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04851369"/>
    <w:p w:rsidR="00AF5B5A" w:rsidRPr="00D65374" w:rsidRDefault="00AF5B5A" w:rsidP="00AF5B5A">
      <w:pPr>
        <w:tabs>
          <w:tab w:val="right" w:leader="dot" w:pos="9350"/>
        </w:tabs>
        <w:spacing w:after="100" w:line="256" w:lineRule="auto"/>
        <w:rPr>
          <w:rFonts w:ascii="David" w:eastAsia="Times New Roman" w:hAnsi="David" w:cs="David"/>
          <w:noProof/>
          <w:rtl/>
        </w:rPr>
      </w:pPr>
      <w:r w:rsidRPr="00D65374">
        <w:rPr>
          <w:rFonts w:ascii="David" w:hAnsi="David" w:cs="David"/>
        </w:rPr>
        <w:fldChar w:fldCharType="begin"/>
      </w:r>
      <w:r w:rsidRPr="00D65374">
        <w:rPr>
          <w:rFonts w:ascii="David" w:hAnsi="David" w:cs="David"/>
        </w:rPr>
        <w:instrText xml:space="preserve"> HYPERLINK "file:///E:\\Users\\or8_c\\Desktop\\</w:instrText>
      </w:r>
      <w:r w:rsidRPr="00D65374">
        <w:rPr>
          <w:rFonts w:ascii="David" w:hAnsi="David" w:cs="David"/>
          <w:rtl/>
        </w:rPr>
        <w:instrText>תוכן%20עניינים</w:instrText>
      </w:r>
      <w:r w:rsidRPr="00D65374">
        <w:rPr>
          <w:rFonts w:ascii="David" w:hAnsi="David" w:cs="David"/>
        </w:rPr>
        <w:instrText xml:space="preserve">.docx" \l "_Toc474414510" </w:instrText>
      </w:r>
      <w:r w:rsidRPr="00D65374">
        <w:rPr>
          <w:rFonts w:ascii="David" w:hAnsi="David" w:cs="David"/>
        </w:rPr>
        <w:fldChar w:fldCharType="separate"/>
      </w:r>
      <w:r w:rsidRPr="00D65374">
        <w:rPr>
          <w:rFonts w:ascii="David" w:eastAsia="Times New Roman" w:hAnsi="David" w:cs="David"/>
          <w:noProof/>
          <w:rtl/>
          <w:lang w:bidi="ar-SA"/>
        </w:rPr>
        <w:t xml:space="preserve"> </w:t>
      </w:r>
      <w:r w:rsidRPr="00D65374">
        <w:rPr>
          <w:rFonts w:ascii="David" w:eastAsia="Times New Roman" w:hAnsi="David" w:cs="David"/>
          <w:noProof/>
          <w:rtl/>
        </w:rPr>
        <w:t>הקדמה</w:t>
      </w:r>
      <w:r w:rsidRPr="00D65374">
        <w:rPr>
          <w:rFonts w:ascii="David" w:eastAsia="Times New Roman" w:hAnsi="David" w:cs="David"/>
          <w:noProof/>
          <w:webHidden/>
          <w:lang w:bidi="ar-SA"/>
        </w:rPr>
        <w:tab/>
      </w:r>
      <w:r>
        <w:rPr>
          <w:rFonts w:ascii="David" w:eastAsia="Times New Roman" w:hAnsi="David" w:cs="David"/>
          <w:noProof/>
          <w:webHidden/>
          <w:lang w:bidi="ar-SA"/>
        </w:rPr>
        <w:t>3</w:t>
      </w:r>
      <w:r w:rsidRPr="00D65374">
        <w:rPr>
          <w:rFonts w:ascii="David" w:eastAsia="Times New Roman" w:hAnsi="David" w:cs="David"/>
          <w:noProof/>
          <w:lang w:bidi="ar-SA"/>
        </w:rPr>
        <w:fldChar w:fldCharType="end"/>
      </w:r>
    </w:p>
    <w:p w:rsidR="00AF5B5A" w:rsidRPr="00D65374" w:rsidRDefault="00AF5B5A" w:rsidP="00AF5B5A">
      <w:pPr>
        <w:tabs>
          <w:tab w:val="right" w:leader="dot" w:pos="9350"/>
        </w:tabs>
        <w:spacing w:after="100" w:line="256" w:lineRule="auto"/>
        <w:rPr>
          <w:rFonts w:ascii="David" w:eastAsia="Times New Roman" w:hAnsi="David" w:cs="David"/>
          <w:noProof/>
        </w:rPr>
      </w:pPr>
      <w:r>
        <w:rPr>
          <w:rFonts w:ascii="David" w:hAnsi="David" w:cs="David" w:hint="cs"/>
          <w:rtl/>
        </w:rPr>
        <w:t>צורת החוזה ותוכן החוזה</w:t>
      </w:r>
      <w:hyperlink r:id="rId7" w:anchor="_Toc474414512" w:history="1">
        <w:r w:rsidRPr="00D65374">
          <w:rPr>
            <w:rFonts w:ascii="David" w:eastAsia="Times New Roman" w:hAnsi="David" w:cs="David"/>
            <w:noProof/>
            <w:webHidden/>
            <w:lang w:bidi="ar-SA"/>
          </w:rPr>
          <w:tab/>
        </w:r>
        <w:r>
          <w:rPr>
            <w:rFonts w:ascii="David" w:eastAsia="Times New Roman" w:hAnsi="David" w:cs="David" w:hint="cs"/>
            <w:noProof/>
            <w:webHidden/>
            <w:rtl/>
          </w:rPr>
          <w:t>4</w:t>
        </w:r>
      </w:hyperlink>
    </w:p>
    <w:p w:rsidR="00AF5B5A" w:rsidRDefault="00E66F44" w:rsidP="00AF5B5A">
      <w:pPr>
        <w:tabs>
          <w:tab w:val="right" w:leader="dot" w:pos="9350"/>
        </w:tabs>
        <w:spacing w:after="100" w:line="256" w:lineRule="auto"/>
        <w:ind w:left="220"/>
        <w:rPr>
          <w:rFonts w:ascii="David" w:eastAsia="Times New Roman" w:hAnsi="David" w:cs="David"/>
          <w:noProof/>
          <w:rtl/>
        </w:rPr>
      </w:pPr>
      <w:hyperlink r:id="rId8" w:anchor="_Toc474414513" w:history="1">
        <w:r w:rsidR="00AF5B5A">
          <w:rPr>
            <w:rFonts w:ascii="David" w:eastAsia="Times New Roman" w:hAnsi="David" w:cs="David" w:hint="cs"/>
            <w:noProof/>
            <w:rtl/>
          </w:rPr>
          <w:t xml:space="preserve">רוחב חופש החוזים </w:t>
        </w:r>
        <w:r w:rsidR="00AF5B5A" w:rsidRPr="00F5672F">
          <w:rPr>
            <w:rFonts w:ascii="David" w:eastAsia="Times New Roman" w:hAnsi="David" w:cs="David" w:hint="cs"/>
            <w:noProof/>
            <w:sz w:val="20"/>
            <w:szCs w:val="20"/>
            <w:rtl/>
          </w:rPr>
          <w:t>אסעד נ קבלאן לוין נ לוין</w:t>
        </w:r>
        <w:r w:rsidR="00AF5B5A" w:rsidRPr="00D65374">
          <w:rPr>
            <w:rFonts w:ascii="David" w:eastAsia="Times New Roman" w:hAnsi="David" w:cs="David"/>
            <w:noProof/>
            <w:webHidden/>
            <w:lang w:bidi="ar-SA"/>
          </w:rPr>
          <w:tab/>
        </w:r>
        <w:r w:rsidR="00AF5B5A">
          <w:rPr>
            <w:rFonts w:ascii="David" w:eastAsia="Times New Roman" w:hAnsi="David" w:cs="David" w:hint="cs"/>
            <w:noProof/>
            <w:webHidden/>
            <w:rtl/>
          </w:rPr>
          <w:t>5</w:t>
        </w:r>
      </w:hyperlink>
    </w:p>
    <w:p w:rsidR="00AF5B5A" w:rsidRPr="00D65374" w:rsidRDefault="00AF5B5A" w:rsidP="00AF5B5A">
      <w:pPr>
        <w:tabs>
          <w:tab w:val="right" w:leader="dot" w:pos="9350"/>
        </w:tabs>
        <w:spacing w:after="100" w:line="256" w:lineRule="auto"/>
        <w:ind w:left="220"/>
        <w:rPr>
          <w:rFonts w:ascii="David" w:eastAsia="Times New Roman" w:hAnsi="David" w:cs="David"/>
          <w:noProof/>
          <w:rtl/>
        </w:rPr>
      </w:pPr>
      <w:r>
        <w:rPr>
          <w:rFonts w:ascii="David" w:hAnsi="David" w:cs="David" w:hint="cs"/>
          <w:rtl/>
        </w:rPr>
        <w:t>עיקרון חופש החוזים</w:t>
      </w:r>
      <w:hyperlink r:id="rId9" w:anchor="_Toc474414512" w:history="1">
        <w:r w:rsidRPr="00D65374">
          <w:rPr>
            <w:rFonts w:ascii="David" w:eastAsia="Times New Roman" w:hAnsi="David" w:cs="David"/>
            <w:noProof/>
            <w:webHidden/>
            <w:lang w:bidi="ar-SA"/>
          </w:rPr>
          <w:tab/>
        </w:r>
        <w:r>
          <w:rPr>
            <w:rFonts w:ascii="David" w:eastAsia="Times New Roman" w:hAnsi="David" w:cs="David"/>
            <w:noProof/>
            <w:webHidden/>
          </w:rPr>
          <w:t>5</w:t>
        </w:r>
      </w:hyperlink>
    </w:p>
    <w:p w:rsidR="00AF5B5A" w:rsidRPr="00D65374" w:rsidRDefault="00E66F44" w:rsidP="00AF5B5A">
      <w:pPr>
        <w:tabs>
          <w:tab w:val="right" w:leader="dot" w:pos="9350"/>
        </w:tabs>
        <w:spacing w:after="100" w:line="256" w:lineRule="auto"/>
        <w:rPr>
          <w:rFonts w:ascii="David" w:eastAsia="Times New Roman" w:hAnsi="David" w:cs="David"/>
          <w:noProof/>
          <w:rtl/>
        </w:rPr>
      </w:pPr>
      <w:hyperlink r:id="rId10" w:anchor="_Toc474414514" w:history="1">
        <w:r w:rsidR="00AF5B5A">
          <w:rPr>
            <w:rFonts w:ascii="David" w:eastAsia="Times New Roman" w:hAnsi="David" w:cs="David" w:hint="cs"/>
            <w:noProof/>
            <w:rtl/>
          </w:rPr>
          <w:t>מתי לא יוכבד חוזה ומתי ביהמ"ש יתערב ביחסים החוזיים</w:t>
        </w:r>
        <w:r w:rsidR="00AF5B5A" w:rsidRPr="00D65374">
          <w:rPr>
            <w:rFonts w:ascii="David" w:eastAsia="Times New Roman" w:hAnsi="David" w:cs="David"/>
            <w:noProof/>
            <w:webHidden/>
            <w:lang w:bidi="ar-SA"/>
          </w:rPr>
          <w:tab/>
        </w:r>
        <w:r w:rsidR="00AF5B5A">
          <w:rPr>
            <w:rFonts w:ascii="David" w:eastAsia="Times New Roman" w:hAnsi="David" w:cs="David"/>
            <w:noProof/>
            <w:webHidden/>
            <w:lang w:bidi="ar-SA"/>
          </w:rPr>
          <w:t>6</w:t>
        </w:r>
      </w:hyperlink>
    </w:p>
    <w:p w:rsidR="00AF5B5A" w:rsidRDefault="00E66F44" w:rsidP="00AF5B5A">
      <w:pPr>
        <w:tabs>
          <w:tab w:val="right" w:leader="dot" w:pos="9350"/>
        </w:tabs>
        <w:spacing w:after="100" w:line="256" w:lineRule="auto"/>
        <w:ind w:left="220"/>
        <w:rPr>
          <w:rFonts w:ascii="David" w:eastAsia="Times New Roman" w:hAnsi="David" w:cs="David"/>
          <w:noProof/>
          <w:rtl/>
        </w:rPr>
      </w:pPr>
      <w:hyperlink r:id="rId11" w:anchor="_Toc474414515" w:history="1">
        <w:r w:rsidR="00AF5B5A">
          <w:rPr>
            <w:rFonts w:ascii="David" w:eastAsia="Times New Roman" w:hAnsi="David" w:cs="David" w:hint="cs"/>
            <w:noProof/>
            <w:rtl/>
          </w:rPr>
          <w:t>סיבות תוכניות, פגמים וכריתה וכו'</w:t>
        </w:r>
        <w:r w:rsidR="00AF5B5A" w:rsidRPr="00D65374">
          <w:rPr>
            <w:rFonts w:ascii="David" w:eastAsia="Times New Roman" w:hAnsi="David" w:cs="David"/>
            <w:noProof/>
            <w:webHidden/>
            <w:lang w:bidi="ar-SA"/>
          </w:rPr>
          <w:tab/>
        </w:r>
        <w:r w:rsidR="00AF5B5A">
          <w:rPr>
            <w:rFonts w:ascii="David" w:eastAsia="Times New Roman" w:hAnsi="David" w:cs="David"/>
            <w:noProof/>
            <w:webHidden/>
            <w:lang w:bidi="ar-SA"/>
          </w:rPr>
          <w:t>7</w:t>
        </w:r>
      </w:hyperlink>
    </w:p>
    <w:p w:rsidR="00AF5B5A" w:rsidRPr="00D65374" w:rsidRDefault="00AF5B5A" w:rsidP="00AF5B5A">
      <w:pPr>
        <w:tabs>
          <w:tab w:val="right" w:leader="dot" w:pos="9350"/>
        </w:tabs>
        <w:spacing w:after="100" w:line="256" w:lineRule="auto"/>
        <w:ind w:left="220"/>
        <w:rPr>
          <w:rFonts w:ascii="David" w:eastAsia="Times New Roman" w:hAnsi="David" w:cs="David"/>
          <w:noProof/>
          <w:rtl/>
        </w:rPr>
      </w:pPr>
      <w:r>
        <w:rPr>
          <w:rFonts w:ascii="David" w:hAnsi="David" w:cs="David" w:hint="cs"/>
          <w:rtl/>
        </w:rPr>
        <w:t>כשרות משפטית</w:t>
      </w:r>
      <w:hyperlink r:id="rId12" w:anchor="_Toc474414512" w:history="1">
        <w:r w:rsidRPr="00D65374">
          <w:rPr>
            <w:rFonts w:ascii="David" w:eastAsia="Times New Roman" w:hAnsi="David" w:cs="David"/>
            <w:noProof/>
            <w:webHidden/>
            <w:lang w:bidi="ar-SA"/>
          </w:rPr>
          <w:tab/>
        </w:r>
        <w:r>
          <w:rPr>
            <w:rFonts w:ascii="David" w:eastAsia="Times New Roman" w:hAnsi="David" w:cs="David" w:hint="cs"/>
            <w:noProof/>
            <w:webHidden/>
            <w:rtl/>
          </w:rPr>
          <w:t>8</w:t>
        </w:r>
      </w:hyperlink>
    </w:p>
    <w:p w:rsidR="00AF5B5A" w:rsidRPr="00D65374" w:rsidRDefault="00E66F44" w:rsidP="00AF5B5A">
      <w:pPr>
        <w:tabs>
          <w:tab w:val="right" w:leader="dot" w:pos="9350"/>
        </w:tabs>
        <w:spacing w:after="100" w:line="256" w:lineRule="auto"/>
        <w:rPr>
          <w:rFonts w:ascii="David" w:eastAsia="Times New Roman" w:hAnsi="David" w:cs="David"/>
          <w:noProof/>
        </w:rPr>
      </w:pPr>
      <w:hyperlink r:id="rId13" w:anchor="_Toc474414517" w:history="1">
        <w:r w:rsidR="00AF5B5A" w:rsidRPr="00D65374">
          <w:rPr>
            <w:rFonts w:ascii="David" w:eastAsia="Times New Roman" w:hAnsi="David" w:cs="David"/>
            <w:noProof/>
            <w:rtl/>
          </w:rPr>
          <w:t>כריתת חוזה</w:t>
        </w:r>
        <w:r w:rsidR="00AF5B5A" w:rsidRPr="00D65374">
          <w:rPr>
            <w:rFonts w:ascii="David" w:eastAsia="Times New Roman" w:hAnsi="David" w:cs="David"/>
            <w:noProof/>
            <w:webHidden/>
            <w:lang w:bidi="ar-SA"/>
          </w:rPr>
          <w:tab/>
        </w:r>
        <w:r w:rsidR="00AF5B5A">
          <w:rPr>
            <w:rFonts w:ascii="David" w:eastAsia="Times New Roman" w:hAnsi="David" w:cs="David" w:hint="cs"/>
            <w:noProof/>
            <w:webHidden/>
            <w:rtl/>
          </w:rPr>
          <w:t>12</w:t>
        </w:r>
      </w:hyperlink>
    </w:p>
    <w:p w:rsidR="00AF5B5A" w:rsidRDefault="00E66F44" w:rsidP="00AF5B5A">
      <w:pPr>
        <w:tabs>
          <w:tab w:val="right" w:leader="dot" w:pos="9350"/>
        </w:tabs>
        <w:spacing w:after="100" w:line="256" w:lineRule="auto"/>
        <w:ind w:left="220"/>
        <w:rPr>
          <w:rFonts w:ascii="David" w:hAnsi="David" w:cs="David"/>
          <w:rtl/>
        </w:rPr>
      </w:pPr>
      <w:hyperlink r:id="rId14" w:anchor="_Toc474414522" w:history="1">
        <w:r w:rsidR="00AF5B5A" w:rsidRPr="00D65374">
          <w:rPr>
            <w:rFonts w:ascii="David" w:eastAsia="Times New Roman" w:hAnsi="David" w:cs="David"/>
            <w:noProof/>
            <w:rtl/>
          </w:rPr>
          <w:t>הצעה וקיבול</w:t>
        </w:r>
        <w:r w:rsidR="00AF5B5A" w:rsidRPr="00D65374">
          <w:rPr>
            <w:rFonts w:ascii="David" w:eastAsia="Times New Roman" w:hAnsi="David" w:cs="David"/>
            <w:noProof/>
            <w:webHidden/>
            <w:lang w:bidi="ar-SA"/>
          </w:rPr>
          <w:tab/>
        </w:r>
        <w:bookmarkStart w:id="1" w:name="_GoBack"/>
        <w:bookmarkEnd w:id="1"/>
        <w:r w:rsidR="00AF5B5A">
          <w:rPr>
            <w:rFonts w:ascii="David" w:eastAsia="Times New Roman" w:hAnsi="David" w:cs="David"/>
            <w:noProof/>
            <w:webHidden/>
            <w:lang w:bidi="ar-SA"/>
          </w:rPr>
          <w:t>12</w:t>
        </w:r>
      </w:hyperlink>
    </w:p>
    <w:p w:rsidR="00AF5B5A" w:rsidRPr="00D65374" w:rsidRDefault="00E66F44" w:rsidP="00AF5B5A">
      <w:pPr>
        <w:tabs>
          <w:tab w:val="right" w:leader="dot" w:pos="9350"/>
        </w:tabs>
        <w:spacing w:after="100" w:line="256" w:lineRule="auto"/>
        <w:ind w:left="220"/>
        <w:rPr>
          <w:rFonts w:ascii="David" w:eastAsia="Times New Roman" w:hAnsi="David" w:cs="David"/>
          <w:noProof/>
          <w:rtl/>
          <w:lang w:bidi="ar-SA"/>
        </w:rPr>
      </w:pPr>
      <w:hyperlink r:id="rId15" w:anchor="_Toc474414518" w:history="1">
        <w:r w:rsidR="00AF5B5A" w:rsidRPr="00D65374">
          <w:rPr>
            <w:rFonts w:ascii="David" w:eastAsia="Times New Roman" w:hAnsi="David" w:cs="David"/>
            <w:noProof/>
            <w:rtl/>
          </w:rPr>
          <w:t>העדה על גמירת דעת</w:t>
        </w:r>
        <w:r w:rsidR="00AF5B5A">
          <w:rPr>
            <w:rFonts w:ascii="David" w:eastAsia="Times New Roman" w:hAnsi="David" w:cs="David" w:hint="cs"/>
            <w:noProof/>
            <w:rtl/>
          </w:rPr>
          <w:t xml:space="preserve"> </w:t>
        </w:r>
        <w:r w:rsidR="00AF5B5A" w:rsidRPr="00D65374">
          <w:rPr>
            <w:rFonts w:ascii="David" w:eastAsia="Times New Roman" w:hAnsi="David" w:cs="David"/>
            <w:noProof/>
            <w:webHidden/>
            <w:lang w:bidi="ar-SA"/>
          </w:rPr>
          <w:tab/>
        </w:r>
        <w:r w:rsidR="00AF5B5A">
          <w:rPr>
            <w:rFonts w:ascii="David" w:eastAsia="Times New Roman" w:hAnsi="David" w:cs="David"/>
            <w:noProof/>
            <w:webHidden/>
            <w:lang w:bidi="ar-SA"/>
          </w:rPr>
          <w:t>12</w:t>
        </w:r>
      </w:hyperlink>
    </w:p>
    <w:p w:rsidR="00AF5B5A" w:rsidRPr="00D65374" w:rsidRDefault="00E66F44" w:rsidP="00AF5B5A">
      <w:pPr>
        <w:tabs>
          <w:tab w:val="right" w:leader="dot" w:pos="9350"/>
        </w:tabs>
        <w:spacing w:after="100" w:line="256" w:lineRule="auto"/>
        <w:ind w:left="720"/>
        <w:rPr>
          <w:rFonts w:ascii="David" w:eastAsia="Times New Roman" w:hAnsi="David" w:cs="David"/>
          <w:noProof/>
          <w:rtl/>
        </w:rPr>
      </w:pPr>
      <w:hyperlink r:id="rId16" w:anchor="_Toc474414520" w:history="1">
        <w:r w:rsidR="00AF5B5A" w:rsidRPr="00D65374">
          <w:rPr>
            <w:rFonts w:ascii="David" w:eastAsia="Times New Roman" w:hAnsi="David" w:cs="David"/>
            <w:noProof/>
            <w:rtl/>
            <w:lang w:val="en-GB"/>
          </w:rPr>
          <w:t>חוזה מתנה</w:t>
        </w:r>
        <w:r w:rsidR="00AF5B5A">
          <w:rPr>
            <w:rFonts w:ascii="David" w:eastAsia="Times New Roman" w:hAnsi="David" w:cs="David"/>
            <w:noProof/>
            <w:webHidden/>
            <w:lang w:bidi="ar-SA"/>
          </w:rPr>
          <w:t xml:space="preserve"> </w:t>
        </w:r>
        <w:r w:rsidR="00AF5B5A">
          <w:rPr>
            <w:rFonts w:ascii="David" w:eastAsia="Times New Roman" w:hAnsi="David" w:cs="David" w:hint="cs"/>
            <w:noProof/>
            <w:webHidden/>
            <w:rtl/>
          </w:rPr>
          <w:t xml:space="preserve"> </w:t>
        </w:r>
        <w:r w:rsidR="00AF5B5A">
          <w:rPr>
            <w:rFonts w:ascii="David" w:eastAsia="Times New Roman" w:hAnsi="David" w:cs="David" w:hint="cs"/>
            <w:noProof/>
            <w:webHidden/>
            <w:sz w:val="20"/>
            <w:szCs w:val="20"/>
            <w:rtl/>
          </w:rPr>
          <w:t>בראשי</w:t>
        </w:r>
        <w:r w:rsidR="00AF5B5A" w:rsidRPr="00D65374">
          <w:rPr>
            <w:rFonts w:ascii="David" w:eastAsia="Times New Roman" w:hAnsi="David" w:cs="David"/>
            <w:noProof/>
            <w:webHidden/>
            <w:lang w:bidi="ar-SA"/>
          </w:rPr>
          <w:tab/>
        </w:r>
        <w:r w:rsidR="00AF5B5A">
          <w:rPr>
            <w:rFonts w:ascii="David" w:eastAsia="Times New Roman" w:hAnsi="David" w:cs="David" w:hint="cs"/>
            <w:noProof/>
            <w:webHidden/>
            <w:rtl/>
          </w:rPr>
          <w:t>15</w:t>
        </w:r>
      </w:hyperlink>
    </w:p>
    <w:p w:rsidR="00AF5B5A" w:rsidRPr="00D65374" w:rsidRDefault="00E66F44" w:rsidP="00AF5B5A">
      <w:pPr>
        <w:tabs>
          <w:tab w:val="right" w:leader="dot" w:pos="9350"/>
        </w:tabs>
        <w:spacing w:after="100" w:line="256" w:lineRule="auto"/>
        <w:ind w:left="720"/>
        <w:rPr>
          <w:rFonts w:ascii="David" w:eastAsia="Times New Roman" w:hAnsi="David" w:cs="David"/>
          <w:noProof/>
        </w:rPr>
      </w:pPr>
      <w:hyperlink r:id="rId17" w:anchor="_Toc474414520" w:history="1">
        <w:r w:rsidR="00AF5B5A" w:rsidRPr="00D65374">
          <w:rPr>
            <w:rFonts w:ascii="David" w:eastAsia="Times New Roman" w:hAnsi="David" w:cs="David"/>
            <w:noProof/>
            <w:rtl/>
            <w:lang w:val="en-GB"/>
          </w:rPr>
          <w:t>דוקטרינת "לא נעשה דבר"</w:t>
        </w:r>
        <w:r w:rsidR="00AF5B5A">
          <w:rPr>
            <w:rFonts w:ascii="David" w:eastAsia="Times New Roman" w:hAnsi="David" w:cs="David"/>
            <w:noProof/>
            <w:webHidden/>
            <w:lang w:bidi="ar-SA"/>
          </w:rPr>
          <w:t xml:space="preserve"> </w:t>
        </w:r>
        <w:r w:rsidR="00AF5B5A">
          <w:rPr>
            <w:rFonts w:ascii="David" w:eastAsia="Times New Roman" w:hAnsi="David" w:cs="David" w:hint="cs"/>
            <w:noProof/>
            <w:webHidden/>
            <w:rtl/>
          </w:rPr>
          <w:t xml:space="preserve"> </w:t>
        </w:r>
        <w:r w:rsidR="00AF5B5A" w:rsidRPr="00F5672F">
          <w:rPr>
            <w:rFonts w:ascii="David" w:eastAsia="Times New Roman" w:hAnsi="David" w:cs="David" w:hint="cs"/>
            <w:noProof/>
            <w:webHidden/>
            <w:sz w:val="20"/>
            <w:szCs w:val="20"/>
            <w:rtl/>
          </w:rPr>
          <w:t>הדר חברה לביטוח</w:t>
        </w:r>
        <w:r w:rsidR="00AF5B5A" w:rsidRPr="00D65374">
          <w:rPr>
            <w:rFonts w:ascii="David" w:eastAsia="Times New Roman" w:hAnsi="David" w:cs="David"/>
            <w:noProof/>
            <w:webHidden/>
            <w:lang w:bidi="ar-SA"/>
          </w:rPr>
          <w:tab/>
        </w:r>
        <w:r w:rsidR="00AF5B5A">
          <w:rPr>
            <w:rFonts w:ascii="David" w:eastAsia="Times New Roman" w:hAnsi="David" w:cs="David" w:hint="cs"/>
            <w:noProof/>
            <w:webHidden/>
            <w:rtl/>
          </w:rPr>
          <w:t>15</w:t>
        </w:r>
      </w:hyperlink>
    </w:p>
    <w:p w:rsidR="00AF5B5A" w:rsidRPr="00D65374" w:rsidRDefault="00E66F44" w:rsidP="00AF5B5A">
      <w:pPr>
        <w:tabs>
          <w:tab w:val="right" w:leader="dot" w:pos="9350"/>
        </w:tabs>
        <w:spacing w:after="100" w:line="256" w:lineRule="auto"/>
        <w:ind w:left="220"/>
        <w:rPr>
          <w:rFonts w:ascii="David" w:eastAsia="Times New Roman" w:hAnsi="David" w:cs="David"/>
          <w:noProof/>
        </w:rPr>
      </w:pPr>
      <w:hyperlink r:id="rId18" w:anchor="_Toc474414519" w:history="1">
        <w:r w:rsidR="00AF5B5A" w:rsidRPr="00D65374">
          <w:rPr>
            <w:rFonts w:ascii="David" w:eastAsia="Times New Roman" w:hAnsi="David" w:cs="David"/>
            <w:noProof/>
            <w:rtl/>
            <w:lang w:val="en-GB"/>
          </w:rPr>
          <w:t>מסוימות</w:t>
        </w:r>
        <w:r w:rsidR="00AF5B5A" w:rsidRPr="00D65374">
          <w:rPr>
            <w:rFonts w:ascii="David" w:eastAsia="Times New Roman" w:hAnsi="David" w:cs="David"/>
            <w:noProof/>
            <w:webHidden/>
            <w:lang w:bidi="ar-SA"/>
          </w:rPr>
          <w:tab/>
        </w:r>
        <w:r w:rsidR="00AF5B5A">
          <w:rPr>
            <w:rFonts w:ascii="David" w:eastAsia="Times New Roman" w:hAnsi="David" w:cs="David"/>
            <w:noProof/>
            <w:webHidden/>
            <w:lang w:bidi="ar-SA"/>
          </w:rPr>
          <w:t>19</w:t>
        </w:r>
      </w:hyperlink>
    </w:p>
    <w:p w:rsidR="00AF5B5A" w:rsidRPr="00D65374" w:rsidRDefault="00AF5B5A" w:rsidP="00AF5B5A">
      <w:pPr>
        <w:tabs>
          <w:tab w:val="right" w:leader="dot" w:pos="9350"/>
        </w:tabs>
        <w:spacing w:after="100" w:line="256" w:lineRule="auto"/>
        <w:ind w:left="720"/>
        <w:rPr>
          <w:rFonts w:ascii="David" w:eastAsia="Times New Roman" w:hAnsi="David" w:cs="David"/>
          <w:noProof/>
        </w:rPr>
      </w:pPr>
      <w:r w:rsidRPr="00D65374">
        <w:rPr>
          <w:rFonts w:ascii="David" w:eastAsia="Times New Roman" w:hAnsi="David" w:cs="David"/>
          <w:rtl/>
        </w:rPr>
        <w:t>דרישת ה</w:t>
      </w:r>
      <w:hyperlink r:id="rId19" w:anchor="_Toc474414520" w:history="1">
        <w:r w:rsidRPr="00D65374">
          <w:rPr>
            <w:rFonts w:ascii="David" w:eastAsia="Times New Roman" w:hAnsi="David" w:cs="David"/>
            <w:noProof/>
            <w:rtl/>
            <w:lang w:val="en-GB"/>
          </w:rPr>
          <w:t>כתב</w:t>
        </w:r>
        <w:r>
          <w:rPr>
            <w:rFonts w:ascii="David" w:eastAsia="Times New Roman" w:hAnsi="David" w:cs="David"/>
            <w:noProof/>
            <w:webHidden/>
            <w:lang w:bidi="ar-SA"/>
          </w:rPr>
          <w:t xml:space="preserve"> </w:t>
        </w:r>
        <w:r>
          <w:rPr>
            <w:rFonts w:ascii="David" w:eastAsia="Times New Roman" w:hAnsi="David" w:cs="David" w:hint="cs"/>
            <w:noProof/>
            <w:webHidden/>
          </w:rPr>
          <w:t xml:space="preserve"> </w:t>
        </w:r>
        <w:r w:rsidRPr="00F5672F">
          <w:rPr>
            <w:rFonts w:ascii="David" w:eastAsia="Times New Roman" w:hAnsi="David" w:cs="David" w:hint="cs"/>
            <w:noProof/>
            <w:webHidden/>
            <w:sz w:val="20"/>
            <w:szCs w:val="20"/>
            <w:rtl/>
          </w:rPr>
          <w:t>קפולסקי</w:t>
        </w:r>
        <w:r w:rsidRPr="00D65374">
          <w:rPr>
            <w:rFonts w:ascii="David" w:eastAsia="Times New Roman" w:hAnsi="David" w:cs="David"/>
            <w:noProof/>
            <w:webHidden/>
            <w:lang w:bidi="ar-SA"/>
          </w:rPr>
          <w:tab/>
          <w:t>2</w:t>
        </w:r>
      </w:hyperlink>
      <w:r>
        <w:rPr>
          <w:rFonts w:ascii="David" w:eastAsia="Times New Roman" w:hAnsi="David" w:cs="David"/>
          <w:noProof/>
          <w:lang w:bidi="ar-SA"/>
        </w:rPr>
        <w:t>0</w:t>
      </w:r>
    </w:p>
    <w:p w:rsidR="00AF5B5A" w:rsidRPr="00D65374" w:rsidRDefault="00E66F44" w:rsidP="00AF5B5A">
      <w:pPr>
        <w:tabs>
          <w:tab w:val="right" w:leader="dot" w:pos="9350"/>
        </w:tabs>
        <w:spacing w:after="100" w:line="256" w:lineRule="auto"/>
        <w:ind w:left="720"/>
        <w:rPr>
          <w:rFonts w:ascii="David" w:eastAsia="Times New Roman" w:hAnsi="David" w:cs="David"/>
          <w:noProof/>
          <w:rtl/>
        </w:rPr>
      </w:pPr>
      <w:hyperlink r:id="rId20" w:anchor="_Toc474414520" w:history="1">
        <w:r w:rsidR="00AF5B5A" w:rsidRPr="00D65374">
          <w:rPr>
            <w:rFonts w:ascii="David" w:eastAsia="Times New Roman" w:hAnsi="David" w:cs="David"/>
            <w:noProof/>
            <w:rtl/>
            <w:lang w:val="en-GB"/>
          </w:rPr>
          <w:t>מנגנוני השלמה</w:t>
        </w:r>
        <w:r w:rsidR="00AF5B5A">
          <w:rPr>
            <w:rFonts w:ascii="David" w:eastAsia="Times New Roman" w:hAnsi="David" w:cs="David"/>
            <w:noProof/>
            <w:webHidden/>
            <w:lang w:bidi="ar-SA"/>
          </w:rPr>
          <w:t xml:space="preserve"> </w:t>
        </w:r>
        <w:r w:rsidR="00AF5B5A" w:rsidRPr="00F5672F">
          <w:rPr>
            <w:rFonts w:ascii="David" w:eastAsia="Times New Roman" w:hAnsi="David" w:cs="David" w:hint="cs"/>
            <w:noProof/>
            <w:webHidden/>
            <w:sz w:val="18"/>
            <w:szCs w:val="18"/>
            <w:rtl/>
          </w:rPr>
          <w:t>ס.41,46 בחוק החוזים</w:t>
        </w:r>
        <w:r w:rsidR="00AF5B5A" w:rsidRPr="00D65374">
          <w:rPr>
            <w:rFonts w:ascii="David" w:eastAsia="Times New Roman" w:hAnsi="David" w:cs="David"/>
            <w:noProof/>
            <w:webHidden/>
            <w:lang w:bidi="ar-SA"/>
          </w:rPr>
          <w:tab/>
        </w:r>
        <w:r w:rsidR="00AF5B5A">
          <w:rPr>
            <w:rFonts w:ascii="David" w:eastAsia="Times New Roman" w:hAnsi="David" w:cs="David"/>
            <w:noProof/>
            <w:webHidden/>
            <w:lang w:bidi="ar-SA"/>
          </w:rPr>
          <w:t>22</w:t>
        </w:r>
      </w:hyperlink>
    </w:p>
    <w:p w:rsidR="00AF5B5A" w:rsidRPr="00D65374" w:rsidRDefault="00E66F44" w:rsidP="00AF5B5A">
      <w:pPr>
        <w:tabs>
          <w:tab w:val="right" w:leader="dot" w:pos="9350"/>
        </w:tabs>
        <w:spacing w:after="100" w:line="256" w:lineRule="auto"/>
        <w:ind w:left="720"/>
        <w:rPr>
          <w:rFonts w:ascii="David" w:eastAsia="Times New Roman" w:hAnsi="David" w:cs="David"/>
          <w:noProof/>
          <w:rtl/>
        </w:rPr>
      </w:pPr>
      <w:hyperlink r:id="rId21" w:anchor="_Toc474414520" w:history="1">
        <w:r w:rsidR="00AF5B5A" w:rsidRPr="00D65374">
          <w:rPr>
            <w:rFonts w:ascii="David" w:eastAsia="Times New Roman" w:hAnsi="David" w:cs="David"/>
            <w:noProof/>
            <w:rtl/>
            <w:lang w:val="en-GB"/>
          </w:rPr>
          <w:t>גבולות ההשלמה</w:t>
        </w:r>
        <w:r w:rsidR="00AF5B5A">
          <w:rPr>
            <w:rFonts w:ascii="David" w:eastAsia="Times New Roman" w:hAnsi="David" w:cs="David"/>
            <w:noProof/>
            <w:webHidden/>
          </w:rPr>
          <w:t xml:space="preserve"> </w:t>
        </w:r>
        <w:r w:rsidR="00AF5B5A">
          <w:rPr>
            <w:rFonts w:ascii="David" w:eastAsia="Times New Roman" w:hAnsi="David" w:cs="David" w:hint="cs"/>
            <w:noProof/>
            <w:webHidden/>
            <w:rtl/>
          </w:rPr>
          <w:t xml:space="preserve"> </w:t>
        </w:r>
        <w:r w:rsidR="00AF5B5A" w:rsidRPr="00F5672F">
          <w:rPr>
            <w:rFonts w:ascii="David" w:eastAsia="Times New Roman" w:hAnsi="David" w:cs="David" w:hint="cs"/>
            <w:noProof/>
            <w:webHidden/>
            <w:sz w:val="20"/>
            <w:szCs w:val="20"/>
            <w:rtl/>
          </w:rPr>
          <w:t>ברון. זונשטיין, לוין נ שולר</w:t>
        </w:r>
        <w:r w:rsidR="00AF5B5A">
          <w:rPr>
            <w:rFonts w:ascii="David" w:eastAsia="Times New Roman" w:hAnsi="David" w:cs="David" w:hint="cs"/>
            <w:noProof/>
            <w:webHidden/>
            <w:rtl/>
          </w:rPr>
          <w:t xml:space="preserve">, </w:t>
        </w:r>
        <w:r w:rsidR="00AF5B5A" w:rsidRPr="00D65374">
          <w:rPr>
            <w:rFonts w:ascii="David" w:eastAsia="Times New Roman" w:hAnsi="David" w:cs="David"/>
            <w:noProof/>
            <w:webHidden/>
            <w:lang w:bidi="ar-SA"/>
          </w:rPr>
          <w:tab/>
        </w:r>
        <w:r w:rsidR="00AF5B5A">
          <w:rPr>
            <w:rFonts w:ascii="David" w:eastAsia="Times New Roman" w:hAnsi="David" w:cs="David"/>
            <w:noProof/>
            <w:webHidden/>
            <w:lang w:bidi="ar-SA"/>
          </w:rPr>
          <w:t>23</w:t>
        </w:r>
      </w:hyperlink>
    </w:p>
    <w:p w:rsidR="00AF5B5A" w:rsidRPr="00D65374" w:rsidRDefault="00E66F44" w:rsidP="00AF5B5A">
      <w:pPr>
        <w:tabs>
          <w:tab w:val="right" w:leader="dot" w:pos="9350"/>
        </w:tabs>
        <w:spacing w:after="100" w:line="256" w:lineRule="auto"/>
        <w:ind w:left="720"/>
        <w:rPr>
          <w:rFonts w:ascii="David" w:eastAsia="Times New Roman" w:hAnsi="David" w:cs="David"/>
          <w:noProof/>
          <w:rtl/>
        </w:rPr>
      </w:pPr>
      <w:hyperlink r:id="rId22" w:anchor="_Toc474414521" w:history="1">
        <w:r w:rsidR="00AF5B5A" w:rsidRPr="00D65374">
          <w:rPr>
            <w:rFonts w:ascii="David" w:eastAsia="Times New Roman" w:hAnsi="David" w:cs="David"/>
            <w:noProof/>
            <w:rtl/>
          </w:rPr>
          <w:t>זכרון דברים</w:t>
        </w:r>
        <w:r w:rsidR="00AF5B5A">
          <w:rPr>
            <w:rFonts w:ascii="David" w:eastAsia="Times New Roman" w:hAnsi="David" w:cs="David"/>
            <w:noProof/>
            <w:webHidden/>
            <w:lang w:bidi="ar-SA"/>
          </w:rPr>
          <w:t xml:space="preserve">  </w:t>
        </w:r>
        <w:r w:rsidR="00AF5B5A">
          <w:rPr>
            <w:rFonts w:ascii="David" w:eastAsia="Times New Roman" w:hAnsi="David" w:cs="David" w:hint="cs"/>
            <w:noProof/>
            <w:webHidden/>
            <w:rtl/>
          </w:rPr>
          <w:t xml:space="preserve"> </w:t>
        </w:r>
        <w:r w:rsidR="00AF5B5A" w:rsidRPr="00F5672F">
          <w:rPr>
            <w:rFonts w:ascii="David" w:eastAsia="Times New Roman" w:hAnsi="David" w:cs="David" w:hint="cs"/>
            <w:noProof/>
            <w:webHidden/>
            <w:sz w:val="18"/>
            <w:szCs w:val="18"/>
            <w:rtl/>
          </w:rPr>
          <w:t>מן שקד, בוקבסקי, עדני</w:t>
        </w:r>
        <w:r w:rsidR="00AF5B5A" w:rsidRPr="00D65374">
          <w:rPr>
            <w:rFonts w:ascii="David" w:eastAsia="Times New Roman" w:hAnsi="David" w:cs="David"/>
            <w:noProof/>
            <w:webHidden/>
            <w:lang w:bidi="ar-SA"/>
          </w:rPr>
          <w:tab/>
        </w:r>
        <w:r w:rsidR="00AF5B5A">
          <w:rPr>
            <w:rFonts w:ascii="David" w:eastAsia="Times New Roman" w:hAnsi="David" w:cs="David" w:hint="cs"/>
            <w:noProof/>
            <w:webHidden/>
            <w:rtl/>
          </w:rPr>
          <w:t>24</w:t>
        </w:r>
      </w:hyperlink>
    </w:p>
    <w:p w:rsidR="00AF5B5A" w:rsidRPr="00D65374" w:rsidRDefault="00E66F44" w:rsidP="00AF5B5A">
      <w:pPr>
        <w:tabs>
          <w:tab w:val="right" w:leader="dot" w:pos="9350"/>
        </w:tabs>
        <w:spacing w:after="100" w:line="256" w:lineRule="auto"/>
        <w:ind w:left="720"/>
        <w:rPr>
          <w:rFonts w:ascii="David" w:eastAsia="Times New Roman" w:hAnsi="David" w:cs="David"/>
          <w:noProof/>
        </w:rPr>
      </w:pPr>
      <w:hyperlink r:id="rId23" w:anchor="_Toc474414523" w:history="1">
        <w:r w:rsidR="00AF5B5A" w:rsidRPr="00D65374">
          <w:rPr>
            <w:rFonts w:ascii="David" w:eastAsia="Times New Roman" w:hAnsi="David" w:cs="David"/>
            <w:noProof/>
            <w:rtl/>
          </w:rPr>
          <w:t>הצעה לציבור</w:t>
        </w:r>
        <w:r w:rsidR="00AF5B5A">
          <w:rPr>
            <w:rFonts w:ascii="David" w:eastAsia="Times New Roman" w:hAnsi="David" w:cs="David"/>
            <w:noProof/>
            <w:webHidden/>
            <w:lang w:bidi="ar-SA"/>
          </w:rPr>
          <w:t xml:space="preserve"> </w:t>
        </w:r>
        <w:r w:rsidR="00AF5B5A">
          <w:rPr>
            <w:rFonts w:ascii="David" w:eastAsia="Times New Roman" w:hAnsi="David" w:cs="David" w:hint="cs"/>
            <w:noProof/>
            <w:webHidden/>
            <w:rtl/>
          </w:rPr>
          <w:t xml:space="preserve"> ס.2</w:t>
        </w:r>
        <w:r w:rsidR="00AF5B5A" w:rsidRPr="00D65374">
          <w:rPr>
            <w:rFonts w:ascii="David" w:eastAsia="Times New Roman" w:hAnsi="David" w:cs="David"/>
            <w:noProof/>
            <w:webHidden/>
            <w:lang w:bidi="ar-SA"/>
          </w:rPr>
          <w:tab/>
        </w:r>
        <w:r w:rsidR="00AF5B5A">
          <w:rPr>
            <w:rFonts w:ascii="David" w:eastAsia="Times New Roman" w:hAnsi="David" w:cs="David"/>
            <w:noProof/>
            <w:webHidden/>
            <w:lang w:bidi="ar-SA"/>
          </w:rPr>
          <w:t>26</w:t>
        </w:r>
      </w:hyperlink>
    </w:p>
    <w:p w:rsidR="00AF5B5A" w:rsidRPr="00D65374" w:rsidRDefault="00E66F44" w:rsidP="00AF5B5A">
      <w:pPr>
        <w:tabs>
          <w:tab w:val="right" w:leader="dot" w:pos="9350"/>
        </w:tabs>
        <w:spacing w:after="100" w:line="256" w:lineRule="auto"/>
        <w:ind w:left="720"/>
        <w:rPr>
          <w:rFonts w:ascii="David" w:eastAsia="Times New Roman" w:hAnsi="David" w:cs="David"/>
          <w:noProof/>
        </w:rPr>
      </w:pPr>
      <w:hyperlink r:id="rId24" w:anchor="_Toc474414524" w:history="1">
        <w:r w:rsidR="00AF5B5A" w:rsidRPr="00D65374">
          <w:rPr>
            <w:rFonts w:ascii="David" w:eastAsia="Times New Roman" w:hAnsi="David" w:cs="David"/>
            <w:noProof/>
            <w:rtl/>
          </w:rPr>
          <w:t>חזרה מהצעה</w:t>
        </w:r>
        <w:r w:rsidR="00AF5B5A" w:rsidRPr="00D65374">
          <w:rPr>
            <w:rFonts w:ascii="David" w:eastAsia="Times New Roman" w:hAnsi="David" w:cs="David"/>
            <w:noProof/>
          </w:rPr>
          <w:t xml:space="preserve"> </w:t>
        </w:r>
        <w:r w:rsidR="00AF5B5A" w:rsidRPr="00D65374">
          <w:rPr>
            <w:rFonts w:ascii="David" w:eastAsia="Times New Roman" w:hAnsi="David" w:cs="David"/>
            <w:noProof/>
            <w:rtl/>
          </w:rPr>
          <w:t xml:space="preserve">(ס'3) </w:t>
        </w:r>
        <w:r w:rsidR="00AF5B5A" w:rsidRPr="00D65374">
          <w:rPr>
            <w:rFonts w:ascii="David" w:eastAsia="Times New Roman" w:hAnsi="David" w:cs="David"/>
            <w:noProof/>
            <w:webHidden/>
            <w:lang w:bidi="ar-SA"/>
          </w:rPr>
          <w:tab/>
        </w:r>
        <w:r w:rsidR="00AF5B5A">
          <w:rPr>
            <w:rFonts w:ascii="David" w:eastAsia="Times New Roman" w:hAnsi="David" w:cs="David" w:hint="cs"/>
            <w:noProof/>
            <w:webHidden/>
            <w:rtl/>
          </w:rPr>
          <w:t>29</w:t>
        </w:r>
      </w:hyperlink>
    </w:p>
    <w:p w:rsidR="00AF5B5A" w:rsidRPr="00D65374" w:rsidRDefault="00E66F44" w:rsidP="00AF5B5A">
      <w:pPr>
        <w:tabs>
          <w:tab w:val="right" w:leader="dot" w:pos="9350"/>
        </w:tabs>
        <w:spacing w:after="100" w:line="256" w:lineRule="auto"/>
        <w:ind w:left="720"/>
        <w:rPr>
          <w:rFonts w:ascii="David" w:eastAsia="Times New Roman" w:hAnsi="David" w:cs="David"/>
          <w:noProof/>
        </w:rPr>
      </w:pPr>
      <w:hyperlink r:id="rId25" w:anchor="_Toc474414524" w:history="1">
        <w:r w:rsidR="00AF5B5A" w:rsidRPr="00D65374">
          <w:rPr>
            <w:rFonts w:ascii="David" w:eastAsia="Times New Roman" w:hAnsi="David" w:cs="David"/>
            <w:noProof/>
            <w:rtl/>
          </w:rPr>
          <w:t>פקיעת ההצעה</w:t>
        </w:r>
        <w:r w:rsidR="00AF5B5A" w:rsidRPr="00D65374">
          <w:rPr>
            <w:rFonts w:ascii="David" w:eastAsia="Times New Roman" w:hAnsi="David" w:cs="David"/>
            <w:noProof/>
            <w:webHidden/>
            <w:lang w:bidi="ar-SA"/>
          </w:rPr>
          <w:tab/>
        </w:r>
        <w:r w:rsidR="00AF5B5A">
          <w:rPr>
            <w:rFonts w:ascii="David" w:eastAsia="Times New Roman" w:hAnsi="David" w:cs="David" w:hint="cs"/>
            <w:noProof/>
            <w:webHidden/>
            <w:rtl/>
          </w:rPr>
          <w:t>29</w:t>
        </w:r>
      </w:hyperlink>
    </w:p>
    <w:p w:rsidR="00AF5B5A" w:rsidRPr="00D65374" w:rsidRDefault="00E66F44" w:rsidP="00AF5B5A">
      <w:pPr>
        <w:tabs>
          <w:tab w:val="right" w:leader="dot" w:pos="9350"/>
        </w:tabs>
        <w:spacing w:after="100" w:line="256" w:lineRule="auto"/>
        <w:ind w:left="720"/>
        <w:rPr>
          <w:rFonts w:ascii="David" w:eastAsia="Times New Roman" w:hAnsi="David" w:cs="David"/>
          <w:noProof/>
        </w:rPr>
      </w:pPr>
      <w:hyperlink r:id="rId26" w:anchor="_Toc474414525" w:history="1">
        <w:r w:rsidR="00AF5B5A" w:rsidRPr="00D65374">
          <w:rPr>
            <w:rFonts w:ascii="David" w:eastAsia="Times New Roman" w:hAnsi="David" w:cs="David"/>
            <w:noProof/>
            <w:rtl/>
          </w:rPr>
          <w:t>קיבול</w:t>
        </w:r>
        <w:r w:rsidR="00AF5B5A" w:rsidRPr="00D65374">
          <w:rPr>
            <w:rFonts w:ascii="David" w:eastAsia="Times New Roman" w:hAnsi="David" w:cs="David"/>
            <w:noProof/>
            <w:webHidden/>
            <w:lang w:bidi="ar-SA"/>
          </w:rPr>
          <w:tab/>
        </w:r>
        <w:r w:rsidR="00AF5B5A">
          <w:rPr>
            <w:rFonts w:ascii="David" w:eastAsia="Times New Roman" w:hAnsi="David" w:cs="David"/>
            <w:noProof/>
            <w:webHidden/>
            <w:lang w:bidi="ar-SA"/>
          </w:rPr>
          <w:t>30</w:t>
        </w:r>
      </w:hyperlink>
    </w:p>
    <w:p w:rsidR="00AF5B5A" w:rsidRPr="00D65374" w:rsidRDefault="00E66F44" w:rsidP="00AF5B5A">
      <w:pPr>
        <w:tabs>
          <w:tab w:val="right" w:leader="dot" w:pos="9350"/>
        </w:tabs>
        <w:spacing w:after="100" w:line="256" w:lineRule="auto"/>
        <w:ind w:left="220"/>
        <w:rPr>
          <w:rFonts w:ascii="David" w:eastAsia="Times New Roman" w:hAnsi="David" w:cs="David"/>
          <w:noProof/>
        </w:rPr>
      </w:pPr>
      <w:hyperlink r:id="rId27" w:anchor="_Toc474414526" w:history="1">
        <w:r w:rsidR="00AF5B5A" w:rsidRPr="00D65374">
          <w:rPr>
            <w:rFonts w:ascii="David" w:eastAsia="Times New Roman" w:hAnsi="David" w:cs="David"/>
            <w:noProof/>
            <w:rtl/>
          </w:rPr>
          <w:t>תום לב במו</w:t>
        </w:r>
        <w:r w:rsidR="00AF5B5A" w:rsidRPr="00D65374">
          <w:rPr>
            <w:rFonts w:ascii="David" w:eastAsia="Times New Roman" w:hAnsi="David" w:cs="David"/>
            <w:noProof/>
            <w:rtl/>
            <w:lang w:bidi="ar-SA"/>
          </w:rPr>
          <w:t>"</w:t>
        </w:r>
        <w:r w:rsidR="00AF5B5A" w:rsidRPr="00D65374">
          <w:rPr>
            <w:rFonts w:ascii="David" w:eastAsia="Times New Roman" w:hAnsi="David" w:cs="David"/>
            <w:noProof/>
            <w:rtl/>
          </w:rPr>
          <w:t>מ לכריתת חוזה</w:t>
        </w:r>
        <w:r w:rsidR="00AF5B5A" w:rsidRPr="00D65374">
          <w:rPr>
            <w:rFonts w:ascii="David" w:eastAsia="Times New Roman" w:hAnsi="David" w:cs="David"/>
            <w:noProof/>
            <w:webHidden/>
            <w:lang w:bidi="ar-SA"/>
          </w:rPr>
          <w:tab/>
        </w:r>
        <w:r w:rsidR="00AF5B5A">
          <w:rPr>
            <w:rFonts w:ascii="David" w:eastAsia="Times New Roman" w:hAnsi="David" w:cs="David" w:hint="cs"/>
            <w:noProof/>
            <w:webHidden/>
            <w:rtl/>
          </w:rPr>
          <w:t>30</w:t>
        </w:r>
      </w:hyperlink>
    </w:p>
    <w:p w:rsidR="00AF5B5A" w:rsidRPr="00D65374" w:rsidRDefault="00E66F44" w:rsidP="00AF5B5A">
      <w:pPr>
        <w:tabs>
          <w:tab w:val="right" w:leader="dot" w:pos="9350"/>
        </w:tabs>
        <w:spacing w:after="100" w:line="256" w:lineRule="auto"/>
        <w:ind w:left="720"/>
        <w:rPr>
          <w:rFonts w:ascii="David" w:eastAsia="Times New Roman" w:hAnsi="David" w:cs="David"/>
          <w:noProof/>
          <w:lang w:bidi="ar-SA"/>
        </w:rPr>
      </w:pPr>
      <w:hyperlink r:id="rId28" w:anchor="_Toc474414527" w:history="1">
        <w:r w:rsidR="00AF5B5A" w:rsidRPr="00D65374">
          <w:rPr>
            <w:rFonts w:ascii="David" w:eastAsia="Times New Roman" w:hAnsi="David" w:cs="David"/>
            <w:noProof/>
            <w:rtl/>
          </w:rPr>
          <w:t>ההתנהגויות שאין עולות בקנה אחד עם עקרון תום הלב</w:t>
        </w:r>
        <w:r w:rsidR="00AF5B5A" w:rsidRPr="00D65374">
          <w:rPr>
            <w:rFonts w:ascii="David" w:eastAsia="Times New Roman" w:hAnsi="David" w:cs="David"/>
            <w:noProof/>
            <w:webHidden/>
            <w:lang w:bidi="ar-SA"/>
          </w:rPr>
          <w:tab/>
        </w:r>
        <w:r w:rsidR="00AF5B5A">
          <w:rPr>
            <w:rFonts w:ascii="David" w:eastAsia="Times New Roman" w:hAnsi="David" w:cs="David" w:hint="cs"/>
            <w:noProof/>
            <w:webHidden/>
            <w:rtl/>
          </w:rPr>
          <w:t>30</w:t>
        </w:r>
      </w:hyperlink>
    </w:p>
    <w:p w:rsidR="00AF5B5A" w:rsidRPr="00D65374" w:rsidRDefault="00E66F44" w:rsidP="00AF5B5A">
      <w:pPr>
        <w:tabs>
          <w:tab w:val="right" w:leader="dot" w:pos="9350"/>
        </w:tabs>
        <w:spacing w:after="100" w:line="256" w:lineRule="auto"/>
        <w:ind w:left="720"/>
        <w:rPr>
          <w:rFonts w:ascii="David" w:eastAsia="Times New Roman" w:hAnsi="David" w:cs="David"/>
          <w:noProof/>
        </w:rPr>
      </w:pPr>
      <w:hyperlink r:id="rId29" w:anchor="_Toc474414528" w:history="1">
        <w:r w:rsidR="00AF5B5A" w:rsidRPr="00D65374">
          <w:rPr>
            <w:rFonts w:ascii="David" w:eastAsia="Times New Roman" w:hAnsi="David" w:cs="David"/>
            <w:noProof/>
            <w:rtl/>
          </w:rPr>
          <w:t>הסעדים בגין הפרת החובה לנהוג בתום לב במו"מ</w:t>
        </w:r>
        <w:r w:rsidR="00AF5B5A" w:rsidRPr="00D65374">
          <w:rPr>
            <w:rFonts w:ascii="David" w:eastAsia="Times New Roman" w:hAnsi="David" w:cs="David"/>
            <w:noProof/>
            <w:webHidden/>
            <w:lang w:bidi="ar-SA"/>
          </w:rPr>
          <w:tab/>
        </w:r>
        <w:r w:rsidR="00AF5B5A">
          <w:rPr>
            <w:rFonts w:ascii="David" w:eastAsia="Times New Roman" w:hAnsi="David" w:cs="David" w:hint="cs"/>
            <w:noProof/>
            <w:webHidden/>
            <w:rtl/>
          </w:rPr>
          <w:t>35</w:t>
        </w:r>
      </w:hyperlink>
    </w:p>
    <w:p w:rsidR="00AF5B5A" w:rsidRPr="00D65374" w:rsidRDefault="00E66F44" w:rsidP="00AF5B5A">
      <w:pPr>
        <w:tabs>
          <w:tab w:val="right" w:leader="dot" w:pos="9350"/>
        </w:tabs>
        <w:spacing w:after="100" w:line="256" w:lineRule="auto"/>
        <w:rPr>
          <w:rFonts w:ascii="David" w:eastAsia="Times New Roman" w:hAnsi="David" w:cs="David"/>
          <w:noProof/>
        </w:rPr>
      </w:pPr>
      <w:hyperlink r:id="rId30" w:anchor="_Toc474414529" w:history="1">
        <w:r w:rsidR="00AF5B5A" w:rsidRPr="00D65374">
          <w:rPr>
            <w:rFonts w:ascii="David" w:eastAsia="Times New Roman" w:hAnsi="David" w:cs="David"/>
            <w:noProof/>
            <w:rtl/>
          </w:rPr>
          <w:t>פגמים בכריתה</w:t>
        </w:r>
        <w:r w:rsidR="00AF5B5A" w:rsidRPr="00D65374">
          <w:rPr>
            <w:rFonts w:ascii="David" w:eastAsia="Times New Roman" w:hAnsi="David" w:cs="David"/>
            <w:noProof/>
            <w:rtl/>
            <w:lang w:bidi="ar-SA"/>
          </w:rPr>
          <w:t xml:space="preserve"> – </w:t>
        </w:r>
        <w:r w:rsidR="00AF5B5A" w:rsidRPr="00D65374">
          <w:rPr>
            <w:rFonts w:ascii="David" w:eastAsia="Times New Roman" w:hAnsi="David" w:cs="David"/>
            <w:noProof/>
            <w:rtl/>
          </w:rPr>
          <w:t>עילות ביטול</w:t>
        </w:r>
        <w:r w:rsidR="00AF5B5A" w:rsidRPr="00D65374">
          <w:rPr>
            <w:rFonts w:ascii="David" w:eastAsia="Times New Roman" w:hAnsi="David" w:cs="David"/>
            <w:noProof/>
            <w:webHidden/>
            <w:lang w:bidi="ar-SA"/>
          </w:rPr>
          <w:tab/>
        </w:r>
        <w:r w:rsidR="00AF5B5A">
          <w:rPr>
            <w:rFonts w:ascii="David" w:eastAsia="Times New Roman" w:hAnsi="David" w:cs="David" w:hint="cs"/>
            <w:noProof/>
            <w:webHidden/>
            <w:rtl/>
          </w:rPr>
          <w:t>36</w:t>
        </w:r>
      </w:hyperlink>
    </w:p>
    <w:p w:rsidR="00AF5B5A" w:rsidRPr="00D65374" w:rsidRDefault="00E66F44" w:rsidP="00AF5B5A">
      <w:pPr>
        <w:tabs>
          <w:tab w:val="right" w:leader="dot" w:pos="9350"/>
        </w:tabs>
        <w:spacing w:after="100" w:line="256" w:lineRule="auto"/>
        <w:ind w:left="220"/>
        <w:rPr>
          <w:rFonts w:ascii="David" w:eastAsia="Times New Roman" w:hAnsi="David" w:cs="David"/>
          <w:noProof/>
        </w:rPr>
      </w:pPr>
      <w:hyperlink r:id="rId31" w:anchor="_Toc474414530" w:history="1">
        <w:r w:rsidR="00AF5B5A" w:rsidRPr="00D65374">
          <w:rPr>
            <w:rFonts w:ascii="David" w:eastAsia="Times New Roman" w:hAnsi="David" w:cs="David"/>
            <w:noProof/>
            <w:rtl/>
          </w:rPr>
          <w:t>חוזה למראית עין</w:t>
        </w:r>
        <w:r w:rsidR="00AF5B5A" w:rsidRPr="00D65374">
          <w:rPr>
            <w:rFonts w:ascii="David" w:eastAsia="Times New Roman" w:hAnsi="David" w:cs="David"/>
            <w:noProof/>
            <w:rtl/>
            <w:lang w:bidi="ar-SA"/>
          </w:rPr>
          <w:t xml:space="preserve"> – </w:t>
        </w:r>
        <w:r w:rsidR="00AF5B5A" w:rsidRPr="00D65374">
          <w:rPr>
            <w:rFonts w:ascii="David" w:eastAsia="Times New Roman" w:hAnsi="David" w:cs="David"/>
            <w:noProof/>
            <w:rtl/>
          </w:rPr>
          <w:t>ס</w:t>
        </w:r>
        <w:r w:rsidR="00AF5B5A" w:rsidRPr="00D65374">
          <w:rPr>
            <w:rFonts w:ascii="David" w:eastAsia="Times New Roman" w:hAnsi="David" w:cs="David"/>
            <w:noProof/>
            <w:rtl/>
            <w:lang w:bidi="ar-SA"/>
          </w:rPr>
          <w:t>' 13</w:t>
        </w:r>
        <w:r w:rsidR="00AF5B5A" w:rsidRPr="00D65374">
          <w:rPr>
            <w:rFonts w:ascii="David" w:eastAsia="Times New Roman" w:hAnsi="David" w:cs="David"/>
            <w:noProof/>
            <w:webHidden/>
            <w:lang w:bidi="ar-SA"/>
          </w:rPr>
          <w:tab/>
        </w:r>
        <w:r w:rsidR="00AF5B5A">
          <w:rPr>
            <w:rFonts w:ascii="David" w:eastAsia="Times New Roman" w:hAnsi="David" w:cs="David" w:hint="cs"/>
            <w:noProof/>
            <w:webHidden/>
            <w:rtl/>
          </w:rPr>
          <w:t>36</w:t>
        </w:r>
      </w:hyperlink>
    </w:p>
    <w:p w:rsidR="00AF5B5A" w:rsidRPr="00D65374" w:rsidRDefault="00E66F44" w:rsidP="00AF5B5A">
      <w:pPr>
        <w:tabs>
          <w:tab w:val="right" w:leader="dot" w:pos="9350"/>
        </w:tabs>
        <w:spacing w:after="100" w:line="256" w:lineRule="auto"/>
        <w:ind w:left="220"/>
        <w:rPr>
          <w:rFonts w:ascii="David" w:eastAsia="Times New Roman" w:hAnsi="David" w:cs="David"/>
          <w:noProof/>
        </w:rPr>
      </w:pPr>
      <w:hyperlink r:id="rId32" w:anchor="_Toc474414531" w:history="1">
        <w:r w:rsidR="00AF5B5A" w:rsidRPr="00D65374">
          <w:rPr>
            <w:rFonts w:ascii="David" w:eastAsia="Times New Roman" w:hAnsi="David" w:cs="David"/>
            <w:noProof/>
            <w:rtl/>
          </w:rPr>
          <w:t>טענת הטעות</w:t>
        </w:r>
        <w:r w:rsidR="00AF5B5A" w:rsidRPr="00D65374">
          <w:rPr>
            <w:rFonts w:ascii="David" w:eastAsia="Times New Roman" w:hAnsi="David" w:cs="David"/>
            <w:noProof/>
            <w:rtl/>
            <w:lang w:bidi="ar-SA"/>
          </w:rPr>
          <w:t xml:space="preserve">- </w:t>
        </w:r>
        <w:r w:rsidR="00AF5B5A" w:rsidRPr="00D65374">
          <w:rPr>
            <w:rFonts w:ascii="David" w:eastAsia="Times New Roman" w:hAnsi="David" w:cs="David"/>
            <w:noProof/>
            <w:rtl/>
          </w:rPr>
          <w:t>ס</w:t>
        </w:r>
        <w:r w:rsidR="00AF5B5A" w:rsidRPr="00D65374">
          <w:rPr>
            <w:rFonts w:ascii="David" w:eastAsia="Times New Roman" w:hAnsi="David" w:cs="David"/>
            <w:noProof/>
            <w:rtl/>
            <w:lang w:bidi="ar-SA"/>
          </w:rPr>
          <w:t>' 14</w:t>
        </w:r>
        <w:r w:rsidR="00AF5B5A" w:rsidRPr="00D65374">
          <w:rPr>
            <w:rFonts w:ascii="David" w:eastAsia="Times New Roman" w:hAnsi="David" w:cs="David"/>
            <w:noProof/>
            <w:webHidden/>
            <w:lang w:bidi="ar-SA"/>
          </w:rPr>
          <w:tab/>
        </w:r>
        <w:r w:rsidR="00AF5B5A">
          <w:rPr>
            <w:rFonts w:ascii="David" w:eastAsia="Times New Roman" w:hAnsi="David" w:cs="David" w:hint="cs"/>
            <w:noProof/>
            <w:webHidden/>
            <w:rtl/>
          </w:rPr>
          <w:t>37</w:t>
        </w:r>
      </w:hyperlink>
    </w:p>
    <w:p w:rsidR="00AF5B5A" w:rsidRPr="00D65374" w:rsidRDefault="00E66F44" w:rsidP="00AF5B5A">
      <w:pPr>
        <w:tabs>
          <w:tab w:val="right" w:leader="dot" w:pos="9350"/>
        </w:tabs>
        <w:spacing w:after="100" w:line="256" w:lineRule="auto"/>
        <w:ind w:left="720"/>
        <w:rPr>
          <w:rFonts w:ascii="David" w:eastAsia="Times New Roman" w:hAnsi="David" w:cs="David"/>
          <w:noProof/>
        </w:rPr>
      </w:pPr>
      <w:hyperlink r:id="rId33" w:anchor="_Toc474414532" w:history="1">
        <w:r w:rsidR="00AF5B5A" w:rsidRPr="00D65374">
          <w:rPr>
            <w:rFonts w:ascii="David" w:eastAsia="Times New Roman" w:hAnsi="David" w:cs="David"/>
            <w:noProof/>
            <w:rtl/>
          </w:rPr>
          <w:t>עילת ביטול</w:t>
        </w:r>
        <w:r w:rsidR="00AF5B5A" w:rsidRPr="00D65374">
          <w:rPr>
            <w:rFonts w:ascii="David" w:eastAsia="Times New Roman" w:hAnsi="David" w:cs="David"/>
            <w:noProof/>
            <w:webHidden/>
            <w:lang w:bidi="ar-SA"/>
          </w:rPr>
          <w:tab/>
        </w:r>
        <w:r w:rsidR="00AF5B5A">
          <w:rPr>
            <w:rFonts w:ascii="David" w:eastAsia="Times New Roman" w:hAnsi="David" w:cs="David" w:hint="cs"/>
            <w:noProof/>
            <w:webHidden/>
            <w:rtl/>
          </w:rPr>
          <w:t>37</w:t>
        </w:r>
      </w:hyperlink>
    </w:p>
    <w:p w:rsidR="00AF5B5A" w:rsidRPr="00D65374" w:rsidRDefault="00E66F44" w:rsidP="00AF5B5A">
      <w:pPr>
        <w:tabs>
          <w:tab w:val="right" w:leader="dot" w:pos="9350"/>
        </w:tabs>
        <w:spacing w:after="100" w:line="256" w:lineRule="auto"/>
        <w:ind w:left="720"/>
        <w:rPr>
          <w:rFonts w:ascii="David" w:eastAsia="Times New Roman" w:hAnsi="David" w:cs="David"/>
          <w:noProof/>
        </w:rPr>
      </w:pPr>
      <w:hyperlink r:id="rId34" w:anchor="_Toc474414533" w:history="1">
        <w:r w:rsidR="00AF5B5A" w:rsidRPr="00D65374">
          <w:rPr>
            <w:rFonts w:ascii="David" w:eastAsia="Times New Roman" w:hAnsi="David" w:cs="David"/>
            <w:noProof/>
            <w:rtl/>
          </w:rPr>
          <w:t>טעות</w:t>
        </w:r>
        <w:r w:rsidR="00AF5B5A" w:rsidRPr="00D65374">
          <w:rPr>
            <w:rFonts w:ascii="David" w:eastAsia="Times New Roman" w:hAnsi="David" w:cs="David"/>
            <w:noProof/>
            <w:webHidden/>
            <w:rtl/>
          </w:rPr>
          <w:t xml:space="preserve"> בעובדה</w:t>
        </w:r>
        <w:r w:rsidR="00AF5B5A" w:rsidRPr="00D65374">
          <w:rPr>
            <w:rFonts w:ascii="David" w:eastAsia="Times New Roman" w:hAnsi="David" w:cs="David"/>
            <w:noProof/>
            <w:webHidden/>
            <w:lang w:bidi="ar-SA"/>
          </w:rPr>
          <w:tab/>
        </w:r>
        <w:r w:rsidR="00AF5B5A">
          <w:rPr>
            <w:rFonts w:ascii="David" w:eastAsia="Times New Roman" w:hAnsi="David" w:cs="David"/>
            <w:noProof/>
            <w:webHidden/>
            <w:lang w:bidi="ar-SA"/>
          </w:rPr>
          <w:t>37</w:t>
        </w:r>
      </w:hyperlink>
    </w:p>
    <w:p w:rsidR="00AF5B5A" w:rsidRPr="00D65374" w:rsidRDefault="00E66F44" w:rsidP="00AF5B5A">
      <w:pPr>
        <w:tabs>
          <w:tab w:val="right" w:leader="dot" w:pos="9350"/>
        </w:tabs>
        <w:spacing w:after="100" w:line="256" w:lineRule="auto"/>
        <w:ind w:left="720"/>
        <w:rPr>
          <w:rFonts w:ascii="David" w:eastAsia="Times New Roman" w:hAnsi="David" w:cs="David"/>
          <w:noProof/>
          <w:rtl/>
        </w:rPr>
      </w:pPr>
      <w:hyperlink r:id="rId35" w:anchor="_Toc474414533" w:history="1">
        <w:r w:rsidR="00AF5B5A" w:rsidRPr="00D65374">
          <w:rPr>
            <w:rFonts w:ascii="David" w:eastAsia="Times New Roman" w:hAnsi="David" w:cs="David"/>
            <w:noProof/>
            <w:rtl/>
          </w:rPr>
          <w:t>טעות</w:t>
        </w:r>
        <w:r w:rsidR="00AF5B5A" w:rsidRPr="00D65374">
          <w:rPr>
            <w:rFonts w:ascii="David" w:eastAsia="Times New Roman" w:hAnsi="David" w:cs="David"/>
            <w:noProof/>
            <w:webHidden/>
            <w:rtl/>
          </w:rPr>
          <w:t xml:space="preserve"> בחוק</w:t>
        </w:r>
        <w:r w:rsidR="00AF5B5A" w:rsidRPr="00D65374">
          <w:rPr>
            <w:rFonts w:ascii="David" w:eastAsia="Times New Roman" w:hAnsi="David" w:cs="David"/>
            <w:noProof/>
            <w:webHidden/>
            <w:lang w:bidi="ar-SA"/>
          </w:rPr>
          <w:tab/>
        </w:r>
        <w:r w:rsidR="00AF5B5A">
          <w:rPr>
            <w:rFonts w:ascii="David" w:eastAsia="Times New Roman" w:hAnsi="David" w:cs="David" w:hint="cs"/>
            <w:noProof/>
            <w:webHidden/>
            <w:rtl/>
          </w:rPr>
          <w:t>39</w:t>
        </w:r>
      </w:hyperlink>
    </w:p>
    <w:p w:rsidR="00AF5B5A" w:rsidRPr="00D65374" w:rsidRDefault="00E66F44" w:rsidP="00AF5B5A">
      <w:pPr>
        <w:tabs>
          <w:tab w:val="right" w:leader="dot" w:pos="9350"/>
        </w:tabs>
        <w:spacing w:after="100" w:line="256" w:lineRule="auto"/>
        <w:ind w:left="720"/>
        <w:rPr>
          <w:rFonts w:ascii="David" w:eastAsia="Times New Roman" w:hAnsi="David" w:cs="David"/>
          <w:noProof/>
        </w:rPr>
      </w:pPr>
      <w:hyperlink r:id="rId36" w:anchor="_Toc474414533" w:history="1">
        <w:r w:rsidR="00AF5B5A" w:rsidRPr="00D65374">
          <w:rPr>
            <w:rFonts w:ascii="David" w:eastAsia="Times New Roman" w:hAnsi="David" w:cs="David"/>
            <w:noProof/>
            <w:rtl/>
          </w:rPr>
          <w:t>טעות</w:t>
        </w:r>
        <w:r w:rsidR="00AF5B5A" w:rsidRPr="00D65374">
          <w:rPr>
            <w:rFonts w:ascii="David" w:eastAsia="Times New Roman" w:hAnsi="David" w:cs="David"/>
            <w:noProof/>
            <w:webHidden/>
            <w:rtl/>
          </w:rPr>
          <w:t xml:space="preserve"> בכדאיות העסקה</w:t>
        </w:r>
        <w:r w:rsidR="00AF5B5A" w:rsidRPr="00D65374">
          <w:rPr>
            <w:rFonts w:ascii="David" w:eastAsia="Times New Roman" w:hAnsi="David" w:cs="David"/>
            <w:noProof/>
            <w:webHidden/>
            <w:lang w:bidi="ar-SA"/>
          </w:rPr>
          <w:tab/>
        </w:r>
        <w:r w:rsidR="00AF5B5A">
          <w:rPr>
            <w:rFonts w:ascii="David" w:eastAsia="Times New Roman" w:hAnsi="David" w:cs="David"/>
            <w:noProof/>
            <w:webHidden/>
            <w:lang w:bidi="ar-SA"/>
          </w:rPr>
          <w:t>39</w:t>
        </w:r>
      </w:hyperlink>
    </w:p>
    <w:p w:rsidR="00AF5B5A" w:rsidRPr="00D65374" w:rsidRDefault="00E66F44" w:rsidP="00AF5B5A">
      <w:pPr>
        <w:tabs>
          <w:tab w:val="right" w:leader="dot" w:pos="9350"/>
        </w:tabs>
        <w:spacing w:after="100" w:line="256" w:lineRule="auto"/>
        <w:ind w:left="720"/>
        <w:rPr>
          <w:rFonts w:ascii="David" w:eastAsia="Times New Roman" w:hAnsi="David" w:cs="David"/>
          <w:noProof/>
          <w:lang w:bidi="ar-SA"/>
        </w:rPr>
      </w:pPr>
      <w:hyperlink r:id="rId37" w:anchor="_Toc474414535" w:history="1">
        <w:r w:rsidR="00AF5B5A" w:rsidRPr="00D65374">
          <w:rPr>
            <w:rFonts w:ascii="David" w:eastAsia="Times New Roman" w:hAnsi="David" w:cs="David"/>
            <w:noProof/>
            <w:rtl/>
          </w:rPr>
          <w:t>הבחנה בין טעות רגילה לבין טעות שאינה אלא בכדאיות העסקה</w:t>
        </w:r>
        <w:r w:rsidR="00AF5B5A" w:rsidRPr="00D65374">
          <w:rPr>
            <w:rFonts w:ascii="David" w:eastAsia="Times New Roman" w:hAnsi="David" w:cs="David"/>
            <w:noProof/>
            <w:webHidden/>
            <w:lang w:bidi="ar-SA"/>
          </w:rPr>
          <w:tab/>
        </w:r>
        <w:r w:rsidR="00AF5B5A">
          <w:rPr>
            <w:rFonts w:ascii="David" w:eastAsia="Times New Roman" w:hAnsi="David" w:cs="David"/>
            <w:noProof/>
            <w:webHidden/>
            <w:lang w:bidi="ar-SA"/>
          </w:rPr>
          <w:t>40</w:t>
        </w:r>
      </w:hyperlink>
    </w:p>
    <w:p w:rsidR="00AF5B5A" w:rsidRPr="00D65374" w:rsidRDefault="00E66F44" w:rsidP="00AF5B5A">
      <w:pPr>
        <w:tabs>
          <w:tab w:val="right" w:leader="dot" w:pos="9350"/>
        </w:tabs>
        <w:spacing w:after="100" w:line="256" w:lineRule="auto"/>
        <w:ind w:left="720"/>
        <w:rPr>
          <w:rFonts w:ascii="David" w:eastAsia="Times New Roman" w:hAnsi="David" w:cs="David"/>
          <w:noProof/>
          <w:rtl/>
        </w:rPr>
      </w:pPr>
      <w:hyperlink r:id="rId38" w:anchor="_Toc474414535" w:history="1">
        <w:r w:rsidR="00AF5B5A">
          <w:rPr>
            <w:rFonts w:ascii="David" w:eastAsia="Times New Roman" w:hAnsi="David" w:cs="David" w:hint="cs"/>
            <w:noProof/>
            <w:rtl/>
          </w:rPr>
          <w:t xml:space="preserve">טעות </w:t>
        </w:r>
        <w:r w:rsidR="00AF5B5A">
          <w:rPr>
            <w:rFonts w:ascii="David" w:eastAsia="Times New Roman" w:hAnsi="David" w:cs="David"/>
            <w:noProof/>
            <w:rtl/>
          </w:rPr>
          <w:t>–</w:t>
        </w:r>
        <w:r w:rsidR="00AF5B5A">
          <w:rPr>
            <w:rFonts w:ascii="David" w:eastAsia="Times New Roman" w:hAnsi="David" w:cs="David" w:hint="cs"/>
            <w:noProof/>
            <w:rtl/>
          </w:rPr>
          <w:t xml:space="preserve"> יסודות העילה</w:t>
        </w:r>
        <w:r w:rsidR="00AF5B5A" w:rsidRPr="00D65374">
          <w:rPr>
            <w:rFonts w:ascii="David" w:eastAsia="Times New Roman" w:hAnsi="David" w:cs="David"/>
            <w:noProof/>
            <w:webHidden/>
            <w:lang w:bidi="ar-SA"/>
          </w:rPr>
          <w:tab/>
        </w:r>
        <w:r w:rsidR="00AF5B5A">
          <w:rPr>
            <w:rFonts w:ascii="David" w:eastAsia="Times New Roman" w:hAnsi="David" w:cs="David" w:hint="cs"/>
            <w:noProof/>
            <w:webHidden/>
            <w:rtl/>
          </w:rPr>
          <w:t>41</w:t>
        </w:r>
      </w:hyperlink>
    </w:p>
    <w:p w:rsidR="00AF5B5A" w:rsidRPr="00D65374" w:rsidRDefault="00E66F44" w:rsidP="00AF5B5A">
      <w:pPr>
        <w:tabs>
          <w:tab w:val="right" w:leader="dot" w:pos="9350"/>
        </w:tabs>
        <w:spacing w:after="100" w:line="256" w:lineRule="auto"/>
        <w:rPr>
          <w:rFonts w:ascii="David" w:eastAsia="Times New Roman" w:hAnsi="David" w:cs="David"/>
          <w:noProof/>
          <w:rtl/>
        </w:rPr>
      </w:pPr>
      <w:hyperlink r:id="rId39" w:anchor="_Toc474414536" w:history="1">
        <w:r w:rsidR="00AF5B5A" w:rsidRPr="00D65374">
          <w:rPr>
            <w:rFonts w:ascii="David" w:eastAsia="Times New Roman" w:hAnsi="David" w:cs="David"/>
            <w:noProof/>
            <w:rtl/>
          </w:rPr>
          <w:t>הטעיה</w:t>
        </w:r>
        <w:r w:rsidR="00AF5B5A" w:rsidRPr="00D65374">
          <w:rPr>
            <w:rFonts w:ascii="David" w:eastAsia="Times New Roman" w:hAnsi="David" w:cs="David"/>
            <w:noProof/>
            <w:rtl/>
            <w:lang w:bidi="ar-SA"/>
          </w:rPr>
          <w:t xml:space="preserve">- </w:t>
        </w:r>
        <w:r w:rsidR="00AF5B5A" w:rsidRPr="00D65374">
          <w:rPr>
            <w:rFonts w:ascii="David" w:eastAsia="Times New Roman" w:hAnsi="David" w:cs="David"/>
            <w:noProof/>
            <w:rtl/>
          </w:rPr>
          <w:t>ס</w:t>
        </w:r>
        <w:r w:rsidR="00AF5B5A" w:rsidRPr="00D65374">
          <w:rPr>
            <w:rFonts w:ascii="David" w:eastAsia="Times New Roman" w:hAnsi="David" w:cs="David"/>
            <w:noProof/>
            <w:rtl/>
            <w:lang w:bidi="ar-SA"/>
          </w:rPr>
          <w:t>' 15</w:t>
        </w:r>
        <w:r w:rsidR="00AF5B5A" w:rsidRPr="00D65374">
          <w:rPr>
            <w:rFonts w:ascii="David" w:eastAsia="Times New Roman" w:hAnsi="David" w:cs="David"/>
            <w:noProof/>
            <w:webHidden/>
            <w:lang w:bidi="ar-SA"/>
          </w:rPr>
          <w:tab/>
        </w:r>
        <w:r w:rsidR="00AF5B5A">
          <w:rPr>
            <w:rFonts w:ascii="David" w:eastAsia="Times New Roman" w:hAnsi="David" w:cs="David" w:hint="cs"/>
            <w:noProof/>
            <w:webHidden/>
            <w:rtl/>
          </w:rPr>
          <w:t>42</w:t>
        </w:r>
      </w:hyperlink>
    </w:p>
    <w:p w:rsidR="00AF5B5A" w:rsidRPr="00D65374" w:rsidRDefault="00E66F44" w:rsidP="00AF5B5A">
      <w:pPr>
        <w:tabs>
          <w:tab w:val="right" w:leader="dot" w:pos="9350"/>
        </w:tabs>
        <w:spacing w:after="100" w:line="256" w:lineRule="auto"/>
        <w:ind w:left="720"/>
        <w:rPr>
          <w:rFonts w:ascii="David" w:eastAsia="Times New Roman" w:hAnsi="David" w:cs="David"/>
          <w:noProof/>
        </w:rPr>
      </w:pPr>
      <w:hyperlink r:id="rId40" w:anchor="_Toc474414537" w:history="1">
        <w:r w:rsidR="00AF5B5A" w:rsidRPr="00D65374">
          <w:rPr>
            <w:rFonts w:ascii="David" w:eastAsia="Times New Roman" w:hAnsi="David" w:cs="David"/>
            <w:noProof/>
            <w:rtl/>
          </w:rPr>
          <w:t>הטעיה במעשה</w:t>
        </w:r>
        <w:r w:rsidR="00AF5B5A" w:rsidRPr="00D65374">
          <w:rPr>
            <w:rFonts w:ascii="David" w:eastAsia="Times New Roman" w:hAnsi="David" w:cs="David"/>
            <w:noProof/>
            <w:webHidden/>
            <w:lang w:bidi="ar-SA"/>
          </w:rPr>
          <w:tab/>
        </w:r>
        <w:r w:rsidR="00AF5B5A">
          <w:rPr>
            <w:rFonts w:ascii="David" w:eastAsia="Times New Roman" w:hAnsi="David" w:cs="David" w:hint="cs"/>
            <w:noProof/>
            <w:webHidden/>
            <w:rtl/>
          </w:rPr>
          <w:t>42</w:t>
        </w:r>
      </w:hyperlink>
    </w:p>
    <w:p w:rsidR="00AF5B5A" w:rsidRPr="00D65374" w:rsidRDefault="00E66F44" w:rsidP="00AF5B5A">
      <w:pPr>
        <w:tabs>
          <w:tab w:val="right" w:leader="dot" w:pos="9350"/>
        </w:tabs>
        <w:spacing w:after="100" w:line="256" w:lineRule="auto"/>
        <w:ind w:left="720"/>
        <w:rPr>
          <w:rFonts w:ascii="David" w:eastAsia="Times New Roman" w:hAnsi="David" w:cs="David"/>
          <w:noProof/>
        </w:rPr>
      </w:pPr>
      <w:hyperlink r:id="rId41" w:anchor="_Toc474414538" w:history="1">
        <w:r w:rsidR="00AF5B5A" w:rsidRPr="00D65374">
          <w:rPr>
            <w:rFonts w:ascii="David" w:eastAsia="Times New Roman" w:hAnsi="David" w:cs="David"/>
            <w:noProof/>
            <w:rtl/>
          </w:rPr>
          <w:t>הטעיה במחדל</w:t>
        </w:r>
        <w:r w:rsidR="00AF5B5A" w:rsidRPr="00D65374">
          <w:rPr>
            <w:rFonts w:ascii="David" w:eastAsia="Times New Roman" w:hAnsi="David" w:cs="David"/>
            <w:noProof/>
            <w:webHidden/>
            <w:lang w:bidi="ar-SA"/>
          </w:rPr>
          <w:tab/>
        </w:r>
        <w:r w:rsidR="00AF5B5A">
          <w:rPr>
            <w:rFonts w:ascii="David" w:eastAsia="Times New Roman" w:hAnsi="David" w:cs="David"/>
            <w:noProof/>
            <w:webHidden/>
            <w:lang w:bidi="ar-SA"/>
          </w:rPr>
          <w:t>43</w:t>
        </w:r>
      </w:hyperlink>
    </w:p>
    <w:p w:rsidR="00AF5B5A" w:rsidRPr="00D65374" w:rsidRDefault="00E66F44" w:rsidP="00AF5B5A">
      <w:pPr>
        <w:tabs>
          <w:tab w:val="right" w:leader="dot" w:pos="9350"/>
        </w:tabs>
        <w:spacing w:after="100" w:line="256" w:lineRule="auto"/>
        <w:ind w:left="720"/>
        <w:rPr>
          <w:rFonts w:ascii="David" w:eastAsia="Times New Roman" w:hAnsi="David" w:cs="David"/>
          <w:noProof/>
        </w:rPr>
      </w:pPr>
      <w:hyperlink r:id="rId42" w:anchor="_Toc474414538" w:history="1">
        <w:r w:rsidR="00AF5B5A">
          <w:rPr>
            <w:rFonts w:ascii="David" w:eastAsia="Times New Roman" w:hAnsi="David" w:cs="David" w:hint="cs"/>
            <w:noProof/>
            <w:rtl/>
          </w:rPr>
          <w:t>חובת גילוי מכורח הנסיבות</w:t>
        </w:r>
        <w:r w:rsidR="00AF5B5A" w:rsidRPr="00D65374">
          <w:rPr>
            <w:rFonts w:ascii="David" w:eastAsia="Times New Roman" w:hAnsi="David" w:cs="David"/>
            <w:noProof/>
            <w:webHidden/>
            <w:lang w:bidi="ar-SA"/>
          </w:rPr>
          <w:tab/>
        </w:r>
        <w:r w:rsidR="00AF5B5A">
          <w:rPr>
            <w:rFonts w:ascii="David" w:eastAsia="Times New Roman" w:hAnsi="David" w:cs="David"/>
            <w:noProof/>
            <w:webHidden/>
            <w:lang w:bidi="ar-SA"/>
          </w:rPr>
          <w:t>43</w:t>
        </w:r>
      </w:hyperlink>
    </w:p>
    <w:p w:rsidR="00AF5B5A" w:rsidRDefault="00E66F44" w:rsidP="00AF5B5A">
      <w:pPr>
        <w:tabs>
          <w:tab w:val="right" w:leader="dot" w:pos="9350"/>
        </w:tabs>
        <w:spacing w:after="100" w:line="256" w:lineRule="auto"/>
        <w:ind w:left="220"/>
        <w:rPr>
          <w:rFonts w:ascii="David" w:eastAsia="Times New Roman" w:hAnsi="David" w:cs="David"/>
          <w:noProof/>
          <w:rtl/>
        </w:rPr>
      </w:pPr>
      <w:hyperlink r:id="rId43" w:anchor="_Toc474414539" w:history="1">
        <w:r w:rsidR="00AF5B5A">
          <w:rPr>
            <w:rFonts w:ascii="David" w:eastAsia="Times New Roman" w:hAnsi="David" w:cs="David" w:hint="cs"/>
            <w:noProof/>
            <w:rtl/>
          </w:rPr>
          <w:t>פרוצדורת הביטול</w:t>
        </w:r>
        <w:r w:rsidR="00AF5B5A" w:rsidRPr="00D65374">
          <w:rPr>
            <w:rFonts w:ascii="David" w:eastAsia="Times New Roman" w:hAnsi="David" w:cs="David"/>
            <w:noProof/>
            <w:webHidden/>
            <w:lang w:bidi="ar-SA"/>
          </w:rPr>
          <w:tab/>
        </w:r>
        <w:r w:rsidR="00AF5B5A">
          <w:rPr>
            <w:rFonts w:ascii="David" w:eastAsia="Times New Roman" w:hAnsi="David" w:cs="David" w:hint="cs"/>
            <w:noProof/>
            <w:webHidden/>
            <w:rtl/>
          </w:rPr>
          <w:t>45</w:t>
        </w:r>
      </w:hyperlink>
    </w:p>
    <w:p w:rsidR="00AF5B5A" w:rsidRPr="00D65374" w:rsidRDefault="00E66F44" w:rsidP="00AF5B5A">
      <w:pPr>
        <w:tabs>
          <w:tab w:val="right" w:leader="dot" w:pos="9350"/>
        </w:tabs>
        <w:spacing w:after="100" w:line="256" w:lineRule="auto"/>
        <w:ind w:left="220"/>
        <w:rPr>
          <w:rFonts w:ascii="David" w:eastAsia="Times New Roman" w:hAnsi="David" w:cs="David"/>
          <w:noProof/>
        </w:rPr>
      </w:pPr>
      <w:hyperlink r:id="rId44" w:anchor="_Toc474414539" w:history="1">
        <w:r w:rsidR="00AF5B5A">
          <w:rPr>
            <w:rFonts w:ascii="David" w:eastAsia="Times New Roman" w:hAnsi="David" w:cs="David" w:hint="cs"/>
            <w:noProof/>
            <w:rtl/>
          </w:rPr>
          <w:t xml:space="preserve">טעות סופר </w:t>
        </w:r>
        <w:r w:rsidR="00AF5B5A">
          <w:rPr>
            <w:rFonts w:ascii="David" w:eastAsia="Times New Roman" w:hAnsi="David" w:cs="David"/>
            <w:noProof/>
            <w:rtl/>
          </w:rPr>
          <w:t>–</w:t>
        </w:r>
        <w:r w:rsidR="00AF5B5A">
          <w:rPr>
            <w:rFonts w:ascii="David" w:eastAsia="Times New Roman" w:hAnsi="David" w:cs="David" w:hint="cs"/>
            <w:noProof/>
            <w:rtl/>
          </w:rPr>
          <w:t xml:space="preserve"> ס.16</w:t>
        </w:r>
        <w:r w:rsidR="00AF5B5A" w:rsidRPr="00D65374">
          <w:rPr>
            <w:rFonts w:ascii="David" w:eastAsia="Times New Roman" w:hAnsi="David" w:cs="David"/>
            <w:noProof/>
            <w:webHidden/>
            <w:lang w:bidi="ar-SA"/>
          </w:rPr>
          <w:tab/>
        </w:r>
        <w:r w:rsidR="00AF5B5A">
          <w:rPr>
            <w:rFonts w:ascii="David" w:eastAsia="Times New Roman" w:hAnsi="David" w:cs="David" w:hint="cs"/>
            <w:noProof/>
            <w:webHidden/>
            <w:rtl/>
          </w:rPr>
          <w:t>45</w:t>
        </w:r>
      </w:hyperlink>
    </w:p>
    <w:p w:rsidR="00AF5B5A" w:rsidRPr="00D65374" w:rsidRDefault="00E66F44" w:rsidP="00AF5B5A">
      <w:pPr>
        <w:tabs>
          <w:tab w:val="right" w:leader="dot" w:pos="9350"/>
        </w:tabs>
        <w:spacing w:after="100" w:line="256" w:lineRule="auto"/>
        <w:ind w:left="220"/>
        <w:rPr>
          <w:rFonts w:ascii="David" w:eastAsia="Times New Roman" w:hAnsi="David" w:cs="David"/>
          <w:noProof/>
        </w:rPr>
      </w:pPr>
      <w:hyperlink r:id="rId45" w:anchor="_Toc474414540" w:history="1">
        <w:r w:rsidR="00AF5B5A" w:rsidRPr="00D65374">
          <w:rPr>
            <w:rFonts w:ascii="David" w:eastAsia="Times New Roman" w:hAnsi="David" w:cs="David"/>
            <w:noProof/>
            <w:rtl/>
          </w:rPr>
          <w:t>כפייה</w:t>
        </w:r>
        <w:r w:rsidR="00AF5B5A" w:rsidRPr="00D65374">
          <w:rPr>
            <w:rFonts w:ascii="David" w:eastAsia="Times New Roman" w:hAnsi="David" w:cs="David"/>
            <w:noProof/>
            <w:rtl/>
            <w:lang w:bidi="ar-SA"/>
          </w:rPr>
          <w:t xml:space="preserve">- </w:t>
        </w:r>
        <w:r w:rsidR="00AF5B5A" w:rsidRPr="00D65374">
          <w:rPr>
            <w:rFonts w:ascii="David" w:eastAsia="Times New Roman" w:hAnsi="David" w:cs="David"/>
            <w:noProof/>
            <w:rtl/>
          </w:rPr>
          <w:t>ס</w:t>
        </w:r>
        <w:r w:rsidR="00AF5B5A" w:rsidRPr="00D65374">
          <w:rPr>
            <w:rFonts w:ascii="David" w:eastAsia="Times New Roman" w:hAnsi="David" w:cs="David"/>
            <w:noProof/>
            <w:rtl/>
            <w:lang w:bidi="ar-SA"/>
          </w:rPr>
          <w:t>' 17</w:t>
        </w:r>
        <w:r w:rsidR="00AF5B5A" w:rsidRPr="00D65374">
          <w:rPr>
            <w:rFonts w:ascii="David" w:eastAsia="Times New Roman" w:hAnsi="David" w:cs="David"/>
            <w:noProof/>
            <w:webHidden/>
            <w:lang w:bidi="ar-SA"/>
          </w:rPr>
          <w:tab/>
        </w:r>
        <w:r w:rsidR="00AF5B5A">
          <w:rPr>
            <w:rFonts w:ascii="David" w:eastAsia="Times New Roman" w:hAnsi="David" w:cs="David" w:hint="cs"/>
            <w:noProof/>
            <w:webHidden/>
            <w:rtl/>
          </w:rPr>
          <w:t>46</w:t>
        </w:r>
      </w:hyperlink>
    </w:p>
    <w:p w:rsidR="00AF5B5A" w:rsidRPr="00D65374" w:rsidRDefault="00E66F44" w:rsidP="00AF5B5A">
      <w:pPr>
        <w:tabs>
          <w:tab w:val="right" w:leader="dot" w:pos="9350"/>
        </w:tabs>
        <w:spacing w:after="100" w:line="256" w:lineRule="auto"/>
        <w:ind w:left="720"/>
        <w:rPr>
          <w:rFonts w:ascii="David" w:eastAsia="Times New Roman" w:hAnsi="David" w:cs="David"/>
          <w:noProof/>
        </w:rPr>
      </w:pPr>
      <w:hyperlink r:id="rId46" w:anchor="_Toc474414541" w:history="1">
        <w:r w:rsidR="00AF5B5A" w:rsidRPr="00D65374">
          <w:rPr>
            <w:rFonts w:ascii="David" w:eastAsia="Times New Roman" w:hAnsi="David" w:cs="David"/>
            <w:noProof/>
            <w:rtl/>
          </w:rPr>
          <w:t>הפעלת לחץ נפשי</w:t>
        </w:r>
        <w:r w:rsidR="00AF5B5A" w:rsidRPr="00D65374">
          <w:rPr>
            <w:rFonts w:ascii="David" w:eastAsia="Times New Roman" w:hAnsi="David" w:cs="David"/>
            <w:noProof/>
            <w:webHidden/>
            <w:lang w:bidi="ar-SA"/>
          </w:rPr>
          <w:tab/>
        </w:r>
        <w:r w:rsidR="00AF5B5A">
          <w:rPr>
            <w:rFonts w:ascii="David" w:eastAsia="Times New Roman" w:hAnsi="David" w:cs="David"/>
            <w:noProof/>
            <w:webHidden/>
            <w:lang w:bidi="ar-SA"/>
          </w:rPr>
          <w:t>46</w:t>
        </w:r>
      </w:hyperlink>
    </w:p>
    <w:p w:rsidR="00AF5B5A" w:rsidRPr="00D65374" w:rsidRDefault="00E66F44" w:rsidP="00AF5B5A">
      <w:pPr>
        <w:tabs>
          <w:tab w:val="right" w:leader="dot" w:pos="9350"/>
        </w:tabs>
        <w:spacing w:after="100" w:line="256" w:lineRule="auto"/>
        <w:ind w:left="720"/>
        <w:rPr>
          <w:rFonts w:ascii="David" w:eastAsia="Times New Roman" w:hAnsi="David" w:cs="David"/>
          <w:noProof/>
        </w:rPr>
      </w:pPr>
      <w:hyperlink r:id="rId47" w:anchor="_Toc474414542" w:history="1">
        <w:r w:rsidR="00AF5B5A" w:rsidRPr="00D65374">
          <w:rPr>
            <w:rFonts w:ascii="David" w:eastAsia="Times New Roman" w:hAnsi="David" w:cs="David"/>
            <w:noProof/>
            <w:rtl/>
          </w:rPr>
          <w:t>הפעלת לחץ כלכלי</w:t>
        </w:r>
        <w:r w:rsidR="00AF5B5A" w:rsidRPr="00D65374">
          <w:rPr>
            <w:rFonts w:ascii="David" w:eastAsia="Times New Roman" w:hAnsi="David" w:cs="David"/>
            <w:noProof/>
            <w:webHidden/>
            <w:lang w:bidi="ar-SA"/>
          </w:rPr>
          <w:tab/>
        </w:r>
        <w:r w:rsidR="00AF5B5A">
          <w:rPr>
            <w:rFonts w:ascii="David" w:eastAsia="Times New Roman" w:hAnsi="David" w:cs="David" w:hint="cs"/>
            <w:noProof/>
            <w:webHidden/>
            <w:rtl/>
          </w:rPr>
          <w:t>46</w:t>
        </w:r>
      </w:hyperlink>
    </w:p>
    <w:p w:rsidR="00AF5B5A" w:rsidRPr="00D65374" w:rsidRDefault="00E66F44" w:rsidP="00AF5B5A">
      <w:pPr>
        <w:tabs>
          <w:tab w:val="right" w:leader="dot" w:pos="9350"/>
        </w:tabs>
        <w:spacing w:after="100" w:line="256" w:lineRule="auto"/>
        <w:ind w:left="720"/>
        <w:rPr>
          <w:rFonts w:ascii="David" w:eastAsia="Times New Roman" w:hAnsi="David" w:cs="David"/>
          <w:noProof/>
        </w:rPr>
      </w:pPr>
      <w:hyperlink r:id="rId48" w:anchor="_Toc474414543" w:history="1">
        <w:r w:rsidR="00AF5B5A" w:rsidRPr="00D65374">
          <w:rPr>
            <w:rFonts w:ascii="David" w:eastAsia="Times New Roman" w:hAnsi="David" w:cs="David"/>
            <w:noProof/>
            <w:rtl/>
          </w:rPr>
          <w:t>תפקיד הצד שכנגד בעילת הכפיה</w:t>
        </w:r>
        <w:r w:rsidR="00AF5B5A" w:rsidRPr="00D65374">
          <w:rPr>
            <w:rFonts w:ascii="David" w:eastAsia="Times New Roman" w:hAnsi="David" w:cs="David"/>
            <w:noProof/>
            <w:webHidden/>
            <w:lang w:bidi="ar-SA"/>
          </w:rPr>
          <w:tab/>
        </w:r>
        <w:r w:rsidR="00AF5B5A">
          <w:rPr>
            <w:rFonts w:ascii="David" w:eastAsia="Times New Roman" w:hAnsi="David" w:cs="David"/>
            <w:noProof/>
            <w:webHidden/>
            <w:lang w:bidi="ar-SA"/>
          </w:rPr>
          <w:t>49</w:t>
        </w:r>
      </w:hyperlink>
    </w:p>
    <w:p w:rsidR="00AF5B5A" w:rsidRPr="00D65374" w:rsidRDefault="00E66F44" w:rsidP="00AF5B5A">
      <w:pPr>
        <w:tabs>
          <w:tab w:val="right" w:leader="dot" w:pos="9350"/>
        </w:tabs>
        <w:spacing w:after="100" w:line="256" w:lineRule="auto"/>
        <w:ind w:left="220"/>
        <w:rPr>
          <w:rFonts w:ascii="David" w:eastAsia="Times New Roman" w:hAnsi="David" w:cs="David"/>
          <w:noProof/>
        </w:rPr>
      </w:pPr>
      <w:hyperlink r:id="rId49" w:anchor="_Toc474414544" w:history="1">
        <w:r w:rsidR="00AF5B5A" w:rsidRPr="00D65374">
          <w:rPr>
            <w:rFonts w:ascii="David" w:eastAsia="Times New Roman" w:hAnsi="David" w:cs="David"/>
            <w:noProof/>
            <w:rtl/>
          </w:rPr>
          <w:t>עושק</w:t>
        </w:r>
        <w:r w:rsidR="00AF5B5A" w:rsidRPr="00D65374">
          <w:rPr>
            <w:rFonts w:ascii="David" w:eastAsia="Times New Roman" w:hAnsi="David" w:cs="David"/>
            <w:noProof/>
            <w:rtl/>
            <w:lang w:bidi="ar-SA"/>
          </w:rPr>
          <w:t xml:space="preserve">- </w:t>
        </w:r>
        <w:r w:rsidR="00AF5B5A" w:rsidRPr="00D65374">
          <w:rPr>
            <w:rFonts w:ascii="David" w:eastAsia="Times New Roman" w:hAnsi="David" w:cs="David"/>
            <w:noProof/>
            <w:rtl/>
          </w:rPr>
          <w:t>ס</w:t>
        </w:r>
        <w:r w:rsidR="00AF5B5A" w:rsidRPr="00D65374">
          <w:rPr>
            <w:rFonts w:ascii="David" w:eastAsia="Times New Roman" w:hAnsi="David" w:cs="David"/>
            <w:noProof/>
            <w:rtl/>
            <w:lang w:bidi="ar-SA"/>
          </w:rPr>
          <w:t>' 18</w:t>
        </w:r>
        <w:r w:rsidR="00AF5B5A" w:rsidRPr="00D65374">
          <w:rPr>
            <w:rFonts w:ascii="David" w:eastAsia="Times New Roman" w:hAnsi="David" w:cs="David"/>
            <w:noProof/>
            <w:webHidden/>
            <w:lang w:bidi="ar-SA"/>
          </w:rPr>
          <w:tab/>
        </w:r>
        <w:r w:rsidR="00AF5B5A">
          <w:rPr>
            <w:rFonts w:ascii="David" w:eastAsia="Times New Roman" w:hAnsi="David" w:cs="David"/>
            <w:noProof/>
            <w:webHidden/>
          </w:rPr>
          <w:t>50</w:t>
        </w:r>
      </w:hyperlink>
    </w:p>
    <w:p w:rsidR="00AF5B5A" w:rsidRPr="00D65374" w:rsidRDefault="00AF5B5A" w:rsidP="00AF5B5A">
      <w:pPr>
        <w:tabs>
          <w:tab w:val="right" w:leader="dot" w:pos="9350"/>
        </w:tabs>
        <w:spacing w:after="100" w:line="256" w:lineRule="auto"/>
        <w:ind w:left="720"/>
        <w:rPr>
          <w:rFonts w:ascii="David" w:eastAsia="Times New Roman" w:hAnsi="David" w:cs="David"/>
          <w:noProof/>
        </w:rPr>
      </w:pPr>
      <w:r w:rsidRPr="00D65374">
        <w:rPr>
          <w:rFonts w:ascii="David" w:eastAsia="Times New Roman" w:hAnsi="David" w:cs="David"/>
          <w:rtl/>
        </w:rPr>
        <w:t xml:space="preserve">היחס </w:t>
      </w:r>
      <w:hyperlink r:id="rId50" w:anchor="_Toc474414545" w:history="1">
        <w:r w:rsidRPr="00D65374">
          <w:rPr>
            <w:rFonts w:ascii="David" w:eastAsia="Times New Roman" w:hAnsi="David" w:cs="David"/>
            <w:noProof/>
            <w:rtl/>
          </w:rPr>
          <w:t>בין עושק לחוסר תום לב</w:t>
        </w:r>
        <w:r w:rsidRPr="00D65374">
          <w:rPr>
            <w:rFonts w:ascii="David" w:eastAsia="Times New Roman" w:hAnsi="David" w:cs="David"/>
            <w:noProof/>
            <w:webHidden/>
            <w:lang w:bidi="ar-SA"/>
          </w:rPr>
          <w:tab/>
        </w:r>
        <w:r>
          <w:rPr>
            <w:rFonts w:ascii="David" w:eastAsia="Times New Roman" w:hAnsi="David" w:cs="David" w:hint="cs"/>
            <w:noProof/>
            <w:webHidden/>
            <w:rtl/>
          </w:rPr>
          <w:t>51</w:t>
        </w:r>
      </w:hyperlink>
    </w:p>
    <w:p w:rsidR="00AF5B5A" w:rsidRPr="00D65374" w:rsidRDefault="00AF5B5A" w:rsidP="00AF5B5A">
      <w:pPr>
        <w:tabs>
          <w:tab w:val="right" w:leader="dot" w:pos="9350"/>
        </w:tabs>
        <w:spacing w:after="100" w:line="256" w:lineRule="auto"/>
        <w:ind w:left="220"/>
        <w:rPr>
          <w:rFonts w:ascii="David" w:eastAsia="Times New Roman" w:hAnsi="David" w:cs="David"/>
          <w:noProof/>
        </w:rPr>
      </w:pPr>
      <w:r w:rsidRPr="00D65374">
        <w:rPr>
          <w:rFonts w:ascii="David" w:eastAsia="Times New Roman" w:hAnsi="David" w:cs="David"/>
          <w:rtl/>
        </w:rPr>
        <w:t>ה</w:t>
      </w:r>
      <w:hyperlink r:id="rId51" w:anchor="_Toc474414546" w:history="1">
        <w:r w:rsidRPr="00D65374">
          <w:rPr>
            <w:rFonts w:ascii="David" w:eastAsia="Times New Roman" w:hAnsi="David" w:cs="David"/>
            <w:noProof/>
            <w:rtl/>
          </w:rPr>
          <w:t>חוזה הפסול</w:t>
        </w:r>
        <w:r w:rsidRPr="00D65374">
          <w:rPr>
            <w:rFonts w:ascii="David" w:eastAsia="Times New Roman" w:hAnsi="David" w:cs="David"/>
            <w:noProof/>
            <w:rtl/>
            <w:lang w:bidi="ar-SA"/>
          </w:rPr>
          <w:t xml:space="preserve">- </w:t>
        </w:r>
        <w:r w:rsidRPr="00D65374">
          <w:rPr>
            <w:rFonts w:ascii="David" w:eastAsia="Times New Roman" w:hAnsi="David" w:cs="David"/>
            <w:noProof/>
            <w:rtl/>
          </w:rPr>
          <w:t>ס</w:t>
        </w:r>
        <w:r w:rsidRPr="00D65374">
          <w:rPr>
            <w:rFonts w:ascii="David" w:eastAsia="Times New Roman" w:hAnsi="David" w:cs="David"/>
            <w:noProof/>
            <w:rtl/>
            <w:lang w:bidi="ar-SA"/>
          </w:rPr>
          <w:t>' 30-31</w:t>
        </w:r>
        <w:r w:rsidRPr="00D65374">
          <w:rPr>
            <w:rFonts w:ascii="David" w:eastAsia="Times New Roman" w:hAnsi="David" w:cs="David"/>
            <w:noProof/>
            <w:webHidden/>
            <w:lang w:bidi="ar-SA"/>
          </w:rPr>
          <w:tab/>
        </w:r>
        <w:r>
          <w:rPr>
            <w:rFonts w:ascii="David" w:eastAsia="Times New Roman" w:hAnsi="David" w:cs="David" w:hint="cs"/>
            <w:noProof/>
            <w:webHidden/>
            <w:rtl/>
          </w:rPr>
          <w:t>52</w:t>
        </w:r>
      </w:hyperlink>
    </w:p>
    <w:p w:rsidR="00AF5B5A" w:rsidRPr="00D65374" w:rsidRDefault="00E66F44" w:rsidP="00AF5B5A">
      <w:pPr>
        <w:tabs>
          <w:tab w:val="right" w:leader="dot" w:pos="9350"/>
        </w:tabs>
        <w:spacing w:after="100" w:line="256" w:lineRule="auto"/>
        <w:ind w:left="720"/>
        <w:rPr>
          <w:rFonts w:ascii="David" w:eastAsia="Times New Roman" w:hAnsi="David" w:cs="David"/>
          <w:noProof/>
        </w:rPr>
      </w:pPr>
      <w:hyperlink r:id="rId52" w:anchor="_Toc474414547" w:history="1">
        <w:r w:rsidR="00AF5B5A" w:rsidRPr="00D65374">
          <w:rPr>
            <w:rFonts w:ascii="David" w:eastAsia="Times New Roman" w:hAnsi="David" w:cs="David"/>
            <w:noProof/>
            <w:rtl/>
          </w:rPr>
          <w:t>חוזה פסול</w:t>
        </w:r>
        <w:r w:rsidR="00AF5B5A" w:rsidRPr="00D65374">
          <w:rPr>
            <w:rFonts w:ascii="David" w:eastAsia="Times New Roman" w:hAnsi="David" w:cs="David"/>
            <w:noProof/>
            <w:rtl/>
            <w:lang w:bidi="ar-SA"/>
          </w:rPr>
          <w:t xml:space="preserve"> – </w:t>
        </w:r>
        <w:r w:rsidR="00AF5B5A" w:rsidRPr="00D65374">
          <w:rPr>
            <w:rFonts w:ascii="David" w:eastAsia="Times New Roman" w:hAnsi="David" w:cs="David"/>
            <w:noProof/>
            <w:rtl/>
          </w:rPr>
          <w:t>ס</w:t>
        </w:r>
        <w:r w:rsidR="00AF5B5A" w:rsidRPr="00D65374">
          <w:rPr>
            <w:rFonts w:ascii="David" w:eastAsia="Times New Roman" w:hAnsi="David" w:cs="David"/>
            <w:noProof/>
            <w:rtl/>
            <w:lang w:bidi="ar-SA"/>
          </w:rPr>
          <w:t>' 30</w:t>
        </w:r>
        <w:r w:rsidR="00AF5B5A" w:rsidRPr="00D65374">
          <w:rPr>
            <w:rFonts w:ascii="David" w:eastAsia="Times New Roman" w:hAnsi="David" w:cs="David"/>
            <w:noProof/>
            <w:webHidden/>
            <w:lang w:bidi="ar-SA"/>
          </w:rPr>
          <w:tab/>
        </w:r>
        <w:r w:rsidR="00AF5B5A">
          <w:rPr>
            <w:rFonts w:ascii="David" w:eastAsia="Times New Roman" w:hAnsi="David" w:cs="David"/>
            <w:noProof/>
            <w:webHidden/>
            <w:lang w:bidi="ar-SA"/>
          </w:rPr>
          <w:t>52</w:t>
        </w:r>
      </w:hyperlink>
    </w:p>
    <w:p w:rsidR="00AF5B5A" w:rsidRPr="00D65374" w:rsidRDefault="00E66F44" w:rsidP="00AF5B5A">
      <w:pPr>
        <w:tabs>
          <w:tab w:val="right" w:leader="dot" w:pos="9350"/>
        </w:tabs>
        <w:spacing w:after="100" w:line="256" w:lineRule="auto"/>
        <w:ind w:left="720"/>
        <w:rPr>
          <w:rFonts w:ascii="David" w:eastAsia="Times New Roman" w:hAnsi="David" w:cs="David"/>
          <w:noProof/>
          <w:rtl/>
        </w:rPr>
      </w:pPr>
      <w:hyperlink r:id="rId53" w:anchor="_Toc474414547" w:history="1">
        <w:r w:rsidR="00AF5B5A" w:rsidRPr="00D65374">
          <w:rPr>
            <w:rFonts w:ascii="David" w:eastAsia="Times New Roman" w:hAnsi="David" w:cs="David"/>
            <w:noProof/>
            <w:rtl/>
          </w:rPr>
          <w:t>חוזה פסול אשר סותר את תקנת הציבור</w:t>
        </w:r>
        <w:r w:rsidR="00AF5B5A" w:rsidRPr="00D65374">
          <w:rPr>
            <w:rFonts w:ascii="David" w:eastAsia="Times New Roman" w:hAnsi="David" w:cs="David"/>
            <w:noProof/>
            <w:webHidden/>
            <w:lang w:bidi="ar-SA"/>
          </w:rPr>
          <w:tab/>
        </w:r>
        <w:r w:rsidR="00AF5B5A">
          <w:rPr>
            <w:rFonts w:ascii="David" w:eastAsia="Times New Roman" w:hAnsi="David" w:cs="David" w:hint="cs"/>
            <w:noProof/>
            <w:webHidden/>
            <w:rtl/>
          </w:rPr>
          <w:t>53</w:t>
        </w:r>
      </w:hyperlink>
    </w:p>
    <w:p w:rsidR="00AF5B5A" w:rsidRPr="00D65374" w:rsidRDefault="00E66F44" w:rsidP="00AF5B5A">
      <w:pPr>
        <w:tabs>
          <w:tab w:val="right" w:leader="dot" w:pos="9350"/>
        </w:tabs>
        <w:spacing w:after="100" w:line="256" w:lineRule="auto"/>
        <w:ind w:left="720"/>
        <w:rPr>
          <w:rFonts w:ascii="David" w:eastAsia="Times New Roman" w:hAnsi="David" w:cs="David"/>
          <w:noProof/>
        </w:rPr>
      </w:pPr>
      <w:hyperlink r:id="rId54" w:anchor="_Toc474414548" w:history="1">
        <w:r w:rsidR="00AF5B5A" w:rsidRPr="00D65374">
          <w:rPr>
            <w:rFonts w:ascii="David" w:eastAsia="Times New Roman" w:hAnsi="David" w:cs="David"/>
            <w:noProof/>
            <w:rtl/>
          </w:rPr>
          <w:t>חוזה פסול חלקית</w:t>
        </w:r>
        <w:r w:rsidR="00AF5B5A" w:rsidRPr="00D65374">
          <w:rPr>
            <w:rFonts w:ascii="David" w:eastAsia="Times New Roman" w:hAnsi="David" w:cs="David"/>
            <w:noProof/>
            <w:rtl/>
            <w:lang w:bidi="ar-SA"/>
          </w:rPr>
          <w:t xml:space="preserve"> – </w:t>
        </w:r>
        <w:r w:rsidR="00AF5B5A" w:rsidRPr="00D65374">
          <w:rPr>
            <w:rFonts w:ascii="David" w:eastAsia="Times New Roman" w:hAnsi="David" w:cs="David"/>
            <w:noProof/>
            <w:rtl/>
          </w:rPr>
          <w:t>ס</w:t>
        </w:r>
        <w:r w:rsidR="00AF5B5A" w:rsidRPr="00D65374">
          <w:rPr>
            <w:rFonts w:ascii="David" w:eastAsia="Times New Roman" w:hAnsi="David" w:cs="David"/>
            <w:noProof/>
            <w:rtl/>
            <w:lang w:bidi="ar-SA"/>
          </w:rPr>
          <w:t>' 31</w:t>
        </w:r>
        <w:r w:rsidR="00AF5B5A" w:rsidRPr="00D65374">
          <w:rPr>
            <w:rFonts w:ascii="David" w:eastAsia="Times New Roman" w:hAnsi="David" w:cs="David"/>
            <w:noProof/>
            <w:webHidden/>
            <w:lang w:bidi="ar-SA"/>
          </w:rPr>
          <w:tab/>
        </w:r>
        <w:r w:rsidR="00AF5B5A">
          <w:rPr>
            <w:rFonts w:ascii="David" w:eastAsia="Times New Roman" w:hAnsi="David" w:cs="David" w:hint="cs"/>
            <w:noProof/>
            <w:webHidden/>
            <w:rtl/>
          </w:rPr>
          <w:t>56</w:t>
        </w:r>
      </w:hyperlink>
    </w:p>
    <w:p w:rsidR="00AF5B5A" w:rsidRPr="00D65374" w:rsidRDefault="00E66F44" w:rsidP="00AF5B5A">
      <w:pPr>
        <w:tabs>
          <w:tab w:val="right" w:leader="dot" w:pos="9350"/>
        </w:tabs>
        <w:spacing w:after="100" w:line="256" w:lineRule="auto"/>
        <w:rPr>
          <w:rFonts w:ascii="David" w:eastAsia="Times New Roman" w:hAnsi="David" w:cs="David"/>
          <w:noProof/>
        </w:rPr>
      </w:pPr>
      <w:hyperlink r:id="rId55" w:anchor="_Toc474414550" w:history="1">
        <w:r w:rsidR="00AF5B5A">
          <w:rPr>
            <w:rFonts w:ascii="David" w:eastAsia="Times New Roman" w:hAnsi="David" w:cs="David" w:hint="cs"/>
            <w:noProof/>
            <w:rtl/>
          </w:rPr>
          <w:t>ביטול חלקי של החוזה- ס.19</w:t>
        </w:r>
        <w:r w:rsidR="00AF5B5A" w:rsidRPr="00D65374">
          <w:rPr>
            <w:rFonts w:ascii="David" w:eastAsia="Times New Roman" w:hAnsi="David" w:cs="David"/>
            <w:noProof/>
            <w:webHidden/>
            <w:lang w:bidi="ar-SA"/>
          </w:rPr>
          <w:tab/>
        </w:r>
        <w:r w:rsidR="00AF5B5A">
          <w:rPr>
            <w:rFonts w:ascii="David" w:eastAsia="Times New Roman" w:hAnsi="David" w:cs="David"/>
            <w:noProof/>
            <w:webHidden/>
            <w:lang w:bidi="ar-SA"/>
          </w:rPr>
          <w:t>57</w:t>
        </w:r>
      </w:hyperlink>
    </w:p>
    <w:p w:rsidR="00AF5B5A" w:rsidRPr="00D65374" w:rsidRDefault="00E66F44" w:rsidP="00AF5B5A">
      <w:pPr>
        <w:tabs>
          <w:tab w:val="right" w:leader="dot" w:pos="9350"/>
        </w:tabs>
        <w:spacing w:after="100" w:line="256" w:lineRule="auto"/>
        <w:rPr>
          <w:rFonts w:ascii="David" w:eastAsia="Times New Roman" w:hAnsi="David" w:cs="David"/>
          <w:noProof/>
        </w:rPr>
      </w:pPr>
      <w:hyperlink r:id="rId56" w:anchor="_Toc474414551" w:history="1">
        <w:r w:rsidR="00AF5B5A" w:rsidRPr="00D65374">
          <w:rPr>
            <w:rFonts w:ascii="David" w:eastAsia="Times New Roman" w:hAnsi="David" w:cs="David"/>
            <w:noProof/>
            <w:rtl/>
          </w:rPr>
          <w:t>חוק החוזים האחידים</w:t>
        </w:r>
        <w:r w:rsidR="00AF5B5A" w:rsidRPr="00D65374">
          <w:rPr>
            <w:rFonts w:ascii="David" w:eastAsia="Times New Roman" w:hAnsi="David" w:cs="David"/>
            <w:noProof/>
            <w:webHidden/>
            <w:lang w:bidi="ar-SA"/>
          </w:rPr>
          <w:tab/>
        </w:r>
        <w:r w:rsidR="00AF5B5A">
          <w:rPr>
            <w:rFonts w:ascii="David" w:eastAsia="Times New Roman" w:hAnsi="David" w:cs="David"/>
            <w:noProof/>
            <w:webHidden/>
            <w:lang w:bidi="ar-SA"/>
          </w:rPr>
          <w:t>57</w:t>
        </w:r>
      </w:hyperlink>
    </w:p>
    <w:p w:rsidR="00AF5B5A" w:rsidRPr="00D65374" w:rsidRDefault="00E66F44" w:rsidP="00AF5B5A">
      <w:pPr>
        <w:tabs>
          <w:tab w:val="right" w:leader="dot" w:pos="9350"/>
        </w:tabs>
        <w:spacing w:after="100" w:line="256" w:lineRule="auto"/>
        <w:ind w:left="720"/>
        <w:rPr>
          <w:rFonts w:ascii="David" w:eastAsia="Times New Roman" w:hAnsi="David" w:cs="David"/>
          <w:noProof/>
        </w:rPr>
      </w:pPr>
      <w:hyperlink r:id="rId57" w:anchor="_Toc474414553" w:history="1">
        <w:r w:rsidR="00AF5B5A" w:rsidRPr="00D65374">
          <w:rPr>
            <w:rFonts w:ascii="David" w:eastAsia="Times New Roman" w:hAnsi="David" w:cs="David"/>
            <w:noProof/>
            <w:rtl/>
          </w:rPr>
          <w:t>חוזה אחיד</w:t>
        </w:r>
        <w:r w:rsidR="00AF5B5A" w:rsidRPr="00D65374">
          <w:rPr>
            <w:rFonts w:ascii="David" w:eastAsia="Times New Roman" w:hAnsi="David" w:cs="David"/>
            <w:noProof/>
            <w:webHidden/>
            <w:lang w:bidi="ar-SA"/>
          </w:rPr>
          <w:tab/>
        </w:r>
        <w:r w:rsidR="00AF5B5A">
          <w:rPr>
            <w:rFonts w:ascii="David" w:eastAsia="Times New Roman" w:hAnsi="David" w:cs="David" w:hint="cs"/>
            <w:noProof/>
            <w:webHidden/>
            <w:rtl/>
          </w:rPr>
          <w:t>59</w:t>
        </w:r>
      </w:hyperlink>
    </w:p>
    <w:p w:rsidR="00AF5B5A" w:rsidRPr="00D65374" w:rsidRDefault="00E66F44" w:rsidP="00AF5B5A">
      <w:pPr>
        <w:tabs>
          <w:tab w:val="right" w:leader="dot" w:pos="9350"/>
        </w:tabs>
        <w:spacing w:after="100" w:line="256" w:lineRule="auto"/>
        <w:ind w:left="720"/>
        <w:rPr>
          <w:rFonts w:ascii="David" w:eastAsia="Times New Roman" w:hAnsi="David" w:cs="David"/>
          <w:noProof/>
        </w:rPr>
      </w:pPr>
      <w:hyperlink r:id="rId58" w:anchor="_Toc474414554" w:history="1">
        <w:r w:rsidR="00AF5B5A" w:rsidRPr="00D65374">
          <w:rPr>
            <w:rFonts w:ascii="David" w:eastAsia="Times New Roman" w:hAnsi="David" w:cs="David"/>
            <w:noProof/>
            <w:rtl/>
          </w:rPr>
          <w:t>תנאי</w:t>
        </w:r>
        <w:r w:rsidR="00AF5B5A" w:rsidRPr="00D65374">
          <w:rPr>
            <w:rFonts w:ascii="David" w:eastAsia="Times New Roman" w:hAnsi="David" w:cs="David"/>
            <w:noProof/>
            <w:webHidden/>
            <w:lang w:bidi="ar-SA"/>
          </w:rPr>
          <w:tab/>
        </w:r>
        <w:r w:rsidR="00AF5B5A">
          <w:rPr>
            <w:rFonts w:ascii="David" w:eastAsia="Times New Roman" w:hAnsi="David" w:cs="David" w:hint="cs"/>
            <w:noProof/>
            <w:webHidden/>
            <w:rtl/>
          </w:rPr>
          <w:t>59</w:t>
        </w:r>
      </w:hyperlink>
    </w:p>
    <w:p w:rsidR="00AF5B5A" w:rsidRPr="00D65374" w:rsidRDefault="00E66F44" w:rsidP="00AF5B5A">
      <w:pPr>
        <w:tabs>
          <w:tab w:val="right" w:leader="dot" w:pos="9350"/>
        </w:tabs>
        <w:spacing w:after="100" w:line="256" w:lineRule="auto"/>
        <w:ind w:left="720"/>
        <w:rPr>
          <w:rFonts w:ascii="David" w:eastAsia="Times New Roman" w:hAnsi="David" w:cs="David"/>
          <w:noProof/>
        </w:rPr>
      </w:pPr>
      <w:hyperlink r:id="rId59" w:anchor="_Toc474414555" w:history="1">
        <w:r w:rsidR="00AF5B5A" w:rsidRPr="00D65374">
          <w:rPr>
            <w:rFonts w:ascii="David" w:eastAsia="Times New Roman" w:hAnsi="David" w:cs="David"/>
            <w:noProof/>
            <w:rtl/>
          </w:rPr>
          <w:t>קיפוח</w:t>
        </w:r>
        <w:r w:rsidR="00AF5B5A" w:rsidRPr="00D65374">
          <w:rPr>
            <w:rFonts w:ascii="David" w:eastAsia="Times New Roman" w:hAnsi="David" w:cs="David"/>
            <w:noProof/>
            <w:webHidden/>
            <w:lang w:bidi="ar-SA"/>
          </w:rPr>
          <w:tab/>
        </w:r>
        <w:r w:rsidR="00AF5B5A">
          <w:rPr>
            <w:rFonts w:ascii="David" w:eastAsia="Times New Roman" w:hAnsi="David" w:cs="David"/>
            <w:noProof/>
            <w:webHidden/>
          </w:rPr>
          <w:t>60</w:t>
        </w:r>
      </w:hyperlink>
    </w:p>
    <w:p w:rsidR="00AF5B5A" w:rsidRPr="00D65374" w:rsidRDefault="00E66F44" w:rsidP="00AF5B5A">
      <w:pPr>
        <w:tabs>
          <w:tab w:val="right" w:leader="dot" w:pos="9350"/>
        </w:tabs>
        <w:spacing w:after="100" w:line="256" w:lineRule="auto"/>
        <w:ind w:left="220"/>
        <w:rPr>
          <w:rFonts w:ascii="David" w:eastAsia="Times New Roman" w:hAnsi="David" w:cs="David"/>
          <w:noProof/>
        </w:rPr>
      </w:pPr>
      <w:hyperlink r:id="rId60" w:anchor="_Toc474414556" w:history="1">
        <w:r w:rsidR="00AF5B5A" w:rsidRPr="00D65374">
          <w:rPr>
            <w:rFonts w:ascii="David" w:eastAsia="Times New Roman" w:hAnsi="David" w:cs="David"/>
            <w:noProof/>
            <w:rtl/>
          </w:rPr>
          <w:t xml:space="preserve">בטלות </w:t>
        </w:r>
        <w:r w:rsidR="00AF5B5A">
          <w:rPr>
            <w:rFonts w:ascii="David" w:eastAsia="Times New Roman" w:hAnsi="David" w:cs="David" w:hint="cs"/>
            <w:noProof/>
            <w:rtl/>
          </w:rPr>
          <w:t>מלאה</w:t>
        </w:r>
        <w:r w:rsidR="00AF5B5A" w:rsidRPr="00D65374">
          <w:rPr>
            <w:rFonts w:ascii="David" w:eastAsia="Times New Roman" w:hAnsi="David" w:cs="David"/>
            <w:noProof/>
            <w:rtl/>
            <w:lang w:bidi="ar-SA"/>
          </w:rPr>
          <w:t xml:space="preserve"> – </w:t>
        </w:r>
        <w:r w:rsidR="00AF5B5A" w:rsidRPr="00D65374">
          <w:rPr>
            <w:rFonts w:ascii="David" w:eastAsia="Times New Roman" w:hAnsi="David" w:cs="David"/>
            <w:noProof/>
            <w:rtl/>
          </w:rPr>
          <w:t>ס</w:t>
        </w:r>
        <w:r w:rsidR="00AF5B5A" w:rsidRPr="00D65374">
          <w:rPr>
            <w:rFonts w:ascii="David" w:eastAsia="Times New Roman" w:hAnsi="David" w:cs="David"/>
            <w:noProof/>
            <w:rtl/>
            <w:lang w:bidi="ar-SA"/>
          </w:rPr>
          <w:t>' 5</w:t>
        </w:r>
        <w:r w:rsidR="00AF5B5A" w:rsidRPr="00D65374">
          <w:rPr>
            <w:rFonts w:ascii="David" w:eastAsia="Times New Roman" w:hAnsi="David" w:cs="David"/>
            <w:noProof/>
            <w:webHidden/>
            <w:lang w:bidi="ar-SA"/>
          </w:rPr>
          <w:tab/>
        </w:r>
        <w:r w:rsidR="00AF5B5A">
          <w:rPr>
            <w:rFonts w:ascii="David" w:eastAsia="Times New Roman" w:hAnsi="David" w:cs="David" w:hint="cs"/>
            <w:noProof/>
            <w:webHidden/>
            <w:rtl/>
          </w:rPr>
          <w:t>62</w:t>
        </w:r>
      </w:hyperlink>
    </w:p>
    <w:p w:rsidR="00AF5B5A" w:rsidRPr="00D65374" w:rsidRDefault="00E66F44" w:rsidP="00AF5B5A">
      <w:pPr>
        <w:tabs>
          <w:tab w:val="right" w:leader="dot" w:pos="9350"/>
        </w:tabs>
        <w:spacing w:after="100" w:line="256" w:lineRule="auto"/>
        <w:ind w:left="220"/>
        <w:rPr>
          <w:rFonts w:ascii="David" w:eastAsia="Times New Roman" w:hAnsi="David" w:cs="David"/>
          <w:noProof/>
        </w:rPr>
      </w:pPr>
      <w:hyperlink r:id="rId61" w:anchor="_Toc474414558" w:history="1">
        <w:r w:rsidR="00AF5B5A" w:rsidRPr="00D65374">
          <w:rPr>
            <w:rFonts w:ascii="David" w:eastAsia="Times New Roman" w:hAnsi="David" w:cs="David"/>
            <w:noProof/>
            <w:rtl/>
            <w:lang w:bidi="ar-SA"/>
          </w:rPr>
          <w:t xml:space="preserve"> </w:t>
        </w:r>
        <w:r w:rsidR="00AF5B5A" w:rsidRPr="00D65374">
          <w:rPr>
            <w:rFonts w:ascii="David" w:eastAsia="Times New Roman" w:hAnsi="David" w:cs="David"/>
            <w:noProof/>
            <w:rtl/>
          </w:rPr>
          <w:t>חוזה על תנאי</w:t>
        </w:r>
        <w:r w:rsidR="00AF5B5A">
          <w:rPr>
            <w:rFonts w:ascii="David" w:eastAsia="Times New Roman" w:hAnsi="David" w:cs="David" w:hint="cs"/>
            <w:noProof/>
            <w:rtl/>
          </w:rPr>
          <w:t xml:space="preserve"> </w:t>
        </w:r>
        <w:r w:rsidR="00AF5B5A">
          <w:rPr>
            <w:rFonts w:ascii="David" w:eastAsia="Times New Roman" w:hAnsi="David" w:cs="David"/>
            <w:noProof/>
            <w:rtl/>
          </w:rPr>
          <w:t>–</w:t>
        </w:r>
        <w:r w:rsidR="00AF5B5A">
          <w:rPr>
            <w:rFonts w:ascii="David" w:eastAsia="Times New Roman" w:hAnsi="David" w:cs="David" w:hint="cs"/>
            <w:noProof/>
            <w:rtl/>
          </w:rPr>
          <w:t xml:space="preserve"> ס.27</w:t>
        </w:r>
        <w:r w:rsidR="00AF5B5A" w:rsidRPr="00D65374">
          <w:rPr>
            <w:rFonts w:ascii="David" w:eastAsia="Times New Roman" w:hAnsi="David" w:cs="David"/>
            <w:noProof/>
            <w:webHidden/>
            <w:lang w:bidi="ar-SA"/>
          </w:rPr>
          <w:tab/>
        </w:r>
        <w:r w:rsidR="00AF5B5A">
          <w:rPr>
            <w:rFonts w:ascii="David" w:eastAsia="Times New Roman" w:hAnsi="David" w:cs="David" w:hint="cs"/>
            <w:noProof/>
            <w:webHidden/>
            <w:rtl/>
          </w:rPr>
          <w:t>64</w:t>
        </w:r>
      </w:hyperlink>
    </w:p>
    <w:p w:rsidR="00AF5B5A" w:rsidRPr="00D65374" w:rsidRDefault="00E66F44" w:rsidP="00AF5B5A">
      <w:pPr>
        <w:tabs>
          <w:tab w:val="right" w:leader="dot" w:pos="9350"/>
        </w:tabs>
        <w:spacing w:after="100" w:line="256" w:lineRule="auto"/>
        <w:ind w:left="720"/>
        <w:rPr>
          <w:rFonts w:ascii="David" w:eastAsia="Times New Roman" w:hAnsi="David" w:cs="David"/>
          <w:noProof/>
        </w:rPr>
      </w:pPr>
      <w:hyperlink r:id="rId62" w:anchor="_Toc474414559" w:history="1">
        <w:r w:rsidR="00AF5B5A" w:rsidRPr="00D65374">
          <w:rPr>
            <w:rFonts w:ascii="David" w:eastAsia="Times New Roman" w:hAnsi="David" w:cs="David"/>
            <w:noProof/>
            <w:rtl/>
          </w:rPr>
          <w:t>האופציות הפרשניות</w:t>
        </w:r>
        <w:r w:rsidR="00AF5B5A" w:rsidRPr="00D65374">
          <w:rPr>
            <w:rFonts w:ascii="David" w:eastAsia="Times New Roman" w:hAnsi="David" w:cs="David"/>
            <w:noProof/>
            <w:webHidden/>
            <w:lang w:bidi="ar-SA"/>
          </w:rPr>
          <w:tab/>
        </w:r>
        <w:r w:rsidR="00AF5B5A">
          <w:rPr>
            <w:rFonts w:ascii="David" w:eastAsia="Times New Roman" w:hAnsi="David" w:cs="David" w:hint="cs"/>
            <w:noProof/>
            <w:webHidden/>
            <w:rtl/>
          </w:rPr>
          <w:t>65</w:t>
        </w:r>
      </w:hyperlink>
    </w:p>
    <w:p w:rsidR="00AF5B5A" w:rsidRPr="00D65374" w:rsidRDefault="00E66F44" w:rsidP="00AF5B5A">
      <w:pPr>
        <w:tabs>
          <w:tab w:val="right" w:leader="dot" w:pos="9350"/>
        </w:tabs>
        <w:spacing w:after="100" w:line="256" w:lineRule="auto"/>
        <w:ind w:left="720"/>
        <w:rPr>
          <w:rFonts w:ascii="David" w:eastAsia="Times New Roman" w:hAnsi="David" w:cs="David"/>
          <w:noProof/>
        </w:rPr>
      </w:pPr>
      <w:hyperlink r:id="rId63" w:anchor="_Toc474414560" w:history="1">
        <w:r w:rsidR="00AF5B5A" w:rsidRPr="00D65374">
          <w:rPr>
            <w:rFonts w:ascii="David" w:eastAsia="Times New Roman" w:hAnsi="David" w:cs="David"/>
            <w:noProof/>
            <w:rtl/>
            <w:lang w:bidi="ar-SA"/>
          </w:rPr>
          <w:t>27</w:t>
        </w:r>
        <w:r w:rsidR="00AF5B5A" w:rsidRPr="00D65374">
          <w:rPr>
            <w:rFonts w:ascii="David" w:eastAsia="Times New Roman" w:hAnsi="David" w:cs="David"/>
            <w:noProof/>
            <w:rtl/>
          </w:rPr>
          <w:t>ב</w:t>
        </w:r>
        <w:r w:rsidR="00AF5B5A" w:rsidRPr="00D65374">
          <w:rPr>
            <w:rFonts w:ascii="David" w:eastAsia="Times New Roman" w:hAnsi="David" w:cs="David"/>
            <w:noProof/>
            <w:rtl/>
            <w:lang w:bidi="ar-SA"/>
          </w:rPr>
          <w:t xml:space="preserve"> – </w:t>
        </w:r>
        <w:r w:rsidR="00AF5B5A" w:rsidRPr="00D65374">
          <w:rPr>
            <w:rFonts w:ascii="David" w:eastAsia="Times New Roman" w:hAnsi="David" w:cs="David"/>
            <w:noProof/>
            <w:rtl/>
          </w:rPr>
          <w:t>בררת מחדל פרשנית</w:t>
        </w:r>
        <w:r w:rsidR="00AF5B5A" w:rsidRPr="00D65374">
          <w:rPr>
            <w:rFonts w:ascii="David" w:eastAsia="Times New Roman" w:hAnsi="David" w:cs="David"/>
            <w:noProof/>
            <w:webHidden/>
            <w:lang w:bidi="ar-SA"/>
          </w:rPr>
          <w:tab/>
        </w:r>
        <w:r w:rsidR="00AF5B5A">
          <w:rPr>
            <w:rFonts w:ascii="David" w:eastAsia="Times New Roman" w:hAnsi="David" w:cs="David" w:hint="cs"/>
            <w:noProof/>
            <w:webHidden/>
            <w:rtl/>
          </w:rPr>
          <w:t>65</w:t>
        </w:r>
      </w:hyperlink>
    </w:p>
    <w:p w:rsidR="00AF5B5A" w:rsidRPr="00D65374" w:rsidRDefault="00E66F44" w:rsidP="00AF5B5A">
      <w:pPr>
        <w:tabs>
          <w:tab w:val="right" w:leader="dot" w:pos="9350"/>
        </w:tabs>
        <w:spacing w:after="100" w:line="256" w:lineRule="auto"/>
        <w:ind w:left="220"/>
        <w:rPr>
          <w:rFonts w:ascii="David" w:eastAsia="Times New Roman" w:hAnsi="David" w:cs="David"/>
          <w:noProof/>
        </w:rPr>
      </w:pPr>
      <w:hyperlink r:id="rId64" w:anchor="_Toc474414561" w:history="1">
        <w:r w:rsidR="00AF5B5A" w:rsidRPr="00D65374">
          <w:rPr>
            <w:rFonts w:ascii="David" w:eastAsia="Times New Roman" w:hAnsi="David" w:cs="David"/>
            <w:noProof/>
            <w:rtl/>
            <w:lang w:bidi="ar-SA"/>
          </w:rPr>
          <w:t xml:space="preserve"> </w:t>
        </w:r>
        <w:r w:rsidR="00AF5B5A" w:rsidRPr="00D65374">
          <w:rPr>
            <w:rFonts w:ascii="David" w:eastAsia="Times New Roman" w:hAnsi="David" w:cs="David"/>
            <w:noProof/>
            <w:rtl/>
          </w:rPr>
          <w:t>סיכול תנאי</w:t>
        </w:r>
        <w:r w:rsidR="00AF5B5A">
          <w:rPr>
            <w:rFonts w:ascii="David" w:eastAsia="Times New Roman" w:hAnsi="David" w:cs="David" w:hint="cs"/>
            <w:noProof/>
            <w:rtl/>
          </w:rPr>
          <w:t xml:space="preserve">  - ס.28 </w:t>
        </w:r>
        <w:r w:rsidR="00AF5B5A" w:rsidRPr="00D65374">
          <w:rPr>
            <w:rFonts w:ascii="David" w:eastAsia="Times New Roman" w:hAnsi="David" w:cs="David"/>
            <w:noProof/>
            <w:webHidden/>
            <w:lang w:bidi="ar-SA"/>
          </w:rPr>
          <w:tab/>
        </w:r>
        <w:r w:rsidR="00AF5B5A">
          <w:rPr>
            <w:rFonts w:ascii="David" w:eastAsia="Times New Roman" w:hAnsi="David" w:cs="David" w:hint="cs"/>
            <w:noProof/>
            <w:webHidden/>
            <w:rtl/>
          </w:rPr>
          <w:t>65</w:t>
        </w:r>
      </w:hyperlink>
    </w:p>
    <w:p w:rsidR="00AF5B5A" w:rsidRPr="00D65374" w:rsidRDefault="00E66F44" w:rsidP="00AF5B5A">
      <w:pPr>
        <w:tabs>
          <w:tab w:val="right" w:leader="dot" w:pos="9350"/>
        </w:tabs>
        <w:spacing w:after="100" w:line="256" w:lineRule="auto"/>
        <w:ind w:left="220"/>
        <w:rPr>
          <w:rFonts w:ascii="David" w:eastAsia="Times New Roman" w:hAnsi="David" w:cs="David"/>
          <w:noProof/>
        </w:rPr>
      </w:pPr>
      <w:hyperlink r:id="rId65" w:anchor="_Toc474414562" w:history="1">
        <w:r w:rsidR="00AF5B5A" w:rsidRPr="00D65374">
          <w:rPr>
            <w:rFonts w:ascii="David" w:eastAsia="Times New Roman" w:hAnsi="David" w:cs="David"/>
            <w:noProof/>
            <w:rtl/>
          </w:rPr>
          <w:t>ס</w:t>
        </w:r>
        <w:r w:rsidR="00AF5B5A" w:rsidRPr="00D65374">
          <w:rPr>
            <w:rFonts w:ascii="David" w:eastAsia="Times New Roman" w:hAnsi="David" w:cs="David"/>
            <w:noProof/>
            <w:rtl/>
            <w:lang w:bidi="ar-SA"/>
          </w:rPr>
          <w:t xml:space="preserve">' 29 – </w:t>
        </w:r>
        <w:r w:rsidR="00AF5B5A" w:rsidRPr="00D65374">
          <w:rPr>
            <w:rFonts w:ascii="David" w:eastAsia="Times New Roman" w:hAnsi="David" w:cs="David"/>
            <w:noProof/>
            <w:rtl/>
          </w:rPr>
          <w:t>בטלות החוזה או ההתנאה</w:t>
        </w:r>
        <w:r w:rsidR="00AF5B5A" w:rsidRPr="00D65374">
          <w:rPr>
            <w:rFonts w:ascii="David" w:eastAsia="Times New Roman" w:hAnsi="David" w:cs="David"/>
            <w:noProof/>
            <w:webHidden/>
            <w:lang w:bidi="ar-SA"/>
          </w:rPr>
          <w:tab/>
        </w:r>
        <w:r w:rsidR="00AF5B5A">
          <w:rPr>
            <w:rFonts w:ascii="David" w:eastAsia="Times New Roman" w:hAnsi="David" w:cs="David" w:hint="cs"/>
            <w:noProof/>
            <w:webHidden/>
            <w:rtl/>
          </w:rPr>
          <w:t>66</w:t>
        </w:r>
      </w:hyperlink>
    </w:p>
    <w:p w:rsidR="00AF5B5A" w:rsidRPr="00D65374" w:rsidRDefault="00E66F44" w:rsidP="00AF5B5A">
      <w:pPr>
        <w:tabs>
          <w:tab w:val="right" w:leader="dot" w:pos="9350"/>
        </w:tabs>
        <w:spacing w:after="100" w:line="256" w:lineRule="auto"/>
        <w:rPr>
          <w:rFonts w:ascii="David" w:eastAsia="Times New Roman" w:hAnsi="David" w:cs="David"/>
          <w:noProof/>
        </w:rPr>
      </w:pPr>
      <w:hyperlink r:id="rId66" w:anchor="_Toc474414563" w:history="1">
        <w:r w:rsidR="00AF5B5A" w:rsidRPr="00D65374">
          <w:rPr>
            <w:rFonts w:ascii="David" w:eastAsia="Times New Roman" w:hAnsi="David" w:cs="David"/>
            <w:noProof/>
            <w:rtl/>
            <w:lang w:bidi="ar-SA"/>
          </w:rPr>
          <w:t xml:space="preserve"> </w:t>
        </w:r>
        <w:r w:rsidR="00AF5B5A" w:rsidRPr="00D65374">
          <w:rPr>
            <w:rFonts w:ascii="David" w:eastAsia="Times New Roman" w:hAnsi="David" w:cs="David"/>
            <w:noProof/>
            <w:rtl/>
          </w:rPr>
          <w:t>חיובים עצמאיים</w:t>
        </w:r>
        <w:r w:rsidR="00AF5B5A" w:rsidRPr="00D65374">
          <w:rPr>
            <w:rFonts w:ascii="David" w:eastAsia="Times New Roman" w:hAnsi="David" w:cs="David"/>
            <w:noProof/>
            <w:rtl/>
            <w:lang w:bidi="ar-SA"/>
          </w:rPr>
          <w:t xml:space="preserve">, </w:t>
        </w:r>
        <w:r w:rsidR="00AF5B5A" w:rsidRPr="00D65374">
          <w:rPr>
            <w:rFonts w:ascii="David" w:eastAsia="Times New Roman" w:hAnsi="David" w:cs="David"/>
            <w:noProof/>
            <w:rtl/>
          </w:rPr>
          <w:t>מותנים ושלובים</w:t>
        </w:r>
        <w:r w:rsidR="00AF5B5A" w:rsidRPr="00D65374">
          <w:rPr>
            <w:rFonts w:ascii="David" w:eastAsia="Times New Roman" w:hAnsi="David" w:cs="David"/>
            <w:noProof/>
            <w:webHidden/>
            <w:lang w:bidi="ar-SA"/>
          </w:rPr>
          <w:tab/>
        </w:r>
        <w:r w:rsidR="00AF5B5A">
          <w:rPr>
            <w:rFonts w:ascii="David" w:eastAsia="Times New Roman" w:hAnsi="David" w:cs="David" w:hint="cs"/>
            <w:noProof/>
            <w:webHidden/>
            <w:rtl/>
          </w:rPr>
          <w:t>66</w:t>
        </w:r>
      </w:hyperlink>
    </w:p>
    <w:p w:rsidR="00AF5B5A" w:rsidRPr="00D65374" w:rsidRDefault="00E66F44" w:rsidP="00AF5B5A">
      <w:pPr>
        <w:tabs>
          <w:tab w:val="right" w:leader="dot" w:pos="9350"/>
        </w:tabs>
        <w:spacing w:after="100" w:line="256" w:lineRule="auto"/>
        <w:rPr>
          <w:rFonts w:ascii="David" w:eastAsia="Times New Roman" w:hAnsi="David" w:cs="David"/>
          <w:noProof/>
        </w:rPr>
      </w:pPr>
      <w:hyperlink r:id="rId67" w:anchor="_Toc474414567" w:history="1">
        <w:r w:rsidR="00AF5B5A" w:rsidRPr="00D65374">
          <w:rPr>
            <w:rFonts w:ascii="David" w:eastAsia="Times New Roman" w:hAnsi="David" w:cs="David"/>
            <w:noProof/>
            <w:rtl/>
          </w:rPr>
          <w:t>סיכול</w:t>
        </w:r>
        <w:r w:rsidR="00AF5B5A" w:rsidRPr="00D65374">
          <w:rPr>
            <w:rFonts w:ascii="David" w:eastAsia="Times New Roman" w:hAnsi="David" w:cs="David"/>
            <w:noProof/>
            <w:rtl/>
            <w:lang w:bidi="ar-SA"/>
          </w:rPr>
          <w:t xml:space="preserve">- </w:t>
        </w:r>
        <w:r w:rsidR="00AF5B5A" w:rsidRPr="00D65374">
          <w:rPr>
            <w:rFonts w:ascii="David" w:eastAsia="Times New Roman" w:hAnsi="David" w:cs="David"/>
            <w:noProof/>
            <w:rtl/>
          </w:rPr>
          <w:t>ס</w:t>
        </w:r>
        <w:r w:rsidR="00AF5B5A" w:rsidRPr="00D65374">
          <w:rPr>
            <w:rFonts w:ascii="David" w:eastAsia="Times New Roman" w:hAnsi="David" w:cs="David"/>
            <w:noProof/>
            <w:rtl/>
            <w:lang w:bidi="ar-SA"/>
          </w:rPr>
          <w:t xml:space="preserve">' 18 </w:t>
        </w:r>
        <w:r w:rsidR="00AF5B5A" w:rsidRPr="00D65374">
          <w:rPr>
            <w:rFonts w:ascii="David" w:eastAsia="Times New Roman" w:hAnsi="David" w:cs="David"/>
            <w:noProof/>
            <w:rtl/>
          </w:rPr>
          <w:t>לחוק התרופות</w:t>
        </w:r>
        <w:r w:rsidR="00AF5B5A" w:rsidRPr="00D65374">
          <w:rPr>
            <w:rFonts w:ascii="David" w:eastAsia="Times New Roman" w:hAnsi="David" w:cs="David"/>
            <w:noProof/>
            <w:webHidden/>
            <w:lang w:bidi="ar-SA"/>
          </w:rPr>
          <w:tab/>
        </w:r>
        <w:r w:rsidR="00AF5B5A">
          <w:rPr>
            <w:rFonts w:ascii="David" w:eastAsia="Times New Roman" w:hAnsi="David" w:cs="David"/>
            <w:noProof/>
            <w:webHidden/>
            <w:lang w:bidi="ar-SA"/>
          </w:rPr>
          <w:t>67</w:t>
        </w:r>
      </w:hyperlink>
    </w:p>
    <w:p w:rsidR="00AF5B5A" w:rsidRPr="00D65374" w:rsidRDefault="00E66F44" w:rsidP="00AF5B5A">
      <w:pPr>
        <w:tabs>
          <w:tab w:val="right" w:leader="dot" w:pos="9350"/>
        </w:tabs>
        <w:spacing w:after="100" w:line="256" w:lineRule="auto"/>
        <w:rPr>
          <w:rFonts w:ascii="David" w:eastAsia="Times New Roman" w:hAnsi="David" w:cs="David"/>
          <w:noProof/>
        </w:rPr>
      </w:pPr>
      <w:hyperlink r:id="rId68" w:anchor="_Toc474414569" w:history="1">
        <w:r w:rsidR="00AF5B5A" w:rsidRPr="00D65374">
          <w:rPr>
            <w:rFonts w:ascii="David" w:eastAsia="Times New Roman" w:hAnsi="David" w:cs="David"/>
            <w:noProof/>
            <w:rtl/>
          </w:rPr>
          <w:t>פרשנות חוזה</w:t>
        </w:r>
        <w:r w:rsidR="00AF5B5A" w:rsidRPr="00D65374">
          <w:rPr>
            <w:rFonts w:ascii="David" w:eastAsia="Times New Roman" w:hAnsi="David" w:cs="David"/>
            <w:noProof/>
            <w:webHidden/>
            <w:lang w:bidi="ar-SA"/>
          </w:rPr>
          <w:tab/>
        </w:r>
        <w:r w:rsidR="00AF5B5A">
          <w:rPr>
            <w:rFonts w:ascii="David" w:eastAsia="Times New Roman" w:hAnsi="David" w:cs="David" w:hint="cs"/>
            <w:noProof/>
            <w:webHidden/>
            <w:rtl/>
          </w:rPr>
          <w:t>69</w:t>
        </w:r>
      </w:hyperlink>
    </w:p>
    <w:p w:rsidR="00AF5B5A" w:rsidRPr="00D65374" w:rsidRDefault="00E66F44" w:rsidP="00AF5B5A">
      <w:pPr>
        <w:tabs>
          <w:tab w:val="right" w:leader="dot" w:pos="9350"/>
        </w:tabs>
        <w:spacing w:after="100" w:line="256" w:lineRule="auto"/>
        <w:ind w:left="220"/>
        <w:rPr>
          <w:rFonts w:ascii="David" w:eastAsia="Times New Roman" w:hAnsi="David" w:cs="David"/>
          <w:noProof/>
        </w:rPr>
      </w:pPr>
      <w:hyperlink r:id="rId69" w:anchor="_Toc474414570" w:history="1">
        <w:r w:rsidR="00AF5B5A" w:rsidRPr="00D65374">
          <w:rPr>
            <w:rFonts w:ascii="David" w:eastAsia="Times New Roman" w:hAnsi="David" w:cs="David"/>
            <w:noProof/>
            <w:rtl/>
          </w:rPr>
          <w:t>ס</w:t>
        </w:r>
        <w:r w:rsidR="00AF5B5A" w:rsidRPr="00D65374">
          <w:rPr>
            <w:rFonts w:ascii="David" w:eastAsia="Times New Roman" w:hAnsi="David" w:cs="David"/>
            <w:noProof/>
            <w:rtl/>
            <w:lang w:bidi="ar-SA"/>
          </w:rPr>
          <w:t xml:space="preserve">' 25 </w:t>
        </w:r>
        <w:r w:rsidR="00AF5B5A" w:rsidRPr="00D65374">
          <w:rPr>
            <w:rFonts w:ascii="David" w:eastAsia="Times New Roman" w:hAnsi="David" w:cs="David"/>
            <w:noProof/>
            <w:rtl/>
          </w:rPr>
          <w:t>לחוק החוזים</w:t>
        </w:r>
        <w:r w:rsidR="00AF5B5A" w:rsidRPr="00D65374">
          <w:rPr>
            <w:rFonts w:ascii="David" w:eastAsia="Times New Roman" w:hAnsi="David" w:cs="David"/>
            <w:noProof/>
            <w:rtl/>
            <w:lang w:bidi="ar-SA"/>
          </w:rPr>
          <w:t xml:space="preserve"> – </w:t>
        </w:r>
        <w:r w:rsidR="00AF5B5A" w:rsidRPr="00D65374">
          <w:rPr>
            <w:rFonts w:ascii="David" w:eastAsia="Times New Roman" w:hAnsi="David" w:cs="David"/>
            <w:noProof/>
            <w:rtl/>
          </w:rPr>
          <w:t>עקרונות פרשנות</w:t>
        </w:r>
        <w:r w:rsidR="00AF5B5A" w:rsidRPr="00D65374">
          <w:rPr>
            <w:rFonts w:ascii="David" w:eastAsia="Times New Roman" w:hAnsi="David" w:cs="David"/>
            <w:noProof/>
            <w:webHidden/>
            <w:lang w:bidi="ar-SA"/>
          </w:rPr>
          <w:tab/>
        </w:r>
        <w:r w:rsidR="00AF5B5A">
          <w:rPr>
            <w:rFonts w:ascii="David" w:eastAsia="Times New Roman" w:hAnsi="David" w:cs="David"/>
            <w:noProof/>
            <w:webHidden/>
          </w:rPr>
          <w:t>70</w:t>
        </w:r>
      </w:hyperlink>
    </w:p>
    <w:p w:rsidR="00AF5B5A" w:rsidRPr="00D65374" w:rsidRDefault="00E66F44" w:rsidP="00AF5B5A">
      <w:pPr>
        <w:tabs>
          <w:tab w:val="right" w:leader="dot" w:pos="9350"/>
        </w:tabs>
        <w:spacing w:after="100" w:line="256" w:lineRule="auto"/>
        <w:ind w:left="220"/>
        <w:rPr>
          <w:rFonts w:ascii="David" w:eastAsia="Times New Roman" w:hAnsi="David" w:cs="David"/>
          <w:noProof/>
        </w:rPr>
      </w:pPr>
      <w:hyperlink r:id="rId70" w:anchor="_Toc474414571" w:history="1">
        <w:r w:rsidR="00AF5B5A" w:rsidRPr="00D65374">
          <w:rPr>
            <w:rFonts w:ascii="David" w:eastAsia="Times New Roman" w:hAnsi="David" w:cs="David"/>
            <w:noProof/>
            <w:rtl/>
          </w:rPr>
          <w:t>גישת הפרשנות התכליתית</w:t>
        </w:r>
        <w:r w:rsidR="00AF5B5A" w:rsidRPr="00D65374">
          <w:rPr>
            <w:rFonts w:ascii="David" w:eastAsia="Times New Roman" w:hAnsi="David" w:cs="David"/>
            <w:noProof/>
            <w:webHidden/>
          </w:rPr>
          <w:t xml:space="preserve"> </w:t>
        </w:r>
        <w:r w:rsidR="00AF5B5A" w:rsidRPr="00D65374">
          <w:rPr>
            <w:rFonts w:ascii="David" w:eastAsia="Times New Roman" w:hAnsi="David" w:cs="David"/>
            <w:noProof/>
            <w:webHidden/>
            <w:rtl/>
          </w:rPr>
          <w:t xml:space="preserve"> - תכלית החוזה</w:t>
        </w:r>
        <w:r w:rsidR="00AF5B5A" w:rsidRPr="00D65374">
          <w:rPr>
            <w:rFonts w:ascii="David" w:eastAsia="Times New Roman" w:hAnsi="David" w:cs="David"/>
            <w:noProof/>
            <w:webHidden/>
            <w:lang w:bidi="ar-SA"/>
          </w:rPr>
          <w:tab/>
        </w:r>
        <w:r w:rsidR="00AF5B5A">
          <w:rPr>
            <w:rFonts w:ascii="David" w:eastAsia="Times New Roman" w:hAnsi="David" w:cs="David"/>
            <w:noProof/>
            <w:webHidden/>
            <w:lang w:bidi="ar-SA"/>
          </w:rPr>
          <w:t>70</w:t>
        </w:r>
      </w:hyperlink>
    </w:p>
    <w:p w:rsidR="00AF5B5A" w:rsidRPr="00D65374" w:rsidRDefault="00E66F44" w:rsidP="00AF5B5A">
      <w:pPr>
        <w:tabs>
          <w:tab w:val="right" w:leader="dot" w:pos="9350"/>
        </w:tabs>
        <w:spacing w:after="100" w:line="256" w:lineRule="auto"/>
        <w:ind w:left="720"/>
        <w:rPr>
          <w:rFonts w:ascii="David" w:eastAsia="Times New Roman" w:hAnsi="David" w:cs="David"/>
          <w:noProof/>
        </w:rPr>
      </w:pPr>
      <w:hyperlink r:id="rId71" w:anchor="_Toc474414572" w:history="1">
        <w:r w:rsidR="00AF5B5A" w:rsidRPr="00D65374">
          <w:rPr>
            <w:rFonts w:ascii="David" w:eastAsia="Times New Roman" w:hAnsi="David" w:cs="David"/>
            <w:noProof/>
            <w:rtl/>
          </w:rPr>
          <w:t>בעבר</w:t>
        </w:r>
        <w:r w:rsidR="00AF5B5A" w:rsidRPr="00D65374">
          <w:rPr>
            <w:rFonts w:ascii="David" w:eastAsia="Times New Roman" w:hAnsi="David" w:cs="David"/>
            <w:noProof/>
            <w:rtl/>
            <w:lang w:bidi="ar-SA"/>
          </w:rPr>
          <w:t xml:space="preserve">: </w:t>
        </w:r>
        <w:r w:rsidR="00AF5B5A" w:rsidRPr="00D65374">
          <w:rPr>
            <w:rFonts w:ascii="David" w:eastAsia="Times New Roman" w:hAnsi="David" w:cs="David"/>
            <w:noProof/>
            <w:rtl/>
          </w:rPr>
          <w:t>תורת שני השלבים</w:t>
        </w:r>
        <w:r w:rsidR="00AF5B5A" w:rsidRPr="00D65374">
          <w:rPr>
            <w:rFonts w:ascii="David" w:eastAsia="Times New Roman" w:hAnsi="David" w:cs="David"/>
            <w:noProof/>
            <w:webHidden/>
            <w:lang w:bidi="ar-SA"/>
          </w:rPr>
          <w:tab/>
        </w:r>
        <w:r w:rsidR="00AF5B5A">
          <w:rPr>
            <w:rFonts w:ascii="David" w:eastAsia="Times New Roman" w:hAnsi="David" w:cs="David" w:hint="cs"/>
            <w:noProof/>
            <w:webHidden/>
            <w:rtl/>
          </w:rPr>
          <w:t>70</w:t>
        </w:r>
      </w:hyperlink>
    </w:p>
    <w:p w:rsidR="00AF5B5A" w:rsidRDefault="00E66F44" w:rsidP="00AF5B5A">
      <w:pPr>
        <w:tabs>
          <w:tab w:val="right" w:leader="dot" w:pos="9350"/>
        </w:tabs>
        <w:spacing w:after="100" w:line="256" w:lineRule="auto"/>
        <w:ind w:left="720"/>
        <w:rPr>
          <w:rFonts w:ascii="David" w:eastAsia="Times New Roman" w:hAnsi="David" w:cs="David"/>
          <w:noProof/>
          <w:rtl/>
        </w:rPr>
      </w:pPr>
      <w:hyperlink r:id="rId72" w:anchor="_Toc474414573" w:history="1">
        <w:r w:rsidR="00AF5B5A" w:rsidRPr="00D65374">
          <w:rPr>
            <w:rFonts w:ascii="David" w:eastAsia="Times New Roman" w:hAnsi="David" w:cs="David"/>
            <w:noProof/>
            <w:rtl/>
          </w:rPr>
          <w:t>היום</w:t>
        </w:r>
        <w:r w:rsidR="00AF5B5A" w:rsidRPr="00D65374">
          <w:rPr>
            <w:rFonts w:ascii="David" w:eastAsia="Times New Roman" w:hAnsi="David" w:cs="David"/>
            <w:noProof/>
            <w:rtl/>
            <w:lang w:bidi="ar-SA"/>
          </w:rPr>
          <w:t xml:space="preserve">: </w:t>
        </w:r>
        <w:r w:rsidR="00AF5B5A" w:rsidRPr="00D65374">
          <w:rPr>
            <w:rFonts w:ascii="David" w:eastAsia="Times New Roman" w:hAnsi="David" w:cs="David"/>
            <w:noProof/>
            <w:rtl/>
          </w:rPr>
          <w:t>הלכת אפרופים</w:t>
        </w:r>
        <w:r w:rsidR="00AF5B5A" w:rsidRPr="00D65374">
          <w:rPr>
            <w:rFonts w:ascii="David" w:eastAsia="Times New Roman" w:hAnsi="David" w:cs="David"/>
            <w:noProof/>
            <w:webHidden/>
            <w:lang w:bidi="ar-SA"/>
          </w:rPr>
          <w:tab/>
        </w:r>
        <w:r w:rsidR="00AF5B5A">
          <w:rPr>
            <w:rFonts w:ascii="David" w:eastAsia="Times New Roman" w:hAnsi="David" w:cs="David" w:hint="cs"/>
            <w:noProof/>
            <w:webHidden/>
            <w:rtl/>
          </w:rPr>
          <w:t>70</w:t>
        </w:r>
      </w:hyperlink>
    </w:p>
    <w:p w:rsidR="00AF5B5A" w:rsidRPr="00D65374" w:rsidRDefault="00E66F44" w:rsidP="00AF5B5A">
      <w:pPr>
        <w:tabs>
          <w:tab w:val="right" w:leader="dot" w:pos="9350"/>
        </w:tabs>
        <w:spacing w:after="100" w:line="256" w:lineRule="auto"/>
        <w:rPr>
          <w:rFonts w:ascii="David" w:eastAsia="Times New Roman" w:hAnsi="David" w:cs="David"/>
          <w:noProof/>
          <w:rtl/>
        </w:rPr>
      </w:pPr>
      <w:hyperlink r:id="rId73" w:anchor="_Toc474414568" w:history="1">
        <w:r w:rsidR="00AF5B5A" w:rsidRPr="00D65374">
          <w:rPr>
            <w:rFonts w:ascii="David" w:eastAsia="Times New Roman" w:hAnsi="David" w:cs="David"/>
            <w:noProof/>
            <w:rtl/>
          </w:rPr>
          <w:t>תום לב בקיום חיובים חוזיים</w:t>
        </w:r>
        <w:r w:rsidR="00AF5B5A" w:rsidRPr="00D65374">
          <w:rPr>
            <w:rFonts w:ascii="David" w:eastAsia="Times New Roman" w:hAnsi="David" w:cs="David"/>
            <w:noProof/>
            <w:rtl/>
            <w:lang w:bidi="ar-SA"/>
          </w:rPr>
          <w:t xml:space="preserve">- </w:t>
        </w:r>
        <w:r w:rsidR="00AF5B5A" w:rsidRPr="00D65374">
          <w:rPr>
            <w:rFonts w:ascii="David" w:eastAsia="Times New Roman" w:hAnsi="David" w:cs="David"/>
            <w:noProof/>
            <w:rtl/>
          </w:rPr>
          <w:t>ס</w:t>
        </w:r>
        <w:r w:rsidR="00AF5B5A" w:rsidRPr="00D65374">
          <w:rPr>
            <w:rFonts w:ascii="David" w:eastAsia="Times New Roman" w:hAnsi="David" w:cs="David"/>
            <w:noProof/>
            <w:rtl/>
            <w:lang w:bidi="ar-SA"/>
          </w:rPr>
          <w:t>' 39</w:t>
        </w:r>
        <w:r w:rsidR="00AF5B5A" w:rsidRPr="00D65374">
          <w:rPr>
            <w:rFonts w:ascii="David" w:eastAsia="Times New Roman" w:hAnsi="David" w:cs="David"/>
            <w:noProof/>
            <w:webHidden/>
            <w:lang w:bidi="ar-SA"/>
          </w:rPr>
          <w:tab/>
        </w:r>
        <w:r w:rsidR="00AF5B5A">
          <w:rPr>
            <w:rFonts w:ascii="David" w:eastAsia="Times New Roman" w:hAnsi="David" w:cs="David" w:hint="cs"/>
            <w:noProof/>
            <w:webHidden/>
            <w:rtl/>
          </w:rPr>
          <w:t>72</w:t>
        </w:r>
      </w:hyperlink>
    </w:p>
    <w:p w:rsidR="00AF5B5A" w:rsidRPr="00D65374" w:rsidRDefault="00E66F44" w:rsidP="00AF5B5A">
      <w:pPr>
        <w:tabs>
          <w:tab w:val="right" w:leader="dot" w:pos="9350"/>
        </w:tabs>
        <w:spacing w:after="100" w:line="256" w:lineRule="auto"/>
        <w:rPr>
          <w:rFonts w:ascii="David" w:eastAsia="Times New Roman" w:hAnsi="David" w:cs="David"/>
          <w:noProof/>
        </w:rPr>
      </w:pPr>
      <w:hyperlink r:id="rId74" w:anchor="_Toc474414574" w:history="1">
        <w:r w:rsidR="00AF5B5A" w:rsidRPr="00D65374">
          <w:rPr>
            <w:rFonts w:ascii="David" w:eastAsia="Times New Roman" w:hAnsi="David" w:cs="David"/>
            <w:noProof/>
            <w:rtl/>
            <w:lang w:bidi="ar-SA"/>
          </w:rPr>
          <w:t xml:space="preserve"> </w:t>
        </w:r>
        <w:r w:rsidR="00AF5B5A" w:rsidRPr="00D65374">
          <w:rPr>
            <w:rFonts w:ascii="David" w:eastAsia="Times New Roman" w:hAnsi="David" w:cs="David"/>
            <w:noProof/>
            <w:rtl/>
          </w:rPr>
          <w:t>הפרה צפויה</w:t>
        </w:r>
        <w:r w:rsidR="00AF5B5A" w:rsidRPr="00D65374">
          <w:rPr>
            <w:rFonts w:ascii="David" w:eastAsia="Times New Roman" w:hAnsi="David" w:cs="David"/>
            <w:noProof/>
            <w:webHidden/>
            <w:lang w:bidi="ar-SA"/>
          </w:rPr>
          <w:tab/>
        </w:r>
        <w:r w:rsidR="00AF5B5A">
          <w:rPr>
            <w:rFonts w:ascii="David" w:eastAsia="Times New Roman" w:hAnsi="David" w:cs="David" w:hint="cs"/>
            <w:noProof/>
            <w:webHidden/>
            <w:rtl/>
          </w:rPr>
          <w:t>74</w:t>
        </w:r>
      </w:hyperlink>
    </w:p>
    <w:p w:rsidR="00AF5B5A" w:rsidRPr="00D65374" w:rsidRDefault="00E66F44" w:rsidP="00AF5B5A">
      <w:pPr>
        <w:tabs>
          <w:tab w:val="right" w:leader="dot" w:pos="9350"/>
        </w:tabs>
        <w:spacing w:after="100" w:line="256" w:lineRule="auto"/>
        <w:ind w:left="220"/>
        <w:rPr>
          <w:rFonts w:ascii="David" w:eastAsia="Times New Roman" w:hAnsi="David" w:cs="David"/>
          <w:noProof/>
          <w:rtl/>
        </w:rPr>
      </w:pPr>
      <w:hyperlink r:id="rId75" w:anchor="_Toc474414549" w:history="1">
        <w:r w:rsidR="00AF5B5A" w:rsidRPr="00D65374">
          <w:rPr>
            <w:rFonts w:ascii="David" w:eastAsia="Times New Roman" w:hAnsi="David" w:cs="David"/>
            <w:noProof/>
            <w:rtl/>
          </w:rPr>
          <w:t>הסעדים</w:t>
        </w:r>
        <w:r w:rsidR="00AF5B5A" w:rsidRPr="00D65374">
          <w:rPr>
            <w:rFonts w:ascii="David" w:eastAsia="Times New Roman" w:hAnsi="David" w:cs="David"/>
            <w:noProof/>
            <w:webHidden/>
            <w:rtl/>
          </w:rPr>
          <w:t xml:space="preserve"> בגין הפרה</w:t>
        </w:r>
        <w:r w:rsidR="00AF5B5A">
          <w:rPr>
            <w:rFonts w:ascii="David" w:eastAsia="Times New Roman" w:hAnsi="David" w:cs="David" w:hint="cs"/>
            <w:noProof/>
            <w:webHidden/>
            <w:rtl/>
          </w:rPr>
          <w:t xml:space="preserve"> - אינטרסים</w:t>
        </w:r>
        <w:r w:rsidR="00AF5B5A" w:rsidRPr="00D65374">
          <w:rPr>
            <w:rFonts w:ascii="David" w:eastAsia="Times New Roman" w:hAnsi="David" w:cs="David"/>
            <w:noProof/>
            <w:webHidden/>
            <w:lang w:bidi="ar-SA"/>
          </w:rPr>
          <w:tab/>
        </w:r>
        <w:r w:rsidR="00AF5B5A">
          <w:rPr>
            <w:rFonts w:ascii="David" w:eastAsia="Times New Roman" w:hAnsi="David" w:cs="David" w:hint="cs"/>
            <w:noProof/>
            <w:webHidden/>
            <w:rtl/>
          </w:rPr>
          <w:t>75</w:t>
        </w:r>
      </w:hyperlink>
    </w:p>
    <w:p w:rsidR="00AF5B5A" w:rsidRPr="00D65374" w:rsidRDefault="00E66F44" w:rsidP="00AF5B5A">
      <w:pPr>
        <w:tabs>
          <w:tab w:val="right" w:leader="dot" w:pos="9350"/>
        </w:tabs>
        <w:spacing w:after="100" w:line="256" w:lineRule="auto"/>
        <w:ind w:left="220"/>
        <w:rPr>
          <w:rFonts w:ascii="David" w:eastAsia="Times New Roman" w:hAnsi="David" w:cs="David"/>
          <w:noProof/>
          <w:rtl/>
        </w:rPr>
      </w:pPr>
      <w:hyperlink r:id="rId76" w:anchor="_Toc474414576" w:history="1">
        <w:r w:rsidR="00AF5B5A" w:rsidRPr="00D65374">
          <w:rPr>
            <w:rFonts w:ascii="David" w:eastAsia="Times New Roman" w:hAnsi="David" w:cs="David"/>
            <w:noProof/>
            <w:rtl/>
          </w:rPr>
          <w:t>סעד האכיפה</w:t>
        </w:r>
        <w:r w:rsidR="00AF5B5A" w:rsidRPr="00D65374">
          <w:rPr>
            <w:rFonts w:ascii="David" w:eastAsia="Times New Roman" w:hAnsi="David" w:cs="David"/>
            <w:noProof/>
            <w:webHidden/>
            <w:lang w:bidi="ar-SA"/>
          </w:rPr>
          <w:tab/>
        </w:r>
        <w:r w:rsidR="00AF5B5A">
          <w:rPr>
            <w:rFonts w:ascii="David" w:eastAsia="Times New Roman" w:hAnsi="David" w:cs="David"/>
            <w:noProof/>
            <w:webHidden/>
          </w:rPr>
          <w:t>77</w:t>
        </w:r>
      </w:hyperlink>
    </w:p>
    <w:p w:rsidR="00AF5B5A" w:rsidRPr="00D65374" w:rsidRDefault="00E66F44" w:rsidP="00AF5B5A">
      <w:pPr>
        <w:tabs>
          <w:tab w:val="right" w:leader="dot" w:pos="9350"/>
        </w:tabs>
        <w:spacing w:after="100" w:line="256" w:lineRule="auto"/>
        <w:ind w:left="720"/>
        <w:rPr>
          <w:rFonts w:ascii="David" w:eastAsia="Times New Roman" w:hAnsi="David" w:cs="David"/>
          <w:noProof/>
        </w:rPr>
      </w:pPr>
      <w:hyperlink r:id="rId77" w:anchor="_Toc474414577" w:history="1">
        <w:r w:rsidR="00AF5B5A" w:rsidRPr="00D65374">
          <w:rPr>
            <w:rFonts w:ascii="David" w:eastAsia="Times New Roman" w:hAnsi="David" w:cs="David"/>
            <w:noProof/>
            <w:rtl/>
          </w:rPr>
          <w:t>ס</w:t>
        </w:r>
        <w:r w:rsidR="00AF5B5A" w:rsidRPr="00D65374">
          <w:rPr>
            <w:rFonts w:ascii="David" w:eastAsia="Times New Roman" w:hAnsi="David" w:cs="David"/>
            <w:noProof/>
            <w:rtl/>
            <w:lang w:bidi="ar-SA"/>
          </w:rPr>
          <w:t xml:space="preserve">' 3: </w:t>
        </w:r>
        <w:r w:rsidR="00AF5B5A" w:rsidRPr="00D65374">
          <w:rPr>
            <w:rFonts w:ascii="David" w:eastAsia="Times New Roman" w:hAnsi="David" w:cs="David"/>
            <w:noProof/>
            <w:rtl/>
          </w:rPr>
          <w:t>הזכות לאכיפה והחריגים לה</w:t>
        </w:r>
        <w:r w:rsidR="00AF5B5A" w:rsidRPr="00D65374">
          <w:rPr>
            <w:rFonts w:ascii="David" w:eastAsia="Times New Roman" w:hAnsi="David" w:cs="David"/>
            <w:noProof/>
            <w:webHidden/>
            <w:lang w:bidi="ar-SA"/>
          </w:rPr>
          <w:tab/>
        </w:r>
        <w:r w:rsidR="00AF5B5A">
          <w:rPr>
            <w:rFonts w:ascii="David" w:eastAsia="Times New Roman" w:hAnsi="David" w:cs="David"/>
            <w:noProof/>
            <w:webHidden/>
          </w:rPr>
          <w:t>77</w:t>
        </w:r>
      </w:hyperlink>
    </w:p>
    <w:p w:rsidR="00AF5B5A" w:rsidRPr="00D65374" w:rsidRDefault="00E66F44" w:rsidP="00AF5B5A">
      <w:pPr>
        <w:tabs>
          <w:tab w:val="right" w:leader="dot" w:pos="9350"/>
        </w:tabs>
        <w:spacing w:after="100" w:line="256" w:lineRule="auto"/>
        <w:ind w:left="720"/>
        <w:rPr>
          <w:rFonts w:ascii="David" w:eastAsia="Times New Roman" w:hAnsi="David" w:cs="David"/>
          <w:noProof/>
        </w:rPr>
      </w:pPr>
      <w:hyperlink r:id="rId78" w:anchor="_Toc474414578" w:history="1">
        <w:r w:rsidR="00AF5B5A" w:rsidRPr="00D65374">
          <w:rPr>
            <w:rFonts w:ascii="David" w:eastAsia="Times New Roman" w:hAnsi="David" w:cs="David"/>
            <w:noProof/>
            <w:rtl/>
          </w:rPr>
          <w:t>ס</w:t>
        </w:r>
        <w:r w:rsidR="00AF5B5A" w:rsidRPr="00D65374">
          <w:rPr>
            <w:rFonts w:ascii="David" w:eastAsia="Times New Roman" w:hAnsi="David" w:cs="David"/>
            <w:noProof/>
            <w:rtl/>
            <w:lang w:bidi="ar-SA"/>
          </w:rPr>
          <w:t xml:space="preserve">' 4: </w:t>
        </w:r>
        <w:r w:rsidR="00AF5B5A" w:rsidRPr="00D65374">
          <w:rPr>
            <w:rFonts w:ascii="David" w:eastAsia="Times New Roman" w:hAnsi="David" w:cs="David"/>
            <w:noProof/>
            <w:rtl/>
          </w:rPr>
          <w:t>אכיפה בתנאים</w:t>
        </w:r>
        <w:r w:rsidR="00AF5B5A" w:rsidRPr="00D65374">
          <w:rPr>
            <w:rFonts w:ascii="David" w:eastAsia="Times New Roman" w:hAnsi="David" w:cs="David"/>
            <w:noProof/>
            <w:webHidden/>
            <w:lang w:bidi="ar-SA"/>
          </w:rPr>
          <w:tab/>
        </w:r>
        <w:r w:rsidR="00AF5B5A">
          <w:rPr>
            <w:rFonts w:ascii="David" w:eastAsia="Times New Roman" w:hAnsi="David" w:cs="David" w:hint="cs"/>
            <w:noProof/>
            <w:webHidden/>
            <w:rtl/>
          </w:rPr>
          <w:t>81</w:t>
        </w:r>
      </w:hyperlink>
    </w:p>
    <w:p w:rsidR="00AF5B5A" w:rsidRPr="00D65374" w:rsidRDefault="00E66F44" w:rsidP="00AF5B5A">
      <w:pPr>
        <w:tabs>
          <w:tab w:val="right" w:leader="dot" w:pos="9350"/>
        </w:tabs>
        <w:spacing w:after="100" w:line="256" w:lineRule="auto"/>
        <w:ind w:left="220"/>
        <w:rPr>
          <w:rFonts w:ascii="David" w:eastAsia="Times New Roman" w:hAnsi="David" w:cs="David"/>
          <w:noProof/>
        </w:rPr>
      </w:pPr>
      <w:hyperlink r:id="rId79" w:anchor="_Toc474414579" w:history="1">
        <w:r w:rsidR="00AF5B5A" w:rsidRPr="00D65374">
          <w:rPr>
            <w:rFonts w:ascii="David" w:eastAsia="Times New Roman" w:hAnsi="David" w:cs="David"/>
            <w:noProof/>
            <w:rtl/>
          </w:rPr>
          <w:t>סעד הביטול וההשבה</w:t>
        </w:r>
        <w:r w:rsidR="00AF5B5A" w:rsidRPr="00D65374">
          <w:rPr>
            <w:rFonts w:ascii="David" w:eastAsia="Times New Roman" w:hAnsi="David" w:cs="David"/>
            <w:noProof/>
            <w:webHidden/>
            <w:lang w:bidi="ar-SA"/>
          </w:rPr>
          <w:tab/>
        </w:r>
        <w:r w:rsidR="00AF5B5A">
          <w:rPr>
            <w:rFonts w:ascii="David" w:eastAsia="Times New Roman" w:hAnsi="David" w:cs="David" w:hint="cs"/>
            <w:noProof/>
            <w:webHidden/>
            <w:rtl/>
          </w:rPr>
          <w:t>81</w:t>
        </w:r>
      </w:hyperlink>
    </w:p>
    <w:p w:rsidR="00AF5B5A" w:rsidRPr="00D65374" w:rsidRDefault="00E66F44" w:rsidP="00AF5B5A">
      <w:pPr>
        <w:tabs>
          <w:tab w:val="right" w:leader="dot" w:pos="9350"/>
        </w:tabs>
        <w:spacing w:after="100" w:line="256" w:lineRule="auto"/>
        <w:ind w:left="720"/>
        <w:rPr>
          <w:rFonts w:ascii="David" w:eastAsia="Times New Roman" w:hAnsi="David" w:cs="David"/>
          <w:noProof/>
        </w:rPr>
      </w:pPr>
      <w:hyperlink r:id="rId80" w:anchor="_Toc474414580" w:history="1">
        <w:r w:rsidR="00AF5B5A" w:rsidRPr="00D65374">
          <w:rPr>
            <w:rFonts w:ascii="David" w:eastAsia="Times New Roman" w:hAnsi="David" w:cs="David"/>
            <w:noProof/>
            <w:rtl/>
          </w:rPr>
          <w:t>הפרה יסודית והפרה שאינה יסודית</w:t>
        </w:r>
        <w:r w:rsidR="00AF5B5A" w:rsidRPr="00D65374">
          <w:rPr>
            <w:rFonts w:ascii="David" w:eastAsia="Times New Roman" w:hAnsi="David" w:cs="David"/>
            <w:noProof/>
            <w:webHidden/>
            <w:lang w:bidi="ar-SA"/>
          </w:rPr>
          <w:tab/>
        </w:r>
        <w:r w:rsidR="00AF5B5A">
          <w:rPr>
            <w:rFonts w:ascii="David" w:eastAsia="Times New Roman" w:hAnsi="David" w:cs="David" w:hint="cs"/>
            <w:noProof/>
            <w:webHidden/>
            <w:rtl/>
          </w:rPr>
          <w:t>81</w:t>
        </w:r>
      </w:hyperlink>
    </w:p>
    <w:p w:rsidR="00AF5B5A" w:rsidRPr="00D65374" w:rsidRDefault="00E66F44" w:rsidP="00AF5B5A">
      <w:pPr>
        <w:tabs>
          <w:tab w:val="right" w:leader="dot" w:pos="9350"/>
        </w:tabs>
        <w:spacing w:after="100" w:line="256" w:lineRule="auto"/>
        <w:ind w:left="720"/>
        <w:rPr>
          <w:rFonts w:ascii="David" w:eastAsia="Times New Roman" w:hAnsi="David" w:cs="David"/>
          <w:noProof/>
        </w:rPr>
      </w:pPr>
      <w:hyperlink r:id="rId81" w:anchor="_Toc474414581" w:history="1">
        <w:r w:rsidR="00AF5B5A" w:rsidRPr="00D65374">
          <w:rPr>
            <w:rFonts w:ascii="David" w:eastAsia="Times New Roman" w:hAnsi="David" w:cs="David"/>
            <w:noProof/>
            <w:rtl/>
          </w:rPr>
          <w:t>הפרה יסודית מוסכמת והפרה יסודית מסתברת</w:t>
        </w:r>
        <w:r w:rsidR="00AF5B5A" w:rsidRPr="00D65374">
          <w:rPr>
            <w:rFonts w:ascii="David" w:eastAsia="Times New Roman" w:hAnsi="David" w:cs="David"/>
            <w:noProof/>
            <w:webHidden/>
            <w:lang w:bidi="ar-SA"/>
          </w:rPr>
          <w:tab/>
        </w:r>
        <w:r w:rsidR="00AF5B5A">
          <w:rPr>
            <w:rFonts w:ascii="David" w:eastAsia="Times New Roman" w:hAnsi="David" w:cs="David" w:hint="cs"/>
            <w:noProof/>
            <w:webHidden/>
            <w:rtl/>
          </w:rPr>
          <w:t>81</w:t>
        </w:r>
      </w:hyperlink>
    </w:p>
    <w:p w:rsidR="00AF5B5A" w:rsidRPr="00D65374" w:rsidRDefault="00E66F44" w:rsidP="00AF5B5A">
      <w:pPr>
        <w:tabs>
          <w:tab w:val="right" w:leader="dot" w:pos="9350"/>
        </w:tabs>
        <w:spacing w:after="100" w:line="256" w:lineRule="auto"/>
        <w:ind w:left="720"/>
        <w:rPr>
          <w:rFonts w:ascii="David" w:eastAsia="Times New Roman" w:hAnsi="David" w:cs="David"/>
          <w:noProof/>
        </w:rPr>
      </w:pPr>
      <w:hyperlink r:id="rId82" w:anchor="_Toc474414582" w:history="1">
        <w:r w:rsidR="00AF5B5A" w:rsidRPr="00D65374">
          <w:rPr>
            <w:rFonts w:ascii="David" w:eastAsia="Times New Roman" w:hAnsi="David" w:cs="David"/>
            <w:noProof/>
            <w:rtl/>
          </w:rPr>
          <w:t>השבה</w:t>
        </w:r>
        <w:r w:rsidR="00AF5B5A" w:rsidRPr="00D65374">
          <w:rPr>
            <w:rFonts w:ascii="David" w:eastAsia="Times New Roman" w:hAnsi="David" w:cs="David"/>
            <w:noProof/>
            <w:rtl/>
            <w:lang w:bidi="ar-SA"/>
          </w:rPr>
          <w:t xml:space="preserve">- </w:t>
        </w:r>
        <w:r w:rsidR="00AF5B5A" w:rsidRPr="00D65374">
          <w:rPr>
            <w:rFonts w:ascii="David" w:eastAsia="Times New Roman" w:hAnsi="David" w:cs="David"/>
            <w:noProof/>
            <w:rtl/>
          </w:rPr>
          <w:t>ס</w:t>
        </w:r>
        <w:r w:rsidR="00AF5B5A" w:rsidRPr="00D65374">
          <w:rPr>
            <w:rFonts w:ascii="David" w:eastAsia="Times New Roman" w:hAnsi="David" w:cs="David"/>
            <w:noProof/>
            <w:rtl/>
            <w:lang w:bidi="ar-SA"/>
          </w:rPr>
          <w:t xml:space="preserve">' 9 </w:t>
        </w:r>
        <w:r w:rsidR="00AF5B5A" w:rsidRPr="00D65374">
          <w:rPr>
            <w:rFonts w:ascii="David" w:eastAsia="Times New Roman" w:hAnsi="David" w:cs="David"/>
            <w:noProof/>
            <w:rtl/>
          </w:rPr>
          <w:t>לחוק התרופות</w:t>
        </w:r>
        <w:r w:rsidR="00AF5B5A" w:rsidRPr="00D65374">
          <w:rPr>
            <w:rFonts w:ascii="David" w:eastAsia="Times New Roman" w:hAnsi="David" w:cs="David"/>
            <w:noProof/>
            <w:webHidden/>
            <w:lang w:bidi="ar-SA"/>
          </w:rPr>
          <w:tab/>
        </w:r>
        <w:r w:rsidR="00AF5B5A">
          <w:rPr>
            <w:rFonts w:ascii="David" w:eastAsia="Times New Roman" w:hAnsi="David" w:cs="David" w:hint="cs"/>
            <w:noProof/>
            <w:webHidden/>
            <w:rtl/>
          </w:rPr>
          <w:t>84</w:t>
        </w:r>
      </w:hyperlink>
    </w:p>
    <w:p w:rsidR="00AF5B5A" w:rsidRPr="00D65374" w:rsidRDefault="00E66F44" w:rsidP="00AF5B5A">
      <w:pPr>
        <w:tabs>
          <w:tab w:val="right" w:leader="dot" w:pos="9350"/>
        </w:tabs>
        <w:spacing w:after="100" w:line="256" w:lineRule="auto"/>
        <w:ind w:left="220"/>
        <w:rPr>
          <w:rFonts w:ascii="David" w:eastAsia="Times New Roman" w:hAnsi="David" w:cs="David"/>
          <w:noProof/>
          <w:rtl/>
        </w:rPr>
      </w:pPr>
      <w:hyperlink r:id="rId83" w:anchor="_Toc474414583" w:history="1">
        <w:r w:rsidR="00AF5B5A" w:rsidRPr="00D65374">
          <w:rPr>
            <w:rFonts w:ascii="David" w:eastAsia="Times New Roman" w:hAnsi="David" w:cs="David"/>
            <w:noProof/>
            <w:rtl/>
          </w:rPr>
          <w:t>הבחירה בין אכיפה לבין ביטול והשבה</w:t>
        </w:r>
        <w:r w:rsidR="00AF5B5A" w:rsidRPr="00D65374">
          <w:rPr>
            <w:rFonts w:ascii="David" w:eastAsia="Times New Roman" w:hAnsi="David" w:cs="David"/>
            <w:noProof/>
            <w:webHidden/>
            <w:lang w:bidi="ar-SA"/>
          </w:rPr>
          <w:tab/>
        </w:r>
        <w:r w:rsidR="00AF5B5A">
          <w:rPr>
            <w:rFonts w:ascii="David" w:eastAsia="Times New Roman" w:hAnsi="David" w:cs="David" w:hint="cs"/>
            <w:noProof/>
            <w:webHidden/>
            <w:rtl/>
          </w:rPr>
          <w:t>84</w:t>
        </w:r>
      </w:hyperlink>
    </w:p>
    <w:p w:rsidR="00AF5B5A" w:rsidRPr="00D65374" w:rsidRDefault="00E66F44" w:rsidP="00AF5B5A">
      <w:pPr>
        <w:tabs>
          <w:tab w:val="right" w:leader="dot" w:pos="9350"/>
        </w:tabs>
        <w:spacing w:after="100" w:line="256" w:lineRule="auto"/>
        <w:ind w:left="220"/>
        <w:rPr>
          <w:rFonts w:ascii="David" w:eastAsia="Times New Roman" w:hAnsi="David" w:cs="David"/>
          <w:noProof/>
        </w:rPr>
      </w:pPr>
      <w:hyperlink r:id="rId84" w:anchor="_Toc474414584" w:history="1">
        <w:r w:rsidR="00AF5B5A" w:rsidRPr="00D65374">
          <w:rPr>
            <w:rFonts w:ascii="David" w:eastAsia="Times New Roman" w:hAnsi="David" w:cs="David"/>
            <w:noProof/>
            <w:rtl/>
          </w:rPr>
          <w:t>סעד הפיצויים</w:t>
        </w:r>
        <w:r w:rsidR="00AF5B5A" w:rsidRPr="00D65374">
          <w:rPr>
            <w:rFonts w:ascii="David" w:eastAsia="Times New Roman" w:hAnsi="David" w:cs="David"/>
            <w:noProof/>
            <w:webHidden/>
            <w:lang w:bidi="ar-SA"/>
          </w:rPr>
          <w:tab/>
        </w:r>
        <w:r w:rsidR="00AF5B5A">
          <w:rPr>
            <w:rFonts w:ascii="David" w:eastAsia="Times New Roman" w:hAnsi="David" w:cs="David"/>
            <w:noProof/>
            <w:webHidden/>
          </w:rPr>
          <w:t>85</w:t>
        </w:r>
      </w:hyperlink>
    </w:p>
    <w:p w:rsidR="00AF5B5A" w:rsidRPr="00D65374" w:rsidRDefault="00E66F44" w:rsidP="00AF5B5A">
      <w:pPr>
        <w:tabs>
          <w:tab w:val="right" w:leader="dot" w:pos="9350"/>
        </w:tabs>
        <w:spacing w:after="100" w:line="256" w:lineRule="auto"/>
        <w:ind w:left="720"/>
        <w:rPr>
          <w:rFonts w:ascii="David" w:eastAsia="Times New Roman" w:hAnsi="David" w:cs="David"/>
          <w:noProof/>
        </w:rPr>
      </w:pPr>
      <w:hyperlink r:id="rId85" w:anchor="_Toc474414585" w:history="1">
        <w:r w:rsidR="00AF5B5A" w:rsidRPr="00D65374">
          <w:rPr>
            <w:rFonts w:ascii="David" w:eastAsia="Times New Roman" w:hAnsi="David" w:cs="David"/>
            <w:noProof/>
            <w:rtl/>
          </w:rPr>
          <w:t>הקריטריונים לקבלת פיצויים – ס' 10</w:t>
        </w:r>
        <w:r w:rsidR="00AF5B5A" w:rsidRPr="00D65374">
          <w:rPr>
            <w:rFonts w:ascii="David" w:eastAsia="Times New Roman" w:hAnsi="David" w:cs="David"/>
            <w:noProof/>
            <w:webHidden/>
            <w:lang w:bidi="ar-SA"/>
          </w:rPr>
          <w:tab/>
        </w:r>
        <w:r w:rsidR="00AF5B5A">
          <w:rPr>
            <w:rFonts w:ascii="David" w:eastAsia="Times New Roman" w:hAnsi="David" w:cs="David" w:hint="cs"/>
            <w:noProof/>
            <w:webHidden/>
            <w:rtl/>
          </w:rPr>
          <w:t>85</w:t>
        </w:r>
      </w:hyperlink>
    </w:p>
    <w:p w:rsidR="00AF5B5A" w:rsidRPr="00D65374" w:rsidRDefault="00E66F44" w:rsidP="00AF5B5A">
      <w:pPr>
        <w:tabs>
          <w:tab w:val="right" w:leader="dot" w:pos="9350"/>
        </w:tabs>
        <w:spacing w:after="100" w:line="256" w:lineRule="auto"/>
        <w:ind w:left="720"/>
        <w:rPr>
          <w:rFonts w:ascii="David" w:eastAsia="Times New Roman" w:hAnsi="David" w:cs="David"/>
          <w:noProof/>
        </w:rPr>
      </w:pPr>
      <w:hyperlink r:id="rId86" w:anchor="_Toc474414586" w:history="1">
        <w:r w:rsidR="00AF5B5A" w:rsidRPr="00D65374">
          <w:rPr>
            <w:rFonts w:ascii="David" w:eastAsia="Times New Roman" w:hAnsi="David" w:cs="David"/>
            <w:noProof/>
            <w:rtl/>
          </w:rPr>
          <w:t>פיצוי על נזק שאינו ממוני</w:t>
        </w:r>
        <w:r w:rsidR="00AF5B5A" w:rsidRPr="00D65374">
          <w:rPr>
            <w:rFonts w:ascii="David" w:eastAsia="Times New Roman" w:hAnsi="David" w:cs="David"/>
            <w:noProof/>
            <w:webHidden/>
            <w:rtl/>
          </w:rPr>
          <w:t xml:space="preserve"> – ס' 13</w:t>
        </w:r>
        <w:r w:rsidR="00AF5B5A" w:rsidRPr="00D65374">
          <w:rPr>
            <w:rFonts w:ascii="David" w:eastAsia="Times New Roman" w:hAnsi="David" w:cs="David"/>
            <w:noProof/>
            <w:webHidden/>
            <w:lang w:bidi="ar-SA"/>
          </w:rPr>
          <w:tab/>
        </w:r>
        <w:r w:rsidR="00AF5B5A">
          <w:rPr>
            <w:rFonts w:ascii="David" w:eastAsia="Times New Roman" w:hAnsi="David" w:cs="David" w:hint="cs"/>
            <w:noProof/>
            <w:webHidden/>
            <w:rtl/>
          </w:rPr>
          <w:t>86</w:t>
        </w:r>
      </w:hyperlink>
    </w:p>
    <w:p w:rsidR="00AF5B5A" w:rsidRPr="00D65374" w:rsidRDefault="00E66F44" w:rsidP="00AF5B5A">
      <w:pPr>
        <w:tabs>
          <w:tab w:val="right" w:leader="dot" w:pos="9350"/>
        </w:tabs>
        <w:spacing w:after="100" w:line="256" w:lineRule="auto"/>
        <w:ind w:left="720"/>
        <w:rPr>
          <w:rFonts w:ascii="David" w:eastAsia="Times New Roman" w:hAnsi="David" w:cs="David"/>
          <w:noProof/>
        </w:rPr>
      </w:pPr>
      <w:hyperlink r:id="rId87" w:anchor="_Toc474414587" w:history="1">
        <w:r w:rsidR="00AF5B5A" w:rsidRPr="00D65374">
          <w:rPr>
            <w:rFonts w:ascii="David" w:eastAsia="Times New Roman" w:hAnsi="David" w:cs="David"/>
            <w:noProof/>
            <w:rtl/>
          </w:rPr>
          <w:t>חובת הקטנת נזק</w:t>
        </w:r>
        <w:r w:rsidR="00AF5B5A" w:rsidRPr="00D65374">
          <w:rPr>
            <w:rFonts w:ascii="David" w:eastAsia="Times New Roman" w:hAnsi="David" w:cs="David"/>
            <w:noProof/>
            <w:webHidden/>
            <w:lang w:bidi="ar-SA"/>
          </w:rPr>
          <w:tab/>
        </w:r>
        <w:r w:rsidR="00AF5B5A">
          <w:rPr>
            <w:rFonts w:ascii="David" w:eastAsia="Times New Roman" w:hAnsi="David" w:cs="David"/>
            <w:noProof/>
            <w:webHidden/>
          </w:rPr>
          <w:t>87</w:t>
        </w:r>
      </w:hyperlink>
    </w:p>
    <w:p w:rsidR="00AF5B5A" w:rsidRPr="00D65374" w:rsidRDefault="00E66F44" w:rsidP="00AF5B5A">
      <w:pPr>
        <w:tabs>
          <w:tab w:val="right" w:leader="dot" w:pos="9350"/>
        </w:tabs>
        <w:spacing w:after="100" w:line="256" w:lineRule="auto"/>
        <w:ind w:left="720"/>
        <w:rPr>
          <w:rFonts w:ascii="David" w:eastAsia="Times New Roman" w:hAnsi="David" w:cs="David"/>
          <w:noProof/>
        </w:rPr>
      </w:pPr>
      <w:hyperlink r:id="rId88" w:anchor="_Toc474414588" w:history="1">
        <w:r w:rsidR="00AF5B5A">
          <w:rPr>
            <w:rFonts w:ascii="David" w:eastAsia="Times New Roman" w:hAnsi="David" w:cs="David" w:hint="cs"/>
            <w:noProof/>
            <w:rtl/>
          </w:rPr>
          <w:t xml:space="preserve">פיצויים ללא הוכחת נזק </w:t>
        </w:r>
        <w:r w:rsidR="00AF5B5A">
          <w:rPr>
            <w:rFonts w:ascii="David" w:eastAsia="Times New Roman" w:hAnsi="David" w:cs="David"/>
            <w:noProof/>
            <w:rtl/>
          </w:rPr>
          <w:t>–</w:t>
        </w:r>
        <w:r w:rsidR="00AF5B5A">
          <w:rPr>
            <w:rFonts w:ascii="David" w:eastAsia="Times New Roman" w:hAnsi="David" w:cs="David" w:hint="cs"/>
            <w:noProof/>
            <w:rtl/>
          </w:rPr>
          <w:t xml:space="preserve"> ס.11</w:t>
        </w:r>
        <w:r w:rsidR="00AF5B5A" w:rsidRPr="00D65374">
          <w:rPr>
            <w:rFonts w:ascii="David" w:eastAsia="Times New Roman" w:hAnsi="David" w:cs="David"/>
            <w:noProof/>
            <w:webHidden/>
            <w:lang w:bidi="ar-SA"/>
          </w:rPr>
          <w:tab/>
        </w:r>
        <w:r w:rsidR="00AF5B5A">
          <w:rPr>
            <w:rFonts w:ascii="David" w:eastAsia="Times New Roman" w:hAnsi="David" w:cs="David"/>
            <w:noProof/>
            <w:webHidden/>
            <w:lang w:bidi="ar-SA"/>
          </w:rPr>
          <w:t>87</w:t>
        </w:r>
      </w:hyperlink>
    </w:p>
    <w:p w:rsidR="00AF5B5A" w:rsidRDefault="00E66F44" w:rsidP="00AF5B5A">
      <w:pPr>
        <w:tabs>
          <w:tab w:val="right" w:leader="dot" w:pos="9350"/>
        </w:tabs>
        <w:spacing w:after="100" w:line="256" w:lineRule="auto"/>
        <w:ind w:left="720"/>
        <w:rPr>
          <w:rFonts w:ascii="David" w:eastAsia="Times New Roman" w:hAnsi="David" w:cs="David"/>
          <w:noProof/>
          <w:rtl/>
        </w:rPr>
      </w:pPr>
      <w:hyperlink r:id="rId89" w:anchor="_Toc474414589" w:history="1">
        <w:r w:rsidR="00AF5B5A" w:rsidRPr="00D65374">
          <w:rPr>
            <w:rFonts w:ascii="David" w:eastAsia="Times New Roman" w:hAnsi="David" w:cs="David"/>
            <w:noProof/>
            <w:rtl/>
          </w:rPr>
          <w:t xml:space="preserve">פיצויים </w:t>
        </w:r>
        <w:r w:rsidR="00AF5B5A">
          <w:rPr>
            <w:rFonts w:ascii="David" w:eastAsia="Times New Roman" w:hAnsi="David" w:cs="David" w:hint="cs"/>
            <w:noProof/>
            <w:rtl/>
          </w:rPr>
          <w:t>מוסכמים</w:t>
        </w:r>
        <w:r w:rsidR="00AF5B5A" w:rsidRPr="00D65374">
          <w:rPr>
            <w:rFonts w:ascii="David" w:eastAsia="Times New Roman" w:hAnsi="David" w:cs="David"/>
            <w:noProof/>
            <w:webHidden/>
            <w:lang w:bidi="ar-SA"/>
          </w:rPr>
          <w:tab/>
        </w:r>
        <w:r w:rsidR="00AF5B5A">
          <w:rPr>
            <w:rFonts w:ascii="David" w:eastAsia="Times New Roman" w:hAnsi="David" w:cs="David" w:hint="cs"/>
            <w:noProof/>
            <w:webHidden/>
            <w:rtl/>
          </w:rPr>
          <w:t>88</w:t>
        </w:r>
      </w:hyperlink>
    </w:p>
    <w:p w:rsidR="001C4373" w:rsidRPr="00AF5B5A" w:rsidRDefault="001C4373" w:rsidP="00AF5B5A">
      <w:pPr>
        <w:tabs>
          <w:tab w:val="right" w:leader="dot" w:pos="9350"/>
        </w:tabs>
        <w:spacing w:after="100" w:line="256" w:lineRule="auto"/>
        <w:ind w:left="720"/>
        <w:rPr>
          <w:rFonts w:ascii="David" w:eastAsia="Times New Roman" w:hAnsi="David" w:cs="David"/>
          <w:noProof/>
          <w:rtl/>
        </w:rPr>
      </w:pPr>
      <w:r w:rsidRPr="00491DB7">
        <w:rPr>
          <w:rFonts w:ascii="David" w:hAnsi="David" w:cs="David"/>
          <w:rtl/>
        </w:rPr>
        <w:t>בס"ד</w:t>
      </w:r>
      <w:r w:rsidR="00262CF4" w:rsidRPr="00491DB7">
        <w:rPr>
          <w:rFonts w:ascii="David" w:hAnsi="David" w:cs="David"/>
          <w:rtl/>
        </w:rPr>
        <w:t xml:space="preserve"> </w:t>
      </w:r>
    </w:p>
    <w:p w:rsidR="001C4373" w:rsidRPr="00491DB7" w:rsidRDefault="001C4373" w:rsidP="00A11E99">
      <w:pPr>
        <w:spacing w:line="360" w:lineRule="auto"/>
        <w:jc w:val="center"/>
        <w:rPr>
          <w:rFonts w:ascii="David" w:hAnsi="David" w:cs="David"/>
          <w:b/>
          <w:bCs/>
          <w:rtl/>
        </w:rPr>
      </w:pPr>
      <w:r w:rsidRPr="00491DB7">
        <w:rPr>
          <w:rFonts w:ascii="David" w:hAnsi="David" w:cs="David"/>
          <w:b/>
          <w:bCs/>
          <w:rtl/>
        </w:rPr>
        <w:t>דיני חוזים</w:t>
      </w:r>
    </w:p>
    <w:p w:rsidR="0049714B" w:rsidRPr="001861FD" w:rsidRDefault="00491DB7" w:rsidP="0008274A">
      <w:pPr>
        <w:spacing w:line="360" w:lineRule="auto"/>
        <w:jc w:val="both"/>
        <w:rPr>
          <w:rFonts w:ascii="David" w:hAnsi="David" w:cs="David"/>
          <w:b/>
          <w:bCs/>
          <w:rtl/>
        </w:rPr>
      </w:pPr>
      <w:r>
        <w:rPr>
          <w:rFonts w:ascii="David" w:hAnsi="David" w:cs="David" w:hint="cs"/>
          <w:b/>
          <w:bCs/>
          <w:rtl/>
        </w:rPr>
        <w:t>חוזים והסכמים</w:t>
      </w:r>
      <w:r>
        <w:rPr>
          <w:rFonts w:ascii="David" w:hAnsi="David" w:cs="David"/>
          <w:b/>
          <w:bCs/>
          <w:rtl/>
        </w:rPr>
        <w:tab/>
      </w:r>
      <w:r>
        <w:rPr>
          <w:rFonts w:ascii="David" w:hAnsi="David" w:cs="David"/>
          <w:b/>
          <w:bCs/>
          <w:rtl/>
        </w:rPr>
        <w:br/>
      </w:r>
      <w:r w:rsidR="00B14D50" w:rsidRPr="00491DB7">
        <w:rPr>
          <w:rFonts w:ascii="David" w:hAnsi="David" w:cs="David"/>
          <w:rtl/>
        </w:rPr>
        <w:t>חוזים הם עמוד השדרה של המשפט המסחרי ונשמת אפה של הכלכלה המודרנית. מדובר באחד התחומים היותר יצירתיים והיותר אנל</w:t>
      </w:r>
      <w:r w:rsidR="005F2EFB" w:rsidRPr="00491DB7">
        <w:rPr>
          <w:rFonts w:ascii="David" w:hAnsi="David" w:cs="David"/>
          <w:rtl/>
        </w:rPr>
        <w:t>י</w:t>
      </w:r>
      <w:r w:rsidR="00B14D50" w:rsidRPr="00491DB7">
        <w:rPr>
          <w:rFonts w:ascii="David" w:hAnsi="David" w:cs="David"/>
          <w:rtl/>
        </w:rPr>
        <w:t>טים שקיימים בתחום המשפט.</w:t>
      </w:r>
      <w:r w:rsidR="00F97E3C" w:rsidRPr="00491DB7">
        <w:rPr>
          <w:rFonts w:ascii="David" w:hAnsi="David" w:cs="David"/>
          <w:rtl/>
        </w:rPr>
        <w:tab/>
      </w:r>
      <w:r w:rsidR="00B14D50" w:rsidRPr="00491DB7">
        <w:rPr>
          <w:rFonts w:ascii="David" w:hAnsi="David" w:cs="David"/>
          <w:rtl/>
        </w:rPr>
        <w:br/>
      </w:r>
      <w:r w:rsidR="00B17BAE" w:rsidRPr="00491DB7">
        <w:rPr>
          <w:rFonts w:ascii="David" w:hAnsi="David" w:cs="David"/>
          <w:rtl/>
        </w:rPr>
        <w:t xml:space="preserve"> מהו חוזה? חוזה הוא הסכם בין שני צדדים או יותר </w:t>
      </w:r>
      <w:r w:rsidR="00B17BAE" w:rsidRPr="00491DB7">
        <w:rPr>
          <w:rFonts w:ascii="David" w:hAnsi="David" w:cs="David"/>
          <w:b/>
          <w:bCs/>
          <w:rtl/>
        </w:rPr>
        <w:t xml:space="preserve">שהמשפט </w:t>
      </w:r>
      <w:r w:rsidR="00B17BAE" w:rsidRPr="00491DB7">
        <w:rPr>
          <w:rFonts w:ascii="David" w:hAnsi="David" w:cs="David"/>
          <w:rtl/>
        </w:rPr>
        <w:t xml:space="preserve">מקנה לו תוקף מחייב. </w:t>
      </w:r>
      <w:r w:rsidR="00F97E3C" w:rsidRPr="00491DB7">
        <w:rPr>
          <w:rFonts w:ascii="David" w:hAnsi="David" w:cs="David"/>
          <w:rtl/>
        </w:rPr>
        <w:tab/>
      </w:r>
      <w:r w:rsidR="00B17BAE" w:rsidRPr="00491DB7">
        <w:rPr>
          <w:rFonts w:ascii="David" w:hAnsi="David" w:cs="David"/>
          <w:rtl/>
        </w:rPr>
        <w:br/>
        <w:t>החוזה מורכב מ3 מעגלים</w:t>
      </w:r>
      <w:r w:rsidR="005F2EFB" w:rsidRPr="00491DB7">
        <w:rPr>
          <w:rFonts w:ascii="David" w:hAnsi="David" w:cs="David"/>
          <w:rtl/>
        </w:rPr>
        <w:t>:</w:t>
      </w:r>
      <w:r w:rsidR="00F97E3C" w:rsidRPr="00491DB7">
        <w:rPr>
          <w:rFonts w:ascii="David" w:hAnsi="David" w:cs="David"/>
          <w:rtl/>
        </w:rPr>
        <w:tab/>
      </w:r>
      <w:r w:rsidR="00B17BAE" w:rsidRPr="00491DB7">
        <w:rPr>
          <w:rFonts w:ascii="David" w:hAnsi="David" w:cs="David"/>
          <w:rtl/>
        </w:rPr>
        <w:br/>
      </w:r>
      <w:r w:rsidR="00B17BAE" w:rsidRPr="00491DB7">
        <w:rPr>
          <w:rFonts w:ascii="David" w:hAnsi="David" w:cs="David"/>
          <w:b/>
          <w:bCs/>
          <w:rtl/>
        </w:rPr>
        <w:t>1</w:t>
      </w:r>
      <w:r w:rsidR="00B17BAE" w:rsidRPr="00491DB7">
        <w:rPr>
          <w:rFonts w:ascii="David" w:hAnsi="David" w:cs="David"/>
          <w:rtl/>
        </w:rPr>
        <w:t xml:space="preserve">. </w:t>
      </w:r>
      <w:r w:rsidR="00B17BAE" w:rsidRPr="00491DB7">
        <w:rPr>
          <w:rFonts w:ascii="David" w:hAnsi="David" w:cs="David"/>
          <w:u w:val="single"/>
          <w:rtl/>
        </w:rPr>
        <w:t>מעגל ההסכמה</w:t>
      </w:r>
      <w:r w:rsidR="00B17BAE" w:rsidRPr="00491DB7">
        <w:rPr>
          <w:rFonts w:ascii="David" w:hAnsi="David" w:cs="David"/>
          <w:rtl/>
        </w:rPr>
        <w:t xml:space="preserve"> – הסכמה הוא מושג רחב. לא כל הסכמה מגיע כדי חוזה. מהסכמה ניתן לצאת כמעט ללא עלות. אין כאן סנקציה אמיתית</w:t>
      </w:r>
      <w:r w:rsidR="00F97E3C" w:rsidRPr="00491DB7">
        <w:rPr>
          <w:rFonts w:ascii="David" w:hAnsi="David" w:cs="David"/>
          <w:rtl/>
        </w:rPr>
        <w:tab/>
      </w:r>
      <w:r w:rsidR="00B17BAE" w:rsidRPr="00491DB7">
        <w:rPr>
          <w:rFonts w:ascii="David" w:hAnsi="David" w:cs="David"/>
          <w:rtl/>
        </w:rPr>
        <w:br/>
      </w:r>
      <w:r w:rsidR="00B17BAE" w:rsidRPr="00491DB7">
        <w:rPr>
          <w:rFonts w:ascii="David" w:hAnsi="David" w:cs="David"/>
          <w:b/>
          <w:bCs/>
          <w:rtl/>
        </w:rPr>
        <w:t>2</w:t>
      </w:r>
      <w:r w:rsidR="00B17BAE" w:rsidRPr="00491DB7">
        <w:rPr>
          <w:rFonts w:ascii="David" w:hAnsi="David" w:cs="David"/>
          <w:rtl/>
        </w:rPr>
        <w:t xml:space="preserve">.  </w:t>
      </w:r>
      <w:r w:rsidR="00B17BAE" w:rsidRPr="00491DB7">
        <w:rPr>
          <w:rFonts w:ascii="David" w:hAnsi="David" w:cs="David"/>
          <w:u w:val="single"/>
          <w:rtl/>
        </w:rPr>
        <w:t>מעגל ההסכם</w:t>
      </w:r>
      <w:r w:rsidR="00B17BAE" w:rsidRPr="00491DB7">
        <w:rPr>
          <w:rFonts w:ascii="David" w:hAnsi="David" w:cs="David"/>
          <w:rtl/>
        </w:rPr>
        <w:t xml:space="preserve"> </w:t>
      </w:r>
      <w:r w:rsidR="00216CF5" w:rsidRPr="00491DB7">
        <w:rPr>
          <w:rFonts w:ascii="David" w:hAnsi="David" w:cs="David"/>
          <w:rtl/>
        </w:rPr>
        <w:t>–</w:t>
      </w:r>
      <w:r w:rsidR="00B17BAE" w:rsidRPr="00491DB7">
        <w:rPr>
          <w:rFonts w:ascii="David" w:hAnsi="David" w:cs="David"/>
          <w:rtl/>
        </w:rPr>
        <w:t xml:space="preserve"> </w:t>
      </w:r>
      <w:r w:rsidR="00216CF5" w:rsidRPr="00491DB7">
        <w:rPr>
          <w:rFonts w:ascii="David" w:hAnsi="David" w:cs="David"/>
          <w:rtl/>
        </w:rPr>
        <w:t xml:space="preserve">הסכם כולל עלות, סנקציה שאינה משפטים וזה מה שמבדיל אותו ממעגל ההסכמות. </w:t>
      </w:r>
      <w:r w:rsidR="00216CF5" w:rsidRPr="00491DB7">
        <w:rPr>
          <w:rFonts w:ascii="David" w:hAnsi="David" w:cs="David"/>
          <w:rtl/>
        </w:rPr>
        <w:br/>
      </w:r>
      <w:r w:rsidR="00216CF5" w:rsidRPr="00491DB7">
        <w:rPr>
          <w:rFonts w:ascii="David" w:hAnsi="David" w:cs="David"/>
          <w:b/>
          <w:bCs/>
          <w:rtl/>
        </w:rPr>
        <w:t>3</w:t>
      </w:r>
      <w:r w:rsidR="00216CF5" w:rsidRPr="00491DB7">
        <w:rPr>
          <w:rFonts w:ascii="David" w:hAnsi="David" w:cs="David"/>
          <w:rtl/>
        </w:rPr>
        <w:t xml:space="preserve">. </w:t>
      </w:r>
      <w:r w:rsidR="00216CF5" w:rsidRPr="00491DB7">
        <w:rPr>
          <w:rFonts w:ascii="David" w:hAnsi="David" w:cs="David"/>
          <w:u w:val="single"/>
          <w:rtl/>
        </w:rPr>
        <w:t>מעגל החוזה</w:t>
      </w:r>
      <w:r w:rsidR="00216CF5" w:rsidRPr="00491DB7">
        <w:rPr>
          <w:rFonts w:ascii="David" w:hAnsi="David" w:cs="David"/>
          <w:rtl/>
        </w:rPr>
        <w:t xml:space="preserve"> – עלות/סנקציה בעלות אכיפה משפטית. בשונה ממעגל ההסכם כאן יש אפשרות לאכוף את ההסכם מבחינה משפטית. </w:t>
      </w:r>
      <w:r w:rsidR="0008274A">
        <w:rPr>
          <w:rFonts w:ascii="David" w:hAnsi="David" w:cs="David"/>
          <w:rtl/>
        </w:rPr>
        <w:tab/>
      </w:r>
      <w:r w:rsidR="0008274A">
        <w:rPr>
          <w:rFonts w:ascii="David" w:hAnsi="David" w:cs="David"/>
          <w:b/>
          <w:bCs/>
          <w:rtl/>
        </w:rPr>
        <w:br/>
      </w:r>
      <w:r w:rsidR="00216CF5" w:rsidRPr="00491DB7">
        <w:rPr>
          <w:rFonts w:ascii="David" w:hAnsi="David" w:cs="David"/>
          <w:rtl/>
        </w:rPr>
        <w:t>*יש עניין ציבורי לא להקשות על פוליטקאים שמפרים הסכמים משום שיש צורך לתת להם מרחב תמרון, וכן ישנו גם צד שלישי של ציבור הבוחרים שיש צורך להתחשב בו.</w:t>
      </w:r>
      <w:r w:rsidR="00F97E3C" w:rsidRPr="00491DB7">
        <w:rPr>
          <w:rFonts w:ascii="David" w:hAnsi="David" w:cs="David"/>
          <w:rtl/>
        </w:rPr>
        <w:tab/>
      </w:r>
      <w:r w:rsidR="00216CF5" w:rsidRPr="00491DB7">
        <w:rPr>
          <w:rFonts w:ascii="David" w:hAnsi="David" w:cs="David"/>
          <w:rtl/>
        </w:rPr>
        <w:br/>
        <w:t>בנוסף יש צורך בשמירה על הפרדת הרשויות. כאשר יש התערבות משפטים בנעשה בכנסת יש פגיעה ברשות המחוקקת .</w:t>
      </w:r>
      <w:r w:rsidR="00F97E3C" w:rsidRPr="00491DB7">
        <w:rPr>
          <w:rFonts w:ascii="David" w:hAnsi="David" w:cs="David"/>
          <w:rtl/>
        </w:rPr>
        <w:tab/>
      </w:r>
      <w:r w:rsidR="00216CF5" w:rsidRPr="00491DB7">
        <w:rPr>
          <w:rFonts w:ascii="David" w:hAnsi="David" w:cs="David"/>
          <w:rtl/>
        </w:rPr>
        <w:br/>
      </w:r>
      <w:r w:rsidR="00B17BAE" w:rsidRPr="00491DB7">
        <w:rPr>
          <w:rFonts w:ascii="David" w:hAnsi="David" w:cs="David"/>
          <w:rtl/>
        </w:rPr>
        <w:t xml:space="preserve"> </w:t>
      </w:r>
      <w:r w:rsidR="00216CF5" w:rsidRPr="00491DB7">
        <w:rPr>
          <w:rFonts w:ascii="David" w:hAnsi="David" w:cs="David"/>
          <w:rtl/>
        </w:rPr>
        <w:t>המשפט הינו מערכת חוקים אך יש הבדל עצום בין חוקי המשפט לחוקי הטבע. חוקי המשפט תלויים בהחלטות החברה, וחוקי הטבע אינם תלויים באדם. מטרתם של כללי המשפט הם להכווין התנהגות. וכאשר כללי המשפט משתנים ההתנהגות על הקרקע משתנה. אם כך, כאשר הכל תלוי חברה, נשאלת השאלה</w:t>
      </w:r>
      <w:r w:rsidR="00216CF5" w:rsidRPr="00526626">
        <w:rPr>
          <w:rFonts w:ascii="David" w:hAnsi="David" w:cs="David"/>
          <w:b/>
          <w:bCs/>
          <w:rtl/>
        </w:rPr>
        <w:t xml:space="preserve"> למה לא להרחיב את התחום החוזה ולהכתיבו על הכל? שכל הבטחה תהייה סוג של חוזה?</w:t>
      </w:r>
      <w:r w:rsidR="00F97E3C" w:rsidRPr="00526626">
        <w:rPr>
          <w:rFonts w:ascii="David" w:hAnsi="David" w:cs="David"/>
          <w:b/>
          <w:bCs/>
          <w:rtl/>
        </w:rPr>
        <w:tab/>
      </w:r>
      <w:r w:rsidR="00216CF5" w:rsidRPr="00491DB7">
        <w:rPr>
          <w:rFonts w:ascii="David" w:hAnsi="David" w:cs="David"/>
          <w:rtl/>
        </w:rPr>
        <w:br/>
      </w:r>
      <w:r w:rsidR="00216CF5" w:rsidRPr="00491DB7">
        <w:rPr>
          <w:rFonts w:ascii="David" w:hAnsi="David" w:cs="David"/>
          <w:b/>
          <w:bCs/>
          <w:rtl/>
        </w:rPr>
        <w:t xml:space="preserve"> א</w:t>
      </w:r>
      <w:r w:rsidR="00216CF5" w:rsidRPr="00491DB7">
        <w:rPr>
          <w:rFonts w:ascii="David" w:hAnsi="David" w:cs="David"/>
          <w:rtl/>
        </w:rPr>
        <w:t xml:space="preserve">. אנחנו לא רוצים שאנשים יחושו את איום החרב המשפטית בכל תחום חייהם ויפחדו להבטיח הבטחות. אנו רוצים להשאיר מרחב בו החברה אינה כפופה לסנקציות משפטיות. </w:t>
      </w:r>
      <w:r w:rsidR="00F97E3C" w:rsidRPr="00491DB7">
        <w:rPr>
          <w:rFonts w:ascii="David" w:hAnsi="David" w:cs="David"/>
          <w:rtl/>
        </w:rPr>
        <w:tab/>
      </w:r>
      <w:r w:rsidR="00216CF5" w:rsidRPr="00491DB7">
        <w:rPr>
          <w:rFonts w:ascii="David" w:hAnsi="David" w:cs="David"/>
          <w:rtl/>
        </w:rPr>
        <w:br/>
      </w:r>
      <w:r w:rsidR="00216CF5" w:rsidRPr="00491DB7">
        <w:rPr>
          <w:rFonts w:ascii="David" w:hAnsi="David" w:cs="David"/>
          <w:b/>
          <w:bCs/>
          <w:rtl/>
        </w:rPr>
        <w:t>ב</w:t>
      </w:r>
      <w:r w:rsidR="00216CF5" w:rsidRPr="00491DB7">
        <w:rPr>
          <w:rFonts w:ascii="David" w:hAnsi="David" w:cs="David"/>
          <w:rtl/>
        </w:rPr>
        <w:t>.</w:t>
      </w:r>
      <w:r w:rsidR="008409D7" w:rsidRPr="00491DB7">
        <w:rPr>
          <w:rFonts w:ascii="David" w:hAnsi="David" w:cs="David"/>
          <w:rtl/>
        </w:rPr>
        <w:t xml:space="preserve"> זה לא פרקטי- המשאבים מוגבלים. </w:t>
      </w:r>
      <w:r w:rsidR="00216CF5" w:rsidRPr="00491DB7">
        <w:rPr>
          <w:rFonts w:ascii="David" w:hAnsi="David" w:cs="David"/>
          <w:rtl/>
        </w:rPr>
        <w:t xml:space="preserve"> </w:t>
      </w:r>
      <w:r w:rsidR="008409D7" w:rsidRPr="00491DB7">
        <w:rPr>
          <w:rFonts w:ascii="David" w:hAnsi="David" w:cs="David"/>
          <w:rtl/>
        </w:rPr>
        <w:t xml:space="preserve">כאשר אנו מקצים משאבים למטרה מסוימת המשאבים נלקחים ממטרות אחרות. </w:t>
      </w:r>
      <w:r w:rsidR="00216CF5" w:rsidRPr="00491DB7">
        <w:rPr>
          <w:rFonts w:ascii="David" w:hAnsi="David" w:cs="David"/>
          <w:rtl/>
        </w:rPr>
        <w:t xml:space="preserve"> </w:t>
      </w:r>
      <w:r w:rsidR="00F97E3C" w:rsidRPr="00491DB7">
        <w:rPr>
          <w:rFonts w:ascii="David" w:hAnsi="David" w:cs="David"/>
          <w:rtl/>
        </w:rPr>
        <w:tab/>
      </w:r>
      <w:r w:rsidR="008409D7" w:rsidRPr="00491DB7">
        <w:rPr>
          <w:rFonts w:ascii="David" w:hAnsi="David" w:cs="David"/>
          <w:rtl/>
        </w:rPr>
        <w:br/>
      </w:r>
      <w:r w:rsidR="008409D7" w:rsidRPr="00491DB7">
        <w:rPr>
          <w:rFonts w:ascii="David" w:hAnsi="David" w:cs="David"/>
          <w:b/>
          <w:bCs/>
          <w:rtl/>
        </w:rPr>
        <w:t>ג</w:t>
      </w:r>
      <w:r w:rsidR="008409D7" w:rsidRPr="00491DB7">
        <w:rPr>
          <w:rFonts w:ascii="David" w:hAnsi="David" w:cs="David"/>
          <w:rtl/>
        </w:rPr>
        <w:t>. יש פגיעה באמון החברתי בין איש לרעהו. כאשר כל הבטחה מעוגנת באכיפה משפטית אין מקום לאדם להוכיח את מידותיו הטובות ורצו</w:t>
      </w:r>
      <w:r w:rsidR="00F97E3C" w:rsidRPr="00491DB7">
        <w:rPr>
          <w:rFonts w:ascii="David" w:hAnsi="David" w:cs="David" w:hint="cs"/>
          <w:rtl/>
        </w:rPr>
        <w:t>נו</w:t>
      </w:r>
      <w:r w:rsidR="008409D7" w:rsidRPr="00491DB7">
        <w:rPr>
          <w:rFonts w:ascii="David" w:hAnsi="David" w:cs="David"/>
          <w:rtl/>
        </w:rPr>
        <w:t xml:space="preserve"> התם לעמוד בהבטחותיו.</w:t>
      </w:r>
      <w:r w:rsidR="00F97E3C" w:rsidRPr="00491DB7">
        <w:rPr>
          <w:rFonts w:ascii="David" w:hAnsi="David" w:cs="David"/>
          <w:rtl/>
        </w:rPr>
        <w:tab/>
      </w:r>
      <w:r w:rsidR="008409D7" w:rsidRPr="00491DB7">
        <w:rPr>
          <w:rFonts w:ascii="David" w:hAnsi="David" w:cs="David"/>
          <w:rtl/>
        </w:rPr>
        <w:br/>
      </w:r>
      <w:r w:rsidR="008409D7" w:rsidRPr="00526626">
        <w:rPr>
          <w:rFonts w:ascii="David" w:hAnsi="David" w:cs="David"/>
          <w:b/>
          <w:bCs/>
          <w:rtl/>
        </w:rPr>
        <w:t>האכיפה המשפטית</w:t>
      </w:r>
      <w:r w:rsidR="00F97E3C" w:rsidRPr="00491DB7">
        <w:rPr>
          <w:rFonts w:ascii="David" w:hAnsi="David" w:cs="David"/>
          <w:rtl/>
        </w:rPr>
        <w:tab/>
      </w:r>
      <w:r w:rsidR="00F97E3C" w:rsidRPr="00491DB7">
        <w:rPr>
          <w:rFonts w:ascii="David" w:hAnsi="David" w:cs="David"/>
          <w:rtl/>
        </w:rPr>
        <w:br/>
      </w:r>
      <w:r w:rsidR="00F97E3C" w:rsidRPr="00491DB7">
        <w:rPr>
          <w:rFonts w:ascii="David" w:hAnsi="David" w:cs="David" w:hint="cs"/>
          <w:rtl/>
        </w:rPr>
        <w:t>1.</w:t>
      </w:r>
      <w:r w:rsidR="008409D7" w:rsidRPr="00491DB7">
        <w:rPr>
          <w:rFonts w:ascii="David" w:hAnsi="David" w:cs="David"/>
          <w:rtl/>
        </w:rPr>
        <w:t xml:space="preserve"> מעבר מעסקאות ראליות לעסקאות חליפין </w:t>
      </w:r>
      <w:r w:rsidR="00F94900" w:rsidRPr="00491DB7">
        <w:rPr>
          <w:rFonts w:ascii="David" w:hAnsi="David" w:cs="David"/>
          <w:rtl/>
        </w:rPr>
        <w:t>בה</w:t>
      </w:r>
      <w:r w:rsidR="008409D7" w:rsidRPr="00491DB7">
        <w:rPr>
          <w:rFonts w:ascii="David" w:hAnsi="David" w:cs="David"/>
          <w:rtl/>
        </w:rPr>
        <w:t>ן מוחלף נכס בנכס.</w:t>
      </w:r>
      <w:r w:rsidR="00F97E3C" w:rsidRPr="00491DB7">
        <w:rPr>
          <w:rFonts w:ascii="David" w:hAnsi="David" w:cs="David"/>
          <w:rtl/>
        </w:rPr>
        <w:tab/>
      </w:r>
      <w:r w:rsidR="008409D7" w:rsidRPr="00491DB7">
        <w:rPr>
          <w:rFonts w:ascii="David" w:hAnsi="David" w:cs="David"/>
          <w:rtl/>
        </w:rPr>
        <w:br/>
      </w:r>
      <w:r w:rsidR="00F97E3C" w:rsidRPr="00491DB7">
        <w:rPr>
          <w:rFonts w:ascii="David" w:hAnsi="David" w:cs="David" w:hint="cs"/>
          <w:rtl/>
        </w:rPr>
        <w:t xml:space="preserve">2. </w:t>
      </w:r>
      <w:r w:rsidR="00F94900" w:rsidRPr="00491DB7">
        <w:rPr>
          <w:rFonts w:ascii="David" w:hAnsi="David" w:cs="David"/>
          <w:rtl/>
        </w:rPr>
        <w:t>ו</w:t>
      </w:r>
      <w:r w:rsidR="008409D7" w:rsidRPr="00491DB7">
        <w:rPr>
          <w:rFonts w:ascii="David" w:hAnsi="David" w:cs="David"/>
          <w:rtl/>
        </w:rPr>
        <w:t>מאפשר</w:t>
      </w:r>
      <w:r w:rsidR="00F94900" w:rsidRPr="00491DB7">
        <w:rPr>
          <w:rFonts w:ascii="David" w:hAnsi="David" w:cs="David"/>
          <w:rtl/>
        </w:rPr>
        <w:t>ת</w:t>
      </w:r>
      <w:r w:rsidR="008409D7" w:rsidRPr="00491DB7">
        <w:rPr>
          <w:rFonts w:ascii="David" w:hAnsi="David" w:cs="David"/>
          <w:rtl/>
        </w:rPr>
        <w:t xml:space="preserve"> עסקאות אובליגטוריות בהן מוחלפת הבטחה בהבטחה.</w:t>
      </w:r>
      <w:r w:rsidR="00F97E3C" w:rsidRPr="00491DB7">
        <w:rPr>
          <w:rFonts w:ascii="David" w:hAnsi="David" w:cs="David"/>
          <w:rtl/>
        </w:rPr>
        <w:tab/>
      </w:r>
      <w:r w:rsidR="008409D7" w:rsidRPr="00491DB7">
        <w:rPr>
          <w:rFonts w:ascii="David" w:hAnsi="David" w:cs="David"/>
          <w:rtl/>
        </w:rPr>
        <w:br/>
      </w:r>
      <w:r w:rsidR="00F94900" w:rsidRPr="00491DB7">
        <w:rPr>
          <w:rFonts w:ascii="David" w:hAnsi="David" w:cs="David"/>
          <w:rtl/>
        </w:rPr>
        <w:t>אפשור שתי עסקאות אלו מגדיל את עולם המסחר משום שכך ניתן להחליף בין דברים שאינם פיזים. או שאינם קיימים עדין. לדוג' עסקאות על הנייר.</w:t>
      </w:r>
      <w:r w:rsidR="00F97E3C" w:rsidRPr="00491DB7">
        <w:rPr>
          <w:rFonts w:ascii="David" w:hAnsi="David" w:cs="David"/>
          <w:rtl/>
        </w:rPr>
        <w:tab/>
      </w:r>
      <w:r w:rsidR="00F94900" w:rsidRPr="00491DB7">
        <w:rPr>
          <w:rFonts w:ascii="David" w:hAnsi="David" w:cs="David"/>
          <w:rtl/>
        </w:rPr>
        <w:br/>
        <w:t xml:space="preserve">יש אנשים עם העדפות שונות לסיכון, ישנם כאלה שמוכנים לקנות על הנייר. וכאלה שאינם מוכנים. </w:t>
      </w:r>
      <w:r w:rsidR="00F94900" w:rsidRPr="00491DB7">
        <w:rPr>
          <w:rFonts w:ascii="David" w:hAnsi="David" w:cs="David"/>
          <w:rtl/>
        </w:rPr>
        <w:br/>
        <w:t>ההסכמים על הנייר הינם יותר זולים מאחרים לדוג' קניית דירה על הנייר בעצמאותה ישנו מימון מוקדם לבנייה. וכך עולם הנדל"ן יכול להתרחב ולהתפתח במהירות.</w:t>
      </w:r>
      <w:r w:rsidR="00762A63" w:rsidRPr="00491DB7">
        <w:rPr>
          <w:rFonts w:ascii="David" w:hAnsi="David" w:cs="David"/>
          <w:rtl/>
        </w:rPr>
        <w:tab/>
      </w:r>
      <w:r w:rsidR="00F94900" w:rsidRPr="00491DB7">
        <w:rPr>
          <w:rFonts w:ascii="David" w:hAnsi="David" w:cs="David"/>
          <w:rtl/>
        </w:rPr>
        <w:br/>
      </w:r>
      <w:r w:rsidR="00F94900" w:rsidRPr="00491DB7">
        <w:rPr>
          <w:rFonts w:ascii="David" w:hAnsi="David" w:cs="David"/>
          <w:b/>
          <w:bCs/>
          <w:rtl/>
        </w:rPr>
        <w:t xml:space="preserve">תמיד ישנו סיכון מסויים כשחותמים על חוזה. </w:t>
      </w:r>
      <w:r w:rsidR="00F94900" w:rsidRPr="00491DB7">
        <w:rPr>
          <w:rFonts w:ascii="David" w:hAnsi="David" w:cs="David"/>
          <w:rtl/>
        </w:rPr>
        <w:t xml:space="preserve"> </w:t>
      </w:r>
      <w:r w:rsidR="00F97E3C" w:rsidRPr="00491DB7">
        <w:rPr>
          <w:rFonts w:ascii="David" w:hAnsi="David" w:cs="David"/>
          <w:rtl/>
        </w:rPr>
        <w:tab/>
      </w:r>
      <w:r w:rsidR="00F94900" w:rsidRPr="00491DB7">
        <w:rPr>
          <w:rFonts w:ascii="David" w:hAnsi="David" w:cs="David"/>
          <w:rtl/>
        </w:rPr>
        <w:br/>
        <w:t>האם באמת אנו צריכים את המשפט בשביל לאפשר לכל הדברים הנ"ל לקרות?</w:t>
      </w:r>
      <w:r w:rsidR="00762A63" w:rsidRPr="00491DB7">
        <w:rPr>
          <w:rFonts w:ascii="David" w:hAnsi="David" w:cs="David"/>
          <w:rtl/>
        </w:rPr>
        <w:tab/>
      </w:r>
      <w:r w:rsidR="00F94900" w:rsidRPr="00491DB7">
        <w:rPr>
          <w:rFonts w:ascii="David" w:hAnsi="David" w:cs="David"/>
          <w:rtl/>
        </w:rPr>
        <w:br/>
        <w:t xml:space="preserve">ברגע שמדובר בהתחייבות עתידיות, תמיד ישנו חשש שאני אקיים והצד השני יפר. האכיפות המשפטית מקנה לי ביטחון שהצד השני יעמוד בהתחייבות. </w:t>
      </w:r>
      <w:r w:rsidR="00762A63" w:rsidRPr="00491DB7">
        <w:rPr>
          <w:rFonts w:ascii="David" w:hAnsi="David" w:cs="David"/>
          <w:rtl/>
        </w:rPr>
        <w:tab/>
      </w:r>
      <w:r w:rsidR="00F94900" w:rsidRPr="00491DB7">
        <w:rPr>
          <w:rFonts w:ascii="David" w:hAnsi="David" w:cs="David"/>
          <w:rtl/>
        </w:rPr>
        <w:br/>
      </w:r>
      <w:r w:rsidR="00F94900" w:rsidRPr="00491DB7">
        <w:rPr>
          <w:rFonts w:ascii="David" w:hAnsi="David" w:cs="David"/>
          <w:b/>
          <w:bCs/>
          <w:rtl/>
        </w:rPr>
        <w:t>מנגנונים לבר משפטיים הגורמים לאנשים לקיים הבטחות</w:t>
      </w:r>
      <w:r w:rsidR="00F94900" w:rsidRPr="00491DB7">
        <w:rPr>
          <w:rFonts w:ascii="David" w:hAnsi="David" w:cs="David"/>
          <w:rtl/>
        </w:rPr>
        <w:t xml:space="preserve">- </w:t>
      </w:r>
      <w:r w:rsidR="00762A63" w:rsidRPr="00491DB7">
        <w:rPr>
          <w:rFonts w:ascii="David" w:hAnsi="David" w:cs="David"/>
          <w:rtl/>
        </w:rPr>
        <w:tab/>
      </w:r>
      <w:r w:rsidR="00F94900" w:rsidRPr="00491DB7">
        <w:rPr>
          <w:rFonts w:ascii="David" w:hAnsi="David" w:cs="David"/>
          <w:rtl/>
        </w:rPr>
        <w:br/>
      </w:r>
      <w:r w:rsidR="00F94900" w:rsidRPr="0008274A">
        <w:rPr>
          <w:rFonts w:ascii="David" w:hAnsi="David" w:cs="David"/>
          <w:rtl/>
        </w:rPr>
        <w:t>*פחד מאיומים</w:t>
      </w:r>
      <w:r w:rsidR="00762A63" w:rsidRPr="0008274A">
        <w:rPr>
          <w:rFonts w:ascii="David" w:hAnsi="David" w:cs="David"/>
          <w:rtl/>
        </w:rPr>
        <w:tab/>
      </w:r>
      <w:r w:rsidR="00976274" w:rsidRPr="0008274A">
        <w:rPr>
          <w:rFonts w:ascii="David" w:hAnsi="David" w:cs="David"/>
          <w:rtl/>
        </w:rPr>
        <w:br/>
        <w:t>*מוניטין</w:t>
      </w:r>
      <w:r w:rsidR="00F94900" w:rsidRPr="0008274A">
        <w:rPr>
          <w:rFonts w:ascii="David" w:hAnsi="David" w:cs="David"/>
          <w:rtl/>
        </w:rPr>
        <w:br/>
        <w:t>* לחץ  חברתי, נורמות חברתיות</w:t>
      </w:r>
      <w:r w:rsidR="00762A63" w:rsidRPr="0008274A">
        <w:rPr>
          <w:rFonts w:ascii="David" w:hAnsi="David" w:cs="David"/>
          <w:rtl/>
        </w:rPr>
        <w:tab/>
      </w:r>
      <w:r w:rsidR="00F94900" w:rsidRPr="0008274A">
        <w:rPr>
          <w:rFonts w:ascii="David" w:hAnsi="David" w:cs="David"/>
          <w:rtl/>
        </w:rPr>
        <w:br/>
        <w:t>*כבוד /קשרים חברתיים</w:t>
      </w:r>
      <w:r w:rsidR="00762A63" w:rsidRPr="0008274A">
        <w:rPr>
          <w:rFonts w:ascii="David" w:hAnsi="David" w:cs="David"/>
          <w:rtl/>
        </w:rPr>
        <w:tab/>
      </w:r>
      <w:r w:rsidR="00F94900" w:rsidRPr="0008274A">
        <w:rPr>
          <w:rFonts w:ascii="David" w:hAnsi="David" w:cs="David"/>
          <w:rtl/>
        </w:rPr>
        <w:br/>
        <w:t>*עקרונות דתיים – אמונה</w:t>
      </w:r>
      <w:r w:rsidR="00762A63" w:rsidRPr="0008274A">
        <w:rPr>
          <w:rFonts w:ascii="David" w:hAnsi="David" w:cs="David"/>
          <w:rtl/>
        </w:rPr>
        <w:tab/>
      </w:r>
      <w:r w:rsidR="00F94900" w:rsidRPr="00491DB7">
        <w:rPr>
          <w:rFonts w:ascii="David" w:hAnsi="David" w:cs="David"/>
          <w:rtl/>
        </w:rPr>
        <w:br/>
      </w:r>
      <w:r w:rsidR="00976274" w:rsidRPr="00491DB7">
        <w:rPr>
          <w:rFonts w:ascii="David" w:hAnsi="David" w:cs="David"/>
          <w:rtl/>
        </w:rPr>
        <w:t>האפקט של רשימה זו אינו חזק דיו בפועל. יהיה להם אפקט בחברה קטנה, מוסרית, הומוגנית,</w:t>
      </w:r>
      <w:r w:rsidR="00762A63" w:rsidRPr="00491DB7">
        <w:rPr>
          <w:rFonts w:ascii="David" w:hAnsi="David" w:cs="David" w:hint="cs"/>
          <w:rtl/>
        </w:rPr>
        <w:t xml:space="preserve"> </w:t>
      </w:r>
      <w:r w:rsidR="00976274" w:rsidRPr="00491DB7">
        <w:rPr>
          <w:rFonts w:ascii="David" w:hAnsi="David" w:cs="David"/>
          <w:rtl/>
        </w:rPr>
        <w:t xml:space="preserve">בעלת </w:t>
      </w:r>
      <w:r w:rsidR="00762A63" w:rsidRPr="00491DB7">
        <w:rPr>
          <w:rFonts w:ascii="David" w:hAnsi="David" w:cs="David" w:hint="cs"/>
          <w:rtl/>
        </w:rPr>
        <w:t>אינטראקצי</w:t>
      </w:r>
      <w:r w:rsidR="00762A63" w:rsidRPr="00491DB7">
        <w:rPr>
          <w:rFonts w:ascii="David" w:hAnsi="David" w:cs="David" w:hint="eastAsia"/>
          <w:rtl/>
        </w:rPr>
        <w:t>ה</w:t>
      </w:r>
      <w:r w:rsidR="00976274" w:rsidRPr="00491DB7">
        <w:rPr>
          <w:rFonts w:ascii="David" w:hAnsi="David" w:cs="David"/>
          <w:rtl/>
        </w:rPr>
        <w:t>. בחברה הטרוגנית בה אנשים באים ממקורות שונים, בעלי דעות ואמונות שונות. פוגשים זה את זה לרגע ולאחר מכן ממשיכים, איננו יכולים לסמוך על המנגנונים הללו וחייבים להסתמך על אכיפות משפטית. האכיפות המשפטית היא הנותנת מתן אפשרות לשאת במ</w:t>
      </w:r>
      <w:r w:rsidR="00762A63" w:rsidRPr="00491DB7">
        <w:rPr>
          <w:rFonts w:ascii="David" w:hAnsi="David" w:cs="David" w:hint="cs"/>
          <w:rtl/>
        </w:rPr>
        <w:t>שא</w:t>
      </w:r>
      <w:r w:rsidR="00976274" w:rsidRPr="00491DB7">
        <w:rPr>
          <w:rFonts w:ascii="David" w:hAnsi="David" w:cs="David"/>
          <w:rtl/>
        </w:rPr>
        <w:t xml:space="preserve"> ומתן. היא תורמת לכלכלה באמצעות הרחבת  מעגל המתקשרים איתם ניתן לערוך עסקאות.</w:t>
      </w:r>
      <w:r w:rsidR="00762A63" w:rsidRPr="00491DB7">
        <w:rPr>
          <w:rFonts w:ascii="David" w:hAnsi="David" w:cs="David"/>
          <w:rtl/>
        </w:rPr>
        <w:tab/>
      </w:r>
    </w:p>
    <w:p w:rsidR="00526626" w:rsidRPr="00D0417C" w:rsidRDefault="00526626" w:rsidP="00526626">
      <w:pPr>
        <w:pStyle w:val="NormalWeb"/>
        <w:bidi/>
        <w:spacing w:before="0" w:beforeAutospacing="0" w:after="0" w:afterAutospacing="0" w:line="360" w:lineRule="auto"/>
        <w:jc w:val="both"/>
        <w:rPr>
          <w:rFonts w:ascii="David" w:eastAsiaTheme="minorHAnsi" w:hAnsi="David" w:cs="David"/>
          <w:b/>
          <w:bCs/>
          <w:u w:val="single"/>
          <w:rtl/>
        </w:rPr>
      </w:pPr>
      <w:r w:rsidRPr="00D0417C">
        <w:rPr>
          <w:rFonts w:ascii="David" w:eastAsiaTheme="minorHAnsi" w:hAnsi="David" w:cs="David"/>
          <w:b/>
          <w:bCs/>
          <w:u w:val="single"/>
          <w:rtl/>
        </w:rPr>
        <w:t>מקום דיני החוזים בשיטתנו המשפטית:</w:t>
      </w:r>
    </w:p>
    <w:p w:rsidR="00526626" w:rsidRDefault="00526626" w:rsidP="00526626">
      <w:pPr>
        <w:pStyle w:val="NormalWeb"/>
        <w:bidi/>
        <w:spacing w:before="0" w:beforeAutospacing="0" w:after="0" w:afterAutospacing="0" w:line="360" w:lineRule="auto"/>
        <w:jc w:val="both"/>
        <w:rPr>
          <w:rFonts w:ascii="David" w:eastAsiaTheme="minorHAnsi" w:hAnsi="David" w:cs="David"/>
          <w:sz w:val="22"/>
          <w:szCs w:val="22"/>
          <w:rtl/>
        </w:rPr>
      </w:pPr>
      <w:r w:rsidRPr="00D0417C">
        <w:rPr>
          <w:rFonts w:ascii="David" w:eastAsiaTheme="minorHAnsi" w:hAnsi="David" w:cs="David"/>
          <w:sz w:val="22"/>
          <w:szCs w:val="22"/>
          <w:rtl/>
        </w:rPr>
        <w:t>נמצאים במשפט הפרטי. בניגוד לדיני הנזקין או דיני הקניין, דיני החוזים נועדו לשפר את מצבם של הצדדים המתקשרים. עקרון היסוד שנגזר מכך הוא חופש החוזים - השאיפה היא לתת לפרטים בחברה חופש להתקשר בחוזים כפי שהם רוצים ולאפשר להם מרחב עיצוב מקסימלי.</w:t>
      </w:r>
    </w:p>
    <w:p w:rsidR="00491DB7" w:rsidRPr="00526626" w:rsidRDefault="0049714B" w:rsidP="00526626">
      <w:pPr>
        <w:pStyle w:val="NormalWeb"/>
        <w:bidi/>
        <w:spacing w:before="0" w:beforeAutospacing="0" w:after="0" w:afterAutospacing="0" w:line="360" w:lineRule="auto"/>
        <w:jc w:val="both"/>
        <w:rPr>
          <w:rFonts w:ascii="David" w:eastAsiaTheme="minorHAnsi" w:hAnsi="David" w:cs="David"/>
          <w:sz w:val="22"/>
          <w:szCs w:val="22"/>
          <w:rtl/>
        </w:rPr>
      </w:pPr>
      <w:r w:rsidRPr="00491DB7">
        <w:rPr>
          <w:rFonts w:ascii="David" w:hAnsi="David" w:cs="David"/>
          <w:sz w:val="22"/>
          <w:szCs w:val="22"/>
          <w:rtl/>
        </w:rPr>
        <w:t xml:space="preserve"> </w:t>
      </w:r>
      <w:r w:rsidRPr="00491DB7">
        <w:rPr>
          <w:rFonts w:ascii="David" w:hAnsi="David" w:cs="David"/>
          <w:b/>
          <w:bCs/>
          <w:sz w:val="22"/>
          <w:szCs w:val="22"/>
          <w:rtl/>
        </w:rPr>
        <w:t>דיני חוזים</w:t>
      </w:r>
      <w:r w:rsidR="003A4C9A" w:rsidRPr="00491DB7">
        <w:rPr>
          <w:rFonts w:ascii="David" w:hAnsi="David" w:cs="David"/>
          <w:b/>
          <w:bCs/>
          <w:sz w:val="22"/>
          <w:szCs w:val="22"/>
          <w:rtl/>
        </w:rPr>
        <w:t>:</w:t>
      </w:r>
      <w:r w:rsidR="003A4C9A" w:rsidRPr="00491DB7">
        <w:rPr>
          <w:rFonts w:ascii="David" w:hAnsi="David" w:cs="David"/>
          <w:sz w:val="22"/>
          <w:szCs w:val="22"/>
          <w:rtl/>
        </w:rPr>
        <w:t xml:space="preserve"> מטרה: לשפר את המצבם של המתקשרים. החוזה הינו כלי תכנון.</w:t>
      </w:r>
      <w:r w:rsidR="005B7DCE" w:rsidRPr="00491DB7">
        <w:rPr>
          <w:rFonts w:ascii="David" w:hAnsi="David" w:cs="David"/>
          <w:sz w:val="22"/>
          <w:szCs w:val="22"/>
          <w:rtl/>
        </w:rPr>
        <w:tab/>
      </w:r>
      <w:r w:rsidR="003A4C9A" w:rsidRPr="00491DB7">
        <w:rPr>
          <w:rFonts w:ascii="David" w:hAnsi="David" w:cs="David"/>
          <w:sz w:val="22"/>
          <w:szCs w:val="22"/>
          <w:rtl/>
        </w:rPr>
        <w:br/>
        <w:t>מאחר ויש שונות גדולה בין פרטים, חשוב מאוד הרעיון של מתן חופש בין המתקשרים. חופש החוזים הוא זכות יסוד בשיטתנו המשפטית.</w:t>
      </w:r>
      <w:r w:rsidR="00762A63" w:rsidRPr="00491DB7">
        <w:rPr>
          <w:rFonts w:ascii="David" w:hAnsi="David" w:cs="David"/>
          <w:sz w:val="22"/>
          <w:szCs w:val="22"/>
          <w:rtl/>
        </w:rPr>
        <w:tab/>
      </w:r>
      <w:r w:rsidR="003A4C9A" w:rsidRPr="00491DB7">
        <w:rPr>
          <w:rFonts w:ascii="David" w:hAnsi="David" w:cs="David"/>
          <w:sz w:val="22"/>
          <w:szCs w:val="22"/>
          <w:rtl/>
        </w:rPr>
        <w:br/>
        <w:t>לחופש החוזים ישנם שני היבטים</w:t>
      </w:r>
      <w:r w:rsidR="00762A63" w:rsidRPr="00491DB7">
        <w:rPr>
          <w:rFonts w:ascii="David" w:hAnsi="David" w:cs="David"/>
          <w:sz w:val="22"/>
          <w:szCs w:val="22"/>
          <w:rtl/>
        </w:rPr>
        <w:tab/>
      </w:r>
      <w:r w:rsidR="003A4C9A" w:rsidRPr="00491DB7">
        <w:rPr>
          <w:rFonts w:ascii="David" w:hAnsi="David" w:cs="David"/>
          <w:sz w:val="22"/>
          <w:szCs w:val="22"/>
          <w:rtl/>
        </w:rPr>
        <w:br/>
        <w:t xml:space="preserve">חופש ההתקשרות: מאפשר להתקשר בחוזה עם כל מי שברצונך להתקשר עימו. </w:t>
      </w:r>
      <w:r w:rsidR="00762A63" w:rsidRPr="00491DB7">
        <w:rPr>
          <w:rFonts w:ascii="David" w:hAnsi="David" w:cs="David"/>
          <w:sz w:val="22"/>
          <w:szCs w:val="22"/>
          <w:rtl/>
        </w:rPr>
        <w:tab/>
      </w:r>
      <w:r w:rsidR="003A4C9A" w:rsidRPr="00491DB7">
        <w:rPr>
          <w:rFonts w:ascii="David" w:hAnsi="David" w:cs="David"/>
          <w:sz w:val="22"/>
          <w:szCs w:val="22"/>
          <w:rtl/>
        </w:rPr>
        <w:br/>
        <w:t>חופש העיצוב: מאפשר לקבוע בחוזה את ההסדרים המיטביים עבור בעלי ההסכם.</w:t>
      </w:r>
      <w:r w:rsidR="00762A63" w:rsidRPr="00491DB7">
        <w:rPr>
          <w:rFonts w:ascii="David" w:hAnsi="David" w:cs="David"/>
          <w:sz w:val="22"/>
          <w:szCs w:val="22"/>
          <w:rtl/>
        </w:rPr>
        <w:tab/>
      </w:r>
      <w:r w:rsidR="003A4C9A" w:rsidRPr="00491DB7">
        <w:rPr>
          <w:rFonts w:ascii="David" w:hAnsi="David" w:cs="David"/>
          <w:sz w:val="22"/>
          <w:szCs w:val="22"/>
          <w:rtl/>
        </w:rPr>
        <w:br/>
      </w:r>
      <w:r w:rsidR="00B50D83" w:rsidRPr="00491DB7">
        <w:rPr>
          <w:rFonts w:ascii="David" w:hAnsi="David" w:cs="David"/>
          <w:b/>
          <w:bCs/>
          <w:sz w:val="22"/>
          <w:szCs w:val="22"/>
          <w:u w:val="single"/>
          <w:rtl/>
        </w:rPr>
        <w:t>צורת החוזה</w:t>
      </w:r>
      <w:r w:rsidR="00B50D83" w:rsidRPr="00491DB7">
        <w:rPr>
          <w:rFonts w:ascii="David" w:hAnsi="David" w:cs="David"/>
          <w:sz w:val="22"/>
          <w:szCs w:val="22"/>
          <w:u w:val="single"/>
          <w:rtl/>
        </w:rPr>
        <w:t>:</w:t>
      </w:r>
      <w:r w:rsidR="003A4C9A" w:rsidRPr="00491DB7">
        <w:rPr>
          <w:rFonts w:ascii="David" w:hAnsi="David" w:cs="David"/>
          <w:sz w:val="22"/>
          <w:szCs w:val="22"/>
          <w:rtl/>
        </w:rPr>
        <w:t xml:space="preserve"> </w:t>
      </w:r>
      <w:r w:rsidR="003A4C9A" w:rsidRPr="00491DB7">
        <w:rPr>
          <w:rFonts w:ascii="David" w:hAnsi="David" w:cs="David"/>
          <w:sz w:val="22"/>
          <w:szCs w:val="22"/>
          <w:highlight w:val="magenta"/>
          <w:rtl/>
        </w:rPr>
        <w:t>סעיף 23</w:t>
      </w:r>
      <w:r w:rsidR="003A4C9A" w:rsidRPr="00491DB7">
        <w:rPr>
          <w:rFonts w:ascii="David" w:hAnsi="David" w:cs="David"/>
          <w:sz w:val="22"/>
          <w:szCs w:val="22"/>
          <w:rtl/>
        </w:rPr>
        <w:t xml:space="preserve"> מתייחס לצורת החוזה- חוזה יכול שיעשה בע"פ, בכתב או בצורה אחרת, זולת אם הייתה צורה מסויימת תנאי לתוקפו על פי חוק. ישנם כ20 סעיפים בחוקים שונים החייבים כי החוזה יעשה בכתב.</w:t>
      </w:r>
      <w:r w:rsidR="00B50D83" w:rsidRPr="00491DB7">
        <w:rPr>
          <w:rFonts w:ascii="David" w:hAnsi="David" w:cs="David"/>
          <w:sz w:val="22"/>
          <w:szCs w:val="22"/>
          <w:rtl/>
        </w:rPr>
        <w:t xml:space="preserve"> בינהם:</w:t>
      </w:r>
      <w:r w:rsidR="00762A63" w:rsidRPr="00491DB7">
        <w:rPr>
          <w:rFonts w:ascii="David" w:hAnsi="David" w:cs="David"/>
          <w:sz w:val="22"/>
          <w:szCs w:val="22"/>
          <w:rtl/>
        </w:rPr>
        <w:tab/>
      </w:r>
    </w:p>
    <w:p w:rsidR="00491DB7" w:rsidRDefault="003A4C9A" w:rsidP="005343D9">
      <w:pPr>
        <w:pStyle w:val="a3"/>
        <w:numPr>
          <w:ilvl w:val="0"/>
          <w:numId w:val="4"/>
        </w:numPr>
        <w:spacing w:line="360" w:lineRule="auto"/>
        <w:jc w:val="both"/>
        <w:rPr>
          <w:rFonts w:ascii="David" w:hAnsi="David" w:cs="David"/>
        </w:rPr>
      </w:pPr>
      <w:r w:rsidRPr="00491DB7">
        <w:rPr>
          <w:rFonts w:ascii="David" w:hAnsi="David" w:cs="David"/>
          <w:rtl/>
        </w:rPr>
        <w:t>חוזים שעניינים העברת זכות במקרקעין</w:t>
      </w:r>
      <w:r w:rsidR="00762A63" w:rsidRPr="00491DB7">
        <w:rPr>
          <w:rFonts w:ascii="David" w:hAnsi="David" w:cs="David"/>
          <w:rtl/>
        </w:rPr>
        <w:tab/>
      </w:r>
    </w:p>
    <w:p w:rsidR="00491DB7" w:rsidRDefault="003A4C9A" w:rsidP="005343D9">
      <w:pPr>
        <w:pStyle w:val="a3"/>
        <w:numPr>
          <w:ilvl w:val="0"/>
          <w:numId w:val="4"/>
        </w:numPr>
        <w:spacing w:line="360" w:lineRule="auto"/>
        <w:jc w:val="both"/>
        <w:rPr>
          <w:rFonts w:ascii="David" w:hAnsi="David" w:cs="David"/>
        </w:rPr>
      </w:pPr>
      <w:r w:rsidRPr="00491DB7">
        <w:rPr>
          <w:rFonts w:ascii="David" w:hAnsi="David" w:cs="David"/>
          <w:rtl/>
        </w:rPr>
        <w:t xml:space="preserve"> חוזה מתנה </w:t>
      </w:r>
      <w:r w:rsidR="00762A63" w:rsidRPr="00491DB7">
        <w:rPr>
          <w:rFonts w:ascii="David" w:hAnsi="David" w:cs="David"/>
          <w:rtl/>
        </w:rPr>
        <w:tab/>
      </w:r>
    </w:p>
    <w:p w:rsidR="00491DB7" w:rsidRDefault="003A4C9A" w:rsidP="005343D9">
      <w:pPr>
        <w:pStyle w:val="a3"/>
        <w:numPr>
          <w:ilvl w:val="0"/>
          <w:numId w:val="4"/>
        </w:numPr>
        <w:spacing w:line="360" w:lineRule="auto"/>
        <w:jc w:val="both"/>
        <w:rPr>
          <w:rFonts w:ascii="David" w:hAnsi="David" w:cs="David"/>
        </w:rPr>
      </w:pPr>
      <w:r w:rsidRPr="00491DB7">
        <w:rPr>
          <w:rFonts w:ascii="David" w:hAnsi="David" w:cs="David"/>
          <w:rtl/>
        </w:rPr>
        <w:t xml:space="preserve"> הסכמי ממון בין בני זוג</w:t>
      </w:r>
      <w:r w:rsidR="00762A63" w:rsidRPr="00491DB7">
        <w:rPr>
          <w:rFonts w:ascii="David" w:hAnsi="David" w:cs="David"/>
          <w:rtl/>
        </w:rPr>
        <w:tab/>
      </w:r>
    </w:p>
    <w:p w:rsidR="00A11E99" w:rsidRPr="00491DB7" w:rsidRDefault="00B50D83" w:rsidP="00526626">
      <w:pPr>
        <w:spacing w:line="360" w:lineRule="auto"/>
        <w:jc w:val="both"/>
        <w:rPr>
          <w:rFonts w:ascii="David" w:hAnsi="David" w:cs="David"/>
          <w:rtl/>
        </w:rPr>
      </w:pPr>
      <w:r w:rsidRPr="00F52E41">
        <w:rPr>
          <w:rFonts w:ascii="David" w:hAnsi="David" w:cs="David"/>
          <w:b/>
          <w:bCs/>
          <w:u w:val="single"/>
          <w:rtl/>
        </w:rPr>
        <w:t>תוכן החוזה:</w:t>
      </w:r>
      <w:r w:rsidRPr="00491DB7">
        <w:rPr>
          <w:rFonts w:ascii="David" w:hAnsi="David" w:cs="David"/>
          <w:rtl/>
        </w:rPr>
        <w:t xml:space="preserve"> </w:t>
      </w:r>
      <w:r w:rsidR="003A4C9A" w:rsidRPr="00491DB7">
        <w:rPr>
          <w:rFonts w:ascii="David" w:hAnsi="David" w:cs="David"/>
          <w:rtl/>
        </w:rPr>
        <w:t xml:space="preserve">לגבי תוכן החוזה ישנו </w:t>
      </w:r>
      <w:r w:rsidR="003A4C9A" w:rsidRPr="00491DB7">
        <w:rPr>
          <w:rFonts w:ascii="David" w:hAnsi="David" w:cs="David"/>
          <w:b/>
          <w:bCs/>
          <w:highlight w:val="magenta"/>
          <w:rtl/>
        </w:rPr>
        <w:t>ס</w:t>
      </w:r>
      <w:r w:rsidR="005F2EFB" w:rsidRPr="00491DB7">
        <w:rPr>
          <w:rFonts w:ascii="David" w:hAnsi="David" w:cs="David"/>
          <w:b/>
          <w:bCs/>
          <w:highlight w:val="magenta"/>
          <w:rtl/>
        </w:rPr>
        <w:t>.</w:t>
      </w:r>
      <w:r w:rsidR="003A4C9A" w:rsidRPr="00491DB7">
        <w:rPr>
          <w:rFonts w:ascii="David" w:hAnsi="David" w:cs="David"/>
          <w:b/>
          <w:bCs/>
          <w:highlight w:val="magenta"/>
          <w:rtl/>
        </w:rPr>
        <w:t xml:space="preserve"> 24</w:t>
      </w:r>
      <w:r w:rsidR="003A4C9A" w:rsidRPr="00491DB7">
        <w:rPr>
          <w:rFonts w:ascii="David" w:hAnsi="David" w:cs="David"/>
          <w:rtl/>
        </w:rPr>
        <w:t xml:space="preserve"> – תוכנו של חוזה יכול שיהיה ככל שהסכימו הצדדים. על הסייגים והגבולות לסעיף זה נעסוק בהמשך. </w:t>
      </w:r>
      <w:r w:rsidR="00762A63" w:rsidRPr="00491DB7">
        <w:rPr>
          <w:rFonts w:ascii="David" w:hAnsi="David" w:cs="David"/>
          <w:rtl/>
        </w:rPr>
        <w:tab/>
      </w:r>
      <w:r w:rsidR="003A4C9A" w:rsidRPr="00491DB7">
        <w:rPr>
          <w:rFonts w:ascii="David" w:hAnsi="David" w:cs="David"/>
          <w:rtl/>
        </w:rPr>
        <w:br/>
        <w:t>כדי שהחוזים יעבדו בצורה טובה אנו צריכים לחשוב מהן ההצדקות לחופשיות בקביעת תוכן החוזה</w:t>
      </w:r>
      <w:r w:rsidR="005F2EFB" w:rsidRPr="00491DB7">
        <w:rPr>
          <w:rFonts w:ascii="David" w:hAnsi="David" w:cs="David"/>
          <w:rtl/>
        </w:rPr>
        <w:t>:</w:t>
      </w:r>
      <w:r w:rsidR="003A4C9A" w:rsidRPr="00491DB7">
        <w:rPr>
          <w:rFonts w:ascii="David" w:hAnsi="David" w:cs="David"/>
          <w:rtl/>
        </w:rPr>
        <w:br/>
      </w:r>
      <w:r w:rsidR="003A4C9A" w:rsidRPr="00491DB7">
        <w:rPr>
          <w:rFonts w:ascii="David" w:hAnsi="David" w:cs="David"/>
          <w:b/>
          <w:bCs/>
          <w:rtl/>
        </w:rPr>
        <w:t>א</w:t>
      </w:r>
      <w:r w:rsidR="003A4C9A" w:rsidRPr="00491DB7">
        <w:rPr>
          <w:rFonts w:ascii="David" w:hAnsi="David" w:cs="David"/>
          <w:rtl/>
        </w:rPr>
        <w:t>. ליברליזם</w:t>
      </w:r>
      <w:r w:rsidRPr="00491DB7">
        <w:rPr>
          <w:rFonts w:ascii="David" w:hAnsi="David" w:cs="David"/>
          <w:rtl/>
        </w:rPr>
        <w:t>:</w:t>
      </w:r>
      <w:r w:rsidR="003A4C9A" w:rsidRPr="00491DB7">
        <w:rPr>
          <w:rFonts w:ascii="David" w:hAnsi="David" w:cs="David"/>
          <w:rtl/>
        </w:rPr>
        <w:t xml:space="preserve"> יש עניין לתת חופש לפרטים כל עוד פעולותיהן לא גורמות נזק לאחרים.</w:t>
      </w:r>
      <w:r w:rsidR="00762A63" w:rsidRPr="00491DB7">
        <w:rPr>
          <w:rFonts w:ascii="David" w:hAnsi="David" w:cs="David"/>
          <w:rtl/>
        </w:rPr>
        <w:tab/>
      </w:r>
      <w:r w:rsidR="003A4C9A" w:rsidRPr="00491DB7">
        <w:rPr>
          <w:rFonts w:ascii="David" w:hAnsi="David" w:cs="David"/>
          <w:rtl/>
        </w:rPr>
        <w:br/>
      </w:r>
      <w:r w:rsidRPr="00491DB7">
        <w:rPr>
          <w:rFonts w:ascii="David" w:hAnsi="David" w:cs="David"/>
          <w:b/>
          <w:bCs/>
          <w:rtl/>
        </w:rPr>
        <w:t>ב</w:t>
      </w:r>
      <w:r w:rsidRPr="00491DB7">
        <w:rPr>
          <w:rFonts w:ascii="David" w:hAnsi="David" w:cs="David"/>
          <w:rtl/>
        </w:rPr>
        <w:t>. אוטונומיה: אנו רואים חשיבות בכך שאנשים קובעים את ההחלטות הקשורות אליהם.</w:t>
      </w:r>
      <w:r w:rsidR="00762A63" w:rsidRPr="00491DB7">
        <w:rPr>
          <w:rFonts w:ascii="David" w:hAnsi="David" w:cs="David"/>
          <w:rtl/>
        </w:rPr>
        <w:tab/>
      </w:r>
      <w:r w:rsidRPr="00491DB7">
        <w:rPr>
          <w:rFonts w:ascii="David" w:hAnsi="David" w:cs="David"/>
          <w:rtl/>
        </w:rPr>
        <w:br/>
      </w:r>
      <w:r w:rsidRPr="00491DB7">
        <w:rPr>
          <w:rFonts w:ascii="David" w:hAnsi="David" w:cs="David"/>
          <w:b/>
          <w:bCs/>
          <w:rtl/>
        </w:rPr>
        <w:t>ג</w:t>
      </w:r>
      <w:r w:rsidRPr="00491DB7">
        <w:rPr>
          <w:rFonts w:ascii="David" w:hAnsi="David" w:cs="David"/>
          <w:rtl/>
        </w:rPr>
        <w:t>. רציונליות:</w:t>
      </w:r>
      <w:r w:rsidRPr="00491DB7">
        <w:rPr>
          <w:rFonts w:ascii="David" w:hAnsi="David" w:cs="David"/>
        </w:rPr>
        <w:t xml:space="preserve"> </w:t>
      </w:r>
      <w:r w:rsidRPr="00491DB7">
        <w:rPr>
          <w:rFonts w:ascii="David" w:hAnsi="David" w:cs="David"/>
          <w:rtl/>
        </w:rPr>
        <w:t xml:space="preserve"> אנו חייבים להניח שפרטים מסוגלים לשני דברים : לקבוע לעצמם מטרות ולאמץ דרך נכונה להגיע למטרות הללו. </w:t>
      </w:r>
      <w:r w:rsidR="00762A63" w:rsidRPr="00491DB7">
        <w:rPr>
          <w:rFonts w:ascii="David" w:hAnsi="David" w:cs="David"/>
          <w:rtl/>
        </w:rPr>
        <w:tab/>
      </w:r>
      <w:r w:rsidRPr="00491DB7">
        <w:rPr>
          <w:rFonts w:ascii="David" w:hAnsi="David" w:cs="David"/>
          <w:i/>
          <w:iCs/>
          <w:rtl/>
        </w:rPr>
        <w:br/>
      </w:r>
      <w:r w:rsidRPr="00491DB7">
        <w:rPr>
          <w:rFonts w:ascii="David" w:hAnsi="David" w:cs="David"/>
          <w:rtl/>
        </w:rPr>
        <w:t xml:space="preserve">בתחום דיני הנזיקין ועשיית עושר שלא במשפט מטרת הסעד היא החזרת הנפגעים למצב בו היו ערב התרחש הנזק. </w:t>
      </w:r>
      <w:r w:rsidR="00762A63" w:rsidRPr="00491DB7">
        <w:rPr>
          <w:rFonts w:ascii="David" w:hAnsi="David" w:cs="David"/>
          <w:rtl/>
        </w:rPr>
        <w:tab/>
      </w:r>
      <w:r w:rsidRPr="00491DB7">
        <w:rPr>
          <w:rFonts w:ascii="David" w:hAnsi="David" w:cs="David"/>
          <w:rtl/>
        </w:rPr>
        <w:br/>
      </w:r>
      <w:r w:rsidRPr="00491DB7">
        <w:rPr>
          <w:rFonts w:ascii="David" w:hAnsi="David" w:cs="David"/>
          <w:b/>
          <w:bCs/>
          <w:u w:val="single"/>
          <w:rtl/>
        </w:rPr>
        <w:t>הסעד החוזי</w:t>
      </w:r>
      <w:r w:rsidRPr="00491DB7">
        <w:rPr>
          <w:rFonts w:ascii="David" w:hAnsi="David" w:cs="David"/>
          <w:rtl/>
        </w:rPr>
        <w:t xml:space="preserve"> נועד להעמיד את הנפגע במצב בו היו עומדים אילו קוים החוזה. נדבך נוסף הוא שהצד השני בשוקלו אם להפר את החוזה או לא, ישקול את הנזק שייערך לצד השני איתו הוא מתקשר. </w:t>
      </w:r>
      <w:r w:rsidR="00491DB7" w:rsidRPr="00491DB7">
        <w:rPr>
          <w:rFonts w:ascii="David" w:hAnsi="David" w:cs="David"/>
          <w:rtl/>
        </w:rPr>
        <w:tab/>
      </w:r>
      <w:r w:rsidRPr="00491DB7">
        <w:rPr>
          <w:rFonts w:ascii="David" w:hAnsi="David" w:cs="David"/>
          <w:rtl/>
        </w:rPr>
        <w:br/>
      </w:r>
      <w:r w:rsidR="005D77FC" w:rsidRPr="00491DB7">
        <w:rPr>
          <w:rFonts w:ascii="David" w:hAnsi="David" w:cs="David"/>
          <w:rtl/>
        </w:rPr>
        <w:t>עד כמה רחב הוא חופש החוזים, והאם הוא טומן בחובו את החופש מחוזים:</w:t>
      </w:r>
      <w:r w:rsidR="00762A63" w:rsidRPr="00491DB7">
        <w:rPr>
          <w:rFonts w:ascii="David" w:hAnsi="David" w:cs="David"/>
          <w:rtl/>
        </w:rPr>
        <w:tab/>
      </w:r>
      <w:r w:rsidR="005D77FC" w:rsidRPr="00491DB7">
        <w:rPr>
          <w:rFonts w:ascii="David" w:hAnsi="David" w:cs="David"/>
          <w:rtl/>
        </w:rPr>
        <w:br/>
      </w:r>
      <w:r w:rsidR="005D77FC" w:rsidRPr="00491DB7">
        <w:rPr>
          <w:rFonts w:ascii="David" w:hAnsi="David" w:cs="David"/>
          <w:b/>
          <w:bCs/>
          <w:u w:val="single"/>
          <w:rtl/>
        </w:rPr>
        <w:t xml:space="preserve">חופש מחוזים </w:t>
      </w:r>
      <w:r w:rsidR="005D77FC" w:rsidRPr="00491DB7">
        <w:rPr>
          <w:rFonts w:ascii="David" w:hAnsi="David" w:cs="David"/>
          <w:u w:val="single"/>
          <w:rtl/>
        </w:rPr>
        <w:t>:</w:t>
      </w:r>
      <w:r w:rsidR="005D77FC" w:rsidRPr="00491DB7">
        <w:rPr>
          <w:rFonts w:ascii="David" w:hAnsi="David" w:cs="David"/>
          <w:rtl/>
        </w:rPr>
        <w:t xml:space="preserve"> שחרור ממימד האכיפה המשפטית. </w:t>
      </w:r>
      <w:r w:rsidR="00762A63" w:rsidRPr="00491DB7">
        <w:rPr>
          <w:rFonts w:ascii="David" w:hAnsi="David" w:cs="David"/>
          <w:rtl/>
        </w:rPr>
        <w:tab/>
      </w:r>
      <w:r w:rsidR="005D77FC" w:rsidRPr="00491DB7">
        <w:rPr>
          <w:rFonts w:ascii="David" w:hAnsi="David" w:cs="David"/>
          <w:rtl/>
        </w:rPr>
        <w:br/>
        <w:t xml:space="preserve">אחת הקהילות הבולטות בחופש זה היא קהילת היהלומנים. שם עסקה נחתמת בתקיעת כף. סוחרי היהלומים סברו שמערכת המשפט אינה מותאמת לפי צרכיה של כל קהילה וקהילה ובקהילת היהלומנים חשבו שבית המשפט עלול להזיק אם יתערב בסכסוכים בקהילה זו. </w:t>
      </w:r>
      <w:r w:rsidR="00762A63" w:rsidRPr="00491DB7">
        <w:rPr>
          <w:rFonts w:ascii="David" w:hAnsi="David" w:cs="David"/>
          <w:rtl/>
        </w:rPr>
        <w:tab/>
      </w:r>
      <w:r w:rsidR="005D77FC" w:rsidRPr="00491DB7">
        <w:rPr>
          <w:rFonts w:ascii="David" w:hAnsi="David" w:cs="David"/>
          <w:i/>
          <w:iCs/>
          <w:rtl/>
        </w:rPr>
        <w:br/>
      </w:r>
      <w:r w:rsidR="005D77FC" w:rsidRPr="00491DB7">
        <w:rPr>
          <w:rFonts w:ascii="David" w:hAnsi="David" w:cs="David"/>
          <w:highlight w:val="yellow"/>
          <w:u w:val="single"/>
          <w:rtl/>
        </w:rPr>
        <w:t>ע"א 621/04 אסעד נגד קבלאן</w:t>
      </w:r>
      <w:r w:rsidR="00762A63" w:rsidRPr="00491DB7">
        <w:rPr>
          <w:rFonts w:ascii="David" w:hAnsi="David" w:cs="David"/>
          <w:rtl/>
        </w:rPr>
        <w:tab/>
      </w:r>
      <w:r w:rsidR="005D77FC" w:rsidRPr="00491DB7">
        <w:rPr>
          <w:rFonts w:ascii="David" w:hAnsi="David" w:cs="David"/>
          <w:rtl/>
        </w:rPr>
        <w:br/>
        <w:t>המערער והמשיב היו מעורבים בקטטה בה גרם המערער פציעות רציניות למשיב. והשניים החליטו ליישב את ההדורים באמצעות מוסד הסולחה – פנייה לזקני העדה שיכריעו את הדין. בסולחה נפסק כי על המערער לשלם למשיב 50,000 ₪. המערער לא היה שבע רצון מ</w:t>
      </w:r>
      <w:r w:rsidR="00D77B79" w:rsidRPr="00491DB7">
        <w:rPr>
          <w:rFonts w:ascii="David" w:hAnsi="David" w:cs="David"/>
          <w:rtl/>
        </w:rPr>
        <w:t>פסיק</w:t>
      </w:r>
      <w:r w:rsidR="005D77FC" w:rsidRPr="00491DB7">
        <w:rPr>
          <w:rFonts w:ascii="David" w:hAnsi="David" w:cs="David"/>
          <w:rtl/>
        </w:rPr>
        <w:t xml:space="preserve">ה הזו ופנה לביהמ"ש המחוזי. ביהמ"ש פסק לו פיצוי בסך 350,000 ₪. </w:t>
      </w:r>
      <w:r w:rsidR="007066D9" w:rsidRPr="00491DB7">
        <w:rPr>
          <w:rFonts w:ascii="David" w:hAnsi="David" w:cs="David"/>
          <w:rtl/>
        </w:rPr>
        <w:tab/>
      </w:r>
      <w:r w:rsidR="005D77FC" w:rsidRPr="00491DB7">
        <w:rPr>
          <w:rFonts w:ascii="David" w:hAnsi="David" w:cs="David"/>
          <w:rtl/>
        </w:rPr>
        <w:br/>
        <w:t xml:space="preserve">בערעור לעליון נטען כי הפניה לסולחה שללה את האפשרות לפנות לערכאות המשפט הישראליות. </w:t>
      </w:r>
      <w:r w:rsidR="00D77B79" w:rsidRPr="00491DB7">
        <w:rPr>
          <w:rFonts w:ascii="David" w:hAnsi="David" w:cs="David"/>
          <w:rtl/>
        </w:rPr>
        <w:br/>
        <w:t xml:space="preserve">בית המשפט  קבע כי כבודו של מוסד הסולחה במקומו מונח ויש לכבדו. אם זאת אין אנו סבורים שיש לפסק דינו של בית המשפט המחוזי להביא להרס מוסד זה. בית המשפט המחוזי לא השתכנע כי הייתה גמירת דעת של המערער לוותר על זכות התביעה או כי הסמיך ועדת הסולחה או את משפחתו לוותר בשמו. </w:t>
      </w:r>
      <w:r w:rsidR="007066D9" w:rsidRPr="00491DB7">
        <w:rPr>
          <w:rFonts w:ascii="David" w:hAnsi="David" w:cs="David"/>
          <w:rtl/>
        </w:rPr>
        <w:tab/>
      </w:r>
      <w:r w:rsidR="005D77FC" w:rsidRPr="00491DB7">
        <w:rPr>
          <w:rFonts w:ascii="David" w:hAnsi="David" w:cs="David"/>
          <w:rtl/>
        </w:rPr>
        <w:br/>
      </w:r>
      <w:r w:rsidR="00D77B79" w:rsidRPr="00526626">
        <w:rPr>
          <w:rFonts w:ascii="David" w:hAnsi="David" w:cs="David"/>
          <w:highlight w:val="lightGray"/>
          <w:rtl/>
        </w:rPr>
        <w:t>בית המשפט העליון</w:t>
      </w:r>
      <w:r w:rsidR="00526626">
        <w:rPr>
          <w:rFonts w:ascii="David" w:hAnsi="David" w:cs="David" w:hint="cs"/>
          <w:rtl/>
        </w:rPr>
        <w:t xml:space="preserve">: 1. </w:t>
      </w:r>
      <w:r w:rsidR="00D77B79" w:rsidRPr="00491DB7">
        <w:rPr>
          <w:rFonts w:ascii="David" w:hAnsi="David" w:cs="David"/>
          <w:rtl/>
        </w:rPr>
        <w:t xml:space="preserve">ההסכמה בפניה לסולחה </w:t>
      </w:r>
      <w:r w:rsidR="007066D9" w:rsidRPr="00491DB7">
        <w:rPr>
          <w:rFonts w:ascii="David" w:hAnsi="David" w:cs="David" w:hint="cs"/>
          <w:rtl/>
        </w:rPr>
        <w:t>א</w:t>
      </w:r>
      <w:r w:rsidR="00D77B79" w:rsidRPr="00491DB7">
        <w:rPr>
          <w:rFonts w:ascii="David" w:hAnsi="David" w:cs="David"/>
          <w:rtl/>
        </w:rPr>
        <w:t xml:space="preserve">ינה בהכרח ויתור בפניה לערכאות. </w:t>
      </w:r>
      <w:r w:rsidR="00526626">
        <w:rPr>
          <w:rFonts w:ascii="David" w:hAnsi="David" w:cs="David" w:hint="cs"/>
          <w:rtl/>
        </w:rPr>
        <w:t xml:space="preserve">2. </w:t>
      </w:r>
      <w:r w:rsidR="00D77B79" w:rsidRPr="00491DB7">
        <w:rPr>
          <w:rFonts w:ascii="David" w:hAnsi="David" w:cs="David"/>
          <w:rtl/>
        </w:rPr>
        <w:t xml:space="preserve">בית המשפט סבור כי התערבות במוסד הסולחה </w:t>
      </w:r>
      <w:r w:rsidR="00526626">
        <w:rPr>
          <w:rFonts w:ascii="David" w:hAnsi="David" w:cs="David" w:hint="cs"/>
          <w:rtl/>
        </w:rPr>
        <w:t xml:space="preserve">אינה תביא </w:t>
      </w:r>
      <w:r w:rsidR="00D77B79" w:rsidRPr="00491DB7">
        <w:rPr>
          <w:rFonts w:ascii="David" w:hAnsi="David" w:cs="David"/>
          <w:rtl/>
        </w:rPr>
        <w:t xml:space="preserve"> להרס המוסד.</w:t>
      </w:r>
      <w:r w:rsidR="007066D9" w:rsidRPr="00491DB7">
        <w:rPr>
          <w:rFonts w:ascii="David" w:hAnsi="David" w:cs="David"/>
          <w:rtl/>
        </w:rPr>
        <w:tab/>
      </w:r>
      <w:r w:rsidR="00D77B79" w:rsidRPr="00491DB7">
        <w:rPr>
          <w:rFonts w:ascii="David" w:hAnsi="David" w:cs="David"/>
          <w:rtl/>
        </w:rPr>
        <w:br/>
      </w:r>
      <w:r w:rsidR="00D77B79" w:rsidRPr="00526626">
        <w:rPr>
          <w:rFonts w:ascii="David" w:hAnsi="David" w:cs="David"/>
          <w:highlight w:val="yellow"/>
          <w:u w:val="single"/>
          <w:rtl/>
        </w:rPr>
        <w:t>ע"א 3833/93 לוין נ לוין</w:t>
      </w:r>
      <w:r w:rsidR="00D77B79" w:rsidRPr="00491DB7">
        <w:rPr>
          <w:rFonts w:ascii="David" w:hAnsi="David" w:cs="David"/>
          <w:rtl/>
        </w:rPr>
        <w:t xml:space="preserve"> </w:t>
      </w:r>
      <w:r w:rsidR="007066D9" w:rsidRPr="00491DB7">
        <w:rPr>
          <w:rFonts w:ascii="David" w:hAnsi="David" w:cs="David"/>
          <w:rtl/>
        </w:rPr>
        <w:tab/>
      </w:r>
      <w:r w:rsidR="00D77B79" w:rsidRPr="00491DB7">
        <w:rPr>
          <w:rFonts w:ascii="David" w:hAnsi="David" w:cs="David"/>
          <w:rtl/>
        </w:rPr>
        <w:br/>
        <w:t>חוזה בין בני זוג שעמדו בפני ג</w:t>
      </w:r>
      <w:r w:rsidR="00A11E99" w:rsidRPr="00491DB7">
        <w:rPr>
          <w:rFonts w:ascii="David" w:hAnsi="David" w:cs="David" w:hint="cs"/>
          <w:rtl/>
        </w:rPr>
        <w:t>י</w:t>
      </w:r>
      <w:r w:rsidR="00D77B79" w:rsidRPr="00491DB7">
        <w:rPr>
          <w:rFonts w:ascii="David" w:hAnsi="David" w:cs="David"/>
          <w:rtl/>
        </w:rPr>
        <w:t>רושין.</w:t>
      </w:r>
      <w:r w:rsidR="007066D9" w:rsidRPr="00491DB7">
        <w:rPr>
          <w:rFonts w:ascii="David" w:hAnsi="David" w:cs="David"/>
          <w:rtl/>
        </w:rPr>
        <w:tab/>
      </w:r>
      <w:r w:rsidR="00D77B79" w:rsidRPr="00491DB7">
        <w:rPr>
          <w:rFonts w:ascii="David" w:hAnsi="David" w:cs="David"/>
          <w:rtl/>
        </w:rPr>
        <w:br/>
        <w:t>בג</w:t>
      </w:r>
      <w:r w:rsidR="00A11E99" w:rsidRPr="00491DB7">
        <w:rPr>
          <w:rFonts w:ascii="David" w:hAnsi="David" w:cs="David" w:hint="cs"/>
          <w:rtl/>
        </w:rPr>
        <w:t>י</w:t>
      </w:r>
      <w:r w:rsidR="00D77B79" w:rsidRPr="00491DB7">
        <w:rPr>
          <w:rFonts w:ascii="David" w:hAnsi="David" w:cs="David"/>
          <w:rtl/>
        </w:rPr>
        <w:t xml:space="preserve">רושין הבעל חייב במזונות האישה עד מתן הגט. </w:t>
      </w:r>
      <w:r w:rsidR="007066D9" w:rsidRPr="00491DB7">
        <w:rPr>
          <w:rFonts w:ascii="David" w:hAnsi="David" w:cs="David"/>
          <w:rtl/>
        </w:rPr>
        <w:tab/>
      </w:r>
      <w:r w:rsidR="00D77B79" w:rsidRPr="00491DB7">
        <w:rPr>
          <w:rFonts w:ascii="David" w:hAnsi="David" w:cs="David"/>
          <w:rtl/>
        </w:rPr>
        <w:br/>
        <w:t xml:space="preserve">כאן הצדדים הסתייעו בעורכת דין, לפיו הבעל ישלם לאישה מזונות מוגברים עד למתן הגט. אבל כמו כן הוסכם במפורש בכתב שהחוזה יהיה חסר תוקף משפטי ויאבד תוקף ביום מתן </w:t>
      </w:r>
      <w:r w:rsidR="00A11E99" w:rsidRPr="00491DB7">
        <w:rPr>
          <w:rFonts w:ascii="David" w:hAnsi="David" w:cs="David" w:hint="cs"/>
          <w:rtl/>
        </w:rPr>
        <w:t>ה</w:t>
      </w:r>
      <w:r w:rsidR="00D77B79" w:rsidRPr="00491DB7">
        <w:rPr>
          <w:rFonts w:ascii="David" w:hAnsi="David" w:cs="David"/>
          <w:rtl/>
        </w:rPr>
        <w:t xml:space="preserve">גט. </w:t>
      </w:r>
      <w:r w:rsidR="00401F93" w:rsidRPr="00491DB7">
        <w:rPr>
          <w:rFonts w:ascii="David" w:hAnsi="David" w:cs="David"/>
          <w:rtl/>
        </w:rPr>
        <w:t xml:space="preserve">הצדדים מתחייבים שלא להשתמש בחוזה זה או במקצתו בבית משפט. לימים הבעל הפסיק לשלם את המזונות בטענה שהאישה עיכבה את תהליך הגירושין. וכעת האישה תובעת את הבעל על אי תשלום מזונות. הבעל טוען כי אין לחוזה שום תוקף משפטי. </w:t>
      </w:r>
      <w:r w:rsidR="007066D9" w:rsidRPr="00491DB7">
        <w:rPr>
          <w:rFonts w:ascii="David" w:hAnsi="David" w:cs="David"/>
          <w:rtl/>
        </w:rPr>
        <w:tab/>
      </w:r>
      <w:r w:rsidR="00401F93" w:rsidRPr="00491DB7">
        <w:rPr>
          <w:rFonts w:ascii="David" w:hAnsi="David" w:cs="David"/>
          <w:rtl/>
        </w:rPr>
        <w:br/>
        <w:t>האם ניתן להתייחס לחוזה כאל חוזה ללא יוצא מן הכלל אשר נלקח ממנו הסעיף שהופך אותו לחוזה.</w:t>
      </w:r>
      <w:r w:rsidR="00401F93" w:rsidRPr="00491DB7">
        <w:rPr>
          <w:rFonts w:ascii="David" w:hAnsi="David" w:cs="David"/>
          <w:rtl/>
        </w:rPr>
        <w:br/>
        <w:t xml:space="preserve">בית המשפט קבע כי מערכת המשפט אינה מאפשרת לשלול את האכיפות המשפטית של חוזים כאשר ישנם את כל הסימנים לחוזה. </w:t>
      </w:r>
      <w:r w:rsidR="007066D9" w:rsidRPr="00491DB7">
        <w:rPr>
          <w:rFonts w:ascii="David" w:hAnsi="David" w:cs="David"/>
          <w:rtl/>
        </w:rPr>
        <w:tab/>
      </w:r>
      <w:r w:rsidR="00401F93" w:rsidRPr="00491DB7">
        <w:rPr>
          <w:rFonts w:ascii="David" w:hAnsi="David" w:cs="David"/>
          <w:rtl/>
        </w:rPr>
        <w:br/>
      </w:r>
      <w:r w:rsidR="00A11E99" w:rsidRPr="00526626">
        <w:rPr>
          <w:rFonts w:ascii="David" w:hAnsi="David" w:cs="David" w:hint="cs"/>
          <w:highlight w:val="lightGray"/>
          <w:rtl/>
        </w:rPr>
        <w:t>השופט זמיר</w:t>
      </w:r>
      <w:r w:rsidR="00A11E99" w:rsidRPr="00491DB7">
        <w:rPr>
          <w:rFonts w:ascii="David" w:hAnsi="David" w:cs="David" w:hint="cs"/>
          <w:rtl/>
        </w:rPr>
        <w:t xml:space="preserve"> קובע כי לאחר התלבטויות, הוא מעניק לאשה את מבוקשה ואוכף את ההסכם </w:t>
      </w:r>
      <w:r w:rsidR="00A11E99" w:rsidRPr="00491DB7">
        <w:rPr>
          <w:rFonts w:ascii="David" w:hAnsi="David" w:cs="David"/>
          <w:rtl/>
        </w:rPr>
        <w:t>–</w:t>
      </w:r>
      <w:r w:rsidR="00A11E99" w:rsidRPr="00491DB7">
        <w:rPr>
          <w:rFonts w:ascii="David" w:hAnsi="David" w:cs="David" w:hint="cs"/>
          <w:rtl/>
        </w:rPr>
        <w:t xml:space="preserve"> מדוע?</w:t>
      </w:r>
      <w:r w:rsidR="00526626">
        <w:rPr>
          <w:rFonts w:ascii="David" w:hAnsi="David" w:cs="David"/>
          <w:rtl/>
        </w:rPr>
        <w:tab/>
      </w:r>
      <w:r w:rsidR="00526626">
        <w:rPr>
          <w:rFonts w:ascii="David" w:hAnsi="David" w:cs="David"/>
          <w:rtl/>
        </w:rPr>
        <w:br/>
      </w:r>
      <w:r w:rsidR="00A11E99" w:rsidRPr="00491DB7">
        <w:rPr>
          <w:rFonts w:ascii="David" w:hAnsi="David" w:cs="David" w:hint="cs"/>
          <w:rtl/>
        </w:rPr>
        <w:t>משום שסבור שהמסמך מעיד על כוונה ליצור יחסים משפטיים מחייבים ומכיוון שכך, לא ניתן לשלול את האכיפות. אם בית המשפט מזהה כוונה ליצור יחסים משפטיים מחייבים, משמעות הדבר היא שהשאיפות חייבות להיות חלק מהעסקה.  חופש החוזים לא מאפשר את שלילת האכיפות.</w:t>
      </w:r>
    </w:p>
    <w:p w:rsidR="00526626" w:rsidRDefault="00262CF4" w:rsidP="00526626">
      <w:pPr>
        <w:spacing w:line="360" w:lineRule="auto"/>
        <w:jc w:val="both"/>
        <w:rPr>
          <w:rFonts w:ascii="David" w:hAnsi="David" w:cs="David"/>
          <w:rtl/>
        </w:rPr>
      </w:pPr>
      <w:r w:rsidRPr="00491DB7">
        <w:rPr>
          <w:rFonts w:ascii="David" w:hAnsi="David" w:cs="David"/>
          <w:rtl/>
        </w:rPr>
        <w:t>חופש החוזים משפר באופן עקרוני את מצבם של המתקשרים.</w:t>
      </w:r>
      <w:r w:rsidR="00A11E99" w:rsidRPr="00491DB7">
        <w:rPr>
          <w:rFonts w:ascii="David" w:hAnsi="David" w:cs="David"/>
          <w:rtl/>
        </w:rPr>
        <w:tab/>
      </w:r>
      <w:r w:rsidRPr="00491DB7">
        <w:rPr>
          <w:rFonts w:ascii="David" w:hAnsi="David" w:cs="David"/>
          <w:rtl/>
        </w:rPr>
        <w:br/>
        <w:t>כיצד חוזים ממלאים את יעודם ומצליחים לשפר את מצב המתקשרים?</w:t>
      </w:r>
      <w:r w:rsidR="00A11E99" w:rsidRPr="00491DB7">
        <w:rPr>
          <w:rFonts w:ascii="David" w:hAnsi="David" w:cs="David"/>
          <w:rtl/>
        </w:rPr>
        <w:tab/>
      </w:r>
      <w:r w:rsidRPr="00491DB7">
        <w:rPr>
          <w:rFonts w:ascii="David" w:hAnsi="David" w:cs="David"/>
          <w:rtl/>
        </w:rPr>
        <w:br/>
        <w:t xml:space="preserve">עד שתהייה עסקה אנו צריכים לדעת מהו השווי או הערך למוכר, ומהו השווי או הערך לרוכש. </w:t>
      </w:r>
      <w:r w:rsidR="00F52E41">
        <w:rPr>
          <w:rFonts w:ascii="David" w:hAnsi="David" w:cs="David"/>
          <w:rtl/>
        </w:rPr>
        <w:tab/>
      </w:r>
      <w:r w:rsidRPr="00491DB7">
        <w:rPr>
          <w:rFonts w:ascii="David" w:hAnsi="David" w:cs="David"/>
          <w:rtl/>
        </w:rPr>
        <w:br/>
        <w:t>שווי למוכר הוא המינימום שהמוכר מוכן לקבל. ושווי לרוכש הוא המקסימום שהרוכש מוכן לשלם.</w:t>
      </w:r>
      <w:r w:rsidR="00F52E41">
        <w:rPr>
          <w:rFonts w:ascii="David" w:hAnsi="David" w:cs="David"/>
          <w:rtl/>
        </w:rPr>
        <w:tab/>
      </w:r>
      <w:r w:rsidRPr="00491DB7">
        <w:rPr>
          <w:rFonts w:ascii="David" w:hAnsi="David" w:cs="David"/>
          <w:rtl/>
        </w:rPr>
        <w:br/>
        <w:t>יש צורך שהמקסימום שהרוכש יהיה מוכן לשלם יהיה שווה או גדול מהמינימום שהמוכר מוכן לקבל</w:t>
      </w:r>
      <w:r w:rsidR="00EB44DD" w:rsidRPr="00491DB7">
        <w:rPr>
          <w:rFonts w:ascii="David" w:hAnsi="David" w:cs="David"/>
          <w:rtl/>
        </w:rPr>
        <w:t xml:space="preserve"> בשביל שתהייה אפשרות לחוזה. </w:t>
      </w:r>
      <w:r w:rsidR="00A11E99" w:rsidRPr="00491DB7">
        <w:rPr>
          <w:rFonts w:ascii="David" w:hAnsi="David" w:cs="David"/>
          <w:rtl/>
        </w:rPr>
        <w:tab/>
      </w:r>
      <w:r w:rsidR="00EB44DD" w:rsidRPr="00491DB7">
        <w:rPr>
          <w:rFonts w:ascii="David" w:hAnsi="David" w:cs="David"/>
          <w:rtl/>
        </w:rPr>
        <w:br/>
        <w:t>המחיר החוזי יהיה בטווח שבין המינימום למקסימום והוא יקבע ע"י יכולת המיקוח.</w:t>
      </w:r>
      <w:r w:rsidR="00526626">
        <w:rPr>
          <w:rFonts w:ascii="David" w:hAnsi="David" w:cs="David"/>
          <w:rtl/>
        </w:rPr>
        <w:tab/>
      </w:r>
      <w:r w:rsidR="00EB44DD" w:rsidRPr="00491DB7">
        <w:rPr>
          <w:rFonts w:ascii="David" w:hAnsi="David" w:cs="David"/>
          <w:rtl/>
        </w:rPr>
        <w:br/>
        <w:t xml:space="preserve"> תנאי השוק המכתיבים את יכולת המיקוח במידה רבה. </w:t>
      </w:r>
      <w:r w:rsidR="00A11E99" w:rsidRPr="00491DB7">
        <w:rPr>
          <w:rFonts w:ascii="David" w:hAnsi="David" w:cs="David"/>
          <w:rtl/>
        </w:rPr>
        <w:tab/>
      </w:r>
      <w:r w:rsidR="00EB44DD" w:rsidRPr="00491DB7">
        <w:rPr>
          <w:rFonts w:ascii="David" w:hAnsi="David" w:cs="David"/>
          <w:rtl/>
        </w:rPr>
        <w:br/>
        <w:t>ועוצמת העדפה – כמה קריטי לקונה לרכוש ולמוכר לרכוש.</w:t>
      </w:r>
      <w:r w:rsidR="00A11E99" w:rsidRPr="00491DB7">
        <w:rPr>
          <w:rFonts w:ascii="David" w:hAnsi="David" w:cs="David"/>
          <w:rtl/>
        </w:rPr>
        <w:tab/>
      </w:r>
      <w:r w:rsidR="00EB44DD" w:rsidRPr="00491DB7">
        <w:rPr>
          <w:rFonts w:ascii="David" w:hAnsi="David" w:cs="David"/>
          <w:rtl/>
        </w:rPr>
        <w:br/>
        <w:t>הסיבה לפערי המחירים היא הבדלי העדפות</w:t>
      </w:r>
      <w:r w:rsidR="008F53F4" w:rsidRPr="00491DB7">
        <w:rPr>
          <w:rFonts w:ascii="David" w:hAnsi="David" w:cs="David"/>
          <w:rtl/>
        </w:rPr>
        <w:t>, הבדלי כישורים, פערי מידע, פערי ציפיות (הדוגמא על מכירת מניה)</w:t>
      </w:r>
      <w:r w:rsidR="00490128" w:rsidRPr="00491DB7">
        <w:rPr>
          <w:rFonts w:ascii="David" w:hAnsi="David" w:cs="David"/>
          <w:rtl/>
        </w:rPr>
        <w:t>, מכיר המתאמי נזילות (צורך לשימוש בכסף למטרה אחרת)</w:t>
      </w:r>
      <w:r w:rsidR="008F53F4" w:rsidRPr="00491DB7">
        <w:rPr>
          <w:rFonts w:ascii="David" w:hAnsi="David" w:cs="David"/>
          <w:rtl/>
        </w:rPr>
        <w:t xml:space="preserve"> </w:t>
      </w:r>
      <w:r w:rsidR="00EB44DD" w:rsidRPr="00491DB7">
        <w:rPr>
          <w:rFonts w:ascii="David" w:hAnsi="David" w:cs="David"/>
          <w:rtl/>
        </w:rPr>
        <w:t>בין הצדדים בעסקה.</w:t>
      </w:r>
      <w:r w:rsidR="008F53F4" w:rsidRPr="00491DB7">
        <w:rPr>
          <w:rFonts w:ascii="David" w:hAnsi="David" w:cs="David"/>
          <w:rtl/>
        </w:rPr>
        <w:t xml:space="preserve"> </w:t>
      </w:r>
      <w:r w:rsidR="0039282C">
        <w:rPr>
          <w:rFonts w:ascii="David" w:hAnsi="David" w:cs="David"/>
          <w:rtl/>
        </w:rPr>
        <w:tab/>
      </w:r>
      <w:r w:rsidR="00EB44DD" w:rsidRPr="00491DB7">
        <w:rPr>
          <w:rFonts w:ascii="David" w:hAnsi="David" w:cs="David"/>
          <w:rtl/>
        </w:rPr>
        <w:br/>
      </w:r>
      <w:r w:rsidR="008F53F4" w:rsidRPr="00491DB7">
        <w:rPr>
          <w:rFonts w:ascii="David" w:hAnsi="David" w:cs="David"/>
          <w:rtl/>
        </w:rPr>
        <w:t xml:space="preserve">אם כן הבדלים אלו  הם המניעים את גלגלי הכלכלה. </w:t>
      </w:r>
      <w:r w:rsidR="00A11E99" w:rsidRPr="00491DB7">
        <w:rPr>
          <w:rFonts w:ascii="David" w:hAnsi="David" w:cs="David"/>
          <w:rtl/>
        </w:rPr>
        <w:tab/>
      </w:r>
      <w:r w:rsidR="008F53F4" w:rsidRPr="00491DB7">
        <w:rPr>
          <w:rFonts w:ascii="David" w:hAnsi="David" w:cs="David"/>
          <w:rtl/>
        </w:rPr>
        <w:br/>
      </w:r>
      <w:r w:rsidR="00490128" w:rsidRPr="00491DB7">
        <w:rPr>
          <w:rFonts w:ascii="David" w:hAnsi="David" w:cs="David"/>
          <w:rtl/>
        </w:rPr>
        <w:t>לעיתים בעולם האמיתי המידע אודות המינימום והמקסימום הינם מידע פרטי. ועל  כן במשא ומתן בעולם האמיתי קוראים שני דברים.</w:t>
      </w:r>
      <w:r w:rsidR="00A11E99" w:rsidRPr="00491DB7">
        <w:rPr>
          <w:rFonts w:ascii="David" w:hAnsi="David" w:cs="David"/>
          <w:rtl/>
        </w:rPr>
        <w:tab/>
      </w:r>
      <w:r w:rsidR="00490128" w:rsidRPr="00491DB7">
        <w:rPr>
          <w:rFonts w:ascii="David" w:hAnsi="David" w:cs="David"/>
          <w:rtl/>
        </w:rPr>
        <w:br/>
        <w:t>1. ניסיון להעריך האם יש אפשרות לחוזה. יש ניסיון להבין כמה הצד השני מוכן לשלם בעקבות אי הודאות שיש לפני העסקה. מהבחינה הפרקטית – כמה זה שווה- כמה הצד השני מוכן לשלם. זה לגמרי סובייקטיבי.</w:t>
      </w:r>
      <w:r w:rsidR="00526626">
        <w:rPr>
          <w:rFonts w:ascii="David" w:hAnsi="David" w:cs="David"/>
          <w:rtl/>
        </w:rPr>
        <w:br/>
      </w:r>
      <w:r w:rsidR="00490128" w:rsidRPr="00491DB7">
        <w:rPr>
          <w:rFonts w:ascii="David" w:hAnsi="David" w:cs="David"/>
          <w:rtl/>
        </w:rPr>
        <w:t xml:space="preserve">2. חלוקת הרווח החוזי בין הצדדים. כתוצאה מכך משאים ומתנים נכשלים פעמים רבות גם כאשר יש אפשרות לחוזה. </w:t>
      </w:r>
      <w:r w:rsidR="00A11E99" w:rsidRPr="00491DB7">
        <w:rPr>
          <w:rFonts w:ascii="David" w:hAnsi="David" w:cs="David"/>
          <w:rtl/>
        </w:rPr>
        <w:tab/>
      </w:r>
      <w:r w:rsidR="00490128" w:rsidRPr="00491DB7">
        <w:rPr>
          <w:rFonts w:ascii="David" w:hAnsi="David" w:cs="David"/>
          <w:rtl/>
        </w:rPr>
        <w:br/>
      </w:r>
      <w:r w:rsidR="00526626">
        <w:rPr>
          <w:rFonts w:ascii="David" w:hAnsi="David" w:cs="David" w:hint="cs"/>
          <w:rtl/>
        </w:rPr>
        <w:t xml:space="preserve">3. </w:t>
      </w:r>
      <w:r w:rsidR="00490128" w:rsidRPr="00491DB7">
        <w:rPr>
          <w:rFonts w:ascii="David" w:hAnsi="David" w:cs="David"/>
          <w:rtl/>
        </w:rPr>
        <w:t xml:space="preserve">סיבה נוספת שמשא ומתן עלול להיכשל בשלה היא שחוזים תמיד יגנו מפני חשיפה של השווי האמיתי שלהם. </w:t>
      </w:r>
      <w:r w:rsidR="00A11E99" w:rsidRPr="00491DB7">
        <w:rPr>
          <w:rFonts w:ascii="David" w:hAnsi="David" w:cs="David"/>
          <w:rtl/>
        </w:rPr>
        <w:tab/>
      </w:r>
      <w:r w:rsidR="00490128" w:rsidRPr="00491DB7">
        <w:rPr>
          <w:rFonts w:ascii="David" w:hAnsi="David" w:cs="David"/>
          <w:rtl/>
        </w:rPr>
        <w:br/>
        <w:t xml:space="preserve">המשא ומתן עצמו מחלק משאבים. ככל שהמשא ומתן מתארך העסקה הופכת לפחות כדאית. זה מה שנקרא כדאיות עסקה. (לדוג חיפוש דילים לאורך זמן רב) זמן שווה כסף. זו טעות להתעלם מהמחיר של אורך המשא ומתן. </w:t>
      </w:r>
      <w:r w:rsidR="00A11E99" w:rsidRPr="00491DB7">
        <w:rPr>
          <w:rFonts w:ascii="David" w:hAnsi="David" w:cs="David"/>
          <w:rtl/>
        </w:rPr>
        <w:tab/>
      </w:r>
      <w:r w:rsidR="00490128" w:rsidRPr="00491DB7">
        <w:rPr>
          <w:rFonts w:ascii="David" w:hAnsi="David" w:cs="David"/>
          <w:rtl/>
        </w:rPr>
        <w:br/>
        <w:t xml:space="preserve">על כן לפני כניסה למשא ומתן כדאי להעריך כמה יעלה המשא ומתן בכללותו. </w:t>
      </w:r>
      <w:r w:rsidR="00CF41FA" w:rsidRPr="00491DB7">
        <w:rPr>
          <w:rFonts w:ascii="David" w:hAnsi="David" w:cs="David"/>
          <w:rtl/>
        </w:rPr>
        <w:tab/>
      </w:r>
      <w:r w:rsidR="0062219D" w:rsidRPr="00491DB7">
        <w:rPr>
          <w:rFonts w:ascii="David" w:hAnsi="David" w:cs="David"/>
          <w:rtl/>
        </w:rPr>
        <w:br/>
      </w:r>
      <w:r w:rsidR="00DF21AB" w:rsidRPr="00491DB7">
        <w:rPr>
          <w:rFonts w:ascii="David" w:hAnsi="David" w:cs="David"/>
          <w:rtl/>
        </w:rPr>
        <w:br/>
      </w:r>
      <w:r w:rsidR="00DF21AB" w:rsidRPr="00526626">
        <w:rPr>
          <w:rFonts w:ascii="David" w:hAnsi="David" w:cs="David"/>
          <w:b/>
          <w:bCs/>
          <w:sz w:val="24"/>
          <w:szCs w:val="24"/>
          <w:u w:val="single"/>
          <w:rtl/>
        </w:rPr>
        <w:t xml:space="preserve">גבולות חופש </w:t>
      </w:r>
      <w:r w:rsidR="00171901" w:rsidRPr="00526626">
        <w:rPr>
          <w:rFonts w:ascii="David" w:hAnsi="David" w:cs="David"/>
          <w:b/>
          <w:bCs/>
          <w:sz w:val="24"/>
          <w:szCs w:val="24"/>
          <w:u w:val="single"/>
          <w:rtl/>
        </w:rPr>
        <w:t>החוזים:</w:t>
      </w:r>
      <w:r w:rsidR="00CF41FA" w:rsidRPr="00526626">
        <w:rPr>
          <w:rFonts w:ascii="David" w:hAnsi="David" w:cs="David"/>
          <w:rtl/>
        </w:rPr>
        <w:tab/>
      </w:r>
      <w:r w:rsidR="00171901" w:rsidRPr="00491DB7">
        <w:rPr>
          <w:rFonts w:ascii="David" w:hAnsi="David" w:cs="David"/>
          <w:u w:val="single"/>
          <w:rtl/>
        </w:rPr>
        <w:br/>
      </w:r>
      <w:r w:rsidR="00171901" w:rsidRPr="00491DB7">
        <w:rPr>
          <w:rFonts w:ascii="David" w:hAnsi="David" w:cs="David"/>
          <w:rtl/>
        </w:rPr>
        <w:t xml:space="preserve">חופש החוזים הוא לא מוחלט, ואנו ננסה להבין באילו מצבים אנו מתערבים בחופש החוזים. </w:t>
      </w:r>
      <w:r w:rsidR="00F52E41">
        <w:rPr>
          <w:rFonts w:ascii="David" w:hAnsi="David" w:cs="David"/>
          <w:rtl/>
        </w:rPr>
        <w:tab/>
      </w:r>
      <w:r w:rsidR="00171901" w:rsidRPr="00491DB7">
        <w:rPr>
          <w:rFonts w:ascii="David" w:hAnsi="David" w:cs="David"/>
          <w:rtl/>
        </w:rPr>
        <w:br/>
        <w:t>עילות התערבות בחופש החוזים:</w:t>
      </w:r>
      <w:r w:rsidR="00CF41FA" w:rsidRPr="00491DB7">
        <w:rPr>
          <w:rFonts w:ascii="David" w:hAnsi="David" w:cs="David"/>
          <w:rtl/>
        </w:rPr>
        <w:tab/>
      </w:r>
      <w:r w:rsidR="00171901" w:rsidRPr="00491DB7">
        <w:rPr>
          <w:rFonts w:ascii="David" w:hAnsi="David" w:cs="David"/>
          <w:rtl/>
        </w:rPr>
        <w:br/>
        <w:t xml:space="preserve">1. </w:t>
      </w:r>
      <w:r w:rsidR="00171901" w:rsidRPr="00491DB7">
        <w:rPr>
          <w:rFonts w:ascii="David" w:hAnsi="David" w:cs="David"/>
          <w:u w:val="single"/>
          <w:rtl/>
        </w:rPr>
        <w:t>סיבות תוכניות:</w:t>
      </w:r>
      <w:r w:rsidR="00171901" w:rsidRPr="00491DB7">
        <w:rPr>
          <w:rFonts w:ascii="David" w:hAnsi="David" w:cs="David"/>
          <w:rtl/>
        </w:rPr>
        <w:t xml:space="preserve"> סיבות הקשורות לתוכן החוזה.</w:t>
      </w:r>
      <w:r w:rsidR="00CF41FA" w:rsidRPr="00491DB7">
        <w:rPr>
          <w:rFonts w:ascii="David" w:hAnsi="David" w:cs="David"/>
          <w:rtl/>
        </w:rPr>
        <w:tab/>
      </w:r>
      <w:r w:rsidR="00171901" w:rsidRPr="00491DB7">
        <w:rPr>
          <w:rFonts w:ascii="David" w:hAnsi="David" w:cs="David"/>
          <w:rtl/>
        </w:rPr>
        <w:br/>
        <w:t xml:space="preserve">אופי ההתערבות – המהלך המקובל הוא שלילת אכיפות משפטית. </w:t>
      </w:r>
      <w:r w:rsidR="00CF41FA" w:rsidRPr="00491DB7">
        <w:rPr>
          <w:rFonts w:ascii="David" w:hAnsi="David" w:cs="David"/>
          <w:rtl/>
        </w:rPr>
        <w:tab/>
      </w:r>
      <w:r w:rsidR="00171901" w:rsidRPr="00491DB7">
        <w:rPr>
          <w:rFonts w:ascii="David" w:hAnsi="David" w:cs="David"/>
          <w:rtl/>
        </w:rPr>
        <w:br/>
        <w:t>זה יקרה במצבים הבאים:</w:t>
      </w:r>
      <w:r w:rsidR="00CF41FA" w:rsidRPr="00491DB7">
        <w:rPr>
          <w:rFonts w:ascii="David" w:hAnsi="David" w:cs="David"/>
          <w:rtl/>
        </w:rPr>
        <w:tab/>
      </w:r>
    </w:p>
    <w:p w:rsidR="00526626" w:rsidRDefault="00171901" w:rsidP="005343D9">
      <w:pPr>
        <w:pStyle w:val="a3"/>
        <w:numPr>
          <w:ilvl w:val="0"/>
          <w:numId w:val="5"/>
        </w:numPr>
        <w:spacing w:line="360" w:lineRule="auto"/>
        <w:jc w:val="both"/>
        <w:rPr>
          <w:rFonts w:ascii="David" w:hAnsi="David" w:cs="David"/>
        </w:rPr>
      </w:pPr>
      <w:r w:rsidRPr="00526626">
        <w:rPr>
          <w:rFonts w:ascii="David" w:hAnsi="David" w:cs="David"/>
          <w:rtl/>
        </w:rPr>
        <w:t>חוזה בלתי חוקי</w:t>
      </w:r>
      <w:r w:rsidR="00CF41FA" w:rsidRPr="00526626">
        <w:rPr>
          <w:rFonts w:ascii="David" w:hAnsi="David" w:cs="David"/>
          <w:rtl/>
        </w:rPr>
        <w:tab/>
      </w:r>
    </w:p>
    <w:p w:rsidR="00526626" w:rsidRDefault="00171901" w:rsidP="005343D9">
      <w:pPr>
        <w:pStyle w:val="a3"/>
        <w:numPr>
          <w:ilvl w:val="0"/>
          <w:numId w:val="5"/>
        </w:numPr>
        <w:spacing w:line="360" w:lineRule="auto"/>
        <w:jc w:val="both"/>
        <w:rPr>
          <w:rFonts w:ascii="David" w:hAnsi="David" w:cs="David"/>
        </w:rPr>
      </w:pPr>
      <w:r w:rsidRPr="00526626">
        <w:rPr>
          <w:rFonts w:ascii="David" w:hAnsi="David" w:cs="David"/>
          <w:rtl/>
        </w:rPr>
        <w:t>חוזה לרעת צד ג'</w:t>
      </w:r>
      <w:r w:rsidR="00CF41FA" w:rsidRPr="00526626">
        <w:rPr>
          <w:rFonts w:ascii="David" w:hAnsi="David" w:cs="David"/>
          <w:rtl/>
        </w:rPr>
        <w:tab/>
      </w:r>
    </w:p>
    <w:p w:rsidR="00526626" w:rsidRDefault="00171901" w:rsidP="005343D9">
      <w:pPr>
        <w:pStyle w:val="a3"/>
        <w:numPr>
          <w:ilvl w:val="0"/>
          <w:numId w:val="5"/>
        </w:numPr>
        <w:spacing w:line="360" w:lineRule="auto"/>
        <w:jc w:val="both"/>
        <w:rPr>
          <w:rFonts w:ascii="David" w:hAnsi="David" w:cs="David"/>
        </w:rPr>
      </w:pPr>
      <w:r w:rsidRPr="00526626">
        <w:rPr>
          <w:rFonts w:ascii="David" w:hAnsi="David" w:cs="David"/>
          <w:rtl/>
        </w:rPr>
        <w:t xml:space="preserve">חוזים המנוגדים לתקנת הציבור. </w:t>
      </w:r>
      <w:r w:rsidR="00CF41FA" w:rsidRPr="00526626">
        <w:rPr>
          <w:rFonts w:ascii="David" w:hAnsi="David" w:cs="David"/>
          <w:rtl/>
        </w:rPr>
        <w:tab/>
      </w:r>
      <w:r w:rsidRPr="00526626">
        <w:rPr>
          <w:rFonts w:ascii="David" w:hAnsi="David" w:cs="David"/>
          <w:rtl/>
        </w:rPr>
        <w:br/>
        <w:t xml:space="preserve">תקנה הציבור מורכבת מערכים שנחשבים חשובים למערכת המשפט, למערכת החברה גם מבלי שהם מוסדרים בחוק. הם מובאים אל תוך החוק באמצעות מושג השסתום הזה של תקנת הציבור. הוא מאפשר לבתי המשפט לייבא אל תוך התחום ערכים נורמטיבים ראויים בעינו. למשל בפסק דין </w:t>
      </w:r>
      <w:r w:rsidRPr="00526626">
        <w:rPr>
          <w:rFonts w:ascii="David" w:hAnsi="David" w:cs="David"/>
          <w:highlight w:val="yellow"/>
          <w:rtl/>
        </w:rPr>
        <w:t>חבר'ה קדישא נגד קרסנבאום.</w:t>
      </w:r>
      <w:r w:rsidRPr="00526626">
        <w:rPr>
          <w:rFonts w:ascii="David" w:hAnsi="David" w:cs="David"/>
          <w:rtl/>
        </w:rPr>
        <w:t xml:space="preserve"> שופטי העליון החליטו שחיוב בכיתוב עברי מנוגד לתקנות הציבור. </w:t>
      </w:r>
    </w:p>
    <w:p w:rsidR="0039282C" w:rsidRDefault="00171901" w:rsidP="005343D9">
      <w:pPr>
        <w:pStyle w:val="a3"/>
        <w:numPr>
          <w:ilvl w:val="0"/>
          <w:numId w:val="5"/>
        </w:numPr>
        <w:spacing w:line="360" w:lineRule="auto"/>
        <w:jc w:val="both"/>
        <w:rPr>
          <w:rFonts w:ascii="David" w:hAnsi="David" w:cs="David"/>
        </w:rPr>
      </w:pPr>
      <w:r w:rsidRPr="00526626">
        <w:rPr>
          <w:rFonts w:ascii="David" w:hAnsi="David" w:cs="David"/>
          <w:rtl/>
        </w:rPr>
        <w:t xml:space="preserve">זוטי דברים – הסכמים פעוטי ערך. כאן ישנה הכרעה מערכתית מהו פעוט ערך ומה אינו. אנשים מחליטים מהו הערך – עניין עקרוני – לא רק כסף קובע ערך. ולאדם עני, גם סכום קטן אינו פעוט ערך. אך מתוך שיקולים מערכתיים עניינים אלו מוחרגים ממערכת המשפט. </w:t>
      </w:r>
      <w:r w:rsidR="0031167B" w:rsidRPr="0031167B">
        <w:rPr>
          <w:rFonts w:ascii="David" w:hAnsi="David" w:cs="David" w:hint="cs"/>
          <w:highlight w:val="yellow"/>
          <w:rtl/>
        </w:rPr>
        <w:t>קלמן נ אבו טלל היגא</w:t>
      </w:r>
      <w:r w:rsidR="0031167B">
        <w:rPr>
          <w:rFonts w:ascii="David" w:hAnsi="David" w:cs="David" w:hint="cs"/>
          <w:rtl/>
        </w:rPr>
        <w:t xml:space="preserve"> , בית המשפט אומר שהוא לא לוקח חלק בדברים שהם צחוקים. </w:t>
      </w:r>
    </w:p>
    <w:p w:rsidR="0039282C" w:rsidRDefault="00171901" w:rsidP="005343D9">
      <w:pPr>
        <w:pStyle w:val="a3"/>
        <w:numPr>
          <w:ilvl w:val="0"/>
          <w:numId w:val="5"/>
        </w:numPr>
        <w:spacing w:line="360" w:lineRule="auto"/>
        <w:jc w:val="both"/>
        <w:rPr>
          <w:rFonts w:ascii="David" w:hAnsi="David" w:cs="David"/>
        </w:rPr>
      </w:pPr>
      <w:r w:rsidRPr="00526626">
        <w:rPr>
          <w:rFonts w:ascii="David" w:hAnsi="David" w:cs="David"/>
          <w:rtl/>
        </w:rPr>
        <w:t>חוזים הקשורים לכבוד, פר</w:t>
      </w:r>
      <w:r w:rsidR="00403A46" w:rsidRPr="00526626">
        <w:rPr>
          <w:rFonts w:ascii="David" w:hAnsi="David" w:cs="David" w:hint="cs"/>
          <w:rtl/>
        </w:rPr>
        <w:t>ס</w:t>
      </w:r>
      <w:r w:rsidRPr="00526626">
        <w:rPr>
          <w:rFonts w:ascii="David" w:hAnsi="David" w:cs="David"/>
          <w:rtl/>
        </w:rPr>
        <w:t xml:space="preserve">, או מתן ציון. מקבל אסמכתא </w:t>
      </w:r>
      <w:r w:rsidRPr="0039282C">
        <w:rPr>
          <w:rFonts w:ascii="David" w:hAnsi="David" w:cs="David"/>
          <w:highlight w:val="magenta"/>
          <w:rtl/>
        </w:rPr>
        <w:t>מסעיף 33</w:t>
      </w:r>
      <w:r w:rsidRPr="00526626">
        <w:rPr>
          <w:rFonts w:ascii="David" w:hAnsi="David" w:cs="David"/>
          <w:rtl/>
        </w:rPr>
        <w:t xml:space="preserve"> .</w:t>
      </w:r>
      <w:r w:rsidR="00CF41FA" w:rsidRPr="00526626">
        <w:rPr>
          <w:rFonts w:ascii="David" w:hAnsi="David" w:cs="David"/>
          <w:rtl/>
        </w:rPr>
        <w:tab/>
      </w:r>
      <w:r w:rsidRPr="00526626">
        <w:rPr>
          <w:rFonts w:ascii="David" w:hAnsi="David" w:cs="David"/>
          <w:rtl/>
        </w:rPr>
        <w:br/>
        <w:t>חוזה למתן ציונים : חוזה שלפיו יינתן ציון, תואר, פרס וכיוצא באלה עפ"י הכרעה או ההערכה של אחד הצדדים או של אדם שלישי אין ההכרעה או ההערכה לפי החוזה נושא לדיון בבית משפט.</w:t>
      </w:r>
      <w:r w:rsidRPr="00526626">
        <w:rPr>
          <w:rFonts w:ascii="David" w:hAnsi="David" w:cs="David"/>
          <w:rtl/>
        </w:rPr>
        <w:br/>
      </w:r>
      <w:r w:rsidR="0039282C">
        <w:rPr>
          <w:rFonts w:ascii="David" w:hAnsi="David" w:cs="David" w:hint="cs"/>
          <w:rtl/>
        </w:rPr>
        <w:t>לדוג: ש' לוין במדינת ישראל נ קראסיאנסקי, ש' קיסטר באלבאלדה נ האוניברסיטה העיברית</w:t>
      </w:r>
    </w:p>
    <w:p w:rsidR="0039282C" w:rsidRDefault="00156FEF" w:rsidP="005343D9">
      <w:pPr>
        <w:pStyle w:val="a3"/>
        <w:numPr>
          <w:ilvl w:val="0"/>
          <w:numId w:val="5"/>
        </w:numPr>
        <w:spacing w:line="360" w:lineRule="auto"/>
        <w:jc w:val="both"/>
        <w:rPr>
          <w:rFonts w:ascii="David" w:hAnsi="David" w:cs="David"/>
        </w:rPr>
      </w:pPr>
      <w:r w:rsidRPr="0039282C">
        <w:rPr>
          <w:rFonts w:ascii="David" w:hAnsi="David" w:cs="David" w:hint="cs"/>
          <w:rtl/>
        </w:rPr>
        <w:t>חוזים שההתערבות בהם מהווה חילופי מומחה:</w:t>
      </w:r>
      <w:r w:rsidRPr="0039282C">
        <w:rPr>
          <w:rFonts w:ascii="David" w:hAnsi="David" w:cs="David"/>
          <w:rtl/>
        </w:rPr>
        <w:tab/>
      </w:r>
    </w:p>
    <w:p w:rsidR="0031167B" w:rsidRPr="0039282C" w:rsidRDefault="00171901" w:rsidP="005343D9">
      <w:pPr>
        <w:pStyle w:val="a3"/>
        <w:numPr>
          <w:ilvl w:val="0"/>
          <w:numId w:val="5"/>
        </w:numPr>
        <w:spacing w:line="360" w:lineRule="auto"/>
        <w:jc w:val="both"/>
        <w:rPr>
          <w:rFonts w:ascii="David" w:hAnsi="David" w:cs="David"/>
        </w:rPr>
      </w:pPr>
      <w:r w:rsidRPr="0039282C">
        <w:rPr>
          <w:rFonts w:ascii="David" w:hAnsi="David" w:cs="David"/>
          <w:highlight w:val="yellow"/>
          <w:u w:val="single"/>
          <w:rtl/>
        </w:rPr>
        <w:t>ע"א 338/65 מדינת ישראל נ קראסיאנסקי</w:t>
      </w:r>
      <w:r w:rsidR="0039282C">
        <w:rPr>
          <w:rFonts w:ascii="David" w:hAnsi="David" w:cs="David"/>
          <w:highlight w:val="yellow"/>
          <w:u w:val="single"/>
          <w:rtl/>
        </w:rPr>
        <w:tab/>
      </w:r>
      <w:r w:rsidR="0039282C">
        <w:rPr>
          <w:rFonts w:ascii="David" w:hAnsi="David" w:cs="David"/>
          <w:rtl/>
        </w:rPr>
        <w:br/>
      </w:r>
      <w:r w:rsidRPr="0039282C">
        <w:rPr>
          <w:rFonts w:ascii="David" w:hAnsi="David" w:cs="David"/>
          <w:rtl/>
        </w:rPr>
        <w:t>הדיון עסק בתחרות החידון התנ"ך העולמי.</w:t>
      </w:r>
      <w:r w:rsidR="00CF41FA" w:rsidRPr="0039282C">
        <w:rPr>
          <w:rFonts w:ascii="David" w:hAnsi="David" w:cs="David"/>
          <w:rtl/>
        </w:rPr>
        <w:tab/>
      </w:r>
      <w:r w:rsidRPr="0039282C">
        <w:rPr>
          <w:rFonts w:ascii="David" w:hAnsi="David" w:cs="David"/>
          <w:rtl/>
        </w:rPr>
        <w:br/>
      </w:r>
      <w:r w:rsidR="003405CF" w:rsidRPr="0039282C">
        <w:rPr>
          <w:rFonts w:ascii="David" w:hAnsi="David" w:cs="David"/>
          <w:rtl/>
        </w:rPr>
        <w:t>לאחר שזכה במקום השני בחידון יומטוב קרטסיאנסקי מגיש תביעה לבית המשפט וטוען כי השופטים בחידון לא עשו עימו צדק, החמירו עמו ואף עשו טעויות חישוב טכניות.</w:t>
      </w:r>
      <w:r w:rsidR="0039282C" w:rsidRPr="0039282C">
        <w:rPr>
          <w:rFonts w:ascii="David" w:hAnsi="David" w:cs="David"/>
          <w:rtl/>
        </w:rPr>
        <w:tab/>
      </w:r>
      <w:r w:rsidR="003405CF" w:rsidRPr="0039282C">
        <w:rPr>
          <w:rFonts w:ascii="David" w:hAnsi="David" w:cs="David"/>
          <w:rtl/>
        </w:rPr>
        <w:br/>
        <w:t>ביהמ"ש המחוזי קיבל את התביעה ומכאן הערעור.</w:t>
      </w:r>
      <w:r w:rsidR="00CF41FA" w:rsidRPr="0039282C">
        <w:rPr>
          <w:rFonts w:ascii="David" w:hAnsi="David" w:cs="David"/>
          <w:rtl/>
        </w:rPr>
        <w:tab/>
      </w:r>
      <w:r w:rsidR="003405CF" w:rsidRPr="0039282C">
        <w:rPr>
          <w:rFonts w:ascii="David" w:hAnsi="David" w:cs="David"/>
          <w:rtl/>
        </w:rPr>
        <w:br/>
      </w:r>
      <w:r w:rsidR="003405CF" w:rsidRPr="0039282C">
        <w:rPr>
          <w:rFonts w:ascii="David" w:hAnsi="David" w:cs="David"/>
          <w:highlight w:val="lightGray"/>
          <w:rtl/>
        </w:rPr>
        <w:t>שופטי ביהמ"ש העליון קבעו</w:t>
      </w:r>
      <w:r w:rsidR="003405CF" w:rsidRPr="0039282C">
        <w:rPr>
          <w:rFonts w:ascii="David" w:hAnsi="David" w:cs="David"/>
          <w:rtl/>
        </w:rPr>
        <w:t>:</w:t>
      </w:r>
      <w:r w:rsidR="0039282C" w:rsidRPr="0039282C">
        <w:rPr>
          <w:rFonts w:ascii="David" w:hAnsi="David" w:cs="David" w:hint="cs"/>
          <w:rtl/>
        </w:rPr>
        <w:t xml:space="preserve"> </w:t>
      </w:r>
      <w:r w:rsidR="003405CF" w:rsidRPr="0039282C">
        <w:rPr>
          <w:rFonts w:ascii="David" w:hAnsi="David" w:cs="David"/>
          <w:rtl/>
        </w:rPr>
        <w:t xml:space="preserve">כב' </w:t>
      </w:r>
      <w:r w:rsidR="003405CF" w:rsidRPr="0039282C">
        <w:rPr>
          <w:rFonts w:ascii="David" w:hAnsi="David" w:cs="David"/>
          <w:highlight w:val="lightGray"/>
          <w:rtl/>
        </w:rPr>
        <w:t>השופט ברנזון</w:t>
      </w:r>
      <w:r w:rsidR="003405CF" w:rsidRPr="0039282C">
        <w:rPr>
          <w:rFonts w:ascii="David" w:hAnsi="David" w:cs="David"/>
          <w:rtl/>
        </w:rPr>
        <w:t xml:space="preserve"> קובע ששופטי האירוע הם המומחים ואל לו לביהמ"ש לשים עצמו בנעליהם.</w:t>
      </w:r>
      <w:r w:rsidR="00CF41FA" w:rsidRPr="0039282C">
        <w:rPr>
          <w:rFonts w:ascii="David" w:hAnsi="David" w:cs="David"/>
          <w:rtl/>
        </w:rPr>
        <w:tab/>
      </w:r>
      <w:r w:rsidR="003405CF" w:rsidRPr="0039282C">
        <w:rPr>
          <w:rFonts w:ascii="David" w:hAnsi="David" w:cs="David"/>
          <w:rtl/>
        </w:rPr>
        <w:br/>
        <w:t xml:space="preserve">כב </w:t>
      </w:r>
      <w:r w:rsidR="003405CF" w:rsidRPr="0039282C">
        <w:rPr>
          <w:rFonts w:ascii="David" w:hAnsi="David" w:cs="David"/>
          <w:highlight w:val="lightGray"/>
          <w:rtl/>
        </w:rPr>
        <w:t>השופט הלוי</w:t>
      </w:r>
      <w:r w:rsidR="003405CF" w:rsidRPr="0039282C">
        <w:rPr>
          <w:rFonts w:ascii="David" w:hAnsi="David" w:cs="David"/>
          <w:rtl/>
        </w:rPr>
        <w:t xml:space="preserve"> בדעת יחיד קובעי כי מדובר בענייני כבוד ורוח ולכן אין לקראסינאסקי מעמד לערער.</w:t>
      </w:r>
      <w:r w:rsidR="0031167B">
        <w:rPr>
          <w:rFonts w:ascii="David" w:hAnsi="David" w:cs="David"/>
          <w:rtl/>
        </w:rPr>
        <w:br/>
      </w:r>
      <w:r w:rsidR="0031167B" w:rsidRPr="0039282C">
        <w:rPr>
          <w:rFonts w:ascii="David" w:hAnsi="David" w:cs="David"/>
          <w:highlight w:val="yellow"/>
          <w:u w:val="single"/>
          <w:rtl/>
        </w:rPr>
        <w:t>ע"א 319/65 אלבלדה נ. חברת האונברסיטה העברית</w:t>
      </w:r>
      <w:r w:rsidR="0031167B" w:rsidRPr="0039282C">
        <w:rPr>
          <w:rFonts w:ascii="David" w:hAnsi="David" w:cs="David"/>
          <w:rtl/>
        </w:rPr>
        <w:tab/>
      </w:r>
      <w:r w:rsidR="0031167B" w:rsidRPr="0039282C">
        <w:rPr>
          <w:rFonts w:ascii="David" w:hAnsi="David" w:cs="David"/>
          <w:u w:val="single"/>
          <w:rtl/>
        </w:rPr>
        <w:br/>
      </w:r>
      <w:r w:rsidR="0031167B" w:rsidRPr="0039282C">
        <w:rPr>
          <w:rFonts w:ascii="David" w:hAnsi="David" w:cs="David"/>
          <w:rtl/>
        </w:rPr>
        <w:t>האוניברסיטה העיברית החליטה להאריך את מסלול לימודי המשפטים בסמסטר לתואר.</w:t>
      </w:r>
      <w:r w:rsidR="0031167B" w:rsidRPr="0039282C">
        <w:rPr>
          <w:rFonts w:ascii="David" w:hAnsi="David" w:cs="David" w:hint="cs"/>
          <w:rtl/>
        </w:rPr>
        <w:t xml:space="preserve"> </w:t>
      </w:r>
      <w:r w:rsidR="0031167B" w:rsidRPr="0039282C">
        <w:rPr>
          <w:rFonts w:ascii="David" w:hAnsi="David" w:cs="David"/>
          <w:rtl/>
        </w:rPr>
        <w:t xml:space="preserve">אלבלאדה היה סטודנט למשפטים והוא וחבריו מתרעמים על הארכת הסמסטר. הם פונים לביהמ"ש כאשר ביהמ"ש דוחה את התביעה. כב' </w:t>
      </w:r>
      <w:r w:rsidR="0031167B" w:rsidRPr="0039282C">
        <w:rPr>
          <w:rFonts w:ascii="David" w:hAnsi="David" w:cs="David"/>
          <w:highlight w:val="lightGray"/>
          <w:rtl/>
        </w:rPr>
        <w:t>השופט לנד</w:t>
      </w:r>
      <w:r w:rsidR="0031167B" w:rsidRPr="0039282C">
        <w:rPr>
          <w:rFonts w:ascii="David" w:hAnsi="David" w:cs="David" w:hint="cs"/>
          <w:highlight w:val="lightGray"/>
          <w:rtl/>
        </w:rPr>
        <w:t>וי</w:t>
      </w:r>
      <w:r w:rsidR="0031167B" w:rsidRPr="0039282C">
        <w:rPr>
          <w:rFonts w:ascii="David" w:hAnsi="David" w:cs="David"/>
          <w:rtl/>
        </w:rPr>
        <w:t xml:space="preserve"> קובע כי האוניברסיטה היא המומחית לקבוע האם התואר צריך סמסטר נוסף. </w:t>
      </w:r>
      <w:r w:rsidR="0031167B" w:rsidRPr="0039282C">
        <w:rPr>
          <w:rFonts w:ascii="David" w:hAnsi="David" w:cs="David"/>
          <w:rtl/>
        </w:rPr>
        <w:tab/>
      </w:r>
      <w:r w:rsidR="0031167B" w:rsidRPr="0039282C">
        <w:rPr>
          <w:rFonts w:ascii="David" w:hAnsi="David" w:cs="David"/>
          <w:rtl/>
        </w:rPr>
        <w:br/>
        <w:t xml:space="preserve">כב' </w:t>
      </w:r>
      <w:r w:rsidR="0031167B" w:rsidRPr="0039282C">
        <w:rPr>
          <w:rFonts w:ascii="David" w:hAnsi="David" w:cs="David"/>
          <w:highlight w:val="lightGray"/>
          <w:rtl/>
        </w:rPr>
        <w:t>השופט קיסטר</w:t>
      </w:r>
      <w:r w:rsidR="0031167B" w:rsidRPr="0039282C">
        <w:rPr>
          <w:rFonts w:ascii="David" w:hAnsi="David" w:cs="David"/>
          <w:rtl/>
        </w:rPr>
        <w:t xml:space="preserve"> – רואה בכך מקרה מסוג הכבוד והרוח בו ביהמ"ש כלל לא מתערב.</w:t>
      </w:r>
      <w:r w:rsidR="0031167B" w:rsidRPr="0039282C">
        <w:rPr>
          <w:rFonts w:ascii="David" w:hAnsi="David" w:cs="David"/>
          <w:rtl/>
        </w:rPr>
        <w:tab/>
      </w:r>
      <w:r w:rsidR="0031167B" w:rsidRPr="0039282C">
        <w:rPr>
          <w:rFonts w:ascii="David" w:hAnsi="David" w:cs="David"/>
          <w:rtl/>
        </w:rPr>
        <w:br/>
      </w:r>
      <w:r w:rsidR="0031167B" w:rsidRPr="0039282C">
        <w:rPr>
          <w:rFonts w:ascii="David" w:hAnsi="David" w:cs="David"/>
          <w:highlight w:val="yellow"/>
          <w:u w:val="single"/>
          <w:rtl/>
        </w:rPr>
        <w:t>ע"א 4106/11 ד"ר יצחק רוזנמן נ. הפקולטה לרפואה באונברסיטת תל אביב.</w:t>
      </w:r>
      <w:r w:rsidR="0031167B" w:rsidRPr="0039282C">
        <w:rPr>
          <w:rFonts w:ascii="David" w:hAnsi="David" w:cs="David"/>
          <w:rtl/>
        </w:rPr>
        <w:t xml:space="preserve"> </w:t>
      </w:r>
      <w:r w:rsidR="0031167B" w:rsidRPr="0039282C">
        <w:rPr>
          <w:rFonts w:ascii="David" w:hAnsi="David" w:cs="David"/>
          <w:rtl/>
        </w:rPr>
        <w:tab/>
      </w:r>
      <w:r w:rsidR="0031167B" w:rsidRPr="0039282C">
        <w:rPr>
          <w:rFonts w:ascii="David" w:hAnsi="David" w:cs="David"/>
          <w:u w:val="single"/>
          <w:rtl/>
        </w:rPr>
        <w:br/>
      </w:r>
      <w:r w:rsidR="0031167B" w:rsidRPr="0039282C">
        <w:rPr>
          <w:rFonts w:ascii="David" w:hAnsi="David" w:cs="David"/>
          <w:rtl/>
        </w:rPr>
        <w:t xml:space="preserve">רוזמן החזיק בתואר ד"ר לרפואה וביקש להשיג דוקטורט נוסף בפילוסופיה. מגיש לשם כך הגשת מחקר, וההצעה נבחנת ונדחת פעמיים. </w:t>
      </w:r>
      <w:r w:rsidR="0031167B" w:rsidRPr="0039282C">
        <w:rPr>
          <w:rFonts w:ascii="David" w:hAnsi="David" w:cs="David"/>
          <w:rtl/>
        </w:rPr>
        <w:tab/>
      </w:r>
      <w:r w:rsidR="0031167B" w:rsidRPr="0039282C">
        <w:rPr>
          <w:rFonts w:ascii="David" w:hAnsi="David" w:cs="David"/>
          <w:rtl/>
        </w:rPr>
        <w:br/>
        <w:t xml:space="preserve">הוא פונה אל ביהמ"ש כדי שיחייב את האונ' לקבל את הצעתו. וביהמ"ש העליון פוסק בזו הלשון: החלטת הועדה היחידתית נופלת בגדר שיקול הדעת הניתן לגורמים המוסמכים לפי התקנון. ולפיכך </w:t>
      </w:r>
      <w:r w:rsidR="0031167B" w:rsidRPr="0039282C">
        <w:rPr>
          <w:rFonts w:ascii="David" w:hAnsi="David" w:cs="David"/>
          <w:highlight w:val="magenta"/>
          <w:rtl/>
        </w:rPr>
        <w:t>(ס</w:t>
      </w:r>
      <w:r w:rsidR="0031167B" w:rsidRPr="0039282C">
        <w:rPr>
          <w:rFonts w:ascii="David" w:hAnsi="David" w:cs="David" w:hint="cs"/>
          <w:highlight w:val="magenta"/>
          <w:rtl/>
        </w:rPr>
        <w:t>.3</w:t>
      </w:r>
      <w:r w:rsidR="0031167B" w:rsidRPr="0039282C">
        <w:rPr>
          <w:rFonts w:ascii="David" w:hAnsi="David" w:cs="David"/>
          <w:highlight w:val="magenta"/>
          <w:rtl/>
        </w:rPr>
        <w:t>3)</w:t>
      </w:r>
      <w:r w:rsidR="0031167B" w:rsidRPr="0039282C">
        <w:rPr>
          <w:rFonts w:ascii="David" w:hAnsi="David" w:cs="David"/>
          <w:rtl/>
        </w:rPr>
        <w:t xml:space="preserve"> " אין ביהמ"ש רשאי להתערב" </w:t>
      </w:r>
      <w:r w:rsidR="0031167B" w:rsidRPr="0039282C">
        <w:rPr>
          <w:rFonts w:ascii="David" w:hAnsi="David" w:cs="David"/>
          <w:rtl/>
        </w:rPr>
        <w:tab/>
      </w:r>
      <w:r w:rsidR="0031167B" w:rsidRPr="0039282C">
        <w:rPr>
          <w:rFonts w:ascii="David" w:hAnsi="David" w:cs="David"/>
          <w:rtl/>
        </w:rPr>
        <w:br/>
        <w:t>המניע אינ</w:t>
      </w:r>
      <w:r w:rsidR="0031167B" w:rsidRPr="0039282C">
        <w:rPr>
          <w:rFonts w:ascii="David" w:hAnsi="David" w:cs="David" w:hint="cs"/>
          <w:rtl/>
        </w:rPr>
        <w:t>ן</w:t>
      </w:r>
      <w:r w:rsidR="0031167B" w:rsidRPr="0039282C">
        <w:rPr>
          <w:rFonts w:ascii="David" w:hAnsi="David" w:cs="David"/>
          <w:rtl/>
        </w:rPr>
        <w:t xml:space="preserve"> מוחלט</w:t>
      </w:r>
      <w:r w:rsidR="0031167B" w:rsidRPr="0039282C">
        <w:rPr>
          <w:rFonts w:ascii="David" w:hAnsi="David" w:cs="David" w:hint="cs"/>
          <w:rtl/>
        </w:rPr>
        <w:t>,</w:t>
      </w:r>
      <w:r w:rsidR="0031167B" w:rsidRPr="0039282C">
        <w:rPr>
          <w:rFonts w:ascii="David" w:hAnsi="David" w:cs="David"/>
          <w:rtl/>
        </w:rPr>
        <w:t xml:space="preserve"> ביהמ"ש יתערב אך ורק מן הטעמים הבאים: אם היה פגם בסמכות, או שההחלטה התקבלה בשיקולים בלתי עניניים למשל תוך שרירות או אפליה. </w:t>
      </w:r>
    </w:p>
    <w:p w:rsidR="0031167B" w:rsidRDefault="0031167B" w:rsidP="0031167B">
      <w:pPr>
        <w:pStyle w:val="a3"/>
        <w:spacing w:line="360" w:lineRule="auto"/>
        <w:ind w:left="644"/>
        <w:jc w:val="both"/>
        <w:rPr>
          <w:rFonts w:ascii="David" w:hAnsi="David" w:cs="David"/>
          <w:rtl/>
        </w:rPr>
      </w:pPr>
      <w:r w:rsidRPr="0039282C">
        <w:rPr>
          <w:rFonts w:ascii="David" w:hAnsi="David" w:cs="David"/>
          <w:highlight w:val="yellow"/>
          <w:u w:val="single"/>
          <w:rtl/>
        </w:rPr>
        <w:t>בג"צ 271/89 מוסקוביץ נ. מועצת השמאים</w:t>
      </w:r>
      <w:r w:rsidRPr="0039282C">
        <w:rPr>
          <w:rFonts w:ascii="David" w:hAnsi="David" w:cs="David"/>
          <w:rtl/>
        </w:rPr>
        <w:tab/>
      </w:r>
      <w:r w:rsidRPr="0039282C">
        <w:rPr>
          <w:rFonts w:ascii="David" w:hAnsi="David" w:cs="David"/>
          <w:u w:val="single"/>
          <w:rtl/>
        </w:rPr>
        <w:br/>
      </w:r>
      <w:r w:rsidRPr="0039282C">
        <w:rPr>
          <w:rFonts w:ascii="David" w:hAnsi="David" w:cs="David"/>
          <w:rtl/>
        </w:rPr>
        <w:t>מוסקוביץ רצה להיות שמאי מקרקעין. הוא ניגש למבחן וקיבל ציון נמוך. הוא ביקש משמאי מומחה לעבור על המבחן שלו והשמאי אמר אין בעיה במבחן אך מאחר וקיבל מתחת ל50 הוא לא היה יכול לערער. הוא ניגש שוב למבחן ומקבל 52, מגיש ערעור ומעלים לו את הציון ל54.</w:t>
      </w:r>
      <w:r>
        <w:rPr>
          <w:rFonts w:ascii="David" w:hAnsi="David" w:cs="David"/>
          <w:rtl/>
        </w:rPr>
        <w:tab/>
      </w:r>
      <w:r w:rsidRPr="0039282C">
        <w:rPr>
          <w:rFonts w:ascii="David" w:hAnsi="David" w:cs="David"/>
          <w:rtl/>
        </w:rPr>
        <w:br/>
        <w:t xml:space="preserve">הוא נגש פעם שלישית ונכשל שוב. </w:t>
      </w:r>
      <w:r w:rsidRPr="0039282C">
        <w:rPr>
          <w:rFonts w:ascii="David" w:hAnsi="David" w:cs="David"/>
          <w:rtl/>
        </w:rPr>
        <w:tab/>
      </w:r>
      <w:r w:rsidRPr="0039282C">
        <w:rPr>
          <w:rFonts w:ascii="David" w:hAnsi="David" w:cs="David"/>
          <w:rtl/>
        </w:rPr>
        <w:br/>
        <w:t>כעת הוא פונה לבג"צ. לבג"צ מתברר כי האופן בו קובעים את הציון בכך ש6% עוברים וכל השאר מצניחים את הציונים שלהם למטה. זאת במטרה לפגיעה בתחרות. ביהמ"ש מבין שכל האופרציה כאן מונעת משיקולים לא עניינים ועל כן מחליט להתערב. הוא פוסק שמוסקוביץ ייקח את הבחינה שוב והפעם ביהמ"ש יעמוד כגוף מפקח וייבחן את האופן בו מועצת השמאים בודקת את הבחינה. ואם הוא יכשל ביהמ"ש ייבחן את התשובות שלו</w:t>
      </w:r>
      <w:r w:rsidRPr="0039282C">
        <w:rPr>
          <w:rFonts w:ascii="David" w:hAnsi="David" w:cs="David" w:hint="cs"/>
          <w:rtl/>
        </w:rPr>
        <w:t>.</w:t>
      </w:r>
      <w:r w:rsidRPr="0039282C">
        <w:rPr>
          <w:rFonts w:ascii="David" w:hAnsi="David" w:cs="David"/>
          <w:rtl/>
        </w:rPr>
        <w:tab/>
        <w:t xml:space="preserve"> </w:t>
      </w:r>
      <w:r w:rsidRPr="0039282C">
        <w:rPr>
          <w:rFonts w:ascii="David" w:hAnsi="David" w:cs="David"/>
          <w:rtl/>
        </w:rPr>
        <w:br/>
        <w:t>פס</w:t>
      </w:r>
      <w:r w:rsidRPr="0039282C">
        <w:rPr>
          <w:rFonts w:ascii="David" w:hAnsi="David" w:cs="David" w:hint="cs"/>
          <w:rtl/>
        </w:rPr>
        <w:t>ד</w:t>
      </w:r>
      <w:r w:rsidRPr="0039282C">
        <w:rPr>
          <w:rFonts w:ascii="David" w:hAnsi="David" w:cs="David"/>
          <w:rtl/>
        </w:rPr>
        <w:t xml:space="preserve"> זה מראה את הסכנה שצדדים חזקים יכולים לנצל את אי התערבות ביהמ"ש לטובתם.</w:t>
      </w:r>
    </w:p>
    <w:p w:rsidR="0031167B" w:rsidRDefault="0031167B" w:rsidP="0031167B">
      <w:pPr>
        <w:pStyle w:val="a3"/>
        <w:spacing w:line="360" w:lineRule="auto"/>
        <w:ind w:left="644"/>
        <w:jc w:val="both"/>
        <w:rPr>
          <w:rFonts w:ascii="David" w:hAnsi="David" w:cs="David"/>
        </w:rPr>
      </w:pPr>
    </w:p>
    <w:p w:rsidR="00F470BA" w:rsidRPr="0039282C" w:rsidRDefault="00F03280" w:rsidP="005343D9">
      <w:pPr>
        <w:pStyle w:val="a3"/>
        <w:numPr>
          <w:ilvl w:val="0"/>
          <w:numId w:val="5"/>
        </w:numPr>
        <w:spacing w:line="360" w:lineRule="auto"/>
        <w:jc w:val="both"/>
        <w:rPr>
          <w:rFonts w:ascii="David" w:hAnsi="David" w:cs="David"/>
          <w:rtl/>
          <w:cs/>
        </w:rPr>
      </w:pPr>
      <w:r w:rsidRPr="0039282C">
        <w:rPr>
          <w:rFonts w:ascii="David" w:hAnsi="David" w:cs="David"/>
          <w:rtl/>
        </w:rPr>
        <w:t xml:space="preserve">חוזים המתבססים על מזל או הימור. </w:t>
      </w:r>
      <w:r w:rsidRPr="0039282C">
        <w:rPr>
          <w:rFonts w:ascii="David" w:hAnsi="David" w:cs="David"/>
          <w:b/>
          <w:bCs/>
          <w:rtl/>
        </w:rPr>
        <w:t>ס</w:t>
      </w:r>
      <w:r w:rsidR="00156FEF" w:rsidRPr="0039282C">
        <w:rPr>
          <w:rFonts w:ascii="David" w:hAnsi="David" w:cs="David" w:hint="cs"/>
          <w:b/>
          <w:bCs/>
          <w:rtl/>
        </w:rPr>
        <w:t>.32</w:t>
      </w:r>
      <w:r w:rsidRPr="0039282C">
        <w:rPr>
          <w:rFonts w:ascii="David" w:hAnsi="David" w:cs="David"/>
          <w:b/>
          <w:bCs/>
          <w:rtl/>
        </w:rPr>
        <w:t xml:space="preserve"> (א)</w:t>
      </w:r>
      <w:r w:rsidRPr="0039282C">
        <w:rPr>
          <w:rFonts w:ascii="David" w:hAnsi="David" w:cs="David"/>
          <w:rtl/>
        </w:rPr>
        <w:t xml:space="preserve"> חוזה הימורים שהוסדר בחוק הופך להיות חוזה רגיל </w:t>
      </w:r>
      <w:r w:rsidR="00F470BA" w:rsidRPr="0039282C">
        <w:rPr>
          <w:rFonts w:ascii="David" w:hAnsi="David" w:cs="David"/>
          <w:rtl/>
        </w:rPr>
        <w:br/>
      </w:r>
      <w:hyperlink r:id="rId90" w:history="1">
        <w:r w:rsidR="00F470BA" w:rsidRPr="0031167B">
          <w:rPr>
            <w:rStyle w:val="Hyperlink0"/>
            <w:rFonts w:ascii="David" w:hAnsi="David" w:cs="David"/>
            <w:color w:val="auto"/>
            <w:highlight w:val="yellow"/>
            <w:u w:val="none"/>
            <w:rtl/>
          </w:rPr>
          <w:t>קלמן נ׳ אבו היגא</w:t>
        </w:r>
      </w:hyperlink>
      <w:r w:rsidR="00F470BA" w:rsidRPr="0039282C">
        <w:rPr>
          <w:rFonts w:ascii="David" w:hAnsi="David" w:cs="David"/>
          <w:rtl/>
        </w:rPr>
        <w:t xml:space="preserve"> </w:t>
      </w:r>
      <w:r w:rsidR="00156FEF" w:rsidRPr="0039282C">
        <w:rPr>
          <w:rFonts w:ascii="David" w:hAnsi="David" w:cs="David"/>
          <w:rtl/>
        </w:rPr>
        <w:tab/>
      </w:r>
      <w:r w:rsidR="00F470BA" w:rsidRPr="0039282C">
        <w:rPr>
          <w:rFonts w:ascii="David" w:hAnsi="David" w:cs="David"/>
          <w:rtl/>
        </w:rPr>
        <w:br/>
        <w:t xml:space="preserve">טען שלא שילם לו את המשכורת והוא אמר שהוא התבלבל והוא כן שילם. וכתוצאה מזה הגיעו להתערבות על סך 1000 שקלים. בסוף התברר שהתובע שילם לו, וכאשר נדרש הנתבע לשלם לו 1000 ש״ח בהתאם להתערבות, הנתבע אמר שישלם לו 1 ש״ח לחודש כי לא סגרו על אופי התשלום. התביעה נדחתה. בית המשפט מסביר את המונח ׳בוא נתערב׳… סבר שיש פה עניינים זוטים וחוזה הקשור להימור ולכן הם נחשבים לבלתי אכיפים. </w:t>
      </w:r>
    </w:p>
    <w:p w:rsidR="0031167B" w:rsidRDefault="00F03280" w:rsidP="001A521D">
      <w:pPr>
        <w:spacing w:line="360" w:lineRule="auto"/>
        <w:jc w:val="both"/>
        <w:rPr>
          <w:rFonts w:ascii="David" w:hAnsi="David" w:cs="David"/>
          <w:rtl/>
        </w:rPr>
      </w:pPr>
      <w:r w:rsidRPr="00491DB7">
        <w:rPr>
          <w:rFonts w:ascii="David" w:hAnsi="David" w:cs="David"/>
          <w:rtl/>
        </w:rPr>
        <w:t>2.</w:t>
      </w:r>
      <w:r w:rsidRPr="00491DB7">
        <w:rPr>
          <w:rFonts w:ascii="David" w:hAnsi="David" w:cs="David"/>
          <w:b/>
          <w:bCs/>
          <w:rtl/>
        </w:rPr>
        <w:t xml:space="preserve"> פגמים בהסכמה הספציפית </w:t>
      </w:r>
      <w:r w:rsidR="00156FEF" w:rsidRPr="00491DB7">
        <w:rPr>
          <w:rFonts w:ascii="David" w:hAnsi="David" w:cs="David"/>
          <w:b/>
          <w:bCs/>
          <w:rtl/>
        </w:rPr>
        <w:tab/>
      </w:r>
      <w:r w:rsidRPr="00491DB7">
        <w:rPr>
          <w:rFonts w:ascii="David" w:hAnsi="David" w:cs="David"/>
          <w:b/>
          <w:bCs/>
          <w:rtl/>
        </w:rPr>
        <w:br/>
      </w:r>
      <w:r w:rsidR="00EB6191" w:rsidRPr="00491DB7">
        <w:rPr>
          <w:rFonts w:ascii="David" w:hAnsi="David" w:cs="David"/>
          <w:rtl/>
        </w:rPr>
        <w:t>מקרים בהם לשני הצדדים</w:t>
      </w:r>
      <w:r w:rsidRPr="00491DB7">
        <w:rPr>
          <w:rFonts w:ascii="David" w:hAnsi="David" w:cs="David"/>
          <w:rtl/>
        </w:rPr>
        <w:t xml:space="preserve"> יש כשירות מלאה, אך נפל פגם בהסכמה הספציפית</w:t>
      </w:r>
      <w:r w:rsidR="00156FEF" w:rsidRPr="00491DB7">
        <w:rPr>
          <w:rFonts w:ascii="David" w:hAnsi="David" w:cs="David" w:hint="cs"/>
          <w:rtl/>
        </w:rPr>
        <w:t xml:space="preserve">, פגמים אלו יכולים להביא לביטול מוחלט של החוזה. </w:t>
      </w:r>
      <w:r w:rsidR="00156FEF" w:rsidRPr="00491DB7">
        <w:rPr>
          <w:rFonts w:ascii="David" w:hAnsi="David" w:cs="David"/>
          <w:rtl/>
        </w:rPr>
        <w:tab/>
      </w:r>
    </w:p>
    <w:p w:rsidR="0031167B" w:rsidRDefault="00F03280" w:rsidP="005343D9">
      <w:pPr>
        <w:pStyle w:val="a3"/>
        <w:numPr>
          <w:ilvl w:val="0"/>
          <w:numId w:val="6"/>
        </w:numPr>
        <w:spacing w:line="360" w:lineRule="auto"/>
        <w:jc w:val="both"/>
        <w:rPr>
          <w:rFonts w:ascii="David" w:hAnsi="David" w:cs="David"/>
        </w:rPr>
      </w:pPr>
      <w:r w:rsidRPr="0031167B">
        <w:rPr>
          <w:rFonts w:ascii="David" w:hAnsi="David" w:cs="David"/>
          <w:u w:val="single"/>
          <w:rtl/>
        </w:rPr>
        <w:t>טעות</w:t>
      </w:r>
      <w:r w:rsidRPr="0031167B">
        <w:rPr>
          <w:rFonts w:ascii="David" w:hAnsi="David" w:cs="David"/>
          <w:rtl/>
        </w:rPr>
        <w:t xml:space="preserve"> – במקרים אלו ביהמ"ש יהיה זהיר מאוד ויעדיף לא להתערב. כאשר צד אחד אומר טעיתי, אי אפשר לשחרר את אותו צד מבלי לפגוע בצד השני.</w:t>
      </w:r>
      <w:r w:rsidR="00156FEF" w:rsidRPr="0031167B">
        <w:rPr>
          <w:rFonts w:ascii="David" w:hAnsi="David" w:cs="David"/>
          <w:rtl/>
        </w:rPr>
        <w:tab/>
      </w:r>
    </w:p>
    <w:p w:rsidR="0031167B" w:rsidRDefault="00F03280" w:rsidP="005343D9">
      <w:pPr>
        <w:pStyle w:val="a3"/>
        <w:numPr>
          <w:ilvl w:val="0"/>
          <w:numId w:val="6"/>
        </w:numPr>
        <w:spacing w:line="360" w:lineRule="auto"/>
        <w:jc w:val="both"/>
        <w:rPr>
          <w:rFonts w:ascii="David" w:hAnsi="David" w:cs="David"/>
        </w:rPr>
      </w:pPr>
      <w:r w:rsidRPr="0031167B">
        <w:rPr>
          <w:rFonts w:ascii="David" w:hAnsi="David" w:cs="David"/>
          <w:u w:val="single"/>
          <w:rtl/>
        </w:rPr>
        <w:t>הטעיה</w:t>
      </w:r>
      <w:r w:rsidR="00EB6191" w:rsidRPr="0031167B">
        <w:rPr>
          <w:rFonts w:ascii="David" w:hAnsi="David" w:cs="David"/>
          <w:rtl/>
        </w:rPr>
        <w:t xml:space="preserve"> – ישנה יותר נכונות של ביהמ"ש להתערב מאחר הטעות נבעה מאשמה של הצד השני</w:t>
      </w:r>
    </w:p>
    <w:p w:rsidR="0031167B" w:rsidRDefault="00F03280" w:rsidP="005343D9">
      <w:pPr>
        <w:pStyle w:val="a3"/>
        <w:numPr>
          <w:ilvl w:val="0"/>
          <w:numId w:val="6"/>
        </w:numPr>
        <w:spacing w:line="360" w:lineRule="auto"/>
        <w:jc w:val="both"/>
        <w:rPr>
          <w:rFonts w:ascii="David" w:hAnsi="David" w:cs="David"/>
        </w:rPr>
      </w:pPr>
      <w:r w:rsidRPr="0031167B">
        <w:rPr>
          <w:rFonts w:ascii="David" w:hAnsi="David" w:cs="David"/>
          <w:u w:val="single"/>
          <w:rtl/>
        </w:rPr>
        <w:t>כפיה</w:t>
      </w:r>
      <w:r w:rsidR="00EB6191" w:rsidRPr="0031167B">
        <w:rPr>
          <w:rFonts w:ascii="David" w:hAnsi="David" w:cs="David"/>
          <w:rtl/>
        </w:rPr>
        <w:t xml:space="preserve"> – כאן מדובר בשלילה משמעותית של הרצון החופשי מהצד שמנגד. כאשר אין אוטונומיה להחליט לאחד הצדדים אין זה יכול להקרות חוזה.</w:t>
      </w:r>
      <w:r w:rsidR="00156FEF" w:rsidRPr="0031167B">
        <w:rPr>
          <w:rFonts w:ascii="David" w:hAnsi="David" w:cs="David"/>
          <w:rtl/>
        </w:rPr>
        <w:tab/>
      </w:r>
    </w:p>
    <w:p w:rsidR="00F03280" w:rsidRPr="0031167B" w:rsidRDefault="00F03280" w:rsidP="005343D9">
      <w:pPr>
        <w:pStyle w:val="a3"/>
        <w:numPr>
          <w:ilvl w:val="0"/>
          <w:numId w:val="6"/>
        </w:numPr>
        <w:spacing w:line="360" w:lineRule="auto"/>
        <w:jc w:val="both"/>
        <w:rPr>
          <w:rFonts w:ascii="David" w:hAnsi="David" w:cs="David"/>
          <w:rtl/>
        </w:rPr>
      </w:pPr>
      <w:r w:rsidRPr="0031167B">
        <w:rPr>
          <w:rFonts w:ascii="David" w:hAnsi="David" w:cs="David"/>
          <w:u w:val="single"/>
          <w:rtl/>
        </w:rPr>
        <w:t>עושק</w:t>
      </w:r>
      <w:r w:rsidR="00EB6191" w:rsidRPr="0031167B">
        <w:rPr>
          <w:rFonts w:ascii="David" w:hAnsi="David" w:cs="David"/>
          <w:u w:val="single"/>
          <w:rtl/>
        </w:rPr>
        <w:t xml:space="preserve"> </w:t>
      </w:r>
      <w:r w:rsidR="00EB6191" w:rsidRPr="0031167B">
        <w:rPr>
          <w:rFonts w:ascii="David" w:hAnsi="David" w:cs="David"/>
          <w:rtl/>
        </w:rPr>
        <w:t>– עושק הוא ניצול מצוקה. כאשר מקור המצוקה הינו תלוי בגורמים חיצוניים. הצד השני מנצל את אותה המצוקה לטובת הצד השני. לעושק נדרשת מצוקה וניצול של המצוקה לטובת הצד השני שהיא לרעת הצד הנמצא במצוקה.</w:t>
      </w:r>
    </w:p>
    <w:p w:rsidR="000B4505" w:rsidRPr="00491DB7" w:rsidRDefault="001A521D" w:rsidP="00A11E99">
      <w:pPr>
        <w:spacing w:line="360" w:lineRule="auto"/>
        <w:jc w:val="both"/>
        <w:rPr>
          <w:rFonts w:ascii="David" w:hAnsi="David" w:cs="David"/>
          <w:rtl/>
        </w:rPr>
      </w:pPr>
      <w:r w:rsidRPr="00491DB7">
        <w:rPr>
          <w:rFonts w:ascii="David" w:hAnsi="David" w:cs="David" w:hint="cs"/>
          <w:b/>
          <w:bCs/>
          <w:rtl/>
        </w:rPr>
        <w:t>3</w:t>
      </w:r>
      <w:r w:rsidR="00E62CA8" w:rsidRPr="00491DB7">
        <w:rPr>
          <w:rFonts w:ascii="David" w:hAnsi="David" w:cs="David"/>
          <w:rtl/>
        </w:rPr>
        <w:t xml:space="preserve">. </w:t>
      </w:r>
      <w:r w:rsidR="00E62CA8" w:rsidRPr="00491DB7">
        <w:rPr>
          <w:rFonts w:ascii="David" w:hAnsi="David" w:cs="David"/>
          <w:b/>
          <w:bCs/>
          <w:rtl/>
        </w:rPr>
        <w:t>חוזים חשובים במיוחד</w:t>
      </w:r>
      <w:r w:rsidR="00156FEF" w:rsidRPr="00491DB7">
        <w:rPr>
          <w:rFonts w:ascii="David" w:hAnsi="David" w:cs="David"/>
          <w:b/>
          <w:bCs/>
          <w:rtl/>
        </w:rPr>
        <w:tab/>
      </w:r>
      <w:r w:rsidR="00E62CA8" w:rsidRPr="00491DB7">
        <w:rPr>
          <w:rFonts w:ascii="David" w:hAnsi="David" w:cs="David"/>
          <w:b/>
          <w:bCs/>
          <w:rtl/>
        </w:rPr>
        <w:br/>
      </w:r>
      <w:r w:rsidR="00E62CA8" w:rsidRPr="00491DB7">
        <w:rPr>
          <w:rFonts w:ascii="David" w:hAnsi="David" w:cs="David"/>
          <w:rtl/>
        </w:rPr>
        <w:t>הצבת דרישה צורנית – כתב: דרישת כתב היא אינה רק לצורך ראיות</w:t>
      </w:r>
      <w:r w:rsidRPr="00491DB7">
        <w:rPr>
          <w:rFonts w:ascii="David" w:hAnsi="David" w:cs="David" w:hint="cs"/>
          <w:rtl/>
        </w:rPr>
        <w:t>, בית המשפט מתערב בצורת החוזה כאשר החוזה לא עומד בדרישה אין לו תוקף</w:t>
      </w:r>
      <w:r w:rsidR="00E62CA8" w:rsidRPr="00491DB7">
        <w:rPr>
          <w:rFonts w:ascii="David" w:hAnsi="David" w:cs="David"/>
          <w:rtl/>
        </w:rPr>
        <w:t xml:space="preserve">. בחוזים אלו הכתב הוא דרישה מהותית. </w:t>
      </w:r>
      <w:r w:rsidR="000B4505" w:rsidRPr="00491DB7">
        <w:rPr>
          <w:rFonts w:ascii="David" w:hAnsi="David" w:cs="David"/>
          <w:rtl/>
        </w:rPr>
        <w:t xml:space="preserve">נמצאת בין השאר </w:t>
      </w:r>
      <w:r w:rsidR="0031167B">
        <w:rPr>
          <w:rFonts w:ascii="David" w:hAnsi="David" w:cs="David" w:hint="cs"/>
          <w:rtl/>
        </w:rPr>
        <w:t xml:space="preserve">1. </w:t>
      </w:r>
      <w:r w:rsidR="000B4505" w:rsidRPr="00491DB7">
        <w:rPr>
          <w:rFonts w:ascii="David" w:hAnsi="David" w:cs="David"/>
          <w:rtl/>
        </w:rPr>
        <w:t>ב</w:t>
      </w:r>
      <w:r w:rsidR="00E62CA8" w:rsidRPr="00491DB7">
        <w:rPr>
          <w:rFonts w:ascii="David" w:hAnsi="David" w:cs="David"/>
          <w:rtl/>
        </w:rPr>
        <w:t>עסקאות במקרקעין</w:t>
      </w:r>
      <w:r w:rsidR="000B4505" w:rsidRPr="00491DB7">
        <w:rPr>
          <w:rFonts w:ascii="David" w:hAnsi="David" w:cs="David"/>
          <w:rtl/>
        </w:rPr>
        <w:t>,</w:t>
      </w:r>
      <w:r w:rsidR="0031167B">
        <w:rPr>
          <w:rFonts w:ascii="David" w:hAnsi="David" w:cs="David" w:hint="cs"/>
          <w:rtl/>
        </w:rPr>
        <w:t xml:space="preserve">2. </w:t>
      </w:r>
      <w:r w:rsidR="00E62CA8" w:rsidRPr="00491DB7">
        <w:rPr>
          <w:rFonts w:ascii="David" w:hAnsi="David" w:cs="David"/>
          <w:rtl/>
        </w:rPr>
        <w:t>חוזי מתנה</w:t>
      </w:r>
      <w:r w:rsidRPr="00491DB7">
        <w:rPr>
          <w:rFonts w:ascii="David" w:hAnsi="David" w:cs="David" w:hint="cs"/>
          <w:rtl/>
        </w:rPr>
        <w:t xml:space="preserve"> (בהם ישנו צד אחד שנותן ללא תמורה.)</w:t>
      </w:r>
      <w:r w:rsidR="000B4505" w:rsidRPr="00491DB7">
        <w:rPr>
          <w:rFonts w:ascii="David" w:hAnsi="David" w:cs="David"/>
          <w:rtl/>
        </w:rPr>
        <w:t xml:space="preserve">, </w:t>
      </w:r>
      <w:r w:rsidR="0031167B">
        <w:rPr>
          <w:rFonts w:ascii="David" w:hAnsi="David" w:cs="David" w:hint="cs"/>
          <w:rtl/>
        </w:rPr>
        <w:t xml:space="preserve">3. </w:t>
      </w:r>
      <w:r w:rsidR="00E62CA8" w:rsidRPr="00491DB7">
        <w:rPr>
          <w:rFonts w:ascii="David" w:hAnsi="David" w:cs="David"/>
          <w:rtl/>
        </w:rPr>
        <w:t>הסכמי ממון בין בני זוג</w:t>
      </w:r>
      <w:r w:rsidR="000B4505" w:rsidRPr="00491DB7">
        <w:rPr>
          <w:rFonts w:ascii="David" w:hAnsi="David" w:cs="David"/>
          <w:rtl/>
        </w:rPr>
        <w:t xml:space="preserve">. המטרה היא הימנעות מכניסה חפוזה של אנשים לחוזים חשובים. </w:t>
      </w:r>
    </w:p>
    <w:p w:rsidR="00F470BA" w:rsidRPr="00491DB7" w:rsidRDefault="001A521D" w:rsidP="00A11E99">
      <w:pPr>
        <w:pStyle w:val="Body"/>
        <w:spacing w:line="360" w:lineRule="auto"/>
        <w:jc w:val="both"/>
        <w:rPr>
          <w:rFonts w:ascii="David" w:hAnsi="David" w:cs="David" w:hint="default"/>
          <w:b/>
          <w:bCs/>
          <w:rtl/>
        </w:rPr>
      </w:pPr>
      <w:r w:rsidRPr="00491DB7">
        <w:rPr>
          <w:rFonts w:ascii="David" w:hAnsi="David" w:cs="David"/>
          <w:b/>
          <w:bCs/>
          <w:rtl/>
        </w:rPr>
        <w:t>4.</w:t>
      </w:r>
      <w:r w:rsidR="00F470BA" w:rsidRPr="00491DB7">
        <w:rPr>
          <w:rFonts w:ascii="David" w:hAnsi="David" w:cs="David" w:hint="default"/>
          <w:b/>
          <w:bCs/>
          <w:rtl/>
        </w:rPr>
        <w:t xml:space="preserve"> חריגה מסטנדרט התנהגות ראוי</w:t>
      </w:r>
    </w:p>
    <w:p w:rsidR="00F470BA" w:rsidRPr="00491DB7" w:rsidRDefault="00F470BA" w:rsidP="00A11E99">
      <w:pPr>
        <w:pStyle w:val="Body"/>
        <w:spacing w:line="360" w:lineRule="auto"/>
        <w:jc w:val="both"/>
        <w:rPr>
          <w:rFonts w:ascii="David" w:hAnsi="David" w:cs="David" w:hint="default"/>
          <w:rtl/>
        </w:rPr>
      </w:pPr>
      <w:r w:rsidRPr="00491DB7">
        <w:rPr>
          <w:rFonts w:ascii="David" w:hAnsi="David" w:cs="David" w:hint="default"/>
          <w:u w:val="single"/>
          <w:rtl/>
        </w:rPr>
        <w:t>אופי ההתערבות</w:t>
      </w:r>
      <w:r w:rsidRPr="00491DB7">
        <w:rPr>
          <w:rFonts w:ascii="David" w:hAnsi="David" w:cs="David" w:hint="default"/>
          <w:rtl/>
        </w:rPr>
        <w:t>: שלל סעדים (כספיים, או צווי אכיפה- צו עשה) לצד הנפגע כתוצאה מהחריגה.</w:t>
      </w:r>
    </w:p>
    <w:p w:rsidR="00F470BA" w:rsidRPr="00491DB7" w:rsidRDefault="00F470BA" w:rsidP="00A11E99">
      <w:pPr>
        <w:pStyle w:val="Body"/>
        <w:spacing w:line="360" w:lineRule="auto"/>
        <w:jc w:val="both"/>
        <w:rPr>
          <w:rFonts w:ascii="David" w:hAnsi="David" w:cs="David" w:hint="default"/>
          <w:rtl/>
        </w:rPr>
      </w:pPr>
      <w:r w:rsidRPr="00491DB7">
        <w:rPr>
          <w:rFonts w:ascii="David" w:hAnsi="David" w:cs="David" w:hint="default"/>
          <w:rtl/>
        </w:rPr>
        <w:t xml:space="preserve">עילת חוסר תום לב- במשא מותן (סעיף 12) או בקיום זכות מכח החוזה (סעיף 39). יש ציפיה להתנהגות בצורה נורמטיבית בכל הקשור למשא ומתן על חוזה. חריגה מהסטדנרט הזה עלולה לגרום לכך שניחשף לשלל סנקציות שבית המשפט יטיל עלינו וזה יגביל את חופש הפעילות שלנו במרחב החוזי. </w:t>
      </w:r>
    </w:p>
    <w:p w:rsidR="00F470BA" w:rsidRPr="00491DB7" w:rsidRDefault="00F470BA" w:rsidP="00A11E99">
      <w:pPr>
        <w:pStyle w:val="Body"/>
        <w:spacing w:line="360" w:lineRule="auto"/>
        <w:jc w:val="both"/>
        <w:rPr>
          <w:rFonts w:ascii="David" w:hAnsi="David" w:cs="David" w:hint="default"/>
          <w:rtl/>
        </w:rPr>
      </w:pPr>
    </w:p>
    <w:p w:rsidR="00F470BA" w:rsidRPr="00491DB7" w:rsidRDefault="001A521D" w:rsidP="00A11E99">
      <w:pPr>
        <w:pStyle w:val="Body"/>
        <w:spacing w:line="360" w:lineRule="auto"/>
        <w:jc w:val="both"/>
        <w:rPr>
          <w:rFonts w:ascii="David" w:hAnsi="David" w:cs="David" w:hint="default"/>
          <w:b/>
          <w:bCs/>
          <w:rtl/>
        </w:rPr>
      </w:pPr>
      <w:r w:rsidRPr="00491DB7">
        <w:rPr>
          <w:rFonts w:ascii="David" w:hAnsi="David" w:cs="David"/>
          <w:b/>
          <w:bCs/>
          <w:rtl/>
        </w:rPr>
        <w:t>5</w:t>
      </w:r>
      <w:r w:rsidR="00F470BA" w:rsidRPr="00491DB7">
        <w:rPr>
          <w:rFonts w:ascii="David" w:hAnsi="David" w:cs="David" w:hint="default"/>
          <w:b/>
          <w:bCs/>
          <w:rtl/>
        </w:rPr>
        <w:t xml:space="preserve">. שינוי נסיבות קיצוני </w:t>
      </w:r>
    </w:p>
    <w:p w:rsidR="00F470BA" w:rsidRPr="00491DB7" w:rsidRDefault="00F470BA" w:rsidP="00A11E99">
      <w:pPr>
        <w:pStyle w:val="Body"/>
        <w:spacing w:line="360" w:lineRule="auto"/>
        <w:jc w:val="both"/>
        <w:rPr>
          <w:rFonts w:ascii="David" w:hAnsi="David" w:cs="David" w:hint="default"/>
          <w:rtl/>
        </w:rPr>
      </w:pPr>
      <w:r w:rsidRPr="00491DB7">
        <w:rPr>
          <w:rFonts w:ascii="David" w:hAnsi="David" w:cs="David" w:hint="default"/>
          <w:u w:val="single"/>
          <w:rtl/>
        </w:rPr>
        <w:t>אופי ההתערבות</w:t>
      </w:r>
      <w:r w:rsidRPr="00491DB7">
        <w:rPr>
          <w:rFonts w:ascii="David" w:hAnsi="David" w:cs="David" w:hint="default"/>
          <w:rtl/>
        </w:rPr>
        <w:t>: שחרור מן החוזה</w:t>
      </w:r>
      <w:r w:rsidR="001A521D" w:rsidRPr="00491DB7">
        <w:rPr>
          <w:rFonts w:ascii="David" w:hAnsi="David" w:cs="David"/>
          <w:rtl/>
        </w:rPr>
        <w:t xml:space="preserve"> </w:t>
      </w:r>
    </w:p>
    <w:p w:rsidR="00F470BA" w:rsidRPr="00491DB7" w:rsidRDefault="00F470BA" w:rsidP="00A11E99">
      <w:pPr>
        <w:pStyle w:val="Body"/>
        <w:spacing w:line="360" w:lineRule="auto"/>
        <w:jc w:val="both"/>
        <w:rPr>
          <w:rFonts w:ascii="David" w:hAnsi="David" w:cs="David" w:hint="default"/>
          <w:rtl/>
        </w:rPr>
      </w:pPr>
      <w:r w:rsidRPr="00491DB7">
        <w:rPr>
          <w:rFonts w:ascii="David" w:hAnsi="David" w:cs="David" w:hint="default"/>
          <w:rtl/>
        </w:rPr>
        <w:t xml:space="preserve">עילת הסיכול- לעיתים יש במציאות אירועים שחורגים ממה שהצדדים שיערו ומשנים את כל מהות החוזה. במצבים כאלו המשפט רואה לנכון לשחרר את הצדדים מן החוזה משום שמצב העניינים שנוצר שונה מאוד בהמצב שהצדדים ראו לנגד עיניהם בעת הכריתה וגם לא יכלו לצפות את השינוי. למשל- אירועי טבע או אירועים שקשורים באדם. ההכרה בסיכול נעשית בצמצום, נעשה בנסיבות קיצוניות מאוד. במבצע צוק איתן יצאה הוראה שמספר אנשים גבוה מ- X לא יכולים להתקהל יחד במקום מסוים, זה ביטל הרבה חתונות. </w:t>
      </w:r>
    </w:p>
    <w:p w:rsidR="00F470BA" w:rsidRPr="00491DB7" w:rsidRDefault="00F470BA" w:rsidP="00A11E99">
      <w:pPr>
        <w:pStyle w:val="Body"/>
        <w:spacing w:line="360" w:lineRule="auto"/>
        <w:jc w:val="both"/>
        <w:rPr>
          <w:rFonts w:ascii="David" w:hAnsi="David" w:cs="David" w:hint="default"/>
          <w:rtl/>
        </w:rPr>
      </w:pPr>
    </w:p>
    <w:p w:rsidR="001A521D" w:rsidRPr="00491DB7" w:rsidRDefault="001A521D" w:rsidP="00A11E99">
      <w:pPr>
        <w:spacing w:line="360" w:lineRule="auto"/>
        <w:jc w:val="both"/>
        <w:rPr>
          <w:rFonts w:ascii="David" w:hAnsi="David" w:cs="David"/>
          <w:rtl/>
        </w:rPr>
      </w:pPr>
      <w:r w:rsidRPr="00491DB7">
        <w:rPr>
          <w:rFonts w:ascii="David" w:hAnsi="David" w:cs="David" w:hint="cs"/>
          <w:b/>
          <w:bCs/>
          <w:rtl/>
        </w:rPr>
        <w:t xml:space="preserve">6. </w:t>
      </w:r>
      <w:r w:rsidR="000B4505" w:rsidRPr="00491DB7">
        <w:rPr>
          <w:rFonts w:ascii="David" w:hAnsi="David" w:cs="David"/>
          <w:b/>
          <w:bCs/>
          <w:rtl/>
        </w:rPr>
        <w:t>פער בעמדות המקוח בין הצדדים</w:t>
      </w:r>
      <w:r w:rsidRPr="00491DB7">
        <w:rPr>
          <w:rFonts w:ascii="David" w:hAnsi="David" w:cs="David"/>
          <w:b/>
          <w:bCs/>
          <w:rtl/>
        </w:rPr>
        <w:tab/>
      </w:r>
      <w:r w:rsidR="000B4505" w:rsidRPr="00491DB7">
        <w:rPr>
          <w:rFonts w:ascii="David" w:hAnsi="David" w:cs="David"/>
          <w:b/>
          <w:bCs/>
          <w:rtl/>
        </w:rPr>
        <w:br/>
      </w:r>
      <w:r w:rsidR="000B4505" w:rsidRPr="00491DB7">
        <w:rPr>
          <w:rFonts w:ascii="David" w:hAnsi="David" w:cs="David"/>
          <w:rtl/>
        </w:rPr>
        <w:t>קיים רק בחוזים אחידים ואופי ההתערבות הוא ביטול או שינוי הסדר מקפח בחוזה אחיד.</w:t>
      </w:r>
      <w:r w:rsidR="000B4505" w:rsidRPr="00491DB7">
        <w:rPr>
          <w:rFonts w:ascii="David" w:hAnsi="David" w:cs="David"/>
          <w:rtl/>
        </w:rPr>
        <w:br/>
        <w:t>החוק הוא חוק החוזים אחידים.</w:t>
      </w:r>
      <w:r w:rsidRPr="00491DB7">
        <w:rPr>
          <w:rFonts w:ascii="David" w:hAnsi="David" w:cs="David"/>
          <w:rtl/>
        </w:rPr>
        <w:tab/>
      </w:r>
      <w:r w:rsidR="000B4505" w:rsidRPr="00491DB7">
        <w:rPr>
          <w:rFonts w:ascii="David" w:hAnsi="David" w:cs="David"/>
          <w:rtl/>
        </w:rPr>
        <w:br/>
        <w:t xml:space="preserve">אין דבר כזה בעולם שיש שיווין בין עמדות המיקוח של שני הצדדים. פער בעמדות מיקוח אינו עילה להתערבות. אך לעיתים הפער הוא כל כך כדול שיש צד אחד שקובע הכל וצד אחד שלא קובע דבר. </w:t>
      </w:r>
      <w:r w:rsidR="000B4505" w:rsidRPr="00491DB7">
        <w:rPr>
          <w:rFonts w:ascii="David" w:hAnsi="David" w:cs="David"/>
          <w:rtl/>
        </w:rPr>
        <w:br/>
        <w:t xml:space="preserve">כאשר אין מקום למשא ומתן יש חשש שהצד החזק יכניס הסדרים שמקפחים את הצד החלש. במצבים כאלה החוק ראה מקום להתערב, לא לביטול החוזה כולו אלה לשינוי או ביטול הסדר בתוך החוזה שהוא מקפח. </w:t>
      </w:r>
    </w:p>
    <w:p w:rsidR="00743378" w:rsidRPr="00A04DD0" w:rsidRDefault="001A521D" w:rsidP="00743378">
      <w:pPr>
        <w:spacing w:line="360" w:lineRule="auto"/>
        <w:jc w:val="both"/>
        <w:rPr>
          <w:rFonts w:ascii="David" w:hAnsi="David" w:cs="David"/>
          <w:rtl/>
        </w:rPr>
      </w:pPr>
      <w:r w:rsidRPr="00491DB7">
        <w:rPr>
          <w:rFonts w:ascii="David" w:hAnsi="David" w:cs="David" w:hint="cs"/>
          <w:b/>
          <w:bCs/>
          <w:u w:val="single"/>
          <w:rtl/>
        </w:rPr>
        <w:t xml:space="preserve">7. </w:t>
      </w:r>
      <w:r w:rsidRPr="00491DB7">
        <w:rPr>
          <w:rFonts w:ascii="David" w:hAnsi="David" w:cs="David"/>
          <w:b/>
          <w:bCs/>
          <w:u w:val="single"/>
          <w:rtl/>
        </w:rPr>
        <w:t>כשרות משפטית</w:t>
      </w:r>
      <w:r w:rsidRPr="00491DB7">
        <w:rPr>
          <w:rFonts w:ascii="David" w:hAnsi="David" w:cs="David"/>
          <w:b/>
          <w:bCs/>
          <w:rtl/>
        </w:rPr>
        <w:tab/>
      </w:r>
      <w:r w:rsidRPr="00491DB7">
        <w:rPr>
          <w:rFonts w:ascii="David" w:hAnsi="David" w:cs="David"/>
          <w:b/>
          <w:bCs/>
          <w:rtl/>
        </w:rPr>
        <w:br/>
      </w:r>
      <w:r w:rsidR="00743378" w:rsidRPr="00A04DD0">
        <w:rPr>
          <w:rFonts w:ascii="David" w:hAnsi="David" w:cs="David"/>
          <w:rtl/>
        </w:rPr>
        <w:t>חוק הכשירות המשפטית והאפוטרופסות, תשכ"ב-1962 קובע מי לא נחשב כבעל כשירות משפטית. כל אדם שלא נחשב ככשיר לא יכול להיות צד לחוזה באופן תקף. חוקים נוספים מגדירים ישות משפטיות נוספות, שאינן בני אדם, וקובעים את רגע כינון כישות</w:t>
      </w:r>
      <w:r w:rsidR="00743378" w:rsidRPr="00A04DD0">
        <w:rPr>
          <w:rFonts w:ascii="David" w:hAnsi="David" w:cs="David" w:hint="cs"/>
          <w:rtl/>
        </w:rPr>
        <w:t>:</w:t>
      </w:r>
      <w:r w:rsidR="00743378" w:rsidRPr="00A04DD0">
        <w:rPr>
          <w:rFonts w:ascii="David" w:hAnsi="David" w:cs="David"/>
          <w:rtl/>
        </w:rPr>
        <w:t xml:space="preserve"> חוק החברות, פק' האגודות, חוק העמותות ופק' העיריות.</w:t>
      </w:r>
    </w:p>
    <w:p w:rsidR="00743378" w:rsidRPr="00A04DD0" w:rsidRDefault="00743378" w:rsidP="00743378">
      <w:pPr>
        <w:spacing w:line="360" w:lineRule="auto"/>
        <w:jc w:val="both"/>
        <w:rPr>
          <w:rFonts w:ascii="David" w:hAnsi="David" w:cs="David"/>
          <w:rtl/>
        </w:rPr>
      </w:pPr>
      <w:r w:rsidRPr="00A04DD0">
        <w:rPr>
          <w:rFonts w:ascii="David" w:hAnsi="David" w:cs="David"/>
          <w:rtl/>
        </w:rPr>
        <w:t>חוק הכשרות המשפטית עבר תיקון בשנה האחרונה, בדגש על מוסד האפוטרופסות. הרצי</w:t>
      </w:r>
      <w:r w:rsidRPr="00A04DD0">
        <w:rPr>
          <w:rFonts w:ascii="David" w:hAnsi="David" w:cs="David" w:hint="cs"/>
          <w:rtl/>
        </w:rPr>
        <w:t>ו</w:t>
      </w:r>
      <w:r w:rsidRPr="00A04DD0">
        <w:rPr>
          <w:rFonts w:ascii="David" w:hAnsi="David" w:cs="David"/>
          <w:rtl/>
        </w:rPr>
        <w:t>נל מאחורי התיקון בא להקל על פסולי הדין, ולתת להם יכולת רבה יותר לנהל את חייהם. זאת ע"י הגבהת הרף לפסלות הדורש מינו</w:t>
      </w:r>
      <w:r w:rsidRPr="00A04DD0">
        <w:rPr>
          <w:rFonts w:ascii="David" w:hAnsi="David" w:cs="David" w:hint="cs"/>
          <w:rtl/>
        </w:rPr>
        <w:t>י</w:t>
      </w:r>
      <w:r w:rsidRPr="00A04DD0">
        <w:rPr>
          <w:rFonts w:ascii="David" w:hAnsi="David" w:cs="David"/>
          <w:rtl/>
        </w:rPr>
        <w:t xml:space="preserve"> אפוטרופוס </w:t>
      </w:r>
      <w:r w:rsidRPr="00A04DD0">
        <w:rPr>
          <w:rFonts w:ascii="David" w:hAnsi="David" w:cs="David" w:hint="cs"/>
          <w:rtl/>
        </w:rPr>
        <w:t xml:space="preserve">אשר צריך לקחץ ברצינות יתרה את רצונו של פסול הדין. </w:t>
      </w:r>
    </w:p>
    <w:p w:rsidR="00743378" w:rsidRDefault="00743378" w:rsidP="00743378">
      <w:pPr>
        <w:spacing w:line="360" w:lineRule="auto"/>
        <w:jc w:val="both"/>
        <w:rPr>
          <w:rFonts w:ascii="David" w:hAnsi="David" w:cs="David"/>
          <w:rtl/>
        </w:rPr>
      </w:pPr>
      <w:r>
        <w:rPr>
          <w:rFonts w:ascii="David" w:hAnsi="David" w:cs="David" w:hint="cs"/>
          <w:rtl/>
        </w:rPr>
        <w:t xml:space="preserve">חוק הכשרות המשפטית והאפוטרופסות: </w:t>
      </w:r>
    </w:p>
    <w:p w:rsidR="00743378" w:rsidRDefault="00743378" w:rsidP="00743378">
      <w:pPr>
        <w:pStyle w:val="gmail-1garamond"/>
        <w:bidi/>
        <w:spacing w:before="0" w:beforeAutospacing="0" w:after="0" w:afterAutospacing="0" w:line="360" w:lineRule="auto"/>
        <w:jc w:val="both"/>
        <w:rPr>
          <w:rtl/>
        </w:rPr>
      </w:pPr>
      <w:r w:rsidRPr="0095751D">
        <w:rPr>
          <w:rFonts w:ascii="David" w:hAnsi="David" w:cs="David"/>
          <w:highlight w:val="darkCyan"/>
          <w:rtl/>
        </w:rPr>
        <w:t>סעיף 1:</w:t>
      </w:r>
      <w:r>
        <w:rPr>
          <w:rFonts w:ascii="David" w:hAnsi="David" w:cs="David"/>
          <w:rtl/>
        </w:rPr>
        <w:t xml:space="preserve"> </w:t>
      </w:r>
      <w:r>
        <w:rPr>
          <w:rFonts w:ascii="David" w:hAnsi="David" w:cs="David" w:hint="cs"/>
          <w:rtl/>
        </w:rPr>
        <w:t xml:space="preserve">כל אדם כשיר לזכויות וחובות </w:t>
      </w:r>
      <w:r w:rsidRPr="00C4736D">
        <w:rPr>
          <w:rFonts w:ascii="David" w:hAnsi="David" w:cs="David"/>
          <w:rtl/>
        </w:rPr>
        <w:t>מיום</w:t>
      </w:r>
      <w:r>
        <w:rPr>
          <w:rFonts w:ascii="David" w:hAnsi="David" w:cs="David"/>
          <w:rtl/>
        </w:rPr>
        <w:t xml:space="preserve"> לידתו ועד יום מותו. </w:t>
      </w:r>
    </w:p>
    <w:p w:rsidR="00743378" w:rsidRPr="00085A23" w:rsidRDefault="00743378" w:rsidP="00743378">
      <w:pPr>
        <w:pStyle w:val="gmail-1garamond"/>
        <w:bidi/>
        <w:spacing w:before="0" w:beforeAutospacing="0" w:after="0" w:afterAutospacing="0" w:line="360" w:lineRule="auto"/>
        <w:jc w:val="both"/>
        <w:rPr>
          <w:rFonts w:cs="Arial"/>
          <w:rtl/>
        </w:rPr>
      </w:pPr>
      <w:r w:rsidRPr="00085A23">
        <w:rPr>
          <w:rFonts w:ascii="David" w:hAnsi="David" w:cs="David"/>
          <w:rtl/>
        </w:rPr>
        <w:t>סעיפים 2 ו-3</w:t>
      </w:r>
      <w:r>
        <w:rPr>
          <w:rFonts w:ascii="David" w:hAnsi="David" w:cs="David"/>
          <w:rtl/>
        </w:rPr>
        <w:t>:</w:t>
      </w:r>
      <w:r w:rsidRPr="00085A23">
        <w:rPr>
          <w:rFonts w:ascii="David" w:hAnsi="David" w:cs="David" w:hint="cs"/>
          <w:rtl/>
        </w:rPr>
        <w:t xml:space="preserve"> הגדרת החריגים לדין </w:t>
      </w:r>
      <w:r w:rsidRPr="0095751D">
        <w:rPr>
          <w:rFonts w:ascii="David" w:hAnsi="David" w:cs="David"/>
          <w:highlight w:val="darkCyan"/>
          <w:rtl/>
        </w:rPr>
        <w:t>–</w:t>
      </w:r>
      <w:r w:rsidRPr="0095751D">
        <w:rPr>
          <w:rFonts w:ascii="David" w:hAnsi="David" w:cs="David" w:hint="cs"/>
          <w:highlight w:val="darkCyan"/>
          <w:rtl/>
        </w:rPr>
        <w:t xml:space="preserve"> סעיף 2 -</w:t>
      </w:r>
      <w:r w:rsidRPr="00085A23">
        <w:rPr>
          <w:rFonts w:ascii="David" w:hAnsi="David" w:cs="David" w:hint="cs"/>
          <w:rtl/>
        </w:rPr>
        <w:t xml:space="preserve"> מי שנשללה ממנו כשירות (-פסול דין) </w:t>
      </w:r>
      <w:r w:rsidRPr="0095751D">
        <w:rPr>
          <w:rFonts w:ascii="David" w:hAnsi="David" w:cs="David" w:hint="cs"/>
          <w:highlight w:val="darkCyan"/>
          <w:rtl/>
        </w:rPr>
        <w:t>וסעיף 3</w:t>
      </w:r>
      <w:r w:rsidRPr="00085A23">
        <w:rPr>
          <w:rFonts w:ascii="David" w:hAnsi="David" w:cs="David" w:hint="cs"/>
          <w:rtl/>
        </w:rPr>
        <w:t xml:space="preserve"> - קטין</w:t>
      </w:r>
    </w:p>
    <w:p w:rsidR="00743378" w:rsidRDefault="00743378" w:rsidP="00743378">
      <w:pPr>
        <w:pStyle w:val="gmail-1garamond"/>
        <w:bidi/>
        <w:spacing w:before="0" w:beforeAutospacing="0" w:after="0" w:afterAutospacing="0" w:line="360" w:lineRule="auto"/>
        <w:jc w:val="both"/>
        <w:rPr>
          <w:rtl/>
        </w:rPr>
      </w:pPr>
      <w:r>
        <w:rPr>
          <w:rFonts w:ascii="David" w:hAnsi="David" w:cs="David"/>
          <w:b/>
          <w:bCs/>
          <w:u w:val="single"/>
          <w:rtl/>
        </w:rPr>
        <w:t>ההבדלים בין פסול דין לקטין</w:t>
      </w:r>
      <w:r>
        <w:rPr>
          <w:rFonts w:ascii="David" w:hAnsi="David" w:cs="David"/>
          <w:rtl/>
        </w:rPr>
        <w:t>:</w:t>
      </w:r>
      <w:r>
        <w:rPr>
          <w:rFonts w:ascii="David" w:hAnsi="David" w:cs="David" w:hint="cs"/>
          <w:rtl/>
        </w:rPr>
        <w:t xml:space="preserve"> </w:t>
      </w:r>
      <w:r w:rsidRPr="00085A23">
        <w:rPr>
          <w:rFonts w:ascii="David" w:hAnsi="David" w:cs="David" w:hint="cs"/>
          <w:u w:val="single"/>
          <w:rtl/>
        </w:rPr>
        <w:t>פסול דין נעשה כזה רק בהכרזת בית המשפט</w:t>
      </w:r>
      <w:r>
        <w:rPr>
          <w:rFonts w:ascii="David" w:hAnsi="David" w:cs="David" w:hint="cs"/>
          <w:rtl/>
        </w:rPr>
        <w:t xml:space="preserve"> </w:t>
      </w:r>
      <w:r>
        <w:rPr>
          <w:rFonts w:ascii="David" w:hAnsi="David" w:cs="David"/>
          <w:rtl/>
        </w:rPr>
        <w:t>(</w:t>
      </w:r>
      <w:r w:rsidRPr="0095751D">
        <w:rPr>
          <w:rFonts w:ascii="David" w:hAnsi="David" w:cs="David"/>
          <w:highlight w:val="darkCyan"/>
          <w:rtl/>
        </w:rPr>
        <w:t>סעיף 9)</w:t>
      </w:r>
      <w:r>
        <w:rPr>
          <w:rFonts w:ascii="David" w:hAnsi="David" w:cs="David"/>
          <w:rtl/>
        </w:rPr>
        <w:t xml:space="preserve">, בעוד </w:t>
      </w:r>
      <w:r w:rsidRPr="00085A23">
        <w:rPr>
          <w:rFonts w:ascii="David" w:hAnsi="David" w:cs="David"/>
          <w:u w:val="single"/>
          <w:rtl/>
        </w:rPr>
        <w:t>קטין הינו כזה בשל גילו</w:t>
      </w:r>
      <w:r>
        <w:rPr>
          <w:rFonts w:ascii="David" w:hAnsi="David" w:cs="David"/>
          <w:rtl/>
        </w:rPr>
        <w:t xml:space="preserve"> (מתחת לגיל 18). </w:t>
      </w:r>
    </w:p>
    <w:p w:rsidR="00743378" w:rsidRDefault="00743378" w:rsidP="00743378">
      <w:pPr>
        <w:pStyle w:val="gmail-1garamond"/>
        <w:bidi/>
        <w:spacing w:before="0" w:beforeAutospacing="0" w:after="0" w:afterAutospacing="0" w:line="360" w:lineRule="auto"/>
        <w:jc w:val="both"/>
        <w:rPr>
          <w:rtl/>
        </w:rPr>
      </w:pPr>
      <w:r>
        <w:rPr>
          <w:rFonts w:ascii="David" w:hAnsi="David" w:cs="David"/>
          <w:rtl/>
        </w:rPr>
        <w:t> </w:t>
      </w:r>
      <w:r>
        <w:rPr>
          <w:rFonts w:ascii="David" w:hAnsi="David" w:cs="David"/>
          <w:b/>
          <w:bCs/>
          <w:u w:val="single"/>
          <w:rtl/>
        </w:rPr>
        <w:t>יצירת הגנה</w:t>
      </w:r>
      <w:r>
        <w:rPr>
          <w:rFonts w:ascii="David" w:hAnsi="David" w:cs="David"/>
          <w:rtl/>
        </w:rPr>
        <w:t xml:space="preserve">: מתוך הנחה שפסולי דין וקטינים </w:t>
      </w:r>
      <w:r w:rsidRPr="00085A23">
        <w:rPr>
          <w:rFonts w:ascii="David" w:hAnsi="David" w:cs="David"/>
          <w:u w:val="single"/>
          <w:rtl/>
        </w:rPr>
        <w:t>הם מתקשרים שהיכולת המשפטים שלהם לא מספיקה כדי לכרות יחסים משפטים מחייבים</w:t>
      </w:r>
      <w:r>
        <w:rPr>
          <w:rFonts w:ascii="David" w:hAnsi="David" w:cs="David"/>
          <w:rtl/>
        </w:rPr>
        <w:t xml:space="preserve">, החשש הינו כמובן </w:t>
      </w:r>
      <w:r w:rsidRPr="00085A23">
        <w:rPr>
          <w:rFonts w:ascii="David" w:hAnsi="David" w:cs="David"/>
          <w:u w:val="single"/>
          <w:rtl/>
        </w:rPr>
        <w:t>מניצול שלהם על ידי המחתימים על החוזה</w:t>
      </w:r>
      <w:r>
        <w:rPr>
          <w:rFonts w:ascii="David" w:hAnsi="David" w:cs="David"/>
          <w:rtl/>
        </w:rPr>
        <w:t xml:space="preserve">. לשם כך יצר המחוקק מסגרת שמגינה עליהם באמצעות חוק הכשרות והאפוטרופסות. </w:t>
      </w:r>
    </w:p>
    <w:p w:rsidR="00743378" w:rsidRDefault="00743378" w:rsidP="00743378">
      <w:pPr>
        <w:pStyle w:val="gmail-1garamond"/>
        <w:bidi/>
        <w:spacing w:before="0" w:beforeAutospacing="0" w:after="0" w:afterAutospacing="0" w:line="360" w:lineRule="auto"/>
        <w:jc w:val="both"/>
        <w:rPr>
          <w:rtl/>
        </w:rPr>
      </w:pPr>
      <w:r>
        <w:rPr>
          <w:rFonts w:ascii="David" w:hAnsi="David" w:cs="David"/>
          <w:rtl/>
        </w:rPr>
        <w:t> </w:t>
      </w:r>
      <w:r>
        <w:rPr>
          <w:rFonts w:ascii="David" w:hAnsi="David" w:cs="David"/>
          <w:b/>
          <w:bCs/>
          <w:u w:val="single"/>
          <w:rtl/>
        </w:rPr>
        <w:t>סייגים</w:t>
      </w:r>
      <w:r>
        <w:rPr>
          <w:rFonts w:ascii="David" w:hAnsi="David" w:cs="David"/>
          <w:rtl/>
        </w:rPr>
        <w:t xml:space="preserve">: </w:t>
      </w:r>
      <w:r w:rsidRPr="00085A23">
        <w:rPr>
          <w:rFonts w:ascii="David" w:hAnsi="David" w:cs="David"/>
          <w:u w:val="single"/>
          <w:rtl/>
        </w:rPr>
        <w:t>דרך להסיר את הסייג</w:t>
      </w:r>
      <w:r>
        <w:rPr>
          <w:rFonts w:ascii="David" w:hAnsi="David" w:cs="David"/>
          <w:rtl/>
        </w:rPr>
        <w:t xml:space="preserve"> שחל על פסול הדין / הקטין </w:t>
      </w:r>
      <w:r w:rsidRPr="00085A23">
        <w:rPr>
          <w:rFonts w:ascii="David" w:hAnsi="David" w:cs="David"/>
          <w:u w:val="single"/>
          <w:rtl/>
        </w:rPr>
        <w:t>היא באישור אפוטרופוס</w:t>
      </w:r>
      <w:r>
        <w:rPr>
          <w:rFonts w:ascii="David" w:hAnsi="David" w:cs="David"/>
          <w:rtl/>
        </w:rPr>
        <w:t>. האפוטרופוס הטבעי של הקטין הוא ההורה שלו (</w:t>
      </w:r>
      <w:r w:rsidRPr="0095751D">
        <w:rPr>
          <w:rFonts w:ascii="David" w:hAnsi="David" w:cs="David"/>
          <w:highlight w:val="darkCyan"/>
          <w:rtl/>
        </w:rPr>
        <w:t>סעיף 14).</w:t>
      </w:r>
      <w:r>
        <w:rPr>
          <w:rFonts w:ascii="David" w:hAnsi="David" w:cs="David"/>
          <w:rtl/>
        </w:rPr>
        <w:t xml:space="preserve"> עם זאת, לעיתים קיימים מקרים של "בעיית נציג" בהם האפוטרופוס, אשר אמור לייצג את האינטרסים שלך, אינו בהכרח יכול לעשות זאת בצורה "טהורה". במקרה כזה, בית המשפט יכול "לרפא" את הפגם ולמנות אפוטרופוס אחר לקטין</w:t>
      </w:r>
      <w:r>
        <w:rPr>
          <w:rFonts w:ascii="David" w:hAnsi="David" w:cs="David" w:hint="cs"/>
          <w:rtl/>
        </w:rPr>
        <w:t xml:space="preserve"> או לפסול הדין.</w:t>
      </w:r>
    </w:p>
    <w:p w:rsidR="00743378" w:rsidRDefault="00743378" w:rsidP="00743378">
      <w:pPr>
        <w:pStyle w:val="gmail-1garamond"/>
        <w:bidi/>
        <w:spacing w:before="0" w:beforeAutospacing="0" w:after="0" w:afterAutospacing="0" w:line="360" w:lineRule="auto"/>
        <w:jc w:val="both"/>
        <w:rPr>
          <w:rtl/>
        </w:rPr>
      </w:pPr>
      <w:r>
        <w:rPr>
          <w:rFonts w:ascii="David" w:hAnsi="David" w:cs="David"/>
          <w:rtl/>
        </w:rPr>
        <w:t xml:space="preserve"> עם זאת, </w:t>
      </w:r>
      <w:r w:rsidRPr="00E713A3">
        <w:rPr>
          <w:rFonts w:ascii="David" w:hAnsi="David" w:cs="David"/>
          <w:u w:val="single"/>
          <w:rtl/>
        </w:rPr>
        <w:t xml:space="preserve">לעיתים הסכמת האפוטרופוס / הנציג אינה מספיקה </w:t>
      </w:r>
      <w:r>
        <w:rPr>
          <w:rFonts w:ascii="David" w:hAnsi="David" w:cs="David" w:hint="cs"/>
          <w:u w:val="single"/>
          <w:rtl/>
        </w:rPr>
        <w:t xml:space="preserve">ונדרש אישור של </w:t>
      </w:r>
      <w:r w:rsidRPr="00E713A3">
        <w:rPr>
          <w:rFonts w:ascii="David" w:hAnsi="David" w:cs="David"/>
          <w:u w:val="single"/>
          <w:rtl/>
        </w:rPr>
        <w:t>בית ה</w:t>
      </w:r>
      <w:r w:rsidRPr="00E713A3">
        <w:rPr>
          <w:rFonts w:ascii="David" w:hAnsi="David" w:cs="David" w:hint="cs"/>
          <w:u w:val="single"/>
          <w:rtl/>
        </w:rPr>
        <w:t>משפט</w:t>
      </w:r>
      <w:r>
        <w:rPr>
          <w:rFonts w:ascii="David" w:hAnsi="David" w:cs="David" w:hint="cs"/>
          <w:u w:val="single"/>
          <w:rtl/>
        </w:rPr>
        <w:t xml:space="preserve">. </w:t>
      </w:r>
      <w:r>
        <w:rPr>
          <w:rFonts w:ascii="David" w:hAnsi="David" w:cs="David"/>
          <w:rtl/>
        </w:rPr>
        <w:t xml:space="preserve">לדוגמא: עסקות מקרקעין טעונות רישום בטאבו. </w:t>
      </w:r>
    </w:p>
    <w:p w:rsidR="00743378" w:rsidRDefault="00743378" w:rsidP="00743378">
      <w:pPr>
        <w:pStyle w:val="gmail-1garamond"/>
        <w:bidi/>
        <w:spacing w:before="0" w:beforeAutospacing="0" w:after="0" w:afterAutospacing="0" w:line="360" w:lineRule="auto"/>
        <w:jc w:val="both"/>
        <w:rPr>
          <w:rtl/>
        </w:rPr>
      </w:pPr>
      <w:r>
        <w:rPr>
          <w:rFonts w:ascii="David" w:hAnsi="David" w:cs="David"/>
          <w:rtl/>
        </w:rPr>
        <w:t> </w:t>
      </w:r>
      <w:r>
        <w:rPr>
          <w:rFonts w:ascii="David" w:hAnsi="David" w:cs="David"/>
          <w:b/>
          <w:bCs/>
          <w:u w:val="single"/>
          <w:rtl/>
        </w:rPr>
        <w:t>תקפות פעולות</w:t>
      </w:r>
      <w:r>
        <w:rPr>
          <w:rFonts w:ascii="David" w:hAnsi="David" w:cs="David"/>
          <w:rtl/>
        </w:rPr>
        <w:t xml:space="preserve">: </w:t>
      </w:r>
      <w:r>
        <w:rPr>
          <w:rFonts w:ascii="David" w:hAnsi="David" w:cs="David"/>
          <w:u w:val="single"/>
          <w:rtl/>
        </w:rPr>
        <w:t>ישנן 3 סוגי פעולות משפטיות שקטין / פסול דין יכול לעשות והן מקבלות תוקף משפטי שונה</w:t>
      </w:r>
      <w:r>
        <w:rPr>
          <w:rFonts w:ascii="David" w:hAnsi="David" w:cs="David"/>
          <w:rtl/>
        </w:rPr>
        <w:t xml:space="preserve">:  </w:t>
      </w:r>
    </w:p>
    <w:p w:rsidR="00743378" w:rsidRPr="00C4736D" w:rsidRDefault="00743378" w:rsidP="005343D9">
      <w:pPr>
        <w:pStyle w:val="gmail-1garamond"/>
        <w:numPr>
          <w:ilvl w:val="1"/>
          <w:numId w:val="8"/>
        </w:numPr>
        <w:bidi/>
        <w:spacing w:before="0" w:beforeAutospacing="0" w:after="0" w:afterAutospacing="0" w:line="360" w:lineRule="auto"/>
        <w:jc w:val="both"/>
        <w:rPr>
          <w:rFonts w:ascii="David" w:hAnsi="David" w:cs="David"/>
        </w:rPr>
      </w:pPr>
      <w:r w:rsidRPr="00C4736D">
        <w:rPr>
          <w:rFonts w:ascii="David" w:hAnsi="David" w:cs="David"/>
          <w:rtl/>
        </w:rPr>
        <w:t>כשרות כמעט מלאה.</w:t>
      </w:r>
    </w:p>
    <w:p w:rsidR="00743378" w:rsidRPr="00C4736D" w:rsidRDefault="00743378" w:rsidP="005343D9">
      <w:pPr>
        <w:pStyle w:val="gmail-1garamond"/>
        <w:numPr>
          <w:ilvl w:val="1"/>
          <w:numId w:val="8"/>
        </w:numPr>
        <w:bidi/>
        <w:spacing w:before="0" w:beforeAutospacing="0" w:after="0" w:afterAutospacing="0" w:line="360" w:lineRule="auto"/>
        <w:jc w:val="both"/>
        <w:rPr>
          <w:rFonts w:ascii="David" w:hAnsi="David" w:cs="David"/>
        </w:rPr>
      </w:pPr>
      <w:r w:rsidRPr="00C4736D">
        <w:rPr>
          <w:rFonts w:ascii="David" w:hAnsi="David" w:cs="David"/>
          <w:rtl/>
        </w:rPr>
        <w:t>כשרות מוגבלת.</w:t>
      </w:r>
    </w:p>
    <w:p w:rsidR="00743378" w:rsidRPr="00C4736D" w:rsidRDefault="00743378" w:rsidP="005343D9">
      <w:pPr>
        <w:pStyle w:val="gmail-1garamond"/>
        <w:numPr>
          <w:ilvl w:val="1"/>
          <w:numId w:val="8"/>
        </w:numPr>
        <w:bidi/>
        <w:spacing w:before="0" w:beforeAutospacing="0" w:after="0" w:afterAutospacing="0" w:line="360" w:lineRule="auto"/>
        <w:jc w:val="both"/>
        <w:rPr>
          <w:rFonts w:ascii="David" w:hAnsi="David" w:cs="David"/>
          <w:rtl/>
        </w:rPr>
      </w:pPr>
      <w:r w:rsidRPr="00C4736D">
        <w:rPr>
          <w:rFonts w:ascii="David" w:hAnsi="David" w:cs="David"/>
          <w:rtl/>
        </w:rPr>
        <w:t>שלילת כשרות מוחלטת.</w:t>
      </w:r>
    </w:p>
    <w:tbl>
      <w:tblPr>
        <w:tblStyle w:val="ae"/>
        <w:bidiVisual/>
        <w:tblW w:w="0" w:type="auto"/>
        <w:tblInd w:w="-470" w:type="dxa"/>
        <w:tblLook w:val="04A0" w:firstRow="1" w:lastRow="0" w:firstColumn="1" w:lastColumn="0" w:noHBand="0" w:noVBand="1"/>
      </w:tblPr>
      <w:tblGrid>
        <w:gridCol w:w="2738"/>
        <w:gridCol w:w="3074"/>
        <w:gridCol w:w="2954"/>
      </w:tblGrid>
      <w:tr w:rsidR="00743378" w:rsidTr="008155B3">
        <w:tc>
          <w:tcPr>
            <w:tcW w:w="2738" w:type="dxa"/>
            <w:vAlign w:val="center"/>
          </w:tcPr>
          <w:p w:rsidR="00743378" w:rsidRPr="00C4736D" w:rsidRDefault="00743378" w:rsidP="008155B3">
            <w:pPr>
              <w:pStyle w:val="gmail-1garamond"/>
              <w:bidi/>
              <w:spacing w:before="0" w:beforeAutospacing="0" w:after="0" w:afterAutospacing="0" w:line="360" w:lineRule="auto"/>
              <w:jc w:val="both"/>
              <w:rPr>
                <w:rFonts w:ascii="David" w:hAnsi="David" w:cs="David"/>
                <w:rtl/>
              </w:rPr>
            </w:pPr>
            <w:r w:rsidRPr="00C4736D">
              <w:rPr>
                <w:rFonts w:ascii="David" w:hAnsi="David" w:cs="David"/>
                <w:rtl/>
              </w:rPr>
              <w:t>כשרות כמעט מלאה</w:t>
            </w:r>
          </w:p>
        </w:tc>
        <w:tc>
          <w:tcPr>
            <w:tcW w:w="3074" w:type="dxa"/>
            <w:vAlign w:val="center"/>
          </w:tcPr>
          <w:p w:rsidR="00743378" w:rsidRPr="00C4736D" w:rsidRDefault="00743378" w:rsidP="008155B3">
            <w:pPr>
              <w:pStyle w:val="gmail-1garamond"/>
              <w:bidi/>
              <w:spacing w:before="0" w:beforeAutospacing="0" w:after="0" w:afterAutospacing="0" w:line="360" w:lineRule="auto"/>
              <w:jc w:val="both"/>
              <w:rPr>
                <w:rFonts w:ascii="David" w:hAnsi="David" w:cs="David"/>
              </w:rPr>
            </w:pPr>
            <w:r w:rsidRPr="00C4736D">
              <w:rPr>
                <w:rFonts w:ascii="David" w:hAnsi="David" w:cs="David"/>
                <w:rtl/>
              </w:rPr>
              <w:t>כשרות מוגבלת (פעולות שניתנות לביטול)</w:t>
            </w:r>
            <w:r>
              <w:rPr>
                <w:rFonts w:ascii="David" w:hAnsi="David" w:cs="David" w:hint="cs"/>
                <w:rtl/>
              </w:rPr>
              <w:t xml:space="preserve"> </w:t>
            </w:r>
            <w:r>
              <w:rPr>
                <w:rFonts w:ascii="David" w:hAnsi="David" w:cs="David"/>
              </w:rPr>
              <w:t>voidable</w:t>
            </w:r>
          </w:p>
        </w:tc>
        <w:tc>
          <w:tcPr>
            <w:tcW w:w="2954" w:type="dxa"/>
            <w:vAlign w:val="center"/>
          </w:tcPr>
          <w:p w:rsidR="00743378" w:rsidRPr="00C4736D" w:rsidRDefault="00743378" w:rsidP="008155B3">
            <w:pPr>
              <w:pStyle w:val="gmail-1garamond"/>
              <w:bidi/>
              <w:spacing w:before="0" w:beforeAutospacing="0" w:after="0" w:afterAutospacing="0" w:line="360" w:lineRule="auto"/>
              <w:jc w:val="both"/>
              <w:rPr>
                <w:rFonts w:ascii="David" w:hAnsi="David" w:cs="David"/>
              </w:rPr>
            </w:pPr>
            <w:r w:rsidRPr="00C4736D">
              <w:rPr>
                <w:rFonts w:ascii="David" w:hAnsi="David" w:cs="David"/>
                <w:rtl/>
              </w:rPr>
              <w:t>פעולות בטלות ללא אישור</w:t>
            </w:r>
            <w:r>
              <w:rPr>
                <w:rFonts w:ascii="David" w:hAnsi="David" w:cs="David" w:hint="cs"/>
                <w:rtl/>
              </w:rPr>
              <w:t xml:space="preserve"> (מעולם לא היה להן תוקף) </w:t>
            </w:r>
            <w:r>
              <w:rPr>
                <w:rFonts w:ascii="David" w:hAnsi="David" w:cs="David"/>
              </w:rPr>
              <w:t>void</w:t>
            </w:r>
          </w:p>
        </w:tc>
      </w:tr>
      <w:tr w:rsidR="00743378" w:rsidTr="008155B3">
        <w:tc>
          <w:tcPr>
            <w:tcW w:w="2738" w:type="dxa"/>
            <w:vAlign w:val="center"/>
          </w:tcPr>
          <w:p w:rsidR="00743378" w:rsidRPr="00E713A3" w:rsidRDefault="00743378" w:rsidP="008155B3">
            <w:pPr>
              <w:pStyle w:val="gmail-1garamond"/>
              <w:bidi/>
              <w:spacing w:before="0" w:beforeAutospacing="0" w:after="0" w:afterAutospacing="0" w:line="360" w:lineRule="auto"/>
              <w:jc w:val="both"/>
              <w:rPr>
                <w:rFonts w:ascii="David" w:hAnsi="David" w:cs="David"/>
                <w:rtl/>
              </w:rPr>
            </w:pPr>
            <w:r>
              <w:rPr>
                <w:rFonts w:ascii="David" w:hAnsi="David" w:cs="David" w:hint="cs"/>
                <w:rtl/>
              </w:rPr>
              <w:t xml:space="preserve">אלו פעולות שהקטין / פסול הדין </w:t>
            </w:r>
            <w:r w:rsidRPr="00E713A3">
              <w:rPr>
                <w:rFonts w:ascii="David" w:hAnsi="David" w:cs="David" w:hint="cs"/>
                <w:u w:val="single"/>
                <w:rtl/>
              </w:rPr>
              <w:t>יכול לעשותן לבד ויהיה להן תוקף מלא</w:t>
            </w:r>
            <w:r w:rsidRPr="00E713A3">
              <w:rPr>
                <w:rFonts w:ascii="David" w:hAnsi="David" w:cs="David" w:hint="cs"/>
                <w:rtl/>
              </w:rPr>
              <w:t>. מדובר בעיקר בפעולות שחשיבותן פחותה.</w:t>
            </w:r>
          </w:p>
          <w:p w:rsidR="00743378" w:rsidRPr="00E713A3" w:rsidRDefault="00743378" w:rsidP="008155B3">
            <w:pPr>
              <w:pStyle w:val="gmail-1garamond"/>
              <w:bidi/>
              <w:spacing w:before="0" w:beforeAutospacing="0" w:after="0" w:afterAutospacing="0" w:line="360" w:lineRule="auto"/>
              <w:jc w:val="both"/>
              <w:rPr>
                <w:rFonts w:ascii="David" w:hAnsi="David" w:cs="David"/>
                <w:rtl/>
              </w:rPr>
            </w:pPr>
            <w:r w:rsidRPr="0095751D">
              <w:rPr>
                <w:rFonts w:ascii="David" w:hAnsi="David" w:cs="David" w:hint="cs"/>
                <w:highlight w:val="darkCyan"/>
                <w:rtl/>
              </w:rPr>
              <w:t>סעיף 6:</w:t>
            </w:r>
            <w:r>
              <w:rPr>
                <w:rFonts w:ascii="David" w:hAnsi="David" w:cs="David" w:hint="cs"/>
                <w:rtl/>
              </w:rPr>
              <w:t xml:space="preserve"> </w:t>
            </w:r>
            <w:r w:rsidRPr="00E713A3">
              <w:rPr>
                <w:rFonts w:ascii="David" w:hAnsi="David" w:cs="David" w:hint="cs"/>
                <w:rtl/>
              </w:rPr>
              <w:t>פעולות שהקטין יכול לעשות ללא הסכמת נציגו</w:t>
            </w:r>
          </w:p>
          <w:p w:rsidR="00743378" w:rsidRDefault="00743378" w:rsidP="008155B3">
            <w:pPr>
              <w:pStyle w:val="gmail-1garamond"/>
              <w:bidi/>
              <w:spacing w:before="0" w:beforeAutospacing="0" w:after="0" w:afterAutospacing="0" w:line="360" w:lineRule="auto"/>
              <w:jc w:val="both"/>
              <w:rPr>
                <w:rFonts w:ascii="David" w:hAnsi="David" w:cs="David"/>
                <w:rtl/>
              </w:rPr>
            </w:pPr>
            <w:r>
              <w:rPr>
                <w:rFonts w:ascii="David" w:hAnsi="David" w:cs="David" w:hint="cs"/>
                <w:rtl/>
              </w:rPr>
              <w:t>(1) פעולות שדרכם של קטינים לעשות.</w:t>
            </w:r>
          </w:p>
          <w:p w:rsidR="00743378" w:rsidRDefault="00743378" w:rsidP="008155B3">
            <w:pPr>
              <w:pStyle w:val="gmail-1garamond"/>
              <w:bidi/>
              <w:spacing w:before="0" w:beforeAutospacing="0" w:after="0" w:afterAutospacing="0" w:line="360" w:lineRule="auto"/>
              <w:jc w:val="both"/>
              <w:rPr>
                <w:rFonts w:ascii="David" w:hAnsi="David" w:cs="David"/>
                <w:rtl/>
              </w:rPr>
            </w:pPr>
            <w:r>
              <w:rPr>
                <w:rFonts w:ascii="David" w:hAnsi="David" w:cs="David" w:hint="cs"/>
                <w:rtl/>
              </w:rPr>
              <w:t>(2) פעולה משפטית בין קטין לאדם שלא ידע ולא היה עליו לדעת שהוא קטין.</w:t>
            </w:r>
          </w:p>
          <w:p w:rsidR="00743378" w:rsidRDefault="00743378" w:rsidP="008155B3">
            <w:pPr>
              <w:pStyle w:val="gmail-1garamond"/>
              <w:bidi/>
              <w:spacing w:before="0" w:beforeAutospacing="0" w:after="0" w:afterAutospacing="0" w:line="360" w:lineRule="auto"/>
              <w:jc w:val="both"/>
              <w:rPr>
                <w:rFonts w:ascii="David" w:hAnsi="David" w:cs="David"/>
                <w:rtl/>
              </w:rPr>
            </w:pPr>
            <w:r>
              <w:rPr>
                <w:rFonts w:ascii="David" w:hAnsi="David" w:cs="David" w:hint="cs"/>
                <w:rtl/>
              </w:rPr>
              <w:t>(3) זולת אם היה בפעולה משום נזק של ממש לקטין או לרכושו.</w:t>
            </w:r>
          </w:p>
          <w:p w:rsidR="00743378" w:rsidRPr="00C4736D" w:rsidRDefault="00743378" w:rsidP="008155B3">
            <w:pPr>
              <w:pStyle w:val="gmail-1garamond"/>
              <w:bidi/>
              <w:spacing w:before="0" w:beforeAutospacing="0" w:after="0" w:afterAutospacing="0" w:line="360" w:lineRule="auto"/>
              <w:jc w:val="both"/>
              <w:rPr>
                <w:rFonts w:ascii="David" w:hAnsi="David" w:cs="David"/>
                <w:rtl/>
              </w:rPr>
            </w:pPr>
          </w:p>
        </w:tc>
        <w:tc>
          <w:tcPr>
            <w:tcW w:w="3074" w:type="dxa"/>
            <w:vAlign w:val="center"/>
          </w:tcPr>
          <w:p w:rsidR="00743378" w:rsidRDefault="00743378" w:rsidP="008155B3">
            <w:pPr>
              <w:pStyle w:val="gmail-1garamond"/>
              <w:bidi/>
              <w:spacing w:before="0" w:beforeAutospacing="0" w:after="0" w:afterAutospacing="0" w:line="360" w:lineRule="auto"/>
              <w:jc w:val="both"/>
              <w:rPr>
                <w:rFonts w:ascii="David" w:hAnsi="David" w:cs="David"/>
                <w:b/>
                <w:bCs/>
                <w:rtl/>
              </w:rPr>
            </w:pPr>
            <w:r>
              <w:rPr>
                <w:rFonts w:ascii="David" w:hAnsi="David" w:cs="David" w:hint="cs"/>
                <w:rtl/>
              </w:rPr>
              <w:t>פ</w:t>
            </w:r>
            <w:r w:rsidRPr="00C4736D">
              <w:rPr>
                <w:rFonts w:ascii="David" w:hAnsi="David" w:cs="David"/>
                <w:rtl/>
              </w:rPr>
              <w:t>עולות שכאש</w:t>
            </w:r>
            <w:r>
              <w:rPr>
                <w:rFonts w:ascii="David" w:hAnsi="David" w:cs="David"/>
                <w:rtl/>
              </w:rPr>
              <w:t xml:space="preserve">ר קטין / פסול דין מבצע אותן הן </w:t>
            </w:r>
            <w:r w:rsidRPr="00E713A3">
              <w:rPr>
                <w:rFonts w:ascii="David" w:hAnsi="David" w:cs="David"/>
                <w:u w:val="single"/>
                <w:rtl/>
              </w:rPr>
              <w:t>תקפות, אך ניתנת לביטול</w:t>
            </w:r>
            <w:r>
              <w:rPr>
                <w:rFonts w:ascii="David" w:hAnsi="David" w:cs="David"/>
                <w:rtl/>
              </w:rPr>
              <w:t xml:space="preserve">. יש תקופה </w:t>
            </w:r>
            <w:r w:rsidRPr="00C4736D">
              <w:rPr>
                <w:rFonts w:ascii="David" w:hAnsi="David" w:cs="David"/>
                <w:rtl/>
              </w:rPr>
              <w:t>לאחר מכן שבה ניתן לבטל</w:t>
            </w:r>
            <w:r>
              <w:rPr>
                <w:rFonts w:ascii="David" w:hAnsi="David" w:cs="David" w:hint="cs"/>
                <w:rtl/>
              </w:rPr>
              <w:t>ן</w:t>
            </w:r>
            <w:r>
              <w:rPr>
                <w:rFonts w:ascii="David" w:hAnsi="David" w:cs="David"/>
                <w:rtl/>
              </w:rPr>
              <w:t>. מדרג החוזה של אותן עסקאות הינו נמוך יותר ותוקפן לא חזק</w:t>
            </w:r>
            <w:r>
              <w:rPr>
                <w:rFonts w:hint="cs"/>
                <w:rtl/>
              </w:rPr>
              <w:t>.</w:t>
            </w:r>
          </w:p>
          <w:p w:rsidR="00743378" w:rsidRPr="003C5310" w:rsidRDefault="00743378" w:rsidP="008155B3">
            <w:pPr>
              <w:pStyle w:val="gmail-1garamond"/>
              <w:bidi/>
              <w:spacing w:before="0" w:beforeAutospacing="0" w:after="0" w:afterAutospacing="0" w:line="360" w:lineRule="auto"/>
              <w:jc w:val="both"/>
              <w:rPr>
                <w:rFonts w:ascii="David" w:hAnsi="David" w:cs="David"/>
                <w:rtl/>
              </w:rPr>
            </w:pPr>
            <w:r w:rsidRPr="0095751D">
              <w:rPr>
                <w:rFonts w:ascii="David" w:hAnsi="David" w:cs="David" w:hint="cs"/>
                <w:highlight w:val="darkCyan"/>
                <w:rtl/>
              </w:rPr>
              <w:t>סעיף 4:</w:t>
            </w:r>
            <w:r w:rsidRPr="003C5310">
              <w:rPr>
                <w:rFonts w:ascii="David" w:hAnsi="David" w:cs="David" w:hint="cs"/>
                <w:rtl/>
              </w:rPr>
              <w:t xml:space="preserve"> פעולה משפטית של קטין דורשת הסכמת נציג.</w:t>
            </w:r>
          </w:p>
          <w:p w:rsidR="00743378" w:rsidRDefault="00743378" w:rsidP="008155B3">
            <w:pPr>
              <w:pStyle w:val="gmail-1garamond"/>
              <w:bidi/>
              <w:spacing w:before="0" w:beforeAutospacing="0" w:after="0" w:afterAutospacing="0" w:line="360" w:lineRule="auto"/>
              <w:jc w:val="both"/>
              <w:rPr>
                <w:rFonts w:ascii="David" w:hAnsi="David" w:cs="David"/>
                <w:rtl/>
              </w:rPr>
            </w:pPr>
            <w:r w:rsidRPr="0095751D">
              <w:rPr>
                <w:rFonts w:ascii="David" w:hAnsi="David" w:cs="David" w:hint="cs"/>
                <w:highlight w:val="darkCyan"/>
                <w:rtl/>
              </w:rPr>
              <w:t>סעיף 5:</w:t>
            </w:r>
            <w:r>
              <w:rPr>
                <w:rFonts w:ascii="David" w:hAnsi="David" w:cs="David" w:hint="cs"/>
                <w:rtl/>
              </w:rPr>
              <w:t xml:space="preserve"> לאחר מעשה ניתן לבטל-</w:t>
            </w:r>
          </w:p>
          <w:p w:rsidR="00743378" w:rsidRDefault="00743378" w:rsidP="008155B3">
            <w:pPr>
              <w:pStyle w:val="gmail-1garamond"/>
              <w:bidi/>
              <w:spacing w:before="0" w:beforeAutospacing="0" w:after="0" w:afterAutospacing="0" w:line="360" w:lineRule="auto"/>
              <w:jc w:val="both"/>
              <w:rPr>
                <w:rFonts w:ascii="David" w:hAnsi="David" w:cs="David"/>
                <w:rtl/>
              </w:rPr>
            </w:pPr>
            <w:r>
              <w:rPr>
                <w:rFonts w:ascii="David" w:hAnsi="David" w:cs="David" w:hint="cs"/>
                <w:rtl/>
              </w:rPr>
              <w:t>(1)על ידי נציגו/ יועמ"ש תוך חודש מרגע שנודע על הפעולה.</w:t>
            </w:r>
          </w:p>
          <w:p w:rsidR="00743378" w:rsidRPr="00C4736D" w:rsidRDefault="00743378" w:rsidP="008155B3">
            <w:pPr>
              <w:pStyle w:val="gmail-1garamond"/>
              <w:bidi/>
              <w:spacing w:before="0" w:beforeAutospacing="0" w:after="0" w:afterAutospacing="0" w:line="360" w:lineRule="auto"/>
              <w:jc w:val="both"/>
              <w:rPr>
                <w:rFonts w:ascii="David" w:hAnsi="David" w:cs="David"/>
                <w:rtl/>
              </w:rPr>
            </w:pPr>
            <w:r>
              <w:rPr>
                <w:rFonts w:ascii="David" w:hAnsi="David" w:cs="David" w:hint="cs"/>
                <w:rtl/>
              </w:rPr>
              <w:t>(2)אם לא נודע לנציג על הפעולה על ידי הקטין תוך חודש מהיותו בגיר.</w:t>
            </w:r>
          </w:p>
        </w:tc>
        <w:tc>
          <w:tcPr>
            <w:tcW w:w="2954" w:type="dxa"/>
            <w:vAlign w:val="center"/>
          </w:tcPr>
          <w:p w:rsidR="00743378" w:rsidRPr="003C5310" w:rsidRDefault="00743378" w:rsidP="008155B3">
            <w:pPr>
              <w:pStyle w:val="gmail-1garamond"/>
              <w:bidi/>
              <w:spacing w:before="0" w:beforeAutospacing="0" w:after="0" w:afterAutospacing="0" w:line="360" w:lineRule="auto"/>
              <w:jc w:val="both"/>
              <w:rPr>
                <w:rFonts w:ascii="David" w:hAnsi="David" w:cs="David"/>
                <w:rtl/>
              </w:rPr>
            </w:pPr>
            <w:r>
              <w:rPr>
                <w:rFonts w:ascii="David" w:hAnsi="David" w:cs="David"/>
                <w:rtl/>
              </w:rPr>
              <w:t xml:space="preserve">פעולות שאם קטין / פסול דין עושה אותן הן </w:t>
            </w:r>
            <w:r w:rsidRPr="003C5310">
              <w:rPr>
                <w:rFonts w:ascii="David" w:hAnsi="David" w:cs="David"/>
                <w:u w:val="single"/>
                <w:rtl/>
              </w:rPr>
              <w:t>משוללות תוקף, כיוון שהן אינן יכולות להיעשות ל</w:t>
            </w:r>
            <w:r w:rsidRPr="003C5310">
              <w:rPr>
                <w:rFonts w:ascii="David" w:hAnsi="David" w:cs="David" w:hint="cs"/>
                <w:u w:val="single"/>
                <w:rtl/>
              </w:rPr>
              <w:t>לא</w:t>
            </w:r>
            <w:r w:rsidRPr="003C5310">
              <w:rPr>
                <w:rFonts w:ascii="David" w:hAnsi="David" w:cs="David"/>
                <w:u w:val="single"/>
                <w:rtl/>
              </w:rPr>
              <w:t xml:space="preserve"> הסכמה</w:t>
            </w:r>
            <w:r>
              <w:rPr>
                <w:rFonts w:ascii="David" w:hAnsi="David" w:cs="David" w:hint="cs"/>
                <w:rtl/>
              </w:rPr>
              <w:t>,</w:t>
            </w:r>
            <w:r>
              <w:rPr>
                <w:rFonts w:ascii="David" w:hAnsi="David" w:cs="David"/>
                <w:rtl/>
              </w:rPr>
              <w:t xml:space="preserve"> והדבר ייחשב כאילו הקטין / פסול הדין </w:t>
            </w:r>
            <w:r w:rsidRPr="003C5310">
              <w:rPr>
                <w:rFonts w:ascii="David" w:hAnsi="David" w:cs="David"/>
                <w:rtl/>
              </w:rPr>
              <w:t>לא עשה אותן כלל.</w:t>
            </w:r>
          </w:p>
          <w:p w:rsidR="00743378" w:rsidRPr="003C5310" w:rsidRDefault="00743378" w:rsidP="008155B3">
            <w:pPr>
              <w:pStyle w:val="gmail-1garamond"/>
              <w:bidi/>
              <w:spacing w:before="0" w:beforeAutospacing="0" w:after="0" w:afterAutospacing="0" w:line="360" w:lineRule="auto"/>
              <w:jc w:val="both"/>
              <w:rPr>
                <w:rFonts w:ascii="David" w:hAnsi="David" w:cs="David"/>
                <w:rtl/>
              </w:rPr>
            </w:pPr>
            <w:r w:rsidRPr="0095751D">
              <w:rPr>
                <w:rFonts w:ascii="David" w:hAnsi="David" w:cs="David" w:hint="cs"/>
                <w:highlight w:val="darkCyan"/>
                <w:rtl/>
              </w:rPr>
              <w:t>סעיף 6א</w:t>
            </w:r>
            <w:r w:rsidRPr="003C5310">
              <w:rPr>
                <w:rFonts w:ascii="David" w:hAnsi="David" w:cs="David" w:hint="cs"/>
                <w:rtl/>
              </w:rPr>
              <w:t xml:space="preserve"> :פעולות שדורשות אישור נציג</w:t>
            </w:r>
          </w:p>
          <w:p w:rsidR="00743378" w:rsidRPr="00C4736D" w:rsidRDefault="00743378" w:rsidP="008155B3">
            <w:pPr>
              <w:pStyle w:val="gmail-1garamond"/>
              <w:bidi/>
              <w:spacing w:before="0" w:beforeAutospacing="0" w:after="0" w:afterAutospacing="0" w:line="360" w:lineRule="auto"/>
              <w:jc w:val="both"/>
              <w:rPr>
                <w:rFonts w:ascii="David" w:hAnsi="David" w:cs="David"/>
                <w:rtl/>
              </w:rPr>
            </w:pPr>
            <w:r w:rsidRPr="0095751D">
              <w:rPr>
                <w:rFonts w:ascii="David" w:hAnsi="David" w:cs="David" w:hint="cs"/>
                <w:highlight w:val="darkCyan"/>
                <w:rtl/>
              </w:rPr>
              <w:t>סעיף 7:</w:t>
            </w:r>
            <w:r w:rsidRPr="003C5310">
              <w:rPr>
                <w:rFonts w:ascii="David" w:hAnsi="David" w:cs="David" w:hint="cs"/>
                <w:rtl/>
              </w:rPr>
              <w:t xml:space="preserve"> פעולות שטעונות אישור בית משפט + </w:t>
            </w:r>
            <w:r w:rsidRPr="0095751D">
              <w:rPr>
                <w:rFonts w:ascii="David" w:hAnsi="David" w:cs="David" w:hint="cs"/>
                <w:highlight w:val="darkCyan"/>
                <w:rtl/>
              </w:rPr>
              <w:t>סעיף 20</w:t>
            </w:r>
          </w:p>
        </w:tc>
      </w:tr>
    </w:tbl>
    <w:p w:rsidR="00743378" w:rsidRDefault="00743378" w:rsidP="00743378">
      <w:pPr>
        <w:pStyle w:val="gmail-1garamond"/>
        <w:bidi/>
        <w:spacing w:before="0" w:beforeAutospacing="0" w:after="0" w:afterAutospacing="0" w:line="360" w:lineRule="auto"/>
        <w:jc w:val="both"/>
        <w:rPr>
          <w:rFonts w:ascii="David" w:hAnsi="David" w:cs="David"/>
          <w:rtl/>
        </w:rPr>
      </w:pPr>
    </w:p>
    <w:p w:rsidR="00743378" w:rsidRPr="00C4736D" w:rsidRDefault="00743378" w:rsidP="00743378">
      <w:pPr>
        <w:pStyle w:val="gmail-1garamond"/>
        <w:bidi/>
        <w:spacing w:before="0" w:beforeAutospacing="0" w:after="0" w:afterAutospacing="0" w:line="360" w:lineRule="auto"/>
        <w:jc w:val="both"/>
        <w:rPr>
          <w:rFonts w:ascii="David" w:hAnsi="David" w:cs="David"/>
          <w:rtl/>
        </w:rPr>
      </w:pPr>
      <w:r w:rsidRPr="00C4736D">
        <w:rPr>
          <w:rFonts w:ascii="David" w:hAnsi="David" w:cs="David" w:hint="cs"/>
          <w:rtl/>
        </w:rPr>
        <w:t>דוגמא- נער בן 17 שרוצה לעבוד בעבודה זמנית, אשר אמא שלו מסכימה לו לעבוד והוא הולך לחתום על חוזה העסקה. אמא שלו יכולה להגיד שהיא מתחרטת על החתימה ואז החוזה מתבטל.</w:t>
      </w:r>
    </w:p>
    <w:p w:rsidR="00743378" w:rsidRPr="00C4736D" w:rsidRDefault="00743378" w:rsidP="00743378">
      <w:pPr>
        <w:pStyle w:val="gmail-1garamond"/>
        <w:bidi/>
        <w:spacing w:before="0" w:beforeAutospacing="0" w:after="0" w:afterAutospacing="0" w:line="360" w:lineRule="auto"/>
        <w:jc w:val="both"/>
        <w:rPr>
          <w:rFonts w:ascii="David" w:hAnsi="David" w:cs="David"/>
          <w:rtl/>
        </w:rPr>
      </w:pPr>
      <w:r w:rsidRPr="00C4736D">
        <w:rPr>
          <w:rFonts w:ascii="David" w:hAnsi="David" w:cs="David" w:hint="cs"/>
          <w:rtl/>
        </w:rPr>
        <w:t xml:space="preserve">אם הקטין היה חותם על חוזה העבודה לפני שביקש רשות, היה עובד 4 חודשים ופתאום אמא שלו גילתה זאת. יש לה חודש לבטל את החוזה כחודש מגילוי התגלית. </w:t>
      </w:r>
    </w:p>
    <w:p w:rsidR="00743378" w:rsidRDefault="00743378" w:rsidP="00743378">
      <w:pPr>
        <w:pStyle w:val="gmail-1garamond"/>
        <w:bidi/>
        <w:spacing w:before="0" w:beforeAutospacing="0" w:after="0" w:afterAutospacing="0" w:line="360" w:lineRule="auto"/>
        <w:jc w:val="both"/>
        <w:rPr>
          <w:rFonts w:ascii="David" w:hAnsi="David" w:cs="David"/>
          <w:rtl/>
        </w:rPr>
      </w:pPr>
      <w:r w:rsidRPr="00C4736D">
        <w:rPr>
          <w:rFonts w:ascii="David" w:hAnsi="David" w:cs="David" w:hint="cs"/>
          <w:rtl/>
        </w:rPr>
        <w:t xml:space="preserve">במידה וההורה לא גילה על הפעולה, והנער מגיע לגיל 18, עדיין יש לו חודש לבטל את הפעולה. </w:t>
      </w:r>
    </w:p>
    <w:p w:rsidR="00743378" w:rsidRDefault="00743378" w:rsidP="00743378">
      <w:pPr>
        <w:pStyle w:val="gmail-1garamond"/>
        <w:bidi/>
        <w:spacing w:before="0" w:beforeAutospacing="0" w:after="0" w:afterAutospacing="0" w:line="360" w:lineRule="auto"/>
        <w:jc w:val="both"/>
        <w:rPr>
          <w:rFonts w:ascii="David" w:hAnsi="David" w:cs="David"/>
          <w:rtl/>
        </w:rPr>
      </w:pPr>
      <w:r>
        <w:rPr>
          <w:rFonts w:ascii="David" w:hAnsi="David" w:cs="David" w:hint="cs"/>
          <w:rtl/>
        </w:rPr>
        <w:t xml:space="preserve">אם האמא גילתה את הדבר ולא ביטלה את החוזה, הדבר מהווה אישור בדיעבד לחוזה והוא לא יוכל לבטל את זה בעצמו. </w:t>
      </w:r>
    </w:p>
    <w:p w:rsidR="00743378" w:rsidRDefault="00743378" w:rsidP="00743378">
      <w:pPr>
        <w:pStyle w:val="gmail-1garamond"/>
        <w:bidi/>
        <w:spacing w:before="0" w:beforeAutospacing="0" w:after="0" w:afterAutospacing="0" w:line="360" w:lineRule="auto"/>
        <w:jc w:val="both"/>
        <w:rPr>
          <w:rFonts w:ascii="David" w:hAnsi="David" w:cs="David"/>
          <w:color w:val="2F5496" w:themeColor="accent1" w:themeShade="BF"/>
          <w:rtl/>
        </w:rPr>
      </w:pPr>
    </w:p>
    <w:p w:rsidR="00743378" w:rsidRDefault="00743378" w:rsidP="00743378">
      <w:pPr>
        <w:pStyle w:val="gmail-1garamond"/>
        <w:bidi/>
        <w:spacing w:before="0" w:beforeAutospacing="0" w:after="0" w:afterAutospacing="0" w:line="360" w:lineRule="auto"/>
        <w:jc w:val="both"/>
        <w:rPr>
          <w:rtl/>
        </w:rPr>
      </w:pPr>
      <w:r w:rsidRPr="00C4736D">
        <w:rPr>
          <w:rFonts w:ascii="David" w:hAnsi="David" w:cs="David"/>
          <w:color w:val="2F5496" w:themeColor="accent1" w:themeShade="BF"/>
          <w:rtl/>
        </w:rPr>
        <w:t> </w:t>
      </w:r>
      <w:r w:rsidRPr="0095751D">
        <w:rPr>
          <w:rFonts w:ascii="David" w:hAnsi="David" w:cs="David"/>
          <w:b/>
          <w:bCs/>
          <w:highlight w:val="darkCyan"/>
          <w:u w:val="single"/>
          <w:rtl/>
        </w:rPr>
        <w:t>סעיף 4</w:t>
      </w:r>
      <w:r w:rsidRPr="0095751D">
        <w:rPr>
          <w:rFonts w:ascii="David" w:hAnsi="David" w:cs="David"/>
          <w:highlight w:val="darkCyan"/>
          <w:rtl/>
        </w:rPr>
        <w:t>:</w:t>
      </w:r>
      <w:r w:rsidRPr="003C5310">
        <w:rPr>
          <w:rFonts w:ascii="David" w:hAnsi="David" w:cs="David"/>
          <w:rtl/>
        </w:rPr>
        <w:t xml:space="preserve"> </w:t>
      </w:r>
      <w:r>
        <w:rPr>
          <w:rFonts w:ascii="David" w:hAnsi="David" w:cs="David"/>
          <w:rtl/>
        </w:rPr>
        <w:t>העיקרון המרכזי של החוק</w:t>
      </w:r>
      <w:r>
        <w:rPr>
          <w:rFonts w:ascii="David" w:hAnsi="David" w:cs="David" w:hint="cs"/>
          <w:rtl/>
        </w:rPr>
        <w:t>, קובע את ברירת המחדל</w:t>
      </w:r>
      <w:r>
        <w:rPr>
          <w:rFonts w:ascii="David" w:hAnsi="David" w:cs="David"/>
          <w:rtl/>
        </w:rPr>
        <w:t xml:space="preserve"> – "פעולה משפטית של קטין טעונה הסכמת נציגו".</w:t>
      </w:r>
    </w:p>
    <w:p w:rsidR="00743378" w:rsidRPr="003C5310" w:rsidRDefault="00743378" w:rsidP="00743378">
      <w:pPr>
        <w:pStyle w:val="gmail-1garamond"/>
        <w:bidi/>
        <w:spacing w:before="0" w:beforeAutospacing="0" w:after="0" w:afterAutospacing="0" w:line="360" w:lineRule="auto"/>
        <w:jc w:val="both"/>
        <w:rPr>
          <w:rtl/>
        </w:rPr>
      </w:pPr>
      <w:r>
        <w:rPr>
          <w:rFonts w:ascii="Wingdings" w:hAnsi="Wingdings"/>
        </w:rPr>
        <w:t></w:t>
      </w:r>
      <w:r>
        <w:rPr>
          <w:rFonts w:ascii="Times New Roman" w:hAnsi="Times New Roman" w:cs="Times New Roman"/>
          <w:sz w:val="14"/>
          <w:szCs w:val="14"/>
          <w:rtl/>
        </w:rPr>
        <w:t xml:space="preserve">  </w:t>
      </w:r>
      <w:r>
        <w:rPr>
          <w:rFonts w:ascii="David" w:hAnsi="David" w:cs="David"/>
          <w:rtl/>
        </w:rPr>
        <w:t xml:space="preserve">ההסכמה </w:t>
      </w:r>
      <w:r w:rsidRPr="003C5310">
        <w:rPr>
          <w:rFonts w:ascii="David" w:hAnsi="David" w:cs="David"/>
          <w:u w:val="single"/>
          <w:rtl/>
        </w:rPr>
        <w:t>יכולה ל</w:t>
      </w:r>
      <w:r w:rsidRPr="003C5310">
        <w:rPr>
          <w:rFonts w:ascii="David" w:hAnsi="David" w:cs="David" w:hint="cs"/>
          <w:u w:val="single"/>
          <w:rtl/>
        </w:rPr>
        <w:t>היות</w:t>
      </w:r>
      <w:r w:rsidRPr="003C5310">
        <w:rPr>
          <w:rFonts w:ascii="David" w:hAnsi="David" w:cs="David"/>
          <w:u w:val="single"/>
          <w:rtl/>
        </w:rPr>
        <w:t xml:space="preserve"> מראש או בדיעבד</w:t>
      </w:r>
      <w:r>
        <w:rPr>
          <w:rFonts w:ascii="David" w:hAnsi="David" w:cs="David"/>
          <w:rtl/>
        </w:rPr>
        <w:t xml:space="preserve">. </w:t>
      </w:r>
      <w:r w:rsidRPr="003C5310">
        <w:rPr>
          <w:rFonts w:ascii="David" w:hAnsi="David" w:cs="David"/>
          <w:u w:val="single"/>
          <w:rtl/>
        </w:rPr>
        <w:t>כל עוד לא בוצעה הפעולה, נציגו של הקטין יכול לבטלה</w:t>
      </w:r>
      <w:r>
        <w:rPr>
          <w:rFonts w:ascii="David" w:hAnsi="David" w:cs="David"/>
          <w:rtl/>
        </w:rPr>
        <w:t xml:space="preserve">. </w:t>
      </w:r>
    </w:p>
    <w:p w:rsidR="00743378" w:rsidRPr="003C5310" w:rsidRDefault="00743378" w:rsidP="00743378">
      <w:pPr>
        <w:pStyle w:val="gmail-1garamond"/>
        <w:bidi/>
        <w:spacing w:before="0" w:beforeAutospacing="0" w:after="0" w:afterAutospacing="0" w:line="360" w:lineRule="auto"/>
        <w:jc w:val="both"/>
        <w:rPr>
          <w:rtl/>
        </w:rPr>
      </w:pPr>
      <w:r w:rsidRPr="0095751D">
        <w:rPr>
          <w:rFonts w:ascii="David" w:hAnsi="David" w:cs="David"/>
          <w:b/>
          <w:bCs/>
          <w:highlight w:val="darkCyan"/>
          <w:u w:val="single"/>
          <w:rtl/>
        </w:rPr>
        <w:t>סעיף 5</w:t>
      </w:r>
      <w:r w:rsidRPr="0095751D">
        <w:rPr>
          <w:rFonts w:ascii="David" w:hAnsi="David" w:cs="David"/>
          <w:highlight w:val="darkCyan"/>
          <w:rtl/>
        </w:rPr>
        <w:t>:</w:t>
      </w:r>
      <w:r w:rsidRPr="00C4736D">
        <w:rPr>
          <w:rFonts w:ascii="David" w:hAnsi="David" w:cs="David"/>
          <w:color w:val="2F5496" w:themeColor="accent1" w:themeShade="BF"/>
          <w:rtl/>
        </w:rPr>
        <w:t xml:space="preserve"> </w:t>
      </w:r>
      <w:r w:rsidRPr="003C5310">
        <w:rPr>
          <w:rFonts w:ascii="David" w:hAnsi="David" w:cs="David" w:hint="cs"/>
          <w:u w:val="single"/>
          <w:rtl/>
        </w:rPr>
        <w:t>ה</w:t>
      </w:r>
      <w:r w:rsidRPr="00C4736D">
        <w:rPr>
          <w:rFonts w:ascii="David" w:hAnsi="David" w:cs="David" w:hint="cs"/>
          <w:u w:val="single"/>
          <w:rtl/>
        </w:rPr>
        <w:t>פעולה יכולה להתבטל ב-3 מקרים:</w:t>
      </w:r>
    </w:p>
    <w:p w:rsidR="00743378" w:rsidRDefault="00743378" w:rsidP="005343D9">
      <w:pPr>
        <w:pStyle w:val="gmail-1garamond"/>
        <w:numPr>
          <w:ilvl w:val="0"/>
          <w:numId w:val="9"/>
        </w:numPr>
        <w:bidi/>
        <w:spacing w:before="0" w:beforeAutospacing="0" w:after="0" w:afterAutospacing="0" w:line="360" w:lineRule="auto"/>
        <w:jc w:val="both"/>
        <w:rPr>
          <w:rFonts w:ascii="David" w:hAnsi="David" w:cs="David"/>
        </w:rPr>
      </w:pPr>
      <w:r>
        <w:rPr>
          <w:rFonts w:ascii="David" w:hAnsi="David" w:cs="David" w:hint="cs"/>
          <w:rtl/>
        </w:rPr>
        <w:t>על ידי הנציג טרם ביצוע הפעולה (סעיף 4).</w:t>
      </w:r>
    </w:p>
    <w:p w:rsidR="00743378" w:rsidRDefault="00743378" w:rsidP="005343D9">
      <w:pPr>
        <w:pStyle w:val="gmail-1garamond"/>
        <w:numPr>
          <w:ilvl w:val="0"/>
          <w:numId w:val="9"/>
        </w:numPr>
        <w:bidi/>
        <w:spacing w:before="0" w:beforeAutospacing="0" w:after="0" w:afterAutospacing="0" w:line="360" w:lineRule="auto"/>
        <w:jc w:val="both"/>
        <w:rPr>
          <w:rFonts w:ascii="David" w:hAnsi="David" w:cs="David"/>
        </w:rPr>
      </w:pPr>
      <w:r>
        <w:rPr>
          <w:rFonts w:ascii="David" w:hAnsi="David" w:cs="David" w:hint="cs"/>
          <w:rtl/>
        </w:rPr>
        <w:t>על ידי הנציג עד חודש מרגע הידיעה על ביצוע הפעולה (סעיף 5(1)).</w:t>
      </w:r>
    </w:p>
    <w:p w:rsidR="00743378" w:rsidRPr="00C4736D" w:rsidRDefault="00743378" w:rsidP="005343D9">
      <w:pPr>
        <w:pStyle w:val="gmail-1garamond"/>
        <w:numPr>
          <w:ilvl w:val="0"/>
          <w:numId w:val="9"/>
        </w:numPr>
        <w:bidi/>
        <w:spacing w:before="0" w:beforeAutospacing="0" w:after="0" w:afterAutospacing="0" w:line="360" w:lineRule="auto"/>
        <w:jc w:val="both"/>
        <w:rPr>
          <w:rFonts w:ascii="David" w:hAnsi="David" w:cs="David"/>
          <w:rtl/>
        </w:rPr>
      </w:pPr>
      <w:r>
        <w:rPr>
          <w:rFonts w:ascii="David" w:hAnsi="David" w:cs="David" w:hint="cs"/>
          <w:rtl/>
        </w:rPr>
        <w:t xml:space="preserve">על ידי הקטין, כחודש מרגע שהפך לבגיר (סעיף 5(2)). </w:t>
      </w:r>
    </w:p>
    <w:p w:rsidR="00743378" w:rsidRDefault="00743378" w:rsidP="00743378">
      <w:pPr>
        <w:pStyle w:val="gmail-1garamond"/>
        <w:bidi/>
        <w:spacing w:before="0" w:beforeAutospacing="0" w:after="0" w:afterAutospacing="0" w:line="360" w:lineRule="auto"/>
        <w:ind w:left="1080"/>
        <w:jc w:val="both"/>
        <w:rPr>
          <w:rtl/>
        </w:rPr>
      </w:pPr>
    </w:p>
    <w:p w:rsidR="00743378" w:rsidRDefault="00743378" w:rsidP="00743378">
      <w:pPr>
        <w:pStyle w:val="gmail-1garamond"/>
        <w:bidi/>
        <w:spacing w:before="0" w:beforeAutospacing="0" w:after="0" w:afterAutospacing="0" w:line="360" w:lineRule="auto"/>
        <w:jc w:val="both"/>
        <w:rPr>
          <w:rtl/>
        </w:rPr>
      </w:pPr>
      <w:r w:rsidRPr="0095751D">
        <w:rPr>
          <w:rFonts w:ascii="David" w:hAnsi="David" w:cs="David"/>
          <w:b/>
          <w:bCs/>
          <w:highlight w:val="darkCyan"/>
          <w:u w:val="single"/>
          <w:rtl/>
        </w:rPr>
        <w:t>סעיף 6</w:t>
      </w:r>
      <w:r w:rsidRPr="0095751D">
        <w:rPr>
          <w:rFonts w:ascii="David" w:hAnsi="David" w:cs="David"/>
          <w:color w:val="2F5496" w:themeColor="accent1" w:themeShade="BF"/>
          <w:highlight w:val="darkCyan"/>
          <w:rtl/>
        </w:rPr>
        <w:t>:</w:t>
      </w:r>
      <w:r w:rsidRPr="00C4736D">
        <w:rPr>
          <w:rFonts w:ascii="David" w:hAnsi="David" w:cs="David" w:hint="cs"/>
          <w:color w:val="2F5496" w:themeColor="accent1" w:themeShade="BF"/>
          <w:rtl/>
        </w:rPr>
        <w:t xml:space="preserve"> </w:t>
      </w:r>
      <w:r>
        <w:rPr>
          <w:rFonts w:ascii="David" w:hAnsi="David" w:cs="David" w:hint="cs"/>
          <w:rtl/>
        </w:rPr>
        <w:t>פעולות שהקטין יכול לעשות ללא הסכמת נציגו ואינן ניתנות לביטול.</w:t>
      </w:r>
    </w:p>
    <w:p w:rsidR="00743378" w:rsidRDefault="00743378" w:rsidP="00743378">
      <w:pPr>
        <w:pStyle w:val="gmail-1garamond"/>
        <w:bidi/>
        <w:spacing w:before="0" w:beforeAutospacing="0" w:after="0" w:afterAutospacing="0" w:line="360" w:lineRule="auto"/>
        <w:jc w:val="both"/>
        <w:rPr>
          <w:rFonts w:ascii="David" w:hAnsi="David" w:cs="David"/>
          <w:rtl/>
        </w:rPr>
      </w:pPr>
      <w:r>
        <w:rPr>
          <w:rFonts w:ascii="David" w:hAnsi="David" w:cs="David"/>
          <w:b/>
          <w:bCs/>
          <w:u w:val="single"/>
          <w:rtl/>
        </w:rPr>
        <w:t>"היה עליו לדעת"</w:t>
      </w:r>
      <w:r>
        <w:rPr>
          <w:rFonts w:ascii="David" w:hAnsi="David" w:cs="David"/>
          <w:rtl/>
        </w:rPr>
        <w:t xml:space="preserve"> – מהו הנטל לבירור הגיל? האם מספיקה התרשמות מהמראה החיצוני? </w:t>
      </w:r>
      <w:r w:rsidRPr="003C5310">
        <w:rPr>
          <w:rFonts w:ascii="David" w:hAnsi="David" w:cs="David" w:hint="cs"/>
          <w:u w:val="single"/>
          <w:rtl/>
        </w:rPr>
        <w:t>אם</w:t>
      </w:r>
      <w:r w:rsidRPr="003C5310">
        <w:rPr>
          <w:rFonts w:ascii="David" w:hAnsi="David" w:cs="David"/>
          <w:u w:val="single"/>
          <w:rtl/>
        </w:rPr>
        <w:t xml:space="preserve"> מדובר בעסקה מינורית ניתן להסתפק במראה החיצוני,</w:t>
      </w:r>
      <w:r>
        <w:rPr>
          <w:rFonts w:ascii="David" w:hAnsi="David" w:cs="David"/>
          <w:rtl/>
        </w:rPr>
        <w:t xml:space="preserve"> אך </w:t>
      </w:r>
      <w:r w:rsidRPr="003C5310">
        <w:rPr>
          <w:rFonts w:ascii="David" w:hAnsi="David" w:cs="David"/>
          <w:u w:val="single"/>
          <w:rtl/>
        </w:rPr>
        <w:t>אם מדובר בעסקה גדולה, נטל הבירור גדול יותר</w:t>
      </w:r>
      <w:r>
        <w:rPr>
          <w:rFonts w:ascii="David" w:hAnsi="David" w:cs="David"/>
          <w:rtl/>
        </w:rPr>
        <w:t xml:space="preserve">. </w:t>
      </w:r>
      <w:r w:rsidRPr="00C4736D">
        <w:rPr>
          <w:rFonts w:ascii="David" w:hAnsi="David" w:cs="David"/>
          <w:rtl/>
        </w:rPr>
        <w:t>ככל שגודל העסקה רב יותר – נטל הבירור כבד יותר</w:t>
      </w:r>
      <w:r>
        <w:rPr>
          <w:rFonts w:ascii="David" w:hAnsi="David" w:cs="David"/>
          <w:rtl/>
        </w:rPr>
        <w:t xml:space="preserve">. </w:t>
      </w:r>
      <w:r>
        <w:rPr>
          <w:rFonts w:ascii="David" w:hAnsi="David" w:cs="David" w:hint="cs"/>
          <w:rtl/>
        </w:rPr>
        <w:t>בית המשפט בעניין זה ישאל שתי שאלות מצטברות:</w:t>
      </w:r>
    </w:p>
    <w:p w:rsidR="00743378" w:rsidRDefault="00743378" w:rsidP="005343D9">
      <w:pPr>
        <w:pStyle w:val="gmail-1garamond"/>
        <w:numPr>
          <w:ilvl w:val="0"/>
          <w:numId w:val="10"/>
        </w:numPr>
        <w:bidi/>
        <w:spacing w:before="0" w:beforeAutospacing="0" w:after="0" w:afterAutospacing="0" w:line="360" w:lineRule="auto"/>
        <w:jc w:val="both"/>
        <w:rPr>
          <w:rFonts w:ascii="David" w:hAnsi="David" w:cs="David"/>
        </w:rPr>
      </w:pPr>
      <w:r>
        <w:rPr>
          <w:rFonts w:ascii="David" w:hAnsi="David" w:cs="David" w:hint="cs"/>
          <w:rtl/>
        </w:rPr>
        <w:t>האם הצד השני ידע על גילו של הקטין?</w:t>
      </w:r>
    </w:p>
    <w:p w:rsidR="00743378" w:rsidRDefault="00743378" w:rsidP="005343D9">
      <w:pPr>
        <w:pStyle w:val="gmail-1garamond"/>
        <w:numPr>
          <w:ilvl w:val="0"/>
          <w:numId w:val="10"/>
        </w:numPr>
        <w:bidi/>
        <w:spacing w:before="0" w:beforeAutospacing="0" w:after="0" w:afterAutospacing="0" w:line="360" w:lineRule="auto"/>
        <w:jc w:val="both"/>
        <w:rPr>
          <w:rFonts w:ascii="David" w:hAnsi="David" w:cs="David"/>
        </w:rPr>
      </w:pPr>
      <w:r>
        <w:rPr>
          <w:rFonts w:ascii="David" w:hAnsi="David" w:cs="David" w:hint="cs"/>
          <w:rtl/>
        </w:rPr>
        <w:t xml:space="preserve">האם הקטין נראה כמו בגיר? </w:t>
      </w:r>
    </w:p>
    <w:p w:rsidR="00743378" w:rsidRDefault="00743378" w:rsidP="00743378">
      <w:pPr>
        <w:pStyle w:val="gmail-1garamond"/>
        <w:bidi/>
        <w:spacing w:before="0" w:beforeAutospacing="0" w:after="0" w:afterAutospacing="0" w:line="360" w:lineRule="auto"/>
        <w:jc w:val="both"/>
        <w:rPr>
          <w:rFonts w:ascii="David" w:hAnsi="David" w:cs="David"/>
          <w:rtl/>
        </w:rPr>
      </w:pPr>
      <w:r>
        <w:rPr>
          <w:rFonts w:ascii="David" w:hAnsi="David" w:cs="David" w:hint="cs"/>
          <w:rtl/>
        </w:rPr>
        <w:t>אם לא הייתה סיבה לחשוב שזה קטין, העסקה היא חסינה מפני ביטול. אם הצד השני ידע שמדובר בקטין או שהיה עליו לדעת שזהו קטין, אזי אפשר לבטל את העסקה.</w:t>
      </w:r>
    </w:p>
    <w:p w:rsidR="00743378" w:rsidRPr="008C1743" w:rsidRDefault="00743378" w:rsidP="00743378">
      <w:pPr>
        <w:pStyle w:val="gmail-1garamond"/>
        <w:bidi/>
        <w:spacing w:before="0" w:beforeAutospacing="0" w:after="0" w:afterAutospacing="0" w:line="360" w:lineRule="auto"/>
        <w:jc w:val="both"/>
        <w:rPr>
          <w:rFonts w:ascii="David" w:hAnsi="David" w:cs="David"/>
          <w:rtl/>
        </w:rPr>
      </w:pPr>
    </w:p>
    <w:p w:rsidR="00743378" w:rsidRPr="007D3E42" w:rsidRDefault="00743378" w:rsidP="00743378">
      <w:pPr>
        <w:pStyle w:val="gmail-1garamond"/>
        <w:bidi/>
        <w:spacing w:before="0" w:beforeAutospacing="0" w:after="0" w:afterAutospacing="0" w:line="360" w:lineRule="auto"/>
        <w:jc w:val="both"/>
        <w:rPr>
          <w:rtl/>
        </w:rPr>
      </w:pPr>
      <w:r>
        <w:rPr>
          <w:rFonts w:ascii="David" w:hAnsi="David" w:cs="David"/>
          <w:b/>
          <w:bCs/>
          <w:u w:val="single"/>
          <w:rtl/>
        </w:rPr>
        <w:t>"אלא אם היה בה משום נזק של ממש לקטין או לרכושו"</w:t>
      </w:r>
      <w:r>
        <w:rPr>
          <w:rFonts w:ascii="David" w:hAnsi="David" w:cs="David"/>
          <w:rtl/>
        </w:rPr>
        <w:t xml:space="preserve"> – סעיף 6 </w:t>
      </w:r>
      <w:r w:rsidRPr="007D3E42">
        <w:rPr>
          <w:rFonts w:ascii="David" w:hAnsi="David" w:cs="David"/>
          <w:rtl/>
        </w:rPr>
        <w:t xml:space="preserve">קובע כי </w:t>
      </w:r>
      <w:r w:rsidRPr="007D3E42">
        <w:rPr>
          <w:rFonts w:ascii="David" w:hAnsi="David" w:cs="David"/>
          <w:u w:val="single"/>
          <w:rtl/>
        </w:rPr>
        <w:t>קיים חריג שאומר שאם הפעולה גרמה לנזק של ממש לקטין או לרכושו, ניתן יהיה לבטל</w:t>
      </w:r>
      <w:r>
        <w:rPr>
          <w:rFonts w:ascii="David" w:hAnsi="David" w:cs="David"/>
          <w:rtl/>
        </w:rPr>
        <w:t xml:space="preserve"> את הפעולה המשפטית. הביטול יכול להיעשות על ידי הנציג, מבלי צורך בפניה לבית המשפט. </w:t>
      </w:r>
    </w:p>
    <w:p w:rsidR="00743378" w:rsidRDefault="00743378" w:rsidP="00743378">
      <w:pPr>
        <w:pStyle w:val="gmail-1garamond"/>
        <w:bidi/>
        <w:spacing w:before="0" w:beforeAutospacing="0" w:after="0" w:afterAutospacing="0" w:line="360" w:lineRule="auto"/>
        <w:jc w:val="both"/>
        <w:rPr>
          <w:rtl/>
        </w:rPr>
      </w:pPr>
      <w:r w:rsidRPr="0095751D">
        <w:rPr>
          <w:rFonts w:ascii="David" w:hAnsi="David" w:cs="David"/>
          <w:highlight w:val="darkCyan"/>
          <w:u w:val="single"/>
          <w:rtl/>
        </w:rPr>
        <w:t>סעיף</w:t>
      </w:r>
      <w:r w:rsidRPr="0095751D">
        <w:rPr>
          <w:rFonts w:ascii="David" w:hAnsi="David" w:cs="David" w:hint="cs"/>
          <w:highlight w:val="darkCyan"/>
          <w:u w:val="single"/>
          <w:rtl/>
        </w:rPr>
        <w:t xml:space="preserve"> 6א.</w:t>
      </w:r>
      <w:r>
        <w:rPr>
          <w:rFonts w:ascii="David" w:hAnsi="David" w:cs="David" w:hint="cs"/>
          <w:b/>
          <w:bCs/>
          <w:color w:val="2F5496" w:themeColor="accent1" w:themeShade="BF"/>
          <w:u w:val="single"/>
          <w:rtl/>
        </w:rPr>
        <w:t xml:space="preserve"> </w:t>
      </w:r>
      <w:r>
        <w:rPr>
          <w:rFonts w:ascii="David" w:hAnsi="David" w:cs="David"/>
          <w:rtl/>
        </w:rPr>
        <w:t xml:space="preserve"> </w:t>
      </w:r>
      <w:r>
        <w:rPr>
          <w:rFonts w:ascii="David" w:hAnsi="David" w:cs="David"/>
          <w:u w:val="single"/>
          <w:rtl/>
        </w:rPr>
        <w:t>פעולות בטלות</w:t>
      </w:r>
      <w:r>
        <w:rPr>
          <w:rFonts w:ascii="David" w:hAnsi="David" w:cs="David"/>
          <w:rtl/>
        </w:rPr>
        <w:t xml:space="preserve"> – "</w:t>
      </w:r>
      <w:r w:rsidRPr="00C4736D">
        <w:rPr>
          <w:rFonts w:ascii="David" w:hAnsi="David" w:cs="David"/>
          <w:rtl/>
        </w:rPr>
        <w:t xml:space="preserve">רכישת נכס באשראי, שכירות נכס או קבלת שירות באשראי" הינן </w:t>
      </w:r>
      <w:r w:rsidRPr="007D3E42">
        <w:rPr>
          <w:rFonts w:ascii="David" w:hAnsi="David" w:cs="David"/>
          <w:u w:val="single"/>
          <w:rtl/>
        </w:rPr>
        <w:t>פעולות שאם קטין מבצען, אין להן תוקף</w:t>
      </w:r>
      <w:r>
        <w:rPr>
          <w:rFonts w:ascii="David" w:hAnsi="David" w:cs="David" w:hint="cs"/>
          <w:u w:val="single"/>
          <w:rtl/>
        </w:rPr>
        <w:t>.</w:t>
      </w:r>
      <w:r>
        <w:rPr>
          <w:rFonts w:ascii="David" w:hAnsi="David" w:cs="David"/>
          <w:rtl/>
        </w:rPr>
        <w:t xml:space="preserve"> פעולות היכולות להתממש רק באישור הנציג של הקטין. הסיבה לכך היא כמובן שמדובר בעסקאות משמעותיות מאוד.  </w:t>
      </w:r>
    </w:p>
    <w:p w:rsidR="00743378" w:rsidRDefault="00743378" w:rsidP="00743378">
      <w:pPr>
        <w:pStyle w:val="gmail-1garamond"/>
        <w:bidi/>
        <w:spacing w:before="0" w:beforeAutospacing="0" w:after="0" w:afterAutospacing="0" w:line="360" w:lineRule="auto"/>
        <w:jc w:val="both"/>
        <w:rPr>
          <w:rtl/>
        </w:rPr>
      </w:pPr>
      <w:r w:rsidRPr="0095751D">
        <w:rPr>
          <w:rFonts w:ascii="David" w:hAnsi="David" w:cs="David"/>
          <w:highlight w:val="darkCyan"/>
          <w:u w:val="single"/>
          <w:rtl/>
        </w:rPr>
        <w:t>סעיף 20</w:t>
      </w:r>
      <w:r w:rsidRPr="0095751D">
        <w:rPr>
          <w:rFonts w:ascii="David" w:hAnsi="David" w:cs="David"/>
          <w:highlight w:val="darkCyan"/>
          <w:rtl/>
        </w:rPr>
        <w:t>:</w:t>
      </w:r>
      <w:r>
        <w:rPr>
          <w:rFonts w:ascii="David" w:hAnsi="David" w:cs="David"/>
          <w:rtl/>
        </w:rPr>
        <w:t xml:space="preserve"> </w:t>
      </w:r>
      <w:r w:rsidRPr="00C4736D">
        <w:rPr>
          <w:rFonts w:ascii="David" w:hAnsi="David" w:cs="David"/>
          <w:rtl/>
        </w:rPr>
        <w:t>פירוט הפעולות שטעונות אישור בית משפט</w:t>
      </w:r>
      <w:r>
        <w:rPr>
          <w:rFonts w:ascii="David" w:hAnsi="David" w:cs="David"/>
          <w:rtl/>
        </w:rPr>
        <w:t xml:space="preserve">: </w:t>
      </w:r>
    </w:p>
    <w:p w:rsidR="00743378" w:rsidRDefault="00743378" w:rsidP="00743378">
      <w:pPr>
        <w:pStyle w:val="gmail-1garamond"/>
        <w:bidi/>
        <w:spacing w:before="0" w:beforeAutospacing="0" w:after="0" w:afterAutospacing="0" w:line="360" w:lineRule="auto"/>
        <w:ind w:left="1080"/>
        <w:jc w:val="both"/>
        <w:rPr>
          <w:rtl/>
        </w:rPr>
      </w:pPr>
      <w:r>
        <w:rPr>
          <w:rFonts w:hint="cs"/>
          <w:rtl/>
        </w:rPr>
        <w:t>1)</w:t>
      </w:r>
      <w:r>
        <w:rPr>
          <w:rFonts w:ascii="Times New Roman" w:hAnsi="Times New Roman" w:cs="Times New Roman"/>
          <w:sz w:val="14"/>
          <w:szCs w:val="14"/>
          <w:rtl/>
        </w:rPr>
        <w:t xml:space="preserve">      </w:t>
      </w:r>
      <w:r>
        <w:rPr>
          <w:rFonts w:ascii="David" w:hAnsi="David" w:cs="David"/>
          <w:rtl/>
        </w:rPr>
        <w:t xml:space="preserve">העברה, שעבוד, חלוקה או חיסול של יחידה משקית או של דירה. </w:t>
      </w:r>
    </w:p>
    <w:p w:rsidR="00743378" w:rsidRDefault="00743378" w:rsidP="00743378">
      <w:pPr>
        <w:pStyle w:val="gmail-1garamond"/>
        <w:bidi/>
        <w:spacing w:before="0" w:beforeAutospacing="0" w:after="0" w:afterAutospacing="0" w:line="360" w:lineRule="auto"/>
        <w:ind w:left="1080"/>
        <w:jc w:val="both"/>
        <w:rPr>
          <w:rtl/>
        </w:rPr>
      </w:pPr>
      <w:r>
        <w:rPr>
          <w:rFonts w:hint="cs"/>
          <w:rtl/>
        </w:rPr>
        <w:t>2)</w:t>
      </w:r>
      <w:r>
        <w:rPr>
          <w:rFonts w:ascii="Times New Roman" w:hAnsi="Times New Roman" w:cs="Times New Roman"/>
          <w:sz w:val="14"/>
          <w:szCs w:val="14"/>
          <w:rtl/>
        </w:rPr>
        <w:t xml:space="preserve">      </w:t>
      </w:r>
      <w:r>
        <w:rPr>
          <w:rFonts w:ascii="David" w:hAnsi="David" w:cs="David"/>
          <w:rtl/>
        </w:rPr>
        <w:t xml:space="preserve">רישום בפנקס המתנהל ע"פ חוק. </w:t>
      </w:r>
    </w:p>
    <w:p w:rsidR="00743378" w:rsidRDefault="00743378" w:rsidP="00743378">
      <w:pPr>
        <w:pStyle w:val="gmail-1garamond"/>
        <w:bidi/>
        <w:spacing w:before="0" w:beforeAutospacing="0" w:after="0" w:afterAutospacing="0" w:line="360" w:lineRule="auto"/>
        <w:ind w:left="1080"/>
        <w:jc w:val="both"/>
        <w:rPr>
          <w:rtl/>
        </w:rPr>
      </w:pPr>
      <w:r>
        <w:rPr>
          <w:rFonts w:hint="cs"/>
          <w:rtl/>
        </w:rPr>
        <w:t>3)</w:t>
      </w:r>
      <w:r>
        <w:rPr>
          <w:rFonts w:ascii="Times New Roman" w:hAnsi="Times New Roman" w:cs="Times New Roman"/>
          <w:sz w:val="14"/>
          <w:szCs w:val="14"/>
          <w:rtl/>
        </w:rPr>
        <w:t xml:space="preserve">      </w:t>
      </w:r>
      <w:r>
        <w:rPr>
          <w:rFonts w:ascii="David" w:hAnsi="David" w:cs="David"/>
          <w:rtl/>
        </w:rPr>
        <w:t xml:space="preserve">נתינת מתנות (מלבד מתנות שנהוג לתת בנסיבות העניין). </w:t>
      </w:r>
    </w:p>
    <w:p w:rsidR="00743378" w:rsidRDefault="00743378" w:rsidP="00743378">
      <w:pPr>
        <w:pStyle w:val="gmail-1garamond"/>
        <w:bidi/>
        <w:spacing w:before="0" w:beforeAutospacing="0" w:after="0" w:afterAutospacing="0" w:line="360" w:lineRule="auto"/>
        <w:ind w:left="1080"/>
        <w:jc w:val="both"/>
        <w:rPr>
          <w:rtl/>
        </w:rPr>
      </w:pPr>
      <w:r>
        <w:rPr>
          <w:rFonts w:hint="cs"/>
          <w:rtl/>
        </w:rPr>
        <w:t>4)</w:t>
      </w:r>
      <w:r>
        <w:rPr>
          <w:rFonts w:ascii="Times New Roman" w:hAnsi="Times New Roman" w:cs="Times New Roman"/>
          <w:sz w:val="14"/>
          <w:szCs w:val="14"/>
          <w:rtl/>
        </w:rPr>
        <w:t xml:space="preserve">      </w:t>
      </w:r>
      <w:r>
        <w:rPr>
          <w:rFonts w:ascii="David" w:hAnsi="David" w:cs="David"/>
          <w:rtl/>
        </w:rPr>
        <w:t xml:space="preserve">נתינת ערבות. </w:t>
      </w:r>
    </w:p>
    <w:p w:rsidR="00743378" w:rsidRDefault="00743378" w:rsidP="00743378">
      <w:pPr>
        <w:pStyle w:val="gmail-1garamond"/>
        <w:bidi/>
        <w:spacing w:before="0" w:beforeAutospacing="0" w:after="0" w:afterAutospacing="0" w:line="360" w:lineRule="auto"/>
        <w:ind w:left="1080"/>
        <w:jc w:val="both"/>
        <w:rPr>
          <w:rtl/>
        </w:rPr>
      </w:pPr>
      <w:r>
        <w:rPr>
          <w:rFonts w:hint="cs"/>
          <w:rtl/>
        </w:rPr>
        <w:t>5)</w:t>
      </w:r>
      <w:r>
        <w:rPr>
          <w:rFonts w:ascii="Times New Roman" w:hAnsi="Times New Roman" w:cs="Times New Roman"/>
          <w:sz w:val="14"/>
          <w:szCs w:val="14"/>
          <w:rtl/>
        </w:rPr>
        <w:t xml:space="preserve">      </w:t>
      </w:r>
      <w:r>
        <w:rPr>
          <w:rFonts w:ascii="David" w:hAnsi="David" w:cs="David"/>
          <w:rtl/>
        </w:rPr>
        <w:t xml:space="preserve">פעולה משפטית בין הקטין לביו הוריו או קרובי הוריו. </w:t>
      </w:r>
    </w:p>
    <w:p w:rsidR="00743378" w:rsidRDefault="00743378" w:rsidP="00743378">
      <w:pPr>
        <w:pStyle w:val="gmail-1garamond"/>
        <w:bidi/>
        <w:spacing w:before="0" w:beforeAutospacing="0" w:after="0" w:afterAutospacing="0" w:line="360" w:lineRule="auto"/>
        <w:jc w:val="both"/>
        <w:rPr>
          <w:rtl/>
        </w:rPr>
      </w:pPr>
      <w:r>
        <w:rPr>
          <w:rFonts w:ascii="David" w:hAnsi="David" w:cs="David"/>
          <w:rtl/>
        </w:rPr>
        <w:t> </w:t>
      </w:r>
    </w:p>
    <w:p w:rsidR="00743378" w:rsidRDefault="00743378" w:rsidP="00743378">
      <w:pPr>
        <w:pStyle w:val="gmail-1garamond"/>
        <w:bidi/>
        <w:spacing w:before="0" w:beforeAutospacing="0" w:after="0" w:afterAutospacing="0" w:line="360" w:lineRule="auto"/>
        <w:jc w:val="both"/>
        <w:rPr>
          <w:rFonts w:ascii="David" w:hAnsi="David" w:cs="David"/>
          <w:rtl/>
        </w:rPr>
      </w:pPr>
      <w:r>
        <w:rPr>
          <w:rFonts w:ascii="David" w:hAnsi="David" w:cs="David"/>
          <w:rtl/>
        </w:rPr>
        <w:t>המשות</w:t>
      </w:r>
      <w:r>
        <w:rPr>
          <w:rFonts w:ascii="David" w:hAnsi="David" w:cs="David" w:hint="cs"/>
          <w:rtl/>
        </w:rPr>
        <w:t>ף ל</w:t>
      </w:r>
      <w:r w:rsidRPr="009265EA">
        <w:rPr>
          <w:rFonts w:ascii="David" w:hAnsi="David" w:cs="David"/>
          <w:rtl/>
        </w:rPr>
        <w:t xml:space="preserve">החלטות אלו הוא </w:t>
      </w:r>
      <w:r>
        <w:rPr>
          <w:rFonts w:ascii="David" w:hAnsi="David" w:cs="David"/>
          <w:rtl/>
        </w:rPr>
        <w:t>–</w:t>
      </w:r>
    </w:p>
    <w:p w:rsidR="00743378" w:rsidRDefault="00743378" w:rsidP="005343D9">
      <w:pPr>
        <w:pStyle w:val="gmail-1garamond"/>
        <w:numPr>
          <w:ilvl w:val="0"/>
          <w:numId w:val="7"/>
        </w:numPr>
        <w:bidi/>
        <w:spacing w:before="0" w:beforeAutospacing="0" w:after="0" w:afterAutospacing="0" w:line="360" w:lineRule="auto"/>
        <w:jc w:val="both"/>
        <w:rPr>
          <w:rFonts w:ascii="David" w:hAnsi="David" w:cs="David"/>
        </w:rPr>
      </w:pPr>
      <w:r w:rsidRPr="009265EA">
        <w:rPr>
          <w:rFonts w:ascii="David" w:hAnsi="David" w:cs="David"/>
          <w:rtl/>
        </w:rPr>
        <w:t xml:space="preserve">שהן </w:t>
      </w:r>
      <w:r w:rsidRPr="007F297E">
        <w:rPr>
          <w:rFonts w:ascii="David" w:hAnsi="David" w:cs="David"/>
          <w:u w:val="single"/>
          <w:rtl/>
        </w:rPr>
        <w:t>כבדות משקל ויש בהן פוטנציאל נזק לקטין</w:t>
      </w:r>
      <w:r w:rsidRPr="009265EA">
        <w:rPr>
          <w:rFonts w:ascii="David" w:hAnsi="David" w:cs="David"/>
          <w:rtl/>
        </w:rPr>
        <w:t xml:space="preserve">. </w:t>
      </w:r>
    </w:p>
    <w:p w:rsidR="00743378" w:rsidRDefault="00743378" w:rsidP="005343D9">
      <w:pPr>
        <w:pStyle w:val="gmail-1garamond"/>
        <w:numPr>
          <w:ilvl w:val="0"/>
          <w:numId w:val="7"/>
        </w:numPr>
        <w:bidi/>
        <w:spacing w:before="0" w:beforeAutospacing="0" w:after="0" w:afterAutospacing="0" w:line="360" w:lineRule="auto"/>
        <w:jc w:val="both"/>
        <w:rPr>
          <w:rFonts w:ascii="David" w:hAnsi="David" w:cs="David"/>
          <w:rtl/>
        </w:rPr>
      </w:pPr>
      <w:r w:rsidRPr="007F297E">
        <w:rPr>
          <w:rFonts w:ascii="David" w:hAnsi="David" w:cs="David"/>
          <w:u w:val="single"/>
          <w:rtl/>
        </w:rPr>
        <w:t>ניגוד העניינים</w:t>
      </w:r>
      <w:r w:rsidRPr="009265EA">
        <w:rPr>
          <w:rFonts w:ascii="David" w:hAnsi="David" w:cs="David"/>
          <w:rtl/>
        </w:rPr>
        <w:t xml:space="preserve"> שהחלטות אלו יכולות ליצור </w:t>
      </w:r>
      <w:r w:rsidRPr="007F297E">
        <w:rPr>
          <w:rFonts w:ascii="David" w:hAnsi="David" w:cs="David"/>
          <w:u w:val="single"/>
          <w:rtl/>
        </w:rPr>
        <w:t>בין הקטין להורים שלו</w:t>
      </w:r>
      <w:r w:rsidRPr="009265EA">
        <w:rPr>
          <w:rFonts w:ascii="David" w:hAnsi="David" w:cs="David"/>
          <w:rtl/>
        </w:rPr>
        <w:t xml:space="preserve">.  </w:t>
      </w:r>
    </w:p>
    <w:p w:rsidR="00743378" w:rsidRPr="009265EA" w:rsidRDefault="00743378" w:rsidP="00743378">
      <w:pPr>
        <w:pStyle w:val="gmail-1garamond"/>
        <w:bidi/>
        <w:spacing w:before="0" w:beforeAutospacing="0" w:after="0" w:afterAutospacing="0" w:line="360" w:lineRule="auto"/>
        <w:jc w:val="both"/>
        <w:rPr>
          <w:rFonts w:ascii="David" w:hAnsi="David" w:cs="David"/>
          <w:rtl/>
        </w:rPr>
      </w:pPr>
    </w:p>
    <w:p w:rsidR="00743378" w:rsidRDefault="00743378" w:rsidP="00743378">
      <w:pPr>
        <w:pStyle w:val="gmail-1garamond"/>
        <w:bidi/>
        <w:spacing w:before="0" w:beforeAutospacing="0" w:after="0" w:afterAutospacing="0" w:line="360" w:lineRule="auto"/>
        <w:jc w:val="both"/>
        <w:rPr>
          <w:rtl/>
        </w:rPr>
      </w:pPr>
      <w:r w:rsidRPr="0095751D">
        <w:rPr>
          <w:rFonts w:ascii="David" w:hAnsi="David" w:cs="David"/>
          <w:highlight w:val="darkCyan"/>
          <w:u w:val="single"/>
          <w:rtl/>
        </w:rPr>
        <w:t>סעיף 47</w:t>
      </w:r>
      <w:r>
        <w:rPr>
          <w:rFonts w:ascii="David" w:hAnsi="David" w:cs="David"/>
          <w:rtl/>
        </w:rPr>
        <w:t xml:space="preserve">: עוסק </w:t>
      </w:r>
      <w:r w:rsidRPr="007F297E">
        <w:rPr>
          <w:rFonts w:ascii="David" w:hAnsi="David" w:cs="David"/>
          <w:u w:val="single"/>
          <w:rtl/>
        </w:rPr>
        <w:t>בסמכויות האפוטרופוס ושולל ממנו ביצוע פעולות ללא אישור בית משפט</w:t>
      </w:r>
      <w:r>
        <w:rPr>
          <w:rFonts w:ascii="David" w:hAnsi="David" w:cs="David"/>
          <w:rtl/>
        </w:rPr>
        <w:t xml:space="preserve">, ממש כשם הוריו של קטין. </w:t>
      </w:r>
    </w:p>
    <w:p w:rsidR="00743378" w:rsidRDefault="00743378" w:rsidP="00743378">
      <w:pPr>
        <w:pStyle w:val="gmail-1garamond"/>
        <w:bidi/>
        <w:spacing w:before="0" w:beforeAutospacing="0" w:after="0" w:afterAutospacing="0" w:line="360" w:lineRule="auto"/>
        <w:jc w:val="both"/>
        <w:rPr>
          <w:rFonts w:ascii="David" w:hAnsi="David" w:cs="David"/>
          <w:sz w:val="18"/>
          <w:szCs w:val="18"/>
          <w:rtl/>
        </w:rPr>
      </w:pPr>
    </w:p>
    <w:p w:rsidR="00743378" w:rsidRPr="000D15DA" w:rsidRDefault="00743378" w:rsidP="00743378">
      <w:pPr>
        <w:pStyle w:val="gmail-1garamond"/>
        <w:bidi/>
        <w:spacing w:before="0" w:beforeAutospacing="0" w:after="0" w:afterAutospacing="0" w:line="360" w:lineRule="auto"/>
        <w:jc w:val="both"/>
        <w:rPr>
          <w:rFonts w:ascii="David" w:hAnsi="David" w:cs="David"/>
          <w:u w:val="single"/>
          <w:rtl/>
        </w:rPr>
      </w:pPr>
      <w:r w:rsidRPr="000D15DA">
        <w:rPr>
          <w:rFonts w:ascii="David" w:hAnsi="David" w:cs="David" w:hint="cs"/>
          <w:u w:val="single"/>
          <w:rtl/>
        </w:rPr>
        <w:t xml:space="preserve">התמודדות עם שאלות כשרות משפטית במבחן: </w:t>
      </w:r>
    </w:p>
    <w:p w:rsidR="00743378" w:rsidRPr="000D15DA" w:rsidRDefault="00743378" w:rsidP="005343D9">
      <w:pPr>
        <w:pStyle w:val="gmail-1garamond"/>
        <w:numPr>
          <w:ilvl w:val="0"/>
          <w:numId w:val="11"/>
        </w:numPr>
        <w:bidi/>
        <w:spacing w:before="0" w:beforeAutospacing="0" w:after="0" w:afterAutospacing="0" w:line="360" w:lineRule="auto"/>
        <w:jc w:val="both"/>
        <w:rPr>
          <w:rFonts w:ascii="David" w:hAnsi="David" w:cs="David"/>
          <w:rtl/>
        </w:rPr>
      </w:pPr>
      <w:r w:rsidRPr="000D15DA">
        <w:rPr>
          <w:rFonts w:ascii="David" w:hAnsi="David" w:cs="David" w:hint="cs"/>
          <w:rtl/>
        </w:rPr>
        <w:t>לבחון האם מדובר בפעולות על בסיס סעיף 7 + סעיף 20</w:t>
      </w:r>
    </w:p>
    <w:p w:rsidR="00743378" w:rsidRPr="000D15DA" w:rsidRDefault="00743378" w:rsidP="005343D9">
      <w:pPr>
        <w:pStyle w:val="gmail-1garamond"/>
        <w:numPr>
          <w:ilvl w:val="0"/>
          <w:numId w:val="11"/>
        </w:numPr>
        <w:bidi/>
        <w:spacing w:before="0" w:beforeAutospacing="0" w:after="0" w:afterAutospacing="0" w:line="360" w:lineRule="auto"/>
        <w:jc w:val="both"/>
        <w:rPr>
          <w:sz w:val="28"/>
          <w:szCs w:val="28"/>
        </w:rPr>
      </w:pPr>
      <w:r>
        <w:rPr>
          <w:rFonts w:ascii="David" w:hAnsi="David" w:cs="David" w:hint="cs"/>
          <w:rtl/>
        </w:rPr>
        <w:t>לבחון את סעיף 6א.</w:t>
      </w:r>
    </w:p>
    <w:p w:rsidR="00743378" w:rsidRPr="000D15DA" w:rsidRDefault="00743378" w:rsidP="005343D9">
      <w:pPr>
        <w:pStyle w:val="gmail-1garamond"/>
        <w:numPr>
          <w:ilvl w:val="0"/>
          <w:numId w:val="11"/>
        </w:numPr>
        <w:bidi/>
        <w:spacing w:before="0" w:beforeAutospacing="0" w:after="0" w:afterAutospacing="0" w:line="360" w:lineRule="auto"/>
        <w:jc w:val="both"/>
        <w:rPr>
          <w:sz w:val="28"/>
          <w:szCs w:val="28"/>
        </w:rPr>
      </w:pPr>
      <w:r>
        <w:rPr>
          <w:rFonts w:ascii="David" w:hAnsi="David" w:cs="David" w:hint="cs"/>
          <w:rtl/>
        </w:rPr>
        <w:t xml:space="preserve">לבחון האם מדובר בפעולה של דרכו של קטין לעשות. </w:t>
      </w:r>
    </w:p>
    <w:p w:rsidR="00743378" w:rsidRPr="000D15DA" w:rsidRDefault="00743378" w:rsidP="005343D9">
      <w:pPr>
        <w:pStyle w:val="gmail-1garamond"/>
        <w:numPr>
          <w:ilvl w:val="0"/>
          <w:numId w:val="11"/>
        </w:numPr>
        <w:bidi/>
        <w:spacing w:before="0" w:beforeAutospacing="0" w:after="0" w:afterAutospacing="0" w:line="360" w:lineRule="auto"/>
        <w:jc w:val="both"/>
        <w:rPr>
          <w:sz w:val="28"/>
          <w:szCs w:val="28"/>
        </w:rPr>
      </w:pPr>
      <w:r>
        <w:rPr>
          <w:rFonts w:ascii="David" w:hAnsi="David" w:cs="David" w:hint="cs"/>
          <w:rtl/>
        </w:rPr>
        <w:t>בהנחה שלא מדובר בפעולה של דרכם של קטינים לעשות- לבחון את סעיפים 4, 5.</w:t>
      </w:r>
    </w:p>
    <w:p w:rsidR="00743378" w:rsidRPr="007F297E" w:rsidRDefault="00743378" w:rsidP="005343D9">
      <w:pPr>
        <w:pStyle w:val="gmail-1garamond"/>
        <w:numPr>
          <w:ilvl w:val="0"/>
          <w:numId w:val="11"/>
        </w:numPr>
        <w:bidi/>
        <w:spacing w:before="0" w:beforeAutospacing="0" w:after="0" w:afterAutospacing="0" w:line="360" w:lineRule="auto"/>
        <w:jc w:val="both"/>
        <w:rPr>
          <w:sz w:val="28"/>
          <w:szCs w:val="28"/>
        </w:rPr>
      </w:pPr>
      <w:r>
        <w:rPr>
          <w:rFonts w:ascii="David" w:hAnsi="David" w:cs="David" w:hint="cs"/>
          <w:rtl/>
        </w:rPr>
        <w:t xml:space="preserve">לבחון האם הפעולה ניתנת לביטול לפי סעיף 4, 5. </w:t>
      </w:r>
    </w:p>
    <w:p w:rsidR="00743378" w:rsidRPr="002C2587" w:rsidRDefault="00743378" w:rsidP="00743378">
      <w:pPr>
        <w:spacing w:line="360" w:lineRule="auto"/>
        <w:jc w:val="both"/>
        <w:rPr>
          <w:rFonts w:ascii="Arial" w:hAnsi="Arial" w:cs="David"/>
          <w:color w:val="222222"/>
          <w:sz w:val="24"/>
          <w:szCs w:val="24"/>
          <w:shd w:val="clear" w:color="auto" w:fill="FFFFFF"/>
          <w:rtl/>
        </w:rPr>
      </w:pPr>
      <w:r w:rsidRPr="002C2587">
        <w:rPr>
          <w:rFonts w:ascii="David" w:hAnsi="David" w:cs="David"/>
          <w:highlight w:val="yellow"/>
          <w:rtl/>
        </w:rPr>
        <w:t>כהן נ' משרד הביטחון</w:t>
      </w:r>
      <w:r w:rsidRPr="007F297E">
        <w:rPr>
          <w:rFonts w:ascii="David" w:hAnsi="David" w:cs="David"/>
          <w:rtl/>
        </w:rPr>
        <w:t xml:space="preserve">- </w:t>
      </w:r>
      <w:r w:rsidRPr="007F297E">
        <w:rPr>
          <w:rFonts w:ascii="David" w:hAnsi="David" w:cs="David"/>
          <w:b/>
          <w:bCs/>
          <w:rtl/>
        </w:rPr>
        <w:t xml:space="preserve">קטין. </w:t>
      </w:r>
      <w:r w:rsidRPr="000D15DA">
        <w:rPr>
          <w:rFonts w:ascii="Arial" w:hAnsi="Arial" w:cs="David"/>
          <w:color w:val="222222"/>
          <w:shd w:val="clear" w:color="auto" w:fill="FFFFFF"/>
          <w:rtl/>
        </w:rPr>
        <w:t>בהיות העותר כבן 14 שנה, נחתם הסכם בין הוריו לבין מדינת ישראל – משרד הביטחון, לפיו יתקבל העותר כחניך לתקופה של ארבע שנים בפנימיה צבאית ויחתום על התחייבות לשרת במשך שלוש שנים שירות קבע בצה"ל. גם העותר</w:t>
      </w:r>
      <w:r>
        <w:rPr>
          <w:rFonts w:ascii="Arial" w:hAnsi="Arial" w:cs="David" w:hint="cs"/>
          <w:color w:val="222222"/>
          <w:shd w:val="clear" w:color="auto" w:fill="FFFFFF"/>
          <w:rtl/>
        </w:rPr>
        <w:t xml:space="preserve"> חתם</w:t>
      </w:r>
      <w:r w:rsidRPr="000D15DA">
        <w:rPr>
          <w:rFonts w:ascii="Arial" w:hAnsi="Arial" w:cs="David"/>
          <w:color w:val="222222"/>
          <w:shd w:val="clear" w:color="auto" w:fill="FFFFFF"/>
          <w:rtl/>
        </w:rPr>
        <w:t xml:space="preserve"> על ההסכם כאות להסכמתו והתחייבותו לפעול על-פיו. העותר למד בפנימייה, התגייס לצה"ל ולאחר שהוסמך כקצין, פנה במכתב לשלטונות הצבא והודיע שהוא רואה את ההסכם וההתחייבות כבטלים וחסרי תוקף</w:t>
      </w:r>
      <w:r>
        <w:rPr>
          <w:rFonts w:ascii="Arial" w:hAnsi="Arial" w:cs="David" w:hint="cs"/>
          <w:color w:val="222222"/>
          <w:shd w:val="clear" w:color="auto" w:fill="FFFFFF"/>
          <w:rtl/>
        </w:rPr>
        <w:t>.</w:t>
      </w:r>
      <w:r w:rsidRPr="000D15DA">
        <w:rPr>
          <w:rFonts w:ascii="Arial" w:hAnsi="Arial" w:cs="David"/>
          <w:color w:val="222222"/>
          <w:shd w:val="clear" w:color="auto" w:fill="FFFFFF"/>
          <w:rtl/>
        </w:rPr>
        <w:t xml:space="preserve"> צה"ל סרב לקבל חזרה זו מהתחייבותו, ועל כן פנה העותר לבג"ץ. </w:t>
      </w:r>
      <w:r>
        <w:rPr>
          <w:rFonts w:ascii="Arial" w:hAnsi="Arial" w:cs="David" w:hint="cs"/>
          <w:color w:val="222222"/>
          <w:shd w:val="clear" w:color="auto" w:fill="FFFFFF"/>
          <w:rtl/>
        </w:rPr>
        <w:t>בית המשפט העליון</w:t>
      </w:r>
      <w:r w:rsidRPr="000D15DA">
        <w:rPr>
          <w:rFonts w:ascii="Arial" w:hAnsi="Arial" w:cs="David"/>
          <w:color w:val="222222"/>
          <w:shd w:val="clear" w:color="auto" w:fill="FFFFFF"/>
          <w:rtl/>
        </w:rPr>
        <w:t xml:space="preserve"> העליון דחה פה אחד את עתירתו וקבע כי הוא מחוייב לעמוד בתנאי ההסכם</w:t>
      </w:r>
      <w:r w:rsidRPr="00AF3107">
        <w:rPr>
          <w:rFonts w:ascii="Arial" w:hAnsi="Arial" w:cs="David"/>
          <w:color w:val="222222"/>
          <w:sz w:val="24"/>
          <w:szCs w:val="24"/>
          <w:shd w:val="clear" w:color="auto" w:fill="FFFFFF"/>
        </w:rPr>
        <w:t>.</w:t>
      </w:r>
      <w:r>
        <w:rPr>
          <w:rFonts w:ascii="Arial" w:hAnsi="Arial" w:cs="David" w:hint="cs"/>
          <w:color w:val="222222"/>
          <w:sz w:val="24"/>
          <w:szCs w:val="24"/>
          <w:shd w:val="clear" w:color="auto" w:fill="FFFFFF"/>
          <w:rtl/>
        </w:rPr>
        <w:t xml:space="preserve"> </w:t>
      </w:r>
      <w:r w:rsidRPr="002C2587">
        <w:rPr>
          <w:rFonts w:ascii="David" w:hAnsi="David" w:cs="David"/>
          <w:highlight w:val="green"/>
          <w:u w:val="single"/>
          <w:rtl/>
        </w:rPr>
        <w:t>השופט בכור</w:t>
      </w:r>
      <w:r w:rsidRPr="002C2587">
        <w:rPr>
          <w:rFonts w:ascii="David" w:hAnsi="David" w:cs="David"/>
          <w:u w:val="single"/>
          <w:rtl/>
        </w:rPr>
        <w:t xml:space="preserve"> (רוב)</w:t>
      </w:r>
      <w:r w:rsidRPr="002C2587">
        <w:rPr>
          <w:rFonts w:ascii="David" w:hAnsi="David" w:cs="David"/>
          <w:rtl/>
        </w:rPr>
        <w:t>:</w:t>
      </w:r>
      <w:r>
        <w:rPr>
          <w:rFonts w:ascii="David" w:hAnsi="David" w:cs="David"/>
          <w:rtl/>
        </w:rPr>
        <w:t xml:space="preserve"> </w:t>
      </w:r>
      <w:r w:rsidRPr="00C4736D">
        <w:rPr>
          <w:rFonts w:ascii="David" w:hAnsi="David" w:cs="David"/>
          <w:rtl/>
        </w:rPr>
        <w:t>מדובר בפעולה משפטית אחת הכוללת התחייבות וביצוע</w:t>
      </w:r>
      <w:r>
        <w:rPr>
          <w:rFonts w:ascii="David" w:hAnsi="David" w:cs="David"/>
          <w:rtl/>
        </w:rPr>
        <w:t xml:space="preserve">. </w:t>
      </w:r>
      <w:r w:rsidRPr="002C2587">
        <w:rPr>
          <w:rFonts w:ascii="David" w:hAnsi="David" w:cs="David"/>
          <w:u w:val="single"/>
          <w:rtl/>
        </w:rPr>
        <w:t>הקטין אינו יכול לחזור בו מההסכמה, כיוון והקטין והוריו חתמו גם יחד על החוז</w:t>
      </w:r>
      <w:r>
        <w:rPr>
          <w:rFonts w:ascii="David" w:hAnsi="David" w:cs="David"/>
          <w:rtl/>
        </w:rPr>
        <w:t xml:space="preserve">ה. בהתאם </w:t>
      </w:r>
      <w:r w:rsidRPr="0095751D">
        <w:rPr>
          <w:rFonts w:ascii="David" w:hAnsi="David" w:cs="David"/>
          <w:highlight w:val="darkCyan"/>
          <w:rtl/>
        </w:rPr>
        <w:t>לסעיף 4</w:t>
      </w:r>
      <w:r>
        <w:rPr>
          <w:rFonts w:ascii="David" w:hAnsi="David" w:cs="David"/>
          <w:rtl/>
        </w:rPr>
        <w:t xml:space="preserve">, </w:t>
      </w:r>
      <w:r w:rsidRPr="002C2587">
        <w:rPr>
          <w:rFonts w:ascii="David" w:hAnsi="David" w:cs="David"/>
          <w:u w:val="single"/>
          <w:rtl/>
        </w:rPr>
        <w:t>הסכמת הנציג ניתנה ולכן ההסכם אינו ניתן לביטול, גם כאשר הקטין כבר הפך לבגיר</w:t>
      </w:r>
      <w:r>
        <w:rPr>
          <w:rFonts w:ascii="David" w:hAnsi="David" w:cs="David"/>
          <w:rtl/>
        </w:rPr>
        <w:t xml:space="preserve">. </w:t>
      </w:r>
      <w:r w:rsidRPr="00E15CDC">
        <w:rPr>
          <w:rFonts w:ascii="David" w:hAnsi="David" w:cs="David" w:hint="cs"/>
          <w:rtl/>
        </w:rPr>
        <w:t>מהרגע שההורים נתנו את ההתחייבות, הם לא היו יכולים לבטל אותה</w:t>
      </w:r>
      <w:r>
        <w:rPr>
          <w:rFonts w:ascii="David" w:hAnsi="David" w:cs="David" w:hint="cs"/>
          <w:rtl/>
        </w:rPr>
        <w:t>.</w:t>
      </w:r>
      <w:r w:rsidRPr="00E15CDC">
        <w:rPr>
          <w:rFonts w:ascii="David" w:hAnsi="David" w:cs="David" w:hint="cs"/>
          <w:rtl/>
        </w:rPr>
        <w:t xml:space="preserve"> יש כאן פעולה משפטית אחת והיא ופעולת ההתחייבות.</w:t>
      </w:r>
      <w:r>
        <w:rPr>
          <w:rFonts w:ascii="David" w:hAnsi="David" w:cs="David" w:hint="cs"/>
          <w:rtl/>
        </w:rPr>
        <w:t xml:space="preserve"> </w:t>
      </w:r>
      <w:r w:rsidRPr="002C2587">
        <w:rPr>
          <w:rFonts w:ascii="David" w:hAnsi="David" w:cs="David"/>
          <w:highlight w:val="green"/>
          <w:u w:val="single"/>
          <w:rtl/>
        </w:rPr>
        <w:t>השופט כהן</w:t>
      </w:r>
      <w:r w:rsidRPr="002C2587">
        <w:rPr>
          <w:rFonts w:ascii="David" w:hAnsi="David" w:cs="David"/>
          <w:u w:val="single"/>
          <w:rtl/>
        </w:rPr>
        <w:t xml:space="preserve"> (מיעוט):</w:t>
      </w:r>
      <w:r>
        <w:rPr>
          <w:rFonts w:ascii="David" w:hAnsi="David" w:cs="David"/>
          <w:rtl/>
        </w:rPr>
        <w:t xml:space="preserve"> </w:t>
      </w:r>
      <w:r w:rsidRPr="00C4736D">
        <w:rPr>
          <w:rFonts w:ascii="David" w:hAnsi="David" w:cs="David"/>
          <w:rtl/>
        </w:rPr>
        <w:t xml:space="preserve">יש לערוך </w:t>
      </w:r>
      <w:r w:rsidRPr="002C2587">
        <w:rPr>
          <w:rFonts w:ascii="David" w:hAnsi="David" w:cs="David"/>
          <w:u w:val="single"/>
          <w:rtl/>
        </w:rPr>
        <w:t>הבחנה בין שני מקרים</w:t>
      </w:r>
      <w:r w:rsidRPr="00C4736D">
        <w:rPr>
          <w:rFonts w:ascii="David" w:hAnsi="David" w:cs="David"/>
          <w:rtl/>
        </w:rPr>
        <w:t xml:space="preserve"> שניתנים לפיצול</w:t>
      </w:r>
      <w:r>
        <w:rPr>
          <w:rFonts w:ascii="David" w:hAnsi="David" w:cs="David"/>
          <w:rtl/>
        </w:rPr>
        <w:t xml:space="preserve">: </w:t>
      </w:r>
    </w:p>
    <w:p w:rsidR="00743378" w:rsidRDefault="00743378" w:rsidP="00743378">
      <w:pPr>
        <w:pStyle w:val="gmail-1garamond"/>
        <w:bidi/>
        <w:spacing w:before="0" w:beforeAutospacing="0" w:after="0" w:afterAutospacing="0" w:line="360" w:lineRule="auto"/>
        <w:ind w:left="360"/>
        <w:jc w:val="both"/>
        <w:rPr>
          <w:rtl/>
        </w:rPr>
      </w:pPr>
      <w:r>
        <w:rPr>
          <w:rFonts w:ascii="David" w:hAnsi="David" w:cs="David"/>
          <w:rtl/>
        </w:rPr>
        <w:t>א.</w:t>
      </w:r>
      <w:r>
        <w:rPr>
          <w:rFonts w:ascii="Times New Roman" w:hAnsi="Times New Roman" w:cs="Times New Roman"/>
          <w:sz w:val="14"/>
          <w:szCs w:val="14"/>
          <w:rtl/>
        </w:rPr>
        <w:t> </w:t>
      </w:r>
      <w:r w:rsidRPr="002C2587">
        <w:rPr>
          <w:rFonts w:ascii="David" w:hAnsi="David" w:cs="David"/>
          <w:u w:val="single"/>
          <w:rtl/>
        </w:rPr>
        <w:t>התחייבות – טעונה אישור הורים</w:t>
      </w:r>
      <w:r>
        <w:rPr>
          <w:rFonts w:ascii="David" w:hAnsi="David" w:cs="David"/>
          <w:rtl/>
        </w:rPr>
        <w:t xml:space="preserve"> ולא ניתנת לביטול אם ההורים הסכימו והילד חתם</w:t>
      </w:r>
      <w:r>
        <w:rPr>
          <w:rFonts w:ascii="David" w:hAnsi="David" w:cs="David" w:hint="cs"/>
          <w:rtl/>
        </w:rPr>
        <w:t>.</w:t>
      </w:r>
    </w:p>
    <w:p w:rsidR="00743378" w:rsidRPr="00E15CDC" w:rsidRDefault="00743378" w:rsidP="00743378">
      <w:pPr>
        <w:pStyle w:val="gmail-1garamond"/>
        <w:bidi/>
        <w:spacing w:before="0" w:beforeAutospacing="0" w:after="0" w:afterAutospacing="0" w:line="360" w:lineRule="auto"/>
        <w:ind w:left="360"/>
        <w:jc w:val="both"/>
        <w:rPr>
          <w:rFonts w:ascii="David" w:hAnsi="David" w:cs="David"/>
          <w:rtl/>
        </w:rPr>
      </w:pPr>
      <w:r>
        <w:rPr>
          <w:rFonts w:ascii="David" w:hAnsi="David" w:cs="David"/>
          <w:rtl/>
        </w:rPr>
        <w:t>ב. </w:t>
      </w:r>
      <w:r w:rsidRPr="002C2587">
        <w:rPr>
          <w:rFonts w:ascii="David" w:hAnsi="David" w:cs="David"/>
          <w:u w:val="single"/>
          <w:rtl/>
        </w:rPr>
        <w:t>ביצוע</w:t>
      </w:r>
      <w:r>
        <w:rPr>
          <w:rFonts w:ascii="David" w:hAnsi="David" w:cs="David"/>
          <w:rtl/>
        </w:rPr>
        <w:t xml:space="preserve"> – עצם הכניסה לקבע. </w:t>
      </w:r>
      <w:r w:rsidRPr="002C2587">
        <w:rPr>
          <w:rFonts w:ascii="David" w:hAnsi="David" w:cs="David"/>
          <w:u w:val="single"/>
          <w:rtl/>
        </w:rPr>
        <w:t>ההורים הסכימו על ההתחייבות ולא על הביצוע עצמו</w:t>
      </w:r>
      <w:r>
        <w:rPr>
          <w:rFonts w:ascii="David" w:hAnsi="David" w:cs="David"/>
          <w:rtl/>
        </w:rPr>
        <w:t xml:space="preserve">. </w:t>
      </w:r>
    </w:p>
    <w:p w:rsidR="00743378" w:rsidRDefault="00743378" w:rsidP="00743378">
      <w:pPr>
        <w:pStyle w:val="gmail-1garamond"/>
        <w:bidi/>
        <w:spacing w:before="0" w:beforeAutospacing="0" w:after="0" w:afterAutospacing="0" w:line="360" w:lineRule="auto"/>
        <w:jc w:val="both"/>
        <w:rPr>
          <w:rFonts w:ascii="David" w:hAnsi="David" w:cs="David"/>
          <w:rtl/>
        </w:rPr>
      </w:pPr>
      <w:r>
        <w:rPr>
          <w:rFonts w:ascii="David" w:hAnsi="David" w:cs="David"/>
          <w:rtl/>
        </w:rPr>
        <w:t> </w:t>
      </w:r>
      <w:r w:rsidRPr="00E15CDC">
        <w:rPr>
          <w:rFonts w:ascii="David" w:hAnsi="David" w:cs="David" w:hint="cs"/>
          <w:rtl/>
        </w:rPr>
        <w:t xml:space="preserve">הוא קובע כי </w:t>
      </w:r>
      <w:r w:rsidRPr="002C2587">
        <w:rPr>
          <w:rFonts w:ascii="David" w:hAnsi="David" w:cs="David" w:hint="cs"/>
          <w:u w:val="single"/>
          <w:rtl/>
        </w:rPr>
        <w:t>הם לא יכלו לבטל את החוזה כיוון שהקטין הפך לבגיר</w:t>
      </w:r>
      <w:r w:rsidRPr="00E15CDC">
        <w:rPr>
          <w:rFonts w:ascii="David" w:hAnsi="David" w:cs="David" w:hint="cs"/>
          <w:rtl/>
        </w:rPr>
        <w:t xml:space="preserve">. השופט כהן </w:t>
      </w:r>
      <w:r w:rsidRPr="002C2587">
        <w:rPr>
          <w:rFonts w:ascii="David" w:hAnsi="David" w:cs="David" w:hint="cs"/>
          <w:u w:val="single"/>
          <w:rtl/>
        </w:rPr>
        <w:t>מחלק את הפעולה לשניים, ועקרונית, עד גיל 18 היו יכולים לבטל את ההתחייבות עוד לפני שנעשתה</w:t>
      </w:r>
      <w:r w:rsidRPr="00E15CDC">
        <w:rPr>
          <w:rFonts w:ascii="David" w:hAnsi="David" w:cs="David" w:hint="cs"/>
          <w:rtl/>
        </w:rPr>
        <w:t xml:space="preserve"> (לפי סעיף 4). מהרגע שהוא הפך לבגיר, הנציגים לא יכולים לבטל את הדבר. </w:t>
      </w:r>
    </w:p>
    <w:p w:rsidR="00743378" w:rsidRPr="006B2B0F" w:rsidRDefault="00743378" w:rsidP="00743378">
      <w:pPr>
        <w:pStyle w:val="gmail-1garamond"/>
        <w:bidi/>
        <w:spacing w:before="0" w:beforeAutospacing="0" w:after="0" w:afterAutospacing="0" w:line="360" w:lineRule="auto"/>
        <w:jc w:val="both"/>
        <w:rPr>
          <w:rFonts w:ascii="David" w:hAnsi="David" w:cs="David"/>
          <w:rtl/>
        </w:rPr>
      </w:pPr>
      <w:r w:rsidRPr="002C2587">
        <w:rPr>
          <w:rFonts w:ascii="David" w:hAnsi="David" w:cs="David"/>
          <w:highlight w:val="yellow"/>
          <w:rtl/>
        </w:rPr>
        <w:t>שרף נ' אבער</w:t>
      </w:r>
      <w:r w:rsidRPr="006B2B0F">
        <w:rPr>
          <w:rFonts w:ascii="David" w:hAnsi="David" w:cs="David"/>
          <w:rtl/>
        </w:rPr>
        <w:t xml:space="preserve">- </w:t>
      </w:r>
      <w:r w:rsidRPr="006B2B0F">
        <w:rPr>
          <w:rFonts w:ascii="David" w:hAnsi="David" w:cs="David"/>
          <w:b/>
          <w:bCs/>
          <w:rtl/>
        </w:rPr>
        <w:t>קטין בעיסקת מקרקעין.</w:t>
      </w:r>
      <w:r w:rsidRPr="006B2B0F">
        <w:rPr>
          <w:rFonts w:ascii="David" w:hAnsi="David" w:cs="David"/>
          <w:rtl/>
        </w:rPr>
        <w:t xml:space="preserve"> </w:t>
      </w:r>
      <w:r w:rsidRPr="00E15CDC">
        <w:rPr>
          <w:rFonts w:ascii="Arial" w:hAnsi="Arial" w:cs="David"/>
          <w:color w:val="222222"/>
          <w:shd w:val="clear" w:color="auto" w:fill="FFFFFF"/>
          <w:rtl/>
        </w:rPr>
        <w:t xml:space="preserve">כשלושה חודשים לפני שהגיעה ישראלה שרף (המערערת) לגיל 18 חתמו הוריה בשמה ובהסכמתה על עסקת מכר מקרקעין, במסגרתה מכרה הקטינה דירה שבבעלותה למערערים. </w:t>
      </w:r>
      <w:r w:rsidRPr="009F574B">
        <w:rPr>
          <w:rFonts w:ascii="Arial" w:hAnsi="Arial" w:cs="David"/>
          <w:color w:val="222222"/>
          <w:u w:val="single"/>
          <w:shd w:val="clear" w:color="auto" w:fill="FFFFFF"/>
          <w:rtl/>
        </w:rPr>
        <w:t>כריתת הסכם למכר מקרקעין, נופלת בגדר פעולות משפטיות המצריכות את אישורו של בית המשפט</w:t>
      </w:r>
      <w:r w:rsidRPr="00E15CDC">
        <w:rPr>
          <w:rFonts w:ascii="Arial" w:hAnsi="Arial" w:cs="David"/>
          <w:color w:val="222222"/>
          <w:shd w:val="clear" w:color="auto" w:fill="FFFFFF"/>
          <w:rtl/>
        </w:rPr>
        <w:t xml:space="preserve"> וזאת </w:t>
      </w:r>
      <w:r w:rsidRPr="0095751D">
        <w:rPr>
          <w:rFonts w:ascii="Arial" w:hAnsi="Arial" w:cs="David"/>
          <w:color w:val="222222"/>
          <w:highlight w:val="darkCyan"/>
          <w:shd w:val="clear" w:color="auto" w:fill="FFFFFF"/>
          <w:rtl/>
        </w:rPr>
        <w:t>ע"פ ס' 20(2)</w:t>
      </w:r>
      <w:r w:rsidRPr="00E15CDC">
        <w:rPr>
          <w:rFonts w:ascii="Arial" w:hAnsi="Arial" w:cs="David"/>
          <w:color w:val="222222"/>
          <w:shd w:val="clear" w:color="auto" w:fill="FFFFFF"/>
          <w:rtl/>
        </w:rPr>
        <w:t xml:space="preserve"> לחוק הכשרות המשפטית והאפוטרופסות. </w:t>
      </w:r>
      <w:r w:rsidRPr="009F574B">
        <w:rPr>
          <w:rFonts w:ascii="Arial" w:hAnsi="Arial" w:cs="David"/>
          <w:color w:val="222222"/>
          <w:u w:val="single"/>
          <w:shd w:val="clear" w:color="auto" w:fill="FFFFFF"/>
          <w:rtl/>
        </w:rPr>
        <w:t xml:space="preserve">הורי הקטינה לא פעלו כמצווה </w:t>
      </w:r>
      <w:r>
        <w:rPr>
          <w:rFonts w:ascii="Arial" w:hAnsi="Arial" w:cs="David"/>
          <w:color w:val="222222"/>
          <w:u w:val="single"/>
          <w:shd w:val="clear" w:color="auto" w:fill="FFFFFF"/>
          <w:rtl/>
        </w:rPr>
        <w:t>ולא פנו לבית המשפ</w:t>
      </w:r>
      <w:r>
        <w:rPr>
          <w:rFonts w:ascii="Arial" w:hAnsi="Arial" w:cs="David" w:hint="cs"/>
          <w:color w:val="222222"/>
          <w:u w:val="single"/>
          <w:shd w:val="clear" w:color="auto" w:fill="FFFFFF"/>
          <w:rtl/>
        </w:rPr>
        <w:t xml:space="preserve">ט. </w:t>
      </w:r>
      <w:r w:rsidRPr="00E15CDC">
        <w:rPr>
          <w:rFonts w:ascii="Arial" w:hAnsi="Arial" w:cs="David"/>
          <w:color w:val="222222"/>
          <w:shd w:val="clear" w:color="auto" w:fill="FFFFFF"/>
          <w:rtl/>
        </w:rPr>
        <w:t xml:space="preserve">הורי הקטינה סירבו לקיים את החוזה עם הקונים: אביה כתב לקונים שהחוזה "אינו חוקי ולכן אינו בר ביצוע". באי-כוח הקונים ראו זאת </w:t>
      </w:r>
      <w:r w:rsidRPr="009F574B">
        <w:rPr>
          <w:rFonts w:ascii="Arial" w:hAnsi="Arial" w:cs="David"/>
          <w:color w:val="222222"/>
          <w:u w:val="single"/>
          <w:shd w:val="clear" w:color="auto" w:fill="FFFFFF"/>
          <w:rtl/>
        </w:rPr>
        <w:t>כהודעה שמחמת קטינותה של המוכרת אין החוזה ניתן לביצוע אלא באישור בית-המשפט; והם הגישו לבית-המשפט המרצת פתיחה</w:t>
      </w:r>
      <w:r w:rsidRPr="00E15CDC">
        <w:rPr>
          <w:rFonts w:ascii="Arial" w:hAnsi="Arial" w:cs="David"/>
          <w:color w:val="222222"/>
          <w:shd w:val="clear" w:color="auto" w:fill="FFFFFF"/>
          <w:rtl/>
        </w:rPr>
        <w:t xml:space="preserve"> ובה ביקשו את האישור הדרוש לביצוע החוזה. עוד לפני הדיון מלאו לקטינה 18, והקונים תיקנו את תביעתם </w:t>
      </w:r>
      <w:r w:rsidRPr="009F574B">
        <w:rPr>
          <w:rFonts w:ascii="Arial" w:hAnsi="Arial" w:cs="David"/>
          <w:color w:val="222222"/>
          <w:u w:val="single"/>
          <w:shd w:val="clear" w:color="auto" w:fill="FFFFFF"/>
          <w:rtl/>
        </w:rPr>
        <w:t>ודרשו מביה"מ להכריז כי ישראלה מחוייבת לביצוע העסקה</w:t>
      </w:r>
      <w:r w:rsidRPr="00E15CDC">
        <w:rPr>
          <w:rFonts w:ascii="Arial" w:hAnsi="Arial" w:cs="David"/>
          <w:color w:val="222222"/>
          <w:shd w:val="clear" w:color="auto" w:fill="FFFFFF"/>
          <w:rtl/>
        </w:rPr>
        <w:t>. המחוזי דחה את התביעה וסרב לאשר ולאכוף את החוזה. ה</w:t>
      </w:r>
      <w:r>
        <w:rPr>
          <w:rFonts w:ascii="Arial" w:hAnsi="Arial" w:cs="David"/>
          <w:color w:val="222222"/>
          <w:shd w:val="clear" w:color="auto" w:fill="FFFFFF"/>
          <w:rtl/>
        </w:rPr>
        <w:t xml:space="preserve">קונים ערערו לעליון </w:t>
      </w:r>
      <w:r>
        <w:rPr>
          <w:rFonts w:ascii="Arial" w:hAnsi="Arial" w:cs="David" w:hint="cs"/>
          <w:color w:val="222222"/>
          <w:shd w:val="clear" w:color="auto" w:fill="FFFFFF"/>
          <w:rtl/>
        </w:rPr>
        <w:t xml:space="preserve">שם </w:t>
      </w:r>
      <w:r w:rsidRPr="00E15CDC">
        <w:rPr>
          <w:rFonts w:ascii="Arial" w:hAnsi="Arial" w:cs="David"/>
          <w:color w:val="222222"/>
          <w:shd w:val="clear" w:color="auto" w:fill="FFFFFF"/>
          <w:rtl/>
        </w:rPr>
        <w:t>בהחלטת רוב השאירו את פסיקת המחוזי על כנה</w:t>
      </w:r>
      <w:r w:rsidRPr="00E15CDC">
        <w:rPr>
          <w:rFonts w:ascii="Arial" w:hAnsi="Arial" w:cs="David"/>
          <w:color w:val="222222"/>
          <w:shd w:val="clear" w:color="auto" w:fill="FFFFFF"/>
        </w:rPr>
        <w:t>.</w:t>
      </w:r>
      <w:r>
        <w:rPr>
          <w:rFonts w:hint="cs"/>
          <w:sz w:val="20"/>
          <w:szCs w:val="20"/>
          <w:rtl/>
        </w:rPr>
        <w:t xml:space="preserve"> </w:t>
      </w:r>
      <w:r w:rsidRPr="009F574B">
        <w:rPr>
          <w:rFonts w:ascii="David" w:hAnsi="David" w:cs="David"/>
          <w:highlight w:val="green"/>
          <w:u w:val="single"/>
          <w:rtl/>
        </w:rPr>
        <w:t>השופט כהן</w:t>
      </w:r>
      <w:r w:rsidRPr="009F574B">
        <w:rPr>
          <w:rFonts w:ascii="David" w:hAnsi="David" w:cs="David"/>
          <w:u w:val="single"/>
          <w:rtl/>
        </w:rPr>
        <w:t xml:space="preserve"> (מיעוט)</w:t>
      </w:r>
      <w:r w:rsidRPr="009F574B">
        <w:rPr>
          <w:rFonts w:ascii="David" w:hAnsi="David" w:cs="David"/>
          <w:rtl/>
        </w:rPr>
        <w:t>:</w:t>
      </w:r>
      <w:r>
        <w:rPr>
          <w:rFonts w:ascii="David" w:hAnsi="David" w:cs="David"/>
          <w:rtl/>
        </w:rPr>
        <w:t xml:space="preserve"> </w:t>
      </w:r>
      <w:r>
        <w:rPr>
          <w:rFonts w:ascii="David" w:hAnsi="David" w:cs="David" w:hint="cs"/>
          <w:rtl/>
        </w:rPr>
        <w:t xml:space="preserve">קובע כי </w:t>
      </w:r>
      <w:r w:rsidRPr="009F574B">
        <w:rPr>
          <w:rFonts w:ascii="David" w:hAnsi="David" w:cs="David" w:hint="cs"/>
          <w:u w:val="single"/>
          <w:rtl/>
        </w:rPr>
        <w:t>היה כאן חוזה תקף</w:t>
      </w:r>
      <w:r>
        <w:rPr>
          <w:rFonts w:ascii="David" w:hAnsi="David" w:cs="David" w:hint="cs"/>
          <w:rtl/>
        </w:rPr>
        <w:t xml:space="preserve">. יש הפרדה בין שתי פעולות משפטיות שונות. </w:t>
      </w:r>
      <w:r w:rsidRPr="009F574B">
        <w:rPr>
          <w:rFonts w:ascii="David" w:hAnsi="David" w:cs="David" w:hint="cs"/>
          <w:u w:val="single"/>
          <w:rtl/>
        </w:rPr>
        <w:t>הפעולה הראשונה היא ההתחייבות</w:t>
      </w:r>
      <w:r>
        <w:rPr>
          <w:rFonts w:ascii="David" w:hAnsi="David" w:cs="David" w:hint="cs"/>
          <w:rtl/>
        </w:rPr>
        <w:t xml:space="preserve"> למכור את הנכס. </w:t>
      </w:r>
      <w:r w:rsidRPr="009F574B">
        <w:rPr>
          <w:rFonts w:ascii="David" w:hAnsi="David" w:cs="David" w:hint="cs"/>
          <w:u w:val="single"/>
          <w:rtl/>
        </w:rPr>
        <w:t>הפעולה השנייה היא ההעברה בפועל</w:t>
      </w:r>
      <w:r>
        <w:rPr>
          <w:rFonts w:ascii="David" w:hAnsi="David" w:cs="David" w:hint="cs"/>
          <w:rtl/>
        </w:rPr>
        <w:t xml:space="preserve">. </w:t>
      </w:r>
      <w:r w:rsidRPr="009F574B">
        <w:rPr>
          <w:rFonts w:ascii="David" w:hAnsi="David" w:cs="David"/>
          <w:u w:val="single"/>
          <w:rtl/>
        </w:rPr>
        <w:t>ההתחייבות אינה דורשת אישור בית משפט</w:t>
      </w:r>
      <w:r w:rsidRPr="00C4736D">
        <w:rPr>
          <w:rFonts w:ascii="David" w:hAnsi="David" w:cs="David"/>
          <w:rtl/>
        </w:rPr>
        <w:t>. אישור בית המשפט נדרש רק בשלב ביצוע העסקה</w:t>
      </w:r>
      <w:r>
        <w:rPr>
          <w:rFonts w:ascii="David" w:hAnsi="David" w:cs="David"/>
          <w:rtl/>
        </w:rPr>
        <w:t xml:space="preserve"> ואז הייתה כבר הבת בגירה. לפיכך </w:t>
      </w:r>
      <w:r w:rsidRPr="009F574B">
        <w:rPr>
          <w:rFonts w:ascii="David" w:hAnsi="David" w:cs="David"/>
          <w:u w:val="single"/>
          <w:rtl/>
        </w:rPr>
        <w:t xml:space="preserve">מדובר בעסקה תקפה ומחייבת. </w:t>
      </w:r>
      <w:r>
        <w:rPr>
          <w:rFonts w:hint="cs"/>
          <w:sz w:val="20"/>
          <w:szCs w:val="20"/>
          <w:u w:val="single"/>
          <w:rtl/>
        </w:rPr>
        <w:t xml:space="preserve"> </w:t>
      </w:r>
      <w:r w:rsidRPr="009F574B">
        <w:rPr>
          <w:rFonts w:ascii="David" w:hAnsi="David" w:cs="David"/>
          <w:highlight w:val="green"/>
          <w:u w:val="single"/>
          <w:rtl/>
        </w:rPr>
        <w:t>השופט ברק</w:t>
      </w:r>
      <w:r w:rsidRPr="009F574B">
        <w:rPr>
          <w:rFonts w:ascii="David" w:hAnsi="David" w:cs="David"/>
          <w:u w:val="single"/>
          <w:rtl/>
        </w:rPr>
        <w:t xml:space="preserve"> (רוב)</w:t>
      </w:r>
      <w:r w:rsidRPr="009F574B">
        <w:rPr>
          <w:rFonts w:ascii="David" w:hAnsi="David" w:cs="David"/>
          <w:rtl/>
        </w:rPr>
        <w:t>:</w:t>
      </w:r>
      <w:r>
        <w:rPr>
          <w:rFonts w:ascii="David" w:hAnsi="David" w:cs="David"/>
          <w:rtl/>
        </w:rPr>
        <w:t xml:space="preserve"> </w:t>
      </w:r>
      <w:r w:rsidRPr="009F574B">
        <w:rPr>
          <w:rFonts w:ascii="David" w:hAnsi="David" w:cs="David"/>
          <w:u w:val="single"/>
          <w:rtl/>
        </w:rPr>
        <w:t>אין ליצור חלוקה</w:t>
      </w:r>
      <w:r w:rsidRPr="00C4736D">
        <w:rPr>
          <w:rFonts w:ascii="David" w:hAnsi="David" w:cs="David"/>
          <w:rtl/>
        </w:rPr>
        <w:t xml:space="preserve"> בין שלב ההתחייבות ושלב הביצוע</w:t>
      </w:r>
      <w:r>
        <w:rPr>
          <w:rFonts w:ascii="David" w:hAnsi="David" w:cs="David"/>
          <w:rtl/>
        </w:rPr>
        <w:t xml:space="preserve">. </w:t>
      </w:r>
      <w:r>
        <w:rPr>
          <w:rFonts w:ascii="Times New Roman" w:hAnsi="Times New Roman" w:cs="Times New Roman"/>
          <w:sz w:val="14"/>
          <w:szCs w:val="14"/>
          <w:rtl/>
        </w:rPr>
        <w:t> </w:t>
      </w:r>
      <w:r>
        <w:rPr>
          <w:rFonts w:ascii="David" w:hAnsi="David" w:cs="David"/>
          <w:rtl/>
        </w:rPr>
        <w:t>כאשר ההורים חתמו על ההסכם, הם יצרו התחייבות מכללא, על פיה הם מתחייבים תוך זמן סביר לקחת את ההסכם לאישור בית המשפט. הצד השני התחייב שבזמן זה, עד לאישור בית המשפט – לא יחזור בו מהסכמתו.</w:t>
      </w:r>
      <w:r>
        <w:rPr>
          <w:rFonts w:hint="cs"/>
          <w:rtl/>
        </w:rPr>
        <w:t xml:space="preserve"> </w:t>
      </w:r>
      <w:r w:rsidRPr="00E15CDC">
        <w:rPr>
          <w:rFonts w:ascii="David" w:hAnsi="David" w:cs="David" w:hint="cs"/>
          <w:rtl/>
        </w:rPr>
        <w:t xml:space="preserve">אם הקטין ערך את החוזה ולא ההורים שלו- </w:t>
      </w:r>
      <w:r w:rsidRPr="00E15CDC">
        <w:rPr>
          <w:rFonts w:ascii="David" w:hAnsi="David" w:cs="David"/>
          <w:rtl/>
        </w:rPr>
        <w:t xml:space="preserve">  </w:t>
      </w:r>
      <w:r>
        <w:rPr>
          <w:rFonts w:ascii="David" w:hAnsi="David" w:cs="David"/>
          <w:rtl/>
        </w:rPr>
        <w:t xml:space="preserve">התחייבות זו כוללת תנאי מתלה: </w:t>
      </w:r>
      <w:r w:rsidRPr="009F574B">
        <w:rPr>
          <w:rFonts w:ascii="David" w:hAnsi="David" w:cs="David"/>
          <w:u w:val="single"/>
          <w:rtl/>
        </w:rPr>
        <w:t>כל עוד אין פעולה שתפעיל את החו</w:t>
      </w:r>
      <w:r w:rsidRPr="009F574B">
        <w:rPr>
          <w:rFonts w:ascii="David" w:hAnsi="David" w:cs="David" w:hint="cs"/>
          <w:u w:val="single"/>
          <w:rtl/>
        </w:rPr>
        <w:t>ז</w:t>
      </w:r>
      <w:r w:rsidRPr="009F574B">
        <w:rPr>
          <w:rFonts w:ascii="David" w:hAnsi="David" w:cs="David"/>
          <w:u w:val="single"/>
          <w:rtl/>
        </w:rPr>
        <w:t>ה – החוזה לא תקף</w:t>
      </w:r>
      <w:r>
        <w:rPr>
          <w:rFonts w:ascii="David" w:hAnsi="David" w:cs="David"/>
          <w:rtl/>
        </w:rPr>
        <w:t xml:space="preserve">. </w:t>
      </w:r>
      <w:r w:rsidRPr="009F574B">
        <w:rPr>
          <w:rFonts w:ascii="David" w:hAnsi="David" w:cs="David"/>
          <w:u w:val="single"/>
          <w:rtl/>
        </w:rPr>
        <w:t xml:space="preserve">כיוון והצדדים לא אישרו את ההסכם ע"י בית המשפט – החוזה אינו תקף. </w:t>
      </w:r>
      <w:r w:rsidRPr="009F574B">
        <w:rPr>
          <w:rFonts w:ascii="David" w:hAnsi="David" w:cs="David"/>
          <w:highlight w:val="green"/>
          <w:u w:val="single"/>
          <w:rtl/>
        </w:rPr>
        <w:t>השופט שמגר</w:t>
      </w:r>
      <w:r w:rsidRPr="009F574B">
        <w:rPr>
          <w:rFonts w:ascii="David" w:hAnsi="David" w:cs="David"/>
          <w:u w:val="single"/>
          <w:rtl/>
        </w:rPr>
        <w:t xml:space="preserve">: </w:t>
      </w:r>
      <w:r w:rsidRPr="005523E8">
        <w:rPr>
          <w:rFonts w:ascii="David" w:hAnsi="David" w:cs="David"/>
          <w:rtl/>
        </w:rPr>
        <w:t>ש</w:t>
      </w:r>
      <w:r w:rsidRPr="009F574B">
        <w:rPr>
          <w:rFonts w:ascii="David" w:hAnsi="David" w:cs="David"/>
          <w:rtl/>
        </w:rPr>
        <w:t xml:space="preserve">נדונה לצורך נשוא ערעור זה </w:t>
      </w:r>
      <w:r w:rsidRPr="009F574B">
        <w:rPr>
          <w:rFonts w:ascii="David" w:hAnsi="David" w:cs="David"/>
          <w:u w:val="single"/>
          <w:rtl/>
        </w:rPr>
        <w:t>אינה מתייחסת</w:t>
      </w:r>
      <w:r w:rsidRPr="009F574B">
        <w:rPr>
          <w:rStyle w:val="gmail-apple-converted-space"/>
          <w:rFonts w:ascii="David" w:hAnsi="David" w:cs="David"/>
          <w:u w:val="single"/>
          <w:rtl/>
        </w:rPr>
        <w:t> </w:t>
      </w:r>
      <w:r w:rsidRPr="009F574B">
        <w:rPr>
          <w:rFonts w:ascii="David" w:hAnsi="David" w:cs="David"/>
          <w:b/>
          <w:bCs/>
          <w:u w:val="single"/>
          <w:rtl/>
        </w:rPr>
        <w:t>לרישום</w:t>
      </w:r>
      <w:r w:rsidRPr="009F574B">
        <w:rPr>
          <w:rStyle w:val="gmail-apple-converted-space"/>
          <w:rFonts w:ascii="David" w:hAnsi="David" w:cs="David"/>
          <w:u w:val="single"/>
          <w:rtl/>
        </w:rPr>
        <w:t> </w:t>
      </w:r>
      <w:r w:rsidRPr="009F574B">
        <w:rPr>
          <w:rFonts w:ascii="David" w:hAnsi="David" w:cs="David"/>
          <w:u w:val="single"/>
          <w:rtl/>
        </w:rPr>
        <w:t>אלא</w:t>
      </w:r>
      <w:r w:rsidRPr="009F574B">
        <w:rPr>
          <w:rStyle w:val="gmail-apple-converted-space"/>
          <w:rFonts w:ascii="David" w:hAnsi="David" w:cs="David"/>
          <w:u w:val="single"/>
          <w:rtl/>
        </w:rPr>
        <w:t> </w:t>
      </w:r>
      <w:r w:rsidRPr="009F574B">
        <w:rPr>
          <w:rFonts w:ascii="David" w:hAnsi="David" w:cs="David"/>
          <w:b/>
          <w:bCs/>
          <w:u w:val="single"/>
          <w:rtl/>
        </w:rPr>
        <w:t>לפעולה שתוקפה</w:t>
      </w:r>
      <w:r w:rsidRPr="009F574B">
        <w:rPr>
          <w:rStyle w:val="gmail-apple-converted-space"/>
          <w:rFonts w:ascii="David" w:hAnsi="David" w:cs="David"/>
          <w:u w:val="single"/>
          <w:rtl/>
        </w:rPr>
        <w:t> </w:t>
      </w:r>
      <w:r w:rsidRPr="009F574B">
        <w:rPr>
          <w:rFonts w:ascii="David" w:hAnsi="David" w:cs="David"/>
          <w:u w:val="single"/>
          <w:rtl/>
        </w:rPr>
        <w:t>תלוי ברישום</w:t>
      </w:r>
      <w:r>
        <w:rPr>
          <w:rFonts w:ascii="David" w:hAnsi="David" w:cs="David" w:hint="cs"/>
          <w:rtl/>
        </w:rPr>
        <w:t xml:space="preserve">. </w:t>
      </w:r>
      <w:r>
        <w:rPr>
          <w:rFonts w:ascii="David" w:hAnsi="David" w:cs="David"/>
          <w:color w:val="000000"/>
          <w:rtl/>
        </w:rPr>
        <w:t xml:space="preserve">האישור של בית-המשפט </w:t>
      </w:r>
      <w:r>
        <w:rPr>
          <w:rFonts w:ascii="David" w:hAnsi="David" w:cs="David" w:hint="cs"/>
          <w:color w:val="000000"/>
          <w:rtl/>
        </w:rPr>
        <w:t>קודם ל</w:t>
      </w:r>
      <w:r>
        <w:rPr>
          <w:rFonts w:ascii="David" w:hAnsi="David" w:cs="David"/>
          <w:color w:val="000000"/>
          <w:rtl/>
        </w:rPr>
        <w:t>פעולה המשפטית, בין אם זו עסקה אובליגטורית ובין אחרת, ומשמש בגדר תנאי</w:t>
      </w:r>
      <w:r>
        <w:rPr>
          <w:rStyle w:val="gmail-apple-converted-space"/>
          <w:rFonts w:ascii="David" w:hAnsi="David" w:cs="David"/>
          <w:color w:val="000000"/>
          <w:rtl/>
        </w:rPr>
        <w:t> </w:t>
      </w:r>
      <w:r>
        <w:rPr>
          <w:rFonts w:ascii="David" w:hAnsi="David" w:cs="David"/>
          <w:b/>
          <w:bCs/>
          <w:color w:val="000000"/>
          <w:rtl/>
        </w:rPr>
        <w:t>מוקדם</w:t>
      </w:r>
      <w:r>
        <w:rPr>
          <w:rFonts w:ascii="David" w:hAnsi="David" w:cs="David" w:hint="cs"/>
          <w:color w:val="000000"/>
          <w:rtl/>
        </w:rPr>
        <w:t xml:space="preserve">. </w:t>
      </w:r>
      <w:r w:rsidRPr="009F574B">
        <w:rPr>
          <w:rFonts w:ascii="David" w:hAnsi="David" w:cs="David"/>
          <w:color w:val="000000"/>
          <w:u w:val="single"/>
          <w:rtl/>
        </w:rPr>
        <w:t>האפוטרופוס איננו יכול לחייב את הקטין במקרה בו דרוש אישור מראש של בית-המשפט</w:t>
      </w:r>
      <w:r w:rsidRPr="009F574B">
        <w:rPr>
          <w:rFonts w:ascii="David" w:hAnsi="David" w:cs="David"/>
          <w:color w:val="000000"/>
          <w:u w:val="single"/>
        </w:rPr>
        <w:t xml:space="preserve"> </w:t>
      </w:r>
      <w:r>
        <w:rPr>
          <w:rFonts w:ascii="David" w:hAnsi="David" w:cs="David"/>
          <w:color w:val="000000"/>
          <w:rtl/>
        </w:rPr>
        <w:t xml:space="preserve">זאת ועוד, </w:t>
      </w:r>
      <w:r w:rsidRPr="009F574B">
        <w:rPr>
          <w:rFonts w:ascii="David" w:hAnsi="David" w:cs="David"/>
          <w:color w:val="000000"/>
          <w:u w:val="single"/>
          <w:rtl/>
        </w:rPr>
        <w:t>האפוטרופוס הטבעי, איננו צד לחוזה, אלא רק חתם עליו כנציגו של הקטין, ואם אין להתקשרות תוקף, אין לכאורה אפשרות לפנות לבית-המשפט כדי לאכוף את ביצועה</w:t>
      </w:r>
      <w:r>
        <w:rPr>
          <w:rFonts w:ascii="David" w:hAnsi="David" w:cs="David" w:hint="cs"/>
          <w:color w:val="000000"/>
          <w:u w:val="single"/>
          <w:rtl/>
        </w:rPr>
        <w:t>.</w:t>
      </w:r>
    </w:p>
    <w:p w:rsidR="00743378" w:rsidRDefault="00743378" w:rsidP="00743378">
      <w:pPr>
        <w:spacing w:line="360" w:lineRule="auto"/>
        <w:jc w:val="both"/>
        <w:rPr>
          <w:rtl/>
        </w:rPr>
      </w:pPr>
      <w:r w:rsidRPr="009F574B">
        <w:rPr>
          <w:rFonts w:ascii="David" w:hAnsi="David" w:cs="David"/>
          <w:highlight w:val="yellow"/>
          <w:rtl/>
        </w:rPr>
        <w:t>ספיר נ' אשד</w:t>
      </w:r>
      <w:r w:rsidRPr="006B2B0F">
        <w:rPr>
          <w:rFonts w:ascii="David" w:hAnsi="David" w:cs="David"/>
          <w:rtl/>
        </w:rPr>
        <w:t xml:space="preserve">- </w:t>
      </w:r>
      <w:r w:rsidRPr="006B2B0F">
        <w:rPr>
          <w:rFonts w:ascii="David" w:hAnsi="David" w:cs="David"/>
          <w:b/>
          <w:bCs/>
          <w:rtl/>
        </w:rPr>
        <w:t>פסול דין</w:t>
      </w:r>
      <w:r w:rsidRPr="006B2B0F">
        <w:rPr>
          <w:rFonts w:ascii="David" w:hAnsi="David" w:cs="David"/>
          <w:rtl/>
        </w:rPr>
        <w:t xml:space="preserve">. </w:t>
      </w:r>
      <w:r>
        <w:rPr>
          <w:rFonts w:ascii="David" w:hAnsi="David" w:cs="David"/>
          <w:rtl/>
        </w:rPr>
        <w:t xml:space="preserve">אפוטרופוסים של חסויה (מישהי שבית המשפט מינה לה אפוטרופוס) עורכים חוזה למכר דירה, הנמצאת בבעלות החסויה. בשלב מסוים בין הזמן שדיברו על עשיית החוזה לבין בקשת אישור בית המשפט, אחד האפוטרופוסים חזר בו מהסכמתו, בשל שינויים כלכליים שהפכו את העסקה ללא כדאית. הרוכשים טענו שהאפוטרופוס נהג בחוסר תום לב. </w:t>
      </w:r>
      <w:r w:rsidRPr="00B4289E">
        <w:rPr>
          <w:rFonts w:ascii="David" w:hAnsi="David" w:cs="David"/>
          <w:highlight w:val="green"/>
          <w:rtl/>
        </w:rPr>
        <w:t>השופט שמגר</w:t>
      </w:r>
      <w:r>
        <w:rPr>
          <w:rFonts w:ascii="David" w:hAnsi="David" w:cs="David"/>
          <w:rtl/>
        </w:rPr>
        <w:t xml:space="preserve"> קבע </w:t>
      </w:r>
      <w:r w:rsidRPr="00B4289E">
        <w:rPr>
          <w:rFonts w:ascii="David" w:hAnsi="David" w:cs="David"/>
          <w:u w:val="single"/>
          <w:rtl/>
        </w:rPr>
        <w:t>שהאינטרס הדומיננטי שהאפוטרופוס אמור לנהוג על פיו הוא טובת החסוי.</w:t>
      </w:r>
      <w:r>
        <w:rPr>
          <w:rFonts w:ascii="David" w:hAnsi="David" w:cs="David"/>
          <w:rtl/>
        </w:rPr>
        <w:t xml:space="preserve"> אם טובת החסוי היא לבטל את העסקה – כך עליו לנהוג, </w:t>
      </w:r>
      <w:r w:rsidRPr="00B4289E">
        <w:rPr>
          <w:rFonts w:ascii="David" w:hAnsi="David" w:cs="David"/>
          <w:u w:val="single"/>
          <w:rtl/>
        </w:rPr>
        <w:t>אך יש להביא בחשבון גם את שיקולי הצד השני</w:t>
      </w:r>
      <w:r>
        <w:rPr>
          <w:rFonts w:ascii="David" w:hAnsi="David" w:cs="David"/>
          <w:rtl/>
        </w:rPr>
        <w:t xml:space="preserve">. במקרה זה, לאפוטרופוס היו סיבות צודקות למשוך את העסקה והוא לא הסתיר את דעתו האמיתית. לפיכך, </w:t>
      </w:r>
      <w:r w:rsidRPr="00B4289E">
        <w:rPr>
          <w:rFonts w:ascii="David" w:hAnsi="David" w:cs="David"/>
          <w:u w:val="single"/>
          <w:rtl/>
        </w:rPr>
        <w:t>משיכת ההסכמה הייתה מותרת ומשקפת את האינטרס של החסויה והתנהגות זו לא עולה כדי הפרת חובת תום הלב. </w:t>
      </w:r>
    </w:p>
    <w:p w:rsidR="00A04DD0" w:rsidRDefault="00A04DD0" w:rsidP="00A11E99">
      <w:pPr>
        <w:spacing w:line="360" w:lineRule="auto"/>
        <w:jc w:val="both"/>
        <w:rPr>
          <w:rFonts w:ascii="David" w:hAnsi="David" w:cs="David"/>
          <w:rtl/>
        </w:rPr>
      </w:pPr>
    </w:p>
    <w:p w:rsidR="00D77F33" w:rsidRPr="00743378" w:rsidRDefault="00D77F33" w:rsidP="00A11E99">
      <w:pPr>
        <w:spacing w:line="360" w:lineRule="auto"/>
        <w:jc w:val="both"/>
        <w:rPr>
          <w:rFonts w:ascii="David" w:hAnsi="David" w:cs="David"/>
          <w:b/>
          <w:bCs/>
          <w:sz w:val="24"/>
          <w:szCs w:val="24"/>
          <w:u w:val="single"/>
          <w:rtl/>
        </w:rPr>
      </w:pPr>
      <w:r w:rsidRPr="00743378">
        <w:rPr>
          <w:rFonts w:ascii="David" w:hAnsi="David" w:cs="David"/>
          <w:b/>
          <w:bCs/>
          <w:sz w:val="24"/>
          <w:szCs w:val="24"/>
          <w:highlight w:val="green"/>
          <w:u w:val="single"/>
          <w:rtl/>
        </w:rPr>
        <w:t>תהליך כריתת החוזה</w:t>
      </w:r>
    </w:p>
    <w:p w:rsidR="008155B3" w:rsidRDefault="00D77F33" w:rsidP="008155B3">
      <w:pPr>
        <w:spacing w:line="360" w:lineRule="auto"/>
        <w:jc w:val="both"/>
        <w:rPr>
          <w:rFonts w:ascii="David" w:hAnsi="David" w:cs="David"/>
          <w:rtl/>
        </w:rPr>
      </w:pPr>
      <w:r w:rsidRPr="00491DB7">
        <w:rPr>
          <w:rFonts w:ascii="David" w:hAnsi="David" w:cs="David"/>
          <w:b/>
          <w:bCs/>
          <w:rtl/>
        </w:rPr>
        <w:t>יצירת יחסים משפטיים מחייבים - כריתת החוזה</w:t>
      </w:r>
      <w:r w:rsidR="00060D6D" w:rsidRPr="00491DB7">
        <w:rPr>
          <w:rFonts w:ascii="David" w:hAnsi="David" w:cs="David"/>
          <w:rtl/>
        </w:rPr>
        <w:tab/>
      </w:r>
      <w:r w:rsidRPr="00491DB7">
        <w:rPr>
          <w:rFonts w:ascii="David" w:hAnsi="David" w:cs="David"/>
          <w:u w:val="single"/>
          <w:rtl/>
        </w:rPr>
        <w:br/>
      </w:r>
      <w:r w:rsidRPr="00743378">
        <w:rPr>
          <w:rFonts w:ascii="David" w:hAnsi="David" w:cs="David"/>
          <w:b/>
          <w:bCs/>
          <w:highlight w:val="magenta"/>
          <w:rtl/>
        </w:rPr>
        <w:t>ס</w:t>
      </w:r>
      <w:r w:rsidR="00060D6D" w:rsidRPr="00743378">
        <w:rPr>
          <w:rFonts w:ascii="David" w:hAnsi="David" w:cs="David" w:hint="cs"/>
          <w:b/>
          <w:bCs/>
          <w:highlight w:val="magenta"/>
          <w:rtl/>
        </w:rPr>
        <w:t>.</w:t>
      </w:r>
      <w:r w:rsidRPr="00743378">
        <w:rPr>
          <w:rFonts w:ascii="David" w:hAnsi="David" w:cs="David"/>
          <w:b/>
          <w:bCs/>
          <w:highlight w:val="magenta"/>
          <w:rtl/>
        </w:rPr>
        <w:t>1</w:t>
      </w:r>
      <w:r w:rsidRPr="00491DB7">
        <w:rPr>
          <w:rFonts w:ascii="David" w:hAnsi="David" w:cs="David"/>
          <w:rtl/>
        </w:rPr>
        <w:t xml:space="preserve"> לחוק החוזים : כריתת חוזה כיצד? חוזה נכרת על דרך של הצעה וקיבול על פי הוראות חלק זה. </w:t>
      </w:r>
      <w:r w:rsidRPr="00491DB7">
        <w:rPr>
          <w:rFonts w:ascii="David" w:hAnsi="David" w:cs="David"/>
          <w:rtl/>
        </w:rPr>
        <w:br/>
      </w:r>
      <w:r w:rsidR="00060D6D" w:rsidRPr="00743378">
        <w:rPr>
          <w:rFonts w:ascii="David" w:hAnsi="David" w:cs="David" w:hint="cs"/>
          <w:b/>
          <w:bCs/>
          <w:highlight w:val="magenta"/>
          <w:u w:val="single"/>
          <w:rtl/>
        </w:rPr>
        <w:t>ס.</w:t>
      </w:r>
      <w:r w:rsidRPr="00743378">
        <w:rPr>
          <w:rFonts w:ascii="David" w:hAnsi="David" w:cs="David"/>
          <w:b/>
          <w:bCs/>
          <w:highlight w:val="magenta"/>
          <w:u w:val="single"/>
          <w:rtl/>
        </w:rPr>
        <w:t>2</w:t>
      </w:r>
      <w:r w:rsidRPr="00491DB7">
        <w:rPr>
          <w:rFonts w:ascii="David" w:hAnsi="David" w:cs="David"/>
          <w:u w:val="single"/>
          <w:rtl/>
        </w:rPr>
        <w:t xml:space="preserve"> – הצעה:</w:t>
      </w:r>
      <w:r w:rsidRPr="00491DB7">
        <w:rPr>
          <w:rFonts w:ascii="David" w:hAnsi="David" w:cs="David"/>
          <w:rtl/>
        </w:rPr>
        <w:t xml:space="preserve"> פנייתו של אדם לחברו היא בגדר הצעה אם היא מעידה על גמירת דעתו של המציע להתקשר עם הניצע בחוזה והיא מסוימת מספיק כדי אפשרות לכרות את החוזה בקיבול ההצעה. </w:t>
      </w:r>
      <w:r w:rsidRPr="00491DB7">
        <w:rPr>
          <w:rFonts w:ascii="David" w:hAnsi="David" w:cs="David"/>
          <w:rtl/>
        </w:rPr>
        <w:br/>
        <w:t>המרכיבים החשובים בהצעה:</w:t>
      </w:r>
      <w:r w:rsidR="00060D6D" w:rsidRPr="00491DB7">
        <w:rPr>
          <w:rFonts w:ascii="David" w:hAnsi="David" w:cs="David"/>
          <w:rtl/>
        </w:rPr>
        <w:tab/>
      </w:r>
    </w:p>
    <w:p w:rsidR="008155B3" w:rsidRDefault="00D77F33" w:rsidP="005343D9">
      <w:pPr>
        <w:pStyle w:val="a3"/>
        <w:numPr>
          <w:ilvl w:val="0"/>
          <w:numId w:val="12"/>
        </w:numPr>
        <w:spacing w:line="360" w:lineRule="auto"/>
        <w:jc w:val="both"/>
        <w:rPr>
          <w:rFonts w:ascii="David" w:hAnsi="David" w:cs="David"/>
        </w:rPr>
      </w:pPr>
      <w:r w:rsidRPr="008155B3">
        <w:rPr>
          <w:rFonts w:ascii="David" w:hAnsi="David" w:cs="David"/>
          <w:rtl/>
        </w:rPr>
        <w:t xml:space="preserve"> פנייה</w:t>
      </w:r>
      <w:r w:rsidR="00060D6D" w:rsidRPr="008155B3">
        <w:rPr>
          <w:rFonts w:ascii="David" w:hAnsi="David" w:cs="David"/>
          <w:rtl/>
        </w:rPr>
        <w:tab/>
      </w:r>
    </w:p>
    <w:p w:rsidR="008155B3" w:rsidRDefault="00D77F33" w:rsidP="005343D9">
      <w:pPr>
        <w:pStyle w:val="a3"/>
        <w:numPr>
          <w:ilvl w:val="0"/>
          <w:numId w:val="12"/>
        </w:numPr>
        <w:spacing w:line="360" w:lineRule="auto"/>
        <w:jc w:val="both"/>
        <w:rPr>
          <w:rFonts w:ascii="David" w:hAnsi="David" w:cs="David"/>
        </w:rPr>
      </w:pPr>
      <w:r w:rsidRPr="008155B3">
        <w:rPr>
          <w:rFonts w:ascii="David" w:hAnsi="David" w:cs="David"/>
          <w:rtl/>
        </w:rPr>
        <w:t xml:space="preserve"> העדה על גמירת דעתו של המציע להתקשר בחוזה</w:t>
      </w:r>
      <w:r w:rsidR="00060D6D" w:rsidRPr="008155B3">
        <w:rPr>
          <w:rFonts w:ascii="David" w:hAnsi="David" w:cs="David"/>
          <w:rtl/>
        </w:rPr>
        <w:tab/>
      </w:r>
    </w:p>
    <w:p w:rsidR="008155B3" w:rsidRDefault="00D77F33" w:rsidP="005343D9">
      <w:pPr>
        <w:pStyle w:val="a3"/>
        <w:numPr>
          <w:ilvl w:val="0"/>
          <w:numId w:val="12"/>
        </w:numPr>
        <w:spacing w:line="360" w:lineRule="auto"/>
        <w:jc w:val="both"/>
        <w:rPr>
          <w:rFonts w:ascii="David" w:hAnsi="David" w:cs="David"/>
        </w:rPr>
      </w:pPr>
      <w:r w:rsidRPr="008155B3">
        <w:rPr>
          <w:rFonts w:ascii="David" w:hAnsi="David" w:cs="David"/>
          <w:rtl/>
        </w:rPr>
        <w:t xml:space="preserve"> מסוימות מספקת כדי לאפשר כריתת חוזה בקיבול ההצעה</w:t>
      </w:r>
      <w:r w:rsidR="00060D6D" w:rsidRPr="008155B3">
        <w:rPr>
          <w:rFonts w:ascii="David" w:hAnsi="David" w:cs="David"/>
          <w:rtl/>
        </w:rPr>
        <w:tab/>
      </w:r>
    </w:p>
    <w:p w:rsidR="008155B3" w:rsidRDefault="00D77F33" w:rsidP="008155B3">
      <w:pPr>
        <w:spacing w:line="360" w:lineRule="auto"/>
        <w:jc w:val="both"/>
        <w:rPr>
          <w:rFonts w:ascii="David" w:hAnsi="David" w:cs="David"/>
          <w:rtl/>
        </w:rPr>
      </w:pPr>
      <w:r w:rsidRPr="008155B3">
        <w:rPr>
          <w:rFonts w:ascii="David" w:hAnsi="David" w:cs="David"/>
          <w:b/>
          <w:bCs/>
          <w:highlight w:val="magenta"/>
          <w:u w:val="single"/>
          <w:rtl/>
        </w:rPr>
        <w:t>ס</w:t>
      </w:r>
      <w:r w:rsidR="00060D6D" w:rsidRPr="008155B3">
        <w:rPr>
          <w:rFonts w:ascii="David" w:hAnsi="David" w:cs="David" w:hint="cs"/>
          <w:b/>
          <w:bCs/>
          <w:highlight w:val="magenta"/>
          <w:u w:val="single"/>
          <w:rtl/>
        </w:rPr>
        <w:t>.</w:t>
      </w:r>
      <w:r w:rsidRPr="008155B3">
        <w:rPr>
          <w:rFonts w:ascii="David" w:hAnsi="David" w:cs="David"/>
          <w:b/>
          <w:bCs/>
          <w:highlight w:val="magenta"/>
          <w:u w:val="single"/>
          <w:rtl/>
        </w:rPr>
        <w:t>5</w:t>
      </w:r>
      <w:r w:rsidRPr="008155B3">
        <w:rPr>
          <w:rFonts w:ascii="David" w:hAnsi="David" w:cs="David"/>
          <w:u w:val="single"/>
          <w:rtl/>
        </w:rPr>
        <w:t xml:space="preserve"> – קיבול:</w:t>
      </w:r>
      <w:r w:rsidRPr="008155B3">
        <w:rPr>
          <w:rFonts w:ascii="David" w:hAnsi="David" w:cs="David"/>
          <w:rtl/>
        </w:rPr>
        <w:t xml:space="preserve"> קיבול יהיה בהודעת הניצע שנמסרת למציע והמעידה על גמירת דעתו של המציע להתקשר בחוזה על פי ההצעה.</w:t>
      </w:r>
      <w:r w:rsidR="00060D6D" w:rsidRPr="008155B3">
        <w:rPr>
          <w:rFonts w:ascii="David" w:hAnsi="David" w:cs="David"/>
          <w:rtl/>
        </w:rPr>
        <w:tab/>
      </w:r>
      <w:r w:rsidRPr="008155B3">
        <w:rPr>
          <w:rFonts w:ascii="David" w:hAnsi="David" w:cs="David"/>
          <w:rtl/>
        </w:rPr>
        <w:br/>
        <w:t>המרכיבים החשובים בקיבול:</w:t>
      </w:r>
      <w:r w:rsidR="00060D6D" w:rsidRPr="008155B3">
        <w:rPr>
          <w:rFonts w:ascii="David" w:hAnsi="David" w:cs="David"/>
          <w:rtl/>
        </w:rPr>
        <w:tab/>
      </w:r>
    </w:p>
    <w:p w:rsidR="008155B3" w:rsidRDefault="00D77F33" w:rsidP="005343D9">
      <w:pPr>
        <w:pStyle w:val="a3"/>
        <w:numPr>
          <w:ilvl w:val="0"/>
          <w:numId w:val="13"/>
        </w:numPr>
        <w:spacing w:line="360" w:lineRule="auto"/>
        <w:jc w:val="both"/>
        <w:rPr>
          <w:rFonts w:ascii="David" w:hAnsi="David" w:cs="David"/>
        </w:rPr>
      </w:pPr>
      <w:r w:rsidRPr="008155B3">
        <w:rPr>
          <w:rFonts w:ascii="David" w:hAnsi="David" w:cs="David"/>
          <w:rtl/>
        </w:rPr>
        <w:t>הודעה שנמסרה למציע</w:t>
      </w:r>
      <w:r w:rsidR="00060D6D" w:rsidRPr="008155B3">
        <w:rPr>
          <w:rFonts w:ascii="David" w:hAnsi="David" w:cs="David"/>
          <w:rtl/>
        </w:rPr>
        <w:tab/>
      </w:r>
    </w:p>
    <w:p w:rsidR="008155B3" w:rsidRDefault="00D77F33" w:rsidP="005343D9">
      <w:pPr>
        <w:pStyle w:val="a3"/>
        <w:numPr>
          <w:ilvl w:val="0"/>
          <w:numId w:val="13"/>
        </w:numPr>
        <w:spacing w:line="360" w:lineRule="auto"/>
        <w:jc w:val="both"/>
        <w:rPr>
          <w:rFonts w:ascii="David" w:hAnsi="David" w:cs="David"/>
        </w:rPr>
      </w:pPr>
      <w:r w:rsidRPr="008155B3">
        <w:rPr>
          <w:rFonts w:ascii="David" w:hAnsi="David" w:cs="David"/>
          <w:rtl/>
        </w:rPr>
        <w:t xml:space="preserve"> העדה על גמירת הדעת של הניצע להתקשר בחוזה</w:t>
      </w:r>
      <w:r w:rsidR="00060D6D" w:rsidRPr="008155B3">
        <w:rPr>
          <w:rFonts w:ascii="David" w:hAnsi="David" w:cs="David"/>
          <w:rtl/>
        </w:rPr>
        <w:tab/>
      </w:r>
    </w:p>
    <w:p w:rsidR="008155B3" w:rsidRDefault="00D77F33" w:rsidP="005343D9">
      <w:pPr>
        <w:pStyle w:val="a3"/>
        <w:numPr>
          <w:ilvl w:val="0"/>
          <w:numId w:val="13"/>
        </w:numPr>
        <w:spacing w:line="360" w:lineRule="auto"/>
        <w:jc w:val="both"/>
        <w:rPr>
          <w:rFonts w:ascii="David" w:hAnsi="David" w:cs="David"/>
        </w:rPr>
      </w:pPr>
      <w:r w:rsidRPr="008155B3">
        <w:rPr>
          <w:rFonts w:ascii="David" w:hAnsi="David" w:cs="David"/>
          <w:rtl/>
        </w:rPr>
        <w:t xml:space="preserve"> הסכמה החופפת באופן מלא את ההצעה</w:t>
      </w:r>
      <w:r w:rsidR="00060D6D" w:rsidRPr="008155B3">
        <w:rPr>
          <w:rFonts w:ascii="David" w:hAnsi="David" w:cs="David" w:hint="cs"/>
          <w:rtl/>
        </w:rPr>
        <w:t xml:space="preserve"> - מסוימות</w:t>
      </w:r>
      <w:r w:rsidRPr="008155B3">
        <w:rPr>
          <w:rFonts w:ascii="David" w:hAnsi="David" w:cs="David"/>
          <w:rtl/>
        </w:rPr>
        <w:t xml:space="preserve"> </w:t>
      </w:r>
      <w:r w:rsidR="008155B3">
        <w:rPr>
          <w:rFonts w:ascii="David" w:hAnsi="David" w:cs="David" w:hint="cs"/>
          <w:rtl/>
        </w:rPr>
        <w:t>.</w:t>
      </w:r>
    </w:p>
    <w:p w:rsidR="008155B3" w:rsidRDefault="00D77F33" w:rsidP="008155B3">
      <w:pPr>
        <w:spacing w:line="360" w:lineRule="auto"/>
        <w:jc w:val="both"/>
        <w:rPr>
          <w:rFonts w:ascii="David" w:hAnsi="David" w:cs="David"/>
          <w:rtl/>
        </w:rPr>
      </w:pPr>
      <w:r w:rsidRPr="008155B3">
        <w:rPr>
          <w:rFonts w:ascii="David" w:hAnsi="David" w:cs="David"/>
          <w:rtl/>
        </w:rPr>
        <w:t>כאשר פניה מאופיינת בהעדה על גמירת דעת ומאופיינת במסוימות מספקת היא יוצרת כוח משפטי אצל הצד השני. הכוח המשפטי הוא ההסכמה להסכים ולשכלל חוזה שיש בו תוקף מחייב. כאשר חסר אחד מהמרכיבים ההצעה אינה יוצרת כוח משפטי אלא הזדמנות לשאת ולתת</w:t>
      </w:r>
      <w:r w:rsidR="007C1DB9" w:rsidRPr="008155B3">
        <w:rPr>
          <w:rFonts w:ascii="David" w:hAnsi="David" w:cs="David"/>
          <w:rtl/>
        </w:rPr>
        <w:t xml:space="preserve">. </w:t>
      </w:r>
      <w:r w:rsidR="00060D6D" w:rsidRPr="008155B3">
        <w:rPr>
          <w:rFonts w:ascii="David" w:hAnsi="David" w:cs="David"/>
          <w:rtl/>
        </w:rPr>
        <w:tab/>
      </w:r>
      <w:r w:rsidR="007C1DB9" w:rsidRPr="008155B3">
        <w:rPr>
          <w:rFonts w:ascii="David" w:hAnsi="David" w:cs="David"/>
          <w:rtl/>
        </w:rPr>
        <w:br/>
        <w:t xml:space="preserve">זהו המודל הקלאסי של כריתת חוזה. מה שמאפיין </w:t>
      </w:r>
      <w:r w:rsidR="00333592" w:rsidRPr="008155B3">
        <w:rPr>
          <w:rFonts w:ascii="David" w:hAnsi="David" w:cs="David"/>
          <w:rtl/>
        </w:rPr>
        <w:t>אותו</w:t>
      </w:r>
      <w:r w:rsidR="007C1DB9" w:rsidRPr="008155B3">
        <w:rPr>
          <w:rFonts w:ascii="David" w:hAnsi="David" w:cs="David"/>
          <w:rtl/>
        </w:rPr>
        <w:t xml:space="preserve"> הוא היעדר משא ומתן. בו יש הצעה, קיבול וכתוצאה מכך חוזה. כאשר החוק משווה לנגד עיניו מעין התאמה בין ההצעה לבין החוזה. ישנם הרבה מצבים במציאות שהמודל הקלאסי מתקיים. (בסופר, בחוזים אחידים וכו')</w:t>
      </w:r>
      <w:r w:rsidR="00060D6D" w:rsidRPr="008155B3">
        <w:rPr>
          <w:rFonts w:ascii="David" w:hAnsi="David" w:cs="David"/>
          <w:rtl/>
        </w:rPr>
        <w:tab/>
      </w:r>
      <w:r w:rsidR="007C1DB9" w:rsidRPr="008155B3">
        <w:rPr>
          <w:rFonts w:ascii="David" w:hAnsi="David" w:cs="David"/>
          <w:rtl/>
        </w:rPr>
        <w:br/>
        <w:t>כאשר מתקיים משא ומתן, בעיקר כשהוא רב מימדים</w:t>
      </w:r>
      <w:r w:rsidR="00333592" w:rsidRPr="008155B3">
        <w:rPr>
          <w:rFonts w:ascii="David" w:hAnsi="David" w:cs="David"/>
          <w:rtl/>
        </w:rPr>
        <w:t>,</w:t>
      </w:r>
      <w:r w:rsidR="007C1DB9" w:rsidRPr="008155B3">
        <w:rPr>
          <w:rFonts w:ascii="David" w:hAnsi="David" w:cs="David"/>
          <w:rtl/>
        </w:rPr>
        <w:t xml:space="preserve"> המודל הזה הופך להיות מאוד מסורבל. </w:t>
      </w:r>
      <w:r w:rsidR="008155B3" w:rsidRPr="008155B3">
        <w:rPr>
          <w:rFonts w:ascii="David" w:hAnsi="David" w:cs="David"/>
          <w:rtl/>
        </w:rPr>
        <w:tab/>
      </w:r>
      <w:r w:rsidR="007C1DB9" w:rsidRPr="008155B3">
        <w:rPr>
          <w:rFonts w:ascii="David" w:hAnsi="David" w:cs="David"/>
          <w:rtl/>
        </w:rPr>
        <w:br/>
        <w:t xml:space="preserve">המציע והניצע מתחלפים ביניהם פעמים רבות והתהליך יכול לקחת זמן רב. </w:t>
      </w:r>
      <w:r w:rsidR="00060D6D" w:rsidRPr="008155B3">
        <w:rPr>
          <w:rFonts w:ascii="David" w:hAnsi="David" w:cs="David"/>
          <w:rtl/>
        </w:rPr>
        <w:tab/>
      </w:r>
      <w:r w:rsidR="007C1DB9" w:rsidRPr="008155B3">
        <w:rPr>
          <w:rFonts w:ascii="David" w:hAnsi="David" w:cs="David"/>
          <w:rtl/>
        </w:rPr>
        <w:br/>
        <w:t>המודל הזה של הצעה וקיבול בשל המסורבלות שלו אינו ישים בתהליך של משא ומתן. במציאות בתי המשפט עוזבים את המודל של הצעה ומפרקים אותו למרכיביו החיוניים עליהם מושתת החוזה.</w:t>
      </w:r>
      <w:r w:rsidR="008155B3" w:rsidRPr="008155B3">
        <w:rPr>
          <w:rFonts w:ascii="David" w:hAnsi="David" w:cs="David"/>
          <w:rtl/>
        </w:rPr>
        <w:tab/>
      </w:r>
      <w:r w:rsidR="007C1DB9" w:rsidRPr="008155B3">
        <w:rPr>
          <w:rFonts w:ascii="David" w:hAnsi="David" w:cs="David"/>
          <w:rtl/>
        </w:rPr>
        <w:br/>
        <w:t>א. העדה על גמירת דעת של שני הצדדים</w:t>
      </w:r>
      <w:r w:rsidR="00060D6D" w:rsidRPr="008155B3">
        <w:rPr>
          <w:rFonts w:ascii="David" w:hAnsi="David" w:cs="David"/>
          <w:rtl/>
        </w:rPr>
        <w:tab/>
      </w:r>
      <w:r w:rsidR="007C1DB9" w:rsidRPr="008155B3">
        <w:rPr>
          <w:rFonts w:ascii="David" w:hAnsi="David" w:cs="David"/>
          <w:rtl/>
        </w:rPr>
        <w:br/>
        <w:t>ב. המסוימות המספקת.</w:t>
      </w:r>
      <w:r w:rsidR="00060D6D" w:rsidRPr="008155B3">
        <w:rPr>
          <w:rFonts w:ascii="David" w:hAnsi="David" w:cs="David"/>
          <w:rtl/>
        </w:rPr>
        <w:tab/>
      </w:r>
      <w:r w:rsidR="007C1DB9" w:rsidRPr="008155B3">
        <w:rPr>
          <w:rFonts w:ascii="David" w:hAnsi="David" w:cs="David"/>
          <w:rtl/>
        </w:rPr>
        <w:br/>
      </w:r>
      <w:r w:rsidR="00333592" w:rsidRPr="008155B3">
        <w:rPr>
          <w:rFonts w:ascii="David" w:hAnsi="David" w:cs="David"/>
          <w:rtl/>
        </w:rPr>
        <w:t>הליך הבחינה של המשא ומתן משתנה על פי שני עקרונות אלו. בית המשפט בוחן את תהליך המשא ומתן כפי שהתפתח לאחר מעשה על פי שני סעיפים אלו.</w:t>
      </w:r>
      <w:r w:rsidR="00060D6D" w:rsidRPr="008155B3">
        <w:rPr>
          <w:rFonts w:ascii="David" w:hAnsi="David" w:cs="David"/>
          <w:rtl/>
        </w:rPr>
        <w:tab/>
      </w:r>
      <w:r w:rsidR="00333592" w:rsidRPr="008155B3">
        <w:rPr>
          <w:rFonts w:ascii="David" w:hAnsi="David" w:cs="David"/>
          <w:rtl/>
        </w:rPr>
        <w:br/>
        <w:t xml:space="preserve">אם ניתן לזהותם משתכלל חוזה מחייב בין 2 הצדדים.  כך שכל מה שקורה לאחר מכן אינו רלוונטי. צד יכול למצוא עצמו מחוייב בחוזה מבלי שהבין זאת. </w:t>
      </w:r>
      <w:r w:rsidR="00060D6D" w:rsidRPr="008155B3">
        <w:rPr>
          <w:rFonts w:ascii="David" w:hAnsi="David" w:cs="David"/>
          <w:rtl/>
        </w:rPr>
        <w:tab/>
      </w:r>
      <w:r w:rsidR="00333592" w:rsidRPr="008155B3">
        <w:rPr>
          <w:rFonts w:ascii="David" w:hAnsi="David" w:cs="David"/>
          <w:rtl/>
        </w:rPr>
        <w:br/>
        <w:t xml:space="preserve">הנקודה החוזית, היא אל – חזור. </w:t>
      </w:r>
      <w:r w:rsidR="00060D6D" w:rsidRPr="008155B3">
        <w:rPr>
          <w:rFonts w:ascii="David" w:hAnsi="David" w:cs="David"/>
          <w:rtl/>
        </w:rPr>
        <w:tab/>
      </w:r>
      <w:r w:rsidR="00333592" w:rsidRPr="008155B3">
        <w:rPr>
          <w:rFonts w:ascii="David" w:hAnsi="David" w:cs="David"/>
          <w:rtl/>
        </w:rPr>
        <w:br/>
        <w:t xml:space="preserve">כל הסכסוכים על הכריתה הם סביב צד אחד שטוען אם בתום לב ואם לאו שלא נכרת חוזה. </w:t>
      </w:r>
      <w:r w:rsidR="00F37250" w:rsidRPr="008155B3">
        <w:rPr>
          <w:rFonts w:ascii="David" w:hAnsi="David" w:cs="David"/>
          <w:sz w:val="18"/>
          <w:szCs w:val="18"/>
          <w:rtl/>
        </w:rPr>
        <w:tab/>
      </w:r>
    </w:p>
    <w:p w:rsidR="008155B3" w:rsidRDefault="006B3E92" w:rsidP="008155B3">
      <w:pPr>
        <w:spacing w:line="360" w:lineRule="auto"/>
        <w:jc w:val="both"/>
        <w:rPr>
          <w:rFonts w:ascii="David" w:hAnsi="David" w:cs="David"/>
          <w:rtl/>
        </w:rPr>
      </w:pPr>
      <w:r w:rsidRPr="008155B3">
        <w:rPr>
          <w:rFonts w:ascii="David" w:hAnsi="David" w:cs="David"/>
          <w:sz w:val="24"/>
          <w:szCs w:val="24"/>
          <w:rtl/>
        </w:rPr>
        <w:t xml:space="preserve"> </w:t>
      </w:r>
      <w:r w:rsidRPr="008155B3">
        <w:rPr>
          <w:rFonts w:ascii="David" w:hAnsi="David" w:cs="David"/>
          <w:b/>
          <w:bCs/>
          <w:sz w:val="24"/>
          <w:szCs w:val="24"/>
          <w:highlight w:val="green"/>
          <w:u w:val="single"/>
          <w:rtl/>
        </w:rPr>
        <w:t>גמירת הדעת</w:t>
      </w:r>
      <w:r w:rsidRPr="008155B3">
        <w:rPr>
          <w:rFonts w:ascii="David" w:hAnsi="David" w:cs="David"/>
          <w:sz w:val="24"/>
          <w:szCs w:val="24"/>
          <w:highlight w:val="green"/>
          <w:rtl/>
        </w:rPr>
        <w:t xml:space="preserve"> -</w:t>
      </w:r>
      <w:r w:rsidRPr="008155B3">
        <w:rPr>
          <w:rFonts w:ascii="David" w:hAnsi="David" w:cs="David"/>
          <w:sz w:val="24"/>
          <w:szCs w:val="24"/>
          <w:rtl/>
        </w:rPr>
        <w:t xml:space="preserve"> </w:t>
      </w:r>
      <w:r w:rsidR="00060D6D" w:rsidRPr="00491DB7">
        <w:rPr>
          <w:rFonts w:ascii="David" w:hAnsi="David" w:cs="David"/>
          <w:rtl/>
        </w:rPr>
        <w:tab/>
      </w:r>
      <w:r w:rsidRPr="00491DB7">
        <w:rPr>
          <w:rFonts w:ascii="David" w:hAnsi="David" w:cs="David"/>
          <w:rtl/>
        </w:rPr>
        <w:br/>
        <w:t>*פרופ</w:t>
      </w:r>
      <w:r w:rsidR="00A40D22" w:rsidRPr="00491DB7">
        <w:rPr>
          <w:rFonts w:ascii="David" w:hAnsi="David" w:cs="David"/>
          <w:rtl/>
        </w:rPr>
        <w:t xml:space="preserve">' </w:t>
      </w:r>
      <w:r w:rsidRPr="00491DB7">
        <w:rPr>
          <w:rFonts w:ascii="David" w:hAnsi="David" w:cs="David"/>
          <w:rtl/>
        </w:rPr>
        <w:t>זאב צלטנר – רצינות</w:t>
      </w:r>
      <w:r w:rsidR="00060D6D" w:rsidRPr="00491DB7">
        <w:rPr>
          <w:rFonts w:ascii="David" w:hAnsi="David" w:cs="David"/>
          <w:rtl/>
        </w:rPr>
        <w:tab/>
      </w:r>
      <w:r w:rsidRPr="00491DB7">
        <w:rPr>
          <w:rFonts w:ascii="David" w:hAnsi="David" w:cs="David"/>
          <w:rtl/>
        </w:rPr>
        <w:br/>
        <w:t>*פרופ' גבריאלה של</w:t>
      </w:r>
      <w:r w:rsidR="00A40D22" w:rsidRPr="00491DB7">
        <w:rPr>
          <w:rFonts w:ascii="David" w:hAnsi="David" w:cs="David"/>
          <w:rtl/>
        </w:rPr>
        <w:t>ו – כוונה להתקשר בחוזה המסויים עם הניצע המסויים</w:t>
      </w:r>
      <w:r w:rsidR="00060D6D" w:rsidRPr="00491DB7">
        <w:rPr>
          <w:rFonts w:ascii="David" w:hAnsi="David" w:cs="David"/>
          <w:rtl/>
        </w:rPr>
        <w:tab/>
      </w:r>
      <w:r w:rsidR="00A40D22" w:rsidRPr="00491DB7">
        <w:rPr>
          <w:rFonts w:ascii="David" w:hAnsi="David" w:cs="David"/>
          <w:rtl/>
        </w:rPr>
        <w:br/>
        <w:t>* פרופ' סיני דויטש – משמעותו במשפט העיברי</w:t>
      </w:r>
      <w:r w:rsidR="00060D6D" w:rsidRPr="00491DB7">
        <w:rPr>
          <w:rFonts w:ascii="David" w:hAnsi="David" w:cs="David"/>
          <w:rtl/>
        </w:rPr>
        <w:tab/>
      </w:r>
      <w:r w:rsidR="00A40D22" w:rsidRPr="00491DB7">
        <w:rPr>
          <w:rFonts w:ascii="David" w:hAnsi="David" w:cs="David"/>
          <w:rtl/>
        </w:rPr>
        <w:br/>
        <w:t xml:space="preserve">*** הפסיקה *** </w:t>
      </w:r>
      <w:r w:rsidR="00A40D22" w:rsidRPr="00491DB7">
        <w:rPr>
          <w:rFonts w:ascii="David" w:hAnsi="David" w:cs="David"/>
          <w:b/>
          <w:bCs/>
          <w:rtl/>
        </w:rPr>
        <w:t>כוונה ליצור יחסים משפטיים מחייבים.</w:t>
      </w:r>
      <w:r w:rsidR="00A40D22" w:rsidRPr="00491DB7">
        <w:rPr>
          <w:rFonts w:ascii="David" w:hAnsi="David" w:cs="David"/>
          <w:rtl/>
        </w:rPr>
        <w:t xml:space="preserve"> </w:t>
      </w:r>
      <w:r w:rsidR="00060D6D" w:rsidRPr="00491DB7">
        <w:rPr>
          <w:rFonts w:ascii="David" w:hAnsi="David" w:cs="David"/>
          <w:rtl/>
        </w:rPr>
        <w:tab/>
      </w:r>
      <w:r w:rsidR="00A40D22" w:rsidRPr="00491DB7">
        <w:rPr>
          <w:rFonts w:ascii="David" w:hAnsi="David" w:cs="David"/>
          <w:rtl/>
        </w:rPr>
        <w:br/>
        <w:t xml:space="preserve">את כוונה זו בית המשפט מנסה לזהות. </w:t>
      </w:r>
      <w:r w:rsidR="00060D6D" w:rsidRPr="00491DB7">
        <w:rPr>
          <w:rFonts w:ascii="David" w:hAnsi="David" w:cs="David"/>
          <w:rtl/>
        </w:rPr>
        <w:tab/>
      </w:r>
      <w:r w:rsidR="00A40D22" w:rsidRPr="00491DB7">
        <w:rPr>
          <w:rFonts w:ascii="David" w:hAnsi="David" w:cs="David"/>
          <w:rtl/>
        </w:rPr>
        <w:br/>
        <w:t>ישנם מדדים לתת אינדיקציה על כוונה זו.</w:t>
      </w:r>
      <w:r w:rsidR="00060D6D" w:rsidRPr="00491DB7">
        <w:rPr>
          <w:rFonts w:ascii="David" w:hAnsi="David" w:cs="David"/>
          <w:rtl/>
        </w:rPr>
        <w:tab/>
      </w:r>
      <w:r w:rsidR="00A40D22" w:rsidRPr="00491DB7">
        <w:rPr>
          <w:rFonts w:ascii="David" w:hAnsi="David" w:cs="David"/>
          <w:rtl/>
        </w:rPr>
        <w:br/>
      </w:r>
      <w:r w:rsidR="00F37250" w:rsidRPr="00491DB7">
        <w:rPr>
          <w:rFonts w:ascii="David" w:hAnsi="David" w:cs="David" w:hint="cs"/>
          <w:rtl/>
        </w:rPr>
        <w:t xml:space="preserve">כלים למדידת </w:t>
      </w:r>
      <w:r w:rsidR="00A40D22" w:rsidRPr="00491DB7">
        <w:rPr>
          <w:rFonts w:ascii="David" w:hAnsi="David" w:cs="David"/>
          <w:rtl/>
        </w:rPr>
        <w:t>העדה על כוונה ליצור יחסים משפטיים מחייבים</w:t>
      </w:r>
      <w:r w:rsidR="00060D6D" w:rsidRPr="00491DB7">
        <w:rPr>
          <w:rFonts w:ascii="David" w:hAnsi="David" w:cs="David"/>
          <w:rtl/>
        </w:rPr>
        <w:tab/>
      </w:r>
    </w:p>
    <w:p w:rsidR="008155B3" w:rsidRDefault="00A40D22" w:rsidP="005343D9">
      <w:pPr>
        <w:pStyle w:val="a3"/>
        <w:numPr>
          <w:ilvl w:val="0"/>
          <w:numId w:val="14"/>
        </w:numPr>
        <w:spacing w:line="360" w:lineRule="auto"/>
        <w:jc w:val="both"/>
        <w:rPr>
          <w:rFonts w:ascii="David" w:hAnsi="David" w:cs="David"/>
        </w:rPr>
      </w:pPr>
      <w:r w:rsidRPr="008155B3">
        <w:rPr>
          <w:rFonts w:ascii="David" w:hAnsi="David" w:cs="David"/>
          <w:u w:val="single"/>
          <w:rtl/>
        </w:rPr>
        <w:t xml:space="preserve">נוסחת הקשר - </w:t>
      </w:r>
      <w:r w:rsidRPr="008155B3">
        <w:rPr>
          <w:rFonts w:ascii="David" w:hAnsi="David" w:cs="David"/>
          <w:rtl/>
        </w:rPr>
        <w:t xml:space="preserve">כאשר הכי טוב אם ישנה קביעה מפורשת, כותרת ברורה כגון חוזה. וגם הסכם, זכרון דברים יכול לסייע. במקרים רבים משא ומתן אינו מועלה על הכתב, וגם כאשר הם מועלים על הכתב אינם תמיד מוכרים בכותרת כלשהי. </w:t>
      </w:r>
      <w:r w:rsidR="00060D6D" w:rsidRPr="008155B3">
        <w:rPr>
          <w:rFonts w:ascii="David" w:hAnsi="David" w:cs="David"/>
          <w:rtl/>
        </w:rPr>
        <w:tab/>
      </w:r>
    </w:p>
    <w:p w:rsidR="008155B3" w:rsidRPr="00633856" w:rsidRDefault="00A40D22" w:rsidP="00633856">
      <w:pPr>
        <w:pStyle w:val="a3"/>
        <w:numPr>
          <w:ilvl w:val="0"/>
          <w:numId w:val="14"/>
        </w:numPr>
        <w:spacing w:line="360" w:lineRule="auto"/>
        <w:jc w:val="both"/>
        <w:rPr>
          <w:rFonts w:ascii="David" w:hAnsi="David" w:cs="David"/>
        </w:rPr>
      </w:pPr>
      <w:r w:rsidRPr="008155B3">
        <w:rPr>
          <w:rFonts w:ascii="David" w:hAnsi="David" w:cs="David"/>
          <w:rtl/>
        </w:rPr>
        <w:t xml:space="preserve"> </w:t>
      </w:r>
      <w:r w:rsidRPr="008155B3">
        <w:rPr>
          <w:rFonts w:ascii="David" w:hAnsi="David" w:cs="David"/>
          <w:u w:val="single"/>
          <w:rtl/>
        </w:rPr>
        <w:t>נסיבות –</w:t>
      </w:r>
      <w:r w:rsidRPr="008155B3">
        <w:rPr>
          <w:rFonts w:ascii="David" w:hAnsi="David" w:cs="David"/>
          <w:rtl/>
        </w:rPr>
        <w:t xml:space="preserve"> </w:t>
      </w:r>
      <w:r w:rsidR="0070069E" w:rsidRPr="008155B3">
        <w:rPr>
          <w:rFonts w:ascii="David" w:hAnsi="David" w:cs="David"/>
          <w:rtl/>
        </w:rPr>
        <w:t xml:space="preserve">נסיבות חבריות - </w:t>
      </w:r>
      <w:r w:rsidRPr="008155B3">
        <w:rPr>
          <w:rFonts w:ascii="David" w:hAnsi="David" w:cs="David"/>
          <w:rtl/>
        </w:rPr>
        <w:t xml:space="preserve">ככל שהנסיבות שאפפו את המשא ומתן היו אישיות יותר, חבריות יותר, כך תקטן הנטייה להסיק כוונה ליצור יחסים משפטיים מחייבים. </w:t>
      </w:r>
      <w:r w:rsidR="00060D6D" w:rsidRPr="008155B3">
        <w:rPr>
          <w:rFonts w:ascii="David" w:hAnsi="David" w:cs="David"/>
          <w:rtl/>
        </w:rPr>
        <w:tab/>
      </w:r>
      <w:r w:rsidRPr="008155B3">
        <w:rPr>
          <w:rFonts w:ascii="David" w:hAnsi="David" w:cs="David"/>
          <w:rtl/>
        </w:rPr>
        <w:br/>
      </w:r>
      <w:r w:rsidRPr="008155B3">
        <w:rPr>
          <w:rFonts w:ascii="David" w:hAnsi="David" w:cs="David"/>
          <w:highlight w:val="yellow"/>
          <w:rtl/>
        </w:rPr>
        <w:t xml:space="preserve">ת"ק </w:t>
      </w:r>
      <w:r w:rsidR="0070069E" w:rsidRPr="008155B3">
        <w:rPr>
          <w:rFonts w:ascii="David" w:hAnsi="David" w:cs="David"/>
          <w:highlight w:val="yellow"/>
          <w:rtl/>
        </w:rPr>
        <w:t>(קריות) 60469-01/15 קלמן נ. אבו היגא</w:t>
      </w:r>
      <w:r w:rsidR="0070069E" w:rsidRPr="008155B3">
        <w:rPr>
          <w:rFonts w:ascii="David" w:hAnsi="David" w:cs="David"/>
          <w:rtl/>
        </w:rPr>
        <w:t xml:space="preserve"> (</w:t>
      </w:r>
      <w:r w:rsidR="000E6F57" w:rsidRPr="008155B3">
        <w:rPr>
          <w:rFonts w:ascii="David" w:hAnsi="David" w:cs="David" w:hint="cs"/>
          <w:rtl/>
        </w:rPr>
        <w:t>פס"ד ה</w:t>
      </w:r>
      <w:r w:rsidR="0070069E" w:rsidRPr="008155B3">
        <w:rPr>
          <w:rFonts w:ascii="David" w:hAnsi="David" w:cs="David"/>
          <w:rtl/>
        </w:rPr>
        <w:t xml:space="preserve">התערבות) </w:t>
      </w:r>
      <w:r w:rsidR="00060D6D" w:rsidRPr="008155B3">
        <w:rPr>
          <w:rFonts w:ascii="David" w:hAnsi="David" w:cs="David"/>
          <w:rtl/>
        </w:rPr>
        <w:tab/>
      </w:r>
      <w:r w:rsidR="0070069E" w:rsidRPr="008155B3">
        <w:rPr>
          <w:rFonts w:ascii="David" w:hAnsi="David" w:cs="David"/>
          <w:rtl/>
        </w:rPr>
        <w:br/>
      </w:r>
      <w:r w:rsidR="000E6F57" w:rsidRPr="008155B3">
        <w:rPr>
          <w:rFonts w:ascii="David" w:hAnsi="David" w:cs="David" w:hint="cs"/>
          <w:rtl/>
        </w:rPr>
        <w:t>את הנסיבות נחלק לשני סוגים:</w:t>
      </w:r>
      <w:r w:rsidR="000E6F57" w:rsidRPr="008155B3">
        <w:rPr>
          <w:rFonts w:ascii="David" w:hAnsi="David" w:cs="David"/>
          <w:rtl/>
        </w:rPr>
        <w:tab/>
      </w:r>
      <w:r w:rsidR="000E6F57" w:rsidRPr="008155B3">
        <w:rPr>
          <w:rFonts w:ascii="David" w:hAnsi="David" w:cs="David"/>
          <w:u w:val="single"/>
          <w:rtl/>
        </w:rPr>
        <w:br/>
      </w:r>
      <w:r w:rsidR="000E6F57" w:rsidRPr="008155B3">
        <w:rPr>
          <w:rFonts w:ascii="David" w:hAnsi="David" w:cs="David" w:hint="cs"/>
          <w:b/>
          <w:bCs/>
          <w:u w:val="single"/>
          <w:rtl/>
        </w:rPr>
        <w:t xml:space="preserve">א. </w:t>
      </w:r>
      <w:r w:rsidR="0070069E" w:rsidRPr="008155B3">
        <w:rPr>
          <w:rFonts w:ascii="David" w:hAnsi="David" w:cs="David"/>
          <w:u w:val="single"/>
          <w:rtl/>
        </w:rPr>
        <w:t>נסיבות משפחתיות</w:t>
      </w:r>
      <w:r w:rsidR="0070069E" w:rsidRPr="008155B3">
        <w:rPr>
          <w:rFonts w:ascii="David" w:hAnsi="David" w:cs="David"/>
          <w:rtl/>
        </w:rPr>
        <w:t xml:space="preserve">  - ההנחה הראשונית היא ה</w:t>
      </w:r>
      <w:r w:rsidR="000E6F57" w:rsidRPr="008155B3">
        <w:rPr>
          <w:rFonts w:ascii="David" w:hAnsi="David" w:cs="David" w:hint="cs"/>
          <w:rtl/>
        </w:rPr>
        <w:t>י</w:t>
      </w:r>
      <w:r w:rsidR="0070069E" w:rsidRPr="008155B3">
        <w:rPr>
          <w:rFonts w:ascii="David" w:hAnsi="David" w:cs="David"/>
          <w:rtl/>
        </w:rPr>
        <w:t xml:space="preserve">עדר כוונה ליצור יחסים משפטיים מחייבים. </w:t>
      </w:r>
      <w:r w:rsidR="0070069E" w:rsidRPr="008155B3">
        <w:rPr>
          <w:rFonts w:ascii="David" w:hAnsi="David" w:cs="David"/>
          <w:rtl/>
        </w:rPr>
        <w:br/>
      </w:r>
      <w:r w:rsidR="0070069E" w:rsidRPr="008155B3">
        <w:rPr>
          <w:rFonts w:ascii="David" w:hAnsi="David" w:cs="David"/>
          <w:highlight w:val="yellow"/>
          <w:rtl/>
        </w:rPr>
        <w:t>בלפור נ. בלפור 1919.</w:t>
      </w:r>
      <w:r w:rsidR="008155B3">
        <w:rPr>
          <w:rFonts w:ascii="David" w:hAnsi="David" w:cs="David" w:hint="cs"/>
          <w:rtl/>
        </w:rPr>
        <w:t xml:space="preserve"> </w:t>
      </w:r>
      <w:r w:rsidR="0070069E" w:rsidRPr="008155B3">
        <w:rPr>
          <w:rFonts w:ascii="David" w:hAnsi="David" w:cs="David"/>
          <w:rtl/>
        </w:rPr>
        <w:t xml:space="preserve">בלפור היה עובד משרד החוץ הבריטי ומתוקף תפקידו הרבה בנסיעות ונעזר רבות מהבנק, הדבר לא מצא חן בעיני רעיתו, והוא התחייב לשלם לה סכום כסף כלשהו על כל יום שיעדר מביתם מעבר למכסה מסוימת. מאחר והוא לא שילם אשתו תבעה אותו על הפרת חוזה. </w:t>
      </w:r>
      <w:r w:rsidR="0070069E" w:rsidRPr="008155B3">
        <w:rPr>
          <w:rFonts w:ascii="David" w:hAnsi="David" w:cs="David"/>
          <w:highlight w:val="lightGray"/>
          <w:rtl/>
        </w:rPr>
        <w:t>ביהמ"ש</w:t>
      </w:r>
      <w:r w:rsidR="0070069E" w:rsidRPr="008155B3">
        <w:rPr>
          <w:rFonts w:ascii="David" w:hAnsi="David" w:cs="David"/>
          <w:rtl/>
        </w:rPr>
        <w:t xml:space="preserve"> פסק שלא השתכלל כאן חוזה כשקיבל את כוונתו של בלפור שלא הייתה לו כוונה ליצור יחסים משפטיים מחייבים. הנחה זו משתנה מקצה לקצה כאשר מדובר בנסיבות עסקיות.</w:t>
      </w:r>
      <w:r w:rsidR="00060D6D" w:rsidRPr="008155B3">
        <w:rPr>
          <w:rFonts w:ascii="David" w:hAnsi="David" w:cs="David"/>
          <w:rtl/>
        </w:rPr>
        <w:tab/>
      </w:r>
      <w:r w:rsidR="0070069E" w:rsidRPr="008155B3">
        <w:rPr>
          <w:rFonts w:ascii="David" w:hAnsi="David" w:cs="David"/>
          <w:rtl/>
        </w:rPr>
        <w:br/>
      </w:r>
      <w:r w:rsidR="000E6F57" w:rsidRPr="008155B3">
        <w:rPr>
          <w:rFonts w:ascii="David" w:hAnsi="David" w:cs="David" w:hint="cs"/>
          <w:b/>
          <w:bCs/>
          <w:u w:val="single"/>
          <w:rtl/>
        </w:rPr>
        <w:t xml:space="preserve">ב. </w:t>
      </w:r>
      <w:r w:rsidR="0070069E" w:rsidRPr="008155B3">
        <w:rPr>
          <w:rFonts w:ascii="David" w:hAnsi="David" w:cs="David"/>
          <w:u w:val="single"/>
          <w:rtl/>
        </w:rPr>
        <w:t>נסיבות עסקיות</w:t>
      </w:r>
      <w:r w:rsidR="0070069E" w:rsidRPr="008155B3">
        <w:rPr>
          <w:rFonts w:ascii="David" w:hAnsi="David" w:cs="David"/>
          <w:rtl/>
        </w:rPr>
        <w:t xml:space="preserve"> – ההנחה הראשונית היא קיום כוונה ליצור יחסים משפטיים מחייבים. </w:t>
      </w:r>
      <w:r w:rsidR="0070069E" w:rsidRPr="008155B3">
        <w:rPr>
          <w:rFonts w:ascii="David" w:hAnsi="David" w:cs="David"/>
          <w:rtl/>
        </w:rPr>
        <w:br/>
      </w:r>
      <w:r w:rsidR="0070069E" w:rsidRPr="00633856">
        <w:rPr>
          <w:rFonts w:ascii="David" w:hAnsi="David" w:cs="David"/>
          <w:highlight w:val="yellow"/>
          <w:rtl/>
        </w:rPr>
        <w:t>אדוארד נ. סקייוואי – 1964.</w:t>
      </w:r>
      <w:r w:rsidR="0070069E" w:rsidRPr="00633856">
        <w:rPr>
          <w:rFonts w:ascii="David" w:hAnsi="David" w:cs="David"/>
          <w:rtl/>
        </w:rPr>
        <w:t xml:space="preserve"> אדוארד הוא טייס שעבד בחברה מסוימת ונקבע בחוזה העסקה שלו שאם תופסק העסקתו יוכל לבחור בין קבלת פנסיה לבין קבלת מענק חד פעמי. כ</w:t>
      </w:r>
      <w:r w:rsidR="000E6F57" w:rsidRPr="00633856">
        <w:rPr>
          <w:rFonts w:ascii="David" w:hAnsi="David" w:cs="David" w:hint="cs"/>
          <w:rtl/>
        </w:rPr>
        <w:t>ש</w:t>
      </w:r>
      <w:r w:rsidR="0070069E" w:rsidRPr="00633856">
        <w:rPr>
          <w:rFonts w:ascii="David" w:hAnsi="David" w:cs="David"/>
          <w:rtl/>
        </w:rPr>
        <w:t xml:space="preserve">הופסקה </w:t>
      </w:r>
      <w:r w:rsidR="000E6F57" w:rsidRPr="00633856">
        <w:rPr>
          <w:rFonts w:ascii="David" w:hAnsi="David" w:cs="David" w:hint="cs"/>
          <w:rtl/>
        </w:rPr>
        <w:t>עבודתו</w:t>
      </w:r>
      <w:r w:rsidR="0070069E" w:rsidRPr="00633856">
        <w:rPr>
          <w:rFonts w:ascii="David" w:hAnsi="David" w:cs="David"/>
          <w:rtl/>
        </w:rPr>
        <w:t xml:space="preserve"> מר אדוארד ביקש לבחור בפנסייה. המעסיק אמר שהוא יגדיל את המענק ואדוארד יוותר על הפנסיה, אדוארד הסכים אך המעניק לא עמד בהתחייבותו. אדוארד תבע את המעסיק בגין הפרת חוזה. המעסיק טען כי אין כוונה ליצור יחסים משפטיים על בסיס פסד בלפור. אך בית המשפט פסק שבפסד בלפור הנסיבות היו משפחיות. אך בנסיבות עסקיות ההנחה היא שכוונת הצדדים היא ליצור יחסים משפטיים.</w:t>
      </w:r>
      <w:r w:rsidR="008155B3" w:rsidRPr="00633856">
        <w:rPr>
          <w:rFonts w:ascii="David" w:hAnsi="David" w:cs="David"/>
          <w:rtl/>
        </w:rPr>
        <w:tab/>
      </w:r>
      <w:r w:rsidR="0070069E" w:rsidRPr="00633856">
        <w:rPr>
          <w:rFonts w:ascii="David" w:hAnsi="David" w:cs="David"/>
          <w:rtl/>
        </w:rPr>
        <w:br/>
      </w:r>
      <w:r w:rsidR="006D079F" w:rsidRPr="00633856">
        <w:rPr>
          <w:rFonts w:ascii="David" w:hAnsi="David" w:cs="David"/>
          <w:rtl/>
        </w:rPr>
        <w:t xml:space="preserve">*ישנה משמעות </w:t>
      </w:r>
      <w:r w:rsidR="006D079F" w:rsidRPr="00633856">
        <w:rPr>
          <w:rFonts w:ascii="David" w:hAnsi="David" w:cs="David"/>
          <w:b/>
          <w:bCs/>
          <w:rtl/>
        </w:rPr>
        <w:t>גם למקום ביצוע העסקה</w:t>
      </w:r>
      <w:r w:rsidR="006D079F" w:rsidRPr="00633856">
        <w:rPr>
          <w:rFonts w:ascii="David" w:hAnsi="David" w:cs="David"/>
          <w:rtl/>
        </w:rPr>
        <w:t>, מקום בו האדם הסביר יעשה עסקה ויהיה פנוי לבחון את פרטיה.</w:t>
      </w:r>
      <w:r w:rsidR="000E6F57" w:rsidRPr="00633856">
        <w:rPr>
          <w:rFonts w:ascii="David" w:hAnsi="David" w:cs="David" w:hint="cs"/>
          <w:rtl/>
        </w:rPr>
        <w:t xml:space="preserve"> (</w:t>
      </w:r>
      <w:r w:rsidR="000E6F57" w:rsidRPr="00633856">
        <w:rPr>
          <w:rFonts w:ascii="David" w:hAnsi="David" w:cs="David" w:hint="cs"/>
          <w:highlight w:val="cyan"/>
          <w:rtl/>
        </w:rPr>
        <w:t>מוזכר בבראשי</w:t>
      </w:r>
      <w:r w:rsidR="000E6F57" w:rsidRPr="00633856">
        <w:rPr>
          <w:rFonts w:ascii="David" w:hAnsi="David" w:cs="David" w:hint="cs"/>
          <w:rtl/>
        </w:rPr>
        <w:t>)</w:t>
      </w:r>
      <w:r w:rsidR="000E6F57" w:rsidRPr="00633856">
        <w:rPr>
          <w:rFonts w:ascii="David" w:hAnsi="David" w:cs="David"/>
          <w:rtl/>
        </w:rPr>
        <w:tab/>
      </w:r>
    </w:p>
    <w:p w:rsidR="008155B3" w:rsidRDefault="006D079F" w:rsidP="005343D9">
      <w:pPr>
        <w:pStyle w:val="a3"/>
        <w:numPr>
          <w:ilvl w:val="0"/>
          <w:numId w:val="14"/>
        </w:numPr>
        <w:spacing w:line="360" w:lineRule="auto"/>
        <w:jc w:val="both"/>
        <w:rPr>
          <w:rFonts w:ascii="David" w:hAnsi="David" w:cs="David"/>
        </w:rPr>
      </w:pPr>
      <w:r w:rsidRPr="008155B3">
        <w:rPr>
          <w:rFonts w:ascii="David" w:hAnsi="David" w:cs="David"/>
          <w:rtl/>
        </w:rPr>
        <w:t xml:space="preserve"> </w:t>
      </w:r>
      <w:r w:rsidRPr="008155B3">
        <w:rPr>
          <w:rFonts w:ascii="David" w:hAnsi="David" w:cs="David"/>
          <w:u w:val="single"/>
          <w:rtl/>
        </w:rPr>
        <w:t>נוהג -</w:t>
      </w:r>
      <w:r w:rsidRPr="008155B3">
        <w:rPr>
          <w:rFonts w:ascii="David" w:hAnsi="David" w:cs="David"/>
          <w:rtl/>
        </w:rPr>
        <w:t xml:space="preserve"> בקהילות מוסיימות התפתחו נוהגים המעידים על גמ"ד. (קהילת היהלומנים) </w:t>
      </w:r>
      <w:r w:rsidR="000E6F57" w:rsidRPr="008155B3">
        <w:rPr>
          <w:rFonts w:ascii="David" w:hAnsi="David" w:cs="David"/>
          <w:rtl/>
        </w:rPr>
        <w:tab/>
      </w:r>
    </w:p>
    <w:p w:rsidR="008155B3" w:rsidRDefault="006D079F" w:rsidP="005343D9">
      <w:pPr>
        <w:pStyle w:val="a3"/>
        <w:numPr>
          <w:ilvl w:val="0"/>
          <w:numId w:val="14"/>
        </w:numPr>
        <w:spacing w:line="360" w:lineRule="auto"/>
        <w:jc w:val="both"/>
        <w:rPr>
          <w:rFonts w:ascii="David" w:hAnsi="David" w:cs="David"/>
        </w:rPr>
      </w:pPr>
      <w:r w:rsidRPr="008155B3">
        <w:rPr>
          <w:rFonts w:ascii="David" w:hAnsi="David" w:cs="David"/>
          <w:rtl/>
        </w:rPr>
        <w:t xml:space="preserve"> </w:t>
      </w:r>
      <w:r w:rsidRPr="008155B3">
        <w:rPr>
          <w:rFonts w:ascii="David" w:hAnsi="David" w:cs="David"/>
          <w:u w:val="single"/>
          <w:rtl/>
        </w:rPr>
        <w:t>הסתייעות בעו"ד</w:t>
      </w:r>
      <w:r w:rsidRPr="008155B3">
        <w:rPr>
          <w:rFonts w:ascii="David" w:hAnsi="David" w:cs="David"/>
          <w:rtl/>
        </w:rPr>
        <w:t xml:space="preserve"> -</w:t>
      </w:r>
      <w:r w:rsidR="000E6F57" w:rsidRPr="008155B3">
        <w:rPr>
          <w:rFonts w:ascii="David" w:hAnsi="David" w:cs="David" w:hint="cs"/>
          <w:rtl/>
        </w:rPr>
        <w:t xml:space="preserve"> </w:t>
      </w:r>
      <w:r w:rsidRPr="008155B3">
        <w:rPr>
          <w:rFonts w:ascii="David" w:hAnsi="David" w:cs="David"/>
          <w:rtl/>
        </w:rPr>
        <w:t xml:space="preserve">כאשר אדם מבצע משא ומתן בליווי עורך דין זה יעיד על כוונתו להיכנס ליחסים משפטיים. </w:t>
      </w:r>
      <w:r w:rsidR="00060D6D" w:rsidRPr="008155B3">
        <w:rPr>
          <w:rFonts w:ascii="David" w:hAnsi="David" w:cs="David"/>
          <w:rtl/>
        </w:rPr>
        <w:tab/>
      </w:r>
    </w:p>
    <w:p w:rsidR="008155B3" w:rsidRPr="008155B3" w:rsidRDefault="006D079F" w:rsidP="005343D9">
      <w:pPr>
        <w:pStyle w:val="a3"/>
        <w:numPr>
          <w:ilvl w:val="0"/>
          <w:numId w:val="14"/>
        </w:numPr>
        <w:spacing w:line="360" w:lineRule="auto"/>
        <w:jc w:val="both"/>
        <w:rPr>
          <w:rFonts w:ascii="David" w:hAnsi="David" w:cs="David"/>
        </w:rPr>
      </w:pPr>
      <w:r w:rsidRPr="008155B3">
        <w:rPr>
          <w:rFonts w:ascii="David" w:hAnsi="David" w:cs="David"/>
          <w:u w:val="single"/>
          <w:rtl/>
        </w:rPr>
        <w:t>התנהגות הצדדים עובר/לפני כריתת החוזה ולאחריה</w:t>
      </w:r>
      <w:r w:rsidRPr="008155B3">
        <w:rPr>
          <w:rFonts w:ascii="David" w:hAnsi="David" w:cs="David"/>
          <w:rtl/>
        </w:rPr>
        <w:t xml:space="preserve"> </w:t>
      </w:r>
      <w:r w:rsidR="00CD3673" w:rsidRPr="008155B3">
        <w:rPr>
          <w:rFonts w:ascii="David" w:hAnsi="David" w:cs="David"/>
          <w:rtl/>
        </w:rPr>
        <w:t xml:space="preserve">– ישנם צעדים שאדם יעשה לפני או אחרי כריתת חוזה שיעידו על כוונתו. </w:t>
      </w:r>
      <w:r w:rsidR="00060D6D" w:rsidRPr="008155B3">
        <w:rPr>
          <w:rFonts w:ascii="David" w:hAnsi="David" w:cs="David"/>
          <w:rtl/>
        </w:rPr>
        <w:tab/>
      </w:r>
    </w:p>
    <w:p w:rsidR="008155B3" w:rsidRDefault="004524E5" w:rsidP="005343D9">
      <w:pPr>
        <w:pStyle w:val="a3"/>
        <w:numPr>
          <w:ilvl w:val="0"/>
          <w:numId w:val="14"/>
        </w:numPr>
        <w:spacing w:line="360" w:lineRule="auto"/>
        <w:jc w:val="both"/>
        <w:rPr>
          <w:rFonts w:ascii="David" w:hAnsi="David" w:cs="David"/>
        </w:rPr>
      </w:pPr>
      <w:r w:rsidRPr="008155B3">
        <w:rPr>
          <w:rFonts w:ascii="David" w:hAnsi="David" w:cs="David"/>
          <w:u w:val="single"/>
          <w:rtl/>
        </w:rPr>
        <w:t xml:space="preserve">מסוימות </w:t>
      </w:r>
      <w:r w:rsidRPr="008155B3">
        <w:rPr>
          <w:rFonts w:ascii="David" w:hAnsi="David" w:cs="David"/>
          <w:rtl/>
        </w:rPr>
        <w:t xml:space="preserve">– רמת הפירוט. ככל שרמת המסוימות גבוהה יותר כך יטה בית המשפט להסיק קיום כוונה ליצירת יחסים משפטיים מחייבים. </w:t>
      </w:r>
      <w:r w:rsidR="00060D6D" w:rsidRPr="008155B3">
        <w:rPr>
          <w:rFonts w:ascii="David" w:hAnsi="David" w:cs="David"/>
          <w:rtl/>
        </w:rPr>
        <w:tab/>
      </w:r>
    </w:p>
    <w:p w:rsidR="008155B3" w:rsidRDefault="004524E5" w:rsidP="005343D9">
      <w:pPr>
        <w:pStyle w:val="a3"/>
        <w:numPr>
          <w:ilvl w:val="0"/>
          <w:numId w:val="14"/>
        </w:numPr>
        <w:spacing w:line="360" w:lineRule="auto"/>
        <w:jc w:val="both"/>
        <w:rPr>
          <w:rFonts w:ascii="David" w:hAnsi="David" w:cs="David"/>
        </w:rPr>
      </w:pPr>
      <w:r w:rsidRPr="008155B3">
        <w:rPr>
          <w:rFonts w:ascii="David" w:hAnsi="David" w:cs="David"/>
          <w:u w:val="single"/>
          <w:rtl/>
        </w:rPr>
        <w:t>חתימה</w:t>
      </w:r>
      <w:r w:rsidRPr="008155B3">
        <w:rPr>
          <w:rFonts w:ascii="David" w:hAnsi="David" w:cs="David"/>
          <w:rtl/>
        </w:rPr>
        <w:t xml:space="preserve"> - אינדקציה חזקה לקיום גמ"ד. אך היעדרה של חתימה אינו מעיד את ההפך.(למעט דינים מסויימים)</w:t>
      </w:r>
      <w:r w:rsidR="00060D6D" w:rsidRPr="008155B3">
        <w:rPr>
          <w:rFonts w:ascii="David" w:hAnsi="David" w:cs="David"/>
          <w:rtl/>
        </w:rPr>
        <w:tab/>
      </w:r>
    </w:p>
    <w:p w:rsidR="008155B3" w:rsidRDefault="004524E5" w:rsidP="005343D9">
      <w:pPr>
        <w:pStyle w:val="a3"/>
        <w:numPr>
          <w:ilvl w:val="0"/>
          <w:numId w:val="14"/>
        </w:numPr>
        <w:spacing w:line="360" w:lineRule="auto"/>
        <w:jc w:val="both"/>
        <w:rPr>
          <w:rFonts w:ascii="David" w:hAnsi="David" w:cs="David"/>
        </w:rPr>
      </w:pPr>
      <w:r w:rsidRPr="008155B3">
        <w:rPr>
          <w:rFonts w:ascii="David" w:hAnsi="David" w:cs="David"/>
          <w:u w:val="single"/>
          <w:rtl/>
        </w:rPr>
        <w:t>העברת תשלום (וקבלתו)-</w:t>
      </w:r>
      <w:r w:rsidRPr="008155B3">
        <w:rPr>
          <w:rFonts w:ascii="David" w:hAnsi="David" w:cs="David"/>
          <w:rtl/>
        </w:rPr>
        <w:t xml:space="preserve"> </w:t>
      </w:r>
      <w:r w:rsidR="000E6F57" w:rsidRPr="008155B3">
        <w:rPr>
          <w:rFonts w:ascii="David" w:hAnsi="David" w:cs="David" w:hint="cs"/>
          <w:rtl/>
        </w:rPr>
        <w:t xml:space="preserve"> </w:t>
      </w:r>
      <w:r w:rsidRPr="008155B3">
        <w:rPr>
          <w:rFonts w:ascii="David" w:hAnsi="David" w:cs="David"/>
          <w:rtl/>
        </w:rPr>
        <w:t>אינדקציה חזקה לקיום גמ"ד. אך היעד</w:t>
      </w:r>
      <w:r w:rsidR="000E6F57" w:rsidRPr="008155B3">
        <w:rPr>
          <w:rFonts w:ascii="David" w:hAnsi="David" w:cs="David" w:hint="cs"/>
          <w:rtl/>
        </w:rPr>
        <w:t xml:space="preserve"> ביצוע תשלום</w:t>
      </w:r>
      <w:r w:rsidRPr="008155B3">
        <w:rPr>
          <w:rFonts w:ascii="David" w:hAnsi="David" w:cs="David"/>
          <w:rtl/>
        </w:rPr>
        <w:t xml:space="preserve"> אינו מעיד את ההפך.(למעט דינים מסוימים)</w:t>
      </w:r>
      <w:r w:rsidR="00060D6D" w:rsidRPr="008155B3">
        <w:rPr>
          <w:rFonts w:ascii="David" w:hAnsi="David" w:cs="David"/>
          <w:rtl/>
        </w:rPr>
        <w:tab/>
      </w:r>
    </w:p>
    <w:p w:rsidR="00C47B5A" w:rsidRDefault="00B10C45" w:rsidP="005343D9">
      <w:pPr>
        <w:pStyle w:val="a3"/>
        <w:numPr>
          <w:ilvl w:val="0"/>
          <w:numId w:val="14"/>
        </w:numPr>
        <w:spacing w:line="360" w:lineRule="auto"/>
        <w:jc w:val="both"/>
        <w:rPr>
          <w:rFonts w:ascii="David" w:hAnsi="David" w:cs="David"/>
        </w:rPr>
      </w:pPr>
      <w:r w:rsidRPr="008155B3">
        <w:rPr>
          <w:rFonts w:ascii="David" w:hAnsi="David" w:cs="David"/>
          <w:u w:val="single"/>
          <w:rtl/>
        </w:rPr>
        <w:t>שימוש בשפה משפטית/ מונחים משפטיים</w:t>
      </w:r>
      <w:r w:rsidRPr="008155B3">
        <w:rPr>
          <w:rFonts w:ascii="David" w:hAnsi="David" w:cs="David"/>
          <w:rtl/>
        </w:rPr>
        <w:t xml:space="preserve"> – כגון, הצהרה, צו אכיפה וכו.</w:t>
      </w:r>
      <w:r w:rsidR="000E6F57" w:rsidRPr="008155B3">
        <w:rPr>
          <w:rFonts w:ascii="David" w:hAnsi="David" w:cs="David"/>
          <w:rtl/>
        </w:rPr>
        <w:tab/>
      </w:r>
      <w:bookmarkStart w:id="2" w:name="_Hlk497045894"/>
      <w:r w:rsidR="00060D6D" w:rsidRPr="008155B3">
        <w:rPr>
          <w:rFonts w:ascii="David" w:hAnsi="David" w:cs="David"/>
          <w:rtl/>
        </w:rPr>
        <w:tab/>
      </w:r>
      <w:r w:rsidRPr="008155B3">
        <w:rPr>
          <w:rFonts w:ascii="David" w:hAnsi="David" w:cs="David"/>
          <w:rtl/>
        </w:rPr>
        <w:br/>
      </w:r>
      <w:r w:rsidRPr="008155B3">
        <w:rPr>
          <w:rFonts w:ascii="David" w:hAnsi="David" w:cs="David"/>
          <w:highlight w:val="yellow"/>
          <w:rtl/>
        </w:rPr>
        <w:t>זנדברג נ. דצינגר ע"א 440/75</w:t>
      </w:r>
      <w:r w:rsidR="008155B3">
        <w:rPr>
          <w:rFonts w:ascii="David" w:hAnsi="David" w:cs="David" w:hint="cs"/>
          <w:rtl/>
        </w:rPr>
        <w:t xml:space="preserve"> </w:t>
      </w:r>
      <w:r w:rsidRPr="008155B3">
        <w:rPr>
          <w:rFonts w:ascii="David" w:hAnsi="David" w:cs="David"/>
          <w:rtl/>
        </w:rPr>
        <w:t>המערערים והמשיבים החזיק</w:t>
      </w:r>
      <w:r w:rsidR="00C47B5A">
        <w:rPr>
          <w:rFonts w:ascii="David" w:hAnsi="David" w:cs="David" w:hint="cs"/>
          <w:rtl/>
        </w:rPr>
        <w:t>ו</w:t>
      </w:r>
      <w:r w:rsidRPr="008155B3">
        <w:rPr>
          <w:rFonts w:ascii="David" w:hAnsi="David" w:cs="David"/>
          <w:rtl/>
        </w:rPr>
        <w:t xml:space="preserve"> במניות של 2 חברות. חברה 1 – מקרקעין, חברה 2 – בית חולים. הם נשאו ומתנו מתוך מטרה לפרק את הקשר בינהם. בשלב מסויים יש כאן פניה לשמאי אשר מעריך את נכסי ש2 החברות. בלוף חודשיים עוה"ד של המערערים שולח מכתב למשיבים בו נאמר: "שולחי מציעים למשיבים את חלקם וזכויותיהם תמורת מחצית הערכת השמאי." עורכי הדין של המשיבים שולחים מתכתב בחזרה "שולחי מקבלים את הצעת שולחיך. שולחיך יקבלו תמורת מלא חלקם וזכויותיהם בשתי החברות." ומצרפים המחאה על סך 25,000 ל"י.</w:t>
      </w:r>
      <w:r w:rsidR="000E6F57" w:rsidRPr="008155B3">
        <w:rPr>
          <w:rFonts w:ascii="David" w:hAnsi="David" w:cs="David"/>
          <w:rtl/>
        </w:rPr>
        <w:tab/>
      </w:r>
      <w:r w:rsidR="00C47B5A">
        <w:rPr>
          <w:rFonts w:ascii="David" w:hAnsi="David" w:cs="David" w:hint="cs"/>
          <w:rtl/>
        </w:rPr>
        <w:t xml:space="preserve"> </w:t>
      </w:r>
      <w:r w:rsidR="00A83309" w:rsidRPr="008155B3">
        <w:rPr>
          <w:rFonts w:ascii="David" w:hAnsi="David" w:cs="David"/>
          <w:rtl/>
        </w:rPr>
        <w:t xml:space="preserve">לאחר מכן מסתבר שהערכת השמאי הייתה הערכת חסר. </w:t>
      </w:r>
      <w:r w:rsidR="00A83309" w:rsidRPr="008155B3">
        <w:rPr>
          <w:rFonts w:ascii="David" w:hAnsi="David" w:cs="David"/>
          <w:rtl/>
        </w:rPr>
        <w:br/>
        <w:t>המערערים טענו כי לא הייתה גמ"ד בעסקה ועולה השאלה</w:t>
      </w:r>
      <w:r w:rsidR="000E6F57" w:rsidRPr="008155B3">
        <w:rPr>
          <w:rFonts w:ascii="David" w:hAnsi="David" w:cs="David" w:hint="cs"/>
          <w:rtl/>
        </w:rPr>
        <w:t xml:space="preserve"> המשפטית:</w:t>
      </w:r>
      <w:r w:rsidR="00A83309" w:rsidRPr="008155B3">
        <w:rPr>
          <w:rFonts w:ascii="David" w:hAnsi="David" w:cs="David"/>
          <w:rtl/>
        </w:rPr>
        <w:t xml:space="preserve"> האם ניתן להסיק מהמכתבים גמ"ד?</w:t>
      </w:r>
      <w:r w:rsidR="000E6F57" w:rsidRPr="008155B3">
        <w:rPr>
          <w:rFonts w:ascii="David" w:hAnsi="David" w:cs="David"/>
          <w:rtl/>
        </w:rPr>
        <w:tab/>
      </w:r>
      <w:r w:rsidR="00A83309" w:rsidRPr="008155B3">
        <w:rPr>
          <w:rFonts w:ascii="David" w:hAnsi="David" w:cs="David"/>
          <w:rtl/>
        </w:rPr>
        <w:br/>
      </w:r>
      <w:r w:rsidR="00A83309" w:rsidRPr="00C47B5A">
        <w:rPr>
          <w:rFonts w:ascii="David" w:hAnsi="David" w:cs="David"/>
          <w:highlight w:val="green"/>
          <w:rtl/>
        </w:rPr>
        <w:t>השופט שמגר</w:t>
      </w:r>
      <w:r w:rsidR="00A83309" w:rsidRPr="008155B3">
        <w:rPr>
          <w:rFonts w:ascii="David" w:hAnsi="David" w:cs="David"/>
          <w:rtl/>
        </w:rPr>
        <w:t xml:space="preserve"> – יש כוונה ליצירת יחסים משפטיים, הנוסח המפורש, הנסיבות, התנהגות הצדדים, ייצוג עורכי דין, תשלום נוסף. "כל הזכויות שמורות" אינו יבטל את החוזה כאשר יש כל כך הרבה</w:t>
      </w:r>
      <w:r w:rsidR="00A83309" w:rsidRPr="008155B3">
        <w:rPr>
          <w:rFonts w:ascii="David" w:hAnsi="David" w:cs="David"/>
          <w:i/>
          <w:iCs/>
          <w:rtl/>
        </w:rPr>
        <w:t xml:space="preserve"> </w:t>
      </w:r>
      <w:r w:rsidR="00A83309" w:rsidRPr="008155B3">
        <w:rPr>
          <w:rFonts w:ascii="David" w:hAnsi="David" w:cs="David"/>
          <w:rtl/>
        </w:rPr>
        <w:t xml:space="preserve">נסיבות. </w:t>
      </w:r>
      <w:bookmarkEnd w:id="2"/>
      <w:r w:rsidR="002A146B" w:rsidRPr="008155B3">
        <w:rPr>
          <w:rFonts w:ascii="David" w:hAnsi="David" w:cs="David"/>
          <w:rtl/>
        </w:rPr>
        <w:br/>
        <w:t xml:space="preserve">- מה שנדרש בפס"ד זה זו </w:t>
      </w:r>
      <w:r w:rsidR="002A146B" w:rsidRPr="008155B3">
        <w:rPr>
          <w:rFonts w:ascii="David" w:hAnsi="David" w:cs="David"/>
          <w:b/>
          <w:bCs/>
          <w:rtl/>
        </w:rPr>
        <w:t>העדה</w:t>
      </w:r>
      <w:r w:rsidR="002A146B" w:rsidRPr="008155B3">
        <w:rPr>
          <w:rFonts w:ascii="David" w:hAnsi="David" w:cs="David"/>
          <w:rtl/>
        </w:rPr>
        <w:t xml:space="preserve"> על גמירת דעת. </w:t>
      </w:r>
      <w:r w:rsidR="004837E7" w:rsidRPr="008155B3">
        <w:rPr>
          <w:rFonts w:ascii="David" w:hAnsi="David" w:cs="David"/>
          <w:rtl/>
        </w:rPr>
        <w:tab/>
      </w:r>
    </w:p>
    <w:p w:rsidR="00BA1B5C" w:rsidRPr="00C47B5A" w:rsidRDefault="002A146B" w:rsidP="00C47B5A">
      <w:pPr>
        <w:spacing w:line="360" w:lineRule="auto"/>
        <w:ind w:left="360"/>
        <w:jc w:val="both"/>
        <w:rPr>
          <w:rFonts w:ascii="David" w:hAnsi="David" w:cs="David"/>
          <w:rtl/>
        </w:rPr>
      </w:pPr>
      <w:r w:rsidRPr="00C47B5A">
        <w:rPr>
          <w:rFonts w:ascii="David" w:hAnsi="David" w:cs="David"/>
          <w:rtl/>
        </w:rPr>
        <w:t>פרופ' גבריאלה שלו שהציעה טעמים לשימוש אובייקטיבי</w:t>
      </w:r>
      <w:r w:rsidR="00C47B5A">
        <w:rPr>
          <w:rFonts w:ascii="David" w:hAnsi="David" w:cs="David" w:hint="cs"/>
          <w:rtl/>
        </w:rPr>
        <w:t xml:space="preserve"> כלומר לדרישת העדה על גמירת דעת ולא גמירת דעת</w:t>
      </w:r>
      <w:r w:rsidRPr="00C47B5A">
        <w:rPr>
          <w:rFonts w:ascii="David" w:hAnsi="David" w:cs="David"/>
          <w:rtl/>
        </w:rPr>
        <w:t>:</w:t>
      </w:r>
      <w:r w:rsidR="00060D6D" w:rsidRPr="00C47B5A">
        <w:rPr>
          <w:rFonts w:ascii="David" w:hAnsi="David" w:cs="David"/>
          <w:rtl/>
        </w:rPr>
        <w:tab/>
      </w:r>
      <w:r w:rsidRPr="00C47B5A">
        <w:rPr>
          <w:rFonts w:ascii="David" w:hAnsi="David" w:cs="David"/>
          <w:rtl/>
        </w:rPr>
        <w:br/>
      </w:r>
      <w:r w:rsidRPr="00C47B5A">
        <w:rPr>
          <w:rFonts w:ascii="David" w:hAnsi="David" w:cs="David"/>
          <w:b/>
          <w:bCs/>
          <w:rtl/>
        </w:rPr>
        <w:t>א</w:t>
      </w:r>
      <w:r w:rsidRPr="00C47B5A">
        <w:rPr>
          <w:rFonts w:ascii="David" w:hAnsi="David" w:cs="David"/>
          <w:rtl/>
        </w:rPr>
        <w:t>. טעם סט</w:t>
      </w:r>
      <w:r w:rsidR="004837E7" w:rsidRPr="00C47B5A">
        <w:rPr>
          <w:rFonts w:ascii="David" w:hAnsi="David" w:cs="David" w:hint="cs"/>
          <w:rtl/>
        </w:rPr>
        <w:t>טיס</w:t>
      </w:r>
      <w:r w:rsidRPr="00C47B5A">
        <w:rPr>
          <w:rFonts w:ascii="David" w:hAnsi="David" w:cs="David"/>
          <w:rtl/>
        </w:rPr>
        <w:t>טי – יש מת</w:t>
      </w:r>
      <w:r w:rsidR="004837E7" w:rsidRPr="00C47B5A">
        <w:rPr>
          <w:rFonts w:ascii="David" w:hAnsi="David" w:cs="David" w:hint="cs"/>
          <w:rtl/>
        </w:rPr>
        <w:t>א</w:t>
      </w:r>
      <w:r w:rsidRPr="00C47B5A">
        <w:rPr>
          <w:rFonts w:ascii="David" w:hAnsi="David" w:cs="David"/>
          <w:rtl/>
        </w:rPr>
        <w:t>ם חיובי בין מה שצדדים חושבים לבין מה שהם מבטאים.</w:t>
      </w:r>
      <w:r w:rsidR="00060D6D" w:rsidRPr="00C47B5A">
        <w:rPr>
          <w:rFonts w:ascii="David" w:hAnsi="David" w:cs="David"/>
          <w:rtl/>
        </w:rPr>
        <w:tab/>
      </w:r>
      <w:r w:rsidRPr="00C47B5A">
        <w:rPr>
          <w:rFonts w:ascii="David" w:hAnsi="David" w:cs="David"/>
          <w:rtl/>
        </w:rPr>
        <w:br/>
      </w:r>
      <w:r w:rsidRPr="00C47B5A">
        <w:rPr>
          <w:rFonts w:ascii="David" w:hAnsi="David" w:cs="David"/>
          <w:b/>
          <w:bCs/>
          <w:rtl/>
        </w:rPr>
        <w:t>ב.</w:t>
      </w:r>
      <w:r w:rsidRPr="00C47B5A">
        <w:rPr>
          <w:rFonts w:ascii="David" w:hAnsi="David" w:cs="David"/>
          <w:rtl/>
        </w:rPr>
        <w:t xml:space="preserve"> טעם ראייתי – שופטים אינם יכולים לדעת מה עובר בליבם וראשם של המדיינים. כל מה שהם יכולים לשפוט זה מה עומד לנגד עיניהם. כל המשפט עובד על תשתית ראייתית. </w:t>
      </w:r>
      <w:r w:rsidR="00060D6D" w:rsidRPr="00C47B5A">
        <w:rPr>
          <w:rFonts w:ascii="David" w:hAnsi="David" w:cs="David"/>
          <w:rtl/>
        </w:rPr>
        <w:tab/>
      </w:r>
      <w:r w:rsidRPr="00C47B5A">
        <w:rPr>
          <w:rFonts w:ascii="David" w:hAnsi="David" w:cs="David"/>
          <w:rtl/>
        </w:rPr>
        <w:br/>
      </w:r>
      <w:r w:rsidRPr="00C47B5A">
        <w:rPr>
          <w:rFonts w:ascii="David" w:hAnsi="David" w:cs="David"/>
          <w:b/>
          <w:bCs/>
          <w:rtl/>
        </w:rPr>
        <w:t>ג.</w:t>
      </w:r>
      <w:r w:rsidRPr="00C47B5A">
        <w:rPr>
          <w:rFonts w:ascii="David" w:hAnsi="David" w:cs="David"/>
          <w:rtl/>
        </w:rPr>
        <w:t xml:space="preserve"> טעם מסחרי – על מנת שעולם העסקים יתנהל באופן יעיל ומהיר</w:t>
      </w:r>
      <w:r w:rsidR="00674F8B" w:rsidRPr="00C47B5A">
        <w:rPr>
          <w:rFonts w:ascii="David" w:hAnsi="David" w:cs="David"/>
          <w:rtl/>
        </w:rPr>
        <w:t xml:space="preserve">. </w:t>
      </w:r>
      <w:r w:rsidR="00060D6D" w:rsidRPr="00C47B5A">
        <w:rPr>
          <w:rFonts w:ascii="David" w:hAnsi="David" w:cs="David"/>
          <w:rtl/>
        </w:rPr>
        <w:tab/>
      </w:r>
      <w:r w:rsidR="00674F8B" w:rsidRPr="00C47B5A">
        <w:rPr>
          <w:rFonts w:ascii="David" w:hAnsi="David" w:cs="David"/>
          <w:rtl/>
        </w:rPr>
        <w:br/>
      </w:r>
      <w:r w:rsidR="00674F8B" w:rsidRPr="00C47B5A">
        <w:rPr>
          <w:rFonts w:ascii="David" w:hAnsi="David" w:cs="David"/>
          <w:b/>
          <w:bCs/>
          <w:rtl/>
        </w:rPr>
        <w:t>ד</w:t>
      </w:r>
      <w:r w:rsidR="00674F8B" w:rsidRPr="00C47B5A">
        <w:rPr>
          <w:rFonts w:ascii="David" w:hAnsi="David" w:cs="David"/>
          <w:rtl/>
        </w:rPr>
        <w:t xml:space="preserve">. טעם ההסתמכות – אנחנו נמצאים בזירה דו צדדית. יש צורך להתייחס בשוויון לשני הצדדים בעסקה. </w:t>
      </w:r>
      <w:r w:rsidR="00C47B5A">
        <w:rPr>
          <w:rFonts w:ascii="David" w:hAnsi="David" w:cs="David"/>
          <w:rtl/>
        </w:rPr>
        <w:br/>
      </w:r>
      <w:r w:rsidR="00C47B5A">
        <w:rPr>
          <w:rFonts w:ascii="David" w:hAnsi="David" w:cs="David"/>
          <w:rtl/>
        </w:rPr>
        <w:br/>
      </w:r>
      <w:r w:rsidR="00674F8B" w:rsidRPr="00C47B5A">
        <w:rPr>
          <w:rFonts w:ascii="David" w:hAnsi="David" w:cs="David"/>
          <w:rtl/>
        </w:rPr>
        <w:t xml:space="preserve">עד עכשיו דיברנו על מבחן אובייקטיבי, אבל בפסיקה הישראלית התקיים מבחן אובייקטיבי מרוכך – מבחן המתחשב בנסיבות הספציפיות של ההתקשרות והמתקשר. </w:t>
      </w:r>
      <w:r w:rsidR="004837E7" w:rsidRPr="00C47B5A">
        <w:rPr>
          <w:rFonts w:ascii="David" w:hAnsi="David" w:cs="David"/>
          <w:rtl/>
        </w:rPr>
        <w:tab/>
      </w:r>
      <w:r w:rsidR="00674F8B" w:rsidRPr="00C47B5A">
        <w:rPr>
          <w:rFonts w:ascii="David" w:hAnsi="David" w:cs="David"/>
          <w:rtl/>
        </w:rPr>
        <w:br/>
      </w:r>
      <w:r w:rsidR="00674F8B" w:rsidRPr="00C47B5A">
        <w:rPr>
          <w:rFonts w:ascii="David" w:hAnsi="David" w:cs="David"/>
          <w:highlight w:val="yellow"/>
          <w:rtl/>
        </w:rPr>
        <w:t>ע"א 1932/90 פרץ בוני הנגב נ. בוחבוט</w:t>
      </w:r>
      <w:r w:rsidR="00C47B5A">
        <w:rPr>
          <w:rFonts w:ascii="David" w:hAnsi="David" w:cs="David" w:hint="cs"/>
          <w:rtl/>
        </w:rPr>
        <w:t xml:space="preserve"> </w:t>
      </w:r>
      <w:r w:rsidR="00674F8B" w:rsidRPr="00C47B5A">
        <w:rPr>
          <w:rFonts w:ascii="David" w:hAnsi="David" w:cs="David"/>
          <w:rtl/>
        </w:rPr>
        <w:t xml:space="preserve">פרץ זו חברה קבלנית שבמקרה הזה ביקשה לרכוש דירה. </w:t>
      </w:r>
      <w:r w:rsidR="000E6F57" w:rsidRPr="00C47B5A">
        <w:rPr>
          <w:rFonts w:ascii="David" w:hAnsi="David" w:cs="David"/>
          <w:rtl/>
        </w:rPr>
        <w:tab/>
      </w:r>
      <w:r w:rsidR="00674F8B" w:rsidRPr="00C47B5A">
        <w:rPr>
          <w:rFonts w:ascii="David" w:hAnsi="David" w:cs="David"/>
          <w:rtl/>
        </w:rPr>
        <w:br/>
        <w:t xml:space="preserve">בוחבוט האב הינו הבעלים הרשום של הדירה ובוחבוט הבן הינו הבעלים בפועל והמתגורר בדירה. </w:t>
      </w:r>
      <w:r w:rsidR="00674F8B" w:rsidRPr="00C47B5A">
        <w:rPr>
          <w:rFonts w:ascii="David" w:hAnsi="David" w:cs="David"/>
          <w:rtl/>
        </w:rPr>
        <w:br/>
        <w:t>נחתם חוזה בין הצדדים – האב בוחבוט חתם. ובמעמד החתימה שולמו לאב 1,000 ₪ ולבן הועברו 15,500 ₪ ש</w:t>
      </w:r>
      <w:r w:rsidR="004837E7" w:rsidRPr="00C47B5A">
        <w:rPr>
          <w:rFonts w:ascii="David" w:hAnsi="David" w:cs="David" w:hint="cs"/>
          <w:rtl/>
        </w:rPr>
        <w:t>טרם</w:t>
      </w:r>
      <w:r w:rsidR="00674F8B" w:rsidRPr="00C47B5A">
        <w:rPr>
          <w:rFonts w:ascii="David" w:hAnsi="David" w:cs="David"/>
          <w:rtl/>
        </w:rPr>
        <w:t xml:space="preserve"> נפרעו. האב והבן ביקשו להשתחרר מההתחייבות שלהם בעודם מנסים לטעון שלא נכרת חוזה בשל היעדר גמירת דעת. </w:t>
      </w:r>
      <w:r w:rsidR="000E6F57" w:rsidRPr="00C47B5A">
        <w:rPr>
          <w:rFonts w:ascii="David" w:hAnsi="David" w:cs="David"/>
          <w:rtl/>
        </w:rPr>
        <w:tab/>
      </w:r>
      <w:r w:rsidR="006D079F" w:rsidRPr="00C47B5A">
        <w:rPr>
          <w:rFonts w:ascii="David" w:hAnsi="David" w:cs="David"/>
          <w:rtl/>
        </w:rPr>
        <w:br/>
      </w:r>
      <w:r w:rsidR="00674F8B" w:rsidRPr="00C47B5A">
        <w:rPr>
          <w:rFonts w:ascii="David" w:hAnsi="David" w:cs="David"/>
          <w:rtl/>
        </w:rPr>
        <w:t>מסתבר שהאב התייצב למעמד החתימה מבלי שא. הוא הבין על מה הוא חותם. ב. בהיותו שתוי. ג. מבלי שהוא יודע קרוא וכתוב. הוא טען שהוא חתם רק כדי לרצות את בנו וכדי לקבל את אותם 1,000 ₪. פרץ בוני הנגב הגישו תביעת פיצויים נגד בוחבוט שלא פינה את הדירה.</w:t>
      </w:r>
      <w:r w:rsidR="004837E7" w:rsidRPr="00C47B5A">
        <w:rPr>
          <w:rFonts w:ascii="David" w:hAnsi="David" w:cs="David"/>
          <w:rtl/>
        </w:rPr>
        <w:tab/>
      </w:r>
      <w:r w:rsidR="00674F8B" w:rsidRPr="00C47B5A">
        <w:rPr>
          <w:rFonts w:ascii="David" w:hAnsi="David" w:cs="David"/>
          <w:rtl/>
        </w:rPr>
        <w:br/>
      </w:r>
      <w:r w:rsidR="00674F8B" w:rsidRPr="00C47B5A">
        <w:rPr>
          <w:rFonts w:ascii="David" w:hAnsi="David" w:cs="David"/>
          <w:highlight w:val="lightGray"/>
          <w:rtl/>
        </w:rPr>
        <w:t>בית המשפט</w:t>
      </w:r>
      <w:r w:rsidR="00674F8B" w:rsidRPr="00C47B5A">
        <w:rPr>
          <w:rFonts w:ascii="David" w:hAnsi="David" w:cs="David"/>
          <w:rtl/>
        </w:rPr>
        <w:t xml:space="preserve"> פסק </w:t>
      </w:r>
      <w:r w:rsidR="004837E7" w:rsidRPr="00C47B5A">
        <w:rPr>
          <w:rFonts w:ascii="David" w:hAnsi="David" w:cs="David" w:hint="cs"/>
          <w:rtl/>
        </w:rPr>
        <w:t>ש</w:t>
      </w:r>
      <w:r w:rsidR="00674F8B" w:rsidRPr="00C47B5A">
        <w:rPr>
          <w:rFonts w:ascii="David" w:hAnsi="David" w:cs="David"/>
          <w:rtl/>
        </w:rPr>
        <w:t xml:space="preserve">השתכלל כאן חוזה משום שבוחבוט לא הגישו ערעור. </w:t>
      </w:r>
      <w:r w:rsidR="004837E7" w:rsidRPr="00C47B5A">
        <w:rPr>
          <w:rFonts w:ascii="David" w:hAnsi="David" w:cs="David"/>
          <w:rtl/>
        </w:rPr>
        <w:tab/>
      </w:r>
      <w:r w:rsidR="00674F8B" w:rsidRPr="00C47B5A">
        <w:rPr>
          <w:rFonts w:ascii="David" w:hAnsi="David" w:cs="David"/>
          <w:rtl/>
        </w:rPr>
        <w:br/>
        <w:t>כב' השופט שמגר בדעת מיעוט – הציע שלא השתכלל חוזה, אף על פי שחתימתו של האב התנוססה על אותו נוסח חוזה. מכיוון שלא הייתה לאב גמיר</w:t>
      </w:r>
      <w:r w:rsidR="00E8294C" w:rsidRPr="00C47B5A">
        <w:rPr>
          <w:rFonts w:ascii="David" w:hAnsi="David" w:cs="David" w:hint="cs"/>
          <w:rtl/>
        </w:rPr>
        <w:t xml:space="preserve">ת </w:t>
      </w:r>
      <w:r w:rsidR="00674F8B" w:rsidRPr="00C47B5A">
        <w:rPr>
          <w:rFonts w:ascii="David" w:hAnsi="David" w:cs="David"/>
          <w:rtl/>
        </w:rPr>
        <w:t>דעת.</w:t>
      </w:r>
    </w:p>
    <w:p w:rsidR="00C47B5A" w:rsidRPr="006B2B0F" w:rsidRDefault="00C47B5A" w:rsidP="00C47B5A">
      <w:pPr>
        <w:spacing w:after="0" w:line="360" w:lineRule="auto"/>
        <w:jc w:val="both"/>
        <w:rPr>
          <w:rFonts w:ascii="David" w:eastAsia="Times New Roman" w:hAnsi="David" w:cs="David"/>
          <w:color w:val="000000"/>
          <w:rtl/>
        </w:rPr>
      </w:pPr>
      <w:r>
        <w:rPr>
          <w:rFonts w:ascii="David" w:hAnsi="David" w:cs="David" w:hint="cs"/>
          <w:rtl/>
        </w:rPr>
        <w:t xml:space="preserve">פסק הדין הבא מאמץ את דעתו של השופט שמגר: </w:t>
      </w:r>
      <w:r w:rsidR="00BA1B5C" w:rsidRPr="00491DB7">
        <w:rPr>
          <w:rFonts w:ascii="David" w:hAnsi="David" w:cs="David"/>
          <w:rtl/>
        </w:rPr>
        <w:tab/>
      </w:r>
      <w:r w:rsidR="00360D33" w:rsidRPr="00491DB7">
        <w:rPr>
          <w:rFonts w:ascii="David" w:hAnsi="David" w:cs="David"/>
          <w:u w:val="single"/>
          <w:rtl/>
        </w:rPr>
        <w:br/>
      </w:r>
      <w:bookmarkStart w:id="3" w:name="_Hlk497127818"/>
      <w:r w:rsidR="00360D33" w:rsidRPr="00C47B5A">
        <w:rPr>
          <w:rFonts w:ascii="David" w:hAnsi="David" w:cs="David"/>
          <w:highlight w:val="yellow"/>
          <w:rtl/>
        </w:rPr>
        <w:t>ע"א בראשי נ. עזבון המנוח בראשי</w:t>
      </w:r>
      <w:r w:rsidR="000E6F57" w:rsidRPr="00491DB7">
        <w:rPr>
          <w:rFonts w:ascii="David" w:hAnsi="David" w:cs="David"/>
          <w:rtl/>
        </w:rPr>
        <w:tab/>
      </w:r>
      <w:r w:rsidR="00360D33" w:rsidRPr="00491DB7">
        <w:rPr>
          <w:rFonts w:ascii="David" w:hAnsi="David" w:cs="David"/>
          <w:rtl/>
        </w:rPr>
        <w:br/>
        <w:t>בפס"ד זה רואים איך דעת מיעוט (</w:t>
      </w:r>
      <w:r w:rsidR="00BA1B5C" w:rsidRPr="00491DB7">
        <w:rPr>
          <w:rFonts w:ascii="David" w:hAnsi="David" w:cs="David" w:hint="cs"/>
          <w:rtl/>
        </w:rPr>
        <w:t>ד</w:t>
      </w:r>
      <w:r w:rsidR="00360D33" w:rsidRPr="00491DB7">
        <w:rPr>
          <w:rFonts w:ascii="David" w:hAnsi="David" w:cs="David"/>
          <w:rtl/>
        </w:rPr>
        <w:t xml:space="preserve">עת השופט שמגר </w:t>
      </w:r>
      <w:r w:rsidR="00BA1B5C" w:rsidRPr="00491DB7">
        <w:rPr>
          <w:rFonts w:ascii="David" w:hAnsi="David" w:cs="David" w:hint="cs"/>
          <w:rtl/>
        </w:rPr>
        <w:t>'</w:t>
      </w:r>
      <w:r w:rsidR="00360D33" w:rsidRPr="00491DB7">
        <w:rPr>
          <w:rFonts w:ascii="David" w:hAnsi="David" w:cs="David"/>
          <w:rtl/>
        </w:rPr>
        <w:t>ב</w:t>
      </w:r>
      <w:r w:rsidR="00BA1B5C" w:rsidRPr="00491DB7">
        <w:rPr>
          <w:rFonts w:ascii="David" w:hAnsi="David" w:cs="David" w:hint="cs"/>
          <w:rtl/>
        </w:rPr>
        <w:t>ו</w:t>
      </w:r>
      <w:r w:rsidR="00360D33" w:rsidRPr="00491DB7">
        <w:rPr>
          <w:rFonts w:ascii="David" w:hAnsi="David" w:cs="David"/>
          <w:rtl/>
        </w:rPr>
        <w:t>ני הנגב</w:t>
      </w:r>
      <w:r w:rsidR="00BA1B5C" w:rsidRPr="00491DB7">
        <w:rPr>
          <w:rFonts w:ascii="David" w:hAnsi="David" w:cs="David" w:hint="cs"/>
          <w:rtl/>
        </w:rPr>
        <w:t>'</w:t>
      </w:r>
      <w:r w:rsidR="00360D33" w:rsidRPr="00491DB7">
        <w:rPr>
          <w:rFonts w:ascii="David" w:hAnsi="David" w:cs="David"/>
          <w:rtl/>
        </w:rPr>
        <w:t>) הופכת לדעת רוב.</w:t>
      </w:r>
      <w:r w:rsidR="00BA1B5C" w:rsidRPr="00491DB7">
        <w:rPr>
          <w:rFonts w:ascii="David" w:hAnsi="David" w:cs="David"/>
          <w:rtl/>
        </w:rPr>
        <w:tab/>
      </w:r>
      <w:r w:rsidR="00360D33" w:rsidRPr="00491DB7">
        <w:rPr>
          <w:rFonts w:ascii="David" w:hAnsi="David" w:cs="David"/>
          <w:rtl/>
        </w:rPr>
        <w:br/>
        <w:t xml:space="preserve">המנוח הלך לעולמו. במקרה זה היו 2 צוואות. </w:t>
      </w:r>
      <w:r w:rsidR="000E6F57" w:rsidRPr="00491DB7">
        <w:rPr>
          <w:rFonts w:ascii="David" w:hAnsi="David" w:cs="David"/>
          <w:rtl/>
        </w:rPr>
        <w:tab/>
      </w:r>
      <w:r w:rsidR="00360D33" w:rsidRPr="00491DB7">
        <w:rPr>
          <w:rFonts w:ascii="David" w:hAnsi="David" w:cs="David"/>
          <w:rtl/>
        </w:rPr>
        <w:t>במהלך חייו הוא היה נשוי פעמים. בנישואים הר</w:t>
      </w:r>
      <w:r>
        <w:rPr>
          <w:rFonts w:ascii="David" w:hAnsi="David" w:cs="David" w:hint="cs"/>
          <w:rtl/>
        </w:rPr>
        <w:t>א</w:t>
      </w:r>
      <w:r w:rsidR="00BA1B5C" w:rsidRPr="00491DB7">
        <w:rPr>
          <w:rFonts w:ascii="David" w:hAnsi="David" w:cs="David" w:hint="cs"/>
          <w:rtl/>
        </w:rPr>
        <w:t>שונ</w:t>
      </w:r>
      <w:r w:rsidR="00360D33" w:rsidRPr="00491DB7">
        <w:rPr>
          <w:rFonts w:ascii="David" w:hAnsi="David" w:cs="David"/>
          <w:rtl/>
        </w:rPr>
        <w:t xml:space="preserve">ים נולדו 6 ילדים שאחד מהם נקרא חיים ובנו תמיר. ובנישואים השניים הייתה אישה בשם שרה שנולד לה בן בשם עמית. </w:t>
      </w:r>
      <w:r w:rsidR="000E6F57" w:rsidRPr="00491DB7">
        <w:rPr>
          <w:rFonts w:ascii="David" w:hAnsi="David" w:cs="David"/>
          <w:rtl/>
        </w:rPr>
        <w:tab/>
      </w:r>
      <w:r w:rsidR="00360D33" w:rsidRPr="00491DB7">
        <w:rPr>
          <w:rFonts w:ascii="David" w:hAnsi="David" w:cs="David"/>
          <w:rtl/>
        </w:rPr>
        <w:br/>
        <w:t>בצוואה הראשונה משנת 88</w:t>
      </w:r>
      <w:r w:rsidR="005E7ED7" w:rsidRPr="00491DB7">
        <w:rPr>
          <w:rFonts w:ascii="David" w:hAnsi="David" w:cs="David" w:hint="cs"/>
          <w:rtl/>
        </w:rPr>
        <w:t>'</w:t>
      </w:r>
      <w:r w:rsidR="00360D33" w:rsidRPr="00491DB7">
        <w:rPr>
          <w:rFonts w:ascii="David" w:hAnsi="David" w:cs="David"/>
          <w:rtl/>
        </w:rPr>
        <w:t xml:space="preserve"> לפי 7 ילדים יורשים בחלקים שווים ואשתו השניה לא נוחלת דבר.</w:t>
      </w:r>
      <w:r>
        <w:rPr>
          <w:rFonts w:ascii="David" w:hAnsi="David" w:cs="David"/>
          <w:rtl/>
        </w:rPr>
        <w:tab/>
      </w:r>
      <w:r w:rsidR="00360D33" w:rsidRPr="00491DB7">
        <w:rPr>
          <w:rFonts w:ascii="David" w:hAnsi="David" w:cs="David"/>
          <w:rtl/>
        </w:rPr>
        <w:br/>
        <w:t xml:space="preserve">בצוואה השניה שנקבע בשנת 91 האישה שרה נוחלת 42.5 אחוז ועמית נוחל 57.5 אחוזים. </w:t>
      </w:r>
      <w:r>
        <w:rPr>
          <w:rFonts w:ascii="David" w:hAnsi="David" w:cs="David"/>
          <w:rtl/>
        </w:rPr>
        <w:tab/>
      </w:r>
      <w:r w:rsidR="00360D33" w:rsidRPr="00491DB7">
        <w:rPr>
          <w:rFonts w:ascii="David" w:hAnsi="David" w:cs="David"/>
          <w:rtl/>
        </w:rPr>
        <w:br/>
        <w:t xml:space="preserve">*בדיני צוואות כמו בדיני חוזים המאוחר גובר על המוקדם. הצוואה האחרונה היא זו שמקבלת תורף. מצווה או מצווה בניגוד לחוזה יכולים לשנות את דעתם כל אימת שירצו. זוכים מכוח הצוואה אין להם שום זכויות עד שהאדם נפטר. </w:t>
      </w:r>
      <w:r w:rsidR="000E6F57" w:rsidRPr="00491DB7">
        <w:rPr>
          <w:rFonts w:ascii="David" w:hAnsi="David" w:cs="David"/>
          <w:rtl/>
        </w:rPr>
        <w:tab/>
      </w:r>
      <w:r w:rsidR="00360D33" w:rsidRPr="00491DB7">
        <w:rPr>
          <w:rFonts w:ascii="David" w:hAnsi="David" w:cs="David"/>
          <w:rtl/>
        </w:rPr>
        <w:br/>
        <w:t xml:space="preserve">סמוך  למותו של המנוח חלה התדרדרות חמורה במצבו. הוא מתאשפז במוסד סיעודי כאשר הוא סובל מדימנציה קשה. </w:t>
      </w:r>
      <w:r w:rsidR="000E6F57" w:rsidRPr="00491DB7">
        <w:rPr>
          <w:rFonts w:ascii="David" w:hAnsi="David" w:cs="David"/>
          <w:rtl/>
        </w:rPr>
        <w:tab/>
      </w:r>
      <w:r w:rsidR="00360D33" w:rsidRPr="00491DB7">
        <w:rPr>
          <w:rFonts w:ascii="David" w:hAnsi="David" w:cs="David"/>
          <w:rtl/>
        </w:rPr>
        <w:br/>
        <w:t xml:space="preserve">בשבוע לפני פטירתו מגיעים </w:t>
      </w:r>
      <w:r w:rsidR="00AC0B5D" w:rsidRPr="00491DB7">
        <w:rPr>
          <w:rFonts w:ascii="David" w:hAnsi="David" w:cs="David"/>
          <w:rtl/>
        </w:rPr>
        <w:t>לבקרו עמית וחיים מלווים בעורך דין ומוציאים את המנוח לרכב החונה מחוץ למוסד. הם מחתימים אותו על 4 מסמכים הנקראים חוזה מתנה המתייחס למניות החברה שבבעלותו ומקבלי המתנה הם עמית ותמיר.</w:t>
      </w:r>
      <w:r w:rsidR="000E6F57" w:rsidRPr="00491DB7">
        <w:rPr>
          <w:rFonts w:ascii="David" w:hAnsi="David" w:cs="David"/>
          <w:rtl/>
        </w:rPr>
        <w:tab/>
      </w:r>
      <w:r w:rsidR="00AC0B5D" w:rsidRPr="00491DB7">
        <w:rPr>
          <w:rFonts w:ascii="David" w:hAnsi="David" w:cs="David"/>
          <w:rtl/>
        </w:rPr>
        <w:br/>
        <w:t xml:space="preserve">מה שקורה כאן הוא ניסיון להוציא מתוך כלל הנכסים שיועברו מכוח הצוואה את הנכסים המשמעותיים ביותר. </w:t>
      </w:r>
      <w:r w:rsidR="000E6F57" w:rsidRPr="00491DB7">
        <w:rPr>
          <w:rFonts w:ascii="David" w:hAnsi="David" w:cs="David"/>
          <w:rtl/>
        </w:rPr>
        <w:tab/>
      </w:r>
      <w:r w:rsidR="00AC0B5D" w:rsidRPr="00491DB7">
        <w:rPr>
          <w:rFonts w:ascii="David" w:hAnsi="David" w:cs="David"/>
          <w:b/>
          <w:bCs/>
          <w:rtl/>
        </w:rPr>
        <w:br/>
      </w:r>
      <w:r w:rsidR="00AC0B5D" w:rsidRPr="00491DB7">
        <w:rPr>
          <w:rFonts w:ascii="David" w:hAnsi="David" w:cs="David"/>
          <w:rtl/>
        </w:rPr>
        <w:t xml:space="preserve">השאלה המשפטית: האם חוזה המתנה מחייב? האם בסיטואציה שלפנינו ישנה העדה על גמירת דעת מצידו של המנוח. </w:t>
      </w:r>
      <w:r w:rsidR="000E6F57" w:rsidRPr="00491DB7">
        <w:rPr>
          <w:rFonts w:ascii="David" w:hAnsi="David" w:cs="David"/>
          <w:rtl/>
        </w:rPr>
        <w:tab/>
      </w:r>
      <w:r w:rsidR="00674F8B" w:rsidRPr="00491DB7">
        <w:rPr>
          <w:rFonts w:ascii="David" w:hAnsi="David" w:cs="David"/>
          <w:rtl/>
        </w:rPr>
        <w:br/>
      </w:r>
      <w:r w:rsidR="00AC0B5D" w:rsidRPr="00C47B5A">
        <w:rPr>
          <w:rFonts w:ascii="David" w:hAnsi="David" w:cs="David"/>
          <w:highlight w:val="green"/>
          <w:rtl/>
        </w:rPr>
        <w:t>השופטת ביניש:</w:t>
      </w:r>
      <w:r w:rsidR="00AC0B5D" w:rsidRPr="00C47B5A">
        <w:rPr>
          <w:rFonts w:ascii="David" w:hAnsi="David" w:cs="David"/>
          <w:rtl/>
        </w:rPr>
        <w:t xml:space="preserve"> </w:t>
      </w:r>
      <w:r w:rsidR="000E6F57" w:rsidRPr="00C47B5A">
        <w:rPr>
          <w:rFonts w:ascii="David" w:hAnsi="David" w:cs="David"/>
          <w:rtl/>
        </w:rPr>
        <w:tab/>
      </w:r>
      <w:r w:rsidR="0004604F" w:rsidRPr="00491DB7">
        <w:rPr>
          <w:rFonts w:ascii="David" w:hAnsi="David" w:cs="David"/>
          <w:rtl/>
        </w:rPr>
        <w:br/>
        <w:t xml:space="preserve">*גמירת דעת זו </w:t>
      </w:r>
      <w:r w:rsidR="00AC0B5D" w:rsidRPr="00491DB7">
        <w:rPr>
          <w:rFonts w:ascii="David" w:hAnsi="David" w:cs="David"/>
          <w:rtl/>
        </w:rPr>
        <w:t>דרישה לרצון מגובש, כוונה רצינית והחלטית ליצור התחייבות. המבחן הוא חיצוני אובייקטיבי</w:t>
      </w:r>
      <w:r w:rsidR="005E7ED7" w:rsidRPr="00491DB7">
        <w:rPr>
          <w:rFonts w:ascii="David" w:hAnsi="David" w:cs="David" w:hint="cs"/>
          <w:rtl/>
        </w:rPr>
        <w:t>.</w:t>
      </w:r>
      <w:r w:rsidR="00AC0B5D" w:rsidRPr="00491DB7">
        <w:rPr>
          <w:rFonts w:ascii="David" w:hAnsi="David" w:cs="David"/>
          <w:rtl/>
        </w:rPr>
        <w:br/>
      </w:r>
      <w:r w:rsidR="0004604F" w:rsidRPr="00491DB7">
        <w:rPr>
          <w:rFonts w:ascii="David" w:hAnsi="David" w:cs="David"/>
          <w:rtl/>
        </w:rPr>
        <w:t>*</w:t>
      </w:r>
      <w:r w:rsidR="00AC0B5D" w:rsidRPr="00491DB7">
        <w:rPr>
          <w:rFonts w:ascii="David" w:hAnsi="David" w:cs="David"/>
          <w:rtl/>
        </w:rPr>
        <w:t>חוזה מתנה: חוזה חד צדדי שבו צריך לשים דגש מיוחד</w:t>
      </w:r>
      <w:r w:rsidR="00865DD5" w:rsidRPr="00491DB7">
        <w:rPr>
          <w:rFonts w:ascii="David" w:hAnsi="David" w:cs="David"/>
          <w:rtl/>
        </w:rPr>
        <w:t xml:space="preserve"> על גמירת דעתו של נותן המתנה. מציבים רף גבוהה יותר מבחינת גמירת הדעת של הנותן בחוזה מתנה. </w:t>
      </w:r>
      <w:r w:rsidR="000E6F57" w:rsidRPr="00491DB7">
        <w:rPr>
          <w:rFonts w:ascii="David" w:hAnsi="David" w:cs="David"/>
          <w:rtl/>
        </w:rPr>
        <w:tab/>
      </w:r>
      <w:r w:rsidR="00865DD5" w:rsidRPr="00491DB7">
        <w:rPr>
          <w:rFonts w:ascii="David" w:hAnsi="David" w:cs="David"/>
          <w:rtl/>
        </w:rPr>
        <w:br/>
        <w:t>בנסיבות דנן לא הייתה גמירת דעת בשל:</w:t>
      </w:r>
      <w:r w:rsidR="000E6F57" w:rsidRPr="00491DB7">
        <w:rPr>
          <w:rFonts w:ascii="David" w:hAnsi="David" w:cs="David"/>
          <w:rtl/>
        </w:rPr>
        <w:tab/>
      </w:r>
      <w:r w:rsidR="00865DD5" w:rsidRPr="00491DB7">
        <w:rPr>
          <w:rFonts w:ascii="David" w:hAnsi="David" w:cs="David"/>
          <w:rtl/>
        </w:rPr>
        <w:br/>
        <w:t>1. מצב המנוח – שרוי בדימנציה</w:t>
      </w:r>
      <w:r w:rsidR="000E6F57" w:rsidRPr="00491DB7">
        <w:rPr>
          <w:rFonts w:ascii="David" w:hAnsi="David" w:cs="David"/>
          <w:rtl/>
        </w:rPr>
        <w:tab/>
      </w:r>
      <w:r w:rsidR="00865DD5" w:rsidRPr="00491DB7">
        <w:rPr>
          <w:rFonts w:ascii="David" w:hAnsi="David" w:cs="David"/>
          <w:rtl/>
        </w:rPr>
        <w:br/>
        <w:t>2. לא ידע קרוא וכתוב</w:t>
      </w:r>
      <w:r w:rsidR="000E6F57" w:rsidRPr="00491DB7">
        <w:rPr>
          <w:rFonts w:ascii="David" w:hAnsi="David" w:cs="David"/>
          <w:rtl/>
        </w:rPr>
        <w:tab/>
      </w:r>
      <w:r w:rsidR="00865DD5" w:rsidRPr="00491DB7">
        <w:rPr>
          <w:rFonts w:ascii="David" w:hAnsi="David" w:cs="David"/>
          <w:rtl/>
        </w:rPr>
        <w:br/>
        <w:t>3. מעמד החתימה – במכונית חונה</w:t>
      </w:r>
      <w:r w:rsidR="000E6F57" w:rsidRPr="00491DB7">
        <w:rPr>
          <w:rFonts w:ascii="David" w:hAnsi="David" w:cs="David"/>
          <w:rtl/>
        </w:rPr>
        <w:tab/>
      </w:r>
      <w:r w:rsidR="00865DD5" w:rsidRPr="00491DB7">
        <w:rPr>
          <w:rFonts w:ascii="David" w:hAnsi="David" w:cs="David"/>
          <w:rtl/>
        </w:rPr>
        <w:br/>
        <w:t>4. תוך פיצוח גרעינים</w:t>
      </w:r>
      <w:r w:rsidR="000E6F57" w:rsidRPr="00491DB7">
        <w:rPr>
          <w:rFonts w:ascii="David" w:hAnsi="David" w:cs="David"/>
          <w:rtl/>
        </w:rPr>
        <w:tab/>
      </w:r>
      <w:r w:rsidR="00865DD5" w:rsidRPr="00491DB7">
        <w:rPr>
          <w:rFonts w:ascii="David" w:hAnsi="David" w:cs="David"/>
          <w:rtl/>
        </w:rPr>
        <w:br/>
        <w:t>5. מדובר במתנה רחבת היקף חריגה</w:t>
      </w:r>
      <w:r w:rsidR="000E6F57" w:rsidRPr="00491DB7">
        <w:rPr>
          <w:rFonts w:ascii="David" w:hAnsi="David" w:cs="David"/>
          <w:rtl/>
        </w:rPr>
        <w:tab/>
      </w:r>
      <w:r w:rsidR="00865DD5" w:rsidRPr="00491DB7">
        <w:rPr>
          <w:rFonts w:ascii="David" w:hAnsi="David" w:cs="David"/>
          <w:rtl/>
        </w:rPr>
        <w:br/>
        <w:t>6. לא ברור שהמנוח הבין את משמעות מעשיו הוא לא גילה עניין בנעשה.</w:t>
      </w:r>
      <w:r w:rsidR="000E6F57" w:rsidRPr="00491DB7">
        <w:rPr>
          <w:rFonts w:ascii="David" w:hAnsi="David" w:cs="David"/>
          <w:rtl/>
        </w:rPr>
        <w:tab/>
      </w:r>
      <w:r w:rsidR="00865DD5" w:rsidRPr="00491DB7">
        <w:rPr>
          <w:rFonts w:ascii="David" w:hAnsi="David" w:cs="David"/>
          <w:rtl/>
        </w:rPr>
        <w:br/>
        <w:t>7. נסיבות משפחתיות ולא עסקיות כפי שעמית ניסה לטעון.</w:t>
      </w:r>
      <w:r w:rsidR="000E6F57" w:rsidRPr="00491DB7">
        <w:rPr>
          <w:rFonts w:ascii="David" w:hAnsi="David" w:cs="David"/>
          <w:rtl/>
        </w:rPr>
        <w:tab/>
      </w:r>
      <w:r w:rsidR="005E7ED7" w:rsidRPr="00491DB7">
        <w:rPr>
          <w:rFonts w:ascii="David" w:hAnsi="David" w:cs="David"/>
          <w:rtl/>
        </w:rPr>
        <w:br/>
      </w:r>
      <w:r w:rsidR="00865DD5" w:rsidRPr="00491DB7">
        <w:rPr>
          <w:rFonts w:ascii="David" w:hAnsi="David" w:cs="David"/>
          <w:rtl/>
        </w:rPr>
        <w:t xml:space="preserve">*הכרזה על אדם כפסול דין מחייבת הליך פורמלי אותו צריכים ליזום בני המשפחה. </w:t>
      </w:r>
      <w:r>
        <w:rPr>
          <w:rFonts w:ascii="David" w:hAnsi="David" w:cs="David"/>
          <w:rtl/>
        </w:rPr>
        <w:tab/>
      </w:r>
      <w:r>
        <w:rPr>
          <w:rFonts w:ascii="David" w:hAnsi="David" w:cs="David"/>
          <w:rtl/>
        </w:rPr>
        <w:br/>
      </w:r>
      <w:r w:rsidRPr="006B2B0F">
        <w:rPr>
          <w:rFonts w:ascii="David" w:eastAsia="Times New Roman" w:hAnsi="David" w:cs="David"/>
          <w:color w:val="000000"/>
          <w:rtl/>
        </w:rPr>
        <w:t>אנו מעלים את רף ההוכחה. בעסקאות מתנה ההעדה צריכה להיות חזקה יותר. במכלול הנסיבות בפס"ד זה, ל</w:t>
      </w:r>
      <w:r>
        <w:rPr>
          <w:rFonts w:ascii="David" w:eastAsia="Times New Roman" w:hAnsi="David" w:cs="David"/>
          <w:color w:val="000000"/>
          <w:rtl/>
        </w:rPr>
        <w:t>א הייתה העדה על גמירת דעת בכלל.</w:t>
      </w:r>
      <w:r>
        <w:rPr>
          <w:rFonts w:ascii="David" w:eastAsia="Times New Roman" w:hAnsi="David" w:cs="David" w:hint="cs"/>
          <w:color w:val="000000"/>
          <w:rtl/>
        </w:rPr>
        <w:t xml:space="preserve"> </w:t>
      </w:r>
      <w:r w:rsidRPr="006B2B0F">
        <w:rPr>
          <w:rFonts w:ascii="David" w:eastAsia="Times New Roman" w:hAnsi="David" w:cs="David"/>
          <w:color w:val="000000"/>
          <w:u w:val="single"/>
          <w:rtl/>
        </w:rPr>
        <w:t>בעסקאות מתנה אנחנו מעלים את דרישת ההוכחה- אנחנו מבקשים מידת הוכחה גבוהה יותר בכל הקשור להעדה על גמירת דעת.</w:t>
      </w:r>
      <w:r w:rsidRPr="006B2B0F">
        <w:rPr>
          <w:rFonts w:ascii="David" w:eastAsia="Times New Roman" w:hAnsi="David" w:cs="David"/>
          <w:color w:val="000000"/>
          <w:rtl/>
        </w:rPr>
        <w:t xml:space="preserve"> חתימה לא מספיקה.</w:t>
      </w:r>
    </w:p>
    <w:p w:rsidR="00C47B5A" w:rsidRPr="006B2B0F" w:rsidRDefault="00C47B5A" w:rsidP="00C47B5A">
      <w:pPr>
        <w:spacing w:after="0" w:line="360" w:lineRule="auto"/>
        <w:jc w:val="both"/>
        <w:rPr>
          <w:rFonts w:ascii="David" w:eastAsia="Times New Roman" w:hAnsi="David" w:cs="David"/>
          <w:color w:val="000000"/>
          <w:rtl/>
        </w:rPr>
      </w:pPr>
      <w:r w:rsidRPr="006B2B0F">
        <w:rPr>
          <w:rFonts w:ascii="David" w:eastAsia="Times New Roman" w:hAnsi="David" w:cs="David"/>
          <w:color w:val="000000"/>
          <w:rtl/>
        </w:rPr>
        <w:t xml:space="preserve">במקרה שלנו – 1) המתנה שווה הרבה מאוד. 2) היא ניתנה ע"י אדם שלא ניתן לדעת אם היה מחובר למציאות. 3) העיסקה שוכלה במעמד חריג – בתוך רכב ליד מוסד רפואי. 4) המעניק לא מתעניין בתנאי העסקה. 5) תוך כדי ההסבר והחתימה על החוזה המעניק עסוק בפיצוח גרעינים. </w:t>
      </w:r>
    </w:p>
    <w:p w:rsidR="00C47B5A" w:rsidRPr="006B2B0F" w:rsidRDefault="00C47B5A" w:rsidP="00C47B5A">
      <w:pPr>
        <w:spacing w:after="0" w:line="360" w:lineRule="auto"/>
        <w:jc w:val="both"/>
        <w:rPr>
          <w:rFonts w:ascii="David" w:eastAsia="Times New Roman" w:hAnsi="David" w:cs="David"/>
          <w:color w:val="000000"/>
          <w:rtl/>
        </w:rPr>
      </w:pPr>
      <w:r w:rsidRPr="006B2B0F">
        <w:rPr>
          <w:rFonts w:ascii="David" w:eastAsia="Times New Roman" w:hAnsi="David" w:cs="David"/>
          <w:color w:val="000000"/>
          <w:rtl/>
        </w:rPr>
        <w:t>השופטת משייכת את הסיטואציה לסוגייה משפחתית. מדובר פה בעסקת מקרקעין שההגבלות והדרישות עליה גבוהות במיוחד.</w:t>
      </w:r>
    </w:p>
    <w:p w:rsidR="00C47B5A" w:rsidRDefault="00C47B5A" w:rsidP="00C47B5A">
      <w:pPr>
        <w:spacing w:after="0" w:line="360" w:lineRule="auto"/>
        <w:jc w:val="both"/>
        <w:rPr>
          <w:rFonts w:ascii="David" w:eastAsia="Times New Roman" w:hAnsi="David" w:cs="David"/>
          <w:color w:val="000000"/>
          <w:rtl/>
        </w:rPr>
      </w:pPr>
      <w:r w:rsidRPr="006B2B0F">
        <w:rPr>
          <w:rFonts w:ascii="David" w:eastAsia="Times New Roman" w:hAnsi="David" w:cs="David"/>
          <w:color w:val="000000"/>
          <w:rtl/>
        </w:rPr>
        <w:t>*הערה- בדין האמריקאי והאנגלי אין תוקף לחוזה מתנה. אפשר להעניק מתנה אך באופן ריאלי וענייני, ולא ע"י הבטחה מראש. בניגוד לזה, אצלנו יש 2 דרישות שבזכותן אפשר לחתום חוזה מתנה:</w:t>
      </w:r>
      <w:r>
        <w:rPr>
          <w:rFonts w:ascii="David" w:eastAsia="Times New Roman" w:hAnsi="David" w:cs="David"/>
          <w:color w:val="000000"/>
          <w:rtl/>
        </w:rPr>
        <w:tab/>
      </w:r>
      <w:r w:rsidRPr="006B2B0F">
        <w:rPr>
          <w:rFonts w:ascii="David" w:eastAsia="Times New Roman" w:hAnsi="David" w:cs="David"/>
          <w:color w:val="000000"/>
          <w:rtl/>
        </w:rPr>
        <w:br/>
        <w:t>1) העדה חזקה יותר מהרגיל</w:t>
      </w:r>
      <w:r>
        <w:rPr>
          <w:rFonts w:ascii="David" w:eastAsia="Times New Roman" w:hAnsi="David" w:cs="David"/>
          <w:color w:val="000000"/>
          <w:rtl/>
        </w:rPr>
        <w:t xml:space="preserve"> על גמירת דעת</w:t>
      </w:r>
    </w:p>
    <w:p w:rsidR="00C47B5A" w:rsidRPr="006B2B0F" w:rsidRDefault="00C47B5A" w:rsidP="00C47B5A">
      <w:pPr>
        <w:spacing w:after="0" w:line="360" w:lineRule="auto"/>
        <w:jc w:val="both"/>
        <w:rPr>
          <w:rFonts w:ascii="David" w:eastAsia="Times New Roman" w:hAnsi="David" w:cs="David"/>
          <w:color w:val="000000"/>
          <w:rtl/>
        </w:rPr>
      </w:pPr>
      <w:r w:rsidRPr="006B2B0F">
        <w:rPr>
          <w:rFonts w:ascii="David" w:eastAsia="Times New Roman" w:hAnsi="David" w:cs="David"/>
          <w:color w:val="000000"/>
          <w:rtl/>
        </w:rPr>
        <w:t xml:space="preserve">2) דרישת כתב – עוד הוחכה על גמירת הדעת. שלמעניק תהיה האפשרות להרהר שוב </w:t>
      </w:r>
      <w:r>
        <w:rPr>
          <w:rFonts w:ascii="David" w:eastAsia="Times New Roman" w:hAnsi="David" w:cs="David" w:hint="cs"/>
          <w:color w:val="000000"/>
          <w:rtl/>
        </w:rPr>
        <w:t>ב</w:t>
      </w:r>
      <w:r w:rsidRPr="006B2B0F">
        <w:rPr>
          <w:rFonts w:ascii="David" w:eastAsia="Times New Roman" w:hAnsi="David" w:cs="David"/>
          <w:color w:val="000000"/>
          <w:rtl/>
        </w:rPr>
        <w:t>חוזה ובמשמעותו.</w:t>
      </w:r>
    </w:p>
    <w:p w:rsidR="00C47B5A" w:rsidRPr="006B2B0F" w:rsidRDefault="00C47B5A" w:rsidP="00C47B5A">
      <w:pPr>
        <w:spacing w:after="0" w:line="360" w:lineRule="auto"/>
        <w:jc w:val="both"/>
        <w:rPr>
          <w:rFonts w:ascii="David" w:eastAsia="Times New Roman" w:hAnsi="David" w:cs="David"/>
          <w:color w:val="000000"/>
          <w:rtl/>
        </w:rPr>
      </w:pPr>
      <w:r w:rsidRPr="006B2B0F">
        <w:rPr>
          <w:rFonts w:ascii="David" w:eastAsia="Times New Roman" w:hAnsi="David" w:cs="David"/>
          <w:color w:val="000000"/>
          <w:rtl/>
        </w:rPr>
        <w:t xml:space="preserve">המעניק לא הוכרז כפסול דין ולכן החוק המקל על אנשים במצבו לא תקף עליו ויש צורך בהעדה על גמירת דעת. </w:t>
      </w:r>
    </w:p>
    <w:p w:rsidR="002D1A0B" w:rsidRPr="00491DB7" w:rsidRDefault="002D1A0B" w:rsidP="00BA1B5C">
      <w:pPr>
        <w:spacing w:line="360" w:lineRule="auto"/>
        <w:jc w:val="both"/>
        <w:rPr>
          <w:rFonts w:ascii="David" w:hAnsi="David" w:cs="David"/>
          <w:rtl/>
        </w:rPr>
      </w:pPr>
    </w:p>
    <w:p w:rsidR="0000389E" w:rsidRDefault="002D1A0B" w:rsidP="0000389E">
      <w:pPr>
        <w:spacing w:after="0" w:line="360" w:lineRule="auto"/>
        <w:jc w:val="both"/>
        <w:rPr>
          <w:rFonts w:ascii="David" w:eastAsia="Times New Roman" w:hAnsi="David" w:cs="David"/>
          <w:color w:val="000000"/>
          <w:rtl/>
        </w:rPr>
      </w:pPr>
      <w:bookmarkStart w:id="4" w:name="_Hlk497131064"/>
      <w:bookmarkEnd w:id="3"/>
      <w:r w:rsidRPr="00C47B5A">
        <w:rPr>
          <w:rFonts w:ascii="David" w:hAnsi="David" w:cs="David"/>
          <w:highlight w:val="yellow"/>
          <w:rtl/>
        </w:rPr>
        <w:t xml:space="preserve">ע"א </w:t>
      </w:r>
      <w:r w:rsidR="005C09E9" w:rsidRPr="00C47B5A">
        <w:rPr>
          <w:rFonts w:ascii="David" w:hAnsi="David" w:cs="David" w:hint="cs"/>
          <w:highlight w:val="yellow"/>
          <w:rtl/>
        </w:rPr>
        <w:t>ה</w:t>
      </w:r>
      <w:r w:rsidRPr="00C47B5A">
        <w:rPr>
          <w:rFonts w:ascii="David" w:hAnsi="David" w:cs="David"/>
          <w:highlight w:val="yellow"/>
          <w:rtl/>
        </w:rPr>
        <w:t>דר חברה לביטוח נ. פלוני 8163/05</w:t>
      </w:r>
      <w:r w:rsidR="000E6F57" w:rsidRPr="00491DB7">
        <w:rPr>
          <w:rFonts w:ascii="David" w:hAnsi="David" w:cs="David"/>
          <w:rtl/>
        </w:rPr>
        <w:tab/>
      </w:r>
      <w:r w:rsidRPr="00491DB7">
        <w:rPr>
          <w:rFonts w:ascii="David" w:hAnsi="David" w:cs="David"/>
          <w:u w:val="single"/>
          <w:rtl/>
        </w:rPr>
        <w:br/>
      </w:r>
      <w:r w:rsidR="00943EC9" w:rsidRPr="00491DB7">
        <w:rPr>
          <w:rFonts w:ascii="David" w:hAnsi="David" w:cs="David"/>
          <w:rtl/>
        </w:rPr>
        <w:t xml:space="preserve">מדובר בהלוואה שהתמורה אליה היא משכון על דירה הרשומה על שם הבעל. פלונית גרה בדירה וחותמת על חוזה תחת איום של הבעל. במקרה הזה, הזוג לא עמד בתשלומים והבנק רצה לקחת את הדירה. פלונית לוקה בסכיזורופניה פראנואידית והיא פיתחה תלות סמביוטית מוחלטת בבעלה כדי לרצותו. </w:t>
      </w:r>
      <w:r w:rsidR="000E6F57" w:rsidRPr="00491DB7">
        <w:rPr>
          <w:rFonts w:ascii="David" w:hAnsi="David" w:cs="David"/>
          <w:rtl/>
        </w:rPr>
        <w:tab/>
      </w:r>
      <w:r w:rsidR="00943EC9" w:rsidRPr="00491DB7">
        <w:rPr>
          <w:rFonts w:ascii="David" w:hAnsi="David" w:cs="David"/>
          <w:rtl/>
        </w:rPr>
        <w:br/>
        <w:t>השאלה המשפטית</w:t>
      </w:r>
      <w:r w:rsidR="00943EC9" w:rsidRPr="00C47B5A">
        <w:rPr>
          <w:rFonts w:ascii="David" w:hAnsi="David" w:cs="David"/>
          <w:rtl/>
        </w:rPr>
        <w:t>: האם השתכלל בנסיבות המקרה חוזה תקף</w:t>
      </w:r>
      <w:r w:rsidR="000E6F57" w:rsidRPr="00C47B5A">
        <w:rPr>
          <w:rFonts w:ascii="David" w:hAnsi="David" w:cs="David"/>
          <w:rtl/>
        </w:rPr>
        <w:tab/>
      </w:r>
      <w:r w:rsidR="00943EC9" w:rsidRPr="00C47B5A">
        <w:rPr>
          <w:rFonts w:ascii="David" w:hAnsi="David" w:cs="David"/>
          <w:rtl/>
        </w:rPr>
        <w:br/>
      </w:r>
      <w:bookmarkEnd w:id="4"/>
      <w:r w:rsidR="0000389E" w:rsidRPr="006B2B0F">
        <w:rPr>
          <w:rFonts w:ascii="David" w:eastAsia="Times New Roman" w:hAnsi="David" w:cs="David"/>
          <w:color w:val="000000"/>
          <w:rtl/>
        </w:rPr>
        <w:t>האשה הפלונית מעלה את הטענה שהיא חולה במחלת נפש ותלויה בבעלה והיא חתמה כדי ל</w:t>
      </w:r>
      <w:r w:rsidR="0000389E">
        <w:rPr>
          <w:rFonts w:ascii="David" w:eastAsia="Times New Roman" w:hAnsi="David" w:cs="David"/>
          <w:color w:val="000000"/>
          <w:rtl/>
        </w:rPr>
        <w:t>רצות את בעלה מחשש שיפרד ממנה אם</w:t>
      </w:r>
      <w:r w:rsidR="0000389E">
        <w:rPr>
          <w:rFonts w:ascii="David" w:eastAsia="Times New Roman" w:hAnsi="David" w:cs="David" w:hint="cs"/>
          <w:color w:val="000000"/>
          <w:rtl/>
        </w:rPr>
        <w:t xml:space="preserve"> </w:t>
      </w:r>
      <w:r w:rsidR="0000389E" w:rsidRPr="006B2B0F">
        <w:rPr>
          <w:rFonts w:ascii="David" w:eastAsia="Times New Roman" w:hAnsi="David" w:cs="David"/>
          <w:color w:val="000000"/>
          <w:rtl/>
        </w:rPr>
        <w:t>לא תעשה כן. היא</w:t>
      </w:r>
      <w:r w:rsidR="0000389E">
        <w:rPr>
          <w:rFonts w:ascii="David" w:eastAsia="Times New Roman" w:hAnsi="David" w:cs="David"/>
          <w:color w:val="000000"/>
          <w:rtl/>
        </w:rPr>
        <w:t xml:space="preserve"> טוענת כי לחוזה אין תוקף משפטי.</w:t>
      </w:r>
      <w:r w:rsidR="0000389E">
        <w:rPr>
          <w:rFonts w:ascii="David" w:eastAsia="Times New Roman" w:hAnsi="David" w:cs="David" w:hint="cs"/>
          <w:color w:val="000000"/>
          <w:rtl/>
        </w:rPr>
        <w:t xml:space="preserve"> </w:t>
      </w:r>
      <w:r w:rsidR="0000389E" w:rsidRPr="006B2B0F">
        <w:rPr>
          <w:rFonts w:ascii="David" w:eastAsia="Times New Roman" w:hAnsi="David" w:cs="David"/>
          <w:color w:val="000000"/>
          <w:rtl/>
        </w:rPr>
        <w:t>אנו מפעילים את המבחן האובייקטיבי המרוכך- האם יש כאן העדה על גמירת דעת? כן. הסיטואציה של פלונית היא סמויה מן העין, ומבחינת המסתכל אובייקטיבי מן הצד, היא נראית כשירה לחלוטין. יש לה בעיה מסוימת באופן שאינו גלוי, אבל זה לא מצ</w:t>
      </w:r>
      <w:r w:rsidR="0000389E">
        <w:rPr>
          <w:rFonts w:ascii="David" w:eastAsia="Times New Roman" w:hAnsi="David" w:cs="David" w:hint="cs"/>
          <w:color w:val="000000"/>
          <w:rtl/>
        </w:rPr>
        <w:t>ב</w:t>
      </w:r>
      <w:r w:rsidR="0000389E" w:rsidRPr="006B2B0F">
        <w:rPr>
          <w:rFonts w:ascii="David" w:eastAsia="Times New Roman" w:hAnsi="David" w:cs="David"/>
          <w:color w:val="000000"/>
          <w:rtl/>
        </w:rPr>
        <w:t xml:space="preserve"> של היעדר גמירת דעת. </w:t>
      </w:r>
      <w:r w:rsidR="0000389E" w:rsidRPr="00A53002">
        <w:rPr>
          <w:rFonts w:ascii="David" w:eastAsia="Times New Roman" w:hAnsi="David" w:cs="David"/>
          <w:color w:val="000000"/>
          <w:highlight w:val="green"/>
          <w:rtl/>
        </w:rPr>
        <w:t>השופטת ארבל</w:t>
      </w:r>
      <w:r w:rsidR="0000389E" w:rsidRPr="006B2B0F">
        <w:rPr>
          <w:rFonts w:ascii="David" w:eastAsia="Times New Roman" w:hAnsi="David" w:cs="David"/>
          <w:color w:val="000000"/>
          <w:rtl/>
        </w:rPr>
        <w:t xml:space="preserve"> אומרת כי לא השתכלל חוזה תקף בין הצדדים, לא בגלל חוסר גמירת דעת, אלא מכוח הלכת "לא נעשה דבר". באילו מצבים ניתן לטעון </w:t>
      </w:r>
      <w:r w:rsidR="0000389E">
        <w:rPr>
          <w:rFonts w:ascii="David" w:eastAsia="Times New Roman" w:hAnsi="David" w:cs="David"/>
          <w:color w:val="000000"/>
          <w:rtl/>
        </w:rPr>
        <w:t>לא נעשה דבר לפי השופטת ארבל?</w:t>
      </w:r>
    </w:p>
    <w:p w:rsidR="0000389E" w:rsidRDefault="0000389E" w:rsidP="0000389E">
      <w:pPr>
        <w:spacing w:after="0" w:line="360" w:lineRule="auto"/>
        <w:jc w:val="both"/>
        <w:rPr>
          <w:rFonts w:ascii="David" w:eastAsia="Times New Roman" w:hAnsi="David" w:cs="David"/>
          <w:color w:val="000000"/>
          <w:rtl/>
        </w:rPr>
      </w:pPr>
      <w:r w:rsidRPr="006B2B0F">
        <w:rPr>
          <w:rFonts w:ascii="David" w:eastAsia="Times New Roman" w:hAnsi="David" w:cs="David"/>
          <w:color w:val="000000"/>
          <w:rtl/>
        </w:rPr>
        <w:t xml:space="preserve">1) כפייה </w:t>
      </w:r>
      <w:r>
        <w:rPr>
          <w:rFonts w:ascii="David" w:eastAsia="Times New Roman" w:hAnsi="David" w:cs="David"/>
          <w:color w:val="000000"/>
          <w:rtl/>
        </w:rPr>
        <w:t>קיצונית</w:t>
      </w:r>
    </w:p>
    <w:p w:rsidR="0000389E" w:rsidRPr="006B2B0F" w:rsidRDefault="0000389E" w:rsidP="0000389E">
      <w:pPr>
        <w:spacing w:after="0" w:line="360" w:lineRule="auto"/>
        <w:jc w:val="both"/>
        <w:rPr>
          <w:rFonts w:ascii="David" w:eastAsia="Times New Roman" w:hAnsi="David" w:cs="David"/>
          <w:color w:val="000000"/>
          <w:rtl/>
        </w:rPr>
      </w:pPr>
      <w:r w:rsidRPr="006B2B0F">
        <w:rPr>
          <w:rFonts w:ascii="David" w:eastAsia="Times New Roman" w:hAnsi="David" w:cs="David"/>
          <w:color w:val="000000"/>
          <w:rtl/>
        </w:rPr>
        <w:t>2) טעות קיצונית</w:t>
      </w:r>
    </w:p>
    <w:p w:rsidR="0000389E" w:rsidRDefault="0000389E" w:rsidP="0000389E">
      <w:pPr>
        <w:spacing w:after="0" w:line="360" w:lineRule="auto"/>
        <w:jc w:val="both"/>
        <w:rPr>
          <w:rFonts w:ascii="David" w:eastAsia="Times New Roman" w:hAnsi="David" w:cs="David"/>
          <w:color w:val="000000"/>
          <w:rtl/>
        </w:rPr>
      </w:pPr>
      <w:r w:rsidRPr="006B2B0F">
        <w:rPr>
          <w:rFonts w:ascii="David" w:eastAsia="Times New Roman" w:hAnsi="David" w:cs="David"/>
          <w:color w:val="000000"/>
          <w:rtl/>
        </w:rPr>
        <w:t>יש לנו עילת כפייה ועילת טעות, אבל כאן מדובר במצבי קצה. מה מאפיין את המצבים האלה של</w:t>
      </w:r>
      <w:r>
        <w:rPr>
          <w:rFonts w:ascii="David" w:eastAsia="Times New Roman" w:hAnsi="David" w:cs="David"/>
          <w:color w:val="000000"/>
          <w:rtl/>
        </w:rPr>
        <w:t xml:space="preserve"> כפייה קיצונית או טעות קיצונית?</w:t>
      </w:r>
    </w:p>
    <w:p w:rsidR="0000389E" w:rsidRPr="006B2B0F" w:rsidRDefault="0000389E" w:rsidP="0000389E">
      <w:pPr>
        <w:spacing w:after="0" w:line="360" w:lineRule="auto"/>
        <w:jc w:val="both"/>
        <w:rPr>
          <w:rFonts w:ascii="David" w:eastAsia="Times New Roman" w:hAnsi="David" w:cs="David"/>
          <w:color w:val="000000"/>
          <w:rtl/>
        </w:rPr>
      </w:pPr>
      <w:r w:rsidRPr="006B2B0F">
        <w:rPr>
          <w:rFonts w:ascii="David" w:eastAsia="Times New Roman" w:hAnsi="David" w:cs="David"/>
          <w:color w:val="000000"/>
          <w:rtl/>
        </w:rPr>
        <w:t>כשהצד שמעלה את הטענה אינו נגוע ברשלנות. כלומר אם אתה רוצה לטעון שלא נעשה דבר, אתה צריך להיות לא נגוע ברשלנות, ואז ההלכה הזו מאפשרת שחרור מחוזה.</w:t>
      </w:r>
    </w:p>
    <w:p w:rsidR="0000389E" w:rsidRPr="006B2B0F" w:rsidRDefault="0000389E" w:rsidP="0000389E">
      <w:pPr>
        <w:spacing w:after="0" w:line="360" w:lineRule="auto"/>
        <w:jc w:val="both"/>
        <w:rPr>
          <w:rFonts w:ascii="David" w:eastAsia="Times New Roman" w:hAnsi="David" w:cs="David"/>
          <w:color w:val="000000"/>
          <w:rtl/>
        </w:rPr>
      </w:pPr>
      <w:r w:rsidRPr="006B2B0F">
        <w:rPr>
          <w:rFonts w:ascii="David" w:eastAsia="Times New Roman" w:hAnsi="David" w:cs="David"/>
          <w:color w:val="000000"/>
          <w:rtl/>
        </w:rPr>
        <w:t xml:space="preserve">ארבל טוענת כי הייתה פה </w:t>
      </w:r>
      <w:r w:rsidRPr="006B2B0F">
        <w:rPr>
          <w:rFonts w:ascii="David" w:eastAsia="Times New Roman" w:hAnsi="David" w:cs="David"/>
          <w:b/>
          <w:bCs/>
          <w:color w:val="000000"/>
          <w:rtl/>
        </w:rPr>
        <w:t>כפייה קיצונית</w:t>
      </w:r>
      <w:r w:rsidRPr="006B2B0F">
        <w:rPr>
          <w:rFonts w:ascii="David" w:eastAsia="Times New Roman" w:hAnsi="David" w:cs="David"/>
          <w:color w:val="000000"/>
          <w:rtl/>
        </w:rPr>
        <w:t>. מקור הכפייה היה בעלה. פלונית פיתחה תלות בלתי נשלטת בבעלה ובשל מצבה היא פיתחה פחד שאם לא תרצה אותו הרי הוא יעזוב אותה וזה משהו שהיא לא תוכל לעמוד בו, ולכן מתקיימת "הלכת לא נעשה דבר" ולחוזה המשכנתא אין כל תוקף כלפי פלונית.</w:t>
      </w:r>
    </w:p>
    <w:p w:rsidR="0000389E" w:rsidRPr="006B2B0F" w:rsidRDefault="0000389E" w:rsidP="0000389E">
      <w:pPr>
        <w:spacing w:after="0" w:line="360" w:lineRule="auto"/>
        <w:jc w:val="both"/>
        <w:rPr>
          <w:rFonts w:ascii="David" w:eastAsia="Times New Roman" w:hAnsi="David" w:cs="David"/>
          <w:color w:val="000000"/>
          <w:rtl/>
        </w:rPr>
      </w:pPr>
      <w:r w:rsidRPr="006B2B0F">
        <w:rPr>
          <w:rFonts w:ascii="David" w:eastAsia="Times New Roman" w:hAnsi="David" w:cs="David"/>
          <w:color w:val="000000"/>
          <w:rtl/>
        </w:rPr>
        <w:t>כבוד השופטת ארבל מסייגת את ההלכה "לא נעשה דבר" ואומרת כי מעבר לכל נ"ל נדרש גם נטל הוכחה על הצד המבקש להשתחרר והוא נטל כבד. כלומר, אנחנו מעצימים את הנטל הראייתי. למרות כל ההגנות הללו, קובעת ארבל כי במקרה זה תלותה של פלונית בבעלה הייתה ככ קשה שרצונה החופשי נשלל ממנה וניתן לומר שהיא לא עשתה דבר.</w:t>
      </w:r>
    </w:p>
    <w:p w:rsidR="0000389E" w:rsidRPr="006B2B0F" w:rsidRDefault="0000389E" w:rsidP="0000389E">
      <w:pPr>
        <w:spacing w:after="0" w:line="360" w:lineRule="auto"/>
        <w:jc w:val="both"/>
        <w:rPr>
          <w:rFonts w:ascii="David" w:eastAsia="Times New Roman" w:hAnsi="David" w:cs="David"/>
          <w:color w:val="000000"/>
          <w:rtl/>
        </w:rPr>
      </w:pPr>
      <w:r w:rsidRPr="006B2B0F">
        <w:rPr>
          <w:rFonts w:ascii="David" w:eastAsia="Times New Roman" w:hAnsi="David" w:cs="David"/>
          <w:color w:val="000000"/>
          <w:rtl/>
        </w:rPr>
        <w:t xml:space="preserve">כבוד השופטת ממקמת את "הלכת לא נעשה דבר" בדיני הכשרות המשפטית והאפטרופסות. היא אומרת כי דינים אלה לא ממצים את כל הגזרה של אי הכשירות, ולצידם יש את הלכת לא נעשה דבר והיא מאוד מצומצמת. בגזרה הרחבה אנו בוחנים האם הייתה העדה על גמירת דעת, אבל יש לנו חריגים- הכשרות המשפטית </w:t>
      </w:r>
      <w:r>
        <w:rPr>
          <w:rFonts w:ascii="David" w:eastAsia="Times New Roman" w:hAnsi="David" w:cs="David"/>
          <w:color w:val="000000"/>
          <w:rtl/>
        </w:rPr>
        <w:t>והאפטרופוסות והלכת לא נעשה דבר.</w:t>
      </w:r>
      <w:r>
        <w:rPr>
          <w:rFonts w:ascii="David" w:eastAsia="Times New Roman" w:hAnsi="David" w:cs="David" w:hint="cs"/>
          <w:color w:val="000000"/>
          <w:rtl/>
        </w:rPr>
        <w:t xml:space="preserve"> </w:t>
      </w:r>
      <w:r w:rsidRPr="006B2B0F">
        <w:rPr>
          <w:rFonts w:ascii="David" w:eastAsia="Times New Roman" w:hAnsi="David" w:cs="David"/>
          <w:color w:val="000000"/>
          <w:rtl/>
        </w:rPr>
        <w:t>הלכת לא נעשה דבר היא הקשה מכולן כיוון שלא נראה מן האשה כי יש לה איזשהי בעיה. נשאלת השאלה האם בכלל צריך להכיר בבעיה כזאת או לא. כי צדדים שכנגד לא יכולים לדעת על בעיה כזו או להבטיח את עצמם מפניה, הם לא מצפים שהיא תתעורר ובכל זאת הבעיה הזו קיימת. בית המשפט פה צריך להכריע אם אנו מכירים בהלכה זו מהדין האנגלי או לא. אם לא יש לנו רק את הכלים המקובלים של ה</w:t>
      </w:r>
      <w:r>
        <w:rPr>
          <w:rFonts w:ascii="David" w:eastAsia="Times New Roman" w:hAnsi="David" w:cs="David"/>
          <w:color w:val="000000"/>
          <w:rtl/>
        </w:rPr>
        <w:t>עדה על גמירת דעת וכשרות משפטית.</w:t>
      </w:r>
      <w:r>
        <w:rPr>
          <w:rFonts w:ascii="David" w:eastAsia="Times New Roman" w:hAnsi="David" w:cs="David" w:hint="cs"/>
          <w:color w:val="000000"/>
          <w:rtl/>
        </w:rPr>
        <w:t xml:space="preserve"> </w:t>
      </w:r>
      <w:r w:rsidRPr="006B2B0F">
        <w:rPr>
          <w:rFonts w:ascii="David" w:eastAsia="Times New Roman" w:hAnsi="David" w:cs="David"/>
          <w:color w:val="000000"/>
          <w:rtl/>
        </w:rPr>
        <w:t>בית</w:t>
      </w:r>
      <w:r>
        <w:rPr>
          <w:rFonts w:ascii="David" w:eastAsia="Times New Roman" w:hAnsi="David" w:cs="David" w:hint="cs"/>
          <w:color w:val="000000"/>
          <w:rtl/>
        </w:rPr>
        <w:t xml:space="preserve"> </w:t>
      </w:r>
      <w:r>
        <w:rPr>
          <w:rFonts w:ascii="David" w:eastAsia="Times New Roman" w:hAnsi="David" w:cs="David"/>
          <w:color w:val="000000"/>
          <w:rtl/>
        </w:rPr>
        <w:t>ה</w:t>
      </w:r>
      <w:r w:rsidRPr="006B2B0F">
        <w:rPr>
          <w:rFonts w:ascii="David" w:eastAsia="Times New Roman" w:hAnsi="David" w:cs="David"/>
          <w:color w:val="000000"/>
          <w:rtl/>
        </w:rPr>
        <w:t xml:space="preserve">משפט מחליט להכיר בהלכת לא נעשה דבר, ולצמצם אותה ככל האפשר ולקבוע גדרות והגנות - להעלות את נטל ההוכחה. </w:t>
      </w:r>
    </w:p>
    <w:p w:rsidR="0000389E" w:rsidRDefault="0000389E" w:rsidP="0000389E">
      <w:pPr>
        <w:spacing w:after="0" w:line="360" w:lineRule="auto"/>
        <w:jc w:val="both"/>
        <w:rPr>
          <w:rFonts w:ascii="David" w:eastAsia="Times New Roman" w:hAnsi="David" w:cs="David"/>
          <w:color w:val="000000"/>
          <w:rtl/>
        </w:rPr>
      </w:pPr>
      <w:r w:rsidRPr="006B2B0F">
        <w:rPr>
          <w:rFonts w:ascii="David" w:eastAsia="Times New Roman" w:hAnsi="David" w:cs="David"/>
          <w:color w:val="000000"/>
          <w:rtl/>
        </w:rPr>
        <w:t>הבעל- עדיין היה ניתן למממש כנגדו. הוא לא היה נגוע בשום דבר ולא קמה ל</w:t>
      </w:r>
      <w:r>
        <w:rPr>
          <w:rFonts w:ascii="David" w:eastAsia="Times New Roman" w:hAnsi="David" w:cs="David" w:hint="cs"/>
          <w:color w:val="000000"/>
          <w:rtl/>
        </w:rPr>
        <w:t>ו</w:t>
      </w:r>
      <w:r w:rsidRPr="006B2B0F">
        <w:rPr>
          <w:rFonts w:ascii="David" w:eastAsia="Times New Roman" w:hAnsi="David" w:cs="David"/>
          <w:color w:val="000000"/>
          <w:rtl/>
        </w:rPr>
        <w:t xml:space="preserve"> הטענה שלא נעשה ד</w:t>
      </w:r>
      <w:r>
        <w:rPr>
          <w:rFonts w:ascii="David" w:eastAsia="Times New Roman" w:hAnsi="David" w:cs="David"/>
          <w:color w:val="000000"/>
          <w:rtl/>
        </w:rPr>
        <w:t>בר. לחברה הייתה עילה כלפי הבעל.</w:t>
      </w:r>
    </w:p>
    <w:p w:rsidR="0000389E" w:rsidRDefault="0000389E" w:rsidP="0000389E">
      <w:pPr>
        <w:spacing w:after="0" w:line="360" w:lineRule="auto"/>
        <w:jc w:val="both"/>
        <w:rPr>
          <w:rFonts w:ascii="David" w:eastAsia="Times New Roman" w:hAnsi="David" w:cs="David"/>
          <w:color w:val="000000"/>
          <w:rtl/>
        </w:rPr>
      </w:pPr>
      <w:r w:rsidRPr="006B2B0F">
        <w:rPr>
          <w:rFonts w:ascii="David" w:eastAsia="Times New Roman" w:hAnsi="David" w:cs="David"/>
          <w:color w:val="000000"/>
          <w:rtl/>
        </w:rPr>
        <w:t>נשאלת השאלה מה יעשו חברות כמו הדר, בנקים, גופים פיננסיים וכד לאחר הלכת פלונית? כי כרגע יש בפניהן סיכוי מסוים שהחוזים שהם קובעים יתבטלו אם הצד שכנגד הוא מתקשר או מתקשרת מן הסוג של פלונית (סו</w:t>
      </w:r>
      <w:r>
        <w:rPr>
          <w:rFonts w:ascii="David" w:eastAsia="Times New Roman" w:hAnsi="David" w:cs="David"/>
          <w:color w:val="000000"/>
          <w:rtl/>
        </w:rPr>
        <w:t>בלים מבעיה סמויה כלשהי). תשובה:</w:t>
      </w:r>
    </w:p>
    <w:p w:rsidR="0000389E" w:rsidRDefault="0000389E" w:rsidP="0000389E">
      <w:pPr>
        <w:spacing w:after="0" w:line="360" w:lineRule="auto"/>
        <w:jc w:val="both"/>
        <w:rPr>
          <w:rFonts w:ascii="David" w:eastAsia="Times New Roman" w:hAnsi="David" w:cs="David"/>
          <w:color w:val="000000"/>
          <w:rtl/>
        </w:rPr>
      </w:pPr>
      <w:r w:rsidRPr="006B2B0F">
        <w:rPr>
          <w:rFonts w:ascii="David" w:eastAsia="Times New Roman" w:hAnsi="David" w:cs="David"/>
          <w:color w:val="000000"/>
          <w:rtl/>
        </w:rPr>
        <w:t>1) כדי להתמודד עם בעיה מסוג זה כדאי לנסות ולברר פרטים על הצד הלווה – האם יש לו בעיות נפשיות וכו'. בעיה עם מהלך כזה היא שקודם כל הוא מייקר את ההליכים אם כל פעם צריך הוכחה</w:t>
      </w:r>
      <w:r>
        <w:rPr>
          <w:rFonts w:ascii="David" w:eastAsia="Times New Roman" w:hAnsi="David" w:cs="David"/>
          <w:color w:val="000000"/>
          <w:rtl/>
        </w:rPr>
        <w:t xml:space="preserve"> שיש בעיה רפואית. והאם זה חוקי.</w:t>
      </w:r>
    </w:p>
    <w:p w:rsidR="0000389E" w:rsidRDefault="0000389E" w:rsidP="0000389E">
      <w:pPr>
        <w:spacing w:after="0" w:line="360" w:lineRule="auto"/>
        <w:jc w:val="both"/>
        <w:rPr>
          <w:rFonts w:ascii="David" w:eastAsia="Times New Roman" w:hAnsi="David" w:cs="David"/>
          <w:color w:val="000000"/>
          <w:rtl/>
        </w:rPr>
      </w:pPr>
      <w:r w:rsidRPr="006B2B0F">
        <w:rPr>
          <w:rFonts w:ascii="David" w:eastAsia="Times New Roman" w:hAnsi="David" w:cs="David"/>
          <w:color w:val="000000"/>
          <w:rtl/>
        </w:rPr>
        <w:t>2) להביא עו</w:t>
      </w:r>
      <w:r>
        <w:rPr>
          <w:rFonts w:ascii="David" w:eastAsia="Times New Roman" w:hAnsi="David" w:cs="David"/>
          <w:color w:val="000000"/>
          <w:rtl/>
        </w:rPr>
        <w:t>ד ערבים. אבל גם זה מסרבל ומייקר</w:t>
      </w:r>
    </w:p>
    <w:p w:rsidR="0000389E" w:rsidRDefault="0000389E" w:rsidP="0000389E">
      <w:pPr>
        <w:spacing w:after="0" w:line="360" w:lineRule="auto"/>
        <w:jc w:val="both"/>
        <w:rPr>
          <w:rFonts w:ascii="David" w:eastAsia="Times New Roman" w:hAnsi="David" w:cs="David"/>
          <w:color w:val="000000"/>
          <w:rtl/>
        </w:rPr>
      </w:pPr>
      <w:r>
        <w:rPr>
          <w:rFonts w:ascii="David" w:eastAsia="Times New Roman" w:hAnsi="David" w:cs="David"/>
          <w:color w:val="000000"/>
          <w:rtl/>
        </w:rPr>
        <w:t xml:space="preserve">3) העלאת ריבית. </w:t>
      </w:r>
    </w:p>
    <w:p w:rsidR="0000389E" w:rsidRDefault="0000389E" w:rsidP="0000389E">
      <w:pPr>
        <w:spacing w:after="0" w:line="360" w:lineRule="auto"/>
        <w:jc w:val="both"/>
        <w:rPr>
          <w:rFonts w:ascii="David" w:eastAsia="Times New Roman" w:hAnsi="David" w:cs="David"/>
          <w:color w:val="000000"/>
          <w:rtl/>
        </w:rPr>
      </w:pPr>
      <w:r w:rsidRPr="006B2B0F">
        <w:rPr>
          <w:rFonts w:ascii="David" w:eastAsia="Times New Roman" w:hAnsi="David" w:cs="David"/>
          <w:color w:val="000000"/>
          <w:rtl/>
        </w:rPr>
        <w:t>נשים לב שכל האופציות האלה הן קולקטיביות. כל פסק דין כזה שנוגע באדם פרטי יכולות להיות לו השלכות על כולם, כי מי שיש לו כוח יכול למזער את הסיכון שלו ומי שאין לו כוח (האזרחים) נושא בעלות.</w:t>
      </w:r>
      <w:r w:rsidRPr="006B2B0F">
        <w:rPr>
          <w:rFonts w:ascii="David" w:eastAsia="Times New Roman" w:hAnsi="David" w:cs="David"/>
          <w:color w:val="000000"/>
          <w:rtl/>
        </w:rPr>
        <w:br/>
        <w:t>בסופו של דבר בעקבות הפסק דין לא השתנו הקריטריונים בעןלם ההלוואות. מכיוון שהסיכון הוא קטן מידי ולא מספיק משמעותי כדי לפזר עליות כאלה על ציבור רב של מתקשרים. לכן בית המשפט אמנם מכיר בהלכת לא נעשה דבר אבל בגבולות מאוד ברורים ומחמירים, כי אם בית המשפט היה מכיר בזה בצורה רחבה, כל האופציות הנ"ל (1-3) היו אכן נופלות על האזרחים.</w:t>
      </w:r>
    </w:p>
    <w:p w:rsidR="0000389E" w:rsidRPr="0000389E" w:rsidRDefault="0004604F" w:rsidP="0000389E">
      <w:pPr>
        <w:spacing w:line="360" w:lineRule="auto"/>
        <w:jc w:val="both"/>
        <w:rPr>
          <w:rFonts w:ascii="David" w:hAnsi="David" w:cs="David"/>
          <w:rtl/>
        </w:rPr>
      </w:pPr>
      <w:r w:rsidRPr="00491DB7">
        <w:rPr>
          <w:rFonts w:ascii="David" w:hAnsi="David" w:cs="David"/>
          <w:u w:val="single"/>
          <w:rtl/>
        </w:rPr>
        <w:br/>
      </w:r>
      <w:r w:rsidRPr="0000389E">
        <w:rPr>
          <w:rFonts w:ascii="David" w:hAnsi="David" w:cs="David"/>
          <w:highlight w:val="yellow"/>
          <w:rtl/>
        </w:rPr>
        <w:t>ע"א 1049/94 דור אנרגיה נ. חמדן</w:t>
      </w:r>
      <w:r w:rsidR="005E7ED7" w:rsidRPr="00491DB7">
        <w:rPr>
          <w:rFonts w:ascii="David" w:hAnsi="David" w:cs="David"/>
          <w:rtl/>
        </w:rPr>
        <w:tab/>
      </w:r>
      <w:r w:rsidR="00674F8B" w:rsidRPr="00491DB7">
        <w:rPr>
          <w:rFonts w:ascii="David" w:hAnsi="David" w:cs="David"/>
          <w:u w:val="single"/>
          <w:rtl/>
        </w:rPr>
        <w:br/>
      </w:r>
      <w:r w:rsidRPr="00491DB7">
        <w:rPr>
          <w:rFonts w:ascii="David" w:hAnsi="David" w:cs="David"/>
          <w:rtl/>
        </w:rPr>
        <w:t xml:space="preserve">חמדן הוא בעלים של תחנת דלק, היה לו חוזה עם חברת דלק. </w:t>
      </w:r>
      <w:r w:rsidR="005E7ED7" w:rsidRPr="00491DB7">
        <w:rPr>
          <w:rFonts w:ascii="David" w:hAnsi="David" w:cs="David"/>
          <w:rtl/>
        </w:rPr>
        <w:tab/>
      </w:r>
      <w:r w:rsidRPr="00491DB7">
        <w:rPr>
          <w:rFonts w:ascii="David" w:hAnsi="David" w:cs="David"/>
          <w:rtl/>
        </w:rPr>
        <w:br/>
        <w:t xml:space="preserve">לקראת סיום החוזה מתקיימת פגישה </w:t>
      </w:r>
      <w:r w:rsidR="00130859" w:rsidRPr="00491DB7">
        <w:rPr>
          <w:rFonts w:ascii="David" w:hAnsi="David" w:cs="David"/>
          <w:rtl/>
        </w:rPr>
        <w:t xml:space="preserve"> בתאריך 8.7.91 </w:t>
      </w:r>
      <w:r w:rsidRPr="00491DB7">
        <w:rPr>
          <w:rFonts w:ascii="David" w:hAnsi="David" w:cs="David"/>
          <w:rtl/>
        </w:rPr>
        <w:t xml:space="preserve">בין חמדן ועורך דינו, לבין חברת דור אנרגיה והעורך דין שלה. </w:t>
      </w:r>
      <w:r w:rsidR="005E7ED7" w:rsidRPr="00491DB7">
        <w:rPr>
          <w:rFonts w:ascii="David" w:hAnsi="David" w:cs="David"/>
          <w:rtl/>
        </w:rPr>
        <w:tab/>
      </w:r>
      <w:r w:rsidRPr="00491DB7">
        <w:rPr>
          <w:rFonts w:ascii="David" w:hAnsi="David" w:cs="David"/>
          <w:rtl/>
        </w:rPr>
        <w:br/>
        <w:t>בפגישה זו נערכו מס' דברים:</w:t>
      </w:r>
      <w:r w:rsidR="005E7ED7" w:rsidRPr="00491DB7">
        <w:rPr>
          <w:rFonts w:ascii="David" w:hAnsi="David" w:cs="David"/>
          <w:rtl/>
        </w:rPr>
        <w:tab/>
      </w:r>
      <w:r w:rsidRPr="00491DB7">
        <w:rPr>
          <w:rFonts w:ascii="David" w:hAnsi="David" w:cs="David"/>
          <w:rtl/>
        </w:rPr>
        <w:br/>
        <w:t xml:space="preserve">- טיוטה תחת הכותרת "סיכום הדברים". </w:t>
      </w:r>
      <w:r w:rsidR="005E7ED7" w:rsidRPr="00491DB7">
        <w:rPr>
          <w:rFonts w:ascii="David" w:hAnsi="David" w:cs="David"/>
          <w:rtl/>
        </w:rPr>
        <w:tab/>
      </w:r>
      <w:r w:rsidRPr="00491DB7">
        <w:rPr>
          <w:rFonts w:ascii="David" w:hAnsi="David" w:cs="David"/>
          <w:rtl/>
        </w:rPr>
        <w:br/>
        <w:t>- בטיוטה נכתב: הטיוטה תהווה "בסיס להתקשרות סופית ומחייבת בין הצדדים ואין דרישות</w:t>
      </w:r>
      <w:r w:rsidR="005E7ED7" w:rsidRPr="00491DB7">
        <w:rPr>
          <w:rFonts w:ascii="David" w:hAnsi="David" w:cs="David" w:hint="cs"/>
          <w:rtl/>
        </w:rPr>
        <w:t xml:space="preserve"> </w:t>
      </w:r>
      <w:r w:rsidRPr="00491DB7">
        <w:rPr>
          <w:rFonts w:ascii="David" w:hAnsi="David" w:cs="David"/>
          <w:rtl/>
        </w:rPr>
        <w:t xml:space="preserve">נוספות לחמדן. </w:t>
      </w:r>
      <w:r w:rsidR="005E7ED7" w:rsidRPr="00491DB7">
        <w:rPr>
          <w:rFonts w:ascii="David" w:hAnsi="David" w:cs="David"/>
          <w:rtl/>
        </w:rPr>
        <w:tab/>
      </w:r>
      <w:r w:rsidRPr="00491DB7">
        <w:rPr>
          <w:rFonts w:ascii="David" w:hAnsi="David" w:cs="David"/>
          <w:rtl/>
        </w:rPr>
        <w:br/>
        <w:t>- נקבע כי תהייה פגישה לצורך חתימה על חוזה פורמלי ביום שבת.</w:t>
      </w:r>
      <w:r w:rsidR="005E7ED7" w:rsidRPr="00491DB7">
        <w:rPr>
          <w:rFonts w:ascii="David" w:hAnsi="David" w:cs="David"/>
          <w:rtl/>
        </w:rPr>
        <w:tab/>
      </w:r>
      <w:r w:rsidRPr="00491DB7">
        <w:rPr>
          <w:rFonts w:ascii="David" w:hAnsi="David" w:cs="David"/>
          <w:rtl/>
        </w:rPr>
        <w:br/>
        <w:t xml:space="preserve">- עורכי הדין של הצדדים חתמו על הטיוטה. </w:t>
      </w:r>
      <w:r w:rsidR="005E7ED7" w:rsidRPr="00491DB7">
        <w:rPr>
          <w:rFonts w:ascii="David" w:hAnsi="David" w:cs="David"/>
          <w:rtl/>
        </w:rPr>
        <w:tab/>
      </w:r>
      <w:r w:rsidR="00130859" w:rsidRPr="00491DB7">
        <w:rPr>
          <w:rFonts w:ascii="David" w:hAnsi="David" w:cs="David"/>
          <w:rtl/>
        </w:rPr>
        <w:br/>
        <w:t>-הייתה לחיצת ידיים פורמלית</w:t>
      </w:r>
      <w:r w:rsidR="005E7ED7" w:rsidRPr="00491DB7">
        <w:rPr>
          <w:rFonts w:ascii="David" w:hAnsi="David" w:cs="David"/>
          <w:rtl/>
        </w:rPr>
        <w:tab/>
      </w:r>
      <w:r w:rsidRPr="00491DB7">
        <w:rPr>
          <w:rFonts w:ascii="David" w:hAnsi="David" w:cs="David"/>
          <w:rtl/>
        </w:rPr>
        <w:br/>
        <w:t>לאחר הפגישה חמדן מודיע לדלק על סיום ההתקשרות בינהם ובמקביל חמדן מתייצב לטקס פתיחת תחנת דלק חדשה של דור אנרגיה.</w:t>
      </w:r>
      <w:r w:rsidR="00844112" w:rsidRPr="00491DB7">
        <w:rPr>
          <w:rFonts w:ascii="David" w:hAnsi="David" w:cs="David"/>
          <w:rtl/>
        </w:rPr>
        <w:tab/>
      </w:r>
      <w:r w:rsidRPr="00491DB7">
        <w:rPr>
          <w:rFonts w:ascii="David" w:hAnsi="David" w:cs="David"/>
          <w:rtl/>
        </w:rPr>
        <w:br/>
      </w:r>
      <w:r w:rsidR="00130859" w:rsidRPr="00491DB7">
        <w:rPr>
          <w:rFonts w:ascii="David" w:hAnsi="David" w:cs="David"/>
          <w:rtl/>
        </w:rPr>
        <w:t>חמדן לא מגיעה לפגישה שנקבעה לחתימת החוזה ומתחמק מפגישה נוספת.</w:t>
      </w:r>
      <w:r w:rsidR="00844112" w:rsidRPr="00491DB7">
        <w:rPr>
          <w:rFonts w:ascii="David" w:hAnsi="David" w:cs="David"/>
          <w:rtl/>
        </w:rPr>
        <w:tab/>
      </w:r>
      <w:r w:rsidR="00130859" w:rsidRPr="00491DB7">
        <w:rPr>
          <w:rFonts w:ascii="David" w:hAnsi="David" w:cs="David"/>
          <w:rtl/>
        </w:rPr>
        <w:br/>
        <w:t xml:space="preserve">דור אנרגיה מגישים תביעה ומבקשים מבית המשפט להכריז שנערך חוזה בין הצדדים. </w:t>
      </w:r>
      <w:r w:rsidR="00844112" w:rsidRPr="00491DB7">
        <w:rPr>
          <w:rFonts w:ascii="David" w:hAnsi="David" w:cs="David"/>
          <w:rtl/>
        </w:rPr>
        <w:tab/>
      </w:r>
      <w:r w:rsidR="00130859" w:rsidRPr="00491DB7">
        <w:rPr>
          <w:rFonts w:ascii="David" w:hAnsi="David" w:cs="David"/>
          <w:rtl/>
        </w:rPr>
        <w:br/>
      </w:r>
      <w:r w:rsidR="00130859" w:rsidRPr="0000389E">
        <w:rPr>
          <w:rFonts w:ascii="David" w:hAnsi="David" w:cs="David"/>
          <w:b/>
          <w:bCs/>
          <w:rtl/>
        </w:rPr>
        <w:t>השאלה המשפטית:</w:t>
      </w:r>
      <w:r w:rsidR="00130859" w:rsidRPr="00491DB7">
        <w:rPr>
          <w:rFonts w:ascii="David" w:hAnsi="David" w:cs="David"/>
          <w:rtl/>
        </w:rPr>
        <w:t xml:space="preserve"> האם נכרת חוזה מחייב בין הצדדים?</w:t>
      </w:r>
      <w:r w:rsidR="00844112" w:rsidRPr="00491DB7">
        <w:rPr>
          <w:rFonts w:ascii="David" w:hAnsi="David" w:cs="David"/>
          <w:rtl/>
        </w:rPr>
        <w:tab/>
      </w:r>
      <w:r w:rsidR="00130859" w:rsidRPr="00491DB7">
        <w:rPr>
          <w:rFonts w:ascii="David" w:hAnsi="David" w:cs="David"/>
          <w:rtl/>
        </w:rPr>
        <w:br/>
        <w:t>בית המשפט המחוזי קובע: לא נכרת חוזה. ישנם בעיות במסוימות – חסרו פרטים. וכן לא 'הבשילה' גמירת דעת. אך מוצא חוסר תום לב. כעת הערעור</w:t>
      </w:r>
      <w:r w:rsidR="0008274A">
        <w:rPr>
          <w:rFonts w:ascii="David" w:hAnsi="David" w:cs="David" w:hint="cs"/>
          <w:rtl/>
        </w:rPr>
        <w:t xml:space="preserve"> מגיע</w:t>
      </w:r>
      <w:r w:rsidR="00130859" w:rsidRPr="00491DB7">
        <w:rPr>
          <w:rFonts w:ascii="David" w:hAnsi="David" w:cs="David"/>
          <w:rtl/>
        </w:rPr>
        <w:t xml:space="preserve"> </w:t>
      </w:r>
      <w:r w:rsidR="00130859" w:rsidRPr="0008274A">
        <w:rPr>
          <w:rFonts w:ascii="David" w:hAnsi="David" w:cs="David"/>
          <w:highlight w:val="lightGray"/>
          <w:rtl/>
        </w:rPr>
        <w:t>לבית המשפט העליון.</w:t>
      </w:r>
      <w:r w:rsidR="00844112" w:rsidRPr="00491DB7">
        <w:rPr>
          <w:rFonts w:ascii="David" w:hAnsi="David" w:cs="David"/>
          <w:rtl/>
        </w:rPr>
        <w:tab/>
      </w:r>
      <w:r w:rsidR="00130859" w:rsidRPr="00491DB7">
        <w:rPr>
          <w:rFonts w:ascii="David" w:hAnsi="David" w:cs="David"/>
          <w:rtl/>
        </w:rPr>
        <w:br/>
      </w:r>
      <w:r w:rsidR="00130859" w:rsidRPr="0000389E">
        <w:rPr>
          <w:rFonts w:ascii="David" w:hAnsi="David" w:cs="David"/>
          <w:highlight w:val="green"/>
          <w:rtl/>
        </w:rPr>
        <w:t>השופט אור:</w:t>
      </w:r>
      <w:r w:rsidR="00130859" w:rsidRPr="00491DB7">
        <w:rPr>
          <w:rFonts w:ascii="David" w:hAnsi="David" w:cs="David"/>
        </w:rPr>
        <w:t xml:space="preserve"> </w:t>
      </w:r>
      <w:r w:rsidR="00130859" w:rsidRPr="00491DB7">
        <w:rPr>
          <w:rFonts w:ascii="David" w:hAnsi="David" w:cs="David"/>
          <w:rtl/>
        </w:rPr>
        <w:t xml:space="preserve"> השתכלל חוזה מחייב. המו"מ הבשיל לכדי חוזה מחייב כבר ביום הפגישה ב8.7.91. </w:t>
      </w:r>
      <w:r w:rsidR="00130859" w:rsidRPr="00491DB7">
        <w:rPr>
          <w:rFonts w:ascii="David" w:hAnsi="David" w:cs="David"/>
          <w:rtl/>
        </w:rPr>
        <w:br/>
        <w:t xml:space="preserve">הפגישה הנוספת נקבעה על מנת ליצור עותק נקי, פורמלי, מסודר. </w:t>
      </w:r>
      <w:r w:rsidR="00B645A0" w:rsidRPr="00491DB7">
        <w:rPr>
          <w:rFonts w:ascii="David" w:hAnsi="David" w:cs="David" w:hint="cs"/>
          <w:rtl/>
        </w:rPr>
        <w:t>אינדיקצי</w:t>
      </w:r>
      <w:r w:rsidR="00B645A0" w:rsidRPr="00491DB7">
        <w:rPr>
          <w:rFonts w:ascii="David" w:hAnsi="David" w:cs="David" w:hint="eastAsia"/>
          <w:rtl/>
        </w:rPr>
        <w:t>ות</w:t>
      </w:r>
      <w:r w:rsidR="00130859" w:rsidRPr="00491DB7">
        <w:rPr>
          <w:rFonts w:ascii="David" w:hAnsi="David" w:cs="David"/>
          <w:rtl/>
        </w:rPr>
        <w:t xml:space="preserve"> לקביעתו של השופט כי הבשילה גמירת דעת בעת כריתת החוזה:</w:t>
      </w:r>
      <w:r w:rsidR="00844112" w:rsidRPr="00491DB7">
        <w:rPr>
          <w:rFonts w:ascii="David" w:hAnsi="David" w:cs="David"/>
          <w:rtl/>
        </w:rPr>
        <w:tab/>
      </w:r>
      <w:r w:rsidR="000F31CE" w:rsidRPr="00491DB7">
        <w:rPr>
          <w:rFonts w:ascii="David" w:hAnsi="David" w:cs="David"/>
          <w:rtl/>
        </w:rPr>
        <w:br/>
        <w:t>-כותרת וכותרת המשנה של הטיוטה (סיכום דברים וההודעה)</w:t>
      </w:r>
      <w:r w:rsidR="00844112" w:rsidRPr="00491DB7">
        <w:rPr>
          <w:rFonts w:ascii="David" w:hAnsi="David" w:cs="David"/>
          <w:rtl/>
        </w:rPr>
        <w:tab/>
      </w:r>
      <w:r w:rsidR="00130859" w:rsidRPr="00491DB7">
        <w:rPr>
          <w:rFonts w:ascii="David" w:hAnsi="David" w:cs="David"/>
          <w:rtl/>
        </w:rPr>
        <w:br/>
        <w:t xml:space="preserve">- לחיצת הידיים היא </w:t>
      </w:r>
      <w:r w:rsidR="00B645A0" w:rsidRPr="00491DB7">
        <w:rPr>
          <w:rFonts w:ascii="David" w:hAnsi="David" w:cs="David" w:hint="cs"/>
          <w:rtl/>
        </w:rPr>
        <w:t>אינדיקצי</w:t>
      </w:r>
      <w:r w:rsidR="00B645A0" w:rsidRPr="00491DB7">
        <w:rPr>
          <w:rFonts w:ascii="David" w:hAnsi="David" w:cs="David" w:hint="eastAsia"/>
          <w:rtl/>
        </w:rPr>
        <w:t>ה</w:t>
      </w:r>
      <w:r w:rsidR="00130859" w:rsidRPr="00491DB7">
        <w:rPr>
          <w:rFonts w:ascii="David" w:hAnsi="David" w:cs="David"/>
          <w:rtl/>
        </w:rPr>
        <w:t xml:space="preserve"> לגמירת הדעת. </w:t>
      </w:r>
      <w:r w:rsidR="00844112" w:rsidRPr="00491DB7">
        <w:rPr>
          <w:rFonts w:ascii="David" w:hAnsi="David" w:cs="David"/>
          <w:rtl/>
        </w:rPr>
        <w:tab/>
      </w:r>
      <w:r w:rsidR="00130859" w:rsidRPr="00491DB7">
        <w:rPr>
          <w:rFonts w:ascii="David" w:hAnsi="David" w:cs="David"/>
          <w:rtl/>
        </w:rPr>
        <w:br/>
        <w:t xml:space="preserve">-הודעה על סיום התקשרותו עם </w:t>
      </w:r>
      <w:r w:rsidR="00844112" w:rsidRPr="00491DB7">
        <w:rPr>
          <w:rFonts w:ascii="David" w:hAnsi="David" w:cs="David"/>
          <w:rtl/>
        </w:rPr>
        <w:tab/>
      </w:r>
      <w:r w:rsidR="00130859" w:rsidRPr="00491DB7">
        <w:rPr>
          <w:rFonts w:ascii="David" w:hAnsi="David" w:cs="David"/>
          <w:rtl/>
        </w:rPr>
        <w:br/>
        <w:t>-חמדן כלל בחוזה שהשתכלל לבסוף עם חברת דלק תניה לפי דלק תשפה אותו בגין הוצאות התדיינות מול דור אנרגיה.</w:t>
      </w:r>
      <w:r w:rsidR="00844112" w:rsidRPr="00491DB7">
        <w:rPr>
          <w:rFonts w:ascii="David" w:hAnsi="David" w:cs="David"/>
          <w:rtl/>
        </w:rPr>
        <w:tab/>
      </w:r>
      <w:r w:rsidR="000F31CE" w:rsidRPr="00491DB7">
        <w:rPr>
          <w:rFonts w:ascii="David" w:hAnsi="David" w:cs="David"/>
          <w:rtl/>
        </w:rPr>
        <w:br/>
        <w:t>-חמדן סגר חוזה במקביל עם חברת דלק ואף התייצב לטקס פתיחת תחנת הדלק.</w:t>
      </w:r>
      <w:r w:rsidR="00844112" w:rsidRPr="00491DB7">
        <w:rPr>
          <w:rFonts w:ascii="David" w:hAnsi="David" w:cs="David"/>
          <w:rtl/>
        </w:rPr>
        <w:tab/>
      </w:r>
      <w:r w:rsidR="00130859" w:rsidRPr="00491DB7">
        <w:rPr>
          <w:rFonts w:ascii="David" w:hAnsi="David" w:cs="David"/>
          <w:rtl/>
        </w:rPr>
        <w:br/>
        <w:t>בפס"ד חמדן ניסע להתקרב לאש כמה שיכול מבלי להיפגע</w:t>
      </w:r>
      <w:r w:rsidR="000F31CE" w:rsidRPr="00491DB7">
        <w:rPr>
          <w:rFonts w:ascii="David" w:hAnsi="David" w:cs="David"/>
          <w:rtl/>
        </w:rPr>
        <w:t xml:space="preserve"> ו</w:t>
      </w:r>
      <w:r w:rsidR="00130859" w:rsidRPr="00491DB7">
        <w:rPr>
          <w:rFonts w:ascii="David" w:hAnsi="David" w:cs="David"/>
          <w:rtl/>
        </w:rPr>
        <w:t>בית המשפט</w:t>
      </w:r>
      <w:r w:rsidR="000F31CE" w:rsidRPr="00491DB7">
        <w:rPr>
          <w:rFonts w:ascii="David" w:hAnsi="David" w:cs="David"/>
          <w:rtl/>
        </w:rPr>
        <w:t xml:space="preserve"> העליון</w:t>
      </w:r>
      <w:r w:rsidR="00130859" w:rsidRPr="00491DB7">
        <w:rPr>
          <w:rFonts w:ascii="David" w:hAnsi="David" w:cs="David"/>
          <w:rtl/>
        </w:rPr>
        <w:t xml:space="preserve"> לימד את חמדן לקח ובית המשפט העמיד אותו במקומו</w:t>
      </w:r>
      <w:r w:rsidR="000F31CE" w:rsidRPr="00491DB7">
        <w:rPr>
          <w:rFonts w:ascii="David" w:hAnsi="David" w:cs="David"/>
          <w:rtl/>
        </w:rPr>
        <w:t>.</w:t>
      </w:r>
      <w:r w:rsidR="00844112" w:rsidRPr="00491DB7">
        <w:rPr>
          <w:rFonts w:ascii="David" w:hAnsi="David" w:cs="David"/>
          <w:rtl/>
        </w:rPr>
        <w:tab/>
      </w:r>
      <w:r w:rsidR="000F31CE" w:rsidRPr="00491DB7">
        <w:rPr>
          <w:rFonts w:ascii="David" w:hAnsi="David" w:cs="David"/>
          <w:rtl/>
        </w:rPr>
        <w:br/>
        <w:t xml:space="preserve"> יש לשים לב שבית המשפט המחוזי קבע שלא היה כאן חוזה כך שאין זה מובן מ</w:t>
      </w:r>
      <w:r w:rsidR="00B645A0" w:rsidRPr="00491DB7">
        <w:rPr>
          <w:rFonts w:ascii="David" w:hAnsi="David" w:cs="David" w:hint="cs"/>
          <w:rtl/>
        </w:rPr>
        <w:t>א</w:t>
      </w:r>
      <w:r w:rsidR="000F31CE" w:rsidRPr="00491DB7">
        <w:rPr>
          <w:rFonts w:ascii="David" w:hAnsi="David" w:cs="David"/>
          <w:rtl/>
        </w:rPr>
        <w:t xml:space="preserve">ליו פסיקתו של בית המשפט העליון. כל האינדקציות בהם השתמש השופט אור ניתן לקחת ולסובב ב180 מעלות. </w:t>
      </w:r>
      <w:r w:rsidR="0000389E">
        <w:rPr>
          <w:rFonts w:ascii="David" w:hAnsi="David" w:cs="David"/>
          <w:rtl/>
        </w:rPr>
        <w:tab/>
      </w:r>
      <w:r w:rsidR="000F31CE" w:rsidRPr="00491DB7">
        <w:rPr>
          <w:rFonts w:ascii="David" w:hAnsi="David" w:cs="David"/>
          <w:rtl/>
        </w:rPr>
        <w:br/>
        <w:t>-</w:t>
      </w:r>
      <w:r w:rsidR="000A25A2" w:rsidRPr="00491DB7">
        <w:rPr>
          <w:rFonts w:ascii="David" w:hAnsi="David" w:cs="David"/>
          <w:rtl/>
        </w:rPr>
        <w:t xml:space="preserve">כותרת המסמך - </w:t>
      </w:r>
      <w:r w:rsidR="000F31CE" w:rsidRPr="00491DB7">
        <w:rPr>
          <w:rFonts w:ascii="David" w:hAnsi="David" w:cs="David"/>
          <w:rtl/>
        </w:rPr>
        <w:t>סיכום הדברים – מכשיר שאין ברורה תקיפותו המשפטית</w:t>
      </w:r>
      <w:r w:rsidR="00844112" w:rsidRPr="00491DB7">
        <w:rPr>
          <w:rFonts w:ascii="David" w:hAnsi="David" w:cs="David"/>
          <w:rtl/>
        </w:rPr>
        <w:tab/>
      </w:r>
      <w:r w:rsidR="000F31CE" w:rsidRPr="00491DB7">
        <w:rPr>
          <w:rFonts w:ascii="David" w:hAnsi="David" w:cs="David"/>
          <w:rtl/>
        </w:rPr>
        <w:br/>
        <w:t>- בסיס להתקשרות – מה הכוונה בבסיס? אם זהו החוזה המחייב למה לקרוא למשהו גמור כשהוא בס</w:t>
      </w:r>
      <w:r w:rsidR="00B645A0" w:rsidRPr="00491DB7">
        <w:rPr>
          <w:rFonts w:ascii="David" w:hAnsi="David" w:cs="David" w:hint="cs"/>
          <w:rtl/>
        </w:rPr>
        <w:t>י</w:t>
      </w:r>
      <w:r w:rsidR="000F31CE" w:rsidRPr="00491DB7">
        <w:rPr>
          <w:rFonts w:ascii="David" w:hAnsi="David" w:cs="David"/>
          <w:rtl/>
        </w:rPr>
        <w:t>ס.</w:t>
      </w:r>
      <w:r w:rsidR="000F31CE" w:rsidRPr="00491DB7">
        <w:rPr>
          <w:rFonts w:ascii="David" w:hAnsi="David" w:cs="David"/>
          <w:rtl/>
        </w:rPr>
        <w:br/>
        <w:t>-אין דרישות נוספות – ייתכן שהכוונה הייתה שאין לו דרישות נוספות אך הוא רוצה זמן לשקול את ההחלטה</w:t>
      </w:r>
      <w:r w:rsidR="000F31CE" w:rsidRPr="00491DB7">
        <w:rPr>
          <w:rFonts w:ascii="David" w:hAnsi="David" w:cs="David"/>
          <w:rtl/>
        </w:rPr>
        <w:br/>
        <w:t>-הייתה לחיצת ידיים – זהו אקט שנעשה בסיום פגישה מבלי קשר לתוכנה.</w:t>
      </w:r>
      <w:r w:rsidR="00844112" w:rsidRPr="00491DB7">
        <w:rPr>
          <w:rFonts w:ascii="David" w:hAnsi="David" w:cs="David"/>
          <w:rtl/>
        </w:rPr>
        <w:tab/>
      </w:r>
      <w:r w:rsidR="000F31CE" w:rsidRPr="00491DB7">
        <w:rPr>
          <w:rFonts w:ascii="David" w:hAnsi="David" w:cs="David"/>
          <w:rtl/>
        </w:rPr>
        <w:br/>
        <w:t>- חתימת עו"ד – אקט שאינו מעיד על סיומו של תהליך כריתת החוזה בהכרח, יכול להעיד על סיום שלב כלשהו בתהליך.</w:t>
      </w:r>
      <w:r w:rsidR="00844112" w:rsidRPr="00491DB7">
        <w:rPr>
          <w:rFonts w:ascii="David" w:hAnsi="David" w:cs="David"/>
          <w:rtl/>
        </w:rPr>
        <w:tab/>
      </w:r>
      <w:r w:rsidR="0000389E">
        <w:rPr>
          <w:rFonts w:ascii="David" w:hAnsi="David" w:cs="David"/>
          <w:rtl/>
        </w:rPr>
        <w:br/>
      </w:r>
      <w:r w:rsidR="0000389E">
        <w:rPr>
          <w:rFonts w:ascii="David" w:hAnsi="David" w:cs="David" w:hint="cs"/>
          <w:rtl/>
        </w:rPr>
        <w:t xml:space="preserve">- </w:t>
      </w:r>
      <w:r w:rsidR="000F31CE" w:rsidRPr="00491DB7">
        <w:rPr>
          <w:rFonts w:ascii="David" w:hAnsi="David" w:cs="David"/>
          <w:rtl/>
        </w:rPr>
        <w:t>התנית השיפוי שביקש חמדן מחברת דלק.</w:t>
      </w:r>
      <w:r w:rsidR="000A25A2" w:rsidRPr="00491DB7">
        <w:rPr>
          <w:rFonts w:ascii="David" w:hAnsi="David" w:cs="David"/>
          <w:rtl/>
        </w:rPr>
        <w:t xml:space="preserve"> אך הוא יכול להתפרש גם </w:t>
      </w:r>
      <w:r w:rsidR="000F31CE" w:rsidRPr="00491DB7">
        <w:rPr>
          <w:rFonts w:ascii="David" w:hAnsi="David" w:cs="David"/>
          <w:rtl/>
        </w:rPr>
        <w:t xml:space="preserve"> </w:t>
      </w:r>
      <w:r w:rsidR="000A25A2" w:rsidRPr="00491DB7">
        <w:rPr>
          <w:rFonts w:ascii="David" w:hAnsi="David" w:cs="David"/>
          <w:rtl/>
        </w:rPr>
        <w:t>כ</w:t>
      </w:r>
      <w:r w:rsidR="000F31CE" w:rsidRPr="00491DB7">
        <w:rPr>
          <w:rFonts w:ascii="David" w:hAnsi="David" w:cs="David"/>
          <w:rtl/>
        </w:rPr>
        <w:t xml:space="preserve">מנגנון השיפוי הינו אמצעי הגנה, וייתכן שחמדן השתמש בו מתוך הבנה שהסיפור שקרה יכול להתפתח לכדי הליכים משפטיים. </w:t>
      </w:r>
      <w:r w:rsidR="00844112" w:rsidRPr="00491DB7">
        <w:rPr>
          <w:rFonts w:ascii="David" w:hAnsi="David" w:cs="David"/>
          <w:rtl/>
        </w:rPr>
        <w:tab/>
      </w:r>
      <w:r w:rsidR="000F31CE" w:rsidRPr="00491DB7">
        <w:rPr>
          <w:rFonts w:ascii="David" w:hAnsi="David" w:cs="David"/>
          <w:rtl/>
        </w:rPr>
        <w:br/>
      </w:r>
      <w:r w:rsidR="0008274A">
        <w:rPr>
          <w:rFonts w:ascii="David" w:eastAsia="Times New Roman" w:hAnsi="David" w:cs="David"/>
          <w:b/>
          <w:bCs/>
          <w:color w:val="000000"/>
          <w:u w:val="single"/>
          <w:rtl/>
        </w:rPr>
        <w:br/>
      </w:r>
      <w:r w:rsidR="0000389E" w:rsidRPr="006B2B0F">
        <w:rPr>
          <w:rFonts w:ascii="David" w:eastAsia="Times New Roman" w:hAnsi="David" w:cs="David"/>
          <w:b/>
          <w:bCs/>
          <w:color w:val="000000"/>
          <w:u w:val="single"/>
          <w:rtl/>
        </w:rPr>
        <w:t>תניית השיפוי בחוזה בין חמדן לבין חברת דלק:</w:t>
      </w:r>
    </w:p>
    <w:p w:rsidR="0000389E" w:rsidRPr="006B2B0F" w:rsidRDefault="0000389E" w:rsidP="0000389E">
      <w:pPr>
        <w:spacing w:after="0" w:line="360" w:lineRule="auto"/>
        <w:jc w:val="both"/>
        <w:rPr>
          <w:rFonts w:ascii="David" w:eastAsia="Times New Roman" w:hAnsi="David" w:cs="David"/>
          <w:color w:val="000000"/>
          <w:rtl/>
        </w:rPr>
      </w:pPr>
      <w:r w:rsidRPr="006B2B0F">
        <w:rPr>
          <w:rFonts w:ascii="David" w:eastAsia="Times New Roman" w:hAnsi="David" w:cs="David"/>
          <w:color w:val="000000"/>
          <w:rtl/>
        </w:rPr>
        <w:t xml:space="preserve"> תניית השיפוי שמשה אינדיקצייה לכך שהייתה כוונה מצידו ליצור יחסים משפפטיים בינו לבין חברת אנרגיה. </w:t>
      </w:r>
      <w:r>
        <w:rPr>
          <w:rFonts w:ascii="David" w:eastAsia="Times New Roman" w:hAnsi="David" w:cs="David"/>
          <w:color w:val="000000"/>
          <w:rtl/>
        </w:rPr>
        <w:t>השאלה היא, האם חמדן טעה או לא? ניתן לומר כי יש לתנייה כזו אפקט כפול:</w:t>
      </w:r>
      <w:r>
        <w:rPr>
          <w:rFonts w:ascii="David" w:eastAsia="Times New Roman" w:hAnsi="David" w:cs="David" w:hint="cs"/>
          <w:color w:val="000000"/>
          <w:rtl/>
        </w:rPr>
        <w:t xml:space="preserve"> </w:t>
      </w:r>
      <w:r w:rsidRPr="006B2B0F">
        <w:rPr>
          <w:rFonts w:ascii="David" w:eastAsia="Times New Roman" w:hAnsi="David" w:cs="David"/>
          <w:color w:val="000000"/>
          <w:rtl/>
        </w:rPr>
        <w:t>מחד, היא מגדילה את הסיכוי שבית</w:t>
      </w:r>
      <w:r>
        <w:rPr>
          <w:rFonts w:ascii="David" w:eastAsia="Times New Roman" w:hAnsi="David" w:cs="David" w:hint="cs"/>
          <w:color w:val="000000"/>
          <w:rtl/>
        </w:rPr>
        <w:t xml:space="preserve"> </w:t>
      </w:r>
      <w:r>
        <w:rPr>
          <w:rFonts w:ascii="David" w:eastAsia="Times New Roman" w:hAnsi="David" w:cs="David"/>
          <w:color w:val="000000"/>
          <w:rtl/>
        </w:rPr>
        <w:t>ה</w:t>
      </w:r>
      <w:r w:rsidRPr="006B2B0F">
        <w:rPr>
          <w:rFonts w:ascii="David" w:eastAsia="Times New Roman" w:hAnsi="David" w:cs="David"/>
          <w:color w:val="000000"/>
          <w:rtl/>
        </w:rPr>
        <w:t xml:space="preserve">משפט ימצא שהייתה כאן גמירת דעת מצד חמדן. מצד שני, לטובת חמדן, זה מקטין את תוחלת הנזק שלו. תניית שיפוי זה למעשה ביטוח. הוא קיבל סוג של ביטוח מדלק על נזק מסויים שהוא עשוי לספוג. אנו רוצים להבין כמה תנייה כזו יכולה להשפיע על בית המשפט לפסוק שהייתה כאן גמירת דעת. עפי כמעט כל האינדיקציות </w:t>
      </w:r>
      <w:r>
        <w:rPr>
          <w:rFonts w:ascii="David" w:eastAsia="Times New Roman" w:hAnsi="David" w:cs="David" w:hint="cs"/>
          <w:color w:val="000000"/>
          <w:rtl/>
        </w:rPr>
        <w:t>חמדן</w:t>
      </w:r>
      <w:r w:rsidRPr="006B2B0F">
        <w:rPr>
          <w:rFonts w:ascii="David" w:eastAsia="Times New Roman" w:hAnsi="David" w:cs="David"/>
          <w:color w:val="000000"/>
          <w:rtl/>
        </w:rPr>
        <w:t xml:space="preserve"> היה יוצא </w:t>
      </w:r>
      <w:r>
        <w:rPr>
          <w:rFonts w:ascii="David" w:eastAsia="Times New Roman" w:hAnsi="David" w:cs="David"/>
          <w:color w:val="000000"/>
          <w:rtl/>
        </w:rPr>
        <w:t>באחריות משפטית מסוימת. אבל זה ג</w:t>
      </w:r>
      <w:r>
        <w:rPr>
          <w:rFonts w:ascii="David" w:eastAsia="Times New Roman" w:hAnsi="David" w:cs="David" w:hint="cs"/>
          <w:color w:val="000000"/>
          <w:rtl/>
        </w:rPr>
        <w:t xml:space="preserve">ם </w:t>
      </w:r>
      <w:r>
        <w:rPr>
          <w:rFonts w:ascii="David" w:eastAsia="Times New Roman" w:hAnsi="David" w:cs="David"/>
          <w:color w:val="000000"/>
          <w:rtl/>
        </w:rPr>
        <w:t>מסייע לחמדן מבחינה כספית מאוד.</w:t>
      </w:r>
      <w:r>
        <w:rPr>
          <w:rFonts w:ascii="David" w:eastAsia="Times New Roman" w:hAnsi="David" w:cs="David" w:hint="cs"/>
          <w:color w:val="000000"/>
          <w:rtl/>
        </w:rPr>
        <w:t xml:space="preserve"> </w:t>
      </w:r>
      <w:r w:rsidRPr="006B2B0F">
        <w:rPr>
          <w:rFonts w:ascii="David" w:eastAsia="Times New Roman" w:hAnsi="David" w:cs="David"/>
          <w:color w:val="000000"/>
          <w:rtl/>
        </w:rPr>
        <w:t>מצד אחד בית</w:t>
      </w:r>
      <w:r>
        <w:rPr>
          <w:rFonts w:ascii="David" w:eastAsia="Times New Roman" w:hAnsi="David" w:cs="David" w:hint="cs"/>
          <w:color w:val="000000"/>
          <w:rtl/>
        </w:rPr>
        <w:t xml:space="preserve"> </w:t>
      </w:r>
      <w:r>
        <w:rPr>
          <w:rFonts w:ascii="David" w:eastAsia="Times New Roman" w:hAnsi="David" w:cs="David"/>
          <w:color w:val="000000"/>
          <w:rtl/>
        </w:rPr>
        <w:t>ה</w:t>
      </w:r>
      <w:r w:rsidRPr="006B2B0F">
        <w:rPr>
          <w:rFonts w:ascii="David" w:eastAsia="Times New Roman" w:hAnsi="David" w:cs="David"/>
          <w:color w:val="000000"/>
          <w:rtl/>
        </w:rPr>
        <w:t>משפט המחוזי מצא שלא היה כאן חוזה שלם ותקף. אבל גם בית המשפט המחוזי לא פתר את חמדן בל</w:t>
      </w:r>
      <w:r>
        <w:rPr>
          <w:rFonts w:ascii="David" w:eastAsia="Times New Roman" w:hAnsi="David" w:cs="David"/>
          <w:color w:val="000000"/>
          <w:rtl/>
        </w:rPr>
        <w:t xml:space="preserve">א כלום, הוא נמצא מחוסר תום לב. </w:t>
      </w:r>
      <w:r w:rsidRPr="006B2B0F">
        <w:rPr>
          <w:rFonts w:ascii="David" w:eastAsia="Times New Roman" w:hAnsi="David" w:cs="David"/>
          <w:color w:val="000000"/>
          <w:rtl/>
        </w:rPr>
        <w:t>הוא עשה דבר נכון בהכנסת התנייה, כי תביעה משפטית מצד דור אנרגיה הייתה מכעט וודאית, ולכן השאלה היא כמה צריך לשלם בסופו של דבר. התנייה הורידה ממנו עול כספי נכבד. ברור שתנייה זו מגדילה את הסיכוי לחשיפה משפטית, אך היא גם מקטינה את החבות לחברת דלק.</w:t>
      </w:r>
    </w:p>
    <w:p w:rsidR="0000389E" w:rsidRDefault="0000389E" w:rsidP="0000389E">
      <w:pPr>
        <w:spacing w:after="0" w:line="360" w:lineRule="auto"/>
        <w:jc w:val="both"/>
        <w:rPr>
          <w:rFonts w:ascii="David" w:eastAsia="Times New Roman" w:hAnsi="David" w:cs="David"/>
          <w:color w:val="000000"/>
          <w:rtl/>
        </w:rPr>
      </w:pPr>
      <w:r w:rsidRPr="006B2B0F">
        <w:rPr>
          <w:rFonts w:ascii="David" w:eastAsia="Times New Roman" w:hAnsi="David" w:cs="David"/>
          <w:color w:val="000000"/>
          <w:rtl/>
        </w:rPr>
        <w:t>פסק הדין הזה חשוב מכיוון שבית</w:t>
      </w:r>
      <w:r>
        <w:rPr>
          <w:rFonts w:ascii="David" w:eastAsia="Times New Roman" w:hAnsi="David" w:cs="David" w:hint="cs"/>
          <w:color w:val="000000"/>
          <w:rtl/>
        </w:rPr>
        <w:t xml:space="preserve"> </w:t>
      </w:r>
      <w:r>
        <w:rPr>
          <w:rFonts w:ascii="David" w:eastAsia="Times New Roman" w:hAnsi="David" w:cs="David"/>
          <w:color w:val="000000"/>
          <w:rtl/>
        </w:rPr>
        <w:t>ה</w:t>
      </w:r>
      <w:r w:rsidRPr="006B2B0F">
        <w:rPr>
          <w:rFonts w:ascii="David" w:eastAsia="Times New Roman" w:hAnsi="David" w:cs="David"/>
          <w:color w:val="000000"/>
          <w:rtl/>
        </w:rPr>
        <w:t xml:space="preserve">משפט העליון הסיק את קיומו של חוזה מתוך מסמך שהייתה לו כותרת מאוד לא מחייבת "סיכום דברים". </w:t>
      </w:r>
      <w:r w:rsidRPr="00E16848">
        <w:rPr>
          <w:rFonts w:ascii="David" w:eastAsia="Times New Roman" w:hAnsi="David" w:cs="David"/>
          <w:color w:val="000000"/>
          <w:u w:val="single"/>
          <w:rtl/>
        </w:rPr>
        <w:t>בית</w:t>
      </w:r>
      <w:r w:rsidRPr="00E16848">
        <w:rPr>
          <w:rFonts w:ascii="David" w:eastAsia="Times New Roman" w:hAnsi="David" w:cs="David" w:hint="cs"/>
          <w:color w:val="000000"/>
          <w:u w:val="single"/>
          <w:rtl/>
        </w:rPr>
        <w:t xml:space="preserve"> </w:t>
      </w:r>
      <w:r w:rsidRPr="00E16848">
        <w:rPr>
          <w:rFonts w:ascii="David" w:eastAsia="Times New Roman" w:hAnsi="David" w:cs="David"/>
          <w:color w:val="000000"/>
          <w:u w:val="single"/>
          <w:rtl/>
        </w:rPr>
        <w:t>המשפט לא מסתמך רק על הכותרת, אלא בוחן את מכלול הדברים ומוצא שהיה חוזה</w:t>
      </w:r>
      <w:r w:rsidRPr="006B2B0F">
        <w:rPr>
          <w:rFonts w:ascii="David" w:eastAsia="Times New Roman" w:hAnsi="David" w:cs="David"/>
          <w:color w:val="000000"/>
          <w:rtl/>
        </w:rPr>
        <w:t>. זה חשוב, כי אם ברצוננו לא להכנס למערכת חוזית, עלינו לנקוט באמצעי הגנה מתאימים. לא להסתפק בכותרת שאינה מחייבת.</w:t>
      </w:r>
    </w:p>
    <w:p w:rsidR="00A04DD0" w:rsidRDefault="00A04DD0" w:rsidP="00A11E99">
      <w:pPr>
        <w:spacing w:line="360" w:lineRule="auto"/>
        <w:jc w:val="both"/>
        <w:rPr>
          <w:rFonts w:ascii="David" w:hAnsi="David" w:cs="David"/>
          <w:rtl/>
        </w:rPr>
      </w:pPr>
      <w:bookmarkStart w:id="5" w:name="_Hlk497644983"/>
    </w:p>
    <w:p w:rsidR="00E402FC" w:rsidRPr="00491DB7" w:rsidRDefault="00210862" w:rsidP="00A11E99">
      <w:pPr>
        <w:spacing w:line="360" w:lineRule="auto"/>
        <w:jc w:val="both"/>
        <w:rPr>
          <w:rFonts w:ascii="David" w:hAnsi="David" w:cs="David"/>
          <w:rtl/>
        </w:rPr>
      </w:pPr>
      <w:r w:rsidRPr="0000389E">
        <w:rPr>
          <w:rFonts w:ascii="David" w:hAnsi="David" w:cs="David"/>
          <w:highlight w:val="yellow"/>
          <w:rtl/>
        </w:rPr>
        <w:t>ע"א 65/88 אדרת שומרון נ הולינסוורת</w:t>
      </w:r>
      <w:r w:rsidR="00844112" w:rsidRPr="00491DB7">
        <w:rPr>
          <w:rFonts w:ascii="David" w:hAnsi="David" w:cs="David"/>
          <w:rtl/>
        </w:rPr>
        <w:tab/>
      </w:r>
      <w:r w:rsidRPr="00491DB7">
        <w:rPr>
          <w:rFonts w:ascii="David" w:hAnsi="David" w:cs="David"/>
          <w:rtl/>
        </w:rPr>
        <w:br/>
      </w:r>
      <w:bookmarkStart w:id="6" w:name="_Hlk497644152"/>
      <w:r w:rsidRPr="00491DB7">
        <w:rPr>
          <w:rFonts w:ascii="David" w:hAnsi="David" w:cs="David"/>
          <w:rtl/>
        </w:rPr>
        <w:t>למפעל ישראלי מתקלקלת המכונה והוא צריך חומרים חלופיים מחברה גרמנית שייבאה לו את מכשירים אלו.</w:t>
      </w:r>
      <w:r w:rsidR="00844112" w:rsidRPr="00491DB7">
        <w:rPr>
          <w:rFonts w:ascii="David" w:hAnsi="David" w:cs="David"/>
          <w:rtl/>
        </w:rPr>
        <w:tab/>
      </w:r>
      <w:r w:rsidRPr="00491DB7">
        <w:rPr>
          <w:rFonts w:ascii="David" w:hAnsi="David" w:cs="David"/>
          <w:rtl/>
        </w:rPr>
        <w:br/>
        <w:t>ישנם חילופי טלקסים וטלגרמים בהם המפעל והחברה הגרמנית הגיעו להסכמות. החברה הגרמנית שולחת את החלקים ובנוסף אליהם שני מסמכים: 1. מסמך אישור הזמנה. 2. חוזר תנאים – המכיל תניית שיפוט זר הקובעת שכל סכסוך משפטי יתברר בבית המשפט בגרמניה.</w:t>
      </w:r>
      <w:r w:rsidR="00844112" w:rsidRPr="00491DB7">
        <w:rPr>
          <w:rFonts w:ascii="David" w:hAnsi="David" w:cs="David"/>
          <w:rtl/>
        </w:rPr>
        <w:tab/>
      </w:r>
      <w:r w:rsidRPr="00491DB7">
        <w:rPr>
          <w:rFonts w:ascii="David" w:hAnsi="David" w:cs="David"/>
          <w:rtl/>
        </w:rPr>
        <w:br/>
        <w:t xml:space="preserve">התיקון לא צלח והחברה הישראלית מגישה תביעה בביהמ"ש המחוזי בישראל. </w:t>
      </w:r>
      <w:r w:rsidR="00844112" w:rsidRPr="00491DB7">
        <w:rPr>
          <w:rFonts w:ascii="David" w:hAnsi="David" w:cs="David"/>
          <w:rtl/>
        </w:rPr>
        <w:tab/>
      </w:r>
      <w:r w:rsidR="00596451" w:rsidRPr="00491DB7">
        <w:rPr>
          <w:rFonts w:ascii="David" w:hAnsi="David" w:cs="David"/>
          <w:rtl/>
        </w:rPr>
        <w:br/>
        <w:t xml:space="preserve">השאלה המשפטית בה דן ביהמש הוא מתי נכרת החוזה, או מתי התגבשה גמירת הדעת. החברה הישראלית טוענת שהחוזה נחתם בחילופי הטלקסים. החברה הגרמנית טוענת שהחוזה השתכלל במסמך חוזר התנאים. </w:t>
      </w:r>
      <w:r w:rsidR="00596451" w:rsidRPr="0000389E">
        <w:rPr>
          <w:rFonts w:ascii="David" w:hAnsi="David" w:cs="David"/>
          <w:highlight w:val="green"/>
          <w:rtl/>
        </w:rPr>
        <w:t>השופט דב לוין:</w:t>
      </w:r>
      <w:r w:rsidR="00596451" w:rsidRPr="00491DB7">
        <w:rPr>
          <w:rFonts w:ascii="David" w:hAnsi="David" w:cs="David"/>
          <w:rtl/>
        </w:rPr>
        <w:t xml:space="preserve"> חילופי הטלקסים והטלפונים מסווגים כשלב במשא ומתן. מסמך חוזר התנאים מהווה את "ההכאה בפטיש" כלומר חתימת החוזה. החברה הישראלית הסכימה בשתיקה ובקבלה במעשה/בהתנהגות בכך שקיבלה את חומרי החילוף. </w:t>
      </w:r>
      <w:bookmarkEnd w:id="6"/>
      <w:r w:rsidR="003B2F37" w:rsidRPr="00491DB7">
        <w:rPr>
          <w:rFonts w:ascii="David" w:hAnsi="David" w:cs="David" w:hint="cs"/>
          <w:rtl/>
        </w:rPr>
        <w:t>(</w:t>
      </w:r>
      <w:r w:rsidR="003B2F37" w:rsidRPr="0000389E">
        <w:rPr>
          <w:rFonts w:ascii="David" w:hAnsi="David" w:cs="David" w:hint="cs"/>
          <w:highlight w:val="magenta"/>
          <w:rtl/>
        </w:rPr>
        <w:t>ס.6 לחוק</w:t>
      </w:r>
      <w:r w:rsidR="003B2F37" w:rsidRPr="00491DB7">
        <w:rPr>
          <w:rFonts w:ascii="David" w:hAnsi="David" w:cs="David" w:hint="cs"/>
          <w:rtl/>
        </w:rPr>
        <w:t>)</w:t>
      </w:r>
      <w:r w:rsidR="003B2F37" w:rsidRPr="00491DB7">
        <w:rPr>
          <w:rFonts w:ascii="David" w:hAnsi="David" w:cs="David"/>
          <w:rtl/>
        </w:rPr>
        <w:tab/>
      </w:r>
      <w:r w:rsidR="00596451" w:rsidRPr="00491DB7">
        <w:rPr>
          <w:rFonts w:ascii="David" w:hAnsi="David" w:cs="David"/>
          <w:rtl/>
        </w:rPr>
        <w:br/>
      </w:r>
      <w:r w:rsidR="00E402FC" w:rsidRPr="00491DB7">
        <w:rPr>
          <w:rFonts w:ascii="David" w:hAnsi="David" w:cs="David"/>
          <w:rtl/>
        </w:rPr>
        <w:t xml:space="preserve">נשאלת השאלה מדוע החברה לא סגרה את הפרטים בהתחלה, בעולם העסקים הדין הוא כלי המשרת את המטרה. מה שמעניין את החברה הוא חלקי החילוף שמשביתים את פועלה. התחשיב הוא עלות תועלת. </w:t>
      </w:r>
      <w:r w:rsidR="00844112" w:rsidRPr="00491DB7">
        <w:rPr>
          <w:rFonts w:ascii="David" w:hAnsi="David" w:cs="David"/>
          <w:rtl/>
        </w:rPr>
        <w:tab/>
      </w:r>
      <w:r w:rsidR="00E402FC" w:rsidRPr="00491DB7">
        <w:rPr>
          <w:rFonts w:ascii="David" w:hAnsi="David" w:cs="David"/>
          <w:rtl/>
        </w:rPr>
        <w:br/>
        <w:t xml:space="preserve">השאלה הבאה שתישאל היא איך מכריעים במצבים בהם המפעל מזמין חלק וכשהחלק מגיע נלווה אליו חוזה עם תניות משפטיות. </w:t>
      </w:r>
      <w:r w:rsidR="00844112" w:rsidRPr="00491DB7">
        <w:rPr>
          <w:rFonts w:ascii="David" w:hAnsi="David" w:cs="David"/>
          <w:rtl/>
        </w:rPr>
        <w:tab/>
      </w:r>
      <w:r w:rsidR="00E402FC" w:rsidRPr="00491DB7">
        <w:rPr>
          <w:rFonts w:ascii="David" w:hAnsi="David" w:cs="David"/>
          <w:rtl/>
        </w:rPr>
        <w:br/>
      </w:r>
      <w:r w:rsidR="00700523" w:rsidRPr="00491DB7">
        <w:rPr>
          <w:rFonts w:ascii="David" w:hAnsi="David" w:cs="David"/>
          <w:rtl/>
        </w:rPr>
        <w:t>*</w:t>
      </w:r>
      <w:r w:rsidR="00E402FC" w:rsidRPr="00491DB7">
        <w:rPr>
          <w:rFonts w:ascii="David" w:hAnsi="David" w:cs="David"/>
          <w:rtl/>
        </w:rPr>
        <w:t xml:space="preserve">ברוב הסיטואציות העסקיות בלתי אפשרי יהיה לחכות לסגירת כל הפרטים הקטנים. ולכן הדיון יהיה תמיד בדיעבד. </w:t>
      </w:r>
      <w:r w:rsidR="00844112" w:rsidRPr="00491DB7">
        <w:rPr>
          <w:rFonts w:ascii="David" w:hAnsi="David" w:cs="David"/>
          <w:rtl/>
        </w:rPr>
        <w:tab/>
      </w:r>
      <w:r w:rsidR="00E402FC" w:rsidRPr="00491DB7">
        <w:rPr>
          <w:rFonts w:ascii="David" w:hAnsi="David" w:cs="David"/>
          <w:rtl/>
        </w:rPr>
        <w:br/>
        <w:t xml:space="preserve">1. "כלל היריה הראשונה" לפיו הטופס הראשון שהועבר בין הצדדים מכריע. מה שכתוב בו יקבע. וכלל זה נותן עדיפות למזמין. </w:t>
      </w:r>
      <w:r w:rsidR="00844112" w:rsidRPr="00491DB7">
        <w:rPr>
          <w:rFonts w:ascii="David" w:hAnsi="David" w:cs="David"/>
          <w:rtl/>
        </w:rPr>
        <w:tab/>
      </w:r>
      <w:r w:rsidR="00E402FC" w:rsidRPr="00491DB7">
        <w:rPr>
          <w:rFonts w:ascii="David" w:hAnsi="David" w:cs="David"/>
          <w:rtl/>
        </w:rPr>
        <w:br/>
        <w:t xml:space="preserve">2. "כלל היריה האחרונה" הטופס האחרון שהועבר בין הצדדים מכריע, תנאיו יקבעו. וזהו התנאי בו בוחר השופט לוין. </w:t>
      </w:r>
      <w:r w:rsidR="00844112" w:rsidRPr="00491DB7">
        <w:rPr>
          <w:rFonts w:ascii="David" w:hAnsi="David" w:cs="David"/>
          <w:rtl/>
        </w:rPr>
        <w:tab/>
      </w:r>
      <w:r w:rsidR="00E402FC" w:rsidRPr="00491DB7">
        <w:rPr>
          <w:rFonts w:ascii="David" w:hAnsi="David" w:cs="David"/>
          <w:rtl/>
        </w:rPr>
        <w:br/>
        <w:t xml:space="preserve">כלל זה נותן עדיפות לספקים. מאחר והספקים שולחים את הסחורה עם חוזר תנאים שמוצפן באריזה, ולא מגיע ישירות  לענפים המשפטיים של החברה, מה גם שזה לא עוזר בשל ההכאה בפטיש. </w:t>
      </w:r>
      <w:r w:rsidR="0000389E">
        <w:rPr>
          <w:rFonts w:ascii="David" w:hAnsi="David" w:cs="David"/>
          <w:rtl/>
        </w:rPr>
        <w:tab/>
      </w:r>
      <w:r w:rsidR="0000389E">
        <w:rPr>
          <w:rFonts w:ascii="David" w:hAnsi="David" w:cs="David"/>
          <w:rtl/>
        </w:rPr>
        <w:br/>
      </w:r>
      <w:r w:rsidR="0000389E">
        <w:rPr>
          <w:rFonts w:cs="David" w:hint="cs"/>
          <w:rtl/>
        </w:rPr>
        <w:t xml:space="preserve">השופט מסתמך על דבריה של </w:t>
      </w:r>
      <w:r w:rsidR="0000389E" w:rsidRPr="008F075D">
        <w:rPr>
          <w:rFonts w:cs="David" w:hint="cs"/>
          <w:b/>
          <w:bCs/>
          <w:i/>
          <w:iCs/>
          <w:rtl/>
        </w:rPr>
        <w:t>פרופסור גבריאלה שלו</w:t>
      </w:r>
      <w:r w:rsidR="0000389E">
        <w:rPr>
          <w:rFonts w:cs="David" w:hint="cs"/>
          <w:rtl/>
        </w:rPr>
        <w:t xml:space="preserve"> המסבירה כי "שתיקה לכשעצמה הינה ניטראלית, אך נתונים נוספים המצביעים על גמירת דעתו של הניצע עשויים להעניק לה משמעות פוזיטיבית" ומפרש את שתיקתה של המערערת כקיבול הצעת המשיבה</w:t>
      </w:r>
      <w:r w:rsidR="0000389E">
        <w:rPr>
          <w:rFonts w:cs="David"/>
          <w:rtl/>
        </w:rPr>
        <w:tab/>
      </w:r>
      <w:r w:rsidR="00E402FC" w:rsidRPr="00491DB7">
        <w:rPr>
          <w:rFonts w:ascii="David" w:hAnsi="David" w:cs="David"/>
          <w:rtl/>
        </w:rPr>
        <w:br/>
        <w:t>בארצות הברית התפתח כלל שולט:</w:t>
      </w:r>
      <w:r w:rsidR="00844112" w:rsidRPr="00491DB7">
        <w:rPr>
          <w:rFonts w:ascii="David" w:hAnsi="David" w:cs="David"/>
          <w:rtl/>
        </w:rPr>
        <w:tab/>
      </w:r>
      <w:r w:rsidR="00E402FC" w:rsidRPr="00491DB7">
        <w:rPr>
          <w:rFonts w:ascii="David" w:hAnsi="David" w:cs="David"/>
          <w:rtl/>
        </w:rPr>
        <w:br/>
        <w:t>"כלל הנוק אוט"</w:t>
      </w:r>
      <w:r w:rsidR="00E402FC" w:rsidRPr="00491DB7">
        <w:rPr>
          <w:rFonts w:ascii="David" w:hAnsi="David" w:cs="David"/>
        </w:rPr>
        <w:t xml:space="preserve"> </w:t>
      </w:r>
      <w:r w:rsidR="00E402FC" w:rsidRPr="00491DB7">
        <w:rPr>
          <w:rFonts w:ascii="David" w:hAnsi="David" w:cs="David"/>
          <w:rtl/>
        </w:rPr>
        <w:t xml:space="preserve">במקרים של סתירה בין תניות, יתעלם בית המשפט מן התניות הסותרות ויבצע השלמה על פי דין. </w:t>
      </w:r>
      <w:r w:rsidR="00844112" w:rsidRPr="00491DB7">
        <w:rPr>
          <w:rFonts w:ascii="David" w:hAnsi="David" w:cs="David"/>
          <w:rtl/>
        </w:rPr>
        <w:tab/>
      </w:r>
      <w:r w:rsidR="00BE1437" w:rsidRPr="00491DB7">
        <w:rPr>
          <w:rFonts w:ascii="David" w:hAnsi="David" w:cs="David"/>
          <w:rtl/>
        </w:rPr>
        <w:br/>
        <w:t xml:space="preserve">בארה"ב נושא זה נקרא מלחמת הטפסים. ויש להם כלל </w:t>
      </w:r>
      <w:r w:rsidR="00BE1437" w:rsidRPr="00491DB7">
        <w:rPr>
          <w:rFonts w:ascii="David" w:hAnsi="David" w:cs="David"/>
        </w:rPr>
        <w:t>UCC</w:t>
      </w:r>
      <w:r w:rsidR="00BE1437" w:rsidRPr="00491DB7">
        <w:rPr>
          <w:rFonts w:ascii="David" w:hAnsi="David" w:cs="David"/>
          <w:rtl/>
        </w:rPr>
        <w:t xml:space="preserve"> שכולל את כל הכללים. </w:t>
      </w:r>
      <w:bookmarkEnd w:id="5"/>
      <w:r w:rsidR="00BE1437" w:rsidRPr="00491DB7">
        <w:rPr>
          <w:rFonts w:ascii="David" w:hAnsi="David" w:cs="David"/>
          <w:rtl/>
        </w:rPr>
        <w:br/>
        <w:t>על אף מלחמת המסמכים הסכסוכים שמגיעים לבית המשפט הינם נדירים מאחר ולחברות יש אינטרס לפתור את הבעיות האלה ולא לפגוע בשמם ובתחרות שלהם.</w:t>
      </w:r>
      <w:r w:rsidR="00A225D8" w:rsidRPr="00491DB7">
        <w:rPr>
          <w:rFonts w:ascii="David" w:hAnsi="David" w:cs="David"/>
          <w:rtl/>
        </w:rPr>
        <w:t xml:space="preserve"> </w:t>
      </w:r>
      <w:r w:rsidR="003B2F37" w:rsidRPr="00491DB7">
        <w:rPr>
          <w:rFonts w:ascii="David" w:hAnsi="David" w:cs="David"/>
          <w:rtl/>
        </w:rPr>
        <w:tab/>
      </w:r>
      <w:r w:rsidR="003B2F37" w:rsidRPr="00491DB7">
        <w:rPr>
          <w:rFonts w:ascii="David" w:hAnsi="David" w:cs="David"/>
          <w:rtl/>
        </w:rPr>
        <w:br/>
      </w:r>
      <w:r w:rsidR="003B2F37" w:rsidRPr="00491DB7">
        <w:rPr>
          <w:rFonts w:ascii="David" w:hAnsi="David" w:cs="David" w:hint="cs"/>
          <w:rtl/>
        </w:rPr>
        <w:t xml:space="preserve">הוחלט כי החוזה נכרת לאחר תניית השיפוט הזר, הלכו לפי כלל היריה האחרונה. ועל כן על החברה לפנות לערכאות הגרמניות. לפי חוק המכר לפיו הבעלות תועבר עם התשלום. </w:t>
      </w:r>
    </w:p>
    <w:p w:rsidR="00A225D8" w:rsidRPr="00491DB7" w:rsidRDefault="00A225D8" w:rsidP="00A11E99">
      <w:pPr>
        <w:spacing w:line="360" w:lineRule="auto"/>
        <w:jc w:val="both"/>
        <w:rPr>
          <w:rFonts w:ascii="David" w:hAnsi="David" w:cs="David"/>
          <w:rtl/>
        </w:rPr>
      </w:pPr>
      <w:bookmarkStart w:id="7" w:name="_Hlk497646705"/>
      <w:r w:rsidRPr="0000389E">
        <w:rPr>
          <w:rFonts w:ascii="David" w:hAnsi="David" w:cs="David"/>
          <w:highlight w:val="yellow"/>
          <w:rtl/>
        </w:rPr>
        <w:t>ע"א 4976/00 בית הפסנתר נ מור</w:t>
      </w:r>
    </w:p>
    <w:p w:rsidR="003B2F37" w:rsidRPr="00491DB7" w:rsidRDefault="00CD3750" w:rsidP="003B2F37">
      <w:pPr>
        <w:spacing w:line="360" w:lineRule="auto"/>
        <w:jc w:val="both"/>
        <w:rPr>
          <w:rFonts w:ascii="David" w:hAnsi="David" w:cs="David"/>
          <w:rtl/>
        </w:rPr>
      </w:pPr>
      <w:r w:rsidRPr="00491DB7">
        <w:rPr>
          <w:rFonts w:ascii="David" w:hAnsi="David" w:cs="David"/>
          <w:rtl/>
        </w:rPr>
        <w:t xml:space="preserve">רשות השידור נהגה לשאול כלי נגינה מכלי זמן ומבית הפסנתר וגמלה להם בפרסומות סמויות. </w:t>
      </w:r>
      <w:r w:rsidRPr="00491DB7">
        <w:rPr>
          <w:rFonts w:ascii="David" w:hAnsi="David" w:cs="David"/>
          <w:rtl/>
        </w:rPr>
        <w:br/>
        <w:t xml:space="preserve">רשות השידור התקשרה עם בית הפסנתר בחוזה לפיו יוצג פסנתר של בית הפסנתר למסגרת תוכנית בת 7 פרקים, אך הסדרה בוטלה. ובית הפסנתר מאיימת לתבוע את רשות השידור. בבית המשפט השלום הם מגיעים להסכם פשרה לפיו רשות השידור תפצה את בית הפסנתר ומכאן להבא תנהג בשוויוניות בהתקשרויותיה עם בית הפסנתר ועם כלי זמר. </w:t>
      </w:r>
      <w:r w:rsidR="00844112" w:rsidRPr="00491DB7">
        <w:rPr>
          <w:rFonts w:ascii="David" w:hAnsi="David" w:cs="David"/>
          <w:rtl/>
        </w:rPr>
        <w:tab/>
      </w:r>
      <w:r w:rsidRPr="00491DB7">
        <w:rPr>
          <w:rFonts w:ascii="David" w:hAnsi="David" w:cs="David"/>
          <w:rtl/>
        </w:rPr>
        <w:br/>
        <w:t>רשות השידור מערערת על ההסכם ויוצאת כנגד ההחלטה שלה לנהוג בשויוניות. והיא מעלה בספק את תוקפו של פסק הדין. אם נסגר פשרה מחוץ לבית המשפט ניתן לבקש מבית המשפט ל</w:t>
      </w:r>
      <w:r w:rsidR="006F5F63" w:rsidRPr="00491DB7">
        <w:rPr>
          <w:rFonts w:ascii="David" w:hAnsi="David" w:cs="David"/>
          <w:rtl/>
        </w:rPr>
        <w:t xml:space="preserve">תקף את הפשרה כפסק דין. רשות השידור טוענת שלא הייתה גמירת דעת מצידה. </w:t>
      </w:r>
      <w:r w:rsidR="00844112" w:rsidRPr="00491DB7">
        <w:rPr>
          <w:rFonts w:ascii="David" w:hAnsi="David" w:cs="David"/>
          <w:rtl/>
        </w:rPr>
        <w:tab/>
      </w:r>
      <w:r w:rsidR="006F5F63" w:rsidRPr="00491DB7">
        <w:rPr>
          <w:rFonts w:ascii="David" w:hAnsi="David" w:cs="David"/>
          <w:rtl/>
        </w:rPr>
        <w:br/>
      </w:r>
      <w:r w:rsidR="00700523" w:rsidRPr="00491DB7">
        <w:rPr>
          <w:rFonts w:ascii="David" w:hAnsi="David" w:cs="David"/>
          <w:rtl/>
        </w:rPr>
        <w:t>1. רמת הייצוג שלה הייתה על ידי עובד זוטר.</w:t>
      </w:r>
      <w:r w:rsidR="00844112" w:rsidRPr="00491DB7">
        <w:rPr>
          <w:rFonts w:ascii="David" w:hAnsi="David" w:cs="David"/>
          <w:rtl/>
        </w:rPr>
        <w:tab/>
      </w:r>
      <w:r w:rsidR="00700523" w:rsidRPr="00491DB7">
        <w:rPr>
          <w:rFonts w:ascii="David" w:hAnsi="David" w:cs="David"/>
          <w:rtl/>
        </w:rPr>
        <w:br/>
        <w:t xml:space="preserve">2. מסויימות – חסר פרק הזמן בו יהא עליהם לנהוג בשוויוניות. </w:t>
      </w:r>
      <w:r w:rsidR="00844112" w:rsidRPr="00491DB7">
        <w:rPr>
          <w:rFonts w:ascii="David" w:hAnsi="David" w:cs="David"/>
          <w:rtl/>
        </w:rPr>
        <w:tab/>
      </w:r>
      <w:r w:rsidR="00700523" w:rsidRPr="00491DB7">
        <w:rPr>
          <w:rFonts w:ascii="David" w:hAnsi="David" w:cs="David"/>
          <w:rtl/>
        </w:rPr>
        <w:br/>
        <w:t xml:space="preserve">בית המשפט המחוזי קבע שלא הייתה גמירת דעת ולכן קיבל את הערעור של רשות השידור. </w:t>
      </w:r>
      <w:r w:rsidR="00844112" w:rsidRPr="00491DB7">
        <w:rPr>
          <w:rFonts w:ascii="David" w:hAnsi="David" w:cs="David"/>
          <w:rtl/>
        </w:rPr>
        <w:tab/>
      </w:r>
      <w:r w:rsidR="00700523" w:rsidRPr="00491DB7">
        <w:rPr>
          <w:rFonts w:ascii="David" w:hAnsi="David" w:cs="David"/>
          <w:rtl/>
        </w:rPr>
        <w:br/>
        <w:t xml:space="preserve">בית המשפט העליון הופך את החלטת בית המשפט המחוזי בחזרה. הוא קובע כי העובדה שניתן תוקף של פסק דין להסכם הפשרה מחסנת את הפשרה מפני טענות בדבר היעדר גמירת דעת. </w:t>
      </w:r>
      <w:r w:rsidR="0000389E">
        <w:rPr>
          <w:rFonts w:ascii="David" w:hAnsi="David" w:cs="David"/>
          <w:rtl/>
        </w:rPr>
        <w:tab/>
      </w:r>
      <w:r w:rsidR="00700523" w:rsidRPr="00491DB7">
        <w:rPr>
          <w:rFonts w:ascii="David" w:hAnsi="David" w:cs="David"/>
          <w:rtl/>
        </w:rPr>
        <w:br/>
      </w:r>
      <w:r w:rsidR="003B2F37" w:rsidRPr="009D4D17">
        <w:rPr>
          <w:rFonts w:ascii="David" w:hAnsi="David" w:cs="David" w:hint="cs"/>
          <w:highlight w:val="green"/>
          <w:rtl/>
        </w:rPr>
        <w:t>השופטת דרונר</w:t>
      </w:r>
      <w:r w:rsidR="003B2F37" w:rsidRPr="00491DB7">
        <w:rPr>
          <w:rFonts w:ascii="David" w:hAnsi="David" w:cs="David" w:hint="cs"/>
          <w:rtl/>
        </w:rPr>
        <w:t xml:space="preserve">: </w:t>
      </w:r>
      <w:r w:rsidR="00700523" w:rsidRPr="00491DB7">
        <w:rPr>
          <w:rFonts w:ascii="David" w:hAnsi="David" w:cs="David"/>
          <w:rtl/>
        </w:rPr>
        <w:t>כאשר נחתם הסכם פשרה השופט מסביר לשני הצדדים את מהות ההסכם וההשלכות המשפטיות ומוודאים שהצדדים מבינים על מה הם מסכימים ועל מבחינה משפטית לא ייתכן כי אחד הצדדים יערער על ההסכם בהיעדר גמירת דעת.</w:t>
      </w:r>
      <w:r w:rsidR="00844112" w:rsidRPr="00491DB7">
        <w:rPr>
          <w:rFonts w:ascii="David" w:hAnsi="David" w:cs="David"/>
          <w:rtl/>
        </w:rPr>
        <w:tab/>
      </w:r>
      <w:r w:rsidR="00700523" w:rsidRPr="00491DB7">
        <w:rPr>
          <w:rFonts w:ascii="David" w:hAnsi="David" w:cs="David"/>
          <w:rtl/>
        </w:rPr>
        <w:br/>
        <w:t xml:space="preserve">פשרה מייעלת את עבודת בית המשפט וחוסכת לשופטים את פסק הדין שעליהם לכתוב בעצמם, אך לא תמיד קל לעמוד מול בית המשפט כאשר בית מהשפט דוחק להגיע לפשרה. </w:t>
      </w:r>
      <w:r w:rsidR="00844112" w:rsidRPr="00491DB7">
        <w:rPr>
          <w:rFonts w:ascii="David" w:hAnsi="David" w:cs="David"/>
          <w:rtl/>
        </w:rPr>
        <w:tab/>
      </w:r>
      <w:r w:rsidR="00700523" w:rsidRPr="00491DB7">
        <w:rPr>
          <w:rFonts w:ascii="David" w:hAnsi="David" w:cs="David"/>
          <w:rtl/>
        </w:rPr>
        <w:br/>
      </w:r>
      <w:bookmarkEnd w:id="7"/>
    </w:p>
    <w:p w:rsidR="00D9718D" w:rsidRPr="00491DB7" w:rsidRDefault="00D9718D" w:rsidP="009D4D17">
      <w:pPr>
        <w:spacing w:line="360" w:lineRule="auto"/>
        <w:jc w:val="both"/>
        <w:rPr>
          <w:rFonts w:ascii="David" w:hAnsi="David" w:cs="David"/>
          <w:rtl/>
        </w:rPr>
      </w:pPr>
      <w:r w:rsidRPr="0000389E">
        <w:rPr>
          <w:rFonts w:ascii="David" w:hAnsi="David" w:cs="David"/>
          <w:b/>
          <w:bCs/>
          <w:sz w:val="24"/>
          <w:szCs w:val="24"/>
          <w:highlight w:val="green"/>
          <w:rtl/>
        </w:rPr>
        <w:t>מסויימות</w:t>
      </w:r>
      <w:r w:rsidR="00844112" w:rsidRPr="00491DB7">
        <w:rPr>
          <w:rFonts w:ascii="David" w:hAnsi="David" w:cs="David"/>
          <w:b/>
          <w:bCs/>
          <w:rtl/>
        </w:rPr>
        <w:br/>
      </w:r>
      <w:r w:rsidRPr="00491DB7">
        <w:rPr>
          <w:rFonts w:ascii="David" w:hAnsi="David" w:cs="David"/>
          <w:rtl/>
        </w:rPr>
        <w:t>בהליך המשא ומתן יש למסויימות שני תפקידים:</w:t>
      </w:r>
      <w:r w:rsidR="00844112" w:rsidRPr="00491DB7">
        <w:rPr>
          <w:rFonts w:ascii="David" w:hAnsi="David" w:cs="David"/>
          <w:rtl/>
        </w:rPr>
        <w:tab/>
      </w:r>
      <w:r w:rsidRPr="00491DB7">
        <w:rPr>
          <w:rFonts w:ascii="David" w:hAnsi="David" w:cs="David"/>
          <w:rtl/>
        </w:rPr>
        <w:br/>
        <w:t>1. יסוד עצמאי הנחוץ לשם כינון חוזה</w:t>
      </w:r>
      <w:r w:rsidR="00844112" w:rsidRPr="00491DB7">
        <w:rPr>
          <w:rFonts w:ascii="David" w:hAnsi="David" w:cs="David"/>
          <w:rtl/>
        </w:rPr>
        <w:tab/>
      </w:r>
      <w:r w:rsidRPr="00491DB7">
        <w:rPr>
          <w:rFonts w:ascii="David" w:hAnsi="David" w:cs="David"/>
          <w:rtl/>
        </w:rPr>
        <w:br/>
        <w:t xml:space="preserve">2. אינדיקציה לקיום גמירת דעת. </w:t>
      </w:r>
      <w:r w:rsidR="00844112" w:rsidRPr="00491DB7">
        <w:rPr>
          <w:rFonts w:ascii="David" w:hAnsi="David" w:cs="David"/>
          <w:rtl/>
        </w:rPr>
        <w:tab/>
      </w:r>
      <w:r w:rsidR="00F8630F" w:rsidRPr="00491DB7">
        <w:rPr>
          <w:rFonts w:ascii="David" w:hAnsi="David" w:cs="David"/>
          <w:rtl/>
        </w:rPr>
        <w:br/>
      </w:r>
      <w:r w:rsidRPr="00491DB7">
        <w:rPr>
          <w:rFonts w:ascii="David" w:hAnsi="David" w:cs="David"/>
          <w:rtl/>
        </w:rPr>
        <w:t>רמת המסויימות הנדרשת מבקשת מספיק פרטים שנוכל להעמיד עליהם חוזה</w:t>
      </w:r>
      <w:r w:rsidR="00F8630F" w:rsidRPr="00491DB7">
        <w:rPr>
          <w:rFonts w:ascii="David" w:hAnsi="David" w:cs="David"/>
          <w:rtl/>
        </w:rPr>
        <w:t>, כלומר הפרטים המהותיים.</w:t>
      </w:r>
      <w:r w:rsidRPr="00491DB7">
        <w:rPr>
          <w:rFonts w:ascii="David" w:hAnsi="David" w:cs="David"/>
          <w:rtl/>
        </w:rPr>
        <w:br/>
        <w:t xml:space="preserve">לא יהיה כלכלי לדרוש ברמת המסוימות ירידה לפרטים הקטנים. מאחר וישנם אינספור אפשרויות משתנות שהמציאות יוצרת. הצדדים אינם יכולים לנבא מה יהיה בעתיד ודרישה של </w:t>
      </w:r>
      <w:r w:rsidR="00F8630F" w:rsidRPr="00491DB7">
        <w:rPr>
          <w:rFonts w:ascii="David" w:hAnsi="David" w:cs="David"/>
          <w:rtl/>
        </w:rPr>
        <w:t xml:space="preserve">ניבוי תרחישים אלו תייקר את ההליך החוזי בפער. </w:t>
      </w:r>
      <w:r w:rsidR="00844112" w:rsidRPr="00491DB7">
        <w:rPr>
          <w:rFonts w:ascii="David" w:hAnsi="David" w:cs="David"/>
          <w:rtl/>
        </w:rPr>
        <w:tab/>
      </w:r>
      <w:r w:rsidR="00F8630F" w:rsidRPr="00491DB7">
        <w:rPr>
          <w:rFonts w:ascii="David" w:hAnsi="David" w:cs="David"/>
          <w:rtl/>
        </w:rPr>
        <w:br/>
        <w:t>אם נדרוש מסוימות מושלמת ייתכן כי לעולם לא נגיע לסוג של חוזה והעלות ברוב המקרים שיגיעו לחוזה תעלה על התועלת.</w:t>
      </w:r>
      <w:r w:rsidR="00844112" w:rsidRPr="00491DB7">
        <w:rPr>
          <w:rFonts w:ascii="David" w:hAnsi="David" w:cs="David"/>
          <w:rtl/>
        </w:rPr>
        <w:tab/>
      </w:r>
      <w:r w:rsidR="00F8630F" w:rsidRPr="00491DB7">
        <w:rPr>
          <w:rFonts w:ascii="David" w:hAnsi="David" w:cs="David"/>
          <w:rtl/>
        </w:rPr>
        <w:br/>
        <w:t xml:space="preserve">דרישת המסוימות ודרישת הכתב התפתחו בהרמוניה בפסיקה. בעסקאות מקרקעין ישנה דרישה מהותית לכתב, כאשר המטרה היא לאפשר לצדדים לחשוב ברצינות אם הם אכן מוכנים להיכנס לעסקה. בעבר, ההלכה הייתה שדרישת כתב חופפת את דרישת המסוימות. המסמך הכתוב צריך להכיל את כל הפרטים הנחוצים לצורך עמידה בדרישת המסוימות. </w:t>
      </w:r>
      <w:r w:rsidR="00844112" w:rsidRPr="00491DB7">
        <w:rPr>
          <w:rFonts w:ascii="David" w:hAnsi="David" w:cs="David"/>
          <w:rtl/>
        </w:rPr>
        <w:tab/>
      </w:r>
      <w:r w:rsidR="00F8630F" w:rsidRPr="00491DB7">
        <w:rPr>
          <w:rFonts w:ascii="David" w:hAnsi="David" w:cs="David"/>
          <w:rtl/>
        </w:rPr>
        <w:br/>
        <w:t xml:space="preserve">בתי המשפט קבעו כי השלמת הפרטים החסרים יעמדו על יסוד המסוימות ועל יסוד הכתב. </w:t>
      </w:r>
      <w:r w:rsidR="00F8630F" w:rsidRPr="00491DB7">
        <w:rPr>
          <w:rFonts w:ascii="David" w:hAnsi="David" w:cs="David"/>
          <w:rtl/>
        </w:rPr>
        <w:br/>
        <w:t>חוק המקרקעין תשכ"ט 1968</w:t>
      </w:r>
      <w:r w:rsidR="00844112" w:rsidRPr="00491DB7">
        <w:rPr>
          <w:rFonts w:ascii="David" w:hAnsi="David" w:cs="David"/>
          <w:rtl/>
        </w:rPr>
        <w:tab/>
      </w:r>
      <w:r w:rsidR="00F8630F" w:rsidRPr="00491DB7">
        <w:rPr>
          <w:rFonts w:ascii="David" w:hAnsi="David" w:cs="David"/>
          <w:rtl/>
        </w:rPr>
        <w:br/>
      </w:r>
      <w:r w:rsidR="00F8630F" w:rsidRPr="0000389E">
        <w:rPr>
          <w:rFonts w:ascii="David" w:hAnsi="David" w:cs="David"/>
          <w:rtl/>
        </w:rPr>
        <w:t>סעיף 8</w:t>
      </w:r>
      <w:r w:rsidR="00F8630F" w:rsidRPr="00491DB7">
        <w:rPr>
          <w:rFonts w:ascii="David" w:hAnsi="David" w:cs="David"/>
          <w:rtl/>
        </w:rPr>
        <w:t xml:space="preserve"> :"לצורך העברת אחת מן הזכויות הבאות נדרש מסמך כתוב:</w:t>
      </w:r>
      <w:r w:rsidR="00844112" w:rsidRPr="00491DB7">
        <w:rPr>
          <w:rFonts w:ascii="David" w:hAnsi="David" w:cs="David"/>
          <w:rtl/>
        </w:rPr>
        <w:tab/>
      </w:r>
      <w:r w:rsidR="00F8630F" w:rsidRPr="00491DB7">
        <w:rPr>
          <w:rFonts w:ascii="David" w:hAnsi="David" w:cs="David"/>
          <w:rtl/>
        </w:rPr>
        <w:br/>
      </w:r>
      <w:r w:rsidR="00F8630F" w:rsidRPr="00491DB7">
        <w:rPr>
          <w:rFonts w:ascii="David" w:hAnsi="David" w:cs="David"/>
          <w:b/>
          <w:bCs/>
          <w:rtl/>
        </w:rPr>
        <w:t>א. בעלות</w:t>
      </w:r>
      <w:r w:rsidR="00844112" w:rsidRPr="00491DB7">
        <w:rPr>
          <w:rFonts w:ascii="David" w:hAnsi="David" w:cs="David"/>
          <w:b/>
          <w:bCs/>
          <w:rtl/>
        </w:rPr>
        <w:tab/>
      </w:r>
      <w:r w:rsidR="00F8630F" w:rsidRPr="00491DB7">
        <w:rPr>
          <w:rFonts w:ascii="David" w:hAnsi="David" w:cs="David"/>
          <w:b/>
          <w:bCs/>
          <w:rtl/>
        </w:rPr>
        <w:br/>
        <w:t>ב. שכירות</w:t>
      </w:r>
      <w:r w:rsidR="00F8630F" w:rsidRPr="00491DB7">
        <w:rPr>
          <w:rFonts w:ascii="David" w:hAnsi="David" w:cs="David"/>
          <w:rtl/>
        </w:rPr>
        <w:t xml:space="preserve">  - סעיף 79 (א) הקובע שכירות שאינה עולה על 5 שנים לא מחייבת כתב. </w:t>
      </w:r>
      <w:r w:rsidR="00844112" w:rsidRPr="00491DB7">
        <w:rPr>
          <w:rFonts w:ascii="David" w:hAnsi="David" w:cs="David"/>
          <w:rtl/>
        </w:rPr>
        <w:tab/>
      </w:r>
      <w:r w:rsidR="00F8630F" w:rsidRPr="00491DB7">
        <w:rPr>
          <w:rFonts w:ascii="David" w:hAnsi="David" w:cs="David"/>
          <w:rtl/>
        </w:rPr>
        <w:br/>
        <w:t>ג. זיקת הנאה</w:t>
      </w:r>
      <w:r w:rsidR="00844112" w:rsidRPr="00491DB7">
        <w:rPr>
          <w:rFonts w:ascii="David" w:hAnsi="David" w:cs="David"/>
          <w:rtl/>
        </w:rPr>
        <w:tab/>
      </w:r>
      <w:r w:rsidR="00F8630F" w:rsidRPr="00491DB7">
        <w:rPr>
          <w:rFonts w:ascii="David" w:hAnsi="David" w:cs="David"/>
          <w:rtl/>
        </w:rPr>
        <w:br/>
        <w:t>ד. זכות קדימה</w:t>
      </w:r>
      <w:r w:rsidR="00844112" w:rsidRPr="00491DB7">
        <w:rPr>
          <w:rFonts w:ascii="David" w:hAnsi="David" w:cs="David"/>
          <w:rtl/>
        </w:rPr>
        <w:tab/>
      </w:r>
      <w:r w:rsidR="00F8630F" w:rsidRPr="00491DB7">
        <w:rPr>
          <w:rFonts w:ascii="David" w:hAnsi="David" w:cs="David"/>
          <w:rtl/>
        </w:rPr>
        <w:br/>
      </w:r>
      <w:r w:rsidR="00F8630F" w:rsidRPr="00491DB7">
        <w:rPr>
          <w:rFonts w:ascii="David" w:hAnsi="David" w:cs="David"/>
          <w:b/>
          <w:bCs/>
          <w:rtl/>
        </w:rPr>
        <w:t>ה. משכנתא</w:t>
      </w:r>
      <w:r w:rsidR="00844112" w:rsidRPr="00491DB7">
        <w:rPr>
          <w:rFonts w:ascii="David" w:hAnsi="David" w:cs="David"/>
          <w:rtl/>
        </w:rPr>
        <w:tab/>
      </w:r>
      <w:r w:rsidR="00F8630F" w:rsidRPr="00491DB7">
        <w:rPr>
          <w:rFonts w:ascii="David" w:hAnsi="David" w:cs="David"/>
          <w:rtl/>
        </w:rPr>
        <w:br/>
        <w:t xml:space="preserve">את דרישות המסוימות למדו מהתפתחות הפסיקה במהלך השנים. </w:t>
      </w:r>
      <w:bookmarkStart w:id="8" w:name="_Hlk497648277"/>
      <w:r w:rsidR="009D4D17">
        <w:rPr>
          <w:rFonts w:ascii="David" w:hAnsi="David" w:cs="David"/>
          <w:rtl/>
        </w:rPr>
        <w:tab/>
      </w:r>
      <w:r w:rsidR="009D4D17">
        <w:rPr>
          <w:rFonts w:ascii="David" w:hAnsi="David" w:cs="David"/>
          <w:rtl/>
        </w:rPr>
        <w:br/>
      </w:r>
      <w:r w:rsidR="00F8630F" w:rsidRPr="0000389E">
        <w:rPr>
          <w:rFonts w:ascii="David" w:hAnsi="David" w:cs="David"/>
          <w:highlight w:val="yellow"/>
          <w:rtl/>
        </w:rPr>
        <w:t>ע"א 849</w:t>
      </w:r>
      <w:r w:rsidR="0088043D" w:rsidRPr="0000389E">
        <w:rPr>
          <w:rFonts w:ascii="David" w:hAnsi="David" w:cs="David"/>
          <w:highlight w:val="yellow"/>
          <w:rtl/>
        </w:rPr>
        <w:t>/63 קפולסקי נ גני גולן</w:t>
      </w:r>
      <w:r w:rsidR="00844112" w:rsidRPr="00491DB7">
        <w:rPr>
          <w:rFonts w:ascii="David" w:hAnsi="David" w:cs="David"/>
          <w:rtl/>
        </w:rPr>
        <w:tab/>
      </w:r>
      <w:r w:rsidR="0088043D" w:rsidRPr="00491DB7">
        <w:rPr>
          <w:rFonts w:ascii="David" w:hAnsi="David" w:cs="David"/>
          <w:u w:val="single"/>
          <w:rtl/>
        </w:rPr>
        <w:br/>
      </w:r>
      <w:r w:rsidR="0088043D" w:rsidRPr="00491DB7">
        <w:rPr>
          <w:rFonts w:ascii="David" w:hAnsi="David" w:cs="David"/>
          <w:rtl/>
        </w:rPr>
        <w:t>עסקת מקרקעין כאשר גני גולן היא המוכרת ו</w:t>
      </w:r>
      <w:r w:rsidR="00111224" w:rsidRPr="00491DB7">
        <w:rPr>
          <w:rFonts w:ascii="David" w:hAnsi="David" w:cs="David" w:hint="cs"/>
          <w:rtl/>
        </w:rPr>
        <w:t>קפולסקי</w:t>
      </w:r>
      <w:r w:rsidR="0088043D" w:rsidRPr="00491DB7">
        <w:rPr>
          <w:rFonts w:ascii="David" w:hAnsi="David" w:cs="David"/>
          <w:rtl/>
        </w:rPr>
        <w:t xml:space="preserve"> הם הרוכשים. קפולסקי מבקש מבית המשפט לאכוף עסקת מקרקעין וטוען שנכרת חוזה מחייב בין הצדדים. הבעיה של קפולסקי היא שאין לו מסמך כתוב שעונה על דרישת הכתב על פי סעיף 8 בחוק המקרקעין. קפולסקי מציג שני מסמכים:</w:t>
      </w:r>
      <w:r w:rsidR="0000389E">
        <w:rPr>
          <w:rFonts w:ascii="David" w:hAnsi="David" w:cs="David"/>
          <w:rtl/>
        </w:rPr>
        <w:tab/>
      </w:r>
      <w:r w:rsidR="0088043D" w:rsidRPr="00491DB7">
        <w:rPr>
          <w:rFonts w:ascii="David" w:hAnsi="David" w:cs="David"/>
          <w:rtl/>
        </w:rPr>
        <w:br/>
        <w:t xml:space="preserve">1. קבלה שמראה שהועבר כסף </w:t>
      </w:r>
      <w:r w:rsidR="00844112" w:rsidRPr="00491DB7">
        <w:rPr>
          <w:rFonts w:ascii="David" w:hAnsi="David" w:cs="David"/>
          <w:rtl/>
        </w:rPr>
        <w:tab/>
      </w:r>
      <w:r w:rsidR="0088043D" w:rsidRPr="00491DB7">
        <w:rPr>
          <w:rFonts w:ascii="David" w:hAnsi="David" w:cs="David"/>
          <w:rtl/>
        </w:rPr>
        <w:br/>
        <w:t>2. תוכניות בניה</w:t>
      </w:r>
      <w:r w:rsidR="00844112" w:rsidRPr="00491DB7">
        <w:rPr>
          <w:rFonts w:ascii="David" w:hAnsi="David" w:cs="David"/>
          <w:rtl/>
        </w:rPr>
        <w:tab/>
      </w:r>
      <w:r w:rsidR="0088043D" w:rsidRPr="00491DB7">
        <w:rPr>
          <w:rFonts w:ascii="David" w:hAnsi="David" w:cs="David"/>
          <w:u w:val="single"/>
          <w:rtl/>
        </w:rPr>
        <w:br/>
      </w:r>
      <w:r w:rsidR="0088043D" w:rsidRPr="009D4D17">
        <w:rPr>
          <w:rFonts w:ascii="David" w:hAnsi="David" w:cs="David"/>
          <w:highlight w:val="green"/>
          <w:rtl/>
        </w:rPr>
        <w:t>השופט עציוני</w:t>
      </w:r>
      <w:r w:rsidR="0088043D" w:rsidRPr="00491DB7">
        <w:rPr>
          <w:rFonts w:ascii="David" w:hAnsi="David" w:cs="David"/>
          <w:rtl/>
        </w:rPr>
        <w:t xml:space="preserve"> מכריע כי במסמכים אלו אין מסויימות מספקת. כדי שתתמלא דרישת הכתב ועימה יסוד המסוימות נדרש מסמך בו מופיעים הפרטים הבאים:</w:t>
      </w:r>
      <w:r w:rsidR="00844112" w:rsidRPr="00491DB7">
        <w:rPr>
          <w:rFonts w:ascii="David" w:hAnsi="David" w:cs="David"/>
          <w:rtl/>
        </w:rPr>
        <w:tab/>
      </w:r>
      <w:r w:rsidR="0088043D" w:rsidRPr="00491DB7">
        <w:rPr>
          <w:rFonts w:ascii="David" w:hAnsi="David" w:cs="David"/>
          <w:rtl/>
        </w:rPr>
        <w:br/>
        <w:t xml:space="preserve">א. שמות הצדדים ב. מהות הנכס ג. מהות העסקה ד. המחיר ה. ותנאי התשלום ו. הוצאות ומיסים. </w:t>
      </w:r>
      <w:r w:rsidR="00F8630F" w:rsidRPr="00491DB7">
        <w:rPr>
          <w:rFonts w:ascii="David" w:hAnsi="David" w:cs="David"/>
          <w:u w:val="single"/>
          <w:rtl/>
        </w:rPr>
        <w:br/>
      </w:r>
      <w:r w:rsidR="0088043D" w:rsidRPr="00491DB7">
        <w:rPr>
          <w:rFonts w:ascii="David" w:hAnsi="David" w:cs="David"/>
          <w:rtl/>
        </w:rPr>
        <w:t xml:space="preserve">"רק מסמך כזה, על כל הפרטים החיוניים הללו יעלה בקנה אחד עם כוונת המחוקק ועם ההסדר הרצוי בעסקאות מקרקעין" מאחר ואין בידיו של קפלסוקי מסמכים כאלו דין הערעור להידחות . </w:t>
      </w:r>
      <w:bookmarkEnd w:id="8"/>
      <w:r w:rsidRPr="00491DB7">
        <w:rPr>
          <w:rFonts w:ascii="David" w:hAnsi="David" w:cs="David"/>
          <w:u w:val="single"/>
          <w:rtl/>
        </w:rPr>
        <w:br/>
      </w:r>
      <w:r w:rsidR="00BC000A" w:rsidRPr="00491DB7">
        <w:rPr>
          <w:rFonts w:ascii="David" w:hAnsi="David" w:cs="David"/>
          <w:rtl/>
        </w:rPr>
        <w:t xml:space="preserve">גם חתימה הינה משמעותית הן לצורך דרישת הכתב, לדרישת המסוימות ולגמירת הדעת. </w:t>
      </w:r>
    </w:p>
    <w:p w:rsidR="00133C4C" w:rsidRPr="00133C4C" w:rsidRDefault="00111224" w:rsidP="00141AC0">
      <w:pPr>
        <w:spacing w:line="360" w:lineRule="auto"/>
        <w:jc w:val="both"/>
        <w:rPr>
          <w:rFonts w:ascii="David" w:hAnsi="David" w:cs="David"/>
          <w:rtl/>
        </w:rPr>
      </w:pPr>
      <w:r w:rsidRPr="00491DB7">
        <w:rPr>
          <w:rFonts w:ascii="David" w:hAnsi="David" w:cs="David" w:hint="cs"/>
          <w:rtl/>
        </w:rPr>
        <w:t xml:space="preserve">בעבר המסוימות וגמירת הדעת היו כלים שלובים אך </w:t>
      </w:r>
      <w:r w:rsidR="00672C99" w:rsidRPr="00491DB7">
        <w:rPr>
          <w:rFonts w:ascii="David" w:hAnsi="David" w:cs="David"/>
          <w:rtl/>
        </w:rPr>
        <w:t>עם התפתחות הפסיקה ד</w:t>
      </w:r>
      <w:r w:rsidRPr="00491DB7">
        <w:rPr>
          <w:rFonts w:ascii="David" w:hAnsi="David" w:cs="David" w:hint="cs"/>
          <w:rtl/>
        </w:rPr>
        <w:t>רי</w:t>
      </w:r>
      <w:r w:rsidR="00672C99" w:rsidRPr="00491DB7">
        <w:rPr>
          <w:rFonts w:ascii="David" w:hAnsi="David" w:cs="David"/>
          <w:rtl/>
        </w:rPr>
        <w:t>שת ההעדה על גמירת הדעת הלכה ו</w:t>
      </w:r>
      <w:r w:rsidRPr="00491DB7">
        <w:rPr>
          <w:rFonts w:ascii="David" w:hAnsi="David" w:cs="David" w:hint="cs"/>
          <w:rtl/>
        </w:rPr>
        <w:t>נתח</w:t>
      </w:r>
      <w:r w:rsidR="00672C99" w:rsidRPr="00491DB7">
        <w:rPr>
          <w:rFonts w:ascii="David" w:hAnsi="David" w:cs="David"/>
          <w:rtl/>
        </w:rPr>
        <w:t>זקה וחשיבות המסוימות הלכה וירדה, עם מספר נקודות ציון על הדרך.</w:t>
      </w:r>
      <w:r w:rsidR="009D4D17">
        <w:rPr>
          <w:rFonts w:ascii="David" w:hAnsi="David" w:cs="David"/>
          <w:rtl/>
        </w:rPr>
        <w:tab/>
      </w:r>
      <w:r w:rsidR="00672C99" w:rsidRPr="00491DB7">
        <w:rPr>
          <w:rFonts w:ascii="David" w:hAnsi="David" w:cs="David"/>
          <w:rtl/>
        </w:rPr>
        <w:t xml:space="preserve">בפס"ד </w:t>
      </w:r>
      <w:r w:rsidR="00672C99" w:rsidRPr="0000389E">
        <w:rPr>
          <w:rFonts w:ascii="David" w:hAnsi="David" w:cs="David"/>
          <w:highlight w:val="yellow"/>
          <w:rtl/>
        </w:rPr>
        <w:t>זנדבנק נ דצינגר</w:t>
      </w:r>
      <w:r w:rsidR="00672C99" w:rsidRPr="00491DB7">
        <w:rPr>
          <w:rFonts w:ascii="David" w:hAnsi="David" w:cs="David"/>
          <w:rtl/>
        </w:rPr>
        <w:t xml:space="preserve"> אומר השופט שמגר, המסוימות היא יסוד נדרש, אך אין צורך שימצא כל פרט ופרט עד לאחרון שבהם, </w:t>
      </w:r>
      <w:r w:rsidR="009D4D17">
        <w:rPr>
          <w:rFonts w:ascii="David" w:hAnsi="David" w:cs="David" w:hint="cs"/>
          <w:rtl/>
        </w:rPr>
        <w:t xml:space="preserve">ומציג את </w:t>
      </w:r>
      <w:r w:rsidR="009D4D17" w:rsidRPr="009D4D17">
        <w:rPr>
          <w:rFonts w:ascii="David" w:hAnsi="David" w:cs="David" w:hint="cs"/>
          <w:b/>
          <w:bCs/>
          <w:rtl/>
        </w:rPr>
        <w:t>דרישת המסויימות המרוככת</w:t>
      </w:r>
      <w:r w:rsidR="009D4D17">
        <w:rPr>
          <w:rFonts w:ascii="David" w:hAnsi="David" w:cs="David" w:hint="cs"/>
          <w:rtl/>
        </w:rPr>
        <w:t xml:space="preserve"> על פיה </w:t>
      </w:r>
      <w:r w:rsidR="00672C99" w:rsidRPr="00491DB7">
        <w:rPr>
          <w:rFonts w:ascii="David" w:hAnsi="David" w:cs="David"/>
          <w:rtl/>
        </w:rPr>
        <w:t xml:space="preserve">ניתן </w:t>
      </w:r>
      <w:r w:rsidR="009D4D17">
        <w:rPr>
          <w:rFonts w:ascii="David" w:hAnsi="David" w:cs="David" w:hint="cs"/>
          <w:rtl/>
        </w:rPr>
        <w:t>נדרש רק:</w:t>
      </w:r>
      <w:r w:rsidR="009D4D17">
        <w:rPr>
          <w:rFonts w:ascii="David" w:hAnsi="David" w:cs="David"/>
          <w:rtl/>
        </w:rPr>
        <w:tab/>
      </w:r>
      <w:r w:rsidR="009D4D17">
        <w:rPr>
          <w:rFonts w:ascii="David" w:hAnsi="David" w:cs="David"/>
          <w:rtl/>
        </w:rPr>
        <w:br/>
      </w:r>
      <w:r w:rsidR="00672C99" w:rsidRPr="009D4D17">
        <w:rPr>
          <w:rFonts w:ascii="David" w:hAnsi="David" w:cs="David"/>
          <w:sz w:val="20"/>
          <w:szCs w:val="20"/>
          <w:rtl/>
        </w:rPr>
        <w:t>1. מהות העסקה</w:t>
      </w:r>
      <w:r w:rsidR="00844112" w:rsidRPr="009D4D17">
        <w:rPr>
          <w:rFonts w:ascii="David" w:hAnsi="David" w:cs="David"/>
          <w:sz w:val="20"/>
          <w:szCs w:val="20"/>
          <w:rtl/>
        </w:rPr>
        <w:tab/>
      </w:r>
      <w:r w:rsidR="00672C99" w:rsidRPr="009D4D17">
        <w:rPr>
          <w:rFonts w:ascii="David" w:hAnsi="David" w:cs="David"/>
          <w:sz w:val="20"/>
          <w:szCs w:val="20"/>
          <w:rtl/>
        </w:rPr>
        <w:br/>
        <w:t>2. מהות הנכס</w:t>
      </w:r>
      <w:r w:rsidR="00844112" w:rsidRPr="009D4D17">
        <w:rPr>
          <w:rFonts w:ascii="David" w:hAnsi="David" w:cs="David"/>
          <w:sz w:val="20"/>
          <w:szCs w:val="20"/>
          <w:rtl/>
        </w:rPr>
        <w:tab/>
      </w:r>
      <w:r w:rsidR="00672C99" w:rsidRPr="009D4D17">
        <w:rPr>
          <w:rFonts w:ascii="David" w:hAnsi="David" w:cs="David"/>
          <w:sz w:val="20"/>
          <w:szCs w:val="20"/>
          <w:rtl/>
        </w:rPr>
        <w:br/>
        <w:t>3.  המחיר</w:t>
      </w:r>
      <w:r w:rsidR="00844112" w:rsidRPr="009D4D17">
        <w:rPr>
          <w:rFonts w:ascii="David" w:hAnsi="David" w:cs="David"/>
          <w:sz w:val="20"/>
          <w:szCs w:val="20"/>
          <w:rtl/>
        </w:rPr>
        <w:tab/>
      </w:r>
      <w:r w:rsidR="009D4D17" w:rsidRPr="009D4D17">
        <w:rPr>
          <w:rFonts w:ascii="David" w:hAnsi="David" w:cs="David"/>
          <w:sz w:val="20"/>
          <w:szCs w:val="20"/>
          <w:rtl/>
        </w:rPr>
        <w:br/>
      </w:r>
      <w:r w:rsidRPr="009D4D17">
        <w:rPr>
          <w:rFonts w:ascii="David" w:hAnsi="David" w:cs="David" w:hint="cs"/>
          <w:sz w:val="20"/>
          <w:szCs w:val="20"/>
          <w:rtl/>
        </w:rPr>
        <w:t>4. שמות הצדדים</w:t>
      </w:r>
      <w:r w:rsidRPr="009D4D17">
        <w:rPr>
          <w:rFonts w:ascii="David" w:hAnsi="David" w:cs="David"/>
          <w:sz w:val="20"/>
          <w:szCs w:val="20"/>
          <w:rtl/>
        </w:rPr>
        <w:tab/>
      </w:r>
      <w:r w:rsidR="00672C99" w:rsidRPr="00491DB7">
        <w:rPr>
          <w:rFonts w:ascii="David" w:hAnsi="David" w:cs="David"/>
          <w:rtl/>
        </w:rPr>
        <w:br/>
        <w:t xml:space="preserve">העסקה במדוברת בפסד זה היא עסקת מכר מניות, רחבת היקף, שהתייחסה לשטחי מקרקעין בה לא נדרש כתב. השופט שמגר מזכיר את חוק החוזים החדש, אשר מפרט הסדרי השלמה רחבים, אותם יכול להשלים בית המשפט. ועל כן קל יותר להשלים את הפרטים החסרים. </w:t>
      </w:r>
      <w:r w:rsidR="00844112" w:rsidRPr="00491DB7">
        <w:rPr>
          <w:rFonts w:ascii="David" w:hAnsi="David" w:cs="David"/>
          <w:rtl/>
        </w:rPr>
        <w:tab/>
      </w:r>
      <w:r w:rsidR="00672C99" w:rsidRPr="00491DB7">
        <w:rPr>
          <w:rFonts w:ascii="David" w:hAnsi="David" w:cs="David"/>
          <w:rtl/>
        </w:rPr>
        <w:br/>
        <w:t xml:space="preserve">השאלה היא לא האם ניתן להשלים וכמה קל להשלים. השאלה היא האם ראוי להשלים. האם נכון לאור החוסרים לחייב את הצדדים להיות קשורים בחוזה מחייב. האם נכון להסיק שהשתכלל חוזה על אף הפרטים החסרים. </w:t>
      </w:r>
      <w:r w:rsidR="00844112" w:rsidRPr="00491DB7">
        <w:rPr>
          <w:rFonts w:ascii="David" w:hAnsi="David" w:cs="David"/>
          <w:rtl/>
        </w:rPr>
        <w:tab/>
      </w:r>
      <w:r w:rsidR="00133C4C">
        <w:rPr>
          <w:rFonts w:ascii="David" w:hAnsi="David" w:cs="David"/>
          <w:b/>
          <w:bCs/>
          <w:rtl/>
        </w:rPr>
        <w:tab/>
      </w:r>
      <w:r w:rsidR="00672C99" w:rsidRPr="00133C4C">
        <w:rPr>
          <w:rFonts w:ascii="David" w:hAnsi="David" w:cs="David"/>
          <w:sz w:val="24"/>
          <w:szCs w:val="24"/>
          <w:rtl/>
        </w:rPr>
        <w:br/>
      </w:r>
      <w:r w:rsidR="00672C99" w:rsidRPr="0000389E">
        <w:rPr>
          <w:rFonts w:ascii="David" w:hAnsi="David" w:cs="David"/>
          <w:highlight w:val="yellow"/>
          <w:rtl/>
        </w:rPr>
        <w:t>ע"א 158/77 רבינאי נ מן שקד</w:t>
      </w:r>
      <w:r w:rsidRPr="00491DB7">
        <w:rPr>
          <w:rFonts w:ascii="David" w:hAnsi="David" w:cs="David"/>
          <w:rtl/>
        </w:rPr>
        <w:tab/>
      </w:r>
      <w:r w:rsidR="00672C99" w:rsidRPr="00491DB7">
        <w:rPr>
          <w:rFonts w:ascii="David" w:hAnsi="David" w:cs="David"/>
          <w:rtl/>
        </w:rPr>
        <w:br/>
        <w:t xml:space="preserve">חוזה מכר דירה. בו השתכלל זיכרון דברים. הועברה מקדמה לידי המוכרת. והמוכרת לא חתמה על זיכרון הדברים. </w:t>
      </w:r>
      <w:r w:rsidRPr="00491DB7">
        <w:rPr>
          <w:rFonts w:ascii="David" w:hAnsi="David" w:cs="David" w:hint="cs"/>
          <w:rtl/>
        </w:rPr>
        <w:t>המוכר</w:t>
      </w:r>
      <w:r w:rsidR="00672C99" w:rsidRPr="00491DB7">
        <w:rPr>
          <w:rFonts w:ascii="David" w:hAnsi="David" w:cs="David"/>
          <w:rtl/>
        </w:rPr>
        <w:t xml:space="preserve">ת ביקשה להחזיר את כספי המקדמה  ולבטל את החוזה. </w:t>
      </w:r>
      <w:r w:rsidR="00844112" w:rsidRPr="00491DB7">
        <w:rPr>
          <w:rFonts w:ascii="David" w:hAnsi="David" w:cs="David"/>
          <w:rtl/>
        </w:rPr>
        <w:tab/>
      </w:r>
      <w:r w:rsidR="00672C99" w:rsidRPr="00491DB7">
        <w:rPr>
          <w:rFonts w:ascii="David" w:hAnsi="David" w:cs="David"/>
          <w:rtl/>
        </w:rPr>
        <w:br/>
        <w:t>השאלה האם השתכלל חוזה. השו</w:t>
      </w:r>
      <w:r w:rsidR="002F23CB" w:rsidRPr="00491DB7">
        <w:rPr>
          <w:rFonts w:ascii="David" w:hAnsi="David" w:cs="David" w:hint="cs"/>
          <w:rtl/>
        </w:rPr>
        <w:t>פ</w:t>
      </w:r>
      <w:r w:rsidR="00672C99" w:rsidRPr="00491DB7">
        <w:rPr>
          <w:rFonts w:ascii="David" w:hAnsi="David" w:cs="David"/>
          <w:rtl/>
        </w:rPr>
        <w:t>ט ברק אומר כי המגמה המודרנית הינה להדגיש את מימד גמירת הדעת</w:t>
      </w:r>
      <w:r w:rsidR="002F23CB" w:rsidRPr="00491DB7">
        <w:rPr>
          <w:rFonts w:ascii="David" w:hAnsi="David" w:cs="David" w:hint="cs"/>
          <w:rtl/>
        </w:rPr>
        <w:t>.</w:t>
      </w:r>
      <w:r w:rsidR="00672C99" w:rsidRPr="00491DB7">
        <w:rPr>
          <w:rFonts w:ascii="David" w:hAnsi="David" w:cs="David"/>
          <w:rtl/>
        </w:rPr>
        <w:t xml:space="preserve"> אשר למסוימות חשוב כי יהיו הפרטים המהותיים ואת השאר ניתן להשלים. </w:t>
      </w:r>
      <w:r w:rsidR="00844112" w:rsidRPr="00491DB7">
        <w:rPr>
          <w:rFonts w:ascii="David" w:hAnsi="David" w:cs="David"/>
          <w:rtl/>
        </w:rPr>
        <w:tab/>
      </w:r>
      <w:r w:rsidR="00672C99" w:rsidRPr="00491DB7">
        <w:rPr>
          <w:rFonts w:ascii="David" w:hAnsi="David" w:cs="David"/>
          <w:rtl/>
        </w:rPr>
        <w:br/>
        <w:t xml:space="preserve">הפרטים המהותיים </w:t>
      </w:r>
      <w:r w:rsidR="008D1287" w:rsidRPr="00491DB7">
        <w:rPr>
          <w:rFonts w:ascii="David" w:hAnsi="David" w:cs="David"/>
          <w:rtl/>
        </w:rPr>
        <w:t xml:space="preserve">משתנים מעסקה לעסקה. כאשר מדובר בעסקאות מכר טבעי שיהיו: שמות הצדדים, תיאור הנכס, המחיר ומועדי התשלום. </w:t>
      </w:r>
      <w:r w:rsidR="00844112" w:rsidRPr="00491DB7">
        <w:rPr>
          <w:rFonts w:ascii="David" w:hAnsi="David" w:cs="David"/>
          <w:rtl/>
        </w:rPr>
        <w:tab/>
      </w:r>
      <w:r w:rsidR="008D1287" w:rsidRPr="00491DB7">
        <w:rPr>
          <w:rFonts w:ascii="David" w:hAnsi="David" w:cs="David"/>
          <w:rtl/>
        </w:rPr>
        <w:br/>
        <w:t>גם כאן אנו מזהים את אותה מגמה של החלשת ה</w:t>
      </w:r>
      <w:r w:rsidR="002F23CB" w:rsidRPr="00491DB7">
        <w:rPr>
          <w:rFonts w:ascii="David" w:hAnsi="David" w:cs="David" w:hint="cs"/>
          <w:rtl/>
        </w:rPr>
        <w:t>מסו</w:t>
      </w:r>
      <w:r w:rsidR="008D1287" w:rsidRPr="00491DB7">
        <w:rPr>
          <w:rFonts w:ascii="David" w:hAnsi="David" w:cs="David"/>
          <w:rtl/>
        </w:rPr>
        <w:t>ימות (וריכו</w:t>
      </w:r>
      <w:r w:rsidR="002F23CB" w:rsidRPr="00491DB7">
        <w:rPr>
          <w:rFonts w:ascii="David" w:hAnsi="David" w:cs="David" w:hint="cs"/>
          <w:rtl/>
        </w:rPr>
        <w:t>כ</w:t>
      </w:r>
      <w:r w:rsidR="008D1287" w:rsidRPr="00491DB7">
        <w:rPr>
          <w:rFonts w:ascii="David" w:hAnsi="David" w:cs="David"/>
          <w:rtl/>
        </w:rPr>
        <w:t>ה)</w:t>
      </w:r>
      <w:r w:rsidR="00844112" w:rsidRPr="00491DB7">
        <w:rPr>
          <w:rFonts w:ascii="David" w:hAnsi="David" w:cs="David"/>
          <w:rtl/>
        </w:rPr>
        <w:tab/>
      </w:r>
      <w:r w:rsidR="008D1287" w:rsidRPr="00491DB7">
        <w:rPr>
          <w:rFonts w:ascii="David" w:hAnsi="David" w:cs="David"/>
          <w:rtl/>
        </w:rPr>
        <w:br/>
        <w:t xml:space="preserve">לא ניתן כלל לבצע עסקה, ואף לעסוק במשא ומתן בלי שמות הצדדים, מהות הנכס ומהות העסקה. כך שהסעיפים הנותרים (מחיר, מועד תשלום) הם הנתונים לדיון. לפי </w:t>
      </w:r>
      <w:r w:rsidR="00133C4C" w:rsidRPr="00133C4C">
        <w:rPr>
          <w:rFonts w:ascii="David" w:hAnsi="David" w:cs="David" w:hint="cs"/>
          <w:rtl/>
        </w:rPr>
        <w:t xml:space="preserve">גישתו של </w:t>
      </w:r>
      <w:r w:rsidR="008D1287" w:rsidRPr="00133C4C">
        <w:rPr>
          <w:rFonts w:ascii="David" w:hAnsi="David" w:cs="David"/>
          <w:highlight w:val="green"/>
          <w:rtl/>
        </w:rPr>
        <w:t>השופט שמגר</w:t>
      </w:r>
      <w:r w:rsidR="008D1287" w:rsidRPr="00491DB7">
        <w:rPr>
          <w:rFonts w:ascii="David" w:hAnsi="David" w:cs="David"/>
          <w:rtl/>
        </w:rPr>
        <w:t xml:space="preserve"> כאשר המחיר ומועד התשלום סגורים גם כן, השתכלל חוזה. </w:t>
      </w:r>
      <w:r w:rsidR="00844112" w:rsidRPr="00491DB7">
        <w:rPr>
          <w:rFonts w:ascii="David" w:hAnsi="David" w:cs="David"/>
          <w:rtl/>
        </w:rPr>
        <w:tab/>
      </w:r>
      <w:r w:rsidR="008D1287" w:rsidRPr="00491DB7">
        <w:rPr>
          <w:rFonts w:ascii="David" w:hAnsi="David" w:cs="David"/>
          <w:rtl/>
        </w:rPr>
        <w:br/>
        <w:t xml:space="preserve">מעבר לחמישה סעיפים אלו חסרים עוד סעיפים רבים. אך לפי בית המשפט סעיפים אלו הם המהותיים וכל השאר בטלים בשישים. </w:t>
      </w:r>
      <w:r w:rsidR="00844112" w:rsidRPr="00491DB7">
        <w:rPr>
          <w:rFonts w:ascii="David" w:hAnsi="David" w:cs="David"/>
          <w:rtl/>
        </w:rPr>
        <w:tab/>
      </w:r>
      <w:r w:rsidR="00345DFE" w:rsidRPr="00491DB7">
        <w:rPr>
          <w:rFonts w:ascii="David" w:hAnsi="David" w:cs="David"/>
          <w:rtl/>
        </w:rPr>
        <w:br/>
      </w:r>
      <w:r w:rsidR="008D1287" w:rsidRPr="00491DB7">
        <w:rPr>
          <w:rFonts w:ascii="David" w:hAnsi="David" w:cs="David"/>
          <w:rtl/>
        </w:rPr>
        <w:t xml:space="preserve">בית המשפט יכול להסיק גמירת דעת מפרמטרים אחרים אך האם זה מושכל לשחוק את יסוד המסוימות משום שבמקרים רבים ניתן לסמוך רק על סמך גמירת הדעת. </w:t>
      </w:r>
      <w:r w:rsidR="00844112" w:rsidRPr="00491DB7">
        <w:rPr>
          <w:rFonts w:ascii="David" w:hAnsi="David" w:cs="David"/>
          <w:rtl/>
        </w:rPr>
        <w:tab/>
      </w:r>
    </w:p>
    <w:p w:rsidR="004F4387" w:rsidRPr="00133C4C" w:rsidRDefault="008D1287" w:rsidP="00133C4C">
      <w:pPr>
        <w:spacing w:line="360" w:lineRule="auto"/>
        <w:jc w:val="both"/>
        <w:rPr>
          <w:rFonts w:ascii="David" w:hAnsi="David" w:cs="David"/>
          <w:b/>
          <w:bCs/>
          <w:rtl/>
        </w:rPr>
      </w:pPr>
      <w:r w:rsidRPr="00491DB7">
        <w:rPr>
          <w:rFonts w:ascii="David" w:hAnsi="David" w:cs="David"/>
          <w:rtl/>
        </w:rPr>
        <w:t>ב</w:t>
      </w:r>
      <w:r w:rsidR="00133C4C">
        <w:rPr>
          <w:rFonts w:ascii="David" w:hAnsi="David" w:cs="David" w:hint="cs"/>
          <w:rtl/>
        </w:rPr>
        <w:t>פס"ד</w:t>
      </w:r>
      <w:r w:rsidRPr="00491DB7">
        <w:rPr>
          <w:rFonts w:ascii="David" w:hAnsi="David" w:cs="David"/>
          <w:rtl/>
        </w:rPr>
        <w:t xml:space="preserve"> </w:t>
      </w:r>
      <w:r w:rsidRPr="00133C4C">
        <w:rPr>
          <w:rFonts w:ascii="David" w:hAnsi="David" w:cs="David"/>
          <w:highlight w:val="yellow"/>
          <w:rtl/>
        </w:rPr>
        <w:t>בית הפסנתר</w:t>
      </w:r>
      <w:r w:rsidRPr="00491DB7">
        <w:rPr>
          <w:rFonts w:ascii="David" w:hAnsi="David" w:cs="David"/>
          <w:rtl/>
        </w:rPr>
        <w:t xml:space="preserve">, הגיע דיון משפטי זה לשיא. </w:t>
      </w:r>
      <w:r w:rsidR="00844112" w:rsidRPr="00491DB7">
        <w:rPr>
          <w:rFonts w:ascii="David" w:hAnsi="David" w:cs="David"/>
          <w:rtl/>
        </w:rPr>
        <w:tab/>
      </w:r>
      <w:r w:rsidRPr="00491DB7">
        <w:rPr>
          <w:rFonts w:ascii="David" w:hAnsi="David" w:cs="David"/>
          <w:rtl/>
        </w:rPr>
        <w:br/>
        <w:t>יסוד המסוימות היה חסר אך גמירת הדעת הייתה מובהקת. במסוימות היה חסר פרק הזמן וישנן 2 גישות של שופטות:</w:t>
      </w:r>
      <w:r w:rsidR="00844112" w:rsidRPr="00491DB7">
        <w:rPr>
          <w:rFonts w:ascii="David" w:hAnsi="David" w:cs="David"/>
          <w:rtl/>
        </w:rPr>
        <w:tab/>
      </w:r>
      <w:r w:rsidRPr="00491DB7">
        <w:rPr>
          <w:rFonts w:ascii="David" w:hAnsi="David" w:cs="David"/>
          <w:rtl/>
        </w:rPr>
        <w:br/>
      </w:r>
      <w:r w:rsidRPr="00133C4C">
        <w:rPr>
          <w:rFonts w:ascii="David" w:hAnsi="David" w:cs="David"/>
          <w:highlight w:val="green"/>
          <w:rtl/>
        </w:rPr>
        <w:t>הש' בייניש</w:t>
      </w:r>
      <w:r w:rsidRPr="00491DB7">
        <w:rPr>
          <w:rFonts w:ascii="David" w:hAnsi="David" w:cs="David"/>
          <w:rtl/>
        </w:rPr>
        <w:t xml:space="preserve">: דרישת המסוימות רוככה. ניתן להסתפק בפחות פרטים ולהשלים את החסר. פרק הזמן הסביר. </w:t>
      </w:r>
      <w:r w:rsidRPr="00491DB7">
        <w:rPr>
          <w:rFonts w:ascii="David" w:hAnsi="David" w:cs="David"/>
          <w:rtl/>
        </w:rPr>
        <w:br/>
      </w:r>
      <w:r w:rsidRPr="00133C4C">
        <w:rPr>
          <w:rFonts w:ascii="David" w:hAnsi="David" w:cs="David"/>
          <w:highlight w:val="green"/>
          <w:rtl/>
        </w:rPr>
        <w:t>הש' דרונר</w:t>
      </w:r>
      <w:r w:rsidRPr="00491DB7">
        <w:rPr>
          <w:rFonts w:ascii="David" w:hAnsi="David" w:cs="David"/>
          <w:rtl/>
        </w:rPr>
        <w:t xml:space="preserve">: עניין המסוימות כבר לא רלוונטי. גמירת הדעת היא חזות הכל. </w:t>
      </w:r>
      <w:r w:rsidR="00844112" w:rsidRPr="00491DB7">
        <w:rPr>
          <w:rFonts w:ascii="David" w:hAnsi="David" w:cs="David"/>
          <w:rtl/>
        </w:rPr>
        <w:tab/>
      </w:r>
      <w:r w:rsidR="00C101C1" w:rsidRPr="00491DB7">
        <w:rPr>
          <w:rFonts w:ascii="David" w:hAnsi="David" w:cs="David"/>
          <w:rtl/>
        </w:rPr>
        <w:br/>
        <w:t>עמדתה של השופט דרונר בעייתית מ2 סיבות:</w:t>
      </w:r>
      <w:r w:rsidR="00844112" w:rsidRPr="00491DB7">
        <w:rPr>
          <w:rFonts w:ascii="David" w:hAnsi="David" w:cs="David"/>
          <w:rtl/>
        </w:rPr>
        <w:tab/>
      </w:r>
      <w:r w:rsidR="00C101C1" w:rsidRPr="00491DB7">
        <w:rPr>
          <w:rFonts w:ascii="David" w:hAnsi="David" w:cs="David"/>
          <w:rtl/>
        </w:rPr>
        <w:br/>
        <w:t>1. דרישת המסוימות מופיעה בחוק</w:t>
      </w:r>
      <w:r w:rsidR="00844112" w:rsidRPr="00491DB7">
        <w:rPr>
          <w:rFonts w:ascii="David" w:hAnsi="David" w:cs="David"/>
          <w:rtl/>
        </w:rPr>
        <w:tab/>
      </w:r>
      <w:r w:rsidR="00C101C1" w:rsidRPr="00491DB7">
        <w:rPr>
          <w:rFonts w:ascii="David" w:hAnsi="David" w:cs="David"/>
          <w:rtl/>
        </w:rPr>
        <w:br/>
        <w:t xml:space="preserve">2. זה חסר משמעות להסתמך על גמירת דעת בהיעדר מסוימות. לא ניתן לתת משמעות אמיתית לגמירת דעת בלי להסתמך על הפרטים. לגמירת הדעת יש תלות בפרטים המהותיים של העסקה. </w:t>
      </w:r>
      <w:r w:rsidR="00133C4C">
        <w:rPr>
          <w:rFonts w:ascii="David" w:hAnsi="David" w:cs="David"/>
          <w:rtl/>
        </w:rPr>
        <w:tab/>
      </w:r>
      <w:r w:rsidR="00C101C1" w:rsidRPr="00491DB7">
        <w:rPr>
          <w:rFonts w:ascii="David" w:hAnsi="David" w:cs="David"/>
          <w:rtl/>
        </w:rPr>
        <w:br/>
        <w:t xml:space="preserve">מהי מעמדה של דרישת המסוימות לאחר פסד בית הפסנתר. </w:t>
      </w:r>
      <w:r w:rsidR="00844112" w:rsidRPr="00491DB7">
        <w:rPr>
          <w:rFonts w:ascii="David" w:hAnsi="David" w:cs="David"/>
          <w:rtl/>
        </w:rPr>
        <w:tab/>
      </w:r>
      <w:r w:rsidR="00C101C1" w:rsidRPr="00491DB7">
        <w:rPr>
          <w:rFonts w:ascii="David" w:hAnsi="David" w:cs="David"/>
          <w:rtl/>
        </w:rPr>
        <w:br/>
        <w:t xml:space="preserve">פסיקת בית הפסנתר אף פעם לא נהפכה, אך פסיקה זו נתנה בפסיקה שאינה קשורה במקרקעין, וחשוב מכך, גם לאחר משפט זה המסוימות לא נעלמה. </w:t>
      </w:r>
      <w:r w:rsidR="00844112" w:rsidRPr="00491DB7">
        <w:rPr>
          <w:rFonts w:ascii="David" w:hAnsi="David" w:cs="David"/>
          <w:rtl/>
        </w:rPr>
        <w:tab/>
      </w:r>
      <w:r w:rsidR="00C101C1" w:rsidRPr="00491DB7">
        <w:rPr>
          <w:rFonts w:ascii="David" w:hAnsi="David" w:cs="David"/>
          <w:rtl/>
        </w:rPr>
        <w:br/>
        <w:t>בית הפסנתר מהווה נקודת קיצון שאכן קיימת.</w:t>
      </w:r>
      <w:r w:rsidR="00844112" w:rsidRPr="00491DB7">
        <w:rPr>
          <w:rFonts w:ascii="David" w:hAnsi="David" w:cs="David"/>
          <w:rtl/>
        </w:rPr>
        <w:tab/>
      </w:r>
      <w:r w:rsidR="002F23CB" w:rsidRPr="00491DB7">
        <w:rPr>
          <w:rFonts w:ascii="David" w:hAnsi="David" w:cs="David"/>
          <w:rtl/>
        </w:rPr>
        <w:br/>
      </w:r>
      <w:r w:rsidR="004F4387" w:rsidRPr="00133C4C">
        <w:rPr>
          <w:rFonts w:ascii="David" w:hAnsi="David" w:cs="David"/>
          <w:highlight w:val="yellow"/>
          <w:rtl/>
        </w:rPr>
        <w:t>ע"א 9255/11 דניאל נ ברלינסקי</w:t>
      </w:r>
      <w:r w:rsidR="00133C4C">
        <w:rPr>
          <w:rFonts w:ascii="David" w:hAnsi="David" w:cs="David" w:hint="cs"/>
          <w:rtl/>
        </w:rPr>
        <w:t xml:space="preserve"> </w:t>
      </w:r>
      <w:r w:rsidR="004F4387" w:rsidRPr="00491DB7">
        <w:rPr>
          <w:rFonts w:ascii="David" w:hAnsi="David" w:cs="David"/>
          <w:rtl/>
        </w:rPr>
        <w:t xml:space="preserve">השתכלל זכרון דברים שהכיל את מהות העסקה, מחיר, הצדדים, מועדי תשלום וביצוע. המחלוקת הייתה בקשר לחבות המס. ברלינסקי, טען כי הרוכש יהיה חייב במלוא סכום המס. ודניאל טען מצידו כי החבות תהייה עד סך 400,000 ₪. שני הצדדים יצאו לברר שוק בכדי לקבל חוות דעת מקדמית. אך בסופו של דבר לא הייתה הסכמה. והנכס נמכר לצד שלישי. דניאל פנה לבית המשפט לפסוק שהשתכלל חוזה בין הצדדים. </w:t>
      </w:r>
      <w:r w:rsidR="00844112" w:rsidRPr="00491DB7">
        <w:rPr>
          <w:rFonts w:ascii="David" w:hAnsi="David" w:cs="David"/>
          <w:rtl/>
        </w:rPr>
        <w:tab/>
      </w:r>
      <w:r w:rsidR="004F4387" w:rsidRPr="00491DB7">
        <w:rPr>
          <w:rFonts w:ascii="David" w:hAnsi="David" w:cs="David"/>
          <w:rtl/>
        </w:rPr>
        <w:br/>
        <w:t xml:space="preserve">השאלה המשפטית: האם בנסיבות דנן, השתכלל חוזה מחייב בין הצדדים. </w:t>
      </w:r>
      <w:r w:rsidR="00844112" w:rsidRPr="00491DB7">
        <w:rPr>
          <w:rFonts w:ascii="David" w:hAnsi="David" w:cs="David"/>
          <w:rtl/>
        </w:rPr>
        <w:tab/>
      </w:r>
      <w:r w:rsidR="004F4387" w:rsidRPr="00491DB7">
        <w:rPr>
          <w:rFonts w:ascii="David" w:hAnsi="David" w:cs="David"/>
          <w:rtl/>
        </w:rPr>
        <w:br/>
      </w:r>
      <w:r w:rsidR="004F4387" w:rsidRPr="00133C4C">
        <w:rPr>
          <w:rFonts w:ascii="David" w:hAnsi="David" w:cs="David"/>
          <w:highlight w:val="green"/>
          <w:rtl/>
        </w:rPr>
        <w:t>השופטת דפנה ברק ארז</w:t>
      </w:r>
      <w:r w:rsidR="004F4387" w:rsidRPr="00491DB7">
        <w:rPr>
          <w:rFonts w:ascii="David" w:hAnsi="David" w:cs="David"/>
          <w:rtl/>
        </w:rPr>
        <w:t>: לא השתכלל חוזה</w:t>
      </w:r>
      <w:r w:rsidR="00FE3A4B" w:rsidRPr="00491DB7">
        <w:rPr>
          <w:rFonts w:ascii="David" w:hAnsi="David" w:cs="David"/>
          <w:rtl/>
        </w:rPr>
        <w:t xml:space="preserve">, עולה מן הנסיבות שעניין החבות במס היה עניין מרכזי עבור הצדדים. הצדדים גילו דעתם בעניין זה.  הצדדים לא הגיעו להסכמה בעניין זה. </w:t>
      </w:r>
      <w:r w:rsidR="00844112" w:rsidRPr="00491DB7">
        <w:rPr>
          <w:rFonts w:ascii="David" w:hAnsi="David" w:cs="David"/>
          <w:rtl/>
        </w:rPr>
        <w:tab/>
      </w:r>
      <w:r w:rsidR="00FE3A4B" w:rsidRPr="00491DB7">
        <w:rPr>
          <w:rFonts w:ascii="David" w:hAnsi="David" w:cs="David"/>
          <w:rtl/>
        </w:rPr>
        <w:br/>
        <w:t xml:space="preserve">השופטת אומרת שזה לא משנה שלאחר מעשה התברר שחבות המס נמוכה מ400,000 דולר. מה שמשנה זה שהצדדים ראו את נקודה זו כחשובה ולא הסכימו עליה. החוזה נופל על גמירת דעת. אף שאבן הנגף הייתה קשורה למסוימות השופטת מעבירה אותה לגמירת דעת. </w:t>
      </w:r>
      <w:r w:rsidR="00844112" w:rsidRPr="00491DB7">
        <w:rPr>
          <w:rFonts w:ascii="David" w:hAnsi="David" w:cs="David"/>
          <w:rtl/>
        </w:rPr>
        <w:tab/>
      </w:r>
      <w:r w:rsidR="00FE3A4B" w:rsidRPr="00491DB7">
        <w:rPr>
          <w:rFonts w:ascii="David" w:hAnsi="David" w:cs="David"/>
          <w:rtl/>
        </w:rPr>
        <w:br/>
      </w:r>
      <w:r w:rsidR="00FE3A4B" w:rsidRPr="00133C4C">
        <w:rPr>
          <w:rFonts w:ascii="David" w:hAnsi="David" w:cs="David"/>
          <w:highlight w:val="green"/>
          <w:rtl/>
        </w:rPr>
        <w:t>השופט חיות</w:t>
      </w:r>
      <w:r w:rsidR="00FE3A4B" w:rsidRPr="00491DB7">
        <w:rPr>
          <w:rFonts w:ascii="David" w:hAnsi="David" w:cs="David"/>
          <w:rtl/>
        </w:rPr>
        <w:t xml:space="preserve">: קובעת כי השלמת פרט חסר ראוי שתעשה רק במקרה בו נשמט מן ההסכם באקראי או בהיסח הדעת. ניתן להשלים אך ורק פרטים שחסרונם אינו גורע ממסוימות ההסכמה בנושאים המהותיים. </w:t>
      </w:r>
      <w:r w:rsidR="00FE3A4B" w:rsidRPr="00491DB7">
        <w:rPr>
          <w:rFonts w:ascii="David" w:hAnsi="David" w:cs="David"/>
          <w:rtl/>
        </w:rPr>
        <w:br/>
        <w:t xml:space="preserve">בדבריה של השופטת חיות ישנה הבנה כי יסוד המסוימות הוא יסוד עצמאי. "ההזדקקות למנגון ההשלמה איננה מותרת, במקום בו גילו הצדדים כוונה ולו גם משתמעת לקבוע בעצמה את הפרט החסר." אם בית המשפט מזהה מהצדדים שזהו אחד הצדדים שהם רוצים לקבוע בעצמם ולא הסכימו לא השתכלל חוזה. </w:t>
      </w:r>
    </w:p>
    <w:p w:rsidR="005D55B3" w:rsidRDefault="00345DFE" w:rsidP="00E74825">
      <w:pPr>
        <w:spacing w:line="360" w:lineRule="auto"/>
        <w:rPr>
          <w:rFonts w:ascii="David" w:hAnsi="David" w:cs="David"/>
          <w:rtl/>
        </w:rPr>
      </w:pPr>
      <w:r w:rsidRPr="00133C4C">
        <w:rPr>
          <w:rFonts w:ascii="David" w:hAnsi="David" w:cs="David"/>
          <w:b/>
          <w:bCs/>
          <w:rtl/>
        </w:rPr>
        <w:t>חריג שעולה מפס"ד דניאל נגד ברלינסקי :</w:t>
      </w:r>
      <w:r w:rsidR="00844112" w:rsidRPr="00133C4C">
        <w:rPr>
          <w:rFonts w:ascii="David" w:hAnsi="David" w:cs="David"/>
          <w:b/>
          <w:bCs/>
          <w:rtl/>
        </w:rPr>
        <w:tab/>
      </w:r>
      <w:r w:rsidRPr="00491DB7">
        <w:rPr>
          <w:rFonts w:ascii="David" w:hAnsi="David" w:cs="David"/>
          <w:rtl/>
        </w:rPr>
        <w:br/>
        <w:t xml:space="preserve">אם ברור מהנסיבות שהצדדים ראו בהסדר ספציפי הסדר מיוחד עבורם .הפגם לא יורד רק לשורש המסוימות אלה גם שורש יסוד הדעת  </w:t>
      </w:r>
      <w:r w:rsidR="00844112" w:rsidRPr="00491DB7">
        <w:rPr>
          <w:rFonts w:ascii="David" w:hAnsi="David" w:cs="David"/>
          <w:rtl/>
        </w:rPr>
        <w:tab/>
      </w:r>
      <w:r w:rsidRPr="00491DB7">
        <w:rPr>
          <w:rFonts w:ascii="David" w:hAnsi="David" w:cs="David"/>
          <w:rtl/>
        </w:rPr>
        <w:br/>
      </w:r>
      <w:r w:rsidR="00E34D42" w:rsidRPr="00491DB7">
        <w:rPr>
          <w:rFonts w:ascii="David" w:hAnsi="David" w:cs="David"/>
          <w:rtl/>
        </w:rPr>
        <w:t>יש ניואנס חשוב בין השופטות דפנה ברק ארז לבין אסתר חיות.</w:t>
      </w:r>
      <w:r w:rsidR="00844112" w:rsidRPr="00491DB7">
        <w:rPr>
          <w:rFonts w:ascii="David" w:hAnsi="David" w:cs="David"/>
          <w:rtl/>
        </w:rPr>
        <w:tab/>
      </w:r>
      <w:r w:rsidR="00E34D42" w:rsidRPr="00491DB7">
        <w:rPr>
          <w:rFonts w:ascii="David" w:hAnsi="David" w:cs="David"/>
          <w:rtl/>
        </w:rPr>
        <w:br/>
        <w:t xml:space="preserve">כאשר ש ארז יותר דובקת בעניין החריג. אם ברור מהנסיבות, שהצדדים ראו בהסדר מסוים נקודה חשובה, הפגם לא יורד רק לשורש המסוימות אלא גם לשורש גמירת הדעת </w:t>
      </w:r>
      <w:r w:rsidR="00844112" w:rsidRPr="00491DB7">
        <w:rPr>
          <w:rFonts w:ascii="David" w:hAnsi="David" w:cs="David"/>
          <w:rtl/>
        </w:rPr>
        <w:tab/>
      </w:r>
      <w:r w:rsidR="00E34D42" w:rsidRPr="00491DB7">
        <w:rPr>
          <w:rFonts w:ascii="David" w:hAnsi="David" w:cs="David"/>
          <w:rtl/>
        </w:rPr>
        <w:br/>
        <w:t>בעיני הנשיאה חיות יש יותר חשיבות ליסוד המסוימות ו</w:t>
      </w:r>
      <w:r w:rsidR="00F022F2" w:rsidRPr="00491DB7">
        <w:rPr>
          <w:rFonts w:ascii="David" w:hAnsi="David" w:cs="David" w:hint="cs"/>
          <w:rtl/>
        </w:rPr>
        <w:t>א</w:t>
      </w:r>
      <w:r w:rsidR="00E34D42" w:rsidRPr="00491DB7">
        <w:rPr>
          <w:rFonts w:ascii="David" w:hAnsi="David" w:cs="David"/>
          <w:rtl/>
        </w:rPr>
        <w:t xml:space="preserve">ל לבית המשפט להשלים פרטים חסרים, אלא אם כן נחה דעתו של בית מהשפט שהפרט השומט באקראי או בהיסח הדעת. </w:t>
      </w:r>
      <w:r w:rsidR="00844112" w:rsidRPr="00491DB7">
        <w:rPr>
          <w:rFonts w:ascii="David" w:hAnsi="David" w:cs="David"/>
          <w:rtl/>
        </w:rPr>
        <w:tab/>
      </w:r>
      <w:r w:rsidR="00E34D42" w:rsidRPr="00491DB7">
        <w:rPr>
          <w:rFonts w:ascii="David" w:hAnsi="David" w:cs="David"/>
          <w:rtl/>
        </w:rPr>
        <w:br/>
        <w:t>ברירת המחדל של דפנה ארז היא שנשלים את הפרטים החסרים אלא אם הצדדים גילו את דעתם שמדובר בעניין חשוב עבורם, ואם כך, בית המשפט לא ישלים.</w:t>
      </w:r>
      <w:r w:rsidR="00844112" w:rsidRPr="00491DB7">
        <w:rPr>
          <w:rFonts w:ascii="David" w:hAnsi="David" w:cs="David"/>
          <w:rtl/>
        </w:rPr>
        <w:tab/>
      </w:r>
      <w:r w:rsidR="00E34D42" w:rsidRPr="00491DB7">
        <w:rPr>
          <w:rFonts w:ascii="David" w:hAnsi="David" w:cs="David"/>
          <w:rtl/>
        </w:rPr>
        <w:br/>
        <w:t>השופטת חיות נוקטת עמדה פחות אקטיבית, בית המשפט ישלים רק אם הפרט השומט באקראי.</w:t>
      </w:r>
      <w:r w:rsidR="00E34D42" w:rsidRPr="00491DB7">
        <w:rPr>
          <w:rFonts w:ascii="David" w:hAnsi="David" w:cs="David"/>
          <w:rtl/>
        </w:rPr>
        <w:br/>
        <w:t>ישנה חשיבות להסכמה על הפרטים המהותיים לעסקה.</w:t>
      </w:r>
      <w:r w:rsidR="00844112" w:rsidRPr="00491DB7">
        <w:rPr>
          <w:rFonts w:ascii="David" w:hAnsi="David" w:cs="David"/>
          <w:rtl/>
        </w:rPr>
        <w:tab/>
      </w:r>
      <w:r w:rsidR="00E34D42" w:rsidRPr="00491DB7">
        <w:rPr>
          <w:rFonts w:ascii="David" w:hAnsi="David" w:cs="David"/>
          <w:rtl/>
        </w:rPr>
        <w:br/>
        <w:t xml:space="preserve">כאשר צד מסויים לא רוצה למצוא עצמו באופן מפתיע כפוף לחוזה מבלי שרצה זאת הנטל הוא עליו. כלומר התפקיד המרכזי במצב כזה הוא 'לשחק הגנה'. להדגיש שוב ושוב שעד שאין הסכמה מסוימת ואין חפיפה לגבי פרט מסויים, אין חוזה. ואם אין גילוי דעת מפורש, אז ישנה חשיפה ברמת סיכון משמעותית שבית המשפט יסיק קיום חוזה, וישלים אותו באמצעות מנגנוני השלמה עליהם נעמוד מיד. </w:t>
      </w:r>
      <w:r w:rsidR="00E34D42" w:rsidRPr="00491DB7">
        <w:rPr>
          <w:rFonts w:ascii="David" w:hAnsi="David" w:cs="David"/>
          <w:rtl/>
        </w:rPr>
        <w:br/>
      </w:r>
      <w:r w:rsidR="00DB16AF" w:rsidRPr="00491DB7">
        <w:rPr>
          <w:rFonts w:ascii="David" w:hAnsi="David" w:cs="David"/>
          <w:b/>
          <w:bCs/>
          <w:rtl/>
        </w:rPr>
        <w:br/>
      </w:r>
      <w:r w:rsidR="00E34D42" w:rsidRPr="00133C4C">
        <w:rPr>
          <w:rFonts w:ascii="David" w:hAnsi="David" w:cs="David"/>
          <w:b/>
          <w:bCs/>
          <w:sz w:val="24"/>
          <w:szCs w:val="24"/>
          <w:highlight w:val="green"/>
          <w:u w:val="single"/>
          <w:rtl/>
        </w:rPr>
        <w:t>מנגנוני ההשלמה:</w:t>
      </w:r>
      <w:r w:rsidR="00844112" w:rsidRPr="00491DB7">
        <w:rPr>
          <w:rFonts w:ascii="David" w:hAnsi="David" w:cs="David"/>
          <w:b/>
          <w:bCs/>
          <w:rtl/>
        </w:rPr>
        <w:tab/>
      </w:r>
      <w:r w:rsidR="00E34D42" w:rsidRPr="00491DB7">
        <w:rPr>
          <w:rFonts w:ascii="David" w:hAnsi="David" w:cs="David"/>
          <w:b/>
          <w:bCs/>
          <w:rtl/>
        </w:rPr>
        <w:br/>
      </w:r>
      <w:r w:rsidR="00E34D42" w:rsidRPr="00491DB7">
        <w:rPr>
          <w:rFonts w:ascii="David" w:hAnsi="David" w:cs="David"/>
          <w:rtl/>
        </w:rPr>
        <w:t xml:space="preserve">לאחר שבית הדין קובע שנכרת חוזה, עדין ישנו צורך להשלים את הפרטים החסרים. </w:t>
      </w:r>
      <w:r w:rsidR="00844112" w:rsidRPr="00491DB7">
        <w:rPr>
          <w:rFonts w:ascii="David" w:hAnsi="David" w:cs="David"/>
          <w:rtl/>
        </w:rPr>
        <w:tab/>
      </w:r>
      <w:r w:rsidR="00E34D42" w:rsidRPr="00491DB7">
        <w:rPr>
          <w:rFonts w:ascii="David" w:hAnsi="David" w:cs="David"/>
          <w:rtl/>
        </w:rPr>
        <w:br/>
        <w:t>הצ</w:t>
      </w:r>
      <w:r w:rsidR="00DB16AF" w:rsidRPr="00491DB7">
        <w:rPr>
          <w:rFonts w:ascii="David" w:hAnsi="David" w:cs="David"/>
          <w:rtl/>
        </w:rPr>
        <w:t>ד</w:t>
      </w:r>
      <w:r w:rsidR="00E34D42" w:rsidRPr="00491DB7">
        <w:rPr>
          <w:rFonts w:ascii="David" w:hAnsi="David" w:cs="David"/>
          <w:rtl/>
        </w:rPr>
        <w:t>דים עלולים למצוא עצמם קשורים בחוזה שהתנאים שלו הם לא התנאים שהם בחרו עבור עצמם. וייתכן והיו מעדיפים לא ל</w:t>
      </w:r>
      <w:r w:rsidR="00DB16AF" w:rsidRPr="00491DB7">
        <w:rPr>
          <w:rFonts w:ascii="David" w:hAnsi="David" w:cs="David"/>
          <w:rtl/>
        </w:rPr>
        <w:t xml:space="preserve">לכת לבית המשפט שישלים את הפרטים כפי שהסכים. או לא להיקשר בחוזה עם התנאים שביהמ"ש הורה עליהם. </w:t>
      </w:r>
      <w:r w:rsidR="00844112" w:rsidRPr="00491DB7">
        <w:rPr>
          <w:rFonts w:ascii="David" w:hAnsi="David" w:cs="David"/>
          <w:rtl/>
        </w:rPr>
        <w:tab/>
      </w:r>
      <w:r w:rsidR="00DB16AF" w:rsidRPr="00491DB7">
        <w:rPr>
          <w:rFonts w:ascii="David" w:hAnsi="David" w:cs="David"/>
          <w:rtl/>
        </w:rPr>
        <w:br/>
        <w:t xml:space="preserve">עניין מקדמי -  יש להזקק למנגנוני ההשלמה אם ורק אם השתכנע ביהמ"ש שיש חוזה: העדה על גמירת דעת, מסוימות </w:t>
      </w:r>
      <w:r w:rsidR="00F022F2" w:rsidRPr="00491DB7">
        <w:rPr>
          <w:rFonts w:ascii="David" w:hAnsi="David" w:cs="David" w:hint="cs"/>
          <w:rtl/>
        </w:rPr>
        <w:t xml:space="preserve">מספקת </w:t>
      </w:r>
      <w:r w:rsidR="00DB16AF" w:rsidRPr="00491DB7">
        <w:rPr>
          <w:rFonts w:ascii="David" w:hAnsi="David" w:cs="David"/>
          <w:rtl/>
        </w:rPr>
        <w:t>ובמקרה הצורך כתב.</w:t>
      </w:r>
      <w:r w:rsidR="00844112" w:rsidRPr="00491DB7">
        <w:rPr>
          <w:rFonts w:ascii="David" w:hAnsi="David" w:cs="David"/>
          <w:rtl/>
        </w:rPr>
        <w:tab/>
      </w:r>
      <w:r w:rsidR="00DB16AF" w:rsidRPr="00491DB7">
        <w:rPr>
          <w:rFonts w:ascii="David" w:hAnsi="David" w:cs="David"/>
          <w:rtl/>
        </w:rPr>
        <w:br/>
      </w:r>
      <w:r w:rsidR="00DB16AF" w:rsidRPr="00133C4C">
        <w:rPr>
          <w:rFonts w:ascii="David" w:hAnsi="David" w:cs="David"/>
          <w:b/>
          <w:bCs/>
          <w:u w:val="single"/>
          <w:rtl/>
        </w:rPr>
        <w:t>מדרג מנגנוני ההשלמה:</w:t>
      </w:r>
      <w:r w:rsidR="00DB16AF" w:rsidRPr="00491DB7">
        <w:rPr>
          <w:rFonts w:ascii="David" w:hAnsi="David" w:cs="David"/>
          <w:rtl/>
        </w:rPr>
        <w:t xml:space="preserve"> </w:t>
      </w:r>
      <w:r w:rsidR="00844112" w:rsidRPr="00491DB7">
        <w:rPr>
          <w:rFonts w:ascii="David" w:hAnsi="David" w:cs="David"/>
          <w:rtl/>
        </w:rPr>
        <w:tab/>
      </w:r>
    </w:p>
    <w:p w:rsidR="005D55B3" w:rsidRDefault="00DB16AF" w:rsidP="005343D9">
      <w:pPr>
        <w:pStyle w:val="a3"/>
        <w:numPr>
          <w:ilvl w:val="0"/>
          <w:numId w:val="15"/>
        </w:numPr>
        <w:spacing w:line="360" w:lineRule="auto"/>
        <w:rPr>
          <w:rFonts w:ascii="David" w:hAnsi="David" w:cs="David"/>
        </w:rPr>
      </w:pPr>
      <w:r w:rsidRPr="005D55B3">
        <w:rPr>
          <w:rFonts w:ascii="David" w:hAnsi="David" w:cs="David"/>
          <w:u w:val="single"/>
          <w:rtl/>
        </w:rPr>
        <w:t>מנגנון השלמה מוסכם</w:t>
      </w:r>
      <w:r w:rsidRPr="005D55B3">
        <w:rPr>
          <w:rFonts w:ascii="David" w:hAnsi="David" w:cs="David"/>
          <w:rtl/>
        </w:rPr>
        <w:t xml:space="preserve"> – לעיתים הצדדים במסגרת המשא ומתן ביניהם יסכימו על איזשהו מנגנון השלמה, למשל הפניה למחירון כלשהו, מדד, מומחה. היופי במנגנון זה הוא שהמנגנון מתחקה אחר רצונם של הצדדים. ניתן לומר, שכאשר קיים מנגנון השלמה מוסכם אין באמת חסר בחוזה, גם אם זה לא באופן מדויק.</w:t>
      </w:r>
      <w:r w:rsidR="00844112" w:rsidRPr="005D55B3">
        <w:rPr>
          <w:rFonts w:ascii="David" w:hAnsi="David" w:cs="David"/>
          <w:rtl/>
        </w:rPr>
        <w:tab/>
      </w:r>
    </w:p>
    <w:p w:rsidR="005D55B3" w:rsidRDefault="00DB16AF" w:rsidP="005343D9">
      <w:pPr>
        <w:pStyle w:val="a3"/>
        <w:numPr>
          <w:ilvl w:val="0"/>
          <w:numId w:val="15"/>
        </w:numPr>
        <w:spacing w:line="360" w:lineRule="auto"/>
        <w:rPr>
          <w:rFonts w:ascii="David" w:hAnsi="David" w:cs="David"/>
        </w:rPr>
      </w:pPr>
      <w:r w:rsidRPr="005D55B3">
        <w:rPr>
          <w:rFonts w:ascii="David" w:hAnsi="David" w:cs="David"/>
          <w:u w:val="single"/>
          <w:rtl/>
        </w:rPr>
        <w:t>עיקרון הביצוע האופטימלי</w:t>
      </w:r>
      <w:r w:rsidRPr="005D55B3">
        <w:rPr>
          <w:rFonts w:ascii="David" w:hAnsi="David" w:cs="David"/>
          <w:rtl/>
        </w:rPr>
        <w:t xml:space="preserve"> – מסייע כאשר קיים טווח אופציות מוגדר. כאשר קיים טווח אופציות מוגדר, הצד שמבקש לבצע את החוזה מאפשר לצד שמנגד לבחור מתוך הטווח את מה שהוא מעוניין. לעיקרון זה נדרשים שני חלקים. 1. טווח בחירה. 2. הסכמה של הצד שמנגד. </w:t>
      </w:r>
      <w:r w:rsidR="00844112" w:rsidRPr="005D55B3">
        <w:rPr>
          <w:rFonts w:ascii="David" w:hAnsi="David" w:cs="David"/>
          <w:rtl/>
        </w:rPr>
        <w:tab/>
      </w:r>
      <w:r w:rsidRPr="005D55B3">
        <w:rPr>
          <w:rFonts w:ascii="David" w:hAnsi="David" w:cs="David"/>
          <w:rtl/>
        </w:rPr>
        <w:br/>
        <w:t xml:space="preserve">בפס"ד </w:t>
      </w:r>
      <w:r w:rsidRPr="005D55B3">
        <w:rPr>
          <w:rFonts w:ascii="David" w:hAnsi="David" w:cs="David"/>
          <w:highlight w:val="yellow"/>
          <w:rtl/>
        </w:rPr>
        <w:t>דור אנרגיה נ חמדן</w:t>
      </w:r>
      <w:r w:rsidRPr="005D55B3">
        <w:rPr>
          <w:rFonts w:ascii="David" w:hAnsi="David" w:cs="David"/>
          <w:rtl/>
        </w:rPr>
        <w:t xml:space="preserve"> – בית המשפט השתמש בעיקרון זה בנוגע לרשימת הציוד. </w:t>
      </w:r>
      <w:r w:rsidR="00844112" w:rsidRPr="005D55B3">
        <w:rPr>
          <w:rFonts w:ascii="David" w:hAnsi="David" w:cs="David"/>
          <w:rtl/>
        </w:rPr>
        <w:tab/>
      </w:r>
    </w:p>
    <w:p w:rsidR="005D55B3" w:rsidRDefault="00214665" w:rsidP="005343D9">
      <w:pPr>
        <w:pStyle w:val="a3"/>
        <w:numPr>
          <w:ilvl w:val="0"/>
          <w:numId w:val="15"/>
        </w:numPr>
        <w:spacing w:line="360" w:lineRule="auto"/>
        <w:rPr>
          <w:rFonts w:ascii="David" w:hAnsi="David" w:cs="David"/>
        </w:rPr>
      </w:pPr>
      <w:r w:rsidRPr="005D55B3">
        <w:rPr>
          <w:rFonts w:ascii="David" w:hAnsi="David" w:cs="David"/>
          <w:rtl/>
        </w:rPr>
        <w:t xml:space="preserve"> </w:t>
      </w:r>
      <w:r w:rsidRPr="005D55B3">
        <w:rPr>
          <w:rFonts w:ascii="David" w:hAnsi="David" w:cs="David"/>
          <w:u w:val="single"/>
          <w:rtl/>
        </w:rPr>
        <w:t>השלמה מכוח נוהל</w:t>
      </w:r>
      <w:r w:rsidRPr="005D55B3">
        <w:rPr>
          <w:rFonts w:ascii="David" w:hAnsi="David" w:cs="David"/>
          <w:rtl/>
        </w:rPr>
        <w:t>- נוהג ספציפי בין הצדדים – מקור זה יהיה זמין רק כאשר הצדדים היו באיזשהו קשר בעבר, אם היו ביניהם חוזים בעבר של בסיסם התפתח נוהג. ז</w:t>
      </w:r>
      <w:r w:rsidR="002B1EEE" w:rsidRPr="005D55B3">
        <w:rPr>
          <w:rFonts w:ascii="David" w:hAnsi="David" w:cs="David"/>
          <w:rtl/>
        </w:rPr>
        <w:t xml:space="preserve">והי </w:t>
      </w:r>
      <w:r w:rsidRPr="005D55B3">
        <w:rPr>
          <w:rFonts w:ascii="David" w:hAnsi="David" w:cs="David"/>
          <w:rtl/>
        </w:rPr>
        <w:t>אינה הסכמה קלאסית, משום שבית המשפט מכתיב את רצון הצדדים על פי העבר, אף שרצון זה יכול להשתנות.</w:t>
      </w:r>
      <w:r w:rsidR="00844112" w:rsidRPr="005D55B3">
        <w:rPr>
          <w:rFonts w:ascii="David" w:hAnsi="David" w:cs="David"/>
          <w:rtl/>
        </w:rPr>
        <w:tab/>
      </w:r>
      <w:r w:rsidRPr="005D55B3">
        <w:rPr>
          <w:rFonts w:ascii="David" w:hAnsi="David" w:cs="David"/>
          <w:rtl/>
        </w:rPr>
        <w:br/>
        <w:t xml:space="preserve">נוהג כללי – זהו הנוהג המקובל בענף. לדוג': שוטף + 60, אך גם אם הצד צריך זמן תשלום ארוך יותר, ביהמ"ש יכפה עליו את הסדר התשלום המקובל בענף שלו. </w:t>
      </w:r>
    </w:p>
    <w:p w:rsidR="00141AC0" w:rsidRDefault="003E3E8B" w:rsidP="00141AC0">
      <w:pPr>
        <w:spacing w:after="0" w:line="360" w:lineRule="auto"/>
        <w:ind w:left="540"/>
        <w:jc w:val="both"/>
        <w:rPr>
          <w:rFonts w:ascii="David" w:hAnsi="David" w:cs="David"/>
          <w:rtl/>
        </w:rPr>
      </w:pPr>
      <w:r w:rsidRPr="005D55B3">
        <w:rPr>
          <w:rFonts w:ascii="David" w:hAnsi="David" w:cs="David"/>
          <w:u w:val="single"/>
          <w:rtl/>
        </w:rPr>
        <w:t>השלמה מכוח חוק</w:t>
      </w:r>
      <w:r w:rsidRPr="005D55B3">
        <w:rPr>
          <w:rFonts w:ascii="David" w:hAnsi="David" w:cs="David"/>
          <w:rtl/>
        </w:rPr>
        <w:t xml:space="preserve"> -  בשלל חוקים ניתן למצוא הסדרים כלליים בהם ניתן להיעזר לצורך השלמת החוזה. כאשר מדובר בהשלמה מכוח חוק אנו עוברים מחוק ספציפי לחוק כללי. לדוגמא: אם מדובר בעסקת מכר דירה, נתחיל את מסכת ההשלמה בחוק המכר דירות, אם שם לא נמצא הסדר נעבור לחוק המכר הכללי, ואם גם שם לא, נעבור לחוק החוזים. </w:t>
      </w:r>
      <w:r w:rsidR="00844112" w:rsidRPr="005D55B3">
        <w:rPr>
          <w:rFonts w:ascii="David" w:hAnsi="David" w:cs="David"/>
          <w:rtl/>
        </w:rPr>
        <w:tab/>
      </w:r>
      <w:r w:rsidRPr="005D55B3">
        <w:rPr>
          <w:rFonts w:ascii="David" w:hAnsi="David" w:cs="David"/>
          <w:rtl/>
        </w:rPr>
        <w:br/>
      </w:r>
      <w:r w:rsidRPr="005D55B3">
        <w:rPr>
          <w:rFonts w:ascii="David" w:hAnsi="David" w:cs="David"/>
          <w:b/>
          <w:bCs/>
          <w:rtl/>
        </w:rPr>
        <w:t>מנגנוני השלמה בחוק החוזים:</w:t>
      </w:r>
      <w:r w:rsidRPr="005D55B3">
        <w:rPr>
          <w:rFonts w:ascii="David" w:hAnsi="David" w:cs="David"/>
          <w:rtl/>
        </w:rPr>
        <w:t xml:space="preserve"> </w:t>
      </w:r>
      <w:r w:rsidR="00844112" w:rsidRPr="005D55B3">
        <w:rPr>
          <w:rFonts w:ascii="David" w:hAnsi="David" w:cs="David"/>
          <w:rtl/>
        </w:rPr>
        <w:tab/>
      </w:r>
      <w:r w:rsidRPr="005D55B3">
        <w:rPr>
          <w:rFonts w:ascii="David" w:hAnsi="David" w:cs="David"/>
          <w:rtl/>
        </w:rPr>
        <w:br/>
      </w:r>
      <w:r w:rsidRPr="005D55B3">
        <w:rPr>
          <w:rFonts w:ascii="David" w:hAnsi="David" w:cs="David"/>
          <w:highlight w:val="magenta"/>
          <w:rtl/>
        </w:rPr>
        <w:t>סעיף 41</w:t>
      </w:r>
      <w:r w:rsidR="00752B95" w:rsidRPr="005D55B3">
        <w:rPr>
          <w:rFonts w:ascii="David" w:hAnsi="David" w:cs="David" w:hint="cs"/>
          <w:rtl/>
        </w:rPr>
        <w:t xml:space="preserve"> </w:t>
      </w:r>
      <w:r w:rsidRPr="005D55B3">
        <w:rPr>
          <w:rFonts w:ascii="David" w:hAnsi="David" w:cs="David"/>
          <w:rtl/>
        </w:rPr>
        <w:t xml:space="preserve">- חיוב שלא נקבע מועד לקיומו, יש לקיימו תוך זמן סביר מכריתת החוזה, במועד שעליו הודיע הנושה לחייב זמן סביר מראש. </w:t>
      </w:r>
      <w:r w:rsidR="00844112" w:rsidRPr="005D55B3">
        <w:rPr>
          <w:rFonts w:ascii="David" w:hAnsi="David" w:cs="David"/>
          <w:rtl/>
        </w:rPr>
        <w:tab/>
      </w:r>
      <w:r w:rsidRPr="005D55B3">
        <w:rPr>
          <w:rFonts w:ascii="David" w:hAnsi="David" w:cs="David"/>
          <w:rtl/>
        </w:rPr>
        <w:br/>
      </w:r>
      <w:r w:rsidRPr="005D55B3">
        <w:rPr>
          <w:rFonts w:ascii="David" w:hAnsi="David" w:cs="David"/>
          <w:highlight w:val="magenta"/>
          <w:rtl/>
        </w:rPr>
        <w:t>סעיף 46</w:t>
      </w:r>
      <w:r w:rsidRPr="005D55B3">
        <w:rPr>
          <w:rFonts w:ascii="David" w:hAnsi="David" w:cs="David"/>
          <w:rtl/>
        </w:rPr>
        <w:t xml:space="preserve"> – קיום במחיר ראוי כאשר אין הסכמה על המחיר, המחיר יהא המחיר שראוי היה לשלם בעד הכנס או השירות בעת כריתת החוזה. </w:t>
      </w:r>
      <w:r w:rsidR="00844112" w:rsidRPr="005D55B3">
        <w:rPr>
          <w:rFonts w:ascii="David" w:hAnsi="David" w:cs="David"/>
          <w:rtl/>
        </w:rPr>
        <w:tab/>
      </w:r>
      <w:r w:rsidRPr="005D55B3">
        <w:rPr>
          <w:rFonts w:ascii="David" w:hAnsi="David" w:cs="David"/>
          <w:rtl/>
        </w:rPr>
        <w:br/>
      </w:r>
      <w:r w:rsidR="009C6CAF" w:rsidRPr="005D55B3">
        <w:rPr>
          <w:rFonts w:ascii="David" w:hAnsi="David" w:cs="David"/>
          <w:rtl/>
        </w:rPr>
        <w:t>הסרים אלו עמומים ורחבים בשביל שבית המשפט יוכל להתאימם לנסיבות.</w:t>
      </w:r>
      <w:r w:rsidR="00141AC0">
        <w:rPr>
          <w:rFonts w:ascii="David" w:hAnsi="David" w:cs="David" w:hint="cs"/>
          <w:rtl/>
        </w:rPr>
        <w:t xml:space="preserve"> </w:t>
      </w:r>
      <w:r w:rsidR="00141AC0" w:rsidRPr="006B2B0F">
        <w:rPr>
          <w:rFonts w:ascii="David" w:eastAsia="Times New Roman" w:hAnsi="David" w:cs="David"/>
          <w:color w:val="000000"/>
          <w:rtl/>
        </w:rPr>
        <w:t xml:space="preserve">מהו סכום ראוי? לכאורה </w:t>
      </w:r>
      <w:r w:rsidR="00141AC0" w:rsidRPr="00141AC0">
        <w:rPr>
          <w:rFonts w:ascii="David" w:eastAsia="Times New Roman" w:hAnsi="David" w:cs="David"/>
          <w:color w:val="000000"/>
          <w:rtl/>
        </w:rPr>
        <w:t xml:space="preserve">ניתן לחשוב שהממוצע הוא הסכום האופטימלי. אך יכול להיות שהממוצע קולע לתחום מצומצם מאוד של אנשים. למשל </w:t>
      </w:r>
      <w:r w:rsidR="00141AC0" w:rsidRPr="00141AC0">
        <w:rPr>
          <w:rFonts w:ascii="David" w:eastAsia="Times New Roman" w:hAnsi="David" w:cs="David"/>
          <w:color w:val="000000"/>
          <w:highlight w:val="yellow"/>
          <w:rtl/>
        </w:rPr>
        <w:t>בגנץ נ כץ-</w:t>
      </w:r>
      <w:r w:rsidR="00141AC0" w:rsidRPr="00141AC0">
        <w:rPr>
          <w:rFonts w:ascii="David" w:eastAsia="Times New Roman" w:hAnsi="David" w:cs="David"/>
          <w:color w:val="000000"/>
          <w:rtl/>
        </w:rPr>
        <w:t xml:space="preserve"> הסכום עפ"י השופט הוא 45000 שח. מי קבע שזה ראוי? </w:t>
      </w:r>
      <w:r w:rsidR="00141AC0" w:rsidRPr="00141AC0">
        <w:rPr>
          <w:rFonts w:ascii="David" w:eastAsia="Times New Roman" w:hAnsi="David" w:cs="David" w:hint="cs"/>
          <w:color w:val="000000"/>
          <w:rtl/>
        </w:rPr>
        <w:t xml:space="preserve"> </w:t>
      </w:r>
      <w:r w:rsidR="00141AC0" w:rsidRPr="00141AC0">
        <w:rPr>
          <w:rFonts w:ascii="David" w:eastAsia="Times New Roman" w:hAnsi="David" w:cs="David"/>
          <w:color w:val="000000"/>
          <w:rtl/>
        </w:rPr>
        <w:t>כשאנו מבקשים לאכוף חוזה, אנו צריכים לדעת באילו הסדרים אנו נקבל את החוזה. האם זה ייצג את האינטרס של הלקוח שלי? או שאולי הם יכנסו למצב שלא ברור מה הם מקבלים וממי.מה זה תשלום ראוי ומה אלה זמנים סבירים? אנו צריכים להמנע כמה שיותר ממצב של השלמות. אנו רוצים לשכנע את בית המשפט שכן היו הסכמות. עניין ההשלמה הוא גם לא מדויק וגם מאוד יקר הן מבחינת הליך ההשלמה והן מבחינת התוצאות</w:t>
      </w:r>
      <w:r w:rsidR="009C6CAF" w:rsidRPr="00141AC0">
        <w:rPr>
          <w:rFonts w:ascii="David" w:hAnsi="David" w:cs="David"/>
          <w:rtl/>
        </w:rPr>
        <w:t xml:space="preserve"> </w:t>
      </w:r>
      <w:r w:rsidR="00141AC0">
        <w:rPr>
          <w:rFonts w:ascii="David" w:hAnsi="David" w:cs="David" w:hint="cs"/>
          <w:rtl/>
        </w:rPr>
        <w:t>.</w:t>
      </w:r>
    </w:p>
    <w:p w:rsidR="005D55B3" w:rsidRPr="00141AC0" w:rsidRDefault="009C6CAF" w:rsidP="00141AC0">
      <w:pPr>
        <w:spacing w:after="0" w:line="360" w:lineRule="auto"/>
        <w:ind w:left="540"/>
        <w:jc w:val="both"/>
        <w:rPr>
          <w:rFonts w:ascii="David" w:eastAsia="Times New Roman" w:hAnsi="David" w:cs="David"/>
          <w:color w:val="000000"/>
          <w:u w:val="single"/>
        </w:rPr>
      </w:pPr>
      <w:r w:rsidRPr="00141AC0">
        <w:rPr>
          <w:rFonts w:ascii="David" w:hAnsi="David" w:cs="David"/>
          <w:rtl/>
        </w:rPr>
        <w:t xml:space="preserve"> </w:t>
      </w:r>
      <w:r w:rsidR="00844112" w:rsidRPr="00141AC0">
        <w:rPr>
          <w:rFonts w:ascii="David" w:hAnsi="David" w:cs="David"/>
          <w:rtl/>
        </w:rPr>
        <w:tab/>
      </w:r>
    </w:p>
    <w:p w:rsidR="005D55B3" w:rsidRDefault="00323967" w:rsidP="005D55B3">
      <w:pPr>
        <w:spacing w:line="360" w:lineRule="auto"/>
        <w:rPr>
          <w:rFonts w:ascii="David" w:hAnsi="David" w:cs="David"/>
          <w:u w:val="single"/>
          <w:rtl/>
        </w:rPr>
      </w:pPr>
      <w:r w:rsidRPr="005D55B3">
        <w:rPr>
          <w:rFonts w:ascii="David" w:hAnsi="David" w:cs="David"/>
          <w:b/>
          <w:bCs/>
          <w:sz w:val="24"/>
          <w:szCs w:val="24"/>
          <w:rtl/>
        </w:rPr>
        <w:t>גבולות מנגנוני ההשלמ</w:t>
      </w:r>
      <w:r w:rsidR="005D55B3" w:rsidRPr="005D55B3">
        <w:rPr>
          <w:rFonts w:ascii="David" w:hAnsi="David" w:cs="David" w:hint="cs"/>
          <w:b/>
          <w:bCs/>
          <w:sz w:val="24"/>
          <w:szCs w:val="24"/>
          <w:rtl/>
        </w:rPr>
        <w:t>ה</w:t>
      </w:r>
    </w:p>
    <w:p w:rsidR="00141AC0" w:rsidRDefault="00323967" w:rsidP="005343D9">
      <w:pPr>
        <w:pStyle w:val="a3"/>
        <w:numPr>
          <w:ilvl w:val="0"/>
          <w:numId w:val="16"/>
        </w:numPr>
        <w:spacing w:line="360" w:lineRule="auto"/>
        <w:rPr>
          <w:rFonts w:ascii="David" w:hAnsi="David" w:cs="David"/>
        </w:rPr>
      </w:pPr>
      <w:r w:rsidRPr="005D55B3">
        <w:rPr>
          <w:rFonts w:ascii="David" w:hAnsi="David" w:cs="David"/>
          <w:u w:val="single"/>
          <w:rtl/>
        </w:rPr>
        <w:t xml:space="preserve">כאשר ברור שהצדדים ביקשו לאמץ לעצמם הסדר </w:t>
      </w:r>
      <w:r w:rsidRPr="005D55B3">
        <w:rPr>
          <w:rFonts w:ascii="David" w:hAnsi="David" w:cs="David"/>
          <w:b/>
          <w:bCs/>
          <w:u w:val="single"/>
          <w:rtl/>
        </w:rPr>
        <w:t>שונה</w:t>
      </w:r>
      <w:r w:rsidRPr="005D55B3">
        <w:rPr>
          <w:rFonts w:ascii="David" w:hAnsi="David" w:cs="David"/>
          <w:u w:val="single"/>
          <w:rtl/>
        </w:rPr>
        <w:t xml:space="preserve"> מזה המפורט בסעיפי ההשלמה בחוק</w:t>
      </w:r>
      <w:r w:rsidRPr="005D55B3">
        <w:rPr>
          <w:rFonts w:ascii="David" w:hAnsi="David" w:cs="David"/>
          <w:rtl/>
        </w:rPr>
        <w:t>.</w:t>
      </w:r>
      <w:r w:rsidRPr="005D55B3">
        <w:rPr>
          <w:rFonts w:ascii="David" w:hAnsi="David" w:cs="David"/>
          <w:rtl/>
        </w:rPr>
        <w:br/>
      </w:r>
      <w:bookmarkStart w:id="9" w:name="_Hlk497733977"/>
      <w:r w:rsidRPr="00141AC0">
        <w:rPr>
          <w:rFonts w:ascii="David" w:hAnsi="David" w:cs="David"/>
          <w:highlight w:val="yellow"/>
          <w:rtl/>
        </w:rPr>
        <w:t>ע"א 252/78 ברון נ מנדיס טורס</w:t>
      </w:r>
      <w:r w:rsidR="00844112" w:rsidRPr="005D55B3">
        <w:rPr>
          <w:rFonts w:ascii="David" w:hAnsi="David" w:cs="David"/>
          <w:rtl/>
        </w:rPr>
        <w:tab/>
      </w:r>
      <w:r w:rsidRPr="005D55B3">
        <w:rPr>
          <w:rFonts w:ascii="David" w:hAnsi="David" w:cs="David"/>
          <w:rtl/>
        </w:rPr>
        <w:br/>
        <w:t xml:space="preserve">עסקת מקרקעין בה המערער  ברון מבקש לאכוף את העסקה. כאשר היו פרוט הנכס, המחיר, </w:t>
      </w:r>
      <w:r w:rsidR="001324FD" w:rsidRPr="005D55B3">
        <w:rPr>
          <w:rFonts w:ascii="David" w:hAnsi="David" w:cs="David" w:hint="cs"/>
          <w:rtl/>
        </w:rPr>
        <w:t>ו</w:t>
      </w:r>
      <w:r w:rsidRPr="005D55B3">
        <w:rPr>
          <w:rFonts w:ascii="David" w:hAnsi="David" w:cs="David"/>
          <w:rtl/>
        </w:rPr>
        <w:t xml:space="preserve">שולמה מקדמה. </w:t>
      </w:r>
      <w:r w:rsidRPr="005D55B3">
        <w:rPr>
          <w:rFonts w:ascii="David" w:hAnsi="David" w:cs="David"/>
          <w:rtl/>
        </w:rPr>
        <w:br/>
        <w:t xml:space="preserve">כתב: הבעיה נגעה למועד המסירה.  פרט מהותי הנחוץ לשם עמידה בדרישת כתב. </w:t>
      </w:r>
      <w:r w:rsidR="00844112" w:rsidRPr="005D55B3">
        <w:rPr>
          <w:rFonts w:ascii="David" w:hAnsi="David" w:cs="David"/>
          <w:rtl/>
        </w:rPr>
        <w:tab/>
      </w:r>
      <w:r w:rsidRPr="005D55B3">
        <w:rPr>
          <w:rFonts w:ascii="David" w:hAnsi="David" w:cs="David"/>
          <w:rtl/>
        </w:rPr>
        <w:br/>
      </w:r>
      <w:r w:rsidRPr="005D55B3">
        <w:rPr>
          <w:rFonts w:ascii="David" w:hAnsi="David" w:cs="David"/>
          <w:b/>
          <w:bCs/>
          <w:rtl/>
        </w:rPr>
        <w:t>ס</w:t>
      </w:r>
      <w:r w:rsidR="00844112" w:rsidRPr="005D55B3">
        <w:rPr>
          <w:rFonts w:ascii="David" w:hAnsi="David" w:cs="David" w:hint="cs"/>
          <w:b/>
          <w:bCs/>
          <w:rtl/>
        </w:rPr>
        <w:t>.9</w:t>
      </w:r>
      <w:r w:rsidRPr="005D55B3">
        <w:rPr>
          <w:rFonts w:ascii="David" w:hAnsi="David" w:cs="David"/>
          <w:b/>
          <w:bCs/>
          <w:rtl/>
        </w:rPr>
        <w:t xml:space="preserve"> (א)</w:t>
      </w:r>
      <w:r w:rsidRPr="005D55B3">
        <w:rPr>
          <w:rFonts w:ascii="David" w:hAnsi="David" w:cs="David"/>
          <w:rtl/>
        </w:rPr>
        <w:t xml:space="preserve"> בחוק המכר: כאשר נכס לא נמסר באופן מידי המסירה תהייה תוך זמן סביר מ</w:t>
      </w:r>
      <w:r w:rsidR="008B543C" w:rsidRPr="005D55B3">
        <w:rPr>
          <w:rFonts w:ascii="David" w:hAnsi="David" w:cs="David"/>
          <w:rtl/>
        </w:rPr>
        <w:t>כריתת החוזה.</w:t>
      </w:r>
      <w:r w:rsidR="00844112" w:rsidRPr="005D55B3">
        <w:rPr>
          <w:rFonts w:ascii="David" w:hAnsi="David" w:cs="David"/>
          <w:rtl/>
        </w:rPr>
        <w:tab/>
      </w:r>
      <w:r w:rsidR="008B543C" w:rsidRPr="005D55B3">
        <w:rPr>
          <w:rFonts w:ascii="David" w:hAnsi="David" w:cs="David"/>
          <w:rtl/>
        </w:rPr>
        <w:br/>
        <w:t xml:space="preserve">מועד התשלום </w:t>
      </w:r>
      <w:r w:rsidR="008B543C" w:rsidRPr="005D55B3">
        <w:rPr>
          <w:rFonts w:ascii="David" w:hAnsi="David" w:cs="David"/>
          <w:b/>
          <w:bCs/>
          <w:rtl/>
        </w:rPr>
        <w:t>ס</w:t>
      </w:r>
      <w:r w:rsidR="00844112" w:rsidRPr="005D55B3">
        <w:rPr>
          <w:rFonts w:ascii="David" w:hAnsi="David" w:cs="David" w:hint="cs"/>
          <w:b/>
          <w:bCs/>
          <w:rtl/>
        </w:rPr>
        <w:t>.</w:t>
      </w:r>
      <w:r w:rsidR="008B543C" w:rsidRPr="005D55B3">
        <w:rPr>
          <w:rFonts w:ascii="David" w:hAnsi="David" w:cs="David"/>
          <w:b/>
          <w:bCs/>
          <w:rtl/>
        </w:rPr>
        <w:t>21</w:t>
      </w:r>
      <w:r w:rsidR="008B543C" w:rsidRPr="005D55B3">
        <w:rPr>
          <w:rFonts w:ascii="David" w:hAnsi="David" w:cs="David"/>
          <w:rtl/>
        </w:rPr>
        <w:t xml:space="preserve"> לחוק המכר – קובע שהמחיר ישולם במועד המסירה לפי הקבוע בחוק.</w:t>
      </w:r>
      <w:r w:rsidR="00844112" w:rsidRPr="005D55B3">
        <w:rPr>
          <w:rFonts w:ascii="David" w:hAnsi="David" w:cs="David"/>
          <w:rtl/>
        </w:rPr>
        <w:tab/>
      </w:r>
      <w:r w:rsidR="008B543C" w:rsidRPr="005D55B3">
        <w:rPr>
          <w:rFonts w:ascii="David" w:hAnsi="David" w:cs="David"/>
          <w:rtl/>
        </w:rPr>
        <w:br/>
        <w:t>השופטת בן פורת קובעת כי סעיפים אלו אינו מתאי</w:t>
      </w:r>
      <w:r w:rsidR="001324FD" w:rsidRPr="005D55B3">
        <w:rPr>
          <w:rFonts w:ascii="David" w:hAnsi="David" w:cs="David" w:hint="cs"/>
          <w:rtl/>
        </w:rPr>
        <w:t xml:space="preserve">מים </w:t>
      </w:r>
      <w:r w:rsidR="008B543C" w:rsidRPr="005D55B3">
        <w:rPr>
          <w:rFonts w:ascii="David" w:hAnsi="David" w:cs="David"/>
          <w:rtl/>
        </w:rPr>
        <w:t xml:space="preserve"> לחוזה זה. מאחר וברור שהצדדים ביקשו לאמץ לעצמם הסדר על פיו תתבצע המסירה במועד ספציפי, ולא תוך זמן סביר. ובנוגע למחיר, הצדדים אימצו הסדר של 4 תשלומים כאשר 3 מהם ישולמו לפני המסירה. </w:t>
      </w:r>
      <w:r w:rsidR="00844112" w:rsidRPr="005D55B3">
        <w:rPr>
          <w:rFonts w:ascii="David" w:hAnsi="David" w:cs="David"/>
          <w:rtl/>
        </w:rPr>
        <w:tab/>
      </w:r>
      <w:r w:rsidR="008B543C" w:rsidRPr="005D55B3">
        <w:rPr>
          <w:rFonts w:ascii="David" w:hAnsi="David" w:cs="David"/>
          <w:rtl/>
        </w:rPr>
        <w:br/>
        <w:t xml:space="preserve">לכן השופטת קובעת כי לא ניתן להשלים מכוח חוק ועל כן אין חוזה. </w:t>
      </w:r>
      <w:bookmarkEnd w:id="9"/>
      <w:r w:rsidR="00844112" w:rsidRPr="005D55B3">
        <w:rPr>
          <w:rFonts w:ascii="David" w:hAnsi="David" w:cs="David"/>
          <w:rtl/>
        </w:rPr>
        <w:tab/>
      </w:r>
      <w:r w:rsidR="00050DBE" w:rsidRPr="005D55B3">
        <w:rPr>
          <w:rFonts w:ascii="David" w:hAnsi="David" w:cs="David"/>
          <w:rtl/>
        </w:rPr>
        <w:br/>
      </w:r>
      <w:bookmarkStart w:id="10" w:name="_Hlk497734330"/>
      <w:r w:rsidR="00050DBE" w:rsidRPr="00141AC0">
        <w:rPr>
          <w:rFonts w:ascii="David" w:hAnsi="David" w:cs="David"/>
          <w:highlight w:val="yellow"/>
          <w:rtl/>
        </w:rPr>
        <w:t>ע"א 579/83 זונשטיין נ האחים גבסו</w:t>
      </w:r>
      <w:r w:rsidR="00844112" w:rsidRPr="005D55B3">
        <w:rPr>
          <w:rFonts w:ascii="David" w:hAnsi="David" w:cs="David"/>
          <w:rtl/>
        </w:rPr>
        <w:tab/>
      </w:r>
      <w:r w:rsidR="00050DBE" w:rsidRPr="005D55B3">
        <w:rPr>
          <w:rFonts w:ascii="David" w:hAnsi="David" w:cs="David"/>
          <w:u w:val="single"/>
          <w:rtl/>
        </w:rPr>
        <w:br/>
      </w:r>
      <w:r w:rsidR="00050DBE" w:rsidRPr="005D55B3">
        <w:rPr>
          <w:rFonts w:ascii="David" w:hAnsi="David" w:cs="David"/>
          <w:rtl/>
        </w:rPr>
        <w:t>בין הצדדים נחתם מסמך זכרון דברים בנוגע למכר דירה. חרף ההסכמות המוקדמות החוזה הפורמלי לא נחתם והסיבה הייתה אי הסכמה על מועד התשלום. היו הבדלי גרסאות בין הצדדים בנוגע למועד התשלום והסדרים אלו אינם תאמו את ההסדר בחוק.</w:t>
      </w:r>
      <w:r w:rsidR="00844112" w:rsidRPr="005D55B3">
        <w:rPr>
          <w:rFonts w:ascii="David" w:hAnsi="David" w:cs="David"/>
          <w:rtl/>
        </w:rPr>
        <w:tab/>
      </w:r>
      <w:r w:rsidR="00050DBE" w:rsidRPr="005D55B3">
        <w:rPr>
          <w:rFonts w:ascii="David" w:hAnsi="David" w:cs="David"/>
          <w:rtl/>
        </w:rPr>
        <w:br/>
      </w:r>
      <w:r w:rsidR="00050DBE" w:rsidRPr="00141AC0">
        <w:rPr>
          <w:rFonts w:ascii="David" w:hAnsi="David" w:cs="David"/>
          <w:highlight w:val="green"/>
          <w:rtl/>
        </w:rPr>
        <w:t>השופטת מרים בן פורת</w:t>
      </w:r>
      <w:r w:rsidR="00050DBE" w:rsidRPr="005D55B3">
        <w:rPr>
          <w:rFonts w:ascii="David" w:hAnsi="David" w:cs="David"/>
          <w:rtl/>
        </w:rPr>
        <w:t xml:space="preserve"> קובעת כי לא ניתן לעשות כאן הסכמה מכוח חוק ועל כן לא השתכלל חוזה. </w:t>
      </w:r>
      <w:r w:rsidR="00246C4B" w:rsidRPr="005D55B3">
        <w:rPr>
          <w:rFonts w:ascii="David" w:hAnsi="David" w:cs="David"/>
          <w:rtl/>
        </w:rPr>
        <w:br/>
        <w:t xml:space="preserve">*בסופו של דבר בית המשפט נותן לצדדים איזשהו מוצר חוזי. החוזה שעיצב עבורם בית המשפט כאשר הוא נעזר במנגנוני ההשלמה. והשאלה שהשופטים חייבים לשאול את עצמם היא האם המוצר הזה הוא מה שהצדדים ביקשו לקבל? אם הפגיעה היא גדולה עדיף לא להגיע לתוצאה הזאת ולשחרר את החוזה. </w:t>
      </w:r>
      <w:r w:rsidR="00844112" w:rsidRPr="005D55B3">
        <w:rPr>
          <w:rFonts w:ascii="David" w:hAnsi="David" w:cs="David"/>
          <w:rtl/>
        </w:rPr>
        <w:tab/>
      </w:r>
    </w:p>
    <w:p w:rsidR="00AB262D" w:rsidRPr="005D55B3" w:rsidRDefault="00246C4B" w:rsidP="005343D9">
      <w:pPr>
        <w:pStyle w:val="a3"/>
        <w:numPr>
          <w:ilvl w:val="0"/>
          <w:numId w:val="16"/>
        </w:numPr>
        <w:spacing w:line="360" w:lineRule="auto"/>
        <w:rPr>
          <w:rFonts w:ascii="David" w:hAnsi="David" w:cs="David"/>
          <w:rtl/>
        </w:rPr>
      </w:pPr>
      <w:r w:rsidRPr="00141AC0">
        <w:rPr>
          <w:rFonts w:ascii="David" w:hAnsi="David" w:cs="David"/>
          <w:u w:val="single"/>
          <w:rtl/>
        </w:rPr>
        <w:t xml:space="preserve"> כאשר הצדדים עצמם לא מצליחים להגיע לכלל הסכמה בעניין מהותי</w:t>
      </w:r>
      <w:r w:rsidR="001324FD" w:rsidRPr="00141AC0">
        <w:rPr>
          <w:rFonts w:ascii="David" w:hAnsi="David" w:cs="David" w:hint="cs"/>
          <w:u w:val="single"/>
          <w:rtl/>
        </w:rPr>
        <w:t>:</w:t>
      </w:r>
      <w:r w:rsidRPr="005D55B3">
        <w:rPr>
          <w:rFonts w:ascii="David" w:hAnsi="David" w:cs="David"/>
          <w:rtl/>
        </w:rPr>
        <w:br/>
      </w:r>
      <w:bookmarkStart w:id="11" w:name="_Hlk497736730"/>
      <w:r w:rsidRPr="00141AC0">
        <w:rPr>
          <w:rFonts w:ascii="David" w:hAnsi="David" w:cs="David"/>
          <w:highlight w:val="yellow"/>
          <w:rtl/>
        </w:rPr>
        <w:t>ע"א 2143/00 לוין נ שולר</w:t>
      </w:r>
      <w:r w:rsidR="00844112" w:rsidRPr="005D55B3">
        <w:rPr>
          <w:rFonts w:ascii="David" w:hAnsi="David" w:cs="David"/>
          <w:rtl/>
        </w:rPr>
        <w:tab/>
      </w:r>
      <w:r w:rsidRPr="005D55B3">
        <w:rPr>
          <w:rFonts w:ascii="David" w:hAnsi="David" w:cs="David"/>
          <w:rtl/>
        </w:rPr>
        <w:br/>
        <w:t>עסקת מכר דירה שהנושא שלא הוסכם בה הוא המחיר.</w:t>
      </w:r>
      <w:r w:rsidR="00844112" w:rsidRPr="005D55B3">
        <w:rPr>
          <w:rFonts w:ascii="David" w:hAnsi="David" w:cs="David"/>
          <w:rtl/>
        </w:rPr>
        <w:tab/>
      </w:r>
      <w:r w:rsidRPr="005D55B3">
        <w:rPr>
          <w:rFonts w:ascii="David" w:hAnsi="David" w:cs="David"/>
          <w:rtl/>
        </w:rPr>
        <w:br/>
        <w:t>גרסת הקונה היא שהמחיר הוא 213,000 $ והמוכר טוען שהמחיר הוא "מחיר השוק".</w:t>
      </w:r>
      <w:r w:rsidR="00844112" w:rsidRPr="005D55B3">
        <w:rPr>
          <w:rFonts w:ascii="David" w:hAnsi="David" w:cs="David"/>
          <w:rtl/>
        </w:rPr>
        <w:tab/>
      </w:r>
      <w:r w:rsidRPr="005D55B3">
        <w:rPr>
          <w:rFonts w:ascii="David" w:hAnsi="David" w:cs="David"/>
          <w:rtl/>
        </w:rPr>
        <w:br/>
        <w:t xml:space="preserve">הקונה מכניס את המחיר לטעמו לטופס כאילו היה המחיר המוסכם. </w:t>
      </w:r>
      <w:r w:rsidR="00844112" w:rsidRPr="005D55B3">
        <w:rPr>
          <w:rFonts w:ascii="David" w:hAnsi="David" w:cs="David"/>
          <w:rtl/>
        </w:rPr>
        <w:tab/>
      </w:r>
      <w:r w:rsidRPr="005D55B3">
        <w:rPr>
          <w:rFonts w:ascii="David" w:hAnsi="David" w:cs="David"/>
          <w:rtl/>
        </w:rPr>
        <w:br/>
        <w:t xml:space="preserve">כנראה שהייתה הסכמה על מחיר אך רצו למכור במחיר נמוך יותר בכדי להוריד את החבות במס. </w:t>
      </w:r>
      <w:r w:rsidRPr="005D55B3">
        <w:rPr>
          <w:rFonts w:ascii="David" w:hAnsi="David" w:cs="David"/>
          <w:rtl/>
        </w:rPr>
        <w:br/>
        <w:t xml:space="preserve">הקונה, שולר, מעוניין בקיום העסקה. והמוכרים אינם מעוניינים מאחר ומחיר השוק עלה. </w:t>
      </w:r>
      <w:r w:rsidR="00844112" w:rsidRPr="005D55B3">
        <w:rPr>
          <w:rFonts w:ascii="David" w:hAnsi="David" w:cs="David"/>
          <w:rtl/>
        </w:rPr>
        <w:tab/>
      </w:r>
      <w:r w:rsidRPr="005D55B3">
        <w:rPr>
          <w:rFonts w:ascii="David" w:hAnsi="David" w:cs="David"/>
          <w:rtl/>
        </w:rPr>
        <w:br/>
        <w:t>בית המשפט המחוזי קבע שאומנם לא השתכלל חוזה, אך משום שהיה ביצוע משמעותי – העברת תשלום גדולה – הוחלט שהמחיר יושלם בהערכת שמאי</w:t>
      </w:r>
      <w:r w:rsidR="00AB262D" w:rsidRPr="005D55B3">
        <w:rPr>
          <w:rFonts w:ascii="David" w:hAnsi="David" w:cs="David"/>
          <w:rtl/>
        </w:rPr>
        <w:t>.</w:t>
      </w:r>
      <w:r w:rsidR="00844112" w:rsidRPr="005D55B3">
        <w:rPr>
          <w:rFonts w:ascii="David" w:hAnsi="David" w:cs="David"/>
          <w:rtl/>
        </w:rPr>
        <w:tab/>
      </w:r>
      <w:r w:rsidR="00AB262D" w:rsidRPr="005D55B3">
        <w:rPr>
          <w:rFonts w:ascii="David" w:hAnsi="David" w:cs="David"/>
          <w:rtl/>
        </w:rPr>
        <w:br/>
      </w:r>
      <w:r w:rsidR="00B96E06" w:rsidRPr="00141AC0">
        <w:rPr>
          <w:rFonts w:ascii="David" w:hAnsi="David" w:cs="David" w:hint="cs"/>
          <w:highlight w:val="lightGray"/>
          <w:rtl/>
        </w:rPr>
        <w:t>בית המשפט העליון:</w:t>
      </w:r>
      <w:r w:rsidR="00B96E06" w:rsidRPr="005D55B3">
        <w:rPr>
          <w:rFonts w:ascii="David" w:hAnsi="David" w:cs="David" w:hint="cs"/>
          <w:rtl/>
        </w:rPr>
        <w:t xml:space="preserve"> </w:t>
      </w:r>
      <w:r w:rsidR="00AB262D" w:rsidRPr="00141AC0">
        <w:rPr>
          <w:rFonts w:ascii="David" w:hAnsi="David" w:cs="David"/>
          <w:b/>
          <w:bCs/>
          <w:rtl/>
        </w:rPr>
        <w:t>דעת הרוב</w:t>
      </w:r>
      <w:r w:rsidR="00AB262D" w:rsidRPr="005D55B3">
        <w:rPr>
          <w:rFonts w:ascii="David" w:hAnsi="David" w:cs="David"/>
          <w:rtl/>
        </w:rPr>
        <w:t xml:space="preserve">: </w:t>
      </w:r>
      <w:r w:rsidR="00AB262D" w:rsidRPr="00141AC0">
        <w:rPr>
          <w:rFonts w:ascii="David" w:hAnsi="David" w:cs="David"/>
          <w:highlight w:val="green"/>
          <w:rtl/>
        </w:rPr>
        <w:t>השופט שלמה לוין</w:t>
      </w:r>
      <w:r w:rsidR="00AB262D" w:rsidRPr="005D55B3">
        <w:rPr>
          <w:rFonts w:ascii="David" w:hAnsi="David" w:cs="David"/>
          <w:rtl/>
        </w:rPr>
        <w:t>: לא ניתן להשלים את החסר. מבסס</w:t>
      </w:r>
      <w:r w:rsidR="00B96E06" w:rsidRPr="005D55B3">
        <w:rPr>
          <w:rFonts w:ascii="David" w:hAnsi="David" w:cs="David" w:hint="cs"/>
          <w:rtl/>
        </w:rPr>
        <w:t xml:space="preserve"> א</w:t>
      </w:r>
      <w:r w:rsidR="00AB262D" w:rsidRPr="005D55B3">
        <w:rPr>
          <w:rFonts w:ascii="David" w:hAnsi="David" w:cs="David"/>
          <w:rtl/>
        </w:rPr>
        <w:t>ת הקביעה בדרישת הכתב. "השלמת התחייבות כתובה באמצעות הוכחתו של הסכם בעל פה שתוכנו שנוי במחלוקת אינה עולה בקנה אחד עם ההלכה על פיה דרישת הכתב מהותית."</w:t>
      </w:r>
      <w:r w:rsidR="00844112" w:rsidRPr="005D55B3">
        <w:rPr>
          <w:rFonts w:ascii="David" w:hAnsi="David" w:cs="David"/>
          <w:rtl/>
        </w:rPr>
        <w:tab/>
      </w:r>
      <w:r w:rsidR="00AB262D" w:rsidRPr="005D55B3">
        <w:rPr>
          <w:rFonts w:ascii="David" w:hAnsi="David" w:cs="David"/>
          <w:rtl/>
        </w:rPr>
        <w:br/>
      </w:r>
      <w:r w:rsidR="00AB262D" w:rsidRPr="00141AC0">
        <w:rPr>
          <w:rFonts w:ascii="David" w:hAnsi="David" w:cs="David"/>
          <w:b/>
          <w:bCs/>
          <w:rtl/>
        </w:rPr>
        <w:t>דעת מיעוט</w:t>
      </w:r>
      <w:r w:rsidR="00AB262D" w:rsidRPr="005D55B3">
        <w:rPr>
          <w:rFonts w:ascii="David" w:hAnsi="David" w:cs="David"/>
          <w:rtl/>
        </w:rPr>
        <w:t xml:space="preserve">: </w:t>
      </w:r>
      <w:r w:rsidR="00AB262D" w:rsidRPr="00141AC0">
        <w:rPr>
          <w:rFonts w:ascii="David" w:hAnsi="David" w:cs="David"/>
          <w:highlight w:val="green"/>
          <w:rtl/>
        </w:rPr>
        <w:t>השופטת שטסרברג כהן:</w:t>
      </w:r>
      <w:r w:rsidR="00AB262D" w:rsidRPr="005D55B3">
        <w:rPr>
          <w:rFonts w:ascii="David" w:hAnsi="David" w:cs="David"/>
          <w:rtl/>
        </w:rPr>
        <w:t xml:space="preserve"> מקרה מובהק של חוסר תום לב (ניסיון מובהק לרמות את רשויות המס) ומכאן ניתן להתגבר על דרישת הכתב מכוח עיקרון תום הלב, וההשלמה יכולה להתבצע או לבחור את המחיר שדובר (213) או באמצעות שמאי. </w:t>
      </w:r>
      <w:r w:rsidR="00844112" w:rsidRPr="005D55B3">
        <w:rPr>
          <w:rFonts w:ascii="David" w:hAnsi="David" w:cs="David"/>
          <w:rtl/>
        </w:rPr>
        <w:tab/>
      </w:r>
      <w:r w:rsidR="00AB262D" w:rsidRPr="005D55B3">
        <w:rPr>
          <w:rFonts w:ascii="David" w:hAnsi="David" w:cs="David"/>
          <w:rtl/>
        </w:rPr>
        <w:br/>
        <w:t xml:space="preserve">אך הרוב פסק שפרט חשוב מעין זה לא ניתן להשלים. </w:t>
      </w:r>
      <w:r w:rsidR="00844112" w:rsidRPr="005D55B3">
        <w:rPr>
          <w:rFonts w:ascii="David" w:hAnsi="David" w:cs="David"/>
          <w:rtl/>
        </w:rPr>
        <w:tab/>
      </w:r>
      <w:r w:rsidR="00AB262D" w:rsidRPr="005D55B3">
        <w:rPr>
          <w:rFonts w:ascii="David" w:hAnsi="David" w:cs="David"/>
          <w:rtl/>
        </w:rPr>
        <w:br/>
        <w:t xml:space="preserve">גם אם צודקת השופטת שטסברג כהן שהיה ניסיון לא ראוי, עדין המענה לבעיה אינו באמצעות כינון חוזה, מאחר ויש מחלוקת בנוגע לפרט מהותי – המחיר. </w:t>
      </w:r>
    </w:p>
    <w:p w:rsidR="0048729F" w:rsidRPr="00491DB7" w:rsidRDefault="00AB262D" w:rsidP="00141AC0">
      <w:pPr>
        <w:spacing w:line="360" w:lineRule="auto"/>
        <w:jc w:val="both"/>
        <w:rPr>
          <w:rFonts w:ascii="David" w:hAnsi="David" w:cs="David"/>
          <w:rtl/>
        </w:rPr>
      </w:pPr>
      <w:r w:rsidRPr="00141AC0">
        <w:rPr>
          <w:rFonts w:ascii="David" w:hAnsi="David" w:cs="David"/>
          <w:b/>
          <w:bCs/>
          <w:sz w:val="28"/>
          <w:szCs w:val="28"/>
          <w:highlight w:val="green"/>
          <w:u w:val="single"/>
          <w:rtl/>
        </w:rPr>
        <w:t>זכרון הדברים</w:t>
      </w:r>
      <w:r w:rsidR="00844112" w:rsidRPr="00491DB7">
        <w:rPr>
          <w:rFonts w:ascii="David" w:hAnsi="David" w:cs="David"/>
          <w:b/>
          <w:bCs/>
          <w:rtl/>
        </w:rPr>
        <w:tab/>
      </w:r>
      <w:r w:rsidRPr="00491DB7">
        <w:rPr>
          <w:rFonts w:ascii="David" w:hAnsi="David" w:cs="David"/>
          <w:b/>
          <w:bCs/>
          <w:rtl/>
        </w:rPr>
        <w:br/>
      </w:r>
      <w:r w:rsidRPr="00491DB7">
        <w:rPr>
          <w:rFonts w:ascii="David" w:hAnsi="David" w:cs="David"/>
          <w:rtl/>
        </w:rPr>
        <w:t>זכרון הדברים היא תופעה נפוצה בע</w:t>
      </w:r>
      <w:r w:rsidR="00E50D7C" w:rsidRPr="00491DB7">
        <w:rPr>
          <w:rFonts w:ascii="David" w:hAnsi="David" w:cs="David" w:hint="cs"/>
          <w:rtl/>
        </w:rPr>
        <w:t>ו</w:t>
      </w:r>
      <w:r w:rsidRPr="00491DB7">
        <w:rPr>
          <w:rFonts w:ascii="David" w:hAnsi="David" w:cs="David"/>
          <w:rtl/>
        </w:rPr>
        <w:t>לם</w:t>
      </w:r>
      <w:r w:rsidR="00E50D7C" w:rsidRPr="00491DB7">
        <w:rPr>
          <w:rFonts w:ascii="David" w:hAnsi="David" w:cs="David" w:hint="cs"/>
          <w:rtl/>
        </w:rPr>
        <w:t xml:space="preserve"> המ</w:t>
      </w:r>
      <w:r w:rsidRPr="00491DB7">
        <w:rPr>
          <w:rFonts w:ascii="David" w:hAnsi="David" w:cs="David"/>
          <w:rtl/>
        </w:rPr>
        <w:t>עשה</w:t>
      </w:r>
      <w:r w:rsidR="00E50D7C" w:rsidRPr="00491DB7">
        <w:rPr>
          <w:rFonts w:ascii="David" w:hAnsi="David" w:cs="David" w:hint="cs"/>
          <w:rtl/>
        </w:rPr>
        <w:t>.</w:t>
      </w:r>
      <w:r w:rsidRPr="00491DB7">
        <w:rPr>
          <w:rFonts w:ascii="David" w:hAnsi="David" w:cs="David"/>
          <w:rtl/>
        </w:rPr>
        <w:t xml:space="preserve"> </w:t>
      </w:r>
      <w:r w:rsidR="00E50D7C" w:rsidRPr="00491DB7">
        <w:rPr>
          <w:rFonts w:ascii="David" w:hAnsi="David" w:cs="David" w:hint="cs"/>
          <w:rtl/>
        </w:rPr>
        <w:t>בישראל</w:t>
      </w:r>
      <w:r w:rsidRPr="00491DB7">
        <w:rPr>
          <w:rFonts w:ascii="David" w:hAnsi="David" w:cs="David"/>
          <w:rtl/>
        </w:rPr>
        <w:t xml:space="preserve"> פרקטיקה של כינון זכרון דברים. </w:t>
      </w:r>
      <w:r w:rsidR="00ED793D" w:rsidRPr="00491DB7">
        <w:rPr>
          <w:rFonts w:ascii="David" w:hAnsi="David" w:cs="David"/>
          <w:rtl/>
        </w:rPr>
        <w:t>ציר הזמן יהיה: מו"מ---&gt; זכרון דברים ---&gt; חוזה פורמלי</w:t>
      </w:r>
      <w:r w:rsidR="00844112" w:rsidRPr="00491DB7">
        <w:rPr>
          <w:rFonts w:ascii="David" w:hAnsi="David" w:cs="David"/>
          <w:rtl/>
        </w:rPr>
        <w:tab/>
      </w:r>
      <w:r w:rsidR="00ED793D" w:rsidRPr="00491DB7">
        <w:rPr>
          <w:rFonts w:ascii="David" w:hAnsi="David" w:cs="David"/>
          <w:rtl/>
        </w:rPr>
        <w:br/>
        <w:t>כאשר אין חוזה פורמלי עולה השאלה מה מעמדו של זכרון הדברים?</w:t>
      </w:r>
      <w:r w:rsidR="00844112" w:rsidRPr="00491DB7">
        <w:rPr>
          <w:rFonts w:ascii="David" w:hAnsi="David" w:cs="David"/>
          <w:rtl/>
        </w:rPr>
        <w:tab/>
      </w:r>
      <w:r w:rsidR="00050DBE" w:rsidRPr="00491DB7">
        <w:rPr>
          <w:rFonts w:ascii="David" w:hAnsi="David" w:cs="David"/>
          <w:rtl/>
        </w:rPr>
        <w:br/>
      </w:r>
      <w:r w:rsidR="00ED793D" w:rsidRPr="00491DB7">
        <w:rPr>
          <w:rFonts w:ascii="David" w:hAnsi="David" w:cs="David"/>
          <w:rtl/>
        </w:rPr>
        <w:t>או שמדובר בשלב במשא ומתן שלא הבשיל לכדי חוזה</w:t>
      </w:r>
      <w:r w:rsidR="00844112" w:rsidRPr="00491DB7">
        <w:rPr>
          <w:rFonts w:ascii="David" w:hAnsi="David" w:cs="David"/>
          <w:rtl/>
        </w:rPr>
        <w:tab/>
      </w:r>
      <w:r w:rsidR="00ED793D" w:rsidRPr="00491DB7">
        <w:rPr>
          <w:rFonts w:ascii="David" w:hAnsi="David" w:cs="David"/>
          <w:rtl/>
        </w:rPr>
        <w:br/>
        <w:t>או שמדובר בחוזה מחייב</w:t>
      </w:r>
      <w:r w:rsidR="00844112" w:rsidRPr="00491DB7">
        <w:rPr>
          <w:rFonts w:ascii="David" w:hAnsi="David" w:cs="David"/>
          <w:rtl/>
        </w:rPr>
        <w:tab/>
      </w:r>
      <w:r w:rsidR="00ED793D" w:rsidRPr="00491DB7">
        <w:rPr>
          <w:rFonts w:ascii="David" w:hAnsi="David" w:cs="David"/>
          <w:rtl/>
        </w:rPr>
        <w:br/>
        <w:t>המדדים לקביעה האם זכרון הדברים מקיים חוזה מחייב או לא:</w:t>
      </w:r>
      <w:r w:rsidR="00844112" w:rsidRPr="00491DB7">
        <w:rPr>
          <w:rFonts w:ascii="David" w:hAnsi="David" w:cs="David"/>
          <w:rtl/>
        </w:rPr>
        <w:tab/>
      </w:r>
      <w:r w:rsidR="00ED793D" w:rsidRPr="00491DB7">
        <w:rPr>
          <w:rFonts w:ascii="David" w:hAnsi="David" w:cs="David"/>
          <w:rtl/>
        </w:rPr>
        <w:br/>
        <w:t>א. העדה על גמירת דעת</w:t>
      </w:r>
      <w:r w:rsidR="00844112" w:rsidRPr="00491DB7">
        <w:rPr>
          <w:rFonts w:ascii="David" w:hAnsi="David" w:cs="David"/>
          <w:rtl/>
        </w:rPr>
        <w:tab/>
      </w:r>
      <w:r w:rsidR="00ED793D" w:rsidRPr="00491DB7">
        <w:rPr>
          <w:rFonts w:ascii="David" w:hAnsi="David" w:cs="David"/>
          <w:rtl/>
        </w:rPr>
        <w:br/>
        <w:t>ב. מסויימות מספקת</w:t>
      </w:r>
      <w:r w:rsidR="00844112" w:rsidRPr="00491DB7">
        <w:rPr>
          <w:rFonts w:ascii="David" w:hAnsi="David" w:cs="David"/>
          <w:rtl/>
        </w:rPr>
        <w:tab/>
      </w:r>
      <w:r w:rsidR="00ED793D" w:rsidRPr="00491DB7">
        <w:rPr>
          <w:rFonts w:ascii="David" w:hAnsi="David" w:cs="David"/>
          <w:rtl/>
        </w:rPr>
        <w:br/>
        <w:t>ג. כתב כאשר מדובר בעסקת מקרקעין.</w:t>
      </w:r>
      <w:r w:rsidR="00844112" w:rsidRPr="00491DB7">
        <w:rPr>
          <w:rFonts w:ascii="David" w:hAnsi="David" w:cs="David"/>
          <w:rtl/>
        </w:rPr>
        <w:tab/>
      </w:r>
      <w:r w:rsidR="00ED793D" w:rsidRPr="00491DB7">
        <w:rPr>
          <w:rFonts w:ascii="David" w:hAnsi="David" w:cs="David"/>
          <w:rtl/>
        </w:rPr>
        <w:br/>
      </w:r>
      <w:bookmarkStart w:id="12" w:name="_Hlk497737914"/>
      <w:r w:rsidR="00ED793D" w:rsidRPr="00141AC0">
        <w:rPr>
          <w:rFonts w:ascii="David" w:hAnsi="David" w:cs="David"/>
          <w:highlight w:val="yellow"/>
          <w:rtl/>
        </w:rPr>
        <w:t>ע"א רבינאי נ מן שקד</w:t>
      </w:r>
      <w:r w:rsidR="00844112" w:rsidRPr="00491DB7">
        <w:rPr>
          <w:rFonts w:ascii="David" w:hAnsi="David" w:cs="David"/>
          <w:rtl/>
        </w:rPr>
        <w:tab/>
      </w:r>
      <w:r w:rsidR="00ED793D" w:rsidRPr="00491DB7">
        <w:rPr>
          <w:rFonts w:ascii="David" w:hAnsi="David" w:cs="David"/>
          <w:rtl/>
        </w:rPr>
        <w:br/>
        <w:t xml:space="preserve">נכתב חוזה שכותרתו הייתה זכרון דברים וכלל: מהות הנכס, המחיר, מועד התשלום, שמות הצדדים וכן תשלום מקדמה על סך 15,000. כאשר מחיר המגרש היה 275,000 והייתה חתימה של רבינאי. </w:t>
      </w:r>
      <w:r w:rsidR="00ED793D" w:rsidRPr="00491DB7">
        <w:rPr>
          <w:rFonts w:ascii="David" w:hAnsi="David" w:cs="David"/>
          <w:rtl/>
        </w:rPr>
        <w:br/>
        <w:t>רבינאי מבקשת לחזור בה מהעסקה, וכאן עולה שאלת מעמדו של זכרון הדברים</w:t>
      </w:r>
      <w:r w:rsidR="00E50D7C" w:rsidRPr="00491DB7">
        <w:rPr>
          <w:rFonts w:ascii="David" w:hAnsi="David" w:cs="David" w:hint="cs"/>
          <w:rtl/>
        </w:rPr>
        <w:t>.</w:t>
      </w:r>
      <w:r w:rsidR="00844112" w:rsidRPr="00491DB7">
        <w:rPr>
          <w:rFonts w:ascii="David" w:hAnsi="David" w:cs="David"/>
          <w:rtl/>
        </w:rPr>
        <w:tab/>
      </w:r>
      <w:r w:rsidR="00ED793D" w:rsidRPr="00491DB7">
        <w:rPr>
          <w:rFonts w:ascii="David" w:hAnsi="David" w:cs="David"/>
          <w:rtl/>
        </w:rPr>
        <w:br/>
      </w:r>
      <w:r w:rsidR="00ED793D" w:rsidRPr="00141AC0">
        <w:rPr>
          <w:rFonts w:ascii="David" w:hAnsi="David" w:cs="David"/>
          <w:highlight w:val="green"/>
          <w:rtl/>
        </w:rPr>
        <w:t>ש ברק:</w:t>
      </w:r>
      <w:r w:rsidR="00ED793D" w:rsidRPr="00491DB7">
        <w:rPr>
          <w:rFonts w:ascii="David" w:hAnsi="David" w:cs="David"/>
          <w:rtl/>
        </w:rPr>
        <w:t xml:space="preserve"> מבחינת לשון המסמך – יש הבדל אם כתוב במסמך "עד שיוכן" (עד שיוכן חוזה פורמלי) זהו חוזה מחייב. אך אם כתוב: "בכפוף לחוזה מחייב" החוזה לא מחייב. </w:t>
      </w:r>
      <w:r w:rsidR="00844112" w:rsidRPr="00491DB7">
        <w:rPr>
          <w:rFonts w:ascii="David" w:hAnsi="David" w:cs="David"/>
          <w:rtl/>
        </w:rPr>
        <w:tab/>
      </w:r>
      <w:r w:rsidR="00ED793D" w:rsidRPr="00491DB7">
        <w:rPr>
          <w:rFonts w:ascii="David" w:hAnsi="David" w:cs="David"/>
          <w:rtl/>
        </w:rPr>
        <w:br/>
        <w:t xml:space="preserve">השופט מדבר על כוונה </w:t>
      </w:r>
      <w:r w:rsidR="005E0E39" w:rsidRPr="00491DB7">
        <w:rPr>
          <w:rFonts w:ascii="David" w:hAnsi="David" w:cs="David"/>
          <w:rtl/>
        </w:rPr>
        <w:t xml:space="preserve">– גמירת דעת, </w:t>
      </w:r>
      <w:r w:rsidR="00ED793D" w:rsidRPr="00491DB7">
        <w:rPr>
          <w:rFonts w:ascii="David" w:hAnsi="David" w:cs="David"/>
          <w:rtl/>
        </w:rPr>
        <w:t>ועל הסכמה על פרטים מהותיים</w:t>
      </w:r>
      <w:r w:rsidR="005E0E39" w:rsidRPr="00491DB7">
        <w:rPr>
          <w:rFonts w:ascii="David" w:hAnsi="David" w:cs="David"/>
          <w:rtl/>
        </w:rPr>
        <w:t xml:space="preserve"> – מסוימות. </w:t>
      </w:r>
      <w:r w:rsidR="00844112" w:rsidRPr="00491DB7">
        <w:rPr>
          <w:rFonts w:ascii="David" w:hAnsi="David" w:cs="David"/>
          <w:rtl/>
        </w:rPr>
        <w:tab/>
      </w:r>
      <w:r w:rsidR="005E0E39" w:rsidRPr="00491DB7">
        <w:rPr>
          <w:rFonts w:ascii="David" w:hAnsi="David" w:cs="David"/>
          <w:rtl/>
        </w:rPr>
        <w:br/>
        <w:t xml:space="preserve">בנוסף – חתימה אינה הכרחית לצורך כינון חוזה. לא הכרחית לשם מסוימות ולא הכרחית לשם כתב. הצדדים יכולים לחתום בזמנים שונים, ובמקומות שונים. אם ישנה חשיבות לחתימה תהייה זו חתימת המוכר. </w:t>
      </w:r>
      <w:r w:rsidR="00844112" w:rsidRPr="00491DB7">
        <w:rPr>
          <w:rFonts w:ascii="David" w:hAnsi="David" w:cs="David"/>
          <w:rtl/>
        </w:rPr>
        <w:tab/>
      </w:r>
      <w:r w:rsidR="00050DBE" w:rsidRPr="00491DB7">
        <w:rPr>
          <w:rFonts w:ascii="David" w:hAnsi="David" w:cs="David"/>
          <w:rtl/>
        </w:rPr>
        <w:br/>
      </w:r>
      <w:bookmarkEnd w:id="10"/>
      <w:bookmarkEnd w:id="12"/>
      <w:r w:rsidR="005E0E39" w:rsidRPr="00141AC0">
        <w:rPr>
          <w:rFonts w:ascii="David" w:hAnsi="David" w:cs="David"/>
          <w:highlight w:val="yellow"/>
          <w:rtl/>
        </w:rPr>
        <w:t>ע"א 692/86 בוקובסקי נ גת</w:t>
      </w:r>
      <w:r w:rsidR="005E0E39" w:rsidRPr="00491DB7">
        <w:rPr>
          <w:rFonts w:ascii="David" w:hAnsi="David" w:cs="David"/>
          <w:rtl/>
        </w:rPr>
        <w:t xml:space="preserve"> </w:t>
      </w:r>
      <w:r w:rsidR="00844112" w:rsidRPr="00491DB7">
        <w:rPr>
          <w:rFonts w:ascii="David" w:hAnsi="David" w:cs="David"/>
          <w:rtl/>
        </w:rPr>
        <w:tab/>
      </w:r>
      <w:r w:rsidR="005E0E39" w:rsidRPr="00491DB7">
        <w:rPr>
          <w:rFonts w:ascii="David" w:hAnsi="David" w:cs="David"/>
          <w:rtl/>
        </w:rPr>
        <w:br/>
        <w:t>מתנהל משא ומתן בקשר למכירת מגרש. בפגישה האחרונה השתכלל זכרון דברים בו נקבעו הפרטים המוסכמים. בוקבסקי שהוא מנהל החברה המערערת תולש דף מפנקסו ומסכם בו את הסכמות הצדדים – מחיר, תנאי התשלום ושמות הצדדים. שני הצדדים לא חתמו על המסמך, אך כל אחד החזיק בעותק של המסמך.  בסיום הפגישה הייתה לחיצת יד וקביעה למפגש למחרת לחתימה פורמלית</w:t>
      </w:r>
      <w:r w:rsidR="00D0546F" w:rsidRPr="00491DB7">
        <w:rPr>
          <w:rFonts w:ascii="David" w:hAnsi="David" w:cs="David"/>
          <w:rtl/>
        </w:rPr>
        <w:t>. ה</w:t>
      </w:r>
      <w:r w:rsidR="00E50D7C" w:rsidRPr="00491DB7">
        <w:rPr>
          <w:rFonts w:ascii="David" w:hAnsi="David" w:cs="David" w:hint="cs"/>
          <w:rtl/>
        </w:rPr>
        <w:t>צ</w:t>
      </w:r>
      <w:r w:rsidR="00D0546F" w:rsidRPr="00491DB7">
        <w:rPr>
          <w:rFonts w:ascii="David" w:hAnsi="David" w:cs="David"/>
          <w:rtl/>
        </w:rPr>
        <w:t xml:space="preserve">דדים לא נפגשים והדירה נמכרת לצד שלישי. </w:t>
      </w:r>
      <w:r w:rsidR="00844112" w:rsidRPr="00491DB7">
        <w:rPr>
          <w:rFonts w:ascii="David" w:hAnsi="David" w:cs="David"/>
          <w:rtl/>
        </w:rPr>
        <w:tab/>
      </w:r>
      <w:r w:rsidR="00D0546F" w:rsidRPr="00491DB7">
        <w:rPr>
          <w:rFonts w:ascii="David" w:hAnsi="David" w:cs="David"/>
          <w:rtl/>
        </w:rPr>
        <w:br/>
        <w:t>הקונה מבקש לאכוף את העסקה והשאלה האם השתכלל חוזה מחייב בן הצדדים?</w:t>
      </w:r>
      <w:r w:rsidR="00844112" w:rsidRPr="00491DB7">
        <w:rPr>
          <w:rFonts w:ascii="David" w:hAnsi="David" w:cs="David"/>
          <w:rtl/>
        </w:rPr>
        <w:tab/>
      </w:r>
      <w:r w:rsidR="00D0546F" w:rsidRPr="00491DB7">
        <w:rPr>
          <w:rFonts w:ascii="David" w:hAnsi="David" w:cs="David"/>
          <w:rtl/>
        </w:rPr>
        <w:br/>
      </w:r>
      <w:r w:rsidR="00D0546F" w:rsidRPr="00141AC0">
        <w:rPr>
          <w:rFonts w:ascii="David" w:hAnsi="David" w:cs="David"/>
          <w:highlight w:val="green"/>
          <w:rtl/>
        </w:rPr>
        <w:t>השופט מצא</w:t>
      </w:r>
      <w:r w:rsidR="00D0546F" w:rsidRPr="00491DB7">
        <w:rPr>
          <w:rFonts w:ascii="David" w:hAnsi="David" w:cs="David"/>
          <w:rtl/>
        </w:rPr>
        <w:t xml:space="preserve">: קיום חתימה מהווה </w:t>
      </w:r>
      <w:r w:rsidR="00E50D7C" w:rsidRPr="00491DB7">
        <w:rPr>
          <w:rFonts w:ascii="David" w:hAnsi="David" w:cs="David" w:hint="cs"/>
          <w:rtl/>
        </w:rPr>
        <w:t>אינדיקצי</w:t>
      </w:r>
      <w:r w:rsidR="00E50D7C" w:rsidRPr="00491DB7">
        <w:rPr>
          <w:rFonts w:ascii="David" w:hAnsi="David" w:cs="David" w:hint="eastAsia"/>
          <w:rtl/>
        </w:rPr>
        <w:t>ה</w:t>
      </w:r>
      <w:r w:rsidR="00D0546F" w:rsidRPr="00491DB7">
        <w:rPr>
          <w:rFonts w:ascii="David" w:hAnsi="David" w:cs="David"/>
          <w:rtl/>
        </w:rPr>
        <w:t xml:space="preserve"> חשובה לגמירת דעת, אולם מכאן לא ניתן להסיק את המסקנה ההפוכה. היעדר חתימה לא שולל בהכרח גמירת דעת. </w:t>
      </w:r>
      <w:r w:rsidR="005C09E9" w:rsidRPr="00491DB7">
        <w:rPr>
          <w:rFonts w:ascii="David" w:hAnsi="David" w:cs="David"/>
          <w:rtl/>
        </w:rPr>
        <w:tab/>
      </w:r>
      <w:r w:rsidR="00D0546F" w:rsidRPr="00491DB7">
        <w:rPr>
          <w:rFonts w:ascii="David" w:hAnsi="David" w:cs="David"/>
          <w:rtl/>
        </w:rPr>
        <w:br/>
        <w:t xml:space="preserve">קיימת חזקת אי התקפות – ההנחה היא שכאשר אין חתימה אין גמירת דעת אבל זו הנחה הניתנת לסתירה. </w:t>
      </w:r>
      <w:r w:rsidR="00D0546F" w:rsidRPr="00491DB7">
        <w:rPr>
          <w:rFonts w:ascii="David" w:hAnsi="David" w:cs="David"/>
          <w:rtl/>
        </w:rPr>
        <w:br/>
        <w:t>הש</w:t>
      </w:r>
      <w:r w:rsidR="00E50D7C" w:rsidRPr="00491DB7">
        <w:rPr>
          <w:rFonts w:ascii="David" w:hAnsi="David" w:cs="David" w:hint="cs"/>
          <w:rtl/>
        </w:rPr>
        <w:t>ופ</w:t>
      </w:r>
      <w:r w:rsidR="00D0546F" w:rsidRPr="00491DB7">
        <w:rPr>
          <w:rFonts w:ascii="David" w:hAnsi="David" w:cs="David"/>
          <w:rtl/>
        </w:rPr>
        <w:t>ט קובע ש</w:t>
      </w:r>
      <w:r w:rsidR="00E50D7C" w:rsidRPr="00491DB7">
        <w:rPr>
          <w:rFonts w:ascii="David" w:hAnsi="David" w:cs="David" w:hint="cs"/>
          <w:rtl/>
        </w:rPr>
        <w:t>ב</w:t>
      </w:r>
      <w:r w:rsidR="00D0546F" w:rsidRPr="00491DB7">
        <w:rPr>
          <w:rFonts w:ascii="David" w:hAnsi="David" w:cs="David"/>
          <w:rtl/>
        </w:rPr>
        <w:t xml:space="preserve">מצב הזה, ההנחה נסתרת ממספר טעמים: </w:t>
      </w:r>
      <w:r w:rsidR="005C09E9" w:rsidRPr="00491DB7">
        <w:rPr>
          <w:rFonts w:ascii="David" w:hAnsi="David" w:cs="David"/>
          <w:rtl/>
        </w:rPr>
        <w:tab/>
      </w:r>
      <w:r w:rsidR="00D0546F" w:rsidRPr="00491DB7">
        <w:rPr>
          <w:rFonts w:ascii="David" w:hAnsi="David" w:cs="David"/>
          <w:rtl/>
        </w:rPr>
        <w:br/>
        <w:t xml:space="preserve">א. המסמך עצמו נכתב בכתב ידו של בוקבסקי- המוכר. </w:t>
      </w:r>
      <w:r w:rsidR="005C09E9" w:rsidRPr="00491DB7">
        <w:rPr>
          <w:rFonts w:ascii="David" w:hAnsi="David" w:cs="David"/>
          <w:rtl/>
        </w:rPr>
        <w:tab/>
      </w:r>
      <w:r w:rsidR="00D0546F" w:rsidRPr="00491DB7">
        <w:rPr>
          <w:rFonts w:ascii="David" w:hAnsi="David" w:cs="David"/>
          <w:rtl/>
        </w:rPr>
        <w:br/>
        <w:t>ב. המסמך נוסח כחוזה מחייב</w:t>
      </w:r>
      <w:r w:rsidR="005C09E9" w:rsidRPr="00491DB7">
        <w:rPr>
          <w:rFonts w:ascii="David" w:hAnsi="David" w:cs="David"/>
          <w:rtl/>
        </w:rPr>
        <w:tab/>
      </w:r>
      <w:r w:rsidR="00D0546F" w:rsidRPr="00491DB7">
        <w:rPr>
          <w:rFonts w:ascii="David" w:hAnsi="David" w:cs="David"/>
          <w:rtl/>
        </w:rPr>
        <w:br/>
        <w:t>ג. עותק מן המסמך נמסר לרוכשים.</w:t>
      </w:r>
      <w:r w:rsidR="005C09E9" w:rsidRPr="00491DB7">
        <w:rPr>
          <w:rFonts w:ascii="David" w:hAnsi="David" w:cs="David"/>
          <w:rtl/>
        </w:rPr>
        <w:tab/>
      </w:r>
      <w:r w:rsidR="00D0546F" w:rsidRPr="00491DB7">
        <w:rPr>
          <w:rFonts w:ascii="David" w:hAnsi="David" w:cs="David"/>
          <w:rtl/>
        </w:rPr>
        <w:br/>
        <w:t xml:space="preserve">ד. בוקבסקי עצמו מודה שאילו היה חותם על המסמך היה נכרת חוזה מחייב בין הצדדים. </w:t>
      </w:r>
      <w:r w:rsidR="005C09E9" w:rsidRPr="00491DB7">
        <w:rPr>
          <w:rFonts w:ascii="David" w:hAnsi="David" w:cs="David"/>
          <w:rtl/>
        </w:rPr>
        <w:tab/>
      </w:r>
      <w:r w:rsidR="00D0546F" w:rsidRPr="00491DB7">
        <w:rPr>
          <w:rFonts w:ascii="David" w:hAnsi="David" w:cs="David"/>
          <w:rtl/>
        </w:rPr>
        <w:br/>
        <w:t>תמיכה נוספת מוצא השופט בנסיבות – לחיצת יד</w:t>
      </w:r>
      <w:r w:rsidR="00E50D7C" w:rsidRPr="00491DB7">
        <w:rPr>
          <w:rFonts w:ascii="David" w:hAnsi="David" w:cs="David" w:hint="cs"/>
          <w:rtl/>
        </w:rPr>
        <w:t>י</w:t>
      </w:r>
      <w:r w:rsidR="00D0546F" w:rsidRPr="00491DB7">
        <w:rPr>
          <w:rFonts w:ascii="David" w:hAnsi="David" w:cs="David"/>
          <w:rtl/>
        </w:rPr>
        <w:t>ים, השקת כוסות לחיים.</w:t>
      </w:r>
      <w:r w:rsidR="005C09E9" w:rsidRPr="00491DB7">
        <w:rPr>
          <w:rFonts w:ascii="David" w:hAnsi="David" w:cs="David"/>
          <w:rtl/>
        </w:rPr>
        <w:tab/>
      </w:r>
      <w:r w:rsidR="00D0546F" w:rsidRPr="00491DB7">
        <w:rPr>
          <w:rFonts w:ascii="David" w:hAnsi="David" w:cs="David"/>
          <w:rtl/>
        </w:rPr>
        <w:br/>
        <w:t xml:space="preserve">אומנם היו פרטים חסרים – מועדי העברת החזקה והבעלות אך השופט קובע שאת אלו ניתן להשלים מכוח דין. </w:t>
      </w:r>
      <w:r w:rsidR="00D0546F" w:rsidRPr="00141AC0">
        <w:rPr>
          <w:rFonts w:ascii="David" w:hAnsi="David" w:cs="David"/>
          <w:b/>
          <w:bCs/>
          <w:highlight w:val="magenta"/>
          <w:rtl/>
        </w:rPr>
        <w:t>סעיף 26</w:t>
      </w:r>
      <w:r w:rsidR="00D0546F" w:rsidRPr="00491DB7">
        <w:rPr>
          <w:rFonts w:ascii="David" w:hAnsi="David" w:cs="David"/>
          <w:b/>
          <w:bCs/>
          <w:rtl/>
        </w:rPr>
        <w:t xml:space="preserve"> </w:t>
      </w:r>
      <w:r w:rsidR="00D0546F" w:rsidRPr="00491DB7">
        <w:rPr>
          <w:rFonts w:ascii="David" w:hAnsi="David" w:cs="David"/>
          <w:rtl/>
        </w:rPr>
        <w:t>לחוק החוזים.</w:t>
      </w:r>
      <w:r w:rsidR="005C09E9" w:rsidRPr="00491DB7">
        <w:rPr>
          <w:rFonts w:ascii="David" w:hAnsi="David" w:cs="David"/>
          <w:rtl/>
        </w:rPr>
        <w:tab/>
      </w:r>
      <w:r w:rsidR="00D0546F" w:rsidRPr="00491DB7">
        <w:rPr>
          <w:rFonts w:ascii="David" w:hAnsi="David" w:cs="David"/>
          <w:rtl/>
        </w:rPr>
        <w:br/>
        <w:t xml:space="preserve">השופט מנתח את עניין החתימה הן מנקודת המבט של גמירת הדעת, הן מנקודת המבט של המסוימות. והן מבחינת הכתב לתפיסתו ניתן לעמוד בדרישת הכתב גם ללא חתימה. </w:t>
      </w:r>
      <w:bookmarkEnd w:id="11"/>
    </w:p>
    <w:p w:rsidR="00654687" w:rsidRPr="00491DB7" w:rsidRDefault="0048729F" w:rsidP="00141AC0">
      <w:pPr>
        <w:spacing w:line="360" w:lineRule="auto"/>
        <w:jc w:val="both"/>
        <w:rPr>
          <w:rFonts w:ascii="David" w:hAnsi="David" w:cs="David"/>
          <w:rtl/>
        </w:rPr>
      </w:pPr>
      <w:r w:rsidRPr="00491DB7">
        <w:rPr>
          <w:rFonts w:ascii="David" w:hAnsi="David" w:cs="David"/>
          <w:rtl/>
        </w:rPr>
        <w:t>המוקד של פס"ד בוקובסקי הוא החתימה. השופט מצא פירט באופן רחב מהו הדין לגבי החתימה. משמעות החתימה ומשמעות היעדרה.</w:t>
      </w:r>
      <w:r w:rsidR="005C09E9" w:rsidRPr="00491DB7">
        <w:rPr>
          <w:rFonts w:ascii="David" w:hAnsi="David" w:cs="David"/>
          <w:rtl/>
        </w:rPr>
        <w:tab/>
      </w:r>
      <w:r w:rsidRPr="00491DB7">
        <w:rPr>
          <w:rFonts w:ascii="David" w:hAnsi="David" w:cs="David"/>
          <w:rtl/>
        </w:rPr>
        <w:br/>
        <w:t>כאשר במקרה הנידון ישנן מספיק אינדקציות אחרות המאפשרות לנו להתגבר על ענין החתימה. מן הע</w:t>
      </w:r>
      <w:r w:rsidR="000519AA" w:rsidRPr="00491DB7">
        <w:rPr>
          <w:rFonts w:ascii="David" w:hAnsi="David" w:cs="David" w:hint="cs"/>
          <w:rtl/>
        </w:rPr>
        <w:t>ובדו</w:t>
      </w:r>
      <w:r w:rsidRPr="00491DB7">
        <w:rPr>
          <w:rFonts w:ascii="David" w:hAnsi="David" w:cs="David"/>
          <w:rtl/>
        </w:rPr>
        <w:t xml:space="preserve">ת ניתן להתגבר על אי התקפות. </w:t>
      </w:r>
      <w:r w:rsidR="005C09E9" w:rsidRPr="00491DB7">
        <w:rPr>
          <w:rFonts w:ascii="David" w:hAnsi="David" w:cs="David"/>
          <w:rtl/>
        </w:rPr>
        <w:tab/>
      </w:r>
      <w:r w:rsidRPr="00491DB7">
        <w:rPr>
          <w:rFonts w:ascii="David" w:hAnsi="David" w:cs="David"/>
          <w:rtl/>
        </w:rPr>
        <w:br/>
        <w:t xml:space="preserve">על אף כל העובדות, בוקבסקי לא חתם. </w:t>
      </w:r>
      <w:r w:rsidR="004F6053" w:rsidRPr="00491DB7">
        <w:rPr>
          <w:rFonts w:ascii="David" w:hAnsi="David" w:cs="David"/>
          <w:rtl/>
        </w:rPr>
        <w:t xml:space="preserve">ייתכן שאפשר להתגבר על היעדר חתימה בעסקת מקרקעין. </w:t>
      </w:r>
      <w:r w:rsidRPr="00491DB7">
        <w:rPr>
          <w:rFonts w:ascii="David" w:hAnsi="David" w:cs="David"/>
          <w:rtl/>
        </w:rPr>
        <w:br/>
      </w:r>
      <w:r w:rsidR="00937E7C" w:rsidRPr="00491DB7">
        <w:rPr>
          <w:rFonts w:ascii="David" w:hAnsi="David" w:cs="David"/>
          <w:rtl/>
        </w:rPr>
        <w:t xml:space="preserve">בעקבות פסיקה זו פרסמה שירלי רנר מאמר על "הקלות שבה מכניסים צדדים ליחסים חוזים" </w:t>
      </w:r>
      <w:r w:rsidR="00B91692" w:rsidRPr="00491DB7">
        <w:rPr>
          <w:rFonts w:ascii="David" w:hAnsi="David" w:cs="David"/>
          <w:rtl/>
        </w:rPr>
        <w:t>שם היא הציגה 2 טעויות.</w:t>
      </w:r>
      <w:r w:rsidR="005C09E9" w:rsidRPr="00491DB7">
        <w:rPr>
          <w:rFonts w:ascii="David" w:hAnsi="David" w:cs="David"/>
          <w:rtl/>
        </w:rPr>
        <w:tab/>
      </w:r>
      <w:r w:rsidR="00937E7C" w:rsidRPr="00491DB7">
        <w:rPr>
          <w:rFonts w:ascii="David" w:hAnsi="David" w:cs="David"/>
          <w:rtl/>
        </w:rPr>
        <w:br/>
        <w:t xml:space="preserve">טעות מסוג 1: לפסוק שאין חוזה כאשר היה חוזה. </w:t>
      </w:r>
      <w:r w:rsidR="00937E7C" w:rsidRPr="00491DB7">
        <w:rPr>
          <w:rFonts w:ascii="David" w:hAnsi="David" w:cs="David"/>
        </w:rPr>
        <w:t>fals negative</w:t>
      </w:r>
      <w:r w:rsidR="005C09E9" w:rsidRPr="00491DB7">
        <w:rPr>
          <w:rFonts w:ascii="David" w:hAnsi="David" w:cs="David"/>
          <w:rtl/>
        </w:rPr>
        <w:tab/>
      </w:r>
      <w:r w:rsidR="00937E7C" w:rsidRPr="00491DB7">
        <w:rPr>
          <w:rFonts w:ascii="David" w:hAnsi="David" w:cs="David"/>
          <w:rtl/>
        </w:rPr>
        <w:br/>
        <w:t xml:space="preserve">טעות מסוג 2: לפסוק שהיה חוזה כשאין חוזה. </w:t>
      </w:r>
      <w:r w:rsidR="00937E7C" w:rsidRPr="00491DB7">
        <w:rPr>
          <w:rFonts w:ascii="David" w:hAnsi="David" w:cs="David"/>
        </w:rPr>
        <w:t>false negative</w:t>
      </w:r>
      <w:r w:rsidR="005C09E9" w:rsidRPr="00491DB7">
        <w:rPr>
          <w:rFonts w:ascii="David" w:hAnsi="David" w:cs="David"/>
          <w:rtl/>
        </w:rPr>
        <w:tab/>
      </w:r>
      <w:r w:rsidR="00937E7C" w:rsidRPr="00491DB7">
        <w:rPr>
          <w:rFonts w:ascii="David" w:hAnsi="David" w:cs="David"/>
        </w:rPr>
        <w:br/>
      </w:r>
      <w:r w:rsidR="00937E7C" w:rsidRPr="00491DB7">
        <w:rPr>
          <w:rFonts w:ascii="David" w:hAnsi="David" w:cs="David"/>
          <w:rtl/>
        </w:rPr>
        <w:t xml:space="preserve">הטעות פחות גדולה כאשר מחייבים צדדים להיכנס לחוזה כשאין חוזה, אך לא תמיד נכון להניח ככה. </w:t>
      </w:r>
      <w:r w:rsidR="00937E7C" w:rsidRPr="00491DB7">
        <w:rPr>
          <w:rFonts w:ascii="David" w:hAnsi="David" w:cs="David"/>
          <w:rtl/>
        </w:rPr>
        <w:br/>
        <w:t>כיום אין רשימה ברורה של מסויימות, אין הכרח בחתימה, יש שיקול דעת של השופטים ואינדקציות של גמירת דעת ואין לדעת מראש כיצד ביהמ"ש ישקלל את אינדקציות אלה. מדוע? משום שהרשימות הפורמליות נזנחו. בייחוד בעידן של טכנולגיה, היה קל להכין רשימה פורמלית.</w:t>
      </w:r>
      <w:r w:rsidR="00141AC0">
        <w:rPr>
          <w:rFonts w:ascii="David" w:hAnsi="David" w:cs="David"/>
          <w:rtl/>
        </w:rPr>
        <w:tab/>
      </w:r>
      <w:r w:rsidR="00B91692" w:rsidRPr="00491DB7">
        <w:rPr>
          <w:rFonts w:ascii="David" w:hAnsi="David" w:cs="David"/>
          <w:rtl/>
        </w:rPr>
        <w:br/>
      </w:r>
      <w:r w:rsidR="00B91692" w:rsidRPr="00491DB7">
        <w:rPr>
          <w:rFonts w:ascii="David" w:hAnsi="David" w:cs="David"/>
          <w:rtl/>
        </w:rPr>
        <w:br/>
        <w:t xml:space="preserve">המגמה מאז בוקבסקי השתנתה מעט בעניין חשיבות פריטים מסוימים. </w:t>
      </w:r>
      <w:r w:rsidR="005C09E9" w:rsidRPr="00491DB7">
        <w:rPr>
          <w:rFonts w:ascii="David" w:hAnsi="David" w:cs="David"/>
          <w:rtl/>
        </w:rPr>
        <w:tab/>
      </w:r>
      <w:r w:rsidR="00B91692" w:rsidRPr="00491DB7">
        <w:rPr>
          <w:rFonts w:ascii="David" w:hAnsi="David" w:cs="David"/>
          <w:rtl/>
        </w:rPr>
        <w:br/>
      </w:r>
      <w:r w:rsidR="00B91692" w:rsidRPr="00141AC0">
        <w:rPr>
          <w:rFonts w:ascii="David" w:hAnsi="David" w:cs="David"/>
          <w:highlight w:val="yellow"/>
          <w:rtl/>
        </w:rPr>
        <w:t>ע"א 7193/08עדני נ דוד</w:t>
      </w:r>
      <w:r w:rsidR="00B91692" w:rsidRPr="00491DB7">
        <w:rPr>
          <w:rFonts w:ascii="David" w:hAnsi="David" w:cs="David"/>
          <w:rtl/>
        </w:rPr>
        <w:t xml:space="preserve"> </w:t>
      </w:r>
      <w:r w:rsidR="005C09E9" w:rsidRPr="00491DB7">
        <w:rPr>
          <w:rFonts w:ascii="David" w:hAnsi="David" w:cs="David"/>
          <w:rtl/>
        </w:rPr>
        <w:tab/>
      </w:r>
      <w:r w:rsidR="00B91692" w:rsidRPr="00491DB7">
        <w:rPr>
          <w:rFonts w:ascii="David" w:hAnsi="David" w:cs="David"/>
          <w:u w:val="single"/>
          <w:rtl/>
        </w:rPr>
        <w:br/>
      </w:r>
      <w:bookmarkStart w:id="13" w:name="_Hlk498251320"/>
      <w:r w:rsidR="00B91692" w:rsidRPr="00491DB7">
        <w:rPr>
          <w:rFonts w:ascii="David" w:hAnsi="David" w:cs="David"/>
          <w:rtl/>
        </w:rPr>
        <w:t xml:space="preserve">בין עדני הקונה לדוד המוכר נעשתה עסקת מכר. </w:t>
      </w:r>
      <w:r w:rsidR="002B6EF1" w:rsidRPr="00491DB7">
        <w:rPr>
          <w:rFonts w:ascii="David" w:hAnsi="David" w:cs="David"/>
          <w:rtl/>
        </w:rPr>
        <w:t xml:space="preserve">במסמך שכותרתו "זכרון דברים הסכם מפורט עד 13.9.05. המסמך כלל: מחיר, דרך מימון, החנות תועבר על פי פרטים בנספח לעסקה. ולא פורטו מועדי תשלום. </w:t>
      </w:r>
      <w:r w:rsidR="00141AC0">
        <w:rPr>
          <w:rFonts w:ascii="David" w:hAnsi="David" w:cs="David"/>
          <w:rtl/>
        </w:rPr>
        <w:br/>
      </w:r>
      <w:r w:rsidR="002B6EF1" w:rsidRPr="00491DB7">
        <w:rPr>
          <w:rFonts w:ascii="David" w:hAnsi="David" w:cs="David"/>
          <w:rtl/>
        </w:rPr>
        <w:t xml:space="preserve">הנספח לא שוכלל עקב חוסר הסכמה. </w:t>
      </w:r>
      <w:r w:rsidR="005C09E9" w:rsidRPr="00491DB7">
        <w:rPr>
          <w:rFonts w:ascii="David" w:hAnsi="David" w:cs="David"/>
          <w:rtl/>
        </w:rPr>
        <w:tab/>
      </w:r>
      <w:r w:rsidR="002B6EF1" w:rsidRPr="00491DB7">
        <w:rPr>
          <w:rFonts w:ascii="David" w:hAnsi="David" w:cs="David"/>
          <w:rtl/>
        </w:rPr>
        <w:br/>
        <w:t>הקונה מדווח למס שבח מקרקעין על העסקה. ורושם הערת אזהרה אשר מונעת מניעה של מכירת נכס לאדם אחר. ביהמ"ש המחוזי קובע שלא השתכלל הסכם מחייב. בעיות הן במסיומות והן בגמירת הדעת. בביהמ"ש העליון נחלקו הדעות.</w:t>
      </w:r>
      <w:r w:rsidR="002B6EF1" w:rsidRPr="00491DB7">
        <w:rPr>
          <w:rFonts w:ascii="David" w:hAnsi="David" w:cs="David"/>
          <w:u w:val="single"/>
          <w:rtl/>
        </w:rPr>
        <w:t xml:space="preserve"> </w:t>
      </w:r>
      <w:r w:rsidR="002B6EF1" w:rsidRPr="00141AC0">
        <w:rPr>
          <w:rFonts w:ascii="David" w:hAnsi="David" w:cs="David"/>
          <w:highlight w:val="green"/>
          <w:u w:val="single"/>
          <w:rtl/>
        </w:rPr>
        <w:t>פוגלמן וחיות דעת רוב</w:t>
      </w:r>
      <w:r w:rsidR="002B6EF1" w:rsidRPr="00491DB7">
        <w:rPr>
          <w:rFonts w:ascii="David" w:hAnsi="David" w:cs="David"/>
          <w:rtl/>
        </w:rPr>
        <w:t xml:space="preserve">: </w:t>
      </w:r>
      <w:r w:rsidR="005C09E9" w:rsidRPr="00491DB7">
        <w:rPr>
          <w:rFonts w:ascii="David" w:hAnsi="David" w:cs="David"/>
          <w:rtl/>
        </w:rPr>
        <w:tab/>
      </w:r>
      <w:r w:rsidR="00BE7EFF" w:rsidRPr="00491DB7">
        <w:rPr>
          <w:rFonts w:ascii="David" w:hAnsi="David" w:cs="David"/>
          <w:rtl/>
        </w:rPr>
        <w:br/>
        <w:t xml:space="preserve">הנוסח של התאריך יכול להתפרש כחוזה מחייב וכחוזה לא מחייב. כשהצדדים גילו את דעתם שענין מועדי התשלום מהותי עבורם ולא הגיעו לכלל הסכמה בעניין זה לא נתן להשלים פרט זה מכוח החוק. </w:t>
      </w:r>
      <w:r w:rsidR="00BE7EFF" w:rsidRPr="00491DB7">
        <w:rPr>
          <w:rFonts w:ascii="David" w:hAnsi="David" w:cs="David"/>
          <w:rtl/>
        </w:rPr>
        <w:br/>
      </w:r>
      <w:r w:rsidR="00BE7EFF" w:rsidRPr="00141AC0">
        <w:rPr>
          <w:rFonts w:ascii="David" w:hAnsi="David" w:cs="David"/>
          <w:highlight w:val="green"/>
          <w:u w:val="single"/>
          <w:rtl/>
        </w:rPr>
        <w:t>השופט עמית בדעת מיעוט</w:t>
      </w:r>
      <w:r w:rsidR="00BE7EFF" w:rsidRPr="00491DB7">
        <w:rPr>
          <w:rFonts w:ascii="David" w:hAnsi="David" w:cs="David"/>
          <w:rtl/>
        </w:rPr>
        <w:t xml:space="preserve">: ניתן להסיק גמירת דעת, ניתן להשלים את החסר, ולא מדובר בפרט חיוני מאחר והקונה היה צריך בכל מקרה הלוואה מהבנק ובעקבות כך גם עבור המוכר. המוכר התעקש על מועדי התשלום נבעה משיקולי מס. </w:t>
      </w:r>
      <w:r w:rsidR="005C09E9" w:rsidRPr="00491DB7">
        <w:rPr>
          <w:rFonts w:ascii="David" w:hAnsi="David" w:cs="David"/>
          <w:rtl/>
        </w:rPr>
        <w:tab/>
      </w:r>
      <w:r w:rsidR="00BE7EFF" w:rsidRPr="00491DB7">
        <w:rPr>
          <w:rFonts w:ascii="David" w:hAnsi="David" w:cs="David"/>
          <w:rtl/>
        </w:rPr>
        <w:br/>
        <w:t>הערה: גם אם צודק השופט עמית, ואף אם יאמר כי אלו אינם שיקולים לגיטימים, הדרך הנכונה לטפל בזה היא</w:t>
      </w:r>
      <w:r w:rsidR="000519AA" w:rsidRPr="00491DB7">
        <w:rPr>
          <w:rFonts w:ascii="David" w:hAnsi="David" w:cs="David" w:hint="cs"/>
          <w:rtl/>
        </w:rPr>
        <w:t xml:space="preserve"> אינה</w:t>
      </w:r>
      <w:r w:rsidR="00BE7EFF" w:rsidRPr="00491DB7">
        <w:rPr>
          <w:rFonts w:ascii="David" w:hAnsi="David" w:cs="David"/>
          <w:rtl/>
        </w:rPr>
        <w:t xml:space="preserve"> הדרך בה בחר השופט עמית. </w:t>
      </w:r>
      <w:r w:rsidR="00654687" w:rsidRPr="00491DB7">
        <w:rPr>
          <w:rFonts w:ascii="David" w:hAnsi="David" w:cs="David"/>
          <w:rtl/>
        </w:rPr>
        <w:t>ביהמ"ש ממלא שני תפקידים בו זמנית: יישוב סכסוכים, קביעת הדין מכאן להלאה. השופטים ממוקדים בסכסוך הספציפי ולוודא שחוטא לא יצא נשכר, אך יותר חשוב הוא התפקיד השני שהוא ייצוג הדין למקרים עתידיים.</w:t>
      </w:r>
      <w:r w:rsidR="005C09E9" w:rsidRPr="00491DB7">
        <w:rPr>
          <w:rFonts w:ascii="David" w:hAnsi="David" w:cs="David"/>
          <w:rtl/>
        </w:rPr>
        <w:tab/>
      </w:r>
    </w:p>
    <w:p w:rsidR="00927FC3" w:rsidRDefault="00654687" w:rsidP="00A11E99">
      <w:pPr>
        <w:spacing w:line="360" w:lineRule="auto"/>
        <w:jc w:val="both"/>
        <w:rPr>
          <w:rFonts w:ascii="David" w:hAnsi="David" w:cs="David"/>
          <w:rtl/>
        </w:rPr>
      </w:pPr>
      <w:r w:rsidRPr="006C5864">
        <w:rPr>
          <w:rFonts w:ascii="David" w:hAnsi="David" w:cs="David"/>
          <w:b/>
          <w:bCs/>
          <w:sz w:val="24"/>
          <w:szCs w:val="24"/>
          <w:highlight w:val="green"/>
          <w:u w:val="single"/>
          <w:rtl/>
        </w:rPr>
        <w:t>הצעות לציבור</w:t>
      </w:r>
      <w:r w:rsidR="005C09E9" w:rsidRPr="006C5864">
        <w:rPr>
          <w:rFonts w:ascii="David" w:hAnsi="David" w:cs="David"/>
          <w:b/>
          <w:bCs/>
          <w:sz w:val="24"/>
          <w:szCs w:val="24"/>
          <w:rtl/>
        </w:rPr>
        <w:tab/>
      </w:r>
      <w:r w:rsidRPr="00491DB7">
        <w:rPr>
          <w:rFonts w:ascii="David" w:hAnsi="David" w:cs="David"/>
          <w:b/>
          <w:bCs/>
          <w:rtl/>
        </w:rPr>
        <w:br/>
      </w:r>
      <w:r w:rsidRPr="006C5864">
        <w:rPr>
          <w:rFonts w:ascii="David" w:hAnsi="David" w:cs="David"/>
          <w:b/>
          <w:bCs/>
          <w:highlight w:val="magenta"/>
          <w:rtl/>
        </w:rPr>
        <w:t>ס.2</w:t>
      </w:r>
      <w:r w:rsidRPr="00491DB7">
        <w:rPr>
          <w:rFonts w:ascii="David" w:hAnsi="David" w:cs="David"/>
          <w:rtl/>
        </w:rPr>
        <w:t xml:space="preserve"> סיפא: "הפניה אפשר שתהייה לציבור" </w:t>
      </w:r>
      <w:r w:rsidR="005C09E9" w:rsidRPr="00491DB7">
        <w:rPr>
          <w:rFonts w:ascii="David" w:hAnsi="David" w:cs="David"/>
          <w:rtl/>
        </w:rPr>
        <w:tab/>
      </w:r>
    </w:p>
    <w:p w:rsidR="00927FC3" w:rsidRDefault="00654687" w:rsidP="005343D9">
      <w:pPr>
        <w:pStyle w:val="a3"/>
        <w:numPr>
          <w:ilvl w:val="0"/>
          <w:numId w:val="18"/>
        </w:numPr>
        <w:spacing w:line="360" w:lineRule="auto"/>
        <w:jc w:val="both"/>
        <w:rPr>
          <w:rFonts w:ascii="David" w:hAnsi="David" w:cs="David"/>
        </w:rPr>
      </w:pPr>
      <w:r w:rsidRPr="00927FC3">
        <w:rPr>
          <w:rFonts w:ascii="David" w:hAnsi="David" w:cs="David"/>
          <w:u w:val="single"/>
          <w:rtl/>
        </w:rPr>
        <w:t>הצגת מוצרים בחלון ראווה</w:t>
      </w:r>
      <w:r w:rsidRPr="00927FC3">
        <w:rPr>
          <w:rFonts w:ascii="David" w:hAnsi="David" w:cs="David"/>
          <w:rtl/>
        </w:rPr>
        <w:t>: ללא מחיר – הזמנה, עם מחיר – הצעה, יוצר כוח קיבול.</w:t>
      </w:r>
    </w:p>
    <w:p w:rsidR="00927FC3" w:rsidRDefault="00C211D7" w:rsidP="005343D9">
      <w:pPr>
        <w:pStyle w:val="a3"/>
        <w:numPr>
          <w:ilvl w:val="0"/>
          <w:numId w:val="18"/>
        </w:numPr>
        <w:spacing w:line="360" w:lineRule="auto"/>
        <w:jc w:val="both"/>
        <w:rPr>
          <w:rFonts w:ascii="David" w:hAnsi="David" w:cs="David"/>
        </w:rPr>
      </w:pPr>
      <w:r w:rsidRPr="00927FC3">
        <w:rPr>
          <w:rFonts w:ascii="David" w:hAnsi="David" w:cs="David"/>
          <w:rtl/>
        </w:rPr>
        <w:t xml:space="preserve"> </w:t>
      </w:r>
      <w:r w:rsidR="00654687" w:rsidRPr="00927FC3">
        <w:rPr>
          <w:rFonts w:ascii="David" w:hAnsi="David" w:cs="David"/>
          <w:u w:val="single"/>
          <w:rtl/>
        </w:rPr>
        <w:t>חוק הגנת הצרכן</w:t>
      </w:r>
      <w:r w:rsidR="00654687" w:rsidRPr="00927FC3">
        <w:rPr>
          <w:rFonts w:ascii="David" w:hAnsi="David" w:cs="David"/>
          <w:rtl/>
        </w:rPr>
        <w:t xml:space="preserve"> 17(ב) מגן על צרכנים מפני שינוי המחיר הנקוב. </w:t>
      </w:r>
      <w:r w:rsidR="005C09E9" w:rsidRPr="00927FC3">
        <w:rPr>
          <w:rFonts w:ascii="David" w:hAnsi="David" w:cs="David"/>
          <w:rtl/>
        </w:rPr>
        <w:tab/>
      </w:r>
      <w:r w:rsidR="00654687" w:rsidRPr="00927FC3">
        <w:rPr>
          <w:rFonts w:ascii="David" w:hAnsi="David" w:cs="David"/>
          <w:rtl/>
        </w:rPr>
        <w:br/>
        <w:t xml:space="preserve">תקנות הגנת הצרכן: (ביטול עסקה) </w:t>
      </w:r>
      <w:r w:rsidR="00C02145" w:rsidRPr="00927FC3">
        <w:rPr>
          <w:rFonts w:ascii="David" w:hAnsi="David" w:cs="David"/>
          <w:rtl/>
        </w:rPr>
        <w:t xml:space="preserve">התשע"א – 2010 : מאפשרות לצרכנים לבטל עסקאות תוך 14 ימים בהתקיים התנאים הבאים: 1. מדובר בטובין שעלותם מעל 50 שקלים. 2. הטובין מוחזרים לבית העסק מממנו נרכשו. 3. לא נעשה בטובין שימוש והם לא נפגעו. אם מוחזרים באריזה המקורית זו ראיה לקיום התנאי. בית העסק יכול לגבות דמי ביטוי בסך 100 שקלים או 5%, הנמוך מבין השניים. </w:t>
      </w:r>
      <w:r w:rsidR="005C09E9" w:rsidRPr="00927FC3">
        <w:rPr>
          <w:rFonts w:ascii="David" w:hAnsi="David" w:cs="David"/>
          <w:rtl/>
        </w:rPr>
        <w:tab/>
      </w:r>
    </w:p>
    <w:p w:rsidR="00927FC3" w:rsidRDefault="00C211D7" w:rsidP="005343D9">
      <w:pPr>
        <w:pStyle w:val="a3"/>
        <w:numPr>
          <w:ilvl w:val="0"/>
          <w:numId w:val="18"/>
        </w:numPr>
        <w:spacing w:line="360" w:lineRule="auto"/>
        <w:jc w:val="both"/>
        <w:rPr>
          <w:rFonts w:ascii="David" w:hAnsi="David" w:cs="David"/>
        </w:rPr>
      </w:pPr>
      <w:r w:rsidRPr="00927FC3">
        <w:rPr>
          <w:rFonts w:ascii="David" w:hAnsi="David" w:cs="David"/>
          <w:u w:val="single"/>
          <w:rtl/>
        </w:rPr>
        <w:t>מודעות:</w:t>
      </w:r>
      <w:r w:rsidRPr="00927FC3">
        <w:rPr>
          <w:rFonts w:ascii="David" w:hAnsi="David" w:cs="David"/>
          <w:rtl/>
        </w:rPr>
        <w:t xml:space="preserve"> </w:t>
      </w:r>
      <w:r w:rsidR="005C09E9" w:rsidRPr="00927FC3">
        <w:rPr>
          <w:rFonts w:ascii="David" w:hAnsi="David" w:cs="David"/>
          <w:rtl/>
        </w:rPr>
        <w:tab/>
      </w:r>
      <w:r w:rsidRPr="00927FC3">
        <w:rPr>
          <w:rFonts w:ascii="David" w:hAnsi="David" w:cs="David"/>
          <w:rtl/>
        </w:rPr>
        <w:br/>
      </w:r>
      <w:r w:rsidRPr="00927FC3">
        <w:rPr>
          <w:rFonts w:ascii="David" w:hAnsi="David" w:cs="David"/>
          <w:b/>
          <w:bCs/>
          <w:rtl/>
        </w:rPr>
        <w:t>א.</w:t>
      </w:r>
      <w:r w:rsidRPr="00927FC3">
        <w:rPr>
          <w:rFonts w:ascii="David" w:hAnsi="David" w:cs="David"/>
          <w:rtl/>
        </w:rPr>
        <w:t xml:space="preserve"> הצעות שיכולות להניב חוזה בודד (לדוג' מודעה על מכירת רכב ספציפי)</w:t>
      </w:r>
      <w:r w:rsidR="005C09E9" w:rsidRPr="00927FC3">
        <w:rPr>
          <w:rFonts w:ascii="David" w:hAnsi="David" w:cs="David"/>
          <w:rtl/>
        </w:rPr>
        <w:tab/>
      </w:r>
      <w:r w:rsidRPr="00927FC3">
        <w:rPr>
          <w:rFonts w:ascii="David" w:hAnsi="David" w:cs="David"/>
          <w:rtl/>
        </w:rPr>
        <w:br/>
      </w:r>
      <w:r w:rsidRPr="00927FC3">
        <w:rPr>
          <w:rFonts w:ascii="David" w:hAnsi="David" w:cs="David"/>
          <w:b/>
          <w:bCs/>
          <w:rtl/>
        </w:rPr>
        <w:t>ב</w:t>
      </w:r>
      <w:r w:rsidRPr="00927FC3">
        <w:rPr>
          <w:rFonts w:ascii="David" w:hAnsi="David" w:cs="David"/>
          <w:rtl/>
        </w:rPr>
        <w:t>. הצעות שיכולות להניב מספר רב של חוזים. (הופעה, טיסה )</w:t>
      </w:r>
      <w:r w:rsidR="005C09E9" w:rsidRPr="00927FC3">
        <w:rPr>
          <w:rFonts w:ascii="David" w:hAnsi="David" w:cs="David"/>
          <w:rtl/>
        </w:rPr>
        <w:tab/>
      </w:r>
      <w:r w:rsidRPr="00927FC3">
        <w:rPr>
          <w:rFonts w:ascii="David" w:hAnsi="David" w:cs="David"/>
          <w:rtl/>
        </w:rPr>
        <w:br/>
        <w:t xml:space="preserve">חלק מהמודעות יכולות להיחשב להצעות מחייבות, וחלקן לא תחשבנה הצעות מחייבות (התרברבות גרידא). </w:t>
      </w:r>
      <w:r w:rsidR="005C09E9" w:rsidRPr="00927FC3">
        <w:rPr>
          <w:rFonts w:ascii="David" w:hAnsi="David" w:cs="David"/>
          <w:rtl/>
        </w:rPr>
        <w:tab/>
      </w:r>
      <w:r w:rsidRPr="00927FC3">
        <w:rPr>
          <w:rFonts w:ascii="David" w:hAnsi="David" w:cs="David"/>
          <w:rtl/>
        </w:rPr>
        <w:br/>
        <w:t>המבחנים:</w:t>
      </w:r>
      <w:r w:rsidRPr="00927FC3">
        <w:rPr>
          <w:rFonts w:ascii="David" w:hAnsi="David" w:cs="David"/>
          <w:rtl/>
        </w:rPr>
        <w:br/>
      </w:r>
      <w:r w:rsidRPr="00927FC3">
        <w:rPr>
          <w:rFonts w:ascii="David" w:hAnsi="David" w:cs="David"/>
          <w:b/>
          <w:bCs/>
          <w:rtl/>
        </w:rPr>
        <w:t>א</w:t>
      </w:r>
      <w:r w:rsidRPr="00927FC3">
        <w:rPr>
          <w:rFonts w:ascii="David" w:hAnsi="David" w:cs="David"/>
          <w:rtl/>
        </w:rPr>
        <w:t>. העדה על גמירת דעת</w:t>
      </w:r>
      <w:r w:rsidR="005C09E9" w:rsidRPr="00927FC3">
        <w:rPr>
          <w:rFonts w:ascii="David" w:hAnsi="David" w:cs="David"/>
          <w:rtl/>
        </w:rPr>
        <w:tab/>
      </w:r>
      <w:r w:rsidRPr="00927FC3">
        <w:rPr>
          <w:rFonts w:ascii="David" w:hAnsi="David" w:cs="David"/>
          <w:rtl/>
        </w:rPr>
        <w:br/>
      </w:r>
      <w:r w:rsidRPr="00927FC3">
        <w:rPr>
          <w:rFonts w:ascii="David" w:hAnsi="David" w:cs="David"/>
          <w:b/>
          <w:bCs/>
          <w:rtl/>
        </w:rPr>
        <w:t>ב.</w:t>
      </w:r>
      <w:r w:rsidRPr="00927FC3">
        <w:rPr>
          <w:rFonts w:ascii="David" w:hAnsi="David" w:cs="David"/>
          <w:rtl/>
        </w:rPr>
        <w:t xml:space="preserve"> מסוימות</w:t>
      </w:r>
      <w:r w:rsidR="005C09E9" w:rsidRPr="00927FC3">
        <w:rPr>
          <w:rFonts w:ascii="David" w:hAnsi="David" w:cs="David"/>
          <w:rtl/>
        </w:rPr>
        <w:tab/>
      </w:r>
      <w:r w:rsidRPr="00927FC3">
        <w:rPr>
          <w:rFonts w:ascii="David" w:hAnsi="David" w:cs="David"/>
          <w:rtl/>
        </w:rPr>
        <w:br/>
        <w:t xml:space="preserve">"עד גמר המלאי" </w:t>
      </w:r>
      <w:r w:rsidRPr="00927FC3">
        <w:rPr>
          <w:rFonts w:ascii="David" w:hAnsi="David" w:cs="David"/>
          <w:highlight w:val="green"/>
          <w:rtl/>
        </w:rPr>
        <w:t>פרופ' שלו</w:t>
      </w:r>
      <w:r w:rsidRPr="00927FC3">
        <w:rPr>
          <w:rFonts w:ascii="David" w:hAnsi="David" w:cs="David"/>
          <w:rtl/>
        </w:rPr>
        <w:t xml:space="preserve"> טוענת כי אין פגימה בגמירת דעת אלא במדובר בסכ"ה בהגבלה. </w:t>
      </w:r>
      <w:r w:rsidR="007F6F4F" w:rsidRPr="00927FC3">
        <w:rPr>
          <w:rFonts w:ascii="David" w:hAnsi="David" w:cs="David"/>
          <w:rtl/>
        </w:rPr>
        <w:br/>
        <w:t xml:space="preserve">גם בהיקשר זה ניתן ליצור תבנית מילולית שתאפשר לבתי עסק להעביר לצרכנים מסר ברור שמקובל בהצעה. </w:t>
      </w:r>
      <w:r w:rsidR="005C09E9" w:rsidRPr="00927FC3">
        <w:rPr>
          <w:rFonts w:ascii="David" w:hAnsi="David" w:cs="David"/>
          <w:rtl/>
        </w:rPr>
        <w:tab/>
      </w:r>
    </w:p>
    <w:p w:rsidR="00927FC3" w:rsidRDefault="007F6F4F" w:rsidP="005343D9">
      <w:pPr>
        <w:pStyle w:val="a3"/>
        <w:numPr>
          <w:ilvl w:val="0"/>
          <w:numId w:val="18"/>
        </w:numPr>
        <w:spacing w:line="360" w:lineRule="auto"/>
        <w:jc w:val="both"/>
        <w:rPr>
          <w:rFonts w:ascii="David" w:hAnsi="David" w:cs="David"/>
        </w:rPr>
      </w:pPr>
      <w:r w:rsidRPr="00927FC3">
        <w:rPr>
          <w:rFonts w:ascii="David" w:hAnsi="David" w:cs="David"/>
          <w:u w:val="single"/>
          <w:rtl/>
        </w:rPr>
        <w:t>מודעות פרס</w:t>
      </w:r>
      <w:r w:rsidR="005C09E9" w:rsidRPr="00927FC3">
        <w:rPr>
          <w:rFonts w:ascii="David" w:hAnsi="David" w:cs="David"/>
          <w:rtl/>
        </w:rPr>
        <w:tab/>
      </w:r>
      <w:r w:rsidRPr="00927FC3">
        <w:rPr>
          <w:rFonts w:ascii="David" w:hAnsi="David" w:cs="David"/>
          <w:u w:val="single"/>
          <w:rtl/>
        </w:rPr>
        <w:br/>
      </w:r>
      <w:r w:rsidRPr="00927FC3">
        <w:rPr>
          <w:rFonts w:ascii="David" w:hAnsi="David" w:cs="David"/>
          <w:highlight w:val="yellow"/>
          <w:rtl/>
        </w:rPr>
        <w:t>ת"א 10458/14 קוזלי ואח' נ מדינת ישראל</w:t>
      </w:r>
      <w:r w:rsidRPr="00927FC3">
        <w:rPr>
          <w:rFonts w:ascii="David" w:hAnsi="David" w:cs="David"/>
          <w:rtl/>
        </w:rPr>
        <w:t xml:space="preserve"> </w:t>
      </w:r>
      <w:r w:rsidR="005C09E9" w:rsidRPr="00927FC3">
        <w:rPr>
          <w:rFonts w:ascii="David" w:hAnsi="David" w:cs="David"/>
          <w:rtl/>
        </w:rPr>
        <w:tab/>
      </w:r>
      <w:r w:rsidRPr="00927FC3">
        <w:rPr>
          <w:rFonts w:ascii="David" w:hAnsi="David" w:cs="David"/>
          <w:u w:val="single"/>
          <w:rtl/>
        </w:rPr>
        <w:br/>
      </w:r>
      <w:r w:rsidRPr="00927FC3">
        <w:rPr>
          <w:rFonts w:ascii="David" w:hAnsi="David" w:cs="David"/>
          <w:rtl/>
        </w:rPr>
        <w:t>ה</w:t>
      </w:r>
      <w:r w:rsidR="00D30587" w:rsidRPr="00927FC3">
        <w:rPr>
          <w:rFonts w:ascii="David" w:hAnsi="David" w:cs="David" w:hint="cs"/>
          <w:rtl/>
        </w:rPr>
        <w:t>אחים</w:t>
      </w:r>
      <w:r w:rsidRPr="00927FC3">
        <w:rPr>
          <w:rFonts w:ascii="David" w:hAnsi="David" w:cs="David"/>
          <w:rtl/>
        </w:rPr>
        <w:t xml:space="preserve"> קוזלי בעת עבדוה ביערות הכרמל איתרו עצמות. הם לא ידעו של מי העצמות, הם גם לא ידעו על ההצעה. הם תובעים את הפרס ממדינת ישראל. השאלה משפטית: האם האחים קוזלי זכאים ל</w:t>
      </w:r>
      <w:r w:rsidR="005E00E4" w:rsidRPr="00927FC3">
        <w:rPr>
          <w:rFonts w:ascii="David" w:hAnsi="David" w:cs="David" w:hint="cs"/>
          <w:rtl/>
        </w:rPr>
        <w:t>ק</w:t>
      </w:r>
      <w:r w:rsidRPr="00927FC3">
        <w:rPr>
          <w:rFonts w:ascii="David" w:hAnsi="David" w:cs="David"/>
          <w:rtl/>
        </w:rPr>
        <w:t>בל את הפרס שמובטח לכל מי שיס</w:t>
      </w:r>
      <w:r w:rsidR="005E00E4" w:rsidRPr="00927FC3">
        <w:rPr>
          <w:rFonts w:ascii="David" w:hAnsi="David" w:cs="David" w:hint="cs"/>
          <w:rtl/>
        </w:rPr>
        <w:t>י</w:t>
      </w:r>
      <w:r w:rsidRPr="00927FC3">
        <w:rPr>
          <w:rFonts w:ascii="David" w:hAnsi="David" w:cs="David"/>
          <w:rtl/>
        </w:rPr>
        <w:t xml:space="preserve">ע למצוא את החייל הנעדר? </w:t>
      </w:r>
      <w:r w:rsidR="00D30587" w:rsidRPr="00927FC3">
        <w:rPr>
          <w:rFonts w:ascii="David" w:hAnsi="David" w:cs="David"/>
          <w:rtl/>
        </w:rPr>
        <w:tab/>
      </w:r>
      <w:r w:rsidRPr="00927FC3">
        <w:rPr>
          <w:rFonts w:ascii="David" w:hAnsi="David" w:cs="David"/>
          <w:rtl/>
        </w:rPr>
        <w:br/>
        <w:t>האם קיום באקראי יכול להיחשב קיבול. ביהמ"ש מציג שני תנאים לקיבול כדין:</w:t>
      </w:r>
      <w:r w:rsidR="005E00E4" w:rsidRPr="00927FC3">
        <w:rPr>
          <w:rFonts w:ascii="David" w:hAnsi="David" w:cs="David"/>
          <w:rtl/>
        </w:rPr>
        <w:tab/>
      </w:r>
      <w:r w:rsidR="005E00E4" w:rsidRPr="00927FC3">
        <w:rPr>
          <w:rFonts w:ascii="David" w:hAnsi="David" w:cs="David"/>
          <w:rtl/>
        </w:rPr>
        <w:br/>
      </w:r>
      <w:r w:rsidRPr="00927FC3">
        <w:rPr>
          <w:rFonts w:ascii="David" w:hAnsi="David" w:cs="David"/>
          <w:rtl/>
        </w:rPr>
        <w:t xml:space="preserve"> 1. </w:t>
      </w:r>
      <w:r w:rsidR="00937CD5" w:rsidRPr="00927FC3">
        <w:rPr>
          <w:rFonts w:ascii="David" w:hAnsi="David" w:cs="David"/>
          <w:rtl/>
        </w:rPr>
        <w:t xml:space="preserve">הבעה חיצונית. 2. בו זמניות. </w:t>
      </w:r>
      <w:r w:rsidR="005C09E9" w:rsidRPr="00927FC3">
        <w:rPr>
          <w:rFonts w:ascii="David" w:hAnsi="David" w:cs="David"/>
          <w:rtl/>
        </w:rPr>
        <w:tab/>
      </w:r>
      <w:r w:rsidR="00937CD5" w:rsidRPr="00927FC3">
        <w:rPr>
          <w:rFonts w:ascii="David" w:hAnsi="David" w:cs="David"/>
          <w:rtl/>
        </w:rPr>
        <w:br/>
        <w:t xml:space="preserve">השופט קובע כי שני היסודות לא התקיימו. ביהמש- המתבונן הסביר לא יסיק כי יש כאן התקשרות בחוזה, ואף המערערים עצמם לא ידעו כי הם נמצאים במהלך מלאכת הקיבול. בהקשר לבו זמניות – מפגש הרצונות צריך להתקיים בו זמנית. התובעים לא התכוונו למצוא את העצמות, ולא ידעו שמצאו אותו. ביהמ"ש דורש קשר סיבתי בין ההצעה לבין הקיבול. כלומר שהקיבול הונע ע"י ההצעה. אלמלא ההצעה המקבל לא היה פועל. </w:t>
      </w:r>
      <w:r w:rsidR="005C09E9" w:rsidRPr="00927FC3">
        <w:rPr>
          <w:rFonts w:ascii="David" w:hAnsi="David" w:cs="David"/>
          <w:rtl/>
        </w:rPr>
        <w:tab/>
      </w:r>
      <w:r w:rsidR="00937CD5" w:rsidRPr="00927FC3">
        <w:rPr>
          <w:rFonts w:ascii="David" w:hAnsi="David" w:cs="David"/>
          <w:rtl/>
        </w:rPr>
        <w:br/>
      </w:r>
      <w:r w:rsidR="009A5B0D" w:rsidRPr="00927FC3">
        <w:rPr>
          <w:rFonts w:ascii="David" w:hAnsi="David" w:cs="David"/>
          <w:highlight w:val="yellow"/>
        </w:rPr>
        <w:t>carcarlill v carbolic smoke ball</w:t>
      </w:r>
      <w:r w:rsidR="005E00E4" w:rsidRPr="00927FC3">
        <w:rPr>
          <w:rFonts w:ascii="David" w:hAnsi="David" w:cs="David"/>
          <w:highlight w:val="yellow"/>
        </w:rPr>
        <w:t xml:space="preserve"> </w:t>
      </w:r>
      <w:r w:rsidR="005E00E4" w:rsidRPr="00927FC3">
        <w:rPr>
          <w:rFonts w:ascii="David" w:hAnsi="David" w:cs="David" w:hint="cs"/>
          <w:highlight w:val="yellow"/>
          <w:rtl/>
        </w:rPr>
        <w:t>קלייל נ סמוק בול</w:t>
      </w:r>
      <w:r w:rsidR="005E00E4" w:rsidRPr="00927FC3">
        <w:rPr>
          <w:rFonts w:ascii="David" w:hAnsi="David" w:cs="David"/>
          <w:highlight w:val="yellow"/>
          <w:rtl/>
        </w:rPr>
        <w:tab/>
      </w:r>
      <w:r w:rsidR="009A5B0D" w:rsidRPr="00927FC3">
        <w:rPr>
          <w:rFonts w:ascii="David" w:hAnsi="David" w:cs="David"/>
        </w:rPr>
        <w:br/>
      </w:r>
      <w:r w:rsidR="009A5B0D" w:rsidRPr="00927FC3">
        <w:rPr>
          <w:rFonts w:ascii="David" w:hAnsi="David" w:cs="David"/>
          <w:rtl/>
        </w:rPr>
        <w:t xml:space="preserve">הובטח שמי שישתמש בתרופת פלא ולא יבריא. יקבל סכום כסף. החברה אמרה לא באמת התכוונו לשלם וזה היה אקט פרסומי. ביהמ"ש פסק שמודעה בעיתון הייתה במסגרת הצעה עם מסויימות מספקת. הקיבול היה בהתנהגות – רכישה ושימוש באותו מכשיר. ומכיוון שכך, החברה צריכה לשלם כסף למי שלא החלים. </w:t>
      </w:r>
      <w:r w:rsidR="005C09E9" w:rsidRPr="00927FC3">
        <w:rPr>
          <w:rFonts w:ascii="David" w:hAnsi="David" w:cs="David"/>
          <w:rtl/>
        </w:rPr>
        <w:tab/>
      </w:r>
      <w:r w:rsidR="009A5B0D" w:rsidRPr="00927FC3">
        <w:rPr>
          <w:rFonts w:ascii="David" w:hAnsi="David" w:cs="David"/>
          <w:rtl/>
        </w:rPr>
        <w:br/>
      </w:r>
      <w:r w:rsidR="00AE4B5E" w:rsidRPr="00927FC3">
        <w:rPr>
          <w:rFonts w:ascii="David" w:hAnsi="David" w:cs="David"/>
          <w:highlight w:val="yellow"/>
        </w:rPr>
        <w:t>lenonarg v pepci</w:t>
      </w:r>
      <w:r w:rsidR="005C09E9" w:rsidRPr="00927FC3">
        <w:rPr>
          <w:rFonts w:ascii="David" w:hAnsi="David" w:cs="David"/>
          <w:highlight w:val="yellow"/>
          <w:rtl/>
        </w:rPr>
        <w:tab/>
      </w:r>
      <w:r w:rsidR="005E00E4" w:rsidRPr="00927FC3">
        <w:rPr>
          <w:rFonts w:ascii="David" w:hAnsi="David" w:cs="David" w:hint="cs"/>
          <w:highlight w:val="yellow"/>
          <w:rtl/>
        </w:rPr>
        <w:t>לננגורי נ פפסי</w:t>
      </w:r>
      <w:r w:rsidR="005E00E4" w:rsidRPr="00927FC3">
        <w:rPr>
          <w:rFonts w:ascii="David" w:hAnsi="David" w:cs="David"/>
          <w:rtl/>
        </w:rPr>
        <w:tab/>
      </w:r>
      <w:r w:rsidR="00AE4B5E" w:rsidRPr="00927FC3">
        <w:rPr>
          <w:rFonts w:ascii="David" w:hAnsi="David" w:cs="David"/>
          <w:rtl/>
        </w:rPr>
        <w:br/>
      </w:r>
      <w:r w:rsidR="009A5B0D" w:rsidRPr="00927FC3">
        <w:rPr>
          <w:rFonts w:ascii="David" w:hAnsi="David" w:cs="David"/>
          <w:rtl/>
        </w:rPr>
        <w:t xml:space="preserve">פרסומת של חברת פפסי במטרתה להביא צרכנים כל מוצר מזכה בנקודות וישנם פרסים שונים לפי הנקודות. </w:t>
      </w:r>
      <w:r w:rsidR="007C6D87" w:rsidRPr="00927FC3">
        <w:rPr>
          <w:rFonts w:ascii="David" w:hAnsi="David" w:cs="David"/>
          <w:rtl/>
        </w:rPr>
        <w:t xml:space="preserve">ובסוף רואים את גיבור הסרט מגיע במטוס וכתוב – 7 מיליון נקודות. </w:t>
      </w:r>
      <w:r w:rsidR="005C09E9" w:rsidRPr="00927FC3">
        <w:rPr>
          <w:rFonts w:ascii="David" w:hAnsi="David" w:cs="David"/>
          <w:rtl/>
        </w:rPr>
        <w:tab/>
      </w:r>
      <w:r w:rsidR="007C6D87" w:rsidRPr="00927FC3">
        <w:rPr>
          <w:rFonts w:ascii="David" w:hAnsi="David" w:cs="David"/>
          <w:rtl/>
        </w:rPr>
        <w:br/>
        <w:t xml:space="preserve">קבוצת אנשי עסקים נגשו לחברה עם 7 מיליון נקודות בבקשה למטוס. המקרה הגיע להתדיינות בבית משפט </w:t>
      </w:r>
      <w:r w:rsidR="005C09E9" w:rsidRPr="00927FC3">
        <w:rPr>
          <w:rFonts w:ascii="David" w:hAnsi="David" w:cs="David"/>
          <w:rtl/>
        </w:rPr>
        <w:tab/>
      </w:r>
      <w:r w:rsidR="00AE4B5E" w:rsidRPr="00927FC3">
        <w:rPr>
          <w:rFonts w:ascii="David" w:hAnsi="David" w:cs="David"/>
          <w:rtl/>
        </w:rPr>
        <w:br/>
        <w:t>במהלך הפרסומת הוגשה חוברת בה מפורט הפרסים ושם לא הוצג המטוס.</w:t>
      </w:r>
      <w:r w:rsidR="005C09E9" w:rsidRPr="00927FC3">
        <w:rPr>
          <w:rFonts w:ascii="David" w:hAnsi="David" w:cs="David"/>
          <w:rtl/>
        </w:rPr>
        <w:tab/>
      </w:r>
      <w:r w:rsidR="00AE4B5E" w:rsidRPr="00927FC3">
        <w:rPr>
          <w:rFonts w:ascii="David" w:hAnsi="David" w:cs="David"/>
          <w:rtl/>
        </w:rPr>
        <w:br/>
        <w:t>הוחלט שלא הייתה כאן כוונה ליצור יחסים משפטיים מחיבים. הפרסומת הייתה הזמנה שלא הייתה בה יכולת קיבול</w:t>
      </w:r>
      <w:r w:rsidR="005C09E9" w:rsidRPr="00927FC3">
        <w:rPr>
          <w:rFonts w:ascii="David" w:hAnsi="David" w:cs="David"/>
          <w:rtl/>
        </w:rPr>
        <w:tab/>
      </w:r>
      <w:r w:rsidR="00AE4B5E" w:rsidRPr="00927FC3">
        <w:rPr>
          <w:rFonts w:ascii="David" w:hAnsi="David" w:cs="David"/>
          <w:rtl/>
        </w:rPr>
        <w:br/>
        <w:t>1. השימוש במוזיקה ובכיתוב הצבאית נועדו ליצור אפקט דרמתי ולהפוך את הפרסמות למעין פארודיה על הצבא</w:t>
      </w:r>
      <w:r w:rsidR="005C09E9" w:rsidRPr="00927FC3">
        <w:rPr>
          <w:rFonts w:ascii="David" w:hAnsi="David" w:cs="David"/>
          <w:rtl/>
        </w:rPr>
        <w:tab/>
      </w:r>
      <w:r w:rsidR="00AE4B5E" w:rsidRPr="00927FC3">
        <w:rPr>
          <w:rFonts w:ascii="David" w:hAnsi="David" w:cs="David"/>
          <w:rtl/>
        </w:rPr>
        <w:br/>
        <w:t>2. החוק אוסר על נהג כה צעיר לנהוג באוטו כל שכן במטוס</w:t>
      </w:r>
      <w:r w:rsidR="005C09E9" w:rsidRPr="00927FC3">
        <w:rPr>
          <w:rFonts w:ascii="David" w:hAnsi="David" w:cs="David"/>
          <w:rtl/>
        </w:rPr>
        <w:tab/>
      </w:r>
      <w:r w:rsidR="00AE4B5E" w:rsidRPr="00927FC3">
        <w:rPr>
          <w:rFonts w:ascii="David" w:hAnsi="David" w:cs="David"/>
          <w:rtl/>
        </w:rPr>
        <w:br/>
        <w:t>3. הגעה לבי"ס בתיכון אינה אלא פנטזיה והאלמנט הפנטסטי מודגש ע"י תגובות החברים</w:t>
      </w:r>
      <w:r w:rsidR="00AE4B5E" w:rsidRPr="00927FC3">
        <w:rPr>
          <w:rFonts w:ascii="David" w:hAnsi="David" w:cs="David"/>
          <w:rtl/>
        </w:rPr>
        <w:br/>
        <w:t>4. המטוס יוצר כמטוס  לחיסול מטרות והאדם הסביר לא היה מתייחס אליו כאל כלי תחבורות.</w:t>
      </w:r>
      <w:bookmarkEnd w:id="13"/>
      <w:r w:rsidR="00AE4B5E" w:rsidRPr="00927FC3">
        <w:rPr>
          <w:rFonts w:ascii="David" w:hAnsi="David" w:cs="David"/>
          <w:rtl/>
        </w:rPr>
        <w:br/>
        <w:t xml:space="preserve">5. לנון השקיע 7 מיליון שח ושווי המטוס הוא 23 מיליון שח. </w:t>
      </w:r>
      <w:r w:rsidR="005C09E9" w:rsidRPr="00927FC3">
        <w:rPr>
          <w:rFonts w:ascii="David" w:hAnsi="David" w:cs="David"/>
          <w:rtl/>
        </w:rPr>
        <w:tab/>
      </w:r>
    </w:p>
    <w:p w:rsidR="00927FC3" w:rsidRDefault="004B210A" w:rsidP="005343D9">
      <w:pPr>
        <w:pStyle w:val="a3"/>
        <w:numPr>
          <w:ilvl w:val="0"/>
          <w:numId w:val="18"/>
        </w:numPr>
        <w:spacing w:line="360" w:lineRule="auto"/>
        <w:jc w:val="both"/>
        <w:rPr>
          <w:rFonts w:ascii="David" w:hAnsi="David" w:cs="David"/>
        </w:rPr>
      </w:pPr>
      <w:r w:rsidRPr="00927FC3">
        <w:rPr>
          <w:rFonts w:ascii="David" w:hAnsi="David" w:cs="David"/>
          <w:u w:val="single"/>
          <w:rtl/>
        </w:rPr>
        <w:t>מכרזים</w:t>
      </w:r>
      <w:r w:rsidRPr="00927FC3">
        <w:rPr>
          <w:rFonts w:ascii="David" w:hAnsi="David" w:cs="David"/>
          <w:u w:val="single"/>
          <w:rtl/>
        </w:rPr>
        <w:br/>
      </w:r>
      <w:r w:rsidRPr="00927FC3">
        <w:rPr>
          <w:rFonts w:ascii="David" w:hAnsi="David" w:cs="David"/>
          <w:rtl/>
        </w:rPr>
        <w:t>1. פרסום דבר המכרז – הזמנה. בפרסם מכרז יש פניה לציבור שנקראת הזמנה. מטרתה של ההזמנה היא להניע אחרים להציעה הצעות.</w:t>
      </w:r>
      <w:r w:rsidR="005C09E9" w:rsidRPr="00927FC3">
        <w:rPr>
          <w:rFonts w:ascii="David" w:hAnsi="David" w:cs="David"/>
          <w:rtl/>
        </w:rPr>
        <w:tab/>
      </w:r>
      <w:r w:rsidRPr="00927FC3">
        <w:rPr>
          <w:rFonts w:ascii="David" w:hAnsi="David" w:cs="David"/>
          <w:rtl/>
        </w:rPr>
        <w:br/>
        <w:t>2. הגשת ההצעות – שלב ההצעה</w:t>
      </w:r>
      <w:r w:rsidR="005C09E9" w:rsidRPr="00927FC3">
        <w:rPr>
          <w:rFonts w:ascii="David" w:hAnsi="David" w:cs="David"/>
          <w:rtl/>
        </w:rPr>
        <w:tab/>
      </w:r>
      <w:r w:rsidRPr="00927FC3">
        <w:rPr>
          <w:rFonts w:ascii="David" w:hAnsi="David" w:cs="David"/>
          <w:rtl/>
        </w:rPr>
        <w:br/>
        <w:t>3. מפרסם המכרז יכולים לבצע קיבול.</w:t>
      </w:r>
      <w:r w:rsidR="005C09E9" w:rsidRPr="00927FC3">
        <w:rPr>
          <w:rFonts w:ascii="David" w:hAnsi="David" w:cs="David"/>
          <w:rtl/>
        </w:rPr>
        <w:tab/>
      </w:r>
      <w:r w:rsidRPr="00927FC3">
        <w:rPr>
          <w:rFonts w:ascii="David" w:hAnsi="David" w:cs="David"/>
          <w:rtl/>
        </w:rPr>
        <w:br/>
        <w:t xml:space="preserve">בין 2 ל3 ישנו שלב של משא ומתן, לעיתים אינטנסיבי.  מכרזים אינם מכונות ממכר, יש הרבה דברים שקורים סביב המכרז. ודברים אלה חשובים. כמו בהצעות רגילות ייתכן שלא נגיע לשלב 3, </w:t>
      </w:r>
      <w:r w:rsidR="005E00E4" w:rsidRPr="00927FC3">
        <w:rPr>
          <w:rFonts w:ascii="David" w:hAnsi="David" w:cs="David" w:hint="cs"/>
          <w:rtl/>
        </w:rPr>
        <w:t>א</w:t>
      </w:r>
      <w:r w:rsidRPr="00927FC3">
        <w:rPr>
          <w:rFonts w:ascii="David" w:hAnsi="David" w:cs="David"/>
          <w:rtl/>
        </w:rPr>
        <w:t xml:space="preserve">ם ההצעות שהוגשו אינם לרוח מפרסם המכרז. אומנם כשמדובר במכרז העסקה רצינית, אך ניתן לבצע כל עסקה דרך מכרזים. מכרז היא דרך לדעת את מחירי השוק. </w:t>
      </w:r>
      <w:r w:rsidR="005E00E4" w:rsidRPr="00927FC3">
        <w:rPr>
          <w:rFonts w:ascii="David" w:hAnsi="David" w:cs="David"/>
          <w:rtl/>
        </w:rPr>
        <w:tab/>
      </w:r>
      <w:r w:rsidRPr="00927FC3">
        <w:rPr>
          <w:rFonts w:ascii="David" w:hAnsi="David" w:cs="David"/>
          <w:rtl/>
        </w:rPr>
        <w:br/>
        <w:t xml:space="preserve">קהל היעד של מקבלי הפניה – השיקול החשוב הוא לדעת מהם עלויות העסקה, כמה יעלה להיכנס למכרז, לעיתים להיכנס למכרז דורש השקעת כסף ומאמץ רב. </w:t>
      </w:r>
      <w:r w:rsidR="005E00E4" w:rsidRPr="00927FC3">
        <w:rPr>
          <w:rFonts w:ascii="David" w:hAnsi="David" w:cs="David"/>
          <w:rtl/>
        </w:rPr>
        <w:tab/>
      </w:r>
      <w:r w:rsidRPr="00927FC3">
        <w:rPr>
          <w:rFonts w:ascii="David" w:hAnsi="David" w:cs="David"/>
          <w:rtl/>
        </w:rPr>
        <w:br/>
        <w:t xml:space="preserve">כמובן, שרשויות ציבוריות חשובות חייבות לבצע מכרזים, אך כשמדובר במתקשרים פרטיים הזירה פתוחה והם יכולים לבחור מה לעשות. הרבה פעמים יתכן מצב הפוך שבו ההצעה הופכה למעין מכרז. לדוג' אדם שמפרסם על מכירת בית ומספר אנשים שולחים לו הצעות מחיר. </w:t>
      </w:r>
      <w:r w:rsidR="005E00E4" w:rsidRPr="00927FC3">
        <w:rPr>
          <w:rFonts w:ascii="David" w:hAnsi="David" w:cs="David"/>
          <w:rtl/>
        </w:rPr>
        <w:tab/>
      </w:r>
    </w:p>
    <w:p w:rsidR="00927FC3" w:rsidRDefault="004B210A" w:rsidP="00927FC3">
      <w:pPr>
        <w:spacing w:line="360" w:lineRule="auto"/>
        <w:jc w:val="both"/>
        <w:rPr>
          <w:rFonts w:ascii="David" w:hAnsi="David" w:cs="David"/>
          <w:rtl/>
        </w:rPr>
      </w:pPr>
      <w:r w:rsidRPr="00927FC3">
        <w:rPr>
          <w:rFonts w:ascii="David" w:hAnsi="David" w:cs="David"/>
          <w:b/>
          <w:bCs/>
          <w:sz w:val="24"/>
          <w:szCs w:val="24"/>
          <w:highlight w:val="green"/>
          <w:u w:val="single"/>
          <w:rtl/>
        </w:rPr>
        <w:t>חזרה מהצעה:</w:t>
      </w:r>
      <w:r w:rsidR="005E00E4" w:rsidRPr="00927FC3">
        <w:rPr>
          <w:rFonts w:ascii="David" w:hAnsi="David" w:cs="David"/>
          <w:rtl/>
        </w:rPr>
        <w:tab/>
      </w:r>
      <w:r w:rsidRPr="00927FC3">
        <w:rPr>
          <w:rFonts w:ascii="David" w:hAnsi="David" w:cs="David"/>
          <w:u w:val="single"/>
          <w:rtl/>
        </w:rPr>
        <w:br/>
      </w:r>
      <w:r w:rsidRPr="00927FC3">
        <w:rPr>
          <w:rFonts w:ascii="David" w:hAnsi="David" w:cs="David"/>
          <w:highlight w:val="magenta"/>
          <w:rtl/>
        </w:rPr>
        <w:t>ס.3 לחוק</w:t>
      </w:r>
      <w:r w:rsidR="005E00E4" w:rsidRPr="00927FC3">
        <w:rPr>
          <w:rFonts w:ascii="David" w:hAnsi="David" w:cs="David"/>
          <w:rtl/>
        </w:rPr>
        <w:tab/>
      </w:r>
      <w:r w:rsidRPr="00927FC3">
        <w:rPr>
          <w:rFonts w:ascii="David" w:hAnsi="David" w:cs="David"/>
          <w:rtl/>
        </w:rPr>
        <w:br/>
      </w:r>
      <w:r w:rsidRPr="00927FC3">
        <w:rPr>
          <w:rFonts w:ascii="David" w:hAnsi="David" w:cs="David"/>
          <w:b/>
          <w:bCs/>
          <w:rtl/>
        </w:rPr>
        <w:t>(א) הצעה רגילה</w:t>
      </w:r>
      <w:r w:rsidRPr="00927FC3">
        <w:rPr>
          <w:rFonts w:ascii="David" w:hAnsi="David" w:cs="David"/>
          <w:rtl/>
        </w:rPr>
        <w:t>. (</w:t>
      </w:r>
      <w:r w:rsidRPr="00927FC3">
        <w:rPr>
          <w:rFonts w:ascii="David" w:hAnsi="David" w:cs="David"/>
          <w:b/>
          <w:bCs/>
          <w:rtl/>
        </w:rPr>
        <w:t>הצעה הדירה</w:t>
      </w:r>
      <w:r w:rsidRPr="00927FC3">
        <w:rPr>
          <w:rFonts w:ascii="David" w:hAnsi="David" w:cs="David"/>
          <w:rtl/>
        </w:rPr>
        <w:t xml:space="preserve"> – שהמציע יכול לחזור מההצעה)</w:t>
      </w:r>
      <w:r w:rsidR="005E00E4" w:rsidRPr="00927FC3">
        <w:rPr>
          <w:rFonts w:ascii="David" w:hAnsi="David" w:cs="David"/>
          <w:rtl/>
        </w:rPr>
        <w:tab/>
      </w:r>
      <w:r w:rsidRPr="00927FC3">
        <w:rPr>
          <w:rFonts w:ascii="David" w:hAnsi="David" w:cs="David"/>
          <w:rtl/>
        </w:rPr>
        <w:br/>
        <w:t>ניתן לחזור מההצעה בהודעה לניצע בתנאי שהיא ניתנה לניצע לפני שנתן הודעת קיבול.</w:t>
      </w:r>
      <w:r w:rsidR="00927FC3">
        <w:rPr>
          <w:rFonts w:ascii="David" w:hAnsi="David" w:cs="David"/>
          <w:rtl/>
        </w:rPr>
        <w:tab/>
      </w:r>
      <w:r w:rsidRPr="00927FC3">
        <w:rPr>
          <w:rFonts w:ascii="David" w:hAnsi="David" w:cs="David"/>
          <w:rtl/>
        </w:rPr>
        <w:br/>
        <w:t>(</w:t>
      </w:r>
      <w:r w:rsidRPr="00927FC3">
        <w:rPr>
          <w:rFonts w:ascii="David" w:hAnsi="David" w:cs="David"/>
          <w:b/>
          <w:bCs/>
          <w:rtl/>
        </w:rPr>
        <w:t>ב) הצעה בלתי הדירה</w:t>
      </w:r>
      <w:r w:rsidRPr="00927FC3">
        <w:rPr>
          <w:rFonts w:ascii="David" w:hAnsi="David" w:cs="David"/>
          <w:rtl/>
        </w:rPr>
        <w:t xml:space="preserve"> (הצעה שלא ניתן לחזור ממנה)</w:t>
      </w:r>
      <w:r w:rsidR="005E00E4" w:rsidRPr="00927FC3">
        <w:rPr>
          <w:rFonts w:ascii="David" w:hAnsi="David" w:cs="David"/>
          <w:rtl/>
        </w:rPr>
        <w:tab/>
      </w:r>
      <w:r w:rsidRPr="00927FC3">
        <w:rPr>
          <w:rFonts w:ascii="David" w:hAnsi="David" w:cs="David"/>
          <w:rtl/>
        </w:rPr>
        <w:br/>
        <w:t xml:space="preserve">קבע המציע שהצעתו היא ללא חזרה, או שקבע מועד לקיבולה, אין הוא רשאי לחזור ממנה לאחר שנמסרה לניצע. </w:t>
      </w:r>
      <w:r w:rsidR="003169CB" w:rsidRPr="00927FC3">
        <w:rPr>
          <w:rFonts w:ascii="David" w:hAnsi="David" w:cs="David"/>
          <w:rtl/>
        </w:rPr>
        <w:t xml:space="preserve">כלומר ניתן לחזור מההצעה כל עוד לא נמסרה לניצע. </w:t>
      </w:r>
      <w:r w:rsidR="005E00E4" w:rsidRPr="00927FC3">
        <w:rPr>
          <w:rFonts w:ascii="David" w:hAnsi="David" w:cs="David"/>
          <w:rtl/>
        </w:rPr>
        <w:tab/>
      </w:r>
      <w:r w:rsidR="003169CB" w:rsidRPr="00927FC3">
        <w:rPr>
          <w:rFonts w:ascii="David" w:hAnsi="David" w:cs="David"/>
          <w:rtl/>
        </w:rPr>
        <w:br/>
      </w:r>
      <w:r w:rsidR="003169CB" w:rsidRPr="00927FC3">
        <w:rPr>
          <w:rFonts w:ascii="David" w:hAnsi="David" w:cs="David"/>
          <w:u w:val="single"/>
          <w:rtl/>
        </w:rPr>
        <w:t>שני סוגי הצעות בלתי הדירות:</w:t>
      </w:r>
      <w:r w:rsidR="003169CB" w:rsidRPr="00927FC3">
        <w:rPr>
          <w:rFonts w:ascii="David" w:hAnsi="David" w:cs="David"/>
          <w:rtl/>
        </w:rPr>
        <w:t xml:space="preserve"> </w:t>
      </w:r>
      <w:r w:rsidR="005E00E4" w:rsidRPr="00927FC3">
        <w:rPr>
          <w:rFonts w:ascii="David" w:hAnsi="David" w:cs="David"/>
          <w:rtl/>
        </w:rPr>
        <w:tab/>
      </w:r>
    </w:p>
    <w:p w:rsidR="00927FC3" w:rsidRDefault="003169CB" w:rsidP="005343D9">
      <w:pPr>
        <w:pStyle w:val="a3"/>
        <w:numPr>
          <w:ilvl w:val="0"/>
          <w:numId w:val="19"/>
        </w:numPr>
        <w:spacing w:line="360" w:lineRule="auto"/>
        <w:jc w:val="both"/>
        <w:rPr>
          <w:rFonts w:ascii="David" w:hAnsi="David" w:cs="David"/>
        </w:rPr>
      </w:pPr>
      <w:r w:rsidRPr="00927FC3">
        <w:rPr>
          <w:rFonts w:ascii="David" w:hAnsi="David" w:cs="David"/>
          <w:rtl/>
        </w:rPr>
        <w:t>הצעה בלתי הדירה עד לתאריך מסוים</w:t>
      </w:r>
      <w:r w:rsidR="005E00E4" w:rsidRPr="00927FC3">
        <w:rPr>
          <w:rFonts w:ascii="David" w:hAnsi="David" w:cs="David"/>
          <w:rtl/>
        </w:rPr>
        <w:tab/>
      </w:r>
    </w:p>
    <w:p w:rsidR="00927FC3" w:rsidRDefault="003169CB" w:rsidP="005343D9">
      <w:pPr>
        <w:pStyle w:val="a3"/>
        <w:numPr>
          <w:ilvl w:val="0"/>
          <w:numId w:val="19"/>
        </w:numPr>
        <w:spacing w:line="360" w:lineRule="auto"/>
        <w:jc w:val="both"/>
        <w:rPr>
          <w:rFonts w:ascii="David" w:hAnsi="David" w:cs="David"/>
        </w:rPr>
      </w:pPr>
      <w:r w:rsidRPr="00927FC3">
        <w:rPr>
          <w:rFonts w:ascii="David" w:hAnsi="David" w:cs="David"/>
          <w:rtl/>
        </w:rPr>
        <w:t>הצעה בלתי הדירה ללא תאריך או מועד</w:t>
      </w:r>
      <w:r w:rsidR="005E00E4" w:rsidRPr="00927FC3">
        <w:rPr>
          <w:rFonts w:ascii="David" w:hAnsi="David" w:cs="David"/>
          <w:rtl/>
        </w:rPr>
        <w:tab/>
      </w:r>
    </w:p>
    <w:p w:rsidR="00B075D4" w:rsidRDefault="003169CB" w:rsidP="00B075D4">
      <w:pPr>
        <w:pStyle w:val="af3"/>
        <w:spacing w:line="360" w:lineRule="auto"/>
        <w:rPr>
          <w:rtl/>
        </w:rPr>
      </w:pPr>
      <w:r w:rsidRPr="00927FC3">
        <w:rPr>
          <w:rFonts w:ascii="David" w:hAnsi="David" w:cs="David"/>
          <w:rtl/>
        </w:rPr>
        <w:t xml:space="preserve">המציעה שולטת בהצעה, ויכולה לעצב אותה כרצונה, אז מדוע אדם בר דעת יעצב הצעה בלתי הדירה אי פעם? </w:t>
      </w:r>
      <w:r w:rsidR="005E00E4" w:rsidRPr="00927FC3">
        <w:rPr>
          <w:rFonts w:ascii="David" w:hAnsi="David" w:cs="David"/>
          <w:rtl/>
        </w:rPr>
        <w:tab/>
      </w:r>
      <w:r w:rsidRPr="00927FC3">
        <w:rPr>
          <w:rFonts w:ascii="David" w:hAnsi="David" w:cs="David"/>
          <w:rtl/>
        </w:rPr>
        <w:br/>
        <w:t xml:space="preserve">ממול עומד צד, שצריך להרהר בהצעה, ולרוב, להרהר בהצעה היא להשקיע מאמץ, בירורים, ועלויות בפעמים רבות. כך שיש יתרון בהגבלת המציע את ההצעה, מאחר והוא נותן ביטחון לצד שכנגד. </w:t>
      </w:r>
      <w:r w:rsidR="00927FC3">
        <w:rPr>
          <w:rFonts w:ascii="David" w:hAnsi="David" w:cs="David"/>
          <w:rtl/>
        </w:rPr>
        <w:tab/>
      </w:r>
      <w:r w:rsidRPr="00927FC3">
        <w:rPr>
          <w:rFonts w:ascii="David" w:hAnsi="David" w:cs="David"/>
          <w:rtl/>
        </w:rPr>
        <w:br/>
        <w:t xml:space="preserve">להציע הצעה בלתי הדירה ללא תאריך זוהי דרך מסוכנת, לעיתים התנאים עלולים להשתנות (לדוג' מחירי הדירות בשוק). הדרך הנכונה היא להגביל באמצעות תאריך. </w:t>
      </w:r>
      <w:r w:rsidR="00927FC3">
        <w:rPr>
          <w:rFonts w:ascii="David" w:hAnsi="David" w:cs="David"/>
          <w:rtl/>
        </w:rPr>
        <w:tab/>
      </w:r>
      <w:r w:rsidRPr="00927FC3">
        <w:rPr>
          <w:rFonts w:ascii="David" w:hAnsi="David" w:cs="David"/>
          <w:rtl/>
        </w:rPr>
        <w:br/>
        <w:t xml:space="preserve">גם בהצעה רגילה ניתן לקבוע תאריך קיבול, אך הנטל הוא על המציע להדגיש שמדובר בהצעה רגילה. </w:t>
      </w:r>
      <w:r w:rsidRPr="00927FC3">
        <w:rPr>
          <w:rFonts w:ascii="David" w:hAnsi="David" w:cs="David"/>
          <w:rtl/>
        </w:rPr>
        <w:br/>
        <w:t xml:space="preserve">לניצע ישנן 2 גזרות חשיפה לסיכון - </w:t>
      </w:r>
      <w:r w:rsidR="005E00E4" w:rsidRPr="00927FC3">
        <w:rPr>
          <w:rFonts w:ascii="David" w:hAnsi="David" w:cs="David"/>
          <w:rtl/>
        </w:rPr>
        <w:tab/>
      </w:r>
      <w:r w:rsidRPr="00927FC3">
        <w:rPr>
          <w:rFonts w:ascii="David" w:hAnsi="David" w:cs="David"/>
          <w:rtl/>
        </w:rPr>
        <w:br/>
        <w:t>1. המציע יכול לחזור בו מהעסקה</w:t>
      </w:r>
      <w:r w:rsidR="005E00E4" w:rsidRPr="00927FC3">
        <w:rPr>
          <w:rFonts w:ascii="David" w:hAnsi="David" w:cs="David"/>
          <w:rtl/>
        </w:rPr>
        <w:tab/>
      </w:r>
      <w:r w:rsidRPr="00927FC3">
        <w:rPr>
          <w:rFonts w:ascii="David" w:hAnsi="David" w:cs="David"/>
          <w:rtl/>
        </w:rPr>
        <w:br/>
        <w:t xml:space="preserve">2. הציבור הרחב שיכול לחטוף ממנו את ההצעה. </w:t>
      </w:r>
      <w:r w:rsidR="005E00E4" w:rsidRPr="00927FC3">
        <w:rPr>
          <w:rFonts w:ascii="David" w:hAnsi="David" w:cs="David"/>
          <w:rtl/>
        </w:rPr>
        <w:tab/>
      </w:r>
      <w:r w:rsidRPr="00927FC3">
        <w:rPr>
          <w:rFonts w:ascii="David" w:hAnsi="David" w:cs="David"/>
          <w:rtl/>
        </w:rPr>
        <w:br/>
        <w:t xml:space="preserve">הצעה בלעדית </w:t>
      </w:r>
      <w:r w:rsidR="00A01258" w:rsidRPr="00927FC3">
        <w:rPr>
          <w:rFonts w:ascii="David" w:hAnsi="David" w:cs="David"/>
          <w:rtl/>
        </w:rPr>
        <w:t xml:space="preserve">היא הצעה לקהל מסויים או לאדם ספציפי. היא </w:t>
      </w:r>
      <w:r w:rsidRPr="00927FC3">
        <w:rPr>
          <w:rFonts w:ascii="David" w:hAnsi="David" w:cs="David"/>
          <w:rtl/>
        </w:rPr>
        <w:t xml:space="preserve">מגינה </w:t>
      </w:r>
      <w:r w:rsidR="00A01258" w:rsidRPr="00927FC3">
        <w:rPr>
          <w:rFonts w:ascii="David" w:hAnsi="David" w:cs="David"/>
          <w:rtl/>
        </w:rPr>
        <w:t>על הניצע מניצעים אחרים. הצעה בלעדית לא חייבת להיות מוגבלת לניצע אחד.</w:t>
      </w:r>
      <w:r w:rsidR="005E00E4" w:rsidRPr="00927FC3">
        <w:rPr>
          <w:rFonts w:ascii="David" w:hAnsi="David" w:cs="David"/>
          <w:rtl/>
        </w:rPr>
        <w:tab/>
      </w:r>
      <w:r w:rsidR="00A01258" w:rsidRPr="00927FC3">
        <w:rPr>
          <w:rFonts w:ascii="David" w:hAnsi="David" w:cs="David"/>
          <w:rtl/>
        </w:rPr>
        <w:br/>
        <w:t xml:space="preserve">כשמציעים הצעה בלעדית מומלץ לוודא שהיא הצעה הדירה. </w:t>
      </w:r>
      <w:r w:rsidR="005E00E4" w:rsidRPr="00927FC3">
        <w:rPr>
          <w:rFonts w:ascii="David" w:hAnsi="David" w:cs="David"/>
          <w:rtl/>
        </w:rPr>
        <w:tab/>
      </w:r>
      <w:r w:rsidR="00A01258" w:rsidRPr="00927FC3">
        <w:rPr>
          <w:rFonts w:ascii="David" w:hAnsi="David" w:cs="David"/>
          <w:rtl/>
        </w:rPr>
        <w:br/>
        <w:t xml:space="preserve">מבחינת הניצע, ההצעה האופטימלית היא ההצעה בלתי הדירה בלעדית. וזהו המצב הגרוע ביותר מבחינת המציע. </w:t>
      </w:r>
      <w:r w:rsidR="005E00E4" w:rsidRPr="00927FC3">
        <w:rPr>
          <w:rFonts w:ascii="David" w:hAnsi="David" w:cs="David"/>
          <w:rtl/>
        </w:rPr>
        <w:tab/>
      </w:r>
      <w:r w:rsidR="00A01258" w:rsidRPr="00927FC3">
        <w:rPr>
          <w:rFonts w:ascii="David" w:hAnsi="David" w:cs="David"/>
          <w:rtl/>
        </w:rPr>
        <w:br/>
        <w:t xml:space="preserve">במקרים בהם הקיבול הוא באמצעות התנהגות, חשוב לבדוק האם ההצעה היא הדירה או בלתי הדירה. </w:t>
      </w:r>
      <w:r w:rsidR="000C4A8B" w:rsidRPr="00927FC3">
        <w:rPr>
          <w:rFonts w:ascii="David" w:hAnsi="David" w:cs="David"/>
          <w:rtl/>
        </w:rPr>
        <w:br/>
      </w:r>
      <w:r w:rsidR="006E1E5E" w:rsidRPr="00927FC3">
        <w:rPr>
          <w:rFonts w:ascii="David" w:hAnsi="David" w:cs="David"/>
          <w:rtl/>
        </w:rPr>
        <w:t>*הצעות פרס בדוגמת מג'די חלבי, פרסומות עד גמר המלאי, יהיו לרוב הצעות בלתי הדירות.</w:t>
      </w:r>
      <w:r w:rsidR="006E1E5E" w:rsidRPr="00927FC3">
        <w:rPr>
          <w:rFonts w:ascii="David" w:hAnsi="David" w:cs="David"/>
          <w:rtl/>
        </w:rPr>
        <w:br/>
      </w:r>
      <w:r w:rsidR="00804B59" w:rsidRPr="00927FC3">
        <w:rPr>
          <w:rFonts w:ascii="David" w:hAnsi="David" w:cs="David"/>
          <w:rtl/>
        </w:rPr>
        <w:t>*עיקרון תום הלב יכול גם על חזרה מהצעה, לדוג' כאשר נידרש קיבול ע"י התנהגות, תוצאה מסויימת וצד מתקרב להשלמת התוצאה ואז המציע מושך את ההצעה זה יהיה חוסר תום לב.</w:t>
      </w:r>
      <w:r w:rsidR="00927FC3">
        <w:rPr>
          <w:rFonts w:ascii="David" w:hAnsi="David" w:cs="David"/>
          <w:rtl/>
        </w:rPr>
        <w:tab/>
      </w:r>
      <w:r w:rsidR="00927FC3">
        <w:rPr>
          <w:rFonts w:ascii="David" w:hAnsi="David" w:cs="David"/>
          <w:rtl/>
        </w:rPr>
        <w:br/>
      </w:r>
      <w:r w:rsidR="00927FC3" w:rsidRPr="006B2B0F">
        <w:rPr>
          <w:rFonts w:ascii="David" w:eastAsia="Times New Roman" w:hAnsi="David" w:cs="David"/>
          <w:b/>
          <w:bCs/>
          <w:color w:val="000000"/>
          <w:u w:val="single"/>
          <w:rtl/>
        </w:rPr>
        <w:t xml:space="preserve">אבחנות אנליטיות - </w:t>
      </w:r>
      <w:r w:rsidR="00B075D4">
        <w:rPr>
          <w:rFonts w:ascii="David" w:eastAsia="Times New Roman" w:hAnsi="David" w:cs="David"/>
          <w:b/>
          <w:bCs/>
          <w:color w:val="000000"/>
          <w:u w:val="single"/>
          <w:rtl/>
        </w:rPr>
        <w:br/>
      </w:r>
    </w:p>
    <w:p w:rsidR="00B075D4" w:rsidRDefault="00B075D4" w:rsidP="00B075D4">
      <w:pPr>
        <w:pStyle w:val="af3"/>
        <w:rPr>
          <w:rtl/>
        </w:rPr>
      </w:pPr>
      <w:r>
        <w:rPr>
          <w:noProof/>
          <w:rtl/>
        </w:rPr>
        <mc:AlternateContent>
          <mc:Choice Requires="wps">
            <w:drawing>
              <wp:anchor distT="0" distB="0" distL="114300" distR="114300" simplePos="0" relativeHeight="251659264" behindDoc="0" locked="0" layoutInCell="1" allowOverlap="1" wp14:anchorId="082528BD" wp14:editId="149886A5">
                <wp:simplePos x="0" y="0"/>
                <wp:positionH relativeFrom="column">
                  <wp:posOffset>2442402</wp:posOffset>
                </wp:positionH>
                <wp:positionV relativeFrom="paragraph">
                  <wp:posOffset>8490</wp:posOffset>
                </wp:positionV>
                <wp:extent cx="609600" cy="276225"/>
                <wp:effectExtent l="0" t="0" r="19050" b="28575"/>
                <wp:wrapNone/>
                <wp:docPr id="26" name="מלבן מעוגל 26"/>
                <wp:cNvGraphicFramePr/>
                <a:graphic xmlns:a="http://schemas.openxmlformats.org/drawingml/2006/main">
                  <a:graphicData uri="http://schemas.microsoft.com/office/word/2010/wordprocessingShape">
                    <wps:wsp>
                      <wps:cNvSpPr/>
                      <wps:spPr>
                        <a:xfrm>
                          <a:off x="0" y="0"/>
                          <a:ext cx="609600" cy="276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57F13" w:rsidRDefault="00E57F13" w:rsidP="00B075D4">
                            <w:pPr>
                              <w:jc w:val="center"/>
                            </w:pPr>
                            <w:r>
                              <w:rPr>
                                <w:rFonts w:hint="cs"/>
                                <w:rtl/>
                              </w:rPr>
                              <w:t>הצעות</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2528BD" id="מלבן מעוגל 26" o:spid="_x0000_s1026" style="position:absolute;left:0;text-align:left;margin-left:192.3pt;margin-top:.65pt;width:48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" fillcolor="#4472c4 [3204]" strokecolor="#1f3763 [1604]" strokeweight="1pt">
                <v:stroke joinstyle="miter"/>
                <v:textbox>
                  <w:txbxContent>
                    <w:p w:rsidR="00E57F13" w:rsidRDefault="00E57F13" w:rsidP="00B075D4">
                      <w:pPr>
                        <w:jc w:val="center"/>
                      </w:pPr>
                      <w:r>
                        <w:rPr>
                          <w:rFonts w:hint="cs"/>
                          <w:rtl/>
                        </w:rPr>
                        <w:t>הצעות</w:t>
                      </w:r>
                    </w:p>
                  </w:txbxContent>
                </v:textbox>
              </v:roundrect>
            </w:pict>
          </mc:Fallback>
        </mc:AlternateContent>
      </w:r>
    </w:p>
    <w:p w:rsidR="00B075D4" w:rsidRDefault="00B075D4" w:rsidP="00B075D4">
      <w:pPr>
        <w:pStyle w:val="af3"/>
        <w:rPr>
          <w:rtl/>
        </w:rPr>
      </w:pPr>
      <w:r>
        <w:rPr>
          <w:noProof/>
          <w:rtl/>
        </w:rPr>
        <mc:AlternateContent>
          <mc:Choice Requires="wps">
            <w:drawing>
              <wp:anchor distT="0" distB="0" distL="114300" distR="114300" simplePos="0" relativeHeight="251667456" behindDoc="0" locked="0" layoutInCell="1" allowOverlap="1" wp14:anchorId="3A723352" wp14:editId="4A27A04A">
                <wp:simplePos x="0" y="0"/>
                <wp:positionH relativeFrom="column">
                  <wp:posOffset>3019424</wp:posOffset>
                </wp:positionH>
                <wp:positionV relativeFrom="paragraph">
                  <wp:posOffset>23495</wp:posOffset>
                </wp:positionV>
                <wp:extent cx="1019175" cy="142875"/>
                <wp:effectExtent l="0" t="0" r="28575" b="28575"/>
                <wp:wrapNone/>
                <wp:docPr id="204" name="מחבר ישר 204"/>
                <wp:cNvGraphicFramePr/>
                <a:graphic xmlns:a="http://schemas.openxmlformats.org/drawingml/2006/main">
                  <a:graphicData uri="http://schemas.microsoft.com/office/word/2010/wordprocessingShape">
                    <wps:wsp>
                      <wps:cNvCnPr/>
                      <wps:spPr>
                        <a:xfrm>
                          <a:off x="0" y="0"/>
                          <a:ext cx="1019175" cy="142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5E8632" id="מחבר ישר 204"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237.75pt,1.85pt" to="318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" strokecolor="black [3200]" strokeweight=".5pt">
                <v:stroke joinstyle="miter"/>
              </v:line>
            </w:pict>
          </mc:Fallback>
        </mc:AlternateContent>
      </w:r>
      <w:r>
        <w:rPr>
          <w:noProof/>
          <w:rtl/>
        </w:rPr>
        <mc:AlternateContent>
          <mc:Choice Requires="wps">
            <w:drawing>
              <wp:anchor distT="0" distB="0" distL="114300" distR="114300" simplePos="0" relativeHeight="251666432" behindDoc="0" locked="0" layoutInCell="1" allowOverlap="1" wp14:anchorId="6D3D0601" wp14:editId="591C4D5F">
                <wp:simplePos x="0" y="0"/>
                <wp:positionH relativeFrom="column">
                  <wp:posOffset>1524000</wp:posOffset>
                </wp:positionH>
                <wp:positionV relativeFrom="paragraph">
                  <wp:posOffset>23495</wp:posOffset>
                </wp:positionV>
                <wp:extent cx="914400" cy="133350"/>
                <wp:effectExtent l="0" t="0" r="19050" b="19050"/>
                <wp:wrapNone/>
                <wp:docPr id="203" name="מחבר ישר 203"/>
                <wp:cNvGraphicFramePr/>
                <a:graphic xmlns:a="http://schemas.openxmlformats.org/drawingml/2006/main">
                  <a:graphicData uri="http://schemas.microsoft.com/office/word/2010/wordprocessingShape">
                    <wps:wsp>
                      <wps:cNvCnPr/>
                      <wps:spPr>
                        <a:xfrm flipH="1">
                          <a:off x="0" y="0"/>
                          <a:ext cx="914400"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2C5765" id="מחבר ישר 203" o:spid="_x0000_s1026" style="position:absolute;left:0;text-align:left;flip:x;z-index:251666432;visibility:visible;mso-wrap-style:square;mso-wrap-distance-left:9pt;mso-wrap-distance-top:0;mso-wrap-distance-right:9pt;mso-wrap-distance-bottom:0;mso-position-horizontal:absolute;mso-position-horizontal-relative:text;mso-position-vertical:absolute;mso-position-vertical-relative:text" from="120pt,1.85pt" to="192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" strokecolor="black [3200]" strokeweight=".5pt">
                <v:stroke joinstyle="miter"/>
              </v:line>
            </w:pict>
          </mc:Fallback>
        </mc:AlternateContent>
      </w:r>
    </w:p>
    <w:p w:rsidR="00B075D4" w:rsidRDefault="00B075D4" w:rsidP="00B075D4">
      <w:pPr>
        <w:pStyle w:val="af3"/>
        <w:rPr>
          <w:rtl/>
        </w:rPr>
      </w:pPr>
      <w:r>
        <w:rPr>
          <w:noProof/>
          <w:rtl/>
        </w:rPr>
        <mc:AlternateContent>
          <mc:Choice Requires="wps">
            <w:drawing>
              <wp:anchor distT="0" distB="0" distL="114300" distR="114300" simplePos="0" relativeHeight="251661312" behindDoc="0" locked="0" layoutInCell="1" allowOverlap="1" wp14:anchorId="2DD11CD7" wp14:editId="4A4C2A17">
                <wp:simplePos x="0" y="0"/>
                <wp:positionH relativeFrom="column">
                  <wp:posOffset>600075</wp:posOffset>
                </wp:positionH>
                <wp:positionV relativeFrom="paragraph">
                  <wp:posOffset>5715</wp:posOffset>
                </wp:positionV>
                <wp:extent cx="1781175" cy="276225"/>
                <wp:effectExtent l="0" t="0" r="28575" b="28575"/>
                <wp:wrapNone/>
                <wp:docPr id="198" name="מלבן מעוגל 198"/>
                <wp:cNvGraphicFramePr/>
                <a:graphic xmlns:a="http://schemas.openxmlformats.org/drawingml/2006/main">
                  <a:graphicData uri="http://schemas.microsoft.com/office/word/2010/wordprocessingShape">
                    <wps:wsp>
                      <wps:cNvSpPr/>
                      <wps:spPr>
                        <a:xfrm>
                          <a:off x="0" y="0"/>
                          <a:ext cx="1781175" cy="276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57F13" w:rsidRDefault="00E57F13" w:rsidP="00B075D4">
                            <w:pPr>
                              <w:jc w:val="center"/>
                            </w:pPr>
                            <w:r>
                              <w:rPr>
                                <w:rFonts w:hint="cs"/>
                                <w:rtl/>
                              </w:rPr>
                              <w:t>הצעות בלתי הדירות</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D11CD7" id="מלבן מעוגל 198" o:spid="_x0000_s1027" style="position:absolute;left:0;text-align:left;margin-left:47.25pt;margin-top:.45pt;width:140.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" fillcolor="#4472c4 [3204]" strokecolor="#1f3763 [1604]" strokeweight="1pt">
                <v:stroke joinstyle="miter"/>
                <v:textbox>
                  <w:txbxContent>
                    <w:p w:rsidR="00E57F13" w:rsidRDefault="00E57F13" w:rsidP="00B075D4">
                      <w:pPr>
                        <w:jc w:val="center"/>
                      </w:pPr>
                      <w:r>
                        <w:rPr>
                          <w:rFonts w:hint="cs"/>
                          <w:rtl/>
                        </w:rPr>
                        <w:t>הצעות בלתי הדירות</w:t>
                      </w:r>
                    </w:p>
                  </w:txbxContent>
                </v:textbox>
              </v:roundrect>
            </w:pict>
          </mc:Fallback>
        </mc:AlternateContent>
      </w:r>
      <w:r>
        <w:rPr>
          <w:noProof/>
          <w:rtl/>
        </w:rPr>
        <mc:AlternateContent>
          <mc:Choice Requires="wps">
            <w:drawing>
              <wp:anchor distT="0" distB="0" distL="114300" distR="114300" simplePos="0" relativeHeight="251660288" behindDoc="0" locked="0" layoutInCell="1" allowOverlap="1" wp14:anchorId="66F780DB" wp14:editId="40173CDB">
                <wp:simplePos x="0" y="0"/>
                <wp:positionH relativeFrom="column">
                  <wp:posOffset>3086100</wp:posOffset>
                </wp:positionH>
                <wp:positionV relativeFrom="paragraph">
                  <wp:posOffset>5715</wp:posOffset>
                </wp:positionV>
                <wp:extent cx="1790700" cy="276225"/>
                <wp:effectExtent l="0" t="0" r="19050" b="28575"/>
                <wp:wrapNone/>
                <wp:docPr id="192" name="מלבן מעוגל 192"/>
                <wp:cNvGraphicFramePr/>
                <a:graphic xmlns:a="http://schemas.openxmlformats.org/drawingml/2006/main">
                  <a:graphicData uri="http://schemas.microsoft.com/office/word/2010/wordprocessingShape">
                    <wps:wsp>
                      <wps:cNvSpPr/>
                      <wps:spPr>
                        <a:xfrm>
                          <a:off x="0" y="0"/>
                          <a:ext cx="1790700" cy="276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57F13" w:rsidRDefault="00E57F13" w:rsidP="00B075D4">
                            <w:pPr>
                              <w:jc w:val="center"/>
                            </w:pPr>
                            <w:r>
                              <w:rPr>
                                <w:rFonts w:hint="cs"/>
                                <w:rtl/>
                              </w:rPr>
                              <w:t xml:space="preserve">רגילות </w:t>
                            </w:r>
                            <w:r>
                              <w:rPr>
                                <w:rtl/>
                              </w:rPr>
                              <w:t>–</w:t>
                            </w:r>
                            <w:r>
                              <w:rPr>
                                <w:rFonts w:hint="cs"/>
                                <w:rtl/>
                              </w:rPr>
                              <w:t xml:space="preserve"> ניתן לחזור (ס' 3א')</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F780DB" id="מלבן מעוגל 192" o:spid="_x0000_s1028" style="position:absolute;left:0;text-align:left;margin-left:243pt;margin-top:.45pt;width:141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" fillcolor="#4472c4 [3204]" strokecolor="#1f3763 [1604]" strokeweight="1pt">
                <v:stroke joinstyle="miter"/>
                <v:textbox>
                  <w:txbxContent>
                    <w:p w:rsidR="00E57F13" w:rsidRDefault="00E57F13" w:rsidP="00B075D4">
                      <w:pPr>
                        <w:jc w:val="center"/>
                      </w:pPr>
                      <w:r>
                        <w:rPr>
                          <w:rFonts w:hint="cs"/>
                          <w:rtl/>
                        </w:rPr>
                        <w:t xml:space="preserve">רגילות </w:t>
                      </w:r>
                      <w:r>
                        <w:rPr>
                          <w:rtl/>
                        </w:rPr>
                        <w:t>–</w:t>
                      </w:r>
                      <w:r>
                        <w:rPr>
                          <w:rFonts w:hint="cs"/>
                          <w:rtl/>
                        </w:rPr>
                        <w:t xml:space="preserve"> ניתן לחזור (ס' 3א')</w:t>
                      </w:r>
                    </w:p>
                  </w:txbxContent>
                </v:textbox>
              </v:roundrect>
            </w:pict>
          </mc:Fallback>
        </mc:AlternateContent>
      </w:r>
    </w:p>
    <w:p w:rsidR="00B075D4" w:rsidRDefault="00B075D4" w:rsidP="00B075D4">
      <w:pPr>
        <w:pStyle w:val="af3"/>
        <w:rPr>
          <w:rtl/>
        </w:rPr>
      </w:pPr>
      <w:r>
        <w:rPr>
          <w:noProof/>
          <w:rtl/>
        </w:rPr>
        <mc:AlternateContent>
          <mc:Choice Requires="wps">
            <w:drawing>
              <wp:anchor distT="0" distB="0" distL="114300" distR="114300" simplePos="0" relativeHeight="251671552" behindDoc="0" locked="0" layoutInCell="1" allowOverlap="1" wp14:anchorId="56867B98" wp14:editId="00404E7D">
                <wp:simplePos x="0" y="0"/>
                <wp:positionH relativeFrom="column">
                  <wp:posOffset>3981450</wp:posOffset>
                </wp:positionH>
                <wp:positionV relativeFrom="paragraph">
                  <wp:posOffset>140335</wp:posOffset>
                </wp:positionV>
                <wp:extent cx="800100" cy="190500"/>
                <wp:effectExtent l="0" t="0" r="19050" b="19050"/>
                <wp:wrapNone/>
                <wp:docPr id="208" name="מחבר ישר 208"/>
                <wp:cNvGraphicFramePr/>
                <a:graphic xmlns:a="http://schemas.openxmlformats.org/drawingml/2006/main">
                  <a:graphicData uri="http://schemas.microsoft.com/office/word/2010/wordprocessingShape">
                    <wps:wsp>
                      <wps:cNvCnPr/>
                      <wps:spPr>
                        <a:xfrm>
                          <a:off x="0" y="0"/>
                          <a:ext cx="80010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FA51B4" id="מחבר ישר 208"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313.5pt,11.05pt" to="376.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" strokecolor="black [3200]" strokeweight=".5pt">
                <v:stroke joinstyle="miter"/>
              </v:line>
            </w:pict>
          </mc:Fallback>
        </mc:AlternateContent>
      </w:r>
      <w:r>
        <w:rPr>
          <w:noProof/>
          <w:rtl/>
        </w:rPr>
        <mc:AlternateContent>
          <mc:Choice Requires="wps">
            <w:drawing>
              <wp:anchor distT="0" distB="0" distL="114300" distR="114300" simplePos="0" relativeHeight="251670528" behindDoc="0" locked="0" layoutInCell="1" allowOverlap="1" wp14:anchorId="3E0FC3D6" wp14:editId="7DD8CBF2">
                <wp:simplePos x="0" y="0"/>
                <wp:positionH relativeFrom="column">
                  <wp:posOffset>3343275</wp:posOffset>
                </wp:positionH>
                <wp:positionV relativeFrom="paragraph">
                  <wp:posOffset>130810</wp:posOffset>
                </wp:positionV>
                <wp:extent cx="628650" cy="200025"/>
                <wp:effectExtent l="0" t="0" r="19050" b="28575"/>
                <wp:wrapNone/>
                <wp:docPr id="207" name="מחבר ישר 207"/>
                <wp:cNvGraphicFramePr/>
                <a:graphic xmlns:a="http://schemas.openxmlformats.org/drawingml/2006/main">
                  <a:graphicData uri="http://schemas.microsoft.com/office/word/2010/wordprocessingShape">
                    <wps:wsp>
                      <wps:cNvCnPr/>
                      <wps:spPr>
                        <a:xfrm flipH="1">
                          <a:off x="0" y="0"/>
                          <a:ext cx="62865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3CD555" id="מחבר ישר 207" o:spid="_x0000_s1026" style="position:absolute;left:0;text-align:left;flip:x;z-index:251670528;visibility:visible;mso-wrap-style:square;mso-wrap-distance-left:9pt;mso-wrap-distance-top:0;mso-wrap-distance-right:9pt;mso-wrap-distance-bottom:0;mso-position-horizontal:absolute;mso-position-horizontal-relative:text;mso-position-vertical:absolute;mso-position-vertical-relative:text" from="263.25pt,10.3pt" to="312.7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" strokecolor="black [3200]" strokeweight=".5pt">
                <v:stroke joinstyle="miter"/>
              </v:line>
            </w:pict>
          </mc:Fallback>
        </mc:AlternateContent>
      </w:r>
      <w:r>
        <w:rPr>
          <w:noProof/>
          <w:rtl/>
        </w:rPr>
        <mc:AlternateContent>
          <mc:Choice Requires="wps">
            <w:drawing>
              <wp:anchor distT="0" distB="0" distL="114300" distR="114300" simplePos="0" relativeHeight="251669504" behindDoc="0" locked="0" layoutInCell="1" allowOverlap="1" wp14:anchorId="0114FE07" wp14:editId="1D61F071">
                <wp:simplePos x="0" y="0"/>
                <wp:positionH relativeFrom="column">
                  <wp:posOffset>1428750</wp:posOffset>
                </wp:positionH>
                <wp:positionV relativeFrom="paragraph">
                  <wp:posOffset>130810</wp:posOffset>
                </wp:positionV>
                <wp:extent cx="714375" cy="200025"/>
                <wp:effectExtent l="0" t="0" r="28575" b="28575"/>
                <wp:wrapNone/>
                <wp:docPr id="206" name="מחבר ישר 206"/>
                <wp:cNvGraphicFramePr/>
                <a:graphic xmlns:a="http://schemas.openxmlformats.org/drawingml/2006/main">
                  <a:graphicData uri="http://schemas.microsoft.com/office/word/2010/wordprocessingShape">
                    <wps:wsp>
                      <wps:cNvCnPr/>
                      <wps:spPr>
                        <a:xfrm>
                          <a:off x="0" y="0"/>
                          <a:ext cx="714375"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FDCED7" id="מחבר ישר 206"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112.5pt,10.3pt" to="168.7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" strokecolor="black [3200]" strokeweight=".5pt">
                <v:stroke joinstyle="miter"/>
              </v:line>
            </w:pict>
          </mc:Fallback>
        </mc:AlternateContent>
      </w:r>
      <w:r>
        <w:rPr>
          <w:noProof/>
          <w:rtl/>
        </w:rPr>
        <mc:AlternateContent>
          <mc:Choice Requires="wps">
            <w:drawing>
              <wp:anchor distT="0" distB="0" distL="114300" distR="114300" simplePos="0" relativeHeight="251668480" behindDoc="0" locked="0" layoutInCell="1" allowOverlap="1" wp14:anchorId="5151E4BC" wp14:editId="4DC0E2CA">
                <wp:simplePos x="0" y="0"/>
                <wp:positionH relativeFrom="column">
                  <wp:posOffset>771525</wp:posOffset>
                </wp:positionH>
                <wp:positionV relativeFrom="paragraph">
                  <wp:posOffset>130810</wp:posOffset>
                </wp:positionV>
                <wp:extent cx="628650" cy="200025"/>
                <wp:effectExtent l="0" t="0" r="19050" b="28575"/>
                <wp:wrapNone/>
                <wp:docPr id="205" name="מחבר ישר 205"/>
                <wp:cNvGraphicFramePr/>
                <a:graphic xmlns:a="http://schemas.openxmlformats.org/drawingml/2006/main">
                  <a:graphicData uri="http://schemas.microsoft.com/office/word/2010/wordprocessingShape">
                    <wps:wsp>
                      <wps:cNvCnPr/>
                      <wps:spPr>
                        <a:xfrm flipH="1">
                          <a:off x="0" y="0"/>
                          <a:ext cx="62865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E9B69C" id="מחבר ישר 205" o:spid="_x0000_s1026" style="position:absolute;left:0;text-align:left;flip:x;z-index:251668480;visibility:visible;mso-wrap-style:square;mso-wrap-distance-left:9pt;mso-wrap-distance-top:0;mso-wrap-distance-right:9pt;mso-wrap-distance-bottom:0;mso-position-horizontal:absolute;mso-position-horizontal-relative:text;mso-position-vertical:absolute;mso-position-vertical-relative:text" from="60.75pt,10.3pt" to="110.2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" strokecolor="black [3200]" strokeweight=".5pt">
                <v:stroke joinstyle="miter"/>
              </v:line>
            </w:pict>
          </mc:Fallback>
        </mc:AlternateContent>
      </w:r>
    </w:p>
    <w:p w:rsidR="00B075D4" w:rsidRDefault="00B075D4" w:rsidP="00B075D4">
      <w:pPr>
        <w:pStyle w:val="af3"/>
        <w:rPr>
          <w:rtl/>
        </w:rPr>
      </w:pPr>
    </w:p>
    <w:p w:rsidR="00B075D4" w:rsidRDefault="00B075D4" w:rsidP="00B075D4">
      <w:pPr>
        <w:pStyle w:val="af3"/>
        <w:rPr>
          <w:rtl/>
        </w:rPr>
      </w:pPr>
      <w:r w:rsidRPr="001F55F5">
        <w:rPr>
          <w:rFonts w:cs="Arial"/>
          <w:noProof/>
          <w:rtl/>
        </w:rPr>
        <mc:AlternateContent>
          <mc:Choice Requires="wps">
            <w:drawing>
              <wp:anchor distT="0" distB="0" distL="114300" distR="114300" simplePos="0" relativeHeight="251665408" behindDoc="0" locked="0" layoutInCell="1" allowOverlap="1" wp14:anchorId="7BC9437C" wp14:editId="732EDFA9">
                <wp:simplePos x="0" y="0"/>
                <wp:positionH relativeFrom="column">
                  <wp:posOffset>292735</wp:posOffset>
                </wp:positionH>
                <wp:positionV relativeFrom="paragraph">
                  <wp:posOffset>8890</wp:posOffset>
                </wp:positionV>
                <wp:extent cx="914400" cy="276225"/>
                <wp:effectExtent l="0" t="0" r="19050" b="28575"/>
                <wp:wrapNone/>
                <wp:docPr id="202" name="מלבן מעוגל 202"/>
                <wp:cNvGraphicFramePr/>
                <a:graphic xmlns:a="http://schemas.openxmlformats.org/drawingml/2006/main">
                  <a:graphicData uri="http://schemas.microsoft.com/office/word/2010/wordprocessingShape">
                    <wps:wsp>
                      <wps:cNvSpPr/>
                      <wps:spPr>
                        <a:xfrm>
                          <a:off x="0" y="0"/>
                          <a:ext cx="914400" cy="276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57F13" w:rsidRDefault="00E57F13" w:rsidP="00B075D4">
                            <w:pPr>
                              <w:jc w:val="center"/>
                            </w:pPr>
                            <w:r>
                              <w:rPr>
                                <w:rFonts w:hint="cs"/>
                                <w:rtl/>
                              </w:rPr>
                              <w:t>אינן בלעדיות</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C9437C" id="מלבן מעוגל 202" o:spid="_x0000_s1029" style="position:absolute;left:0;text-align:left;margin-left:23.05pt;margin-top:.7pt;width:1in;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" fillcolor="#4472c4 [3204]" strokecolor="#1f3763 [1604]" strokeweight="1pt">
                <v:stroke joinstyle="miter"/>
                <v:textbox>
                  <w:txbxContent>
                    <w:p w:rsidR="00E57F13" w:rsidRDefault="00E57F13" w:rsidP="00B075D4">
                      <w:pPr>
                        <w:jc w:val="center"/>
                      </w:pPr>
                      <w:r>
                        <w:rPr>
                          <w:rFonts w:hint="cs"/>
                          <w:rtl/>
                        </w:rPr>
                        <w:t>אינן בלעדיות</w:t>
                      </w:r>
                    </w:p>
                  </w:txbxContent>
                </v:textbox>
              </v:roundrect>
            </w:pict>
          </mc:Fallback>
        </mc:AlternateContent>
      </w:r>
      <w:r w:rsidRPr="001F55F5">
        <w:rPr>
          <w:rFonts w:cs="Arial"/>
          <w:noProof/>
          <w:rtl/>
        </w:rPr>
        <mc:AlternateContent>
          <mc:Choice Requires="wps">
            <w:drawing>
              <wp:anchor distT="0" distB="0" distL="114300" distR="114300" simplePos="0" relativeHeight="251664384" behindDoc="0" locked="0" layoutInCell="1" allowOverlap="1" wp14:anchorId="68473AB9" wp14:editId="0FA4AD71">
                <wp:simplePos x="0" y="0"/>
                <wp:positionH relativeFrom="column">
                  <wp:posOffset>1683385</wp:posOffset>
                </wp:positionH>
                <wp:positionV relativeFrom="paragraph">
                  <wp:posOffset>8890</wp:posOffset>
                </wp:positionV>
                <wp:extent cx="895350" cy="276225"/>
                <wp:effectExtent l="0" t="0" r="19050" b="28575"/>
                <wp:wrapNone/>
                <wp:docPr id="201" name="מלבן מעוגל 201"/>
                <wp:cNvGraphicFramePr/>
                <a:graphic xmlns:a="http://schemas.openxmlformats.org/drawingml/2006/main">
                  <a:graphicData uri="http://schemas.microsoft.com/office/word/2010/wordprocessingShape">
                    <wps:wsp>
                      <wps:cNvSpPr/>
                      <wps:spPr>
                        <a:xfrm>
                          <a:off x="0" y="0"/>
                          <a:ext cx="895350" cy="276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57F13" w:rsidRDefault="00E57F13" w:rsidP="00B075D4">
                            <w:pPr>
                              <w:jc w:val="center"/>
                            </w:pPr>
                            <w:r>
                              <w:rPr>
                                <w:rFonts w:hint="cs"/>
                                <w:rtl/>
                              </w:rPr>
                              <w:t>בלעדיות</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473AB9" id="מלבן מעוגל 201" o:spid="_x0000_s1030" style="position:absolute;left:0;text-align:left;margin-left:132.55pt;margin-top:.7pt;width:70.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" fillcolor="#4472c4 [3204]" strokecolor="#1f3763 [1604]" strokeweight="1pt">
                <v:stroke joinstyle="miter"/>
                <v:textbox>
                  <w:txbxContent>
                    <w:p w:rsidR="00E57F13" w:rsidRDefault="00E57F13" w:rsidP="00B075D4">
                      <w:pPr>
                        <w:jc w:val="center"/>
                      </w:pPr>
                      <w:r>
                        <w:rPr>
                          <w:rFonts w:hint="cs"/>
                          <w:rtl/>
                        </w:rPr>
                        <w:t>בלעדיות</w:t>
                      </w:r>
                    </w:p>
                  </w:txbxContent>
                </v:textbox>
              </v:roundrect>
            </w:pict>
          </mc:Fallback>
        </mc:AlternateContent>
      </w:r>
      <w:r>
        <w:rPr>
          <w:noProof/>
          <w:rtl/>
        </w:rPr>
        <mc:AlternateContent>
          <mc:Choice Requires="wps">
            <w:drawing>
              <wp:anchor distT="0" distB="0" distL="114300" distR="114300" simplePos="0" relativeHeight="251663360" behindDoc="0" locked="0" layoutInCell="1" allowOverlap="1" wp14:anchorId="3B9E808C" wp14:editId="4AB6530D">
                <wp:simplePos x="0" y="0"/>
                <wp:positionH relativeFrom="column">
                  <wp:posOffset>2914650</wp:posOffset>
                </wp:positionH>
                <wp:positionV relativeFrom="paragraph">
                  <wp:posOffset>9525</wp:posOffset>
                </wp:positionV>
                <wp:extent cx="914400" cy="276225"/>
                <wp:effectExtent l="0" t="0" r="19050" b="28575"/>
                <wp:wrapNone/>
                <wp:docPr id="200" name="מלבן מעוגל 200"/>
                <wp:cNvGraphicFramePr/>
                <a:graphic xmlns:a="http://schemas.openxmlformats.org/drawingml/2006/main">
                  <a:graphicData uri="http://schemas.microsoft.com/office/word/2010/wordprocessingShape">
                    <wps:wsp>
                      <wps:cNvSpPr/>
                      <wps:spPr>
                        <a:xfrm>
                          <a:off x="0" y="0"/>
                          <a:ext cx="914400" cy="276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57F13" w:rsidRDefault="00E57F13" w:rsidP="00B075D4">
                            <w:pPr>
                              <w:jc w:val="center"/>
                            </w:pPr>
                            <w:r>
                              <w:rPr>
                                <w:rFonts w:hint="cs"/>
                                <w:rtl/>
                              </w:rPr>
                              <w:t>אינן בלעדיות</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9E808C" id="מלבן מעוגל 200" o:spid="_x0000_s1031" style="position:absolute;left:0;text-align:left;margin-left:229.5pt;margin-top:.75pt;width:1in;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" fillcolor="#4472c4 [3204]" strokecolor="#1f3763 [1604]" strokeweight="1pt">
                <v:stroke joinstyle="miter"/>
                <v:textbox>
                  <w:txbxContent>
                    <w:p w:rsidR="00E57F13" w:rsidRDefault="00E57F13" w:rsidP="00B075D4">
                      <w:pPr>
                        <w:jc w:val="center"/>
                      </w:pPr>
                      <w:r>
                        <w:rPr>
                          <w:rFonts w:hint="cs"/>
                          <w:rtl/>
                        </w:rPr>
                        <w:t>אינן בלעדיות</w:t>
                      </w:r>
                    </w:p>
                  </w:txbxContent>
                </v:textbox>
              </v:roundrect>
            </w:pict>
          </mc:Fallback>
        </mc:AlternateContent>
      </w:r>
      <w:r>
        <w:rPr>
          <w:noProof/>
          <w:rtl/>
        </w:rPr>
        <mc:AlternateContent>
          <mc:Choice Requires="wps">
            <w:drawing>
              <wp:anchor distT="0" distB="0" distL="114300" distR="114300" simplePos="0" relativeHeight="251662336" behindDoc="0" locked="0" layoutInCell="1" allowOverlap="1" wp14:anchorId="4F9CEB8B" wp14:editId="52051AD2">
                <wp:simplePos x="0" y="0"/>
                <wp:positionH relativeFrom="column">
                  <wp:posOffset>4286250</wp:posOffset>
                </wp:positionH>
                <wp:positionV relativeFrom="paragraph">
                  <wp:posOffset>9525</wp:posOffset>
                </wp:positionV>
                <wp:extent cx="895350" cy="276225"/>
                <wp:effectExtent l="0" t="0" r="19050" b="28575"/>
                <wp:wrapNone/>
                <wp:docPr id="199" name="מלבן מעוגל 199"/>
                <wp:cNvGraphicFramePr/>
                <a:graphic xmlns:a="http://schemas.openxmlformats.org/drawingml/2006/main">
                  <a:graphicData uri="http://schemas.microsoft.com/office/word/2010/wordprocessingShape">
                    <wps:wsp>
                      <wps:cNvSpPr/>
                      <wps:spPr>
                        <a:xfrm>
                          <a:off x="0" y="0"/>
                          <a:ext cx="895350" cy="276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57F13" w:rsidRDefault="00E57F13" w:rsidP="00B075D4">
                            <w:pPr>
                              <w:jc w:val="center"/>
                            </w:pPr>
                            <w:r>
                              <w:rPr>
                                <w:rFonts w:hint="cs"/>
                                <w:rtl/>
                              </w:rPr>
                              <w:t>בלעדיות</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9CEB8B" id="מלבן מעוגל 199" o:spid="_x0000_s1032" style="position:absolute;left:0;text-align:left;margin-left:337.5pt;margin-top:.75pt;width:70.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" fillcolor="#4472c4 [3204]" strokecolor="#1f3763 [1604]" strokeweight="1pt">
                <v:stroke joinstyle="miter"/>
                <v:textbox>
                  <w:txbxContent>
                    <w:p w:rsidR="00E57F13" w:rsidRDefault="00E57F13" w:rsidP="00B075D4">
                      <w:pPr>
                        <w:jc w:val="center"/>
                      </w:pPr>
                      <w:r>
                        <w:rPr>
                          <w:rFonts w:hint="cs"/>
                          <w:rtl/>
                        </w:rPr>
                        <w:t>בלעדיות</w:t>
                      </w:r>
                    </w:p>
                  </w:txbxContent>
                </v:textbox>
              </v:roundrect>
            </w:pict>
          </mc:Fallback>
        </mc:AlternateContent>
      </w:r>
    </w:p>
    <w:p w:rsidR="00927FC3" w:rsidRPr="006B2B0F" w:rsidRDefault="00927FC3" w:rsidP="00927FC3">
      <w:pPr>
        <w:spacing w:after="0" w:line="360" w:lineRule="auto"/>
        <w:jc w:val="both"/>
        <w:rPr>
          <w:rFonts w:ascii="David" w:eastAsia="Times New Roman" w:hAnsi="David" w:cs="David"/>
          <w:b/>
          <w:bCs/>
          <w:color w:val="000000"/>
          <w:u w:val="single"/>
          <w:rtl/>
        </w:rPr>
      </w:pPr>
    </w:p>
    <w:p w:rsidR="00927FC3" w:rsidRPr="006B2B0F" w:rsidRDefault="00927FC3" w:rsidP="00927FC3">
      <w:pPr>
        <w:spacing w:after="0" w:line="360" w:lineRule="auto"/>
        <w:jc w:val="both"/>
        <w:rPr>
          <w:rFonts w:ascii="David" w:eastAsia="Times New Roman" w:hAnsi="David" w:cs="David"/>
          <w:color w:val="000000"/>
          <w:rtl/>
        </w:rPr>
      </w:pPr>
      <w:r w:rsidRPr="006B2B0F">
        <w:rPr>
          <w:rFonts w:ascii="David" w:eastAsia="Times New Roman" w:hAnsi="David" w:cs="David"/>
          <w:color w:val="000000"/>
          <w:rtl/>
        </w:rPr>
        <w:t> </w:t>
      </w:r>
    </w:p>
    <w:p w:rsidR="00927FC3" w:rsidRPr="00BD75A2" w:rsidRDefault="00927FC3" w:rsidP="005343D9">
      <w:pPr>
        <w:pStyle w:val="a3"/>
        <w:numPr>
          <w:ilvl w:val="0"/>
          <w:numId w:val="17"/>
        </w:numPr>
        <w:spacing w:line="360" w:lineRule="auto"/>
        <w:jc w:val="both"/>
        <w:rPr>
          <w:rFonts w:ascii="David" w:eastAsia="Times New Roman" w:hAnsi="David" w:cs="David"/>
          <w:color w:val="000000"/>
          <w:rtl/>
        </w:rPr>
      </w:pPr>
      <w:r w:rsidRPr="006B2B0F">
        <w:rPr>
          <w:rFonts w:ascii="David" w:eastAsia="Times New Roman" w:hAnsi="David" w:cs="David"/>
          <w:color w:val="000000"/>
          <w:rtl/>
        </w:rPr>
        <w:t xml:space="preserve">ההבחנה </w:t>
      </w:r>
      <w:r w:rsidRPr="00BD75A2">
        <w:rPr>
          <w:rFonts w:ascii="David" w:eastAsia="Times New Roman" w:hAnsi="David" w:cs="David"/>
          <w:color w:val="000000"/>
          <w:rtl/>
        </w:rPr>
        <w:t>הראשונה היא בין הצעה בלת</w:t>
      </w:r>
      <w:r w:rsidRPr="00BD75A2">
        <w:rPr>
          <w:rFonts w:ascii="David" w:eastAsia="Times New Roman" w:hAnsi="David" w:cs="David" w:hint="cs"/>
          <w:color w:val="000000"/>
          <w:rtl/>
        </w:rPr>
        <w:t>י</w:t>
      </w:r>
      <w:r w:rsidRPr="00BD75A2">
        <w:rPr>
          <w:rFonts w:ascii="David" w:eastAsia="Times New Roman" w:hAnsi="David" w:cs="David"/>
          <w:color w:val="000000"/>
          <w:rtl/>
        </w:rPr>
        <w:t xml:space="preserve"> הדירה להצעה בלעדית. הן אינן אותו הדבר. הצעות מתחלקות לשניים: </w:t>
      </w:r>
    </w:p>
    <w:p w:rsidR="00927FC3" w:rsidRPr="00BD75A2" w:rsidRDefault="00927FC3" w:rsidP="005343D9">
      <w:pPr>
        <w:pStyle w:val="a3"/>
        <w:numPr>
          <w:ilvl w:val="0"/>
          <w:numId w:val="21"/>
        </w:numPr>
        <w:spacing w:line="360" w:lineRule="auto"/>
        <w:jc w:val="both"/>
        <w:rPr>
          <w:rFonts w:ascii="David" w:eastAsia="Times New Roman" w:hAnsi="David" w:cs="David"/>
          <w:color w:val="000000"/>
        </w:rPr>
      </w:pPr>
      <w:r w:rsidRPr="00BD75A2">
        <w:rPr>
          <w:rFonts w:ascii="David" w:eastAsia="Times New Roman" w:hAnsi="David" w:cs="David"/>
          <w:color w:val="000000"/>
          <w:rtl/>
        </w:rPr>
        <w:t>"רגילות" – ניתן לחזור מההצעה לפי סעיף 3א  2) בלתי הדירות –</w:t>
      </w:r>
      <w:r w:rsidRPr="00BD75A2">
        <w:rPr>
          <w:rFonts w:ascii="David" w:eastAsia="Times New Roman" w:hAnsi="David" w:cs="David" w:hint="cs"/>
          <w:color w:val="000000"/>
          <w:rtl/>
        </w:rPr>
        <w:t xml:space="preserve"> עפ"י סעיף 3ב. </w:t>
      </w:r>
    </w:p>
    <w:p w:rsidR="00927FC3" w:rsidRPr="00BD75A2" w:rsidRDefault="00927FC3" w:rsidP="00927FC3">
      <w:pPr>
        <w:spacing w:line="360" w:lineRule="auto"/>
        <w:jc w:val="both"/>
        <w:rPr>
          <w:rFonts w:ascii="David" w:eastAsia="Times New Roman" w:hAnsi="David" w:cs="David"/>
          <w:color w:val="000000"/>
          <w:rtl/>
        </w:rPr>
      </w:pPr>
      <w:r w:rsidRPr="00BD75A2">
        <w:rPr>
          <w:rFonts w:ascii="David" w:eastAsia="Times New Roman" w:hAnsi="David" w:cs="David"/>
          <w:color w:val="000000"/>
          <w:rtl/>
        </w:rPr>
        <w:t>גם הצעות רגילות וגם הצעות בלתי הדירות כוללות בתוכם הצעות בלעדיות והצעות שאינן בלעדיות.</w:t>
      </w:r>
    </w:p>
    <w:p w:rsidR="00927FC3" w:rsidRPr="00BD75A2" w:rsidRDefault="00927FC3" w:rsidP="00927FC3">
      <w:pPr>
        <w:spacing w:line="360" w:lineRule="auto"/>
        <w:jc w:val="both"/>
        <w:rPr>
          <w:rFonts w:ascii="David" w:eastAsia="Times New Roman" w:hAnsi="David" w:cs="David"/>
          <w:color w:val="000000"/>
          <w:rtl/>
        </w:rPr>
      </w:pPr>
      <w:r w:rsidRPr="00BD75A2">
        <w:rPr>
          <w:rFonts w:ascii="David" w:eastAsia="Times New Roman" w:hAnsi="David" w:cs="David"/>
          <w:color w:val="000000"/>
          <w:rtl/>
        </w:rPr>
        <w:t>בהצעה בלתי הדירה לא יהיה סיכון לשינוי דעתו של המציע- כי הוא לא יכול לחזור בו. ובהצעה בלעדית אין סיכון שמקורו בניצעים אחרים – כי היא מיועדת רק לי.</w:t>
      </w:r>
    </w:p>
    <w:p w:rsidR="00927FC3" w:rsidRPr="00BD75A2" w:rsidRDefault="00927FC3" w:rsidP="00927FC3">
      <w:pPr>
        <w:spacing w:line="360" w:lineRule="auto"/>
        <w:jc w:val="both"/>
        <w:rPr>
          <w:rFonts w:ascii="David" w:eastAsia="Times New Roman" w:hAnsi="David" w:cs="David"/>
          <w:color w:val="000000"/>
          <w:rtl/>
        </w:rPr>
      </w:pPr>
      <w:r w:rsidRPr="00BD75A2">
        <w:rPr>
          <w:rFonts w:ascii="David" w:eastAsia="Times New Roman" w:hAnsi="David" w:cs="David"/>
          <w:color w:val="000000"/>
          <w:rtl/>
        </w:rPr>
        <w:t xml:space="preserve">הרבה פעמים הניצעים חייבים לשאת בעליות גבוהות של בדיקת ההצעה – כדי להבין מה טיבה, האם משתלמת.. כאשר הניצע יודע  שהמציע יכול לחזור בו מן ההצעה בכל רגע, הוא עלול לוותר על תהליך הבדיקה (בגלל שהוא יקר). לכן לפעמים משתלם יותר להציע את ההצעה כבלתי הדירה. </w:t>
      </w:r>
    </w:p>
    <w:p w:rsidR="00927FC3" w:rsidRPr="00BD75A2" w:rsidRDefault="00927FC3" w:rsidP="005343D9">
      <w:pPr>
        <w:pStyle w:val="a3"/>
        <w:numPr>
          <w:ilvl w:val="0"/>
          <w:numId w:val="22"/>
        </w:numPr>
        <w:spacing w:line="360" w:lineRule="auto"/>
        <w:jc w:val="both"/>
        <w:rPr>
          <w:rFonts w:ascii="David" w:eastAsia="Times New Roman" w:hAnsi="David" w:cs="David"/>
          <w:color w:val="000000"/>
          <w:rtl/>
        </w:rPr>
      </w:pPr>
      <w:r w:rsidRPr="00BD75A2">
        <w:rPr>
          <w:rFonts w:ascii="David" w:eastAsia="Times New Roman" w:hAnsi="David" w:cs="David"/>
          <w:color w:val="000000"/>
          <w:rtl/>
        </w:rPr>
        <w:t xml:space="preserve">הבחנה שניה – בין הצעה בלתי רגילה ללא הגבלת זמן לבין הצעה בלתי הדירה לפרק זמן מסויים. </w:t>
      </w:r>
    </w:p>
    <w:p w:rsidR="00927FC3" w:rsidRPr="00BD75A2" w:rsidRDefault="00927FC3" w:rsidP="00927FC3">
      <w:pPr>
        <w:spacing w:line="360" w:lineRule="auto"/>
        <w:jc w:val="both"/>
        <w:rPr>
          <w:rFonts w:ascii="David" w:eastAsia="Times New Roman" w:hAnsi="David" w:cs="David"/>
          <w:color w:val="000000"/>
          <w:rtl/>
        </w:rPr>
      </w:pPr>
      <w:r w:rsidRPr="00BD75A2">
        <w:rPr>
          <w:rFonts w:ascii="David" w:eastAsia="Times New Roman" w:hAnsi="David" w:cs="David"/>
          <w:color w:val="000000"/>
          <w:rtl/>
        </w:rPr>
        <w:t>הצעה בלת</w:t>
      </w:r>
      <w:r w:rsidRPr="00BD75A2">
        <w:rPr>
          <w:rFonts w:ascii="David" w:eastAsia="Times New Roman" w:hAnsi="David" w:cs="David" w:hint="cs"/>
          <w:color w:val="000000"/>
          <w:rtl/>
        </w:rPr>
        <w:t>י</w:t>
      </w:r>
      <w:r w:rsidRPr="00BD75A2">
        <w:rPr>
          <w:rFonts w:ascii="David" w:eastAsia="Times New Roman" w:hAnsi="David" w:cs="David"/>
          <w:color w:val="000000"/>
          <w:rtl/>
        </w:rPr>
        <w:t xml:space="preserve"> הדירה שאינה מוגבלת בזמן – יכולה לא להיגמר לעולם או להיות לא משתלמת בגלל השינויים בשוק. לעמת זאת, הצעה אשר מוגבלת בזמן תפקע כעבור זמן מוגדר ותחייב את הניצע לקבל החלטה לגבי ההצעה. </w:t>
      </w:r>
    </w:p>
    <w:p w:rsidR="00927FC3" w:rsidRPr="00BD75A2" w:rsidRDefault="00927FC3" w:rsidP="00927FC3">
      <w:pPr>
        <w:spacing w:line="360" w:lineRule="auto"/>
        <w:jc w:val="both"/>
        <w:rPr>
          <w:rFonts w:ascii="David" w:eastAsia="Times New Roman" w:hAnsi="David" w:cs="David"/>
          <w:color w:val="000000"/>
          <w:rtl/>
        </w:rPr>
      </w:pPr>
      <w:r w:rsidRPr="00BD75A2">
        <w:rPr>
          <w:rFonts w:ascii="David" w:eastAsia="Times New Roman" w:hAnsi="David" w:cs="David"/>
          <w:color w:val="000000"/>
          <w:highlight w:val="magenta"/>
          <w:rtl/>
        </w:rPr>
        <w:t>סעיף 3ב</w:t>
      </w:r>
      <w:r w:rsidRPr="00BD75A2">
        <w:rPr>
          <w:rFonts w:ascii="David" w:eastAsia="Times New Roman" w:hAnsi="David" w:cs="David"/>
          <w:color w:val="000000"/>
          <w:rtl/>
        </w:rPr>
        <w:t xml:space="preserve"> קובע שאם נקבע מועד לקבלת ההצעה אז ישר ההצעה נחשבת כבלתי הדירה. </w:t>
      </w:r>
    </w:p>
    <w:p w:rsidR="00927FC3" w:rsidRPr="006B2B0F" w:rsidRDefault="00927FC3" w:rsidP="00927FC3">
      <w:pPr>
        <w:spacing w:line="360" w:lineRule="auto"/>
        <w:jc w:val="both"/>
        <w:rPr>
          <w:rFonts w:ascii="David" w:eastAsia="Times New Roman" w:hAnsi="David" w:cs="David"/>
          <w:color w:val="000000"/>
          <w:rtl/>
        </w:rPr>
      </w:pPr>
      <w:r w:rsidRPr="00BD75A2">
        <w:rPr>
          <w:rFonts w:ascii="David" w:eastAsia="Times New Roman" w:hAnsi="David" w:cs="David"/>
          <w:color w:val="000000"/>
          <w:rtl/>
        </w:rPr>
        <w:t>הסדר דיספוזיטיבי: המצי</w:t>
      </w:r>
      <w:r w:rsidRPr="006B2B0F">
        <w:rPr>
          <w:rFonts w:ascii="David" w:eastAsia="Times New Roman" w:hAnsi="David" w:cs="David"/>
          <w:color w:val="000000"/>
          <w:rtl/>
        </w:rPr>
        <w:t xml:space="preserve">ע יכול לקבוע תאריך פקיעה להצעה ובמקביל לקבוע כי יש לו אפשרות לחזור בו מן ההצעה. </w:t>
      </w:r>
    </w:p>
    <w:p w:rsidR="00927FC3" w:rsidRPr="00BD75A2" w:rsidRDefault="00927FC3" w:rsidP="00927FC3">
      <w:pPr>
        <w:spacing w:line="360" w:lineRule="auto"/>
        <w:jc w:val="both"/>
        <w:rPr>
          <w:rFonts w:ascii="David" w:hAnsi="David" w:cs="David"/>
          <w:rtl/>
        </w:rPr>
      </w:pPr>
      <w:r w:rsidRPr="001F7EB0">
        <w:rPr>
          <w:rFonts w:ascii="David" w:hAnsi="David" w:cs="David"/>
          <w:highlight w:val="green"/>
          <w:rtl/>
        </w:rPr>
        <w:t>פרופ' סיני דויטש</w:t>
      </w:r>
      <w:r w:rsidRPr="006B2B0F">
        <w:rPr>
          <w:rFonts w:ascii="David" w:hAnsi="David" w:cs="David"/>
          <w:rtl/>
        </w:rPr>
        <w:t xml:space="preserve"> ס</w:t>
      </w:r>
      <w:r w:rsidRPr="00BD75A2">
        <w:rPr>
          <w:rFonts w:ascii="David" w:hAnsi="David" w:cs="David"/>
          <w:rtl/>
        </w:rPr>
        <w:t xml:space="preserve">בור שדי בהתנאה משתמעת בלבד, למעשה ניתן להסיק אותה אפילו מהנסיבות. אך לטעמו של פרחומובסקי אין הגיון לסמוך על כך וכל עוד זה בכוחנו יש להתנות במפורש. אמנם לאחר מעשה יש מקום בהחלט לטענה שדי בכך שאפשרות הביטול משתמעת. </w:t>
      </w:r>
    </w:p>
    <w:p w:rsidR="00927FC3" w:rsidRPr="00BD75A2" w:rsidRDefault="00927FC3" w:rsidP="00927FC3">
      <w:pPr>
        <w:spacing w:line="360" w:lineRule="auto"/>
        <w:jc w:val="both"/>
        <w:rPr>
          <w:rFonts w:ascii="David" w:eastAsia="Times New Roman" w:hAnsi="David" w:cs="David"/>
          <w:color w:val="000000"/>
          <w:rtl/>
        </w:rPr>
      </w:pPr>
      <w:r w:rsidRPr="00BD75A2">
        <w:rPr>
          <w:rFonts w:ascii="David" w:eastAsia="Times New Roman" w:hAnsi="David" w:cs="David"/>
          <w:color w:val="000000"/>
          <w:rtl/>
        </w:rPr>
        <w:t xml:space="preserve">אם אנחנו לא רוצים להיות כבולים בהצעה שלנו – צריך לציין במפורש כי היא לא הדירה. </w:t>
      </w:r>
    </w:p>
    <w:p w:rsidR="00927FC3" w:rsidRPr="00BD75A2" w:rsidRDefault="00927FC3" w:rsidP="00927FC3">
      <w:pPr>
        <w:spacing w:line="360" w:lineRule="auto"/>
        <w:jc w:val="both"/>
        <w:rPr>
          <w:rFonts w:ascii="David" w:eastAsia="Times New Roman" w:hAnsi="David" w:cs="David"/>
          <w:color w:val="000000"/>
          <w:rtl/>
        </w:rPr>
      </w:pPr>
      <w:r w:rsidRPr="00BD75A2">
        <w:rPr>
          <w:rFonts w:ascii="David" w:eastAsia="Times New Roman" w:hAnsi="David" w:cs="David"/>
          <w:color w:val="000000"/>
          <w:rtl/>
        </w:rPr>
        <w:t xml:space="preserve">כאשר ההצעות הן לציבור – צריך לשים לב הרבה יותר לדקויות בהצעה. כי יהיה קשה מאוד לחזור מהן. </w:t>
      </w:r>
    </w:p>
    <w:p w:rsidR="00927FC3" w:rsidRPr="006B2B0F" w:rsidRDefault="00927FC3" w:rsidP="00927FC3">
      <w:pPr>
        <w:spacing w:line="360" w:lineRule="auto"/>
        <w:jc w:val="both"/>
        <w:rPr>
          <w:rFonts w:ascii="David" w:eastAsia="Times New Roman" w:hAnsi="David" w:cs="David"/>
          <w:color w:val="000000"/>
          <w:rtl/>
        </w:rPr>
      </w:pPr>
      <w:r w:rsidRPr="00BD75A2">
        <w:rPr>
          <w:rFonts w:ascii="David" w:eastAsia="Times New Roman" w:hAnsi="David" w:cs="David"/>
          <w:color w:val="000000"/>
          <w:rtl/>
        </w:rPr>
        <w:t xml:space="preserve">כאשר מעצבים הצעות, במיוחד לציבור, בהן הקיבול הוא בהתנהגות, על פניו- אם היא לא הדירה ניתן לחזור ממנה. אך יש מכשול נוסף אליו צריך לשים לב – תום לב. </w:t>
      </w:r>
      <w:r w:rsidRPr="006B2B0F">
        <w:rPr>
          <w:rFonts w:ascii="David" w:eastAsia="Times New Roman" w:hAnsi="David" w:cs="David"/>
          <w:color w:val="000000"/>
          <w:rtl/>
        </w:rPr>
        <w:t xml:space="preserve">אם הציבור עשה את המאמץ הנדרש מההצעה ולאחר מכן היא חזרה ממנה, זה נחשב כחוסר תום לב. </w:t>
      </w:r>
    </w:p>
    <w:p w:rsidR="00927FC3" w:rsidRDefault="006E1E5E" w:rsidP="00927FC3">
      <w:pPr>
        <w:spacing w:line="360" w:lineRule="auto"/>
        <w:jc w:val="both"/>
        <w:rPr>
          <w:rFonts w:ascii="David" w:hAnsi="David" w:cs="David"/>
          <w:rtl/>
        </w:rPr>
      </w:pPr>
      <w:r w:rsidRPr="00927FC3">
        <w:rPr>
          <w:rFonts w:ascii="David" w:hAnsi="David" w:cs="David"/>
          <w:sz w:val="24"/>
          <w:szCs w:val="24"/>
          <w:highlight w:val="magenta"/>
          <w:u w:val="single"/>
          <w:rtl/>
        </w:rPr>
        <w:t xml:space="preserve">ס4 </w:t>
      </w:r>
      <w:r w:rsidRPr="00927FC3">
        <w:rPr>
          <w:rFonts w:ascii="David" w:hAnsi="David" w:cs="David"/>
          <w:b/>
          <w:bCs/>
          <w:sz w:val="24"/>
          <w:szCs w:val="24"/>
          <w:highlight w:val="green"/>
          <w:u w:val="single"/>
          <w:rtl/>
        </w:rPr>
        <w:t>פקיעת ההצעה</w:t>
      </w:r>
      <w:r w:rsidR="005E00E4" w:rsidRPr="00927FC3">
        <w:rPr>
          <w:rFonts w:ascii="David" w:hAnsi="David" w:cs="David"/>
          <w:b/>
          <w:bCs/>
          <w:rtl/>
        </w:rPr>
        <w:tab/>
      </w:r>
      <w:r w:rsidRPr="00927FC3">
        <w:rPr>
          <w:rFonts w:ascii="David" w:hAnsi="David" w:cs="David"/>
          <w:rtl/>
        </w:rPr>
        <w:br/>
        <w:t>למקרים אלו נגיע – אם לא חזר בו המציעה, ההצעה תפקע בהתקיים אחד מאלה:</w:t>
      </w:r>
      <w:r w:rsidR="00927FC3">
        <w:rPr>
          <w:rFonts w:ascii="David" w:hAnsi="David" w:cs="David"/>
          <w:rtl/>
        </w:rPr>
        <w:tab/>
      </w:r>
    </w:p>
    <w:p w:rsidR="00927FC3" w:rsidRDefault="006E1E5E" w:rsidP="005343D9">
      <w:pPr>
        <w:pStyle w:val="a3"/>
        <w:numPr>
          <w:ilvl w:val="0"/>
          <w:numId w:val="20"/>
        </w:numPr>
        <w:spacing w:line="360" w:lineRule="auto"/>
        <w:jc w:val="both"/>
        <w:rPr>
          <w:rFonts w:ascii="David" w:hAnsi="David" w:cs="David"/>
        </w:rPr>
      </w:pPr>
      <w:r w:rsidRPr="00927FC3">
        <w:rPr>
          <w:rFonts w:ascii="David" w:hAnsi="David" w:cs="David"/>
          <w:rtl/>
        </w:rPr>
        <w:t xml:space="preserve">עפ"י </w:t>
      </w:r>
      <w:r w:rsidRPr="00927FC3">
        <w:rPr>
          <w:rFonts w:ascii="David" w:hAnsi="David" w:cs="David"/>
          <w:highlight w:val="magenta"/>
          <w:rtl/>
        </w:rPr>
        <w:t>ס.8א</w:t>
      </w:r>
      <w:r w:rsidRPr="00927FC3">
        <w:rPr>
          <w:rFonts w:ascii="David" w:hAnsi="David" w:cs="David"/>
          <w:rtl/>
        </w:rPr>
        <w:t xml:space="preserve"> תוך זמן סביר.</w:t>
      </w:r>
    </w:p>
    <w:p w:rsidR="00927FC3" w:rsidRDefault="006E1E5E" w:rsidP="005343D9">
      <w:pPr>
        <w:pStyle w:val="a3"/>
        <w:numPr>
          <w:ilvl w:val="0"/>
          <w:numId w:val="20"/>
        </w:numPr>
        <w:spacing w:line="360" w:lineRule="auto"/>
        <w:jc w:val="both"/>
        <w:rPr>
          <w:rFonts w:ascii="David" w:hAnsi="David" w:cs="David"/>
        </w:rPr>
      </w:pPr>
      <w:r w:rsidRPr="00927FC3">
        <w:rPr>
          <w:rFonts w:ascii="David" w:hAnsi="David" w:cs="David"/>
          <w:rtl/>
        </w:rPr>
        <w:t xml:space="preserve"> עפ"י </w:t>
      </w:r>
      <w:r w:rsidRPr="00927FC3">
        <w:rPr>
          <w:rFonts w:ascii="David" w:hAnsi="David" w:cs="David"/>
          <w:highlight w:val="magenta"/>
          <w:rtl/>
        </w:rPr>
        <w:t>ס.4 (1)</w:t>
      </w:r>
      <w:r w:rsidRPr="00927FC3">
        <w:rPr>
          <w:rFonts w:ascii="David" w:hAnsi="David" w:cs="David"/>
          <w:rtl/>
        </w:rPr>
        <w:t xml:space="preserve"> כאשר הניצע דוחה אותה</w:t>
      </w:r>
      <w:r w:rsidR="005E00E4" w:rsidRPr="00927FC3">
        <w:rPr>
          <w:rFonts w:ascii="David" w:hAnsi="David" w:cs="David"/>
          <w:rtl/>
        </w:rPr>
        <w:tab/>
      </w:r>
    </w:p>
    <w:p w:rsidR="00927FC3" w:rsidRDefault="006E1E5E" w:rsidP="005343D9">
      <w:pPr>
        <w:pStyle w:val="a3"/>
        <w:numPr>
          <w:ilvl w:val="0"/>
          <w:numId w:val="20"/>
        </w:numPr>
        <w:spacing w:line="360" w:lineRule="auto"/>
        <w:jc w:val="both"/>
        <w:rPr>
          <w:rFonts w:ascii="David" w:hAnsi="David" w:cs="David"/>
        </w:rPr>
      </w:pPr>
      <w:r w:rsidRPr="00927FC3">
        <w:rPr>
          <w:rFonts w:ascii="David" w:hAnsi="David" w:cs="David"/>
          <w:rtl/>
        </w:rPr>
        <w:t xml:space="preserve"> אם נקבע מועד לקיבול ההצעה אזי בחלוף אותו מועד.</w:t>
      </w:r>
      <w:r w:rsidR="005E00E4" w:rsidRPr="00927FC3">
        <w:rPr>
          <w:rFonts w:ascii="David" w:hAnsi="David" w:cs="David"/>
          <w:rtl/>
        </w:rPr>
        <w:tab/>
      </w:r>
    </w:p>
    <w:p w:rsidR="00927FC3" w:rsidRDefault="006E1E5E" w:rsidP="005343D9">
      <w:pPr>
        <w:pStyle w:val="a3"/>
        <w:numPr>
          <w:ilvl w:val="0"/>
          <w:numId w:val="20"/>
        </w:numPr>
        <w:spacing w:line="360" w:lineRule="auto"/>
        <w:jc w:val="both"/>
        <w:rPr>
          <w:rFonts w:ascii="David" w:hAnsi="David" w:cs="David"/>
        </w:rPr>
      </w:pPr>
      <w:r w:rsidRPr="00927FC3">
        <w:rPr>
          <w:rFonts w:ascii="David" w:hAnsi="David" w:cs="David"/>
          <w:rtl/>
        </w:rPr>
        <w:t xml:space="preserve"> </w:t>
      </w:r>
      <w:r w:rsidR="00804B59" w:rsidRPr="00927FC3">
        <w:rPr>
          <w:rFonts w:ascii="David" w:hAnsi="David" w:cs="David"/>
          <w:rtl/>
        </w:rPr>
        <w:t xml:space="preserve">עם פטירת אחד הצדדים או אם אחד מהם פסול דין. ס.4(2) במקרה של תאגידים או חברות, פירוק מפקיע את ההצעה. או ניתן המציע צו לקבלת נכסים. </w:t>
      </w:r>
      <w:r w:rsidR="005E00E4" w:rsidRPr="00927FC3">
        <w:rPr>
          <w:rFonts w:ascii="David" w:hAnsi="David" w:cs="David"/>
          <w:rtl/>
        </w:rPr>
        <w:tab/>
      </w:r>
    </w:p>
    <w:p w:rsidR="00BD75A2" w:rsidRDefault="00804B59" w:rsidP="00BD75A2">
      <w:pPr>
        <w:spacing w:line="360" w:lineRule="auto"/>
        <w:jc w:val="both"/>
        <w:rPr>
          <w:rFonts w:ascii="David" w:hAnsi="David" w:cs="David"/>
          <w:rtl/>
        </w:rPr>
      </w:pPr>
      <w:r w:rsidRPr="00927FC3">
        <w:rPr>
          <w:rFonts w:ascii="David" w:hAnsi="David" w:cs="David"/>
          <w:b/>
          <w:bCs/>
          <w:rtl/>
        </w:rPr>
        <w:t>דחיה ע"י הניצע -</w:t>
      </w:r>
      <w:r w:rsidRPr="00927FC3">
        <w:rPr>
          <w:rFonts w:ascii="David" w:hAnsi="David" w:cs="David"/>
          <w:rtl/>
        </w:rPr>
        <w:t xml:space="preserve"> </w:t>
      </w:r>
      <w:r w:rsidR="005E00E4" w:rsidRPr="00927FC3">
        <w:rPr>
          <w:rFonts w:ascii="David" w:hAnsi="David" w:cs="David"/>
          <w:rtl/>
        </w:rPr>
        <w:tab/>
      </w:r>
      <w:r w:rsidRPr="00927FC3">
        <w:rPr>
          <w:rFonts w:ascii="David" w:hAnsi="David" w:cs="David"/>
          <w:rtl/>
        </w:rPr>
        <w:br/>
      </w:r>
      <w:r w:rsidRPr="00927FC3">
        <w:rPr>
          <w:rFonts w:ascii="David" w:hAnsi="David" w:cs="David"/>
          <w:highlight w:val="yellow"/>
          <w:rtl/>
        </w:rPr>
        <w:t>ע"א 379/82 נווה עם נ יעקובסון</w:t>
      </w:r>
      <w:r w:rsidR="005E00E4" w:rsidRPr="00927FC3">
        <w:rPr>
          <w:rFonts w:ascii="David" w:hAnsi="David" w:cs="David"/>
          <w:rtl/>
        </w:rPr>
        <w:tab/>
      </w:r>
      <w:r w:rsidRPr="00927FC3">
        <w:rPr>
          <w:rFonts w:ascii="David" w:hAnsi="David" w:cs="David"/>
          <w:rtl/>
        </w:rPr>
        <w:br/>
      </w:r>
      <w:bookmarkStart w:id="14" w:name="_Hlk498338200"/>
      <w:r w:rsidRPr="00927FC3">
        <w:rPr>
          <w:rFonts w:ascii="David" w:hAnsi="David" w:cs="David"/>
          <w:rtl/>
        </w:rPr>
        <w:t>נווה גן מציעה דירות לרוכשים העומדים בתנאים מסוימים ויעקובסון מעוניין באחת הדירות.</w:t>
      </w:r>
      <w:r w:rsidRPr="00927FC3">
        <w:rPr>
          <w:rFonts w:ascii="David" w:hAnsi="David" w:cs="David"/>
          <w:rtl/>
        </w:rPr>
        <w:br/>
        <w:t>ההצעה- נקבע תאריך מסוים לקיבול (תשלום, סכום מסוים עד לתאריך האמור)</w:t>
      </w:r>
      <w:r w:rsidR="00BD75A2">
        <w:rPr>
          <w:rFonts w:ascii="David" w:hAnsi="David" w:cs="David"/>
          <w:rtl/>
        </w:rPr>
        <w:tab/>
      </w:r>
      <w:r w:rsidR="00927FC3">
        <w:rPr>
          <w:rFonts w:ascii="David" w:hAnsi="David" w:cs="David"/>
          <w:rtl/>
        </w:rPr>
        <w:br/>
      </w:r>
      <w:r w:rsidRPr="00491DB7">
        <w:rPr>
          <w:rFonts w:ascii="David" w:hAnsi="David" w:cs="David"/>
          <w:rtl/>
        </w:rPr>
        <w:t xml:space="preserve">בעבר, רוכשים לא יכלו להשיג משכנתא עד שהשתכלל חוזה. וליעקובסון והדיירים היה קשה לעמוד בתנאי הגשת ההצעה. </w:t>
      </w:r>
      <w:r w:rsidR="005E00E4" w:rsidRPr="00491DB7">
        <w:rPr>
          <w:rFonts w:ascii="David" w:hAnsi="David" w:cs="David"/>
          <w:rtl/>
        </w:rPr>
        <w:tab/>
      </w:r>
      <w:r w:rsidRPr="00491DB7">
        <w:rPr>
          <w:rFonts w:ascii="David" w:hAnsi="David" w:cs="David"/>
          <w:rtl/>
        </w:rPr>
        <w:br/>
        <w:t xml:space="preserve">נציג החברה מזמין את הניצעים יומיים לפני מועד הקיבול ומציע להם לחתום על חוזה אם ישלמו סכום מסוים. </w:t>
      </w:r>
      <w:r w:rsidR="0094167F" w:rsidRPr="00491DB7">
        <w:rPr>
          <w:rFonts w:ascii="David" w:hAnsi="David" w:cs="David"/>
          <w:rtl/>
        </w:rPr>
        <w:t xml:space="preserve">יעקובסון אמר בסיום הפגישה שאין לו כסף כרגע. אך לא אמר שהוא לא מעוניין בהצעה. </w:t>
      </w:r>
      <w:r w:rsidR="0094167F" w:rsidRPr="00491DB7">
        <w:rPr>
          <w:rFonts w:ascii="David" w:hAnsi="David" w:cs="David"/>
          <w:rtl/>
        </w:rPr>
        <w:br/>
        <w:t xml:space="preserve">החברה הסיקה מאמירתו של יעקבוסון שהוא דוחה את שני חלקי ההצעה. </w:t>
      </w:r>
      <w:r w:rsidR="005E00E4" w:rsidRPr="00491DB7">
        <w:rPr>
          <w:rFonts w:ascii="David" w:hAnsi="David" w:cs="David"/>
          <w:rtl/>
        </w:rPr>
        <w:tab/>
      </w:r>
      <w:r w:rsidR="0094167F" w:rsidRPr="00491DB7">
        <w:rPr>
          <w:rFonts w:ascii="David" w:hAnsi="David" w:cs="David"/>
          <w:rtl/>
        </w:rPr>
        <w:br/>
        <w:t>יעקובסון טען שהוא קם ועזב בשביל לחפש מימון.</w:t>
      </w:r>
      <w:r w:rsidR="005E00E4" w:rsidRPr="00491DB7">
        <w:rPr>
          <w:rFonts w:ascii="David" w:hAnsi="David" w:cs="David"/>
          <w:rtl/>
        </w:rPr>
        <w:tab/>
      </w:r>
      <w:r w:rsidR="0094167F" w:rsidRPr="00491DB7">
        <w:rPr>
          <w:rFonts w:ascii="David" w:hAnsi="David" w:cs="David"/>
          <w:rtl/>
        </w:rPr>
        <w:br/>
        <w:t>השאלה המשפטית:</w:t>
      </w:r>
      <w:r w:rsidR="0094167F" w:rsidRPr="00491DB7">
        <w:rPr>
          <w:rFonts w:ascii="David" w:hAnsi="David" w:cs="David"/>
        </w:rPr>
        <w:t xml:space="preserve"> </w:t>
      </w:r>
      <w:r w:rsidR="0094167F" w:rsidRPr="00491DB7">
        <w:rPr>
          <w:rFonts w:ascii="David" w:hAnsi="David" w:cs="David"/>
          <w:rtl/>
        </w:rPr>
        <w:t xml:space="preserve"> האם דוקטור יעקובסון דחה את ההצעה?</w:t>
      </w:r>
      <w:r w:rsidR="005E00E4" w:rsidRPr="00491DB7">
        <w:rPr>
          <w:rFonts w:ascii="David" w:hAnsi="David" w:cs="David"/>
          <w:rtl/>
        </w:rPr>
        <w:tab/>
      </w:r>
      <w:r w:rsidR="0094167F" w:rsidRPr="00491DB7">
        <w:rPr>
          <w:rFonts w:ascii="David" w:hAnsi="David" w:cs="David"/>
          <w:rtl/>
        </w:rPr>
        <w:br/>
      </w:r>
      <w:r w:rsidR="0094167F" w:rsidRPr="00927FC3">
        <w:rPr>
          <w:rFonts w:ascii="David" w:hAnsi="David" w:cs="David"/>
          <w:highlight w:val="green"/>
          <w:rtl/>
        </w:rPr>
        <w:t>השופט בייסקי:</w:t>
      </w:r>
      <w:r w:rsidR="0094167F" w:rsidRPr="00491DB7">
        <w:rPr>
          <w:rFonts w:ascii="David" w:hAnsi="David" w:cs="David"/>
          <w:rtl/>
        </w:rPr>
        <w:t xml:space="preserve"> ביהמ"ש מסווג את ההצעה הראשונה כהצעה בלתי הדירה. נשאלת השאלה האם בשלב של ההצעה השניה, יעקובסון דחה את ההצעה. </w:t>
      </w:r>
      <w:r w:rsidR="005E00E4" w:rsidRPr="00491DB7">
        <w:rPr>
          <w:rFonts w:ascii="David" w:hAnsi="David" w:cs="David"/>
          <w:rtl/>
        </w:rPr>
        <w:tab/>
      </w:r>
      <w:r w:rsidR="0094167F" w:rsidRPr="00491DB7">
        <w:rPr>
          <w:rFonts w:ascii="David" w:hAnsi="David" w:cs="David"/>
          <w:rtl/>
        </w:rPr>
        <w:br/>
        <w:t>כאשר מדובר בהצעה בלתי הדירה, נדרשת דחיה מפורשת ואקטיבית. לא ניתן להסיק דחיה כזו מהתנהגותו של יעקובסון.</w:t>
      </w:r>
      <w:r w:rsidR="005E00E4" w:rsidRPr="00491DB7">
        <w:rPr>
          <w:rFonts w:ascii="David" w:hAnsi="David" w:cs="David"/>
          <w:rtl/>
        </w:rPr>
        <w:tab/>
      </w:r>
      <w:r w:rsidR="0094167F" w:rsidRPr="00491DB7">
        <w:rPr>
          <w:rFonts w:ascii="David" w:hAnsi="David" w:cs="David"/>
          <w:rtl/>
        </w:rPr>
        <w:br/>
        <w:t xml:space="preserve">*כאשר מדובר בהצעה בלתי הדירה נצרכת דחיה אקטיבית. </w:t>
      </w:r>
      <w:bookmarkEnd w:id="14"/>
      <w:r w:rsidR="005E00E4" w:rsidRPr="00491DB7">
        <w:rPr>
          <w:rFonts w:ascii="David" w:hAnsi="David" w:cs="David"/>
          <w:rtl/>
        </w:rPr>
        <w:tab/>
      </w:r>
      <w:r w:rsidR="00A01258" w:rsidRPr="00491DB7">
        <w:rPr>
          <w:rFonts w:ascii="David" w:hAnsi="David" w:cs="David"/>
          <w:rtl/>
        </w:rPr>
        <w:br/>
      </w:r>
      <w:r w:rsidR="003169CB" w:rsidRPr="00927FC3">
        <w:rPr>
          <w:rFonts w:ascii="David" w:hAnsi="David" w:cs="David"/>
          <w:b/>
          <w:bCs/>
          <w:rtl/>
        </w:rPr>
        <w:br/>
      </w:r>
      <w:r w:rsidR="00C47BE8" w:rsidRPr="00927FC3">
        <w:rPr>
          <w:rFonts w:ascii="David" w:hAnsi="David" w:cs="David"/>
          <w:b/>
          <w:bCs/>
          <w:rtl/>
        </w:rPr>
        <w:t>פקיעה תוך זמן סביר / חלוף המועד הסביר לקבלה</w:t>
      </w:r>
      <w:r w:rsidR="005E00E4" w:rsidRPr="00491DB7">
        <w:rPr>
          <w:rFonts w:ascii="David" w:hAnsi="David" w:cs="David"/>
          <w:rtl/>
        </w:rPr>
        <w:tab/>
      </w:r>
      <w:r w:rsidR="00C47BE8" w:rsidRPr="00491DB7">
        <w:rPr>
          <w:rFonts w:ascii="David" w:hAnsi="David" w:cs="David"/>
          <w:u w:val="single"/>
          <w:rtl/>
        </w:rPr>
        <w:br/>
      </w:r>
      <w:r w:rsidR="00C47BE8" w:rsidRPr="00927FC3">
        <w:rPr>
          <w:rFonts w:ascii="David" w:hAnsi="David" w:cs="David"/>
          <w:highlight w:val="yellow"/>
          <w:rtl/>
        </w:rPr>
        <w:t>ע"א 374/64 רוזנר נ מגן דוד אדום</w:t>
      </w:r>
      <w:r w:rsidR="005E00E4" w:rsidRPr="00927FC3">
        <w:rPr>
          <w:rFonts w:ascii="David" w:hAnsi="David" w:cs="David"/>
          <w:rtl/>
        </w:rPr>
        <w:tab/>
      </w:r>
      <w:r w:rsidR="00C47BE8" w:rsidRPr="00491DB7">
        <w:rPr>
          <w:rFonts w:ascii="David" w:hAnsi="David" w:cs="David"/>
          <w:u w:val="single"/>
          <w:rtl/>
        </w:rPr>
        <w:br/>
      </w:r>
      <w:r w:rsidR="00C47BE8" w:rsidRPr="00491DB7">
        <w:rPr>
          <w:rFonts w:ascii="David" w:hAnsi="David" w:cs="David"/>
          <w:rtl/>
        </w:rPr>
        <w:t xml:space="preserve">מבצע ההגרלות של מגן דוד אדום, כאשר הפרס הגדול הוא מכונית. </w:t>
      </w:r>
      <w:r w:rsidR="005E00E4" w:rsidRPr="00491DB7">
        <w:rPr>
          <w:rFonts w:ascii="David" w:hAnsi="David" w:cs="David"/>
          <w:rtl/>
        </w:rPr>
        <w:tab/>
      </w:r>
      <w:r w:rsidR="00C47BE8" w:rsidRPr="00491DB7">
        <w:rPr>
          <w:rFonts w:ascii="David" w:hAnsi="David" w:cs="David"/>
          <w:rtl/>
        </w:rPr>
        <w:br/>
        <w:t>נשלח כרטיס הגרלה לאנשים הבייתה, שזו הייתה ההצעה</w:t>
      </w:r>
      <w:r w:rsidR="005E00E4" w:rsidRPr="00491DB7">
        <w:rPr>
          <w:rFonts w:ascii="David" w:hAnsi="David" w:cs="David"/>
          <w:rtl/>
        </w:rPr>
        <w:tab/>
      </w:r>
      <w:r w:rsidR="00C47BE8" w:rsidRPr="00491DB7">
        <w:rPr>
          <w:rFonts w:ascii="David" w:hAnsi="David" w:cs="David"/>
          <w:rtl/>
        </w:rPr>
        <w:br/>
        <w:t>הקיבול היה אמור להיות באמצעות תשלום.</w:t>
      </w:r>
      <w:r w:rsidR="005E00E4" w:rsidRPr="00491DB7">
        <w:rPr>
          <w:rFonts w:ascii="David" w:hAnsi="David" w:cs="David"/>
          <w:rtl/>
        </w:rPr>
        <w:tab/>
      </w:r>
      <w:r w:rsidR="00C47BE8" w:rsidRPr="00491DB7">
        <w:rPr>
          <w:rFonts w:ascii="David" w:hAnsi="David" w:cs="David"/>
          <w:rtl/>
        </w:rPr>
        <w:br/>
        <w:t>הכרטיס שנשלח לרוזנר הוא הכרטיס שזכה בהגרלה. אלא שרוזנר לא שילם.</w:t>
      </w:r>
      <w:r w:rsidR="005E00E4" w:rsidRPr="00491DB7">
        <w:rPr>
          <w:rFonts w:ascii="David" w:hAnsi="David" w:cs="David"/>
          <w:rtl/>
        </w:rPr>
        <w:tab/>
      </w:r>
      <w:r w:rsidR="00C47BE8" w:rsidRPr="00491DB7">
        <w:rPr>
          <w:rFonts w:ascii="David" w:hAnsi="David" w:cs="David"/>
          <w:rtl/>
        </w:rPr>
        <w:br/>
        <w:t>רוזנר טוען כי הוא ישלם על הכרטיס ושיעבירו לו את המכונית</w:t>
      </w:r>
      <w:r w:rsidR="005E00E4" w:rsidRPr="00491DB7">
        <w:rPr>
          <w:rFonts w:ascii="David" w:hAnsi="David" w:cs="David"/>
          <w:rtl/>
        </w:rPr>
        <w:tab/>
      </w:r>
      <w:r w:rsidR="00C47BE8" w:rsidRPr="00491DB7">
        <w:rPr>
          <w:rFonts w:ascii="David" w:hAnsi="David" w:cs="David"/>
          <w:rtl/>
        </w:rPr>
        <w:br/>
        <w:t xml:space="preserve">השאלה המשפטית: מהו קיבול תקף בנסיבות העניין? </w:t>
      </w:r>
      <w:r w:rsidR="005E00E4" w:rsidRPr="00491DB7">
        <w:rPr>
          <w:rFonts w:ascii="David" w:hAnsi="David" w:cs="David"/>
          <w:rtl/>
        </w:rPr>
        <w:tab/>
      </w:r>
      <w:r w:rsidR="00C47BE8" w:rsidRPr="00491DB7">
        <w:rPr>
          <w:rFonts w:ascii="David" w:hAnsi="David" w:cs="David"/>
          <w:rtl/>
        </w:rPr>
        <w:br/>
      </w:r>
      <w:r w:rsidR="00C47BE8" w:rsidRPr="00BD75A2">
        <w:rPr>
          <w:rFonts w:ascii="David" w:hAnsi="David" w:cs="David"/>
          <w:highlight w:val="lightGray"/>
          <w:rtl/>
        </w:rPr>
        <w:t>ביהמ"ש העליון</w:t>
      </w:r>
      <w:r w:rsidR="00C47BE8" w:rsidRPr="00491DB7">
        <w:rPr>
          <w:rFonts w:ascii="David" w:hAnsi="David" w:cs="David"/>
          <w:rtl/>
        </w:rPr>
        <w:t xml:space="preserve"> קובע שהקיבול היה באמצעות תשלום. והקיבול היה צריך להתבצע לפני זמן ההגרלה. </w:t>
      </w:r>
      <w:r w:rsidR="00462777" w:rsidRPr="00491DB7">
        <w:rPr>
          <w:rFonts w:ascii="David" w:hAnsi="David" w:cs="David"/>
          <w:rtl/>
        </w:rPr>
        <w:t xml:space="preserve">ביהמ"ש קובע שקיבול הוא בהתנהגות. הצעה, גם כאשר אינה מוגבלת בזמן לא נותרת פתוחה לנצח. אלא יש לקבלה תוך זמן סביר. כשסביר זהו על פי נסיבות העניין ובמקרה הגרלה – לפני ההגרלה. </w:t>
      </w:r>
      <w:r w:rsidR="005E00E4" w:rsidRPr="00491DB7">
        <w:rPr>
          <w:rFonts w:ascii="David" w:hAnsi="David" w:cs="David"/>
          <w:rtl/>
        </w:rPr>
        <w:tab/>
      </w:r>
      <w:r w:rsidR="00462777" w:rsidRPr="00491DB7">
        <w:rPr>
          <w:rFonts w:ascii="David" w:hAnsi="David" w:cs="David"/>
          <w:rtl/>
        </w:rPr>
        <w:br/>
      </w:r>
    </w:p>
    <w:p w:rsidR="004B65CF" w:rsidRDefault="00C71DE0" w:rsidP="004B65CF">
      <w:pPr>
        <w:spacing w:line="360" w:lineRule="auto"/>
        <w:jc w:val="both"/>
        <w:rPr>
          <w:rFonts w:ascii="David" w:hAnsi="David" w:cs="David"/>
          <w:u w:val="single"/>
          <w:rtl/>
        </w:rPr>
      </w:pPr>
      <w:r w:rsidRPr="00927FC3">
        <w:rPr>
          <w:rFonts w:ascii="David" w:hAnsi="David" w:cs="David"/>
          <w:b/>
          <w:bCs/>
          <w:u w:val="single"/>
          <w:rtl/>
        </w:rPr>
        <w:t>סוגיות בדיני הצעה וקיבול</w:t>
      </w:r>
      <w:r w:rsidR="005E00E4" w:rsidRPr="00927FC3">
        <w:rPr>
          <w:rFonts w:ascii="David" w:hAnsi="David" w:cs="David"/>
          <w:b/>
          <w:bCs/>
          <w:u w:val="single"/>
          <w:rtl/>
        </w:rPr>
        <w:tab/>
      </w:r>
      <w:r w:rsidRPr="00491DB7">
        <w:rPr>
          <w:rFonts w:ascii="David" w:hAnsi="David" w:cs="David"/>
          <w:u w:val="single"/>
          <w:rtl/>
        </w:rPr>
        <w:br/>
      </w:r>
      <w:r w:rsidRPr="00491DB7">
        <w:rPr>
          <w:rFonts w:ascii="David" w:hAnsi="David" w:cs="David"/>
          <w:rtl/>
        </w:rPr>
        <w:t xml:space="preserve">קיבול יהיה באמצעות הודעה שנמסרה למציע. </w:t>
      </w:r>
      <w:r w:rsidR="005E00E4" w:rsidRPr="00491DB7">
        <w:rPr>
          <w:rFonts w:ascii="David" w:hAnsi="David" w:cs="David"/>
          <w:rtl/>
        </w:rPr>
        <w:tab/>
      </w:r>
      <w:r w:rsidRPr="00491DB7">
        <w:rPr>
          <w:rFonts w:ascii="David" w:hAnsi="David" w:cs="David"/>
          <w:rtl/>
        </w:rPr>
        <w:br/>
      </w:r>
      <w:r w:rsidRPr="00927FC3">
        <w:rPr>
          <w:rFonts w:ascii="David" w:hAnsi="David" w:cs="David"/>
          <w:highlight w:val="magenta"/>
          <w:rtl/>
        </w:rPr>
        <w:t>ס.5</w:t>
      </w:r>
      <w:r w:rsidRPr="00491DB7">
        <w:rPr>
          <w:rFonts w:ascii="David" w:hAnsi="David" w:cs="David"/>
          <w:rtl/>
        </w:rPr>
        <w:t xml:space="preserve"> הקיבול יהיה בהודעת הניצע שנמסרה למציע ומעידה על גמירת דעתו של הניצע להתקשר בחוזה על פי הצעתו.</w:t>
      </w:r>
      <w:r w:rsidR="005E00E4" w:rsidRPr="00491DB7">
        <w:rPr>
          <w:rFonts w:ascii="David" w:hAnsi="David" w:cs="David"/>
          <w:rtl/>
        </w:rPr>
        <w:tab/>
      </w:r>
      <w:r w:rsidRPr="00491DB7">
        <w:rPr>
          <w:rFonts w:ascii="David" w:hAnsi="David" w:cs="David"/>
          <w:rtl/>
        </w:rPr>
        <w:br/>
      </w:r>
      <w:r w:rsidRPr="00927FC3">
        <w:rPr>
          <w:rFonts w:ascii="David" w:hAnsi="David" w:cs="David"/>
          <w:highlight w:val="magenta"/>
          <w:rtl/>
        </w:rPr>
        <w:t>ס. 6</w:t>
      </w:r>
      <w:r w:rsidRPr="00491DB7">
        <w:rPr>
          <w:rFonts w:ascii="David" w:hAnsi="David" w:cs="David"/>
          <w:rtl/>
        </w:rPr>
        <w:t xml:space="preserve"> עוסק בקיבול באמצעות התנהגות</w:t>
      </w:r>
      <w:r w:rsidR="005E00E4" w:rsidRPr="00491DB7">
        <w:rPr>
          <w:rFonts w:ascii="David" w:hAnsi="David" w:cs="David"/>
          <w:rtl/>
        </w:rPr>
        <w:tab/>
      </w:r>
      <w:r w:rsidRPr="00491DB7">
        <w:rPr>
          <w:rFonts w:ascii="David" w:hAnsi="David" w:cs="David"/>
          <w:rtl/>
        </w:rPr>
        <w:br/>
      </w:r>
      <w:r w:rsidRPr="005D1475">
        <w:rPr>
          <w:rFonts w:ascii="David" w:hAnsi="David" w:cs="David"/>
          <w:highlight w:val="magenta"/>
          <w:rtl/>
        </w:rPr>
        <w:t>6(א)</w:t>
      </w:r>
      <w:r w:rsidRPr="00491DB7">
        <w:rPr>
          <w:rFonts w:ascii="David" w:hAnsi="David" w:cs="David"/>
          <w:rtl/>
        </w:rPr>
        <w:t xml:space="preserve"> קיבול באמצעות התנהגות או בכל דרך אחרת. פנטומימה, מורס, מודרנית או לא וכו'. </w:t>
      </w:r>
      <w:r w:rsidR="00175124">
        <w:rPr>
          <w:rFonts w:ascii="David" w:hAnsi="David" w:cs="David"/>
          <w:rtl/>
        </w:rPr>
        <w:tab/>
      </w:r>
      <w:r w:rsidRPr="00491DB7">
        <w:rPr>
          <w:rFonts w:ascii="David" w:hAnsi="David" w:cs="David"/>
          <w:rtl/>
        </w:rPr>
        <w:br/>
        <w:t xml:space="preserve">אם דרך זו משתמעת מן ההצעה, כאשר גם כאן אנחנו רואים את חשיבות ניסוח ההצעה. </w:t>
      </w:r>
      <w:r w:rsidR="005E00E4" w:rsidRPr="00491DB7">
        <w:rPr>
          <w:rFonts w:ascii="David" w:hAnsi="David" w:cs="David"/>
          <w:rtl/>
        </w:rPr>
        <w:tab/>
      </w:r>
      <w:r w:rsidRPr="00491DB7">
        <w:rPr>
          <w:rFonts w:ascii="David" w:hAnsi="David" w:cs="David"/>
          <w:rtl/>
        </w:rPr>
        <w:br/>
        <w:t>לפעמים התשלום עצמו לא יהיה קיבול אלא חלק מביצוע מימוש ההסכם.</w:t>
      </w:r>
      <w:r w:rsidR="00927FC3">
        <w:rPr>
          <w:rFonts w:ascii="David" w:hAnsi="David" w:cs="David"/>
          <w:rtl/>
        </w:rPr>
        <w:tab/>
      </w:r>
    </w:p>
    <w:p w:rsidR="004B65CF" w:rsidRDefault="00C71DE0" w:rsidP="005343D9">
      <w:pPr>
        <w:pStyle w:val="a3"/>
        <w:numPr>
          <w:ilvl w:val="0"/>
          <w:numId w:val="24"/>
        </w:numPr>
        <w:spacing w:line="360" w:lineRule="auto"/>
        <w:jc w:val="both"/>
        <w:rPr>
          <w:rFonts w:ascii="David" w:hAnsi="David" w:cs="David"/>
        </w:rPr>
      </w:pPr>
      <w:r w:rsidRPr="004B65CF">
        <w:rPr>
          <w:rFonts w:ascii="David" w:hAnsi="David" w:cs="David"/>
          <w:rtl/>
        </w:rPr>
        <w:t>קיבול בהתנהגות:</w:t>
      </w:r>
      <w:r w:rsidR="005562F8" w:rsidRPr="004B65CF">
        <w:rPr>
          <w:rFonts w:ascii="David" w:hAnsi="David" w:cs="David"/>
          <w:rtl/>
        </w:rPr>
        <w:t xml:space="preserve"> (קשור גם לתניות ביצוע)</w:t>
      </w:r>
      <w:r w:rsidR="005E00E4" w:rsidRPr="004B65CF">
        <w:rPr>
          <w:rFonts w:ascii="David" w:hAnsi="David" w:cs="David"/>
          <w:rtl/>
        </w:rPr>
        <w:tab/>
      </w:r>
      <w:r w:rsidRPr="004B65CF">
        <w:rPr>
          <w:rFonts w:ascii="David" w:hAnsi="David" w:cs="David"/>
          <w:rtl/>
        </w:rPr>
        <w:br/>
        <w:t>התחייבות לתוצאה מסויימת</w:t>
      </w:r>
      <w:r w:rsidR="005562F8" w:rsidRPr="004B65CF">
        <w:rPr>
          <w:rFonts w:ascii="David" w:hAnsi="David" w:cs="David"/>
          <w:rtl/>
        </w:rPr>
        <w:t xml:space="preserve">:  זוהי דרך עדיפה יותר, מאחר ויש גילוי חיצוני, ומדיד. </w:t>
      </w:r>
    </w:p>
    <w:p w:rsidR="004B65CF" w:rsidRDefault="00C71DE0" w:rsidP="005343D9">
      <w:pPr>
        <w:pStyle w:val="a3"/>
        <w:numPr>
          <w:ilvl w:val="0"/>
          <w:numId w:val="24"/>
        </w:numPr>
        <w:spacing w:line="360" w:lineRule="auto"/>
        <w:jc w:val="both"/>
        <w:rPr>
          <w:rFonts w:ascii="David" w:hAnsi="David" w:cs="David"/>
        </w:rPr>
      </w:pPr>
      <w:r w:rsidRPr="004B65CF">
        <w:rPr>
          <w:rFonts w:ascii="David" w:hAnsi="David" w:cs="David"/>
          <w:rtl/>
        </w:rPr>
        <w:t>התחייבות למאמץ</w:t>
      </w:r>
      <w:r w:rsidR="005562F8" w:rsidRPr="004B65CF">
        <w:rPr>
          <w:rFonts w:ascii="David" w:hAnsi="David" w:cs="David"/>
          <w:rtl/>
        </w:rPr>
        <w:t>: לרוב קשה למדוד את המאמץ. (למשל רופאים, עורכי דין) לעיתים כדי דווקא לבקש את המאמץ, אבל לשים לב שהגמול לא יהיה גבוה. סיבה נוספת היא אם התוצאה היא קשה להשגה, ואם תתעקש לתוצאה אנשים לא יקשיבו להצעה במקרה כזה.</w:t>
      </w:r>
      <w:r w:rsidR="005E00E4" w:rsidRPr="004B65CF">
        <w:rPr>
          <w:rFonts w:ascii="David" w:hAnsi="David" w:cs="David"/>
          <w:rtl/>
        </w:rPr>
        <w:tab/>
      </w:r>
    </w:p>
    <w:p w:rsidR="00175124" w:rsidRPr="004B65CF" w:rsidRDefault="005562F8" w:rsidP="004B65CF">
      <w:pPr>
        <w:spacing w:line="360" w:lineRule="auto"/>
        <w:jc w:val="both"/>
        <w:rPr>
          <w:rFonts w:ascii="David" w:hAnsi="David" w:cs="David"/>
          <w:rtl/>
        </w:rPr>
      </w:pPr>
      <w:r w:rsidRPr="004B65CF">
        <w:rPr>
          <w:rFonts w:ascii="David" w:hAnsi="David" w:cs="David"/>
          <w:highlight w:val="magenta"/>
          <w:rtl/>
        </w:rPr>
        <w:t>ס6(ב)</w:t>
      </w:r>
      <w:r w:rsidRPr="004B65CF">
        <w:rPr>
          <w:rFonts w:ascii="David" w:hAnsi="David" w:cs="David"/>
          <w:rtl/>
        </w:rPr>
        <w:t xml:space="preserve"> אוסר על קביעת שתיקה כקיבול. </w:t>
      </w:r>
      <w:r w:rsidR="005E00E4" w:rsidRPr="004B65CF">
        <w:rPr>
          <w:rFonts w:ascii="David" w:hAnsi="David" w:cs="David"/>
          <w:rtl/>
        </w:rPr>
        <w:tab/>
      </w:r>
      <w:r w:rsidRPr="004B65CF">
        <w:rPr>
          <w:rFonts w:ascii="David" w:hAnsi="David" w:cs="David"/>
          <w:rtl/>
        </w:rPr>
        <w:br/>
        <w:t xml:space="preserve">באמצעות סעיף זה אנו מגינים על האוטונומיה של הניצעים. מאחר ואם היה נקבע כי היעדר שתיקה זה קיבול היה חיוב לניצע להגיד כל הזמן לא. </w:t>
      </w:r>
      <w:r w:rsidR="005E00E4" w:rsidRPr="004B65CF">
        <w:rPr>
          <w:rFonts w:ascii="David" w:hAnsi="David" w:cs="David"/>
          <w:rtl/>
        </w:rPr>
        <w:tab/>
      </w:r>
      <w:r w:rsidRPr="004B65CF">
        <w:rPr>
          <w:rFonts w:ascii="David" w:hAnsi="David" w:cs="David"/>
          <w:rtl/>
        </w:rPr>
        <w:br/>
        <w:t>הוא מתי</w:t>
      </w:r>
      <w:r w:rsidR="004B65CF">
        <w:rPr>
          <w:rFonts w:ascii="David" w:hAnsi="David" w:cs="David" w:hint="cs"/>
          <w:rtl/>
        </w:rPr>
        <w:t>י</w:t>
      </w:r>
      <w:r w:rsidRPr="004B65CF">
        <w:rPr>
          <w:rFonts w:ascii="David" w:hAnsi="David" w:cs="David"/>
          <w:rtl/>
        </w:rPr>
        <w:t>חס למערכות יחסים חוזיות ראשונות.</w:t>
      </w:r>
      <w:r w:rsidR="005E00E4" w:rsidRPr="004B65CF">
        <w:rPr>
          <w:rFonts w:ascii="David" w:hAnsi="David" w:cs="David"/>
          <w:rtl/>
        </w:rPr>
        <w:tab/>
      </w:r>
      <w:r w:rsidRPr="004B65CF">
        <w:rPr>
          <w:rFonts w:ascii="David" w:hAnsi="David" w:cs="David"/>
          <w:rtl/>
        </w:rPr>
        <w:br/>
        <w:t xml:space="preserve">יש חריג מצומצם: אם הייתה מערכת חוזית קודמת בין הצדדים ניתן לקבוע בה שהיעדר תגובה יחשב קיבול. </w:t>
      </w:r>
      <w:r w:rsidRPr="004B65CF">
        <w:rPr>
          <w:rFonts w:ascii="David" w:hAnsi="David" w:cs="David"/>
          <w:highlight w:val="magenta"/>
          <w:rtl/>
        </w:rPr>
        <w:t>ס.7</w:t>
      </w:r>
      <w:r w:rsidRPr="004B65CF">
        <w:rPr>
          <w:rFonts w:ascii="David" w:hAnsi="David" w:cs="David"/>
          <w:rtl/>
        </w:rPr>
        <w:t xml:space="preserve"> חזקת קיבול: הצעה שאין בה אלא כדי לזכות את הניצע חזקה עליו שקיבל אותה זולת אם הודיע למציעה על התנגדותו תוך זמן סביר שנודע לו עליו.  הצעה שאין בה אלא לזכות את הניצע, רואים בה כאילו התקבלה, אלא אם כן הודיע הניצע על דחיית ההצעה תוך זמן סביר מרגע שנודע לו עליה. </w:t>
      </w:r>
      <w:r w:rsidR="005E00E4" w:rsidRPr="004B65CF">
        <w:rPr>
          <w:rFonts w:ascii="David" w:hAnsi="David" w:cs="David"/>
          <w:rtl/>
        </w:rPr>
        <w:tab/>
      </w:r>
      <w:r w:rsidRPr="004B65CF">
        <w:rPr>
          <w:rFonts w:ascii="David" w:hAnsi="David" w:cs="David"/>
          <w:rtl/>
        </w:rPr>
        <w:br/>
        <w:t xml:space="preserve">כאן המחוקק הפך את כלל ברירת המחדל. במצב הרגיל היעדר תגובה לא מחייב חוזה. אך כאשר ההצעה מזכה את הניצע, </w:t>
      </w:r>
      <w:r w:rsidR="00933D83" w:rsidRPr="004B65CF">
        <w:rPr>
          <w:rFonts w:ascii="David" w:hAnsi="David" w:cs="David"/>
          <w:rtl/>
        </w:rPr>
        <w:t xml:space="preserve">היא מתקבלת בהיעדר תגובה. והנטל מועבר אל הניצע המבקש לדחותה. </w:t>
      </w:r>
      <w:r w:rsidR="00BD75A2" w:rsidRPr="004B65CF">
        <w:rPr>
          <w:rFonts w:ascii="David" w:hAnsi="David" w:cs="David"/>
          <w:rtl/>
        </w:rPr>
        <w:tab/>
      </w:r>
      <w:r w:rsidR="00933D83" w:rsidRPr="004B65CF">
        <w:rPr>
          <w:rFonts w:ascii="David" w:hAnsi="David" w:cs="David"/>
          <w:rtl/>
        </w:rPr>
        <w:br/>
        <w:t xml:space="preserve">הרעיון הוא חיסכון בעלויות עסקה. ההנחה שאם הצעה מזכה נטו, למה שהניצע יתנגד לה. </w:t>
      </w:r>
      <w:r w:rsidR="00BD75A2" w:rsidRPr="004B65CF">
        <w:rPr>
          <w:rFonts w:ascii="David" w:hAnsi="David" w:cs="David"/>
          <w:rtl/>
        </w:rPr>
        <w:tab/>
      </w:r>
      <w:r w:rsidR="00933D83" w:rsidRPr="004B65CF">
        <w:rPr>
          <w:rFonts w:ascii="David" w:hAnsi="David" w:cs="David"/>
          <w:rtl/>
        </w:rPr>
        <w:br/>
        <w:t xml:space="preserve">בעיות בסעיף: </w:t>
      </w:r>
      <w:r w:rsidR="005E00E4" w:rsidRPr="004B65CF">
        <w:rPr>
          <w:rFonts w:ascii="David" w:hAnsi="David" w:cs="David"/>
          <w:rtl/>
        </w:rPr>
        <w:tab/>
      </w:r>
      <w:r w:rsidR="00933D83" w:rsidRPr="004B65CF">
        <w:rPr>
          <w:rFonts w:ascii="David" w:hAnsi="David" w:cs="David"/>
          <w:rtl/>
        </w:rPr>
        <w:br/>
        <w:t>- אנשים לא מעוניינים בהצעה</w:t>
      </w:r>
      <w:r w:rsidR="005E00E4" w:rsidRPr="004B65CF">
        <w:rPr>
          <w:rFonts w:ascii="David" w:hAnsi="David" w:cs="David"/>
          <w:rtl/>
        </w:rPr>
        <w:tab/>
      </w:r>
      <w:r w:rsidR="00933D83" w:rsidRPr="004B65CF">
        <w:rPr>
          <w:rFonts w:ascii="David" w:hAnsi="David" w:cs="David"/>
          <w:rtl/>
        </w:rPr>
        <w:br/>
        <w:t>- לעיתים אדם לא יכול לדעת שהוא ניצע – אז יש שאלה מתי מתקיים זמן היידוע</w:t>
      </w:r>
      <w:r w:rsidR="005E00E4" w:rsidRPr="004B65CF">
        <w:rPr>
          <w:rFonts w:ascii="David" w:hAnsi="David" w:cs="David"/>
          <w:rtl/>
        </w:rPr>
        <w:tab/>
      </w:r>
      <w:r w:rsidR="00933D83" w:rsidRPr="004B65CF">
        <w:rPr>
          <w:rFonts w:ascii="David" w:hAnsi="David" w:cs="David"/>
          <w:rtl/>
        </w:rPr>
        <w:br/>
        <w:t xml:space="preserve">- מהו זמן סביר. </w:t>
      </w:r>
      <w:r w:rsidR="005E00E4" w:rsidRPr="004B65CF">
        <w:rPr>
          <w:rFonts w:ascii="David" w:hAnsi="David" w:cs="David"/>
          <w:rtl/>
        </w:rPr>
        <w:tab/>
      </w:r>
      <w:r w:rsidR="00933D83" w:rsidRPr="004B65CF">
        <w:rPr>
          <w:rFonts w:ascii="David" w:hAnsi="David" w:cs="David"/>
          <w:rtl/>
        </w:rPr>
        <w:br/>
        <w:t>מכוח ההתקשרות הראשונית – חברות כבלים שמכוח החוזה מוסיפות ערוץ.</w:t>
      </w:r>
      <w:r w:rsidR="005E00E4" w:rsidRPr="004B65CF">
        <w:rPr>
          <w:rFonts w:ascii="David" w:hAnsi="David" w:cs="David"/>
          <w:rtl/>
        </w:rPr>
        <w:tab/>
      </w:r>
      <w:r w:rsidR="00933D83" w:rsidRPr="004B65CF">
        <w:rPr>
          <w:rFonts w:ascii="David" w:hAnsi="David" w:cs="David"/>
          <w:rtl/>
        </w:rPr>
        <w:br/>
      </w:r>
      <w:r w:rsidR="00933D83" w:rsidRPr="004B65CF">
        <w:rPr>
          <w:rFonts w:ascii="David" w:hAnsi="David" w:cs="David"/>
          <w:highlight w:val="magenta"/>
          <w:rtl/>
        </w:rPr>
        <w:t>ס. 8</w:t>
      </w:r>
      <w:r w:rsidR="00933D83" w:rsidRPr="004B65CF">
        <w:rPr>
          <w:rFonts w:ascii="David" w:hAnsi="David" w:cs="David"/>
          <w:rtl/>
        </w:rPr>
        <w:t xml:space="preserve"> מועד קיבול:</w:t>
      </w:r>
      <w:r w:rsidR="005E00E4" w:rsidRPr="004B65CF">
        <w:rPr>
          <w:rFonts w:ascii="David" w:hAnsi="David" w:cs="David"/>
          <w:rtl/>
        </w:rPr>
        <w:tab/>
      </w:r>
    </w:p>
    <w:p w:rsidR="00175124" w:rsidRDefault="00933D83" w:rsidP="005343D9">
      <w:pPr>
        <w:pStyle w:val="a3"/>
        <w:numPr>
          <w:ilvl w:val="0"/>
          <w:numId w:val="23"/>
        </w:numPr>
        <w:spacing w:line="360" w:lineRule="auto"/>
        <w:jc w:val="both"/>
        <w:rPr>
          <w:rFonts w:ascii="David" w:hAnsi="David" w:cs="David"/>
        </w:rPr>
      </w:pPr>
      <w:r w:rsidRPr="00175124">
        <w:rPr>
          <w:rFonts w:ascii="David" w:hAnsi="David" w:cs="David"/>
          <w:rtl/>
        </w:rPr>
        <w:t xml:space="preserve">אין לקבל הצעה </w:t>
      </w:r>
      <w:r w:rsidR="0007349F" w:rsidRPr="00175124">
        <w:rPr>
          <w:rFonts w:ascii="David" w:hAnsi="David" w:cs="David"/>
          <w:rtl/>
        </w:rPr>
        <w:t>אלא תוך זמן התקופה שנקבעה בהצעה.  באין תקופה כזאת תוך זמן סביר</w:t>
      </w:r>
      <w:r w:rsidR="00BD75A2" w:rsidRPr="00175124">
        <w:rPr>
          <w:rFonts w:ascii="David" w:hAnsi="David" w:cs="David"/>
          <w:rtl/>
        </w:rPr>
        <w:tab/>
      </w:r>
      <w:r w:rsidR="0007349F" w:rsidRPr="00175124">
        <w:rPr>
          <w:rFonts w:ascii="David" w:hAnsi="David" w:cs="David"/>
          <w:rtl/>
        </w:rPr>
        <w:br/>
        <w:t xml:space="preserve">מאחר והזמן הסביר ישתנה בפרשנות בין שופטת לשופט מומלץ לקבוע תמיד פרק זמן. </w:t>
      </w:r>
      <w:r w:rsidR="00BD75A2" w:rsidRPr="00175124">
        <w:rPr>
          <w:rFonts w:ascii="David" w:hAnsi="David" w:cs="David"/>
          <w:rtl/>
        </w:rPr>
        <w:tab/>
      </w:r>
    </w:p>
    <w:p w:rsidR="003169CB" w:rsidRPr="00175124" w:rsidRDefault="0007349F" w:rsidP="005343D9">
      <w:pPr>
        <w:pStyle w:val="a3"/>
        <w:numPr>
          <w:ilvl w:val="0"/>
          <w:numId w:val="23"/>
        </w:numPr>
        <w:spacing w:line="360" w:lineRule="auto"/>
        <w:jc w:val="both"/>
        <w:rPr>
          <w:rFonts w:ascii="David" w:hAnsi="David" w:cs="David"/>
          <w:rtl/>
        </w:rPr>
      </w:pPr>
      <w:r w:rsidRPr="00175124">
        <w:rPr>
          <w:rFonts w:ascii="David" w:hAnsi="David" w:cs="David"/>
          <w:rtl/>
        </w:rPr>
        <w:t>מצב בו ניתנה הודעת הקיבול בזמן אך נמסרה באיחור (מחוץ לזמן הסביר) מסביבה שאינה תלויה בניצע. נכרת חוזה אלא אם המציע הודיע מיד על דחיית הקיבול מרגע שנודע לו על הקיבול.</w:t>
      </w:r>
      <w:r w:rsidR="00BD75A2" w:rsidRPr="00175124">
        <w:rPr>
          <w:rFonts w:ascii="David" w:hAnsi="David" w:cs="David"/>
          <w:rtl/>
        </w:rPr>
        <w:tab/>
      </w:r>
      <w:r w:rsidRPr="00175124">
        <w:rPr>
          <w:rFonts w:ascii="David" w:hAnsi="David" w:cs="David"/>
          <w:rtl/>
        </w:rPr>
        <w:br/>
        <w:t xml:space="preserve">(לדוג' מצב בו יש צד שלישי שגרם לעיכוב.) הפשרה שקבועה בחוק היא שיהיה תוקף גם להוצאת קיבול שהגיע באיחור שלא באשמת הניצע, אלא אם המציע יעדכן מיד על דחיית מודעת הקיבול. </w:t>
      </w:r>
      <w:r w:rsidR="00BD75A2" w:rsidRPr="00175124">
        <w:rPr>
          <w:rFonts w:ascii="David" w:hAnsi="David" w:cs="David"/>
          <w:rtl/>
        </w:rPr>
        <w:tab/>
      </w:r>
      <w:r w:rsidRPr="00175124">
        <w:rPr>
          <w:rFonts w:ascii="David" w:hAnsi="David" w:cs="David"/>
          <w:rtl/>
        </w:rPr>
        <w:br/>
      </w:r>
      <w:r w:rsidRPr="00175124">
        <w:rPr>
          <w:rFonts w:ascii="David" w:hAnsi="David" w:cs="David"/>
          <w:highlight w:val="magenta"/>
          <w:rtl/>
        </w:rPr>
        <w:t>ס.9</w:t>
      </w:r>
      <w:r w:rsidRPr="00175124">
        <w:rPr>
          <w:rFonts w:ascii="David" w:hAnsi="David" w:cs="David"/>
          <w:rtl/>
        </w:rPr>
        <w:t xml:space="preserve"> קיבול הצעה לאחר המועד- כמוהו כהצעה חדשה. (יש כאן היפוך תפקידים)</w:t>
      </w:r>
      <w:r w:rsidR="00BD75A2" w:rsidRPr="00175124">
        <w:rPr>
          <w:rFonts w:ascii="David" w:hAnsi="David" w:cs="David"/>
          <w:rtl/>
        </w:rPr>
        <w:tab/>
      </w:r>
      <w:r w:rsidRPr="00175124">
        <w:rPr>
          <w:rFonts w:ascii="David" w:hAnsi="David" w:cs="David"/>
          <w:rtl/>
        </w:rPr>
        <w:br/>
      </w:r>
      <w:r w:rsidRPr="00175124">
        <w:rPr>
          <w:rFonts w:ascii="David" w:hAnsi="David" w:cs="David"/>
          <w:highlight w:val="magenta"/>
          <w:rtl/>
        </w:rPr>
        <w:t>ס.10</w:t>
      </w:r>
      <w:r w:rsidRPr="00175124">
        <w:rPr>
          <w:rFonts w:ascii="David" w:hAnsi="David" w:cs="David"/>
          <w:rtl/>
        </w:rPr>
        <w:t xml:space="preserve"> מדבר על חזרה מקיבול: ניצע יכול לחזור בו מהקיבול כל עוד הדבר נעשה לא לאחר שנודע למציע על הקיבול. </w:t>
      </w:r>
      <w:r w:rsidR="005E00E4" w:rsidRPr="00175124">
        <w:rPr>
          <w:rFonts w:ascii="David" w:hAnsi="David" w:cs="David"/>
          <w:rtl/>
        </w:rPr>
        <w:tab/>
      </w:r>
      <w:r w:rsidRPr="00175124">
        <w:rPr>
          <w:rFonts w:ascii="David" w:hAnsi="David" w:cs="David"/>
          <w:rtl/>
        </w:rPr>
        <w:br/>
      </w:r>
      <w:r w:rsidR="0068354A" w:rsidRPr="00175124">
        <w:rPr>
          <w:rFonts w:ascii="David" w:hAnsi="David" w:cs="David"/>
          <w:highlight w:val="magenta"/>
          <w:rtl/>
        </w:rPr>
        <w:t>ס.11</w:t>
      </w:r>
      <w:r w:rsidR="0068354A" w:rsidRPr="00175124">
        <w:rPr>
          <w:rFonts w:ascii="David" w:hAnsi="David" w:cs="David"/>
          <w:rtl/>
        </w:rPr>
        <w:t xml:space="preserve"> קיבול תוך שינוי: מהווה הצעה חדשה. סעיף זו נמשק עם עניין גמירת הדעת והמסוימות. בכל פסקי הדין בהם עסקנו בכריתת החוזה אין חפיפה מדוייקת, ישנו פרט שאין לגביו הסכמה. כאשר מתמקדים בהעדה על גמירת דעת ומסוימות, פעמים רבות נסיק כמו בתי המשפט, כינון חוזה על אף שינוי קטן. יש מעט אי התאמה בין סעיף זה לדרך הניתוח של בתי המשפט. </w:t>
      </w:r>
      <w:r w:rsidR="00BD75A2" w:rsidRPr="00175124">
        <w:rPr>
          <w:rFonts w:ascii="David" w:hAnsi="David" w:cs="David"/>
          <w:rtl/>
        </w:rPr>
        <w:tab/>
      </w:r>
    </w:p>
    <w:p w:rsidR="004B65CF" w:rsidRDefault="004B1FD4" w:rsidP="00A11E99">
      <w:pPr>
        <w:spacing w:line="360" w:lineRule="auto"/>
        <w:jc w:val="both"/>
        <w:rPr>
          <w:rFonts w:ascii="David" w:hAnsi="David" w:cs="David"/>
          <w:rtl/>
        </w:rPr>
      </w:pPr>
      <w:r w:rsidRPr="00BD75A2">
        <w:rPr>
          <w:rFonts w:ascii="David" w:hAnsi="David" w:cs="David"/>
          <w:b/>
          <w:bCs/>
          <w:sz w:val="24"/>
          <w:szCs w:val="24"/>
          <w:highlight w:val="green"/>
          <w:rtl/>
        </w:rPr>
        <w:t>תום לב במשא ומתן ס. 12</w:t>
      </w:r>
      <w:r w:rsidR="00BD75A2" w:rsidRPr="00BD75A2">
        <w:rPr>
          <w:rFonts w:ascii="David" w:hAnsi="David" w:cs="David"/>
          <w:b/>
          <w:bCs/>
          <w:sz w:val="24"/>
          <w:szCs w:val="24"/>
          <w:rtl/>
        </w:rPr>
        <w:tab/>
      </w:r>
      <w:r w:rsidRPr="00491DB7">
        <w:rPr>
          <w:rFonts w:ascii="David" w:hAnsi="David" w:cs="David"/>
          <w:b/>
          <w:bCs/>
          <w:rtl/>
        </w:rPr>
        <w:br/>
      </w:r>
      <w:r w:rsidRPr="00BD75A2">
        <w:rPr>
          <w:rFonts w:ascii="David" w:hAnsi="David" w:cs="David"/>
          <w:highlight w:val="magenta"/>
          <w:rtl/>
        </w:rPr>
        <w:t>סעיף 12</w:t>
      </w:r>
      <w:r w:rsidRPr="00491DB7">
        <w:rPr>
          <w:rFonts w:ascii="David" w:hAnsi="David" w:cs="David"/>
          <w:rtl/>
        </w:rPr>
        <w:t xml:space="preserve"> מתייחס לשלב פתיחת המשא ומתן וגם למהלכו. </w:t>
      </w:r>
      <w:r w:rsidR="00BD75A2">
        <w:rPr>
          <w:rFonts w:ascii="David" w:hAnsi="David" w:cs="David"/>
          <w:rtl/>
        </w:rPr>
        <w:tab/>
      </w:r>
      <w:r w:rsidRPr="00491DB7">
        <w:rPr>
          <w:rFonts w:ascii="David" w:hAnsi="David" w:cs="David"/>
          <w:rtl/>
        </w:rPr>
        <w:br/>
      </w:r>
      <w:r w:rsidRPr="00BD75A2">
        <w:rPr>
          <w:rFonts w:ascii="David" w:hAnsi="David" w:cs="David"/>
          <w:highlight w:val="magenta"/>
          <w:rtl/>
        </w:rPr>
        <w:t>סעיף 39</w:t>
      </w:r>
      <w:r w:rsidRPr="00491DB7">
        <w:rPr>
          <w:rFonts w:ascii="David" w:hAnsi="David" w:cs="David"/>
          <w:rtl/>
        </w:rPr>
        <w:t xml:space="preserve"> מתייחס לשלב ביצוע החוזה – רלוונטי רק אם מבשיל חוזה. </w:t>
      </w:r>
      <w:r w:rsidR="00BD75A2">
        <w:rPr>
          <w:rFonts w:ascii="David" w:hAnsi="David" w:cs="David"/>
          <w:rtl/>
        </w:rPr>
        <w:tab/>
      </w:r>
      <w:r w:rsidRPr="00491DB7">
        <w:rPr>
          <w:rFonts w:ascii="David" w:hAnsi="David" w:cs="David"/>
          <w:rtl/>
        </w:rPr>
        <w:br/>
      </w:r>
      <w:r w:rsidRPr="00BD75A2">
        <w:rPr>
          <w:rFonts w:ascii="David" w:hAnsi="David" w:cs="David"/>
          <w:highlight w:val="magenta"/>
          <w:rtl/>
        </w:rPr>
        <w:t>סעיף 12(א)</w:t>
      </w:r>
      <w:r w:rsidRPr="00491DB7">
        <w:rPr>
          <w:rFonts w:ascii="David" w:hAnsi="David" w:cs="David"/>
          <w:rtl/>
        </w:rPr>
        <w:t xml:space="preserve"> קובע שבמשא ומתן לקראת כריתת חוזה יש לנהוג בדרך מקובלת ובתום לב. </w:t>
      </w:r>
      <w:r w:rsidR="00BD75A2">
        <w:rPr>
          <w:rFonts w:ascii="David" w:hAnsi="David" w:cs="David"/>
          <w:rtl/>
        </w:rPr>
        <w:tab/>
      </w:r>
      <w:r w:rsidRPr="00491DB7">
        <w:rPr>
          <w:rFonts w:ascii="David" w:hAnsi="David" w:cs="David"/>
          <w:rtl/>
        </w:rPr>
        <w:br/>
        <w:t xml:space="preserve">דרך מקובלת – הסטנדרט המקובל והנהוג בפועל בשטח. </w:t>
      </w:r>
      <w:r w:rsidR="00BD75A2">
        <w:rPr>
          <w:rFonts w:ascii="David" w:hAnsi="David" w:cs="David"/>
          <w:rtl/>
        </w:rPr>
        <w:tab/>
      </w:r>
      <w:r w:rsidRPr="00491DB7">
        <w:rPr>
          <w:rFonts w:ascii="David" w:hAnsi="David" w:cs="David"/>
          <w:rtl/>
        </w:rPr>
        <w:br/>
        <w:t>תום לב – סטנדרט ראוי.</w:t>
      </w:r>
      <w:r w:rsidR="00BD75A2">
        <w:rPr>
          <w:rFonts w:ascii="David" w:hAnsi="David" w:cs="David"/>
          <w:rtl/>
        </w:rPr>
        <w:tab/>
      </w:r>
      <w:r w:rsidRPr="00491DB7">
        <w:rPr>
          <w:rFonts w:ascii="David" w:hAnsi="David" w:cs="David"/>
          <w:rtl/>
        </w:rPr>
        <w:br/>
        <w:t xml:space="preserve">הפניה לדרך המקובלת מחייבת את ביהמ"ש לבחון מה קורה בפועל בשטח. בתי המשפט לא ששים לבצע בדיקות כאלה, ומעדיפים כמעט תמיד להתמקד בסטנדרט התנהגות הראוי, יש להם בכך הזדמנות להנחיל ערכים ולשפר את מצב החברה, לפי תפיסת השופטות והשופטים. על כן, המוקד של הדיון יהיה בסטנדרט הראוי – עיקרון תום הלב. </w:t>
      </w:r>
      <w:r w:rsidR="00BD75A2">
        <w:rPr>
          <w:rFonts w:ascii="David" w:hAnsi="David" w:cs="David"/>
          <w:rtl/>
        </w:rPr>
        <w:tab/>
      </w:r>
      <w:r w:rsidRPr="00491DB7">
        <w:rPr>
          <w:rFonts w:ascii="David" w:hAnsi="David" w:cs="David"/>
          <w:rtl/>
        </w:rPr>
        <w:br/>
      </w:r>
      <w:r w:rsidR="009276CD" w:rsidRPr="00491DB7">
        <w:rPr>
          <w:rFonts w:ascii="David" w:hAnsi="David" w:cs="David"/>
          <w:rtl/>
        </w:rPr>
        <w:t xml:space="preserve">ממילא, הסטנדרט הראוי כאן נדרש ע"י המחוקק. יש צורך בהליכה גם בדרך המקובלת וגם בתום הלב. ומאחר ותום הלב גבוה יותר הדיון המשפטי סובב סביבו. </w:t>
      </w:r>
      <w:r w:rsidR="00BD75A2">
        <w:rPr>
          <w:rFonts w:ascii="David" w:hAnsi="David" w:cs="David"/>
          <w:rtl/>
        </w:rPr>
        <w:tab/>
      </w:r>
      <w:r w:rsidR="009276CD" w:rsidRPr="00491DB7">
        <w:rPr>
          <w:rFonts w:ascii="David" w:hAnsi="David" w:cs="David"/>
          <w:rtl/>
        </w:rPr>
        <w:br/>
        <w:t>לפני חקיקת חוק החוזים, נושא המשא ומתן לא נשלט ע"י שום דוקטרינה חוזית אלא אך ורק ע"</w:t>
      </w:r>
      <w:r w:rsidR="004B65CF">
        <w:rPr>
          <w:rFonts w:ascii="David" w:hAnsi="David" w:cs="David" w:hint="cs"/>
          <w:rtl/>
        </w:rPr>
        <w:t xml:space="preserve">י </w:t>
      </w:r>
      <w:r w:rsidR="009276CD" w:rsidRPr="00491DB7">
        <w:rPr>
          <w:rFonts w:ascii="David" w:hAnsi="David" w:cs="David"/>
          <w:rtl/>
        </w:rPr>
        <w:t xml:space="preserve">דוקטרינות נזיקיות. מצג שב, תרמית, וצד היה יכול להיפרע ממשא ומתן מהצד שכנגד רק אילו יכל להוכיח שהתבצעה נגדו תרמית או מצד שב. </w:t>
      </w:r>
      <w:r w:rsidR="004B65CF">
        <w:rPr>
          <w:rFonts w:ascii="David" w:hAnsi="David" w:cs="David"/>
          <w:rtl/>
        </w:rPr>
        <w:tab/>
      </w:r>
      <w:r w:rsidR="009276CD" w:rsidRPr="00491DB7">
        <w:rPr>
          <w:rFonts w:ascii="David" w:hAnsi="David" w:cs="David"/>
          <w:rtl/>
        </w:rPr>
        <w:br/>
        <w:t>חקיקת סעיף 12 הייתה בעלת שני אפקטים</w:t>
      </w:r>
      <w:r w:rsidR="004B65CF">
        <w:rPr>
          <w:rFonts w:ascii="David" w:hAnsi="David" w:cs="David"/>
          <w:rtl/>
        </w:rPr>
        <w:tab/>
      </w:r>
      <w:r w:rsidR="009276CD" w:rsidRPr="00491DB7">
        <w:rPr>
          <w:rFonts w:ascii="David" w:hAnsi="David" w:cs="David"/>
          <w:rtl/>
        </w:rPr>
        <w:br/>
        <w:t>1. הסדרה של כל תחום המשא ומתן – הביאה אותו אל תוך דיני החוזים</w:t>
      </w:r>
      <w:r w:rsidR="004B65CF">
        <w:rPr>
          <w:rFonts w:ascii="David" w:hAnsi="David" w:cs="David"/>
          <w:rtl/>
        </w:rPr>
        <w:tab/>
      </w:r>
      <w:r w:rsidR="009276CD" w:rsidRPr="00491DB7">
        <w:rPr>
          <w:rFonts w:ascii="David" w:hAnsi="David" w:cs="David"/>
          <w:rtl/>
        </w:rPr>
        <w:br/>
        <w:t xml:space="preserve">2. החקיקה הכניסה הרבה עמימות לכל תחום המשא ומתן והפכה את כל תחום זה לרך ועמום בצורה שלא הייתה קודם לכן. </w:t>
      </w:r>
      <w:r w:rsidR="004B65CF">
        <w:rPr>
          <w:rFonts w:ascii="David" w:hAnsi="David" w:cs="David"/>
          <w:rtl/>
        </w:rPr>
        <w:tab/>
      </w:r>
      <w:r w:rsidR="009276CD" w:rsidRPr="00491DB7">
        <w:rPr>
          <w:rFonts w:ascii="David" w:hAnsi="David" w:cs="David"/>
          <w:rtl/>
        </w:rPr>
        <w:br/>
        <w:t>ס 12 חל מרגע הפתיחה במשא ומתן</w:t>
      </w:r>
      <w:r w:rsidR="009276CD" w:rsidRPr="00491DB7">
        <w:rPr>
          <w:rFonts w:ascii="David" w:hAnsi="David" w:cs="David"/>
        </w:rPr>
        <w:t xml:space="preserve"> </w:t>
      </w:r>
      <w:r w:rsidR="009276CD" w:rsidRPr="00491DB7">
        <w:rPr>
          <w:rFonts w:ascii="David" w:hAnsi="David" w:cs="David"/>
          <w:rtl/>
        </w:rPr>
        <w:t xml:space="preserve">, אבל העוצמה משתנה והולכת ומתגברת ככל שהמשא ומתן מתקדם. כלומר, החשיפה לסעיף גדולה יותר עם התקדמות המשא ומתן. </w:t>
      </w:r>
      <w:r w:rsidR="004B65CF">
        <w:rPr>
          <w:rFonts w:ascii="David" w:hAnsi="David" w:cs="David"/>
          <w:rtl/>
        </w:rPr>
        <w:tab/>
      </w:r>
      <w:r w:rsidR="009276CD" w:rsidRPr="00491DB7">
        <w:rPr>
          <w:rFonts w:ascii="David" w:hAnsi="David" w:cs="David"/>
          <w:rtl/>
        </w:rPr>
        <w:br/>
      </w:r>
      <w:r w:rsidR="009276CD" w:rsidRPr="004B65CF">
        <w:rPr>
          <w:rFonts w:ascii="David" w:hAnsi="David" w:cs="David"/>
          <w:highlight w:val="yellow"/>
          <w:rtl/>
        </w:rPr>
        <w:t>בדור אנרגיה</w:t>
      </w:r>
      <w:r w:rsidR="009276CD" w:rsidRPr="00491DB7">
        <w:rPr>
          <w:rFonts w:ascii="David" w:hAnsi="David" w:cs="David"/>
          <w:rtl/>
        </w:rPr>
        <w:t xml:space="preserve"> ביהמ</w:t>
      </w:r>
      <w:r w:rsidR="00AA72BF" w:rsidRPr="00491DB7">
        <w:rPr>
          <w:rFonts w:ascii="David" w:hAnsi="David" w:cs="David"/>
          <w:rtl/>
        </w:rPr>
        <w:t>"</w:t>
      </w:r>
      <w:r w:rsidR="009276CD" w:rsidRPr="00491DB7">
        <w:rPr>
          <w:rFonts w:ascii="David" w:hAnsi="David" w:cs="David"/>
          <w:rtl/>
        </w:rPr>
        <w:t xml:space="preserve">ש המחוזי פסק שלא היה חוזה, אך שלא ננהג בתום לב והצדדים צריכים להמשיך במשא ומתן. </w:t>
      </w:r>
      <w:r w:rsidR="009276CD" w:rsidRPr="00491DB7">
        <w:rPr>
          <w:rFonts w:ascii="David" w:hAnsi="David" w:cs="David"/>
          <w:rtl/>
        </w:rPr>
        <w:br/>
      </w:r>
      <w:r w:rsidR="00AA72BF" w:rsidRPr="00491DB7">
        <w:rPr>
          <w:rFonts w:ascii="David" w:hAnsi="David" w:cs="David"/>
          <w:rtl/>
        </w:rPr>
        <w:t>עיקרון תום הלב במשא ומתן חל על כל מי שמשתתף במשא ומתן והתחולה היא פרסונלית – מלאה:</w:t>
      </w:r>
      <w:r w:rsidR="00AA72BF" w:rsidRPr="00491DB7">
        <w:rPr>
          <w:rFonts w:ascii="David" w:hAnsi="David" w:cs="David"/>
        </w:rPr>
        <w:t xml:space="preserve"> </w:t>
      </w:r>
      <w:r w:rsidR="00AA72BF" w:rsidRPr="00491DB7">
        <w:rPr>
          <w:rFonts w:ascii="David" w:hAnsi="David" w:cs="David"/>
          <w:rtl/>
        </w:rPr>
        <w:t xml:space="preserve"> בדר"כ כאשר מיצגים אדם כלשהו, נחשבים שלוחים. ושלוח או שלוחה אינם חבים באחריות כל עוד לא חרגו מהסכמת השולח או השולחת. ס'12 מהווה חריג לכלל הזה. ביהמ"ש ראו חשיבות כה רבה בחובה לנהוג בתום לב עד כדי כך שקבעו שכל משתתף או משתתפת בתהליך המשא ומתן חבים חבות אישית למשא ומתן ואינם יכולים להתחבא תחת החסינות שנותן חוק השליחים. </w:t>
      </w:r>
      <w:r w:rsidR="004B65CF">
        <w:rPr>
          <w:rFonts w:ascii="David" w:hAnsi="David" w:cs="David"/>
          <w:rtl/>
        </w:rPr>
        <w:tab/>
      </w:r>
      <w:r w:rsidR="00AA72BF" w:rsidRPr="00491DB7">
        <w:rPr>
          <w:rFonts w:ascii="David" w:hAnsi="David" w:cs="David"/>
          <w:rtl/>
        </w:rPr>
        <w:br/>
        <w:t xml:space="preserve"> חובת תום הלב היא קוגנטית דהיינו אינה ניתנת להתנאה נוגדת. זהו הסדר כופה.</w:t>
      </w:r>
      <w:r w:rsidR="004B65CF">
        <w:rPr>
          <w:rFonts w:ascii="David" w:hAnsi="David" w:cs="David"/>
          <w:rtl/>
        </w:rPr>
        <w:tab/>
      </w:r>
      <w:r w:rsidR="00AA72BF" w:rsidRPr="00491DB7">
        <w:rPr>
          <w:rFonts w:ascii="David" w:hAnsi="David" w:cs="David"/>
          <w:rtl/>
        </w:rPr>
        <w:br/>
        <w:t xml:space="preserve">השופט </w:t>
      </w:r>
      <w:r w:rsidR="00AA72BF" w:rsidRPr="004B65CF">
        <w:rPr>
          <w:rFonts w:ascii="David" w:hAnsi="David" w:cs="David"/>
          <w:highlight w:val="green"/>
          <w:rtl/>
        </w:rPr>
        <w:t>שמגר</w:t>
      </w:r>
      <w:r w:rsidR="00AA72BF" w:rsidRPr="00491DB7">
        <w:rPr>
          <w:rFonts w:ascii="David" w:hAnsi="David" w:cs="David"/>
          <w:rtl/>
        </w:rPr>
        <w:t xml:space="preserve"> </w:t>
      </w:r>
      <w:r w:rsidR="00AA72BF" w:rsidRPr="004B65CF">
        <w:rPr>
          <w:rFonts w:ascii="David" w:hAnsi="David" w:cs="David"/>
          <w:highlight w:val="yellow"/>
          <w:rtl/>
        </w:rPr>
        <w:t>בפנידר נ קסטרו</w:t>
      </w:r>
      <w:r w:rsidR="00AA72BF" w:rsidRPr="00491DB7">
        <w:rPr>
          <w:rFonts w:ascii="David" w:hAnsi="David" w:cs="David"/>
          <w:rtl/>
        </w:rPr>
        <w:t xml:space="preserve"> – קבע </w:t>
      </w:r>
      <w:r w:rsidR="00EE3175">
        <w:rPr>
          <w:rFonts w:ascii="David" w:hAnsi="David" w:cs="David" w:hint="cs"/>
          <w:rtl/>
        </w:rPr>
        <w:t xml:space="preserve">תום הלב הוא הסדר כופה על החוזה . </w:t>
      </w:r>
      <w:r w:rsidR="00EE3175">
        <w:rPr>
          <w:rFonts w:ascii="David" w:hAnsi="David" w:cs="David"/>
          <w:rtl/>
        </w:rPr>
        <w:tab/>
      </w:r>
      <w:r w:rsidR="00AA72BF" w:rsidRPr="00491DB7">
        <w:rPr>
          <w:rFonts w:ascii="David" w:hAnsi="David" w:cs="David"/>
          <w:rtl/>
        </w:rPr>
        <w:br/>
      </w:r>
      <w:r w:rsidR="006F4415" w:rsidRPr="00491DB7">
        <w:rPr>
          <w:rFonts w:ascii="David" w:hAnsi="David" w:cs="David"/>
          <w:rtl/>
        </w:rPr>
        <w:t>מה המשמעות של החובה לנהוג בתום לב מבחינה מהותית</w:t>
      </w:r>
      <w:r w:rsidR="004B65CF">
        <w:rPr>
          <w:rFonts w:ascii="David" w:hAnsi="David" w:cs="David"/>
          <w:rtl/>
        </w:rPr>
        <w:tab/>
      </w:r>
      <w:r w:rsidR="006F4415" w:rsidRPr="00491DB7">
        <w:rPr>
          <w:rFonts w:ascii="David" w:hAnsi="David" w:cs="David"/>
          <w:rtl/>
        </w:rPr>
        <w:br/>
        <w:t xml:space="preserve">השופט </w:t>
      </w:r>
      <w:r w:rsidR="006F4415" w:rsidRPr="004B65CF">
        <w:rPr>
          <w:rFonts w:ascii="David" w:hAnsi="David" w:cs="David"/>
          <w:highlight w:val="green"/>
          <w:rtl/>
        </w:rPr>
        <w:t>ברק</w:t>
      </w:r>
      <w:r w:rsidR="006F4415" w:rsidRPr="00491DB7">
        <w:rPr>
          <w:rFonts w:ascii="David" w:hAnsi="David" w:cs="David"/>
          <w:rtl/>
        </w:rPr>
        <w:t xml:space="preserve"> </w:t>
      </w:r>
      <w:r w:rsidR="006F4415" w:rsidRPr="004B65CF">
        <w:rPr>
          <w:rFonts w:ascii="David" w:hAnsi="David" w:cs="David"/>
          <w:highlight w:val="yellow"/>
          <w:rtl/>
        </w:rPr>
        <w:t>בפס"ד בית יולס</w:t>
      </w:r>
      <w:r w:rsidR="006F4415" w:rsidRPr="00491DB7">
        <w:rPr>
          <w:rFonts w:ascii="David" w:hAnsi="David" w:cs="David"/>
          <w:rtl/>
        </w:rPr>
        <w:t xml:space="preserve">: לא אדם לאדם זאב אלא אדם לאדם אדם. </w:t>
      </w:r>
      <w:r w:rsidR="004B65CF">
        <w:rPr>
          <w:rFonts w:ascii="David" w:hAnsi="David" w:cs="David"/>
          <w:rtl/>
        </w:rPr>
        <w:tab/>
      </w:r>
      <w:r w:rsidR="006F4415" w:rsidRPr="00491DB7">
        <w:rPr>
          <w:rFonts w:ascii="David" w:hAnsi="David" w:cs="David"/>
          <w:rtl/>
        </w:rPr>
        <w:br/>
        <w:t xml:space="preserve">ניתן לתרגם את אמירתו למה ששנוא עליך אל תעשה לחברך. </w:t>
      </w:r>
      <w:r w:rsidR="004B65CF">
        <w:rPr>
          <w:rFonts w:ascii="David" w:hAnsi="David" w:cs="David"/>
          <w:rtl/>
        </w:rPr>
        <w:tab/>
      </w:r>
      <w:r w:rsidR="006F4415" w:rsidRPr="00491DB7">
        <w:rPr>
          <w:rFonts w:ascii="David" w:hAnsi="David" w:cs="David"/>
          <w:rtl/>
        </w:rPr>
        <w:br/>
        <w:t xml:space="preserve">ניתן להגיד, שבמסגרת משא ומתן ניתן לנקוט בהרבה טקטיקות ומהלכים שמניבים רווח קטן יחסית אבל מטילים עלות גבוהה על הצד השני. לתפיסתו של </w:t>
      </w:r>
      <w:r w:rsidR="006F4415" w:rsidRPr="004B65CF">
        <w:rPr>
          <w:rFonts w:ascii="David" w:hAnsi="David" w:cs="David"/>
          <w:highlight w:val="green"/>
          <w:rtl/>
        </w:rPr>
        <w:t>גדעון,</w:t>
      </w:r>
      <w:r w:rsidR="006F4415" w:rsidRPr="00491DB7">
        <w:rPr>
          <w:rFonts w:ascii="David" w:hAnsi="David" w:cs="David"/>
          <w:rtl/>
        </w:rPr>
        <w:t xml:space="preserve"> אלו המצבים שעיקרון תום הלב אמור לטפל בהם. בתי המשפט התירו את הנושא עמום. עיקרון תום הלב, הוא יותר פתוח מהאדם הסביר, אך יש לזכור שהשופט אמר לא אדם לאדם מלאך ואין צפיה להקרבה מהצד השני. המטרה להכניס למרחב מכבד וההגיוני, שיקחו בחשבון את גובה העלות שההתנהגות שלהם מטילה על הצד השני.</w:t>
      </w:r>
      <w:r w:rsidR="004B65CF">
        <w:rPr>
          <w:rFonts w:ascii="David" w:hAnsi="David" w:cs="David"/>
          <w:rtl/>
        </w:rPr>
        <w:tab/>
      </w:r>
      <w:r w:rsidR="006F4415" w:rsidRPr="00491DB7">
        <w:rPr>
          <w:rFonts w:ascii="David" w:hAnsi="David" w:cs="David"/>
          <w:rtl/>
        </w:rPr>
        <w:br/>
        <w:t xml:space="preserve">בפסיקה יש קטלוג של מצבים בהם ביהמ"ש קבע שייתכן הפרת החובה לנהוג בתום לב. </w:t>
      </w:r>
      <w:r w:rsidR="004B65CF">
        <w:rPr>
          <w:rFonts w:ascii="David" w:hAnsi="David" w:cs="David"/>
          <w:rtl/>
        </w:rPr>
        <w:tab/>
      </w:r>
      <w:r w:rsidR="006F4415" w:rsidRPr="00491DB7">
        <w:rPr>
          <w:rFonts w:ascii="David" w:hAnsi="David" w:cs="David"/>
          <w:rtl/>
        </w:rPr>
        <w:br/>
      </w:r>
      <w:r w:rsidR="006F4415" w:rsidRPr="004B65CF">
        <w:rPr>
          <w:rFonts w:ascii="David" w:hAnsi="David" w:cs="David"/>
          <w:b/>
          <w:bCs/>
          <w:rtl/>
        </w:rPr>
        <w:t>התנהגויות שעלולות להפר את החובה לנהוג בתום לב במו"מ:</w:t>
      </w:r>
      <w:r w:rsidR="004B65CF" w:rsidRPr="004B65CF">
        <w:rPr>
          <w:rFonts w:ascii="David" w:hAnsi="David" w:cs="David"/>
          <w:b/>
          <w:bCs/>
          <w:rtl/>
        </w:rPr>
        <w:tab/>
      </w:r>
    </w:p>
    <w:p w:rsidR="004B65CF" w:rsidRDefault="006F4415" w:rsidP="005343D9">
      <w:pPr>
        <w:pStyle w:val="a3"/>
        <w:numPr>
          <w:ilvl w:val="0"/>
          <w:numId w:val="25"/>
        </w:numPr>
        <w:spacing w:line="360" w:lineRule="auto"/>
        <w:jc w:val="both"/>
        <w:rPr>
          <w:rFonts w:ascii="David" w:hAnsi="David" w:cs="David"/>
        </w:rPr>
      </w:pPr>
      <w:r w:rsidRPr="004B65CF">
        <w:rPr>
          <w:rFonts w:ascii="David" w:hAnsi="David" w:cs="David"/>
          <w:u w:val="single"/>
          <w:rtl/>
        </w:rPr>
        <w:t>אי גילוי מידע</w:t>
      </w:r>
      <w:r w:rsidRPr="004B65CF">
        <w:rPr>
          <w:rFonts w:ascii="David" w:hAnsi="David" w:cs="David"/>
          <w:rtl/>
        </w:rPr>
        <w:t xml:space="preserve"> - </w:t>
      </w:r>
      <w:r w:rsidR="004B65CF" w:rsidRPr="004B65CF">
        <w:rPr>
          <w:rFonts w:ascii="David" w:hAnsi="David" w:cs="David"/>
          <w:rtl/>
        </w:rPr>
        <w:tab/>
      </w:r>
      <w:r w:rsidRPr="004B65CF">
        <w:rPr>
          <w:rFonts w:ascii="David" w:hAnsi="David" w:cs="David"/>
          <w:rtl/>
        </w:rPr>
        <w:br/>
      </w:r>
      <w:r w:rsidRPr="004B65CF">
        <w:rPr>
          <w:rFonts w:ascii="David" w:hAnsi="David" w:cs="David"/>
          <w:highlight w:val="yellow"/>
          <w:rtl/>
        </w:rPr>
        <w:t>פס"ד 7/81 מידר נ קסטרו</w:t>
      </w:r>
      <w:r w:rsidR="004B65CF" w:rsidRPr="004B65CF">
        <w:rPr>
          <w:rFonts w:ascii="David" w:hAnsi="David" w:cs="David"/>
          <w:rtl/>
        </w:rPr>
        <w:tab/>
      </w:r>
      <w:r w:rsidRPr="004B65CF">
        <w:rPr>
          <w:rFonts w:ascii="David" w:hAnsi="David" w:cs="David"/>
          <w:rtl/>
        </w:rPr>
        <w:br/>
      </w:r>
      <w:bookmarkStart w:id="15" w:name="_Hlk498857778"/>
      <w:r w:rsidRPr="004B65CF">
        <w:rPr>
          <w:rFonts w:ascii="David" w:hAnsi="David" w:cs="David"/>
          <w:rtl/>
        </w:rPr>
        <w:t xml:space="preserve">פניני בעל דירה בעל מניות שליטה בחברה ומנהל חב' פנידר, מסייע לחבר תושב חוץ המבקש לרכוש דירה לקראת שובו לארץ. </w:t>
      </w:r>
      <w:r w:rsidR="004B65CF">
        <w:rPr>
          <w:rFonts w:ascii="David" w:hAnsi="David" w:cs="David"/>
          <w:rtl/>
        </w:rPr>
        <w:tab/>
      </w:r>
      <w:r w:rsidRPr="004B65CF">
        <w:rPr>
          <w:rFonts w:ascii="David" w:hAnsi="David" w:cs="David"/>
          <w:rtl/>
        </w:rPr>
        <w:br/>
        <w:t xml:space="preserve">ההסכם היה מול החברה, שהיא בתהליכי פירוק, שזה אומר מצד קסטרו להפסיד -85% מההשקעה. בדיני חברות, </w:t>
      </w:r>
      <w:r w:rsidR="006C2461" w:rsidRPr="004B65CF">
        <w:rPr>
          <w:rFonts w:ascii="David" w:hAnsi="David" w:cs="David"/>
          <w:rtl/>
        </w:rPr>
        <w:t xml:space="preserve">המשקיע מקבל 15% מההשקעה שלו. </w:t>
      </w:r>
      <w:r w:rsidR="004B65CF">
        <w:rPr>
          <w:rFonts w:ascii="David" w:hAnsi="David" w:cs="David"/>
          <w:rtl/>
        </w:rPr>
        <w:tab/>
      </w:r>
      <w:r w:rsidR="006C2461" w:rsidRPr="004B65CF">
        <w:rPr>
          <w:rFonts w:ascii="David" w:hAnsi="David" w:cs="David"/>
          <w:rtl/>
        </w:rPr>
        <w:br/>
        <w:t xml:space="preserve">קסטרו מנסה לעקוף את דיני החברות דרך עיקרון תום הלב ולתבוע את יוסף פניני. באמצעות </w:t>
      </w:r>
      <w:r w:rsidR="006C2461" w:rsidRPr="004B65CF">
        <w:rPr>
          <w:rFonts w:ascii="David" w:hAnsi="David" w:cs="David"/>
          <w:highlight w:val="magenta"/>
          <w:rtl/>
        </w:rPr>
        <w:t>סעיף 12'א</w:t>
      </w:r>
      <w:r w:rsidR="006C2461" w:rsidRPr="004B65CF">
        <w:rPr>
          <w:rFonts w:ascii="David" w:hAnsi="David" w:cs="David"/>
          <w:rtl/>
        </w:rPr>
        <w:t xml:space="preserve"> ניתן לעקוף תופעה זו. </w:t>
      </w:r>
      <w:r w:rsidR="004B65CF">
        <w:rPr>
          <w:rFonts w:ascii="David" w:hAnsi="David" w:cs="David"/>
          <w:rtl/>
        </w:rPr>
        <w:tab/>
      </w:r>
      <w:r w:rsidR="006C2461" w:rsidRPr="004B65CF">
        <w:rPr>
          <w:rFonts w:ascii="David" w:hAnsi="David" w:cs="David"/>
          <w:rtl/>
        </w:rPr>
        <w:br/>
        <w:t>היו 2 בעיות באי גילוי:</w:t>
      </w:r>
      <w:r w:rsidR="004B65CF">
        <w:rPr>
          <w:rFonts w:ascii="David" w:hAnsi="David" w:cs="David"/>
          <w:rtl/>
        </w:rPr>
        <w:tab/>
      </w:r>
      <w:r w:rsidR="006C2461" w:rsidRPr="004B65CF">
        <w:rPr>
          <w:rFonts w:ascii="David" w:hAnsi="David" w:cs="David"/>
          <w:rtl/>
        </w:rPr>
        <w:br/>
        <w:t xml:space="preserve">1. פניני לא סיפר לקסטרו שהקרקע עליה אמור להיבנות הבניין טרם נרשמה ע"ש החברה. </w:t>
      </w:r>
      <w:r w:rsidR="006C2461" w:rsidRPr="004B65CF">
        <w:rPr>
          <w:rFonts w:ascii="David" w:hAnsi="David" w:cs="David"/>
          <w:rtl/>
        </w:rPr>
        <w:br/>
        <w:t xml:space="preserve">2. החברה הייתה בקשיים בזמן כריתת החוזה. </w:t>
      </w:r>
      <w:r w:rsidR="004B65CF">
        <w:rPr>
          <w:rFonts w:ascii="David" w:hAnsi="David" w:cs="David"/>
          <w:rtl/>
        </w:rPr>
        <w:tab/>
      </w:r>
      <w:r w:rsidR="006C2461" w:rsidRPr="004B65CF">
        <w:rPr>
          <w:rFonts w:ascii="David" w:hAnsi="David" w:cs="David"/>
          <w:rtl/>
        </w:rPr>
        <w:br/>
      </w:r>
      <w:r w:rsidR="006C2461" w:rsidRPr="004B65CF">
        <w:rPr>
          <w:rFonts w:ascii="David" w:hAnsi="David" w:cs="David"/>
          <w:highlight w:val="green"/>
          <w:rtl/>
        </w:rPr>
        <w:t>שמגר</w:t>
      </w:r>
      <w:r w:rsidR="006C2461" w:rsidRPr="004B65CF">
        <w:rPr>
          <w:rFonts w:ascii="David" w:hAnsi="David" w:cs="David"/>
          <w:rtl/>
        </w:rPr>
        <w:t xml:space="preserve"> מחייב את פניני באופן אישי. הוא קובע שחובת תום הלב חלה על כל אדם שמשתתף במשא</w:t>
      </w:r>
      <w:bookmarkEnd w:id="15"/>
      <w:r w:rsidR="002F6ABA" w:rsidRPr="004B65CF">
        <w:rPr>
          <w:rFonts w:ascii="David" w:hAnsi="David" w:cs="David"/>
          <w:rtl/>
        </w:rPr>
        <w:t>.</w:t>
      </w:r>
      <w:r w:rsidR="004B65CF">
        <w:rPr>
          <w:rFonts w:ascii="David" w:hAnsi="David" w:cs="David"/>
          <w:rtl/>
        </w:rPr>
        <w:br/>
      </w:r>
      <w:r w:rsidR="004B65CF" w:rsidRPr="004B65CF">
        <w:rPr>
          <w:rFonts w:ascii="David" w:hAnsi="David" w:cs="David"/>
          <w:rtl/>
        </w:rPr>
        <w:t xml:space="preserve">ומתן, על אף שהחוזה נכרת מול החברה, פניני היה שלוח של החברה וחלה גם עליו חובת תום הלב. </w:t>
      </w:r>
      <w:r w:rsidR="004B65CF" w:rsidRPr="004B65CF">
        <w:rPr>
          <w:rFonts w:ascii="David" w:hAnsi="David" w:cs="David"/>
          <w:rtl/>
        </w:rPr>
        <w:br/>
        <w:t xml:space="preserve">הוא קובע שאין מקום להתנאה לא לנהוג בתום לב. המשא ומתן התנהל מול אדם שקסטרו הכיר, הוא היה תושב חוץ ופגיע במיוחד. הנסיבות מעצימות את החובה לנהוג בתום לב. </w:t>
      </w:r>
      <w:r w:rsidR="004B65CF">
        <w:rPr>
          <w:rFonts w:ascii="David" w:hAnsi="David" w:cs="David"/>
          <w:rtl/>
        </w:rPr>
        <w:tab/>
      </w:r>
      <w:r w:rsidR="004B65CF" w:rsidRPr="004B65CF">
        <w:rPr>
          <w:rFonts w:ascii="David" w:hAnsi="David" w:cs="David"/>
          <w:rtl/>
        </w:rPr>
        <w:br/>
        <w:t>חובת גילוי רחבה – הכוללת פרטים שהצד השני יכול היה לגלות בעצמו. (עניין רישומי המקרקעין) וכל פרט מהותי.</w:t>
      </w:r>
      <w:r w:rsidR="004B65CF">
        <w:rPr>
          <w:rFonts w:ascii="David" w:hAnsi="David" w:cs="David"/>
          <w:rtl/>
        </w:rPr>
        <w:tab/>
      </w:r>
      <w:r w:rsidR="004B65CF" w:rsidRPr="004B65CF">
        <w:rPr>
          <w:rFonts w:ascii="David" w:hAnsi="David" w:cs="David"/>
          <w:rtl/>
        </w:rPr>
        <w:br/>
        <w:t xml:space="preserve">השופט שמגר קובע כי זה שקסטרו היה יכול לגלות בעצמו, בהשקעה סבירה, לא פותר את פניני מחובת הגילוי. </w:t>
      </w:r>
    </w:p>
    <w:p w:rsidR="004B65CF" w:rsidRPr="00EE3175" w:rsidRDefault="004B65CF" w:rsidP="00EE3175">
      <w:pPr>
        <w:pStyle w:val="a3"/>
        <w:spacing w:line="360" w:lineRule="auto"/>
        <w:ind w:left="768"/>
        <w:jc w:val="both"/>
        <w:rPr>
          <w:rFonts w:ascii="David" w:hAnsi="David" w:cs="David"/>
        </w:rPr>
      </w:pPr>
      <w:r w:rsidRPr="004B65CF">
        <w:rPr>
          <w:rFonts w:ascii="David" w:hAnsi="David" w:cs="David"/>
          <w:rtl/>
        </w:rPr>
        <w:t xml:space="preserve">לעיתים, השגת מידע כרוכה בהשקעת משאבים רבים. למשל, עורך דין שנותן עצה לפני שמקבל תיק. </w:t>
      </w:r>
      <w:r w:rsidRPr="004B65CF">
        <w:rPr>
          <w:rFonts w:ascii="David" w:hAnsi="David" w:cs="David"/>
          <w:rtl/>
        </w:rPr>
        <w:br/>
        <w:t xml:space="preserve">במקרה שלנו, אי הגילוי על רישומי הקרקע, דורש מאמץ מועט מפניני. </w:t>
      </w:r>
      <w:r w:rsidRPr="004B65CF">
        <w:rPr>
          <w:rFonts w:ascii="David" w:hAnsi="David" w:cs="David"/>
          <w:rtl/>
        </w:rPr>
        <w:tab/>
      </w:r>
      <w:r w:rsidRPr="004B65CF">
        <w:rPr>
          <w:rFonts w:ascii="David" w:hAnsi="David" w:cs="David"/>
          <w:rtl/>
        </w:rPr>
        <w:br/>
        <w:t>לגבי עניין חשיפת היות החברה בקשיים – זהו פרט מידע שקריטי לצד שכנגד אך יטיל נבואה שמגשימה על עצמה לחברה.</w:t>
      </w:r>
      <w:r w:rsidRPr="004B65CF">
        <w:rPr>
          <w:rFonts w:ascii="David" w:hAnsi="David" w:cs="David"/>
          <w:rtl/>
        </w:rPr>
        <w:tab/>
      </w:r>
      <w:r w:rsidRPr="004B65CF">
        <w:rPr>
          <w:rFonts w:ascii="David" w:hAnsi="David" w:cs="David"/>
          <w:rtl/>
        </w:rPr>
        <w:br/>
        <w:t xml:space="preserve">קו פרשת המים בסוגיה זו היא שאם החברה נמצאת בהליכי פירוק יש צפייה ממנה לגלות את היותה בקשיים. </w:t>
      </w:r>
      <w:r>
        <w:rPr>
          <w:rFonts w:ascii="David" w:hAnsi="David" w:cs="David"/>
          <w:rtl/>
        </w:rPr>
        <w:tab/>
      </w:r>
      <w:r w:rsidRPr="004B65CF">
        <w:rPr>
          <w:rFonts w:ascii="David" w:hAnsi="David" w:cs="David"/>
          <w:rtl/>
        </w:rPr>
        <w:br/>
        <w:t>יש הסוברים שהעמסת פרטים יכול להוות הפרה של החובה לנהוג בתום לב. (למשל בפרסומות, נכון לסיטואציות מורכבות)</w:t>
      </w:r>
      <w:r w:rsidRPr="004B65CF">
        <w:rPr>
          <w:rFonts w:ascii="David" w:hAnsi="David" w:cs="David"/>
          <w:rtl/>
        </w:rPr>
        <w:tab/>
      </w:r>
      <w:r w:rsidRPr="004B65CF">
        <w:rPr>
          <w:rFonts w:ascii="David" w:hAnsi="David" w:cs="David"/>
          <w:rtl/>
        </w:rPr>
        <w:br/>
        <w:t xml:space="preserve">לפי גישתו של השופט שמגר, הסתרת מידע גם מצד הקונה יכולה לעבור על חובת תום הלב. </w:t>
      </w:r>
    </w:p>
    <w:p w:rsidR="004B65CF" w:rsidRDefault="002F6ABA" w:rsidP="005343D9">
      <w:pPr>
        <w:pStyle w:val="a3"/>
        <w:numPr>
          <w:ilvl w:val="0"/>
          <w:numId w:val="25"/>
        </w:numPr>
        <w:spacing w:line="360" w:lineRule="auto"/>
        <w:jc w:val="both"/>
        <w:rPr>
          <w:rFonts w:ascii="David" w:hAnsi="David" w:cs="David"/>
        </w:rPr>
      </w:pPr>
      <w:r w:rsidRPr="004B65CF">
        <w:rPr>
          <w:rFonts w:ascii="David" w:hAnsi="David" w:cs="David"/>
          <w:u w:val="single"/>
          <w:rtl/>
        </w:rPr>
        <w:t>ניהול משא ומתן ללא כוונת התקשרות</w:t>
      </w:r>
      <w:r w:rsidR="004B65CF" w:rsidRPr="004B65CF">
        <w:rPr>
          <w:rFonts w:ascii="David" w:hAnsi="David" w:cs="David"/>
          <w:rtl/>
        </w:rPr>
        <w:tab/>
      </w:r>
      <w:r w:rsidRPr="004B65CF">
        <w:rPr>
          <w:rFonts w:ascii="David" w:hAnsi="David" w:cs="David"/>
          <w:rtl/>
        </w:rPr>
        <w:br/>
      </w:r>
      <w:r w:rsidR="00EE3175" w:rsidRPr="00C84261">
        <w:rPr>
          <w:rFonts w:ascii="David" w:eastAsia="Times New Roman" w:hAnsi="David" w:cs="David"/>
          <w:color w:val="000000"/>
          <w:rtl/>
        </w:rPr>
        <w:t xml:space="preserve">קורה במצבים של </w:t>
      </w:r>
      <w:r w:rsidR="00EE3175" w:rsidRPr="00C84261">
        <w:rPr>
          <w:rFonts w:ascii="David" w:eastAsia="Times New Roman" w:hAnsi="David" w:cs="David"/>
          <w:color w:val="000000"/>
          <w:u w:val="single"/>
          <w:rtl/>
        </w:rPr>
        <w:t>כוונה לגלות סודות מסחריים מחברה מסויימת</w:t>
      </w:r>
      <w:r w:rsidR="00EE3175" w:rsidRPr="00C84261">
        <w:rPr>
          <w:rFonts w:ascii="David" w:eastAsia="Times New Roman" w:hAnsi="David" w:cs="David"/>
          <w:color w:val="000000"/>
          <w:rtl/>
        </w:rPr>
        <w:t xml:space="preserve"> או </w:t>
      </w:r>
      <w:r w:rsidR="00EE3175" w:rsidRPr="00C84261">
        <w:rPr>
          <w:rFonts w:ascii="David" w:eastAsia="Times New Roman" w:hAnsi="David" w:cs="David"/>
          <w:color w:val="000000"/>
          <w:u w:val="single"/>
          <w:rtl/>
        </w:rPr>
        <w:t>בכוונה לקבל הצעה על מנת להשתמש בה כנתון לשיפור עמדות</w:t>
      </w:r>
      <w:r w:rsidR="00EE3175" w:rsidRPr="00C84261">
        <w:rPr>
          <w:rFonts w:ascii="David" w:eastAsia="Times New Roman" w:hAnsi="David" w:cs="David"/>
          <w:color w:val="000000"/>
          <w:rtl/>
        </w:rPr>
        <w:t xml:space="preserve"> מול חברה אחרת. חשוב לשים ל2 עיניינים: 1) האם זה משתלם לשני הצדדים. לפעמים מתוך שלא שלמה בא לשמה. נכנסים לחנות מתוך תודעה שלא נקנה, אבל דעתנו יכולה להשתנות, והיא אפילו לא חייבת להתשנות באותו רגע. היו נחמדים אלינו למשל ואז נחזור בעתיד. יש כאן עניין לשני הצדדים. 2) אם אין פה עלות לצד שכנגד, לפעמים יכולה אפילו </w:t>
      </w:r>
      <w:r w:rsidR="00EE3175" w:rsidRPr="00EE3175">
        <w:rPr>
          <w:rFonts w:ascii="David" w:eastAsia="Times New Roman" w:hAnsi="David" w:cs="David"/>
          <w:color w:val="000000"/>
          <w:rtl/>
        </w:rPr>
        <w:t>לצאת מזה תועלת. מראית עין שיש לקוחות / העסק מתקתק. זה יכול להועיל גם אם בסוף  לא קונים. מו"מ לצורך השוואת מחירים – לא נחשב כחוסר תום לב</w:t>
      </w:r>
      <w:r w:rsidR="00EE3175">
        <w:rPr>
          <w:rFonts w:ascii="David" w:eastAsia="Times New Roman" w:hAnsi="David" w:cs="David" w:hint="cs"/>
          <w:color w:val="000000"/>
          <w:rtl/>
        </w:rPr>
        <w:t>.</w:t>
      </w:r>
      <w:r w:rsidR="00EE3175" w:rsidRPr="00EE3175">
        <w:rPr>
          <w:rFonts w:ascii="David" w:eastAsia="Times New Roman" w:hAnsi="David" w:cs="David"/>
          <w:color w:val="000000"/>
          <w:rtl/>
        </w:rPr>
        <w:t xml:space="preserve">  </w:t>
      </w:r>
      <w:r w:rsidR="00EE3175" w:rsidRPr="00EE3175">
        <w:rPr>
          <w:rFonts w:ascii="David" w:hAnsi="David" w:cs="David" w:hint="cs"/>
          <w:rtl/>
        </w:rPr>
        <w:t>התנהגות תהיה בעייתית כאשר- ידרשו משאבים רבים  והשקעה הנוגעים למו"מ. נדרש לבחון את רמת העלויות שההתנהגות מטילה על הצד שכנגד. ככל שהעלות גבוהה יותר, כך יש לראות בסיטואציה חוסר תום לב.</w:t>
      </w:r>
      <w:r w:rsidR="00EE3175" w:rsidRPr="00C84261">
        <w:rPr>
          <w:rFonts w:ascii="David" w:hAnsi="David" w:cs="David" w:hint="cs"/>
          <w:rtl/>
        </w:rPr>
        <w:t xml:space="preserve"> </w:t>
      </w:r>
      <w:r w:rsidR="00EE3175" w:rsidRPr="00C84261">
        <w:rPr>
          <w:rFonts w:ascii="David" w:eastAsia="Times New Roman" w:hAnsi="David" w:cs="David"/>
          <w:color w:val="000000"/>
          <w:rtl/>
        </w:rPr>
        <w:t xml:space="preserve">      </w:t>
      </w:r>
    </w:p>
    <w:p w:rsidR="004B65CF" w:rsidRDefault="002F6ABA" w:rsidP="005343D9">
      <w:pPr>
        <w:pStyle w:val="a3"/>
        <w:numPr>
          <w:ilvl w:val="0"/>
          <w:numId w:val="25"/>
        </w:numPr>
        <w:spacing w:line="360" w:lineRule="auto"/>
        <w:jc w:val="both"/>
        <w:rPr>
          <w:rFonts w:ascii="David" w:hAnsi="David" w:cs="David"/>
        </w:rPr>
      </w:pPr>
      <w:r w:rsidRPr="004B65CF">
        <w:rPr>
          <w:rFonts w:ascii="David" w:hAnsi="David" w:cs="David"/>
          <w:u w:val="single"/>
          <w:rtl/>
        </w:rPr>
        <w:t xml:space="preserve">פרישה ממשא ומתן בשלב מתקדם </w:t>
      </w:r>
      <w:r w:rsidR="004B65CF" w:rsidRPr="004B65CF">
        <w:rPr>
          <w:rFonts w:ascii="David" w:hAnsi="David" w:cs="David"/>
          <w:u w:val="single"/>
          <w:rtl/>
        </w:rPr>
        <w:tab/>
      </w:r>
      <w:r w:rsidRPr="004B65CF">
        <w:rPr>
          <w:rFonts w:ascii="David" w:hAnsi="David" w:cs="David"/>
          <w:rtl/>
        </w:rPr>
        <w:br/>
        <w:t>סיטואציה כזו יכולה ליפול בגדר המצבים בהם יראה ביהמש התנהגות חסרת תום לב. (</w:t>
      </w:r>
      <w:r w:rsidRPr="004B65CF">
        <w:rPr>
          <w:rFonts w:ascii="David" w:hAnsi="David" w:cs="David"/>
          <w:highlight w:val="yellow"/>
          <w:rtl/>
        </w:rPr>
        <w:t>דור אנרגיה נ חמדן</w:t>
      </w:r>
      <w:r w:rsidRPr="004B65CF">
        <w:rPr>
          <w:rFonts w:ascii="David" w:hAnsi="David" w:cs="David"/>
          <w:rtl/>
        </w:rPr>
        <w:t xml:space="preserve"> ביהמש המחוזי)</w:t>
      </w:r>
      <w:r w:rsidR="004B65CF">
        <w:rPr>
          <w:rFonts w:ascii="David" w:hAnsi="David" w:cs="David"/>
          <w:rtl/>
        </w:rPr>
        <w:tab/>
      </w:r>
      <w:r w:rsidRPr="004B65CF">
        <w:rPr>
          <w:rFonts w:ascii="David" w:hAnsi="David" w:cs="David"/>
          <w:rtl/>
        </w:rPr>
        <w:br/>
      </w:r>
      <w:r w:rsidRPr="004B65CF">
        <w:rPr>
          <w:rFonts w:ascii="David" w:hAnsi="David" w:cs="David"/>
          <w:highlight w:val="yellow"/>
          <w:rtl/>
        </w:rPr>
        <w:t>ע"א 2071/99 פנטי נ יצהרי  ע"א 800/75 קוט נ ארגון הדיירים</w:t>
      </w:r>
      <w:r w:rsidRPr="004B65CF">
        <w:rPr>
          <w:rFonts w:ascii="David" w:hAnsi="David" w:cs="David"/>
          <w:rtl/>
        </w:rPr>
        <w:t xml:space="preserve">. </w:t>
      </w:r>
      <w:r w:rsidR="00EE3175" w:rsidRPr="006B2B0F">
        <w:rPr>
          <w:rFonts w:ascii="David" w:eastAsia="Times New Roman" w:hAnsi="David" w:cs="David"/>
          <w:color w:val="000000"/>
          <w:rtl/>
        </w:rPr>
        <w:t>המשא ומתן כבר היה בשלב מתקדם. אחד הצדדים התעקש על פרט מסויים שבעקבו</w:t>
      </w:r>
      <w:r w:rsidR="00EE3175">
        <w:rPr>
          <w:rFonts w:ascii="David" w:eastAsia="Times New Roman" w:hAnsi="David" w:cs="David" w:hint="cs"/>
          <w:color w:val="000000"/>
          <w:rtl/>
        </w:rPr>
        <w:t>ת</w:t>
      </w:r>
      <w:r w:rsidR="00EE3175" w:rsidRPr="006B2B0F">
        <w:rPr>
          <w:rFonts w:ascii="David" w:eastAsia="Times New Roman" w:hAnsi="David" w:cs="David"/>
          <w:color w:val="000000"/>
          <w:rtl/>
        </w:rPr>
        <w:t>יו פורק המשא ומתן</w:t>
      </w:r>
      <w:r w:rsidR="00EE3175" w:rsidRPr="004B65CF">
        <w:rPr>
          <w:rFonts w:ascii="David" w:hAnsi="David" w:cs="David"/>
          <w:rtl/>
        </w:rPr>
        <w:t xml:space="preserve"> </w:t>
      </w:r>
      <w:r w:rsidR="00EE3175">
        <w:rPr>
          <w:rFonts w:ascii="David" w:hAnsi="David" w:cs="David" w:hint="cs"/>
          <w:rtl/>
        </w:rPr>
        <w:t xml:space="preserve">. </w:t>
      </w:r>
      <w:r w:rsidRPr="004B65CF">
        <w:rPr>
          <w:rFonts w:ascii="David" w:hAnsi="David" w:cs="David"/>
          <w:rtl/>
        </w:rPr>
        <w:t xml:space="preserve">בשניהם המשא ומתן התקדם ובאיזשהו שלב צד אחד העלה דרישות נוספות ובגללם בוטל המשא ומתן, וביהמש לא ראה בהם הפרת תום לב. </w:t>
      </w:r>
      <w:r w:rsidR="004B65CF">
        <w:rPr>
          <w:rFonts w:ascii="David" w:hAnsi="David" w:cs="David"/>
          <w:rtl/>
        </w:rPr>
        <w:tab/>
      </w:r>
      <w:r w:rsidRPr="004B65CF">
        <w:rPr>
          <w:rFonts w:ascii="David" w:hAnsi="David" w:cs="David"/>
          <w:rtl/>
        </w:rPr>
        <w:br/>
        <w:t xml:space="preserve">צריך להשתמש באופציה הזו בזהירות רבה, יש כאן הנחה מובלעת שאם המשא ומתן התקדם מאוד לקראת חתימת חוזה ומשהו השתבש בצד האחרון, הצד שגרם לשיבוש עבר על תום הלב אך יש להיזהר בשימוש באופציה זו. יש </w:t>
      </w:r>
      <w:r w:rsidR="00A40DF1" w:rsidRPr="004B65CF">
        <w:rPr>
          <w:rFonts w:ascii="David" w:hAnsi="David" w:cs="David"/>
          <w:rtl/>
        </w:rPr>
        <w:t xml:space="preserve">משמעות לכמות הזמן שהמשא ומתן מתמשך כי יש בה השקעת משאבים. אך אין זה אומר שבריחת צד מהמו"מ הוא נהג בהכרח בחוסר תום לב. ישנם פרטים שאינם פעוטי ערך לאחד הצדדים אף שלאדם הסביר הוא פעוט ערך. </w:t>
      </w:r>
      <w:r w:rsidR="004B65CF">
        <w:rPr>
          <w:rFonts w:ascii="David" w:hAnsi="David" w:cs="David"/>
          <w:rtl/>
        </w:rPr>
        <w:tab/>
      </w:r>
      <w:r w:rsidR="00A40DF1" w:rsidRPr="004B65CF">
        <w:rPr>
          <w:rFonts w:ascii="David" w:hAnsi="David" w:cs="David"/>
          <w:rtl/>
        </w:rPr>
        <w:br/>
        <w:t xml:space="preserve">בנוסף, במהלך המשא ומתן טבעי קודם לסכם את ההסכמות בין הצדדים והמחלוקות עולות ככל שהוא מתקדם. </w:t>
      </w:r>
      <w:r w:rsidR="004B65CF">
        <w:rPr>
          <w:rFonts w:ascii="David" w:hAnsi="David" w:cs="David"/>
          <w:rtl/>
        </w:rPr>
        <w:tab/>
      </w:r>
    </w:p>
    <w:p w:rsidR="004B65CF" w:rsidRDefault="00A40DF1" w:rsidP="005343D9">
      <w:pPr>
        <w:pStyle w:val="a3"/>
        <w:numPr>
          <w:ilvl w:val="0"/>
          <w:numId w:val="25"/>
        </w:numPr>
        <w:spacing w:line="360" w:lineRule="auto"/>
        <w:jc w:val="both"/>
        <w:rPr>
          <w:rFonts w:ascii="David" w:hAnsi="David" w:cs="David"/>
        </w:rPr>
      </w:pPr>
      <w:r w:rsidRPr="004B65CF">
        <w:rPr>
          <w:rFonts w:ascii="David" w:hAnsi="David" w:cs="David"/>
          <w:rtl/>
        </w:rPr>
        <w:t>העלאת דרישות בלתי סבירות או בלתי חוקיות</w:t>
      </w:r>
      <w:r w:rsidR="004B65CF">
        <w:rPr>
          <w:rFonts w:ascii="David" w:hAnsi="David" w:cs="David"/>
          <w:rtl/>
        </w:rPr>
        <w:tab/>
      </w:r>
      <w:r w:rsidRPr="004B65CF">
        <w:rPr>
          <w:rFonts w:ascii="David" w:hAnsi="David" w:cs="David"/>
          <w:rtl/>
        </w:rPr>
        <w:br/>
        <w:t>בלתי סביר – זהו מושג אובייקטיבי, ויש פתח במשא ומתן לרצון שאינו עומד בסטנדרט האדם הסביר. על כן יש להיות זהירים בהתייחסות למושג זה</w:t>
      </w:r>
      <w:r w:rsidR="004B65CF">
        <w:rPr>
          <w:rFonts w:ascii="David" w:hAnsi="David" w:cs="David"/>
          <w:rtl/>
        </w:rPr>
        <w:tab/>
      </w:r>
      <w:r w:rsidRPr="004B65CF">
        <w:rPr>
          <w:rFonts w:ascii="David" w:hAnsi="David" w:cs="David"/>
          <w:rtl/>
        </w:rPr>
        <w:br/>
        <w:t xml:space="preserve">בלתי חוקי - </w:t>
      </w:r>
      <w:r w:rsidR="004B65CF">
        <w:rPr>
          <w:rFonts w:ascii="David" w:hAnsi="David" w:cs="David"/>
          <w:rtl/>
        </w:rPr>
        <w:tab/>
      </w:r>
      <w:r w:rsidR="005E3460" w:rsidRPr="004B65CF">
        <w:rPr>
          <w:rFonts w:ascii="David" w:hAnsi="David" w:cs="David"/>
          <w:rtl/>
        </w:rPr>
        <w:br/>
      </w:r>
      <w:r w:rsidRPr="004B65CF">
        <w:rPr>
          <w:rFonts w:ascii="David" w:hAnsi="David" w:cs="David"/>
          <w:highlight w:val="yellow"/>
          <w:rtl/>
        </w:rPr>
        <w:t>זוננשטין נ גבסו</w:t>
      </w:r>
      <w:r w:rsidR="004B65CF">
        <w:rPr>
          <w:rFonts w:ascii="David" w:hAnsi="David" w:cs="David"/>
          <w:rtl/>
        </w:rPr>
        <w:tab/>
      </w:r>
      <w:r w:rsidRPr="004B65CF">
        <w:rPr>
          <w:rFonts w:ascii="David" w:hAnsi="David" w:cs="David"/>
          <w:rtl/>
        </w:rPr>
        <w:br/>
        <w:t xml:space="preserve">הייתה דרישה לא חוקית שהובילה לפיצוצו של המשא ומתן. </w:t>
      </w:r>
      <w:r w:rsidR="004B65CF">
        <w:rPr>
          <w:rFonts w:ascii="David" w:hAnsi="David" w:cs="David"/>
          <w:rtl/>
        </w:rPr>
        <w:tab/>
      </w:r>
      <w:r w:rsidRPr="004B65CF">
        <w:rPr>
          <w:rFonts w:ascii="David" w:hAnsi="David" w:cs="David"/>
          <w:rtl/>
        </w:rPr>
        <w:br/>
      </w:r>
      <w:r w:rsidRPr="00B44BEC">
        <w:rPr>
          <w:rFonts w:ascii="David" w:hAnsi="David" w:cs="David"/>
          <w:highlight w:val="green"/>
          <w:rtl/>
        </w:rPr>
        <w:t>השופטת מרים בן פורת</w:t>
      </w:r>
      <w:r w:rsidRPr="004B65CF">
        <w:rPr>
          <w:rFonts w:ascii="David" w:hAnsi="David" w:cs="David"/>
          <w:rtl/>
        </w:rPr>
        <w:t xml:space="preserve"> סברה שהעלאת דרישה בלתי חוקית אינה עולה כדי חוסר תום לב. </w:t>
      </w:r>
      <w:r w:rsidRPr="004B65CF">
        <w:rPr>
          <w:rFonts w:ascii="David" w:hAnsi="David" w:cs="David"/>
          <w:rtl/>
        </w:rPr>
        <w:br/>
      </w:r>
      <w:r w:rsidRPr="00B44BEC">
        <w:rPr>
          <w:rFonts w:ascii="David" w:hAnsi="David" w:cs="David"/>
          <w:highlight w:val="green"/>
          <w:rtl/>
        </w:rPr>
        <w:t>השופט ברק</w:t>
      </w:r>
      <w:r w:rsidRPr="004B65CF">
        <w:rPr>
          <w:rFonts w:ascii="David" w:hAnsi="David" w:cs="David"/>
          <w:rtl/>
        </w:rPr>
        <w:t xml:space="preserve"> סבר שהעלאת דרישה בלתי חוקית עולה. </w:t>
      </w:r>
      <w:r w:rsidR="004B65CF">
        <w:rPr>
          <w:rFonts w:ascii="David" w:hAnsi="David" w:cs="David"/>
          <w:rtl/>
        </w:rPr>
        <w:tab/>
      </w:r>
      <w:r w:rsidRPr="004B65CF">
        <w:rPr>
          <w:rFonts w:ascii="David" w:hAnsi="David" w:cs="David"/>
          <w:rtl/>
        </w:rPr>
        <w:br/>
        <w:t>הסיבה שעומד בבסיס גישתו של השופט ברק, היא שאדם שנמצא במשא ומתן אף פעם לא צריך למצוא את עצמו בדילמה – בין ביטול חוזה לעברה על החוק.</w:t>
      </w:r>
      <w:r w:rsidR="004B65CF">
        <w:rPr>
          <w:rFonts w:ascii="David" w:hAnsi="David" w:cs="David"/>
          <w:rtl/>
        </w:rPr>
        <w:tab/>
      </w:r>
      <w:r w:rsidRPr="004B65CF">
        <w:rPr>
          <w:rFonts w:ascii="David" w:hAnsi="David" w:cs="David"/>
          <w:rtl/>
        </w:rPr>
        <w:br/>
        <w:t xml:space="preserve">חוזה בלתי חוקי יכנס לתמונה רק אם יכרת חוזה, אך סעיף 12 מכניס את הדרישה הלא חוקית לזמן שלפני כריתת החוזה. </w:t>
      </w:r>
      <w:r w:rsidR="004B65CF">
        <w:rPr>
          <w:rFonts w:ascii="David" w:hAnsi="David" w:cs="David"/>
          <w:rtl/>
        </w:rPr>
        <w:tab/>
      </w:r>
    </w:p>
    <w:p w:rsidR="00B44BEC" w:rsidRDefault="00A40DF1" w:rsidP="005343D9">
      <w:pPr>
        <w:pStyle w:val="a3"/>
        <w:numPr>
          <w:ilvl w:val="0"/>
          <w:numId w:val="25"/>
        </w:numPr>
        <w:spacing w:line="360" w:lineRule="auto"/>
        <w:jc w:val="both"/>
        <w:rPr>
          <w:rFonts w:ascii="David" w:hAnsi="David" w:cs="David"/>
        </w:rPr>
      </w:pPr>
      <w:r w:rsidRPr="004B65CF">
        <w:rPr>
          <w:rFonts w:ascii="David" w:hAnsi="David" w:cs="David"/>
          <w:u w:val="single"/>
          <w:rtl/>
        </w:rPr>
        <w:t>יצירת מכשולים המונעים מן הצד שכנגד להתקשר בחוזה</w:t>
      </w:r>
      <w:r w:rsidR="00B44BEC">
        <w:rPr>
          <w:rFonts w:ascii="David" w:hAnsi="David" w:cs="David" w:hint="cs"/>
          <w:u w:val="single"/>
          <w:rtl/>
        </w:rPr>
        <w:t>.</w:t>
      </w:r>
      <w:r w:rsidR="00B44BEC" w:rsidRPr="00B44BEC">
        <w:rPr>
          <w:rFonts w:ascii="David" w:hAnsi="David" w:cs="David"/>
          <w:rtl/>
        </w:rPr>
        <w:tab/>
      </w:r>
      <w:r w:rsidRPr="004B65CF">
        <w:rPr>
          <w:rFonts w:ascii="David" w:hAnsi="David" w:cs="David"/>
          <w:u w:val="single"/>
          <w:rtl/>
        </w:rPr>
        <w:br/>
      </w:r>
      <w:r w:rsidR="0030006E" w:rsidRPr="004B65CF">
        <w:rPr>
          <w:rFonts w:ascii="David" w:hAnsi="David" w:cs="David"/>
          <w:highlight w:val="yellow"/>
          <w:rtl/>
        </w:rPr>
        <w:t xml:space="preserve">ע"א 829/80 </w:t>
      </w:r>
      <w:r w:rsidRPr="004B65CF">
        <w:rPr>
          <w:rFonts w:ascii="David" w:hAnsi="David" w:cs="David"/>
          <w:highlight w:val="yellow"/>
          <w:rtl/>
        </w:rPr>
        <w:t xml:space="preserve">שיכון עובדים נ </w:t>
      </w:r>
      <w:r w:rsidR="0030006E" w:rsidRPr="004B65CF">
        <w:rPr>
          <w:rFonts w:ascii="David" w:hAnsi="David" w:cs="David"/>
          <w:highlight w:val="yellow"/>
          <w:rtl/>
        </w:rPr>
        <w:t>זפניק</w:t>
      </w:r>
      <w:r w:rsidR="004B65CF">
        <w:rPr>
          <w:rFonts w:ascii="David" w:hAnsi="David" w:cs="David"/>
          <w:rtl/>
        </w:rPr>
        <w:tab/>
      </w:r>
      <w:r w:rsidR="0030006E" w:rsidRPr="004B65CF">
        <w:rPr>
          <w:rFonts w:ascii="David" w:hAnsi="David" w:cs="David"/>
          <w:rtl/>
        </w:rPr>
        <w:br/>
      </w:r>
      <w:bookmarkStart w:id="16" w:name="_Hlk498858155"/>
      <w:r w:rsidR="0030006E" w:rsidRPr="004B65CF">
        <w:rPr>
          <w:rFonts w:ascii="David" w:hAnsi="David" w:cs="David"/>
          <w:rtl/>
        </w:rPr>
        <w:t xml:space="preserve">שיכון עובדים מפרסם מודעה למכירת 60 דירות עד לתאריך מסוים. החברה התכוונה למכור רק 20 דירות וכשהבינה שעשתה טעות ויש הסתערות על הנכס הם איישו את עמדות המכירה בפחות נציגים. בני הזוג זפניק ועוד 24 מועמדים נוספים לא הצליחו לשכלל את החוזה בזמן. </w:t>
      </w:r>
      <w:r w:rsidR="0030006E" w:rsidRPr="004B65CF">
        <w:rPr>
          <w:rFonts w:ascii="David" w:hAnsi="David" w:cs="David"/>
          <w:rtl/>
        </w:rPr>
        <w:br/>
        <w:t xml:space="preserve">זפניק מבקשים את הדירה, ושיכון עובדים עומדים על כך שההצעה המקורית פקעה והציעו להם מחיר חדש ודורשים שיחתמו על התחייבות לא לתבוע. </w:t>
      </w:r>
      <w:r w:rsidR="00B44BEC">
        <w:rPr>
          <w:rFonts w:ascii="David" w:hAnsi="David" w:cs="David"/>
          <w:rtl/>
        </w:rPr>
        <w:tab/>
      </w:r>
      <w:r w:rsidR="0030006E" w:rsidRPr="004B65CF">
        <w:rPr>
          <w:rFonts w:ascii="David" w:hAnsi="David" w:cs="David"/>
          <w:rtl/>
        </w:rPr>
        <w:br/>
        <w:t xml:space="preserve">אחרי החתימה והעסקה החדשה, זפניק תובעים את שיכון עובדים. </w:t>
      </w:r>
      <w:r w:rsidR="00B44BEC">
        <w:rPr>
          <w:rFonts w:ascii="David" w:hAnsi="David" w:cs="David"/>
          <w:rtl/>
        </w:rPr>
        <w:tab/>
      </w:r>
      <w:r w:rsidR="0030006E" w:rsidRPr="004B65CF">
        <w:rPr>
          <w:rFonts w:ascii="David" w:hAnsi="David" w:cs="David"/>
          <w:rtl/>
        </w:rPr>
        <w:br/>
        <w:t xml:space="preserve">והטענה החזקה שלהם היא שהיה כאן חוסר תום לב. </w:t>
      </w:r>
      <w:r w:rsidR="00B44BEC">
        <w:rPr>
          <w:rFonts w:ascii="David" w:hAnsi="David" w:cs="David"/>
          <w:rtl/>
        </w:rPr>
        <w:tab/>
      </w:r>
      <w:r w:rsidR="0030006E" w:rsidRPr="004B65CF">
        <w:rPr>
          <w:rFonts w:ascii="David" w:hAnsi="David" w:cs="David"/>
          <w:rtl/>
        </w:rPr>
        <w:br/>
      </w:r>
      <w:r w:rsidR="0030006E" w:rsidRPr="00B44BEC">
        <w:rPr>
          <w:rFonts w:ascii="David" w:hAnsi="David" w:cs="David"/>
          <w:highlight w:val="green"/>
          <w:rtl/>
        </w:rPr>
        <w:t>השופטת מרים בן פורת</w:t>
      </w:r>
      <w:r w:rsidR="0030006E" w:rsidRPr="004B65CF">
        <w:rPr>
          <w:rFonts w:ascii="David" w:hAnsi="David" w:cs="David"/>
          <w:rtl/>
        </w:rPr>
        <w:t>:</w:t>
      </w:r>
      <w:r w:rsidR="0030006E" w:rsidRPr="004B65CF">
        <w:rPr>
          <w:rFonts w:ascii="David" w:hAnsi="David" w:cs="David"/>
        </w:rPr>
        <w:t xml:space="preserve">  </w:t>
      </w:r>
      <w:r w:rsidR="0030006E" w:rsidRPr="004B65CF">
        <w:rPr>
          <w:rFonts w:ascii="David" w:hAnsi="David" w:cs="David"/>
          <w:rtl/>
        </w:rPr>
        <w:t>החברה נהגה בחוסר תום לב ואילו הזפניקים לא היו חותמים הם היו רשאים לקבל את העסקה המקורית, אך משחתמו אין להם יכולת לתבוע עוד.</w:t>
      </w:r>
      <w:bookmarkEnd w:id="16"/>
      <w:r w:rsidR="0030006E" w:rsidRPr="004B65CF">
        <w:rPr>
          <w:rFonts w:ascii="David" w:hAnsi="David" w:cs="David"/>
          <w:rtl/>
        </w:rPr>
        <w:br/>
      </w:r>
      <w:r w:rsidR="00B44BEC">
        <w:rPr>
          <w:rFonts w:ascii="David" w:hAnsi="David" w:cs="David" w:hint="cs"/>
          <w:highlight w:val="green"/>
          <w:rtl/>
        </w:rPr>
        <w:t>פרוחו'</w:t>
      </w:r>
      <w:r w:rsidR="0030006E" w:rsidRPr="004B65CF">
        <w:rPr>
          <w:rFonts w:ascii="David" w:hAnsi="David" w:cs="David"/>
          <w:rtl/>
        </w:rPr>
        <w:t xml:space="preserve">: אותו חוסר תום לב הביאם להסכים לחוזה המאוחר. מה שהחברה ביקשה מהזפניקים אינו סביר. הזוג עמדו בדילמה של ביצוע תביעה ללא בית והיו לחוצים לרכוש את הדירה. </w:t>
      </w:r>
    </w:p>
    <w:p w:rsidR="00B44BEC" w:rsidRDefault="00ED4790" w:rsidP="005343D9">
      <w:pPr>
        <w:pStyle w:val="a3"/>
        <w:numPr>
          <w:ilvl w:val="0"/>
          <w:numId w:val="25"/>
        </w:numPr>
        <w:spacing w:line="360" w:lineRule="auto"/>
        <w:jc w:val="both"/>
        <w:rPr>
          <w:rFonts w:ascii="David" w:hAnsi="David" w:cs="David"/>
        </w:rPr>
      </w:pPr>
      <w:r w:rsidRPr="004B65CF">
        <w:rPr>
          <w:rFonts w:ascii="David" w:hAnsi="David" w:cs="David"/>
          <w:rtl/>
        </w:rPr>
        <w:t xml:space="preserve">6. </w:t>
      </w:r>
      <w:r w:rsidRPr="004B65CF">
        <w:rPr>
          <w:rFonts w:ascii="David" w:hAnsi="David" w:cs="David"/>
          <w:u w:val="single"/>
          <w:rtl/>
        </w:rPr>
        <w:t xml:space="preserve">ניצול מצוקה </w:t>
      </w:r>
      <w:r w:rsidR="00B44BEC">
        <w:rPr>
          <w:rFonts w:ascii="David" w:hAnsi="David" w:cs="David"/>
          <w:u w:val="single"/>
          <w:rtl/>
        </w:rPr>
        <w:tab/>
      </w:r>
      <w:r w:rsidRPr="004B65CF">
        <w:rPr>
          <w:rFonts w:ascii="David" w:hAnsi="David" w:cs="David"/>
          <w:u w:val="single"/>
          <w:rtl/>
        </w:rPr>
        <w:br/>
      </w:r>
      <w:r w:rsidRPr="00B44BEC">
        <w:rPr>
          <w:rFonts w:ascii="David" w:hAnsi="David" w:cs="David"/>
          <w:highlight w:val="yellow"/>
          <w:rtl/>
        </w:rPr>
        <w:t>גנז נ כץ</w:t>
      </w:r>
      <w:r w:rsidRPr="004B65CF">
        <w:rPr>
          <w:rFonts w:ascii="David" w:hAnsi="David" w:cs="David"/>
          <w:rtl/>
        </w:rPr>
        <w:t xml:space="preserve"> המשודך לא הצליח לבסס את עילת העושק, ושופטי הרוב סברו שאין לו עילה בגין חוסר תום לב. לעומתם השופט קדמי בדעת מיעוט סבר שיש להכיר בעילת תביעה בגין חובר תום לב, וקבע שהשדכן נהג במשודך במנהג זאב, ועל השדכן לגבות 45 אלף דולר. </w:t>
      </w:r>
      <w:r w:rsidR="00A04DD0">
        <w:rPr>
          <w:rFonts w:ascii="David" w:hAnsi="David" w:cs="David"/>
          <w:rtl/>
        </w:rPr>
        <w:tab/>
      </w:r>
      <w:r w:rsidR="0030006E" w:rsidRPr="004B65CF">
        <w:rPr>
          <w:rFonts w:ascii="David" w:hAnsi="David" w:cs="David"/>
          <w:rtl/>
        </w:rPr>
        <w:br/>
      </w:r>
      <w:r w:rsidRPr="004B65CF">
        <w:rPr>
          <w:rFonts w:ascii="David" w:hAnsi="David" w:cs="David"/>
          <w:rtl/>
        </w:rPr>
        <w:t xml:space="preserve">לדעתו של </w:t>
      </w:r>
      <w:r w:rsidRPr="00B44BEC">
        <w:rPr>
          <w:rFonts w:ascii="David" w:hAnsi="David" w:cs="David"/>
          <w:highlight w:val="green"/>
          <w:rtl/>
        </w:rPr>
        <w:t>השופט קדמי</w:t>
      </w:r>
      <w:r w:rsidRPr="004B65CF">
        <w:rPr>
          <w:rFonts w:ascii="David" w:hAnsi="David" w:cs="David"/>
          <w:rtl/>
        </w:rPr>
        <w:t xml:space="preserve"> יש מדרג של עילות. צד שלא מצליח להוכיח את עילת העושק יוכל לרדת רמה אחת למטה ולטעון לחוסר תום לב. </w:t>
      </w:r>
      <w:r w:rsidR="00B44BEC">
        <w:rPr>
          <w:rFonts w:ascii="David" w:hAnsi="David" w:cs="David"/>
          <w:rtl/>
        </w:rPr>
        <w:tab/>
      </w:r>
    </w:p>
    <w:p w:rsidR="00B44BEC" w:rsidRDefault="00ED4790" w:rsidP="005343D9">
      <w:pPr>
        <w:pStyle w:val="a3"/>
        <w:numPr>
          <w:ilvl w:val="0"/>
          <w:numId w:val="25"/>
        </w:numPr>
        <w:spacing w:line="360" w:lineRule="auto"/>
        <w:jc w:val="both"/>
        <w:rPr>
          <w:rFonts w:ascii="David" w:hAnsi="David" w:cs="David"/>
        </w:rPr>
      </w:pPr>
      <w:r w:rsidRPr="004B65CF">
        <w:rPr>
          <w:rFonts w:ascii="David" w:hAnsi="David" w:cs="David"/>
          <w:u w:val="single"/>
          <w:rtl/>
        </w:rPr>
        <w:t>ניהול משא ומתן עם מספר צדדים מקבילים</w:t>
      </w:r>
      <w:r w:rsidRPr="004B65CF">
        <w:rPr>
          <w:rFonts w:ascii="David" w:hAnsi="David" w:cs="David"/>
          <w:rtl/>
        </w:rPr>
        <w:t xml:space="preserve">. </w:t>
      </w:r>
      <w:r w:rsidR="00B44BEC">
        <w:rPr>
          <w:rFonts w:ascii="David" w:hAnsi="David" w:cs="David"/>
          <w:rtl/>
        </w:rPr>
        <w:tab/>
      </w:r>
      <w:r w:rsidR="00B44BEC">
        <w:rPr>
          <w:rFonts w:ascii="David" w:hAnsi="David" w:cs="David"/>
          <w:rtl/>
        </w:rPr>
        <w:br/>
      </w:r>
      <w:r w:rsidRPr="004B65CF">
        <w:rPr>
          <w:rFonts w:ascii="David" w:hAnsi="David" w:cs="David"/>
          <w:rtl/>
        </w:rPr>
        <w:t xml:space="preserve">יש הסוברים שניהול מו"מ עם מספר צדדים מקבלים אינו תקין, והוא נגזר מסעיף 2 ניהול מו"מ ללא כוונת התקשרות. </w:t>
      </w:r>
      <w:r w:rsidR="00B44BEC">
        <w:rPr>
          <w:rFonts w:ascii="David" w:hAnsi="David" w:cs="David"/>
          <w:rtl/>
        </w:rPr>
        <w:tab/>
      </w:r>
      <w:r w:rsidRPr="004B65CF">
        <w:rPr>
          <w:rFonts w:ascii="David" w:hAnsi="David" w:cs="David"/>
          <w:rtl/>
        </w:rPr>
        <w:br/>
      </w:r>
      <w:r w:rsidRPr="00B44BEC">
        <w:rPr>
          <w:rFonts w:ascii="David" w:hAnsi="David" w:cs="David"/>
          <w:highlight w:val="green"/>
          <w:rtl/>
        </w:rPr>
        <w:t>פרחומובסקי</w:t>
      </w:r>
      <w:r w:rsidRPr="004B65CF">
        <w:rPr>
          <w:rFonts w:ascii="David" w:hAnsi="David" w:cs="David"/>
          <w:rtl/>
        </w:rPr>
        <w:t xml:space="preserve"> טוען כי כל עוד צדדים שכנגד יודעים שמתקיים משא ומתן עם עוד צדדים במקביל לא מתקיים חוסר תום לב. אם הצדדים לא ידעו זהו מקרה יותר מעניין, זה מחזיר לסעיף 1 – אי גילוי. אין סיבה לא לגלות פרט זה. </w:t>
      </w:r>
      <w:r w:rsidR="00B44BEC">
        <w:rPr>
          <w:rFonts w:ascii="David" w:hAnsi="David" w:cs="David"/>
          <w:rtl/>
        </w:rPr>
        <w:tab/>
      </w:r>
    </w:p>
    <w:p w:rsidR="00400CAA" w:rsidRPr="004B65CF" w:rsidRDefault="00ED4790" w:rsidP="005343D9">
      <w:pPr>
        <w:pStyle w:val="a3"/>
        <w:numPr>
          <w:ilvl w:val="0"/>
          <w:numId w:val="25"/>
        </w:numPr>
        <w:spacing w:line="360" w:lineRule="auto"/>
        <w:jc w:val="both"/>
        <w:rPr>
          <w:rFonts w:ascii="David" w:hAnsi="David" w:cs="David"/>
          <w:rtl/>
        </w:rPr>
      </w:pPr>
      <w:r w:rsidRPr="004B65CF">
        <w:rPr>
          <w:rFonts w:ascii="David" w:hAnsi="David" w:cs="David"/>
          <w:u w:val="single"/>
          <w:rtl/>
        </w:rPr>
        <w:t xml:space="preserve">התנהלות בלתי שוויונית במכרז </w:t>
      </w:r>
      <w:r w:rsidR="00B44BEC">
        <w:rPr>
          <w:rFonts w:ascii="David" w:hAnsi="David" w:cs="David"/>
          <w:u w:val="single"/>
          <w:rtl/>
        </w:rPr>
        <w:tab/>
      </w:r>
      <w:r w:rsidR="002E1A63" w:rsidRPr="004B65CF">
        <w:rPr>
          <w:rFonts w:ascii="David" w:hAnsi="David" w:cs="David"/>
          <w:rtl/>
        </w:rPr>
        <w:br/>
      </w:r>
      <w:r w:rsidR="00400CAA" w:rsidRPr="00B44BEC">
        <w:rPr>
          <w:rFonts w:ascii="David" w:hAnsi="David" w:cs="David"/>
          <w:highlight w:val="yellow"/>
          <w:rtl/>
        </w:rPr>
        <w:t>ד"נ 22/52</w:t>
      </w:r>
      <w:r w:rsidR="00B44BEC" w:rsidRPr="00B44BEC">
        <w:rPr>
          <w:rFonts w:ascii="David" w:hAnsi="David" w:cs="David" w:hint="cs"/>
          <w:highlight w:val="yellow"/>
          <w:rtl/>
        </w:rPr>
        <w:t xml:space="preserve"> </w:t>
      </w:r>
      <w:r w:rsidR="00B44BEC" w:rsidRPr="00B44BEC">
        <w:rPr>
          <w:rFonts w:ascii="David" w:eastAsia="Times New Roman" w:hAnsi="David" w:cs="David"/>
          <w:color w:val="000000"/>
          <w:highlight w:val="yellow"/>
          <w:rtl/>
        </w:rPr>
        <w:t xml:space="preserve">בית </w:t>
      </w:r>
      <w:r w:rsidR="00B44BEC" w:rsidRPr="005F58AC">
        <w:rPr>
          <w:rFonts w:ascii="David" w:eastAsia="Times New Roman" w:hAnsi="David" w:cs="David"/>
          <w:color w:val="000000"/>
          <w:highlight w:val="yellow"/>
          <w:rtl/>
        </w:rPr>
        <w:t>יולס נגד רביב</w:t>
      </w:r>
      <w:r w:rsidR="00B44BEC">
        <w:rPr>
          <w:rFonts w:ascii="David" w:eastAsia="Times New Roman" w:hAnsi="David" w:cs="David"/>
          <w:color w:val="000000"/>
          <w:highlight w:val="yellow"/>
          <w:rtl/>
        </w:rPr>
        <w:tab/>
      </w:r>
      <w:r w:rsidR="00400CAA" w:rsidRPr="004B65CF">
        <w:rPr>
          <w:rFonts w:ascii="David" w:hAnsi="David" w:cs="David"/>
          <w:rtl/>
        </w:rPr>
        <w:br/>
      </w:r>
      <w:r w:rsidR="002E1A63" w:rsidRPr="004B65CF">
        <w:rPr>
          <w:rFonts w:ascii="David" w:hAnsi="David" w:cs="David"/>
          <w:rtl/>
        </w:rPr>
        <w:t xml:space="preserve">בית יולס מפרסמים מכרז לבנית בית אבות ודורשים ערבות בנקאית ממגישי ההצעות ולא מתחייבים להצעה הזולה ביותר. </w:t>
      </w:r>
      <w:r w:rsidR="00B44BEC">
        <w:rPr>
          <w:rFonts w:ascii="David" w:hAnsi="David" w:cs="David"/>
          <w:rtl/>
        </w:rPr>
        <w:tab/>
      </w:r>
      <w:r w:rsidR="002E1A63" w:rsidRPr="004B65CF">
        <w:rPr>
          <w:rFonts w:ascii="David" w:hAnsi="David" w:cs="David"/>
          <w:rtl/>
        </w:rPr>
        <w:br/>
        <w:t xml:space="preserve">במכרז זכתה חברת רסקו שלא הגישה ערבות בנקאית. לא עמדה בדרישות המכרז. חברת רביב מוחה על תוצאה זו. היא טוענת כי הייתה התנהגות בלתי שוויונית מצד בית יולס. </w:t>
      </w:r>
      <w:r w:rsidR="00B44BEC">
        <w:rPr>
          <w:rFonts w:ascii="David" w:hAnsi="David" w:cs="David"/>
          <w:rtl/>
        </w:rPr>
        <w:tab/>
      </w:r>
      <w:r w:rsidR="002E1A63" w:rsidRPr="004B65CF">
        <w:rPr>
          <w:rFonts w:ascii="David" w:hAnsi="David" w:cs="David"/>
          <w:rtl/>
        </w:rPr>
        <w:br/>
        <w:t>נשאלה שאלה:</w:t>
      </w:r>
      <w:r w:rsidR="002E1A63" w:rsidRPr="004B65CF">
        <w:rPr>
          <w:rFonts w:ascii="David" w:hAnsi="David" w:cs="David"/>
        </w:rPr>
        <w:t xml:space="preserve"> </w:t>
      </w:r>
      <w:r w:rsidR="002E1A63" w:rsidRPr="004B65CF">
        <w:rPr>
          <w:rFonts w:ascii="David" w:hAnsi="David" w:cs="David"/>
          <w:rtl/>
        </w:rPr>
        <w:t>האם התנהגות בלתי שוויונית במכרז פרטי עולה כדי חוסר תום לב.</w:t>
      </w:r>
      <w:r w:rsidR="00B44BEC">
        <w:rPr>
          <w:rFonts w:ascii="David" w:hAnsi="David" w:cs="David"/>
          <w:rtl/>
        </w:rPr>
        <w:tab/>
      </w:r>
      <w:r w:rsidR="002E1A63" w:rsidRPr="004B65CF">
        <w:rPr>
          <w:rFonts w:ascii="David" w:hAnsi="David" w:cs="David"/>
          <w:rtl/>
        </w:rPr>
        <w:br/>
      </w:r>
      <w:r w:rsidR="002E1A63" w:rsidRPr="00B44BEC">
        <w:rPr>
          <w:rFonts w:ascii="David" w:hAnsi="David" w:cs="David"/>
          <w:b/>
          <w:bCs/>
          <w:rtl/>
        </w:rPr>
        <w:t>דעת רוב</w:t>
      </w:r>
      <w:r w:rsidR="002E1A63" w:rsidRPr="004B65CF">
        <w:rPr>
          <w:rFonts w:ascii="David" w:hAnsi="David" w:cs="David"/>
          <w:rtl/>
        </w:rPr>
        <w:t xml:space="preserve">: </w:t>
      </w:r>
      <w:r w:rsidR="002E1A63" w:rsidRPr="00B44BEC">
        <w:rPr>
          <w:rFonts w:ascii="David" w:hAnsi="David" w:cs="David"/>
          <w:highlight w:val="green"/>
          <w:rtl/>
        </w:rPr>
        <w:t>השופט אלון</w:t>
      </w:r>
      <w:r w:rsidR="002E1A63" w:rsidRPr="004B65CF">
        <w:rPr>
          <w:rFonts w:ascii="David" w:hAnsi="David" w:cs="David"/>
          <w:rtl/>
        </w:rPr>
        <w:t xml:space="preserve"> – שוויון אינו שווה תום לב. וקובע, שמפרסמת מכרז לא חייבת להתנהג בשוויון אלא אם התחייבה מרצונה לעשות זאת.</w:t>
      </w:r>
      <w:r w:rsidR="00B44BEC">
        <w:rPr>
          <w:rFonts w:ascii="David" w:hAnsi="David" w:cs="David"/>
          <w:rtl/>
        </w:rPr>
        <w:tab/>
      </w:r>
      <w:r w:rsidR="002E1A63" w:rsidRPr="004B65CF">
        <w:rPr>
          <w:rFonts w:ascii="David" w:hAnsi="David" w:cs="David"/>
          <w:rtl/>
        </w:rPr>
        <w:br/>
      </w:r>
      <w:r w:rsidR="002E1A63" w:rsidRPr="00B44BEC">
        <w:rPr>
          <w:rFonts w:ascii="David" w:hAnsi="David" w:cs="David"/>
          <w:highlight w:val="green"/>
          <w:rtl/>
        </w:rPr>
        <w:t>דעת מיעוט השופט ברק ושמגר:</w:t>
      </w:r>
      <w:r w:rsidR="002E1A63" w:rsidRPr="004B65CF">
        <w:rPr>
          <w:rFonts w:ascii="David" w:hAnsi="David" w:cs="David"/>
          <w:rtl/>
        </w:rPr>
        <w:t xml:space="preserve"> חובת תום הלב מכילה את החובה לנהוג בשוויון. אלא אם מפרסם המכרז הודיע מראש שאינו מחויב לנהוג בשיוויון. זהו המקרה החריג מהקוגנטיות של תום הלב. </w:t>
      </w:r>
      <w:r w:rsidR="002E1A63" w:rsidRPr="004B65CF">
        <w:rPr>
          <w:rFonts w:ascii="David" w:hAnsi="David" w:cs="David"/>
          <w:rtl/>
        </w:rPr>
        <w:br/>
        <w:t xml:space="preserve">המחלוקת היא מהי ברירת המחדל כאשר מפרסמת המכרז שותקת. האם היא מחויבת לנהוג בשיוויון או האם אינה מחויבת. לפי הרוב, מי שרוצה לנהוג בשיוויון הנטל הוא עליו להודיע כי הוא נוהג בשוויון. לפי המיעוט, אם צד אינו רוצה לנהוג בשוויון עליו הנטל לפרסם זאת. </w:t>
      </w:r>
      <w:r w:rsidR="00B44BEC">
        <w:rPr>
          <w:rFonts w:ascii="David" w:hAnsi="David" w:cs="David"/>
          <w:rtl/>
        </w:rPr>
        <w:tab/>
      </w:r>
      <w:r w:rsidR="00400CAA" w:rsidRPr="004B65CF">
        <w:rPr>
          <w:rFonts w:ascii="David" w:hAnsi="David" w:cs="David"/>
          <w:rtl/>
        </w:rPr>
        <w:br/>
      </w:r>
      <w:r w:rsidR="00400CAA" w:rsidRPr="00B44BEC">
        <w:rPr>
          <w:rFonts w:ascii="David" w:hAnsi="David" w:cs="David"/>
          <w:highlight w:val="yellow"/>
          <w:rtl/>
        </w:rPr>
        <w:t>ע"א 4850/96 קל בניין נ נהרם רעננה</w:t>
      </w:r>
      <w:r w:rsidR="00400CAA" w:rsidRPr="004B65CF">
        <w:rPr>
          <w:rFonts w:ascii="David" w:hAnsi="David" w:cs="David"/>
          <w:rtl/>
        </w:rPr>
        <w:t xml:space="preserve"> </w:t>
      </w:r>
      <w:r w:rsidR="00B075D4">
        <w:rPr>
          <w:rFonts w:ascii="David" w:hAnsi="David" w:cs="David"/>
          <w:rtl/>
        </w:rPr>
        <w:tab/>
      </w:r>
      <w:r w:rsidR="00B075D4">
        <w:rPr>
          <w:rFonts w:ascii="David" w:hAnsi="David" w:cs="David"/>
          <w:rtl/>
        </w:rPr>
        <w:br/>
      </w:r>
      <w:r w:rsidR="00B075D4" w:rsidRPr="006B2B0F">
        <w:rPr>
          <w:rFonts w:ascii="David" w:eastAsia="Times New Roman" w:hAnsi="David" w:cs="David"/>
          <w:color w:val="000000"/>
          <w:rtl/>
        </w:rPr>
        <w:t>חברת א.ר.מ עסקה בבניית שכונות מגורים ברעננה והוציאה למכרז להקמת שכונת מגורים ברעננה. קל בניין פנתה למכרז והגישה את ההצעה הנמוכה ביותר. היה מו"מ במהלכו א.ר.מ הפעילה לחץ כבד על קל בניין לשפר את הצעתה כדי לזכות בעסקה, אם כי הדגישה שנדרש אישור מועצת המנהלים. קל בניין הסכימה אבל א.ר.מ התקשרה עם חברה אחרת שלא השתתפה. א.ר.מ למעשה לקחה את ההצעה המנימליסטית הנמוכה של קל בניין והלכה איתה למקום אחר כדי להראות מה כבר הציעו לה.</w:t>
      </w:r>
      <w:r w:rsidR="00B44BEC">
        <w:rPr>
          <w:rFonts w:ascii="David" w:hAnsi="David" w:cs="David"/>
          <w:rtl/>
        </w:rPr>
        <w:tab/>
      </w:r>
      <w:r w:rsidR="00400CAA" w:rsidRPr="004B65CF">
        <w:rPr>
          <w:rFonts w:ascii="David" w:hAnsi="David" w:cs="David"/>
          <w:rtl/>
        </w:rPr>
        <w:br/>
      </w:r>
      <w:r w:rsidR="00400CAA" w:rsidRPr="00B075D4">
        <w:rPr>
          <w:rFonts w:ascii="David" w:hAnsi="David" w:cs="David"/>
          <w:highlight w:val="green"/>
          <w:rtl/>
        </w:rPr>
        <w:t>השופט ברק</w:t>
      </w:r>
      <w:r w:rsidR="00400CAA" w:rsidRPr="004B65CF">
        <w:rPr>
          <w:rFonts w:ascii="David" w:hAnsi="David" w:cs="David"/>
          <w:rtl/>
        </w:rPr>
        <w:t xml:space="preserve"> חוזר למחלוקת ופוסק שחובה לנהוג בשוויוניות במכרזים אלא אם כן מפרסם המכרז הודיעו בבירור שלא יעשו כן. היום כלל ברירת המכרז התהפך. וכאשר מפרסם המכרז שותק מחויבותו היא לנהוג בשוויון. </w:t>
      </w:r>
      <w:r w:rsidR="00B44BEC">
        <w:rPr>
          <w:rFonts w:ascii="David" w:hAnsi="David" w:cs="David"/>
          <w:rtl/>
        </w:rPr>
        <w:tab/>
      </w:r>
      <w:r w:rsidR="00400CAA" w:rsidRPr="004B65CF">
        <w:rPr>
          <w:rFonts w:ascii="David" w:hAnsi="David" w:cs="David"/>
          <w:rtl/>
        </w:rPr>
        <w:br/>
        <w:t xml:space="preserve">התנהלות בשוויוניות תמשוך יותר חברות למכרז. אך כאשר נוהגים בשוויוניות יש להתנהל בזהירות בתנאי המכרז בעיקר במקרים בהם מכריזים על זכיית המחיר הנמוך ביותר. </w:t>
      </w:r>
      <w:r w:rsidR="00400CAA" w:rsidRPr="004B65CF">
        <w:rPr>
          <w:rFonts w:ascii="David" w:hAnsi="David" w:cs="David"/>
          <w:rtl/>
        </w:rPr>
        <w:br/>
        <w:t xml:space="preserve">ככל שמעמיסים יותר תנאים מצמצמים את המעוניינים להתקשר. עד כדי מצב שהוא יקרא 'תפור'. מעבר לאי החוקיות שיש בתפירת מכרזים, תפירת מכרז מקעקע את כל היתרונות שיש במכרז אמתי. נדרש לעשות איזון כלשהו. בין עידוד ההתקשרות לבין מציעים שאינך סומך עליהם. </w:t>
      </w:r>
      <w:r w:rsidR="00400CAA" w:rsidRPr="004B65CF">
        <w:rPr>
          <w:rFonts w:ascii="David" w:hAnsi="David" w:cs="David"/>
          <w:rtl/>
        </w:rPr>
        <w:br/>
      </w:r>
    </w:p>
    <w:p w:rsidR="0008274A" w:rsidRDefault="0008274A" w:rsidP="00A11E99">
      <w:pPr>
        <w:spacing w:line="360" w:lineRule="auto"/>
        <w:jc w:val="both"/>
        <w:rPr>
          <w:rFonts w:ascii="David" w:hAnsi="David" w:cs="David"/>
          <w:highlight w:val="magenta"/>
          <w:rtl/>
        </w:rPr>
      </w:pPr>
    </w:p>
    <w:p w:rsidR="0008274A" w:rsidRDefault="0074543F" w:rsidP="00A11E99">
      <w:pPr>
        <w:spacing w:line="360" w:lineRule="auto"/>
        <w:jc w:val="both"/>
        <w:rPr>
          <w:rFonts w:ascii="David" w:hAnsi="David" w:cs="David"/>
          <w:b/>
          <w:bCs/>
          <w:sz w:val="28"/>
          <w:szCs w:val="28"/>
          <w:highlight w:val="green"/>
          <w:u w:val="single"/>
          <w:rtl/>
        </w:rPr>
      </w:pPr>
      <w:r w:rsidRPr="00A04DD0">
        <w:rPr>
          <w:rFonts w:ascii="David" w:hAnsi="David" w:cs="David"/>
          <w:highlight w:val="magenta"/>
          <w:rtl/>
        </w:rPr>
        <w:t>ס.12(ב)</w:t>
      </w:r>
      <w:r w:rsidRPr="00491DB7">
        <w:rPr>
          <w:rFonts w:ascii="David" w:hAnsi="David" w:cs="David"/>
          <w:rtl/>
        </w:rPr>
        <w:t xml:space="preserve"> </w:t>
      </w:r>
      <w:r w:rsidRPr="00A04DD0">
        <w:rPr>
          <w:rFonts w:ascii="David" w:hAnsi="David" w:cs="David"/>
          <w:b/>
          <w:bCs/>
          <w:rtl/>
        </w:rPr>
        <w:t xml:space="preserve">הסעדים אותם ניתן לקבל במקרה של הפרת החובה לנהוג בתום לב במשא ומתן. </w:t>
      </w:r>
      <w:r w:rsidR="00A04DD0">
        <w:rPr>
          <w:rFonts w:ascii="David" w:hAnsi="David" w:cs="David"/>
          <w:rtl/>
        </w:rPr>
        <w:tab/>
      </w:r>
      <w:r w:rsidRPr="00491DB7">
        <w:rPr>
          <w:rFonts w:ascii="David" w:hAnsi="David" w:cs="David"/>
          <w:rtl/>
        </w:rPr>
        <w:br/>
        <w:t xml:space="preserve">"פיצויים" בעד הנזק עקב המשא ומתן שנעשה שלא בתום לב או עקב כריתת החוזה שלא בתום לב. </w:t>
      </w:r>
      <w:r w:rsidRPr="00491DB7">
        <w:rPr>
          <w:rFonts w:ascii="David" w:hAnsi="David" w:cs="David"/>
          <w:rtl/>
        </w:rPr>
        <w:br/>
        <w:t xml:space="preserve">אלו הם פיצויים שליליים – פיצויי הסתמכות. הפיצויים בסעיף זה היו נזיקיים במהותם. </w:t>
      </w:r>
      <w:r w:rsidR="00A04DD0">
        <w:rPr>
          <w:rFonts w:ascii="David" w:hAnsi="David" w:cs="David"/>
          <w:rtl/>
        </w:rPr>
        <w:tab/>
      </w:r>
      <w:r w:rsidRPr="00491DB7">
        <w:rPr>
          <w:rFonts w:ascii="David" w:hAnsi="David" w:cs="David"/>
          <w:rtl/>
        </w:rPr>
        <w:br/>
        <w:t xml:space="preserve">בפס"ד </w:t>
      </w:r>
      <w:r w:rsidRPr="00A04DD0">
        <w:rPr>
          <w:rFonts w:ascii="David" w:hAnsi="David" w:cs="David"/>
          <w:highlight w:val="yellow"/>
          <w:rtl/>
        </w:rPr>
        <w:t>זפניק</w:t>
      </w:r>
      <w:r w:rsidRPr="00491DB7">
        <w:rPr>
          <w:rFonts w:ascii="David" w:hAnsi="David" w:cs="David"/>
          <w:rtl/>
        </w:rPr>
        <w:t xml:space="preserve"> בני הזוג תבעו אכיפה של העסקה המקורית. השופטת </w:t>
      </w:r>
      <w:r w:rsidRPr="00A04DD0">
        <w:rPr>
          <w:rFonts w:ascii="David" w:hAnsi="David" w:cs="David"/>
          <w:highlight w:val="green"/>
          <w:rtl/>
        </w:rPr>
        <w:t>מרים בן פורת</w:t>
      </w:r>
      <w:r w:rsidRPr="00491DB7">
        <w:rPr>
          <w:rFonts w:ascii="David" w:hAnsi="David" w:cs="David"/>
          <w:rtl/>
        </w:rPr>
        <w:t xml:space="preserve"> באוביטר, הביאה את עמדתה שרשימת הסעדים </w:t>
      </w:r>
      <w:r w:rsidRPr="00A04DD0">
        <w:rPr>
          <w:rFonts w:ascii="David" w:hAnsi="David" w:cs="David"/>
          <w:highlight w:val="magenta"/>
          <w:rtl/>
        </w:rPr>
        <w:t>בסעיף 12(ב)</w:t>
      </w:r>
      <w:r w:rsidRPr="00491DB7">
        <w:rPr>
          <w:rFonts w:ascii="David" w:hAnsi="David" w:cs="David"/>
          <w:rtl/>
        </w:rPr>
        <w:t xml:space="preserve"> אינם רשימה גמורה. ניתן באופן מקומי להעניק סעדים שלא מפורטים </w:t>
      </w:r>
      <w:r w:rsidRPr="00A04DD0">
        <w:rPr>
          <w:rFonts w:ascii="David" w:hAnsi="David" w:cs="David"/>
          <w:highlight w:val="magenta"/>
          <w:rtl/>
        </w:rPr>
        <w:t>בסעיף12(ב).</w:t>
      </w:r>
      <w:r w:rsidRPr="00491DB7">
        <w:rPr>
          <w:rFonts w:ascii="David" w:hAnsi="David" w:cs="David"/>
          <w:rtl/>
        </w:rPr>
        <w:t xml:space="preserve"> </w:t>
      </w:r>
      <w:r w:rsidR="00A04DD0">
        <w:rPr>
          <w:rFonts w:ascii="David" w:hAnsi="David" w:cs="David"/>
          <w:rtl/>
        </w:rPr>
        <w:tab/>
      </w:r>
      <w:r w:rsidRPr="00491DB7">
        <w:rPr>
          <w:rFonts w:ascii="David" w:hAnsi="David" w:cs="David"/>
          <w:rtl/>
        </w:rPr>
        <w:br/>
      </w:r>
      <w:bookmarkStart w:id="17" w:name="_Hlk498941466"/>
      <w:r w:rsidRPr="00964FB0">
        <w:rPr>
          <w:rFonts w:ascii="David" w:hAnsi="David" w:cs="David"/>
          <w:highlight w:val="yellow"/>
          <w:u w:val="single"/>
          <w:rtl/>
        </w:rPr>
        <w:t>ע"א 986/93 קלמר נ גיא</w:t>
      </w:r>
      <w:r w:rsidRPr="00491DB7">
        <w:rPr>
          <w:rFonts w:ascii="David" w:hAnsi="David" w:cs="David"/>
          <w:rtl/>
        </w:rPr>
        <w:t xml:space="preserve"> </w:t>
      </w:r>
      <w:r w:rsidR="00A04DD0">
        <w:rPr>
          <w:rFonts w:ascii="David" w:hAnsi="David" w:cs="David"/>
          <w:rtl/>
        </w:rPr>
        <w:tab/>
      </w:r>
      <w:r w:rsidRPr="00491DB7">
        <w:rPr>
          <w:rFonts w:ascii="David" w:hAnsi="David" w:cs="David"/>
          <w:rtl/>
        </w:rPr>
        <w:br/>
        <w:t xml:space="preserve">המשיבים הינם 2 אדריכלים, המערער הינו עלים של מגרש. ההסכם היה שהאדריכלים יבנו 2 בתים על המגרש, בית אחד ילך למערער והשני לאדריכלים. </w:t>
      </w:r>
      <w:r w:rsidR="00E75464" w:rsidRPr="00491DB7">
        <w:rPr>
          <w:rFonts w:ascii="David" w:hAnsi="David" w:cs="David"/>
          <w:rtl/>
        </w:rPr>
        <w:t xml:space="preserve">הבנייה החלה אך לא נחתם חוזה. </w:t>
      </w:r>
      <w:r w:rsidR="00964FB0">
        <w:rPr>
          <w:rFonts w:ascii="David" w:hAnsi="David" w:cs="David"/>
          <w:rtl/>
        </w:rPr>
        <w:tab/>
      </w:r>
      <w:r w:rsidR="00E75464" w:rsidRPr="00491DB7">
        <w:rPr>
          <w:rFonts w:ascii="David" w:hAnsi="David" w:cs="David"/>
          <w:rtl/>
        </w:rPr>
        <w:br/>
        <w:t xml:space="preserve">קלמר מעלה 2 טענות: מתכחש לקיום העסקה, לא התקיימה דרישת הכתב עפ"י ס.8 לחוק המקרקעין. </w:t>
      </w:r>
      <w:r w:rsidR="00E75464" w:rsidRPr="00491DB7">
        <w:rPr>
          <w:rFonts w:ascii="David" w:hAnsi="David" w:cs="David"/>
          <w:rtl/>
        </w:rPr>
        <w:br/>
        <w:t xml:space="preserve">ביהמ"ש המחוזי – לא נערך חוזה בכתב, אך יש מספיק ראיות ולכן צריך ליתן תוקף לחוזה. </w:t>
      </w:r>
      <w:r w:rsidR="00964FB0">
        <w:rPr>
          <w:rFonts w:ascii="David" w:hAnsi="David" w:cs="David"/>
          <w:rtl/>
        </w:rPr>
        <w:tab/>
      </w:r>
      <w:r w:rsidR="00E75464" w:rsidRPr="00491DB7">
        <w:rPr>
          <w:rFonts w:ascii="David" w:hAnsi="David" w:cs="David"/>
          <w:rtl/>
        </w:rPr>
        <w:br/>
      </w:r>
      <w:r w:rsidR="00E75464" w:rsidRPr="00964FB0">
        <w:rPr>
          <w:rFonts w:ascii="David" w:hAnsi="David" w:cs="David"/>
          <w:highlight w:val="green"/>
          <w:rtl/>
        </w:rPr>
        <w:t>השופט זמיר</w:t>
      </w:r>
      <w:r w:rsidR="00E75464" w:rsidRPr="00491DB7">
        <w:rPr>
          <w:rFonts w:ascii="David" w:hAnsi="David" w:cs="David"/>
          <w:rtl/>
        </w:rPr>
        <w:t xml:space="preserve"> – מעלה את שאלת תום הלב אל מול דרישת הכתב. גישה פנימית לסעיף 8, הוא מרכך את דרישת הכתב. כחלק מהריכוך, ניתן להכיר באלמנטים שבוצעו כאלמנטים מוכרים וקיבול, ביצוע חלקי – תחליף להסכמה. הביצוע במקרה זה כמעט מוגמר ולכן אין צורך בכתב. </w:t>
      </w:r>
      <w:r w:rsidR="00A04DD0">
        <w:rPr>
          <w:rFonts w:ascii="David" w:hAnsi="David" w:cs="David"/>
          <w:rtl/>
        </w:rPr>
        <w:tab/>
      </w:r>
      <w:r w:rsidR="00E75464" w:rsidRPr="00491DB7">
        <w:rPr>
          <w:rFonts w:ascii="David" w:hAnsi="David" w:cs="David"/>
          <w:rtl/>
        </w:rPr>
        <w:br/>
      </w:r>
      <w:r w:rsidR="00E75464" w:rsidRPr="00964FB0">
        <w:rPr>
          <w:rFonts w:ascii="David" w:hAnsi="David" w:cs="David"/>
          <w:highlight w:val="green"/>
          <w:rtl/>
        </w:rPr>
        <w:t>השופט ברק</w:t>
      </w:r>
      <w:r w:rsidR="00E75464" w:rsidRPr="00491DB7">
        <w:rPr>
          <w:rFonts w:ascii="David" w:hAnsi="David" w:cs="David"/>
          <w:rtl/>
        </w:rPr>
        <w:t xml:space="preserve"> – הבנייה אינה מהווה תחליף לכתב ודרך זו אינה הולמת את דרישת הכתב המהותי עפי סעיף 8. הישועה תגיע </w:t>
      </w:r>
      <w:r w:rsidR="00E75464" w:rsidRPr="00964FB0">
        <w:rPr>
          <w:rFonts w:ascii="David" w:hAnsi="David" w:cs="David"/>
          <w:highlight w:val="magenta"/>
          <w:rtl/>
        </w:rPr>
        <w:t>מס.12</w:t>
      </w:r>
      <w:r w:rsidR="00E75464" w:rsidRPr="00491DB7">
        <w:rPr>
          <w:rFonts w:ascii="David" w:hAnsi="David" w:cs="David"/>
          <w:rtl/>
        </w:rPr>
        <w:t xml:space="preserve"> – החובה לנהוג בתום לב. במקרים של חוסר תום לב קיצוני, בהם נשמעת "זעקת ההגינות" ניתן להתגבר על דרישת הכתב מכוח עיקרון תום לב. </w:t>
      </w:r>
      <w:r w:rsidR="00964FB0">
        <w:rPr>
          <w:rFonts w:ascii="David" w:hAnsi="David" w:cs="David"/>
          <w:rtl/>
        </w:rPr>
        <w:tab/>
      </w:r>
      <w:r w:rsidR="00E75464" w:rsidRPr="00491DB7">
        <w:rPr>
          <w:rFonts w:ascii="David" w:hAnsi="David" w:cs="David"/>
          <w:rtl/>
        </w:rPr>
        <w:br/>
        <w:t>יש הבדלים בין השופטים: הגישה של זמיר כונתה גישה פנימית</w:t>
      </w:r>
      <w:r w:rsidR="003814A6" w:rsidRPr="00491DB7">
        <w:rPr>
          <w:rFonts w:ascii="David" w:hAnsi="David" w:cs="David"/>
          <w:rtl/>
        </w:rPr>
        <w:t>, לפי גישתו יש מספיק כלים בדרישת הכתב על מנת להגיע לאותה תוצאה,</w:t>
      </w:r>
      <w:r w:rsidR="00E75464" w:rsidRPr="00491DB7">
        <w:rPr>
          <w:rFonts w:ascii="David" w:hAnsi="David" w:cs="David"/>
          <w:rtl/>
        </w:rPr>
        <w:t xml:space="preserve"> וגישתו של ברק גישה חיצונית, הוא בוחר שלא לרכך את דרישת הכתב אלא לפעול באמצעות דוקטרינה חיצונית. </w:t>
      </w:r>
      <w:r w:rsidR="00964FB0">
        <w:rPr>
          <w:rFonts w:ascii="David" w:hAnsi="David" w:cs="David"/>
          <w:rtl/>
        </w:rPr>
        <w:tab/>
      </w:r>
      <w:r w:rsidR="003814A6" w:rsidRPr="00491DB7">
        <w:rPr>
          <w:rFonts w:ascii="David" w:hAnsi="David" w:cs="David"/>
          <w:rtl/>
        </w:rPr>
        <w:br/>
        <w:t>עיקרון תום הלב הוא עיקרון מכונן במשנה השיפוטית של ברק, ברק ראה כאן הזדמנות לחזק את עיקרון תום הלב. משנתו של השופט ברק הייתה להנחיל עקרונות של התנהגות ראויה.</w:t>
      </w:r>
      <w:r w:rsidR="00964FB0">
        <w:rPr>
          <w:rFonts w:ascii="David" w:hAnsi="David" w:cs="David"/>
          <w:rtl/>
        </w:rPr>
        <w:tab/>
      </w:r>
      <w:r w:rsidR="003814A6" w:rsidRPr="00491DB7">
        <w:rPr>
          <w:rFonts w:ascii="David" w:hAnsi="David" w:cs="David"/>
          <w:rtl/>
        </w:rPr>
        <w:br/>
        <w:t xml:space="preserve">גם גישתו של השופט ברק, אינה אומרת שכל אימת שיש הפרה של החובה לנהוג בתום לב ניתן יהיה לבקש אכיפה, האכיפה תהייה שמורה למקרים קיצוניים. אך קשה להגדיר מהו חוסר תום לב קיצוני, וגם נתון לפרשנות. </w:t>
      </w:r>
      <w:r w:rsidR="003814A6" w:rsidRPr="003C4BC8">
        <w:rPr>
          <w:rFonts w:ascii="David" w:hAnsi="David" w:cs="David"/>
          <w:highlight w:val="green"/>
          <w:rtl/>
        </w:rPr>
        <w:t>פורחומובסקי</w:t>
      </w:r>
      <w:r w:rsidR="003814A6" w:rsidRPr="00491DB7">
        <w:rPr>
          <w:rFonts w:ascii="David" w:hAnsi="David" w:cs="David"/>
          <w:rtl/>
        </w:rPr>
        <w:t xml:space="preserve"> – האם במקרה זה אכן נשמעת זעקת ההגינות, שהדיווח על ההסכם נדחה בשביל לחמוק מתשלומי מיסים.</w:t>
      </w:r>
      <w:bookmarkEnd w:id="17"/>
      <w:r w:rsidR="00964FB0">
        <w:rPr>
          <w:rFonts w:ascii="David" w:hAnsi="David" w:cs="David"/>
          <w:rtl/>
        </w:rPr>
        <w:tab/>
      </w:r>
      <w:r w:rsidR="006C21C9" w:rsidRPr="00491DB7">
        <w:rPr>
          <w:rFonts w:ascii="David" w:hAnsi="David" w:cs="David"/>
          <w:rtl/>
        </w:rPr>
        <w:br/>
      </w:r>
      <w:r w:rsidR="006C21C9" w:rsidRPr="00964FB0">
        <w:rPr>
          <w:rFonts w:ascii="David" w:hAnsi="David" w:cs="David"/>
          <w:highlight w:val="yellow"/>
          <w:u w:val="single"/>
          <w:rtl/>
        </w:rPr>
        <w:t>ע"א 6370/00 קל בנין נ רעננה</w:t>
      </w:r>
      <w:r w:rsidR="00A04DD0">
        <w:rPr>
          <w:rFonts w:ascii="David" w:hAnsi="David" w:cs="David"/>
          <w:u w:val="single"/>
          <w:rtl/>
        </w:rPr>
        <w:tab/>
      </w:r>
      <w:r w:rsidR="006C21C9" w:rsidRPr="00491DB7">
        <w:rPr>
          <w:rFonts w:ascii="David" w:hAnsi="David" w:cs="David"/>
          <w:u w:val="single"/>
          <w:rtl/>
        </w:rPr>
        <w:br/>
      </w:r>
      <w:bookmarkStart w:id="18" w:name="_Hlk498942071"/>
      <w:r w:rsidR="006C21C9" w:rsidRPr="00491DB7">
        <w:rPr>
          <w:rFonts w:ascii="David" w:hAnsi="David" w:cs="David"/>
          <w:rtl/>
        </w:rPr>
        <w:t>נ.א.ר.מ רעננה מפרסמת מכרז לבניית שכונה חדשה. קל בניין מציעה הצעה זולה ביותר אך מעל מחיר המטרה. מתנהל משא ומתן מול קל בניין במטרה שישפרו את המחיר. נאמר לקל בנין שאם יעתרו לשיפור הפרוייקט י</w:t>
      </w:r>
      <w:r w:rsidR="003C4BC8">
        <w:rPr>
          <w:rFonts w:ascii="David" w:hAnsi="David" w:cs="David" w:hint="cs"/>
          <w:rtl/>
        </w:rPr>
        <w:t>זכו במכרז</w:t>
      </w:r>
      <w:r w:rsidR="006C21C9" w:rsidRPr="00491DB7">
        <w:rPr>
          <w:rFonts w:ascii="David" w:hAnsi="David" w:cs="David"/>
          <w:rtl/>
        </w:rPr>
        <w:t xml:space="preserve"> וקל בניין הסכימו. מכיוון שמדובר בתאגיד נדרש חתימה של מועצת המנהלים. קל בניין ידעו שנגרש חתימה של מועצת המנהלים, אך נאמר להם שזהו עניין טכני. בסוף מועצת המנהלים לא חתמה והפרוייקט ניתן לחברה אחרת שבכלל לא הציעה הצעה. ובמהותם של הדברים השתמשו בקל בניין כפיתיון, זאת אסטרטגיה מבחינת נותן המכרז שמשפר את האינטרסים שלה ומסייע לה לשכלול חוזה טוב. </w:t>
      </w:r>
      <w:r w:rsidR="006C21C9" w:rsidRPr="00491DB7">
        <w:rPr>
          <w:rFonts w:ascii="David" w:hAnsi="David" w:cs="David"/>
          <w:rtl/>
        </w:rPr>
        <w:br/>
      </w:r>
      <w:r w:rsidR="00541455" w:rsidRPr="00491DB7">
        <w:rPr>
          <w:rFonts w:ascii="David" w:hAnsi="David" w:cs="David"/>
          <w:rtl/>
        </w:rPr>
        <w:t xml:space="preserve">כשקל בניין מגישה עתירה, הפרוייקט כבר בוצע, ולכן הסעד היחיד שאפשרי מבחינת קל בניין הוא סעד של פיצויי קיום – פיצויי ציפייה. </w:t>
      </w:r>
      <w:r w:rsidR="003C4BC8">
        <w:rPr>
          <w:rFonts w:ascii="David" w:hAnsi="David" w:cs="David"/>
          <w:rtl/>
        </w:rPr>
        <w:tab/>
      </w:r>
      <w:r w:rsidR="00541455" w:rsidRPr="00491DB7">
        <w:rPr>
          <w:rFonts w:ascii="David" w:hAnsi="David" w:cs="David"/>
          <w:rtl/>
        </w:rPr>
        <w:br/>
      </w:r>
      <w:r w:rsidR="00541455" w:rsidRPr="003C4BC8">
        <w:rPr>
          <w:rFonts w:ascii="David" w:hAnsi="David" w:cs="David"/>
          <w:highlight w:val="green"/>
          <w:rtl/>
        </w:rPr>
        <w:t>השופט ברק:</w:t>
      </w:r>
      <w:r w:rsidR="00541455" w:rsidRPr="00491DB7">
        <w:rPr>
          <w:rFonts w:ascii="David" w:hAnsi="David" w:cs="David"/>
          <w:rtl/>
        </w:rPr>
        <w:t xml:space="preserve"> קובע שאכן מגיע פיצויי קיום לקל בניין. השופט קובע שהסעד הסטנדרטי במקרה הפרת עיקרון תום הלב יהיה פיצויים שליליים. אך כאשר לא השתכלל חוזה איך ניתן לדעת מה הציפייה והפיצויים, החריגה במקרה זה היא שהיה חוזה מפורט וניתן לאמוד את סעדי הקיום. פיצויי קיום לא ניתנים מטעמים טכנים שלא ניתן לדעת מה יהיה הרווח החוזה. </w:t>
      </w:r>
      <w:r w:rsidR="003C4BC8">
        <w:rPr>
          <w:rFonts w:ascii="David" w:hAnsi="David" w:cs="David"/>
          <w:rtl/>
        </w:rPr>
        <w:tab/>
      </w:r>
      <w:r w:rsidR="00541455" w:rsidRPr="00491DB7">
        <w:rPr>
          <w:rFonts w:ascii="David" w:hAnsi="David" w:cs="David"/>
          <w:rtl/>
        </w:rPr>
        <w:br/>
        <w:t xml:space="preserve">בשני פסד"ים אלו, ביהמ"ש מעניק תרופות חוזיות קלאסיות על החובה לנהוג בתום לב גם בסיטואציה טרום חוזית. </w:t>
      </w:r>
      <w:bookmarkEnd w:id="18"/>
      <w:r w:rsidR="00541455" w:rsidRPr="00491DB7">
        <w:rPr>
          <w:rFonts w:ascii="David" w:hAnsi="David" w:cs="David"/>
          <w:rtl/>
        </w:rPr>
        <w:br/>
      </w:r>
      <w:r w:rsidR="00541455" w:rsidRPr="00491DB7">
        <w:rPr>
          <w:rFonts w:ascii="David" w:hAnsi="David" w:cs="David"/>
          <w:rtl/>
        </w:rPr>
        <w:br/>
      </w:r>
    </w:p>
    <w:p w:rsidR="003C4BC8" w:rsidRDefault="00541455" w:rsidP="00A11E99">
      <w:pPr>
        <w:spacing w:line="360" w:lineRule="auto"/>
        <w:jc w:val="both"/>
        <w:rPr>
          <w:rFonts w:ascii="David" w:hAnsi="David" w:cs="David"/>
          <w:rtl/>
        </w:rPr>
      </w:pPr>
      <w:r w:rsidRPr="003C4BC8">
        <w:rPr>
          <w:rFonts w:ascii="David" w:hAnsi="David" w:cs="David"/>
          <w:b/>
          <w:bCs/>
          <w:sz w:val="28"/>
          <w:szCs w:val="28"/>
          <w:highlight w:val="green"/>
          <w:u w:val="single"/>
          <w:rtl/>
        </w:rPr>
        <w:t>פגמים בכריתת חוזה</w:t>
      </w:r>
      <w:r w:rsidR="003C4BC8" w:rsidRPr="003C4BC8">
        <w:rPr>
          <w:rFonts w:ascii="David" w:hAnsi="David" w:cs="David" w:hint="cs"/>
          <w:b/>
          <w:bCs/>
          <w:sz w:val="28"/>
          <w:szCs w:val="28"/>
          <w:highlight w:val="green"/>
          <w:u w:val="single"/>
          <w:rtl/>
        </w:rPr>
        <w:t>-ביטול</w:t>
      </w:r>
      <w:r w:rsidR="003C4BC8">
        <w:rPr>
          <w:rFonts w:ascii="David" w:hAnsi="David" w:cs="David"/>
          <w:rtl/>
        </w:rPr>
        <w:tab/>
      </w:r>
      <w:r w:rsidR="003814A6" w:rsidRPr="00491DB7">
        <w:rPr>
          <w:rFonts w:ascii="David" w:hAnsi="David" w:cs="David"/>
          <w:rtl/>
        </w:rPr>
        <w:br/>
      </w:r>
      <w:r w:rsidRPr="003C4BC8">
        <w:rPr>
          <w:rFonts w:ascii="David" w:hAnsi="David" w:cs="David"/>
          <w:b/>
          <w:bCs/>
          <w:highlight w:val="green"/>
          <w:rtl/>
        </w:rPr>
        <w:t>חוזה למראית עין</w:t>
      </w:r>
      <w:r w:rsidRPr="00491DB7">
        <w:rPr>
          <w:rFonts w:ascii="David" w:hAnsi="David" w:cs="David"/>
          <w:b/>
          <w:bCs/>
          <w:rtl/>
        </w:rPr>
        <w:t xml:space="preserve"> </w:t>
      </w:r>
      <w:r w:rsidRPr="003C4BC8">
        <w:rPr>
          <w:rFonts w:ascii="David" w:hAnsi="David" w:cs="David"/>
          <w:b/>
          <w:bCs/>
          <w:highlight w:val="magenta"/>
          <w:rtl/>
        </w:rPr>
        <w:t>ס.13</w:t>
      </w:r>
      <w:r w:rsidR="003C4BC8">
        <w:rPr>
          <w:rFonts w:ascii="David" w:hAnsi="David" w:cs="David"/>
          <w:b/>
          <w:bCs/>
          <w:rtl/>
        </w:rPr>
        <w:tab/>
      </w:r>
      <w:r w:rsidRPr="00491DB7">
        <w:rPr>
          <w:rFonts w:ascii="David" w:hAnsi="David" w:cs="David"/>
          <w:b/>
          <w:bCs/>
          <w:rtl/>
        </w:rPr>
        <w:br/>
      </w:r>
      <w:r w:rsidRPr="00491DB7">
        <w:rPr>
          <w:rFonts w:ascii="David" w:hAnsi="David" w:cs="David"/>
          <w:rtl/>
        </w:rPr>
        <w:t>בכל הדיון בפגמים נקודת המוצא היא ש</w:t>
      </w:r>
      <w:r w:rsidRPr="003C4BC8">
        <w:rPr>
          <w:rFonts w:ascii="David" w:hAnsi="David" w:cs="David"/>
          <w:b/>
          <w:bCs/>
          <w:rtl/>
        </w:rPr>
        <w:t>א</w:t>
      </w:r>
      <w:r w:rsidRPr="00491DB7">
        <w:rPr>
          <w:rFonts w:ascii="David" w:hAnsi="David" w:cs="David"/>
          <w:rtl/>
        </w:rPr>
        <w:t xml:space="preserve">. נכרת חוזה </w:t>
      </w:r>
      <w:r w:rsidRPr="003C4BC8">
        <w:rPr>
          <w:rFonts w:ascii="David" w:hAnsi="David" w:cs="David"/>
          <w:b/>
          <w:bCs/>
          <w:rtl/>
        </w:rPr>
        <w:t>ב</w:t>
      </w:r>
      <w:r w:rsidRPr="00491DB7">
        <w:rPr>
          <w:rFonts w:ascii="David" w:hAnsi="David" w:cs="David"/>
          <w:rtl/>
        </w:rPr>
        <w:t xml:space="preserve">. יש לו חזות של חוזה. והבעיה היא שנפל איזשהו פגם במהלך כריתת החוזה. </w:t>
      </w:r>
      <w:r w:rsidR="003C4BC8">
        <w:rPr>
          <w:rFonts w:ascii="David" w:hAnsi="David" w:cs="David"/>
          <w:rtl/>
        </w:rPr>
        <w:tab/>
      </w:r>
      <w:r w:rsidRPr="00491DB7">
        <w:rPr>
          <w:rFonts w:ascii="David" w:hAnsi="David" w:cs="David"/>
          <w:rtl/>
        </w:rPr>
        <w:br/>
        <w:t xml:space="preserve">חוזה למראית עין הוא חוזה שמבחינת המראה שלו נכרת חוזה לכל דבר ועניין אך הצדדים יודעים שאין זה חוזה אמתי ותקף. </w:t>
      </w:r>
      <w:r w:rsidRPr="003C4BC8">
        <w:rPr>
          <w:rFonts w:ascii="David" w:hAnsi="David" w:cs="David"/>
          <w:highlight w:val="magenta"/>
          <w:rtl/>
        </w:rPr>
        <w:t>סעיף 13</w:t>
      </w:r>
      <w:r w:rsidRPr="00491DB7">
        <w:rPr>
          <w:rFonts w:ascii="David" w:hAnsi="David" w:cs="David"/>
          <w:rtl/>
        </w:rPr>
        <w:t xml:space="preserve"> קובע שחוזה למראית עין הוא בטל</w:t>
      </w:r>
      <w:r w:rsidR="00231200" w:rsidRPr="00491DB7">
        <w:rPr>
          <w:rFonts w:ascii="David" w:hAnsi="David" w:cs="David"/>
          <w:rtl/>
        </w:rPr>
        <w:t xml:space="preserve"> .(גם חוזה בלתי חוקי יהיה בטל)</w:t>
      </w:r>
      <w:r w:rsidRPr="00491DB7">
        <w:rPr>
          <w:rFonts w:ascii="David" w:hAnsi="David" w:cs="David"/>
          <w:rtl/>
        </w:rPr>
        <w:t xml:space="preserve">, בשונה מהפגמים האחרים בהם ישנה אפשרות לבטל. </w:t>
      </w:r>
      <w:r w:rsidR="003C4BC8">
        <w:rPr>
          <w:rFonts w:ascii="David" w:hAnsi="David" w:cs="David"/>
          <w:rtl/>
        </w:rPr>
        <w:tab/>
      </w:r>
      <w:r w:rsidR="00231200" w:rsidRPr="00491DB7">
        <w:rPr>
          <w:rFonts w:ascii="David" w:hAnsi="David" w:cs="David"/>
          <w:rtl/>
        </w:rPr>
        <w:br/>
        <w:t xml:space="preserve">מדובר </w:t>
      </w:r>
      <w:r w:rsidR="00231200" w:rsidRPr="003C4BC8">
        <w:rPr>
          <w:rFonts w:ascii="David" w:hAnsi="David" w:cs="David"/>
          <w:highlight w:val="magenta"/>
          <w:rtl/>
        </w:rPr>
        <w:t>בסעיף 13</w:t>
      </w:r>
      <w:r w:rsidR="00231200" w:rsidRPr="00491DB7">
        <w:rPr>
          <w:rFonts w:ascii="David" w:hAnsi="David" w:cs="David"/>
          <w:rtl/>
        </w:rPr>
        <w:t xml:space="preserve"> על שני סוגים:</w:t>
      </w:r>
      <w:r w:rsidR="003C4BC8">
        <w:rPr>
          <w:rFonts w:ascii="David" w:hAnsi="David" w:cs="David"/>
          <w:rtl/>
        </w:rPr>
        <w:tab/>
      </w:r>
    </w:p>
    <w:p w:rsidR="003C4BC8" w:rsidRDefault="00231200" w:rsidP="005343D9">
      <w:pPr>
        <w:pStyle w:val="a3"/>
        <w:numPr>
          <w:ilvl w:val="0"/>
          <w:numId w:val="26"/>
        </w:numPr>
        <w:spacing w:line="360" w:lineRule="auto"/>
        <w:jc w:val="both"/>
        <w:rPr>
          <w:rFonts w:ascii="David" w:hAnsi="David" w:cs="David"/>
        </w:rPr>
      </w:pPr>
      <w:r w:rsidRPr="003C4BC8">
        <w:rPr>
          <w:rFonts w:ascii="David" w:hAnsi="David" w:cs="David"/>
          <w:rtl/>
        </w:rPr>
        <w:t xml:space="preserve">במראית עין מוחלטת – אין מאחורי החוזה הנראה לעין ולא כלום, הוא תפאורה בלבד. </w:t>
      </w:r>
    </w:p>
    <w:p w:rsidR="003C4BC8" w:rsidRDefault="00231200" w:rsidP="005343D9">
      <w:pPr>
        <w:pStyle w:val="a3"/>
        <w:numPr>
          <w:ilvl w:val="0"/>
          <w:numId w:val="26"/>
        </w:numPr>
        <w:spacing w:line="360" w:lineRule="auto"/>
        <w:jc w:val="both"/>
        <w:rPr>
          <w:rFonts w:ascii="David" w:hAnsi="David" w:cs="David"/>
        </w:rPr>
      </w:pPr>
      <w:r w:rsidRPr="003C4BC8">
        <w:rPr>
          <w:rFonts w:ascii="David" w:hAnsi="David" w:cs="David"/>
          <w:rtl/>
        </w:rPr>
        <w:t>מראית עין יחסית – רק חלק מהסדרי החוזה הינם למראית עין, אך לצידם קיימים גם הסדרים אמתיים.</w:t>
      </w:r>
      <w:r w:rsidRPr="003C4BC8">
        <w:rPr>
          <w:rFonts w:ascii="David" w:hAnsi="David" w:cs="David"/>
          <w:rtl/>
        </w:rPr>
        <w:br/>
        <w:t xml:space="preserve">סיטואציה זו אינה רווחת, אך היא אינה נדירה. </w:t>
      </w:r>
      <w:r w:rsidR="003C4BC8" w:rsidRPr="003C4BC8">
        <w:rPr>
          <w:rFonts w:ascii="David" w:hAnsi="David" w:cs="David"/>
          <w:rtl/>
        </w:rPr>
        <w:tab/>
      </w:r>
    </w:p>
    <w:p w:rsidR="003C4BC8" w:rsidRDefault="00231200" w:rsidP="003C4BC8">
      <w:pPr>
        <w:spacing w:line="360" w:lineRule="auto"/>
        <w:jc w:val="both"/>
        <w:rPr>
          <w:rFonts w:ascii="David" w:hAnsi="David" w:cs="David"/>
          <w:rtl/>
        </w:rPr>
      </w:pPr>
      <w:r w:rsidRPr="003C4BC8">
        <w:rPr>
          <w:rFonts w:ascii="David" w:hAnsi="David" w:cs="David"/>
          <w:u w:val="single"/>
          <w:rtl/>
        </w:rPr>
        <w:t>דוגמאות למראית עין מוחלטת:</w:t>
      </w:r>
      <w:r w:rsidRPr="003C4BC8">
        <w:rPr>
          <w:rFonts w:ascii="David" w:hAnsi="David" w:cs="David"/>
          <w:rtl/>
        </w:rPr>
        <w:t xml:space="preserve"> </w:t>
      </w:r>
    </w:p>
    <w:p w:rsidR="003C4BC8" w:rsidRDefault="00231200" w:rsidP="005343D9">
      <w:pPr>
        <w:pStyle w:val="a3"/>
        <w:numPr>
          <w:ilvl w:val="0"/>
          <w:numId w:val="27"/>
        </w:numPr>
        <w:spacing w:line="360" w:lineRule="auto"/>
        <w:jc w:val="both"/>
        <w:rPr>
          <w:rFonts w:ascii="David" w:hAnsi="David" w:cs="David"/>
        </w:rPr>
      </w:pPr>
      <w:r w:rsidRPr="003C4BC8">
        <w:rPr>
          <w:rFonts w:ascii="David" w:hAnsi="David" w:cs="David"/>
          <w:rtl/>
        </w:rPr>
        <w:t>הברחת נכסים, אדם הנקלע לחובות כלכליים, הוא יודע שאם יפשוט את הרגל הנושים יזכו להגיע לכל נכסיו, דרך אפשרית אחת להתחמק היא להעביר נכסים לבני משפחה. הרבה פעמים במצב כזה, החייב משכלל חוזה למראית עין עם קרוב משפחה ורק ליצור מצג שהנכס עבר לקרוב משפחתו.</w:t>
      </w:r>
    </w:p>
    <w:p w:rsidR="003C4BC8" w:rsidRDefault="00231200" w:rsidP="005343D9">
      <w:pPr>
        <w:pStyle w:val="a3"/>
        <w:numPr>
          <w:ilvl w:val="0"/>
          <w:numId w:val="27"/>
        </w:numPr>
        <w:spacing w:line="360" w:lineRule="auto"/>
        <w:jc w:val="both"/>
        <w:rPr>
          <w:rFonts w:ascii="David" w:hAnsi="David" w:cs="David"/>
        </w:rPr>
      </w:pPr>
      <w:r w:rsidRPr="003C4BC8">
        <w:rPr>
          <w:rFonts w:ascii="David" w:hAnsi="David" w:cs="David"/>
          <w:rtl/>
        </w:rPr>
        <w:t xml:space="preserve">חוק מיסוי דירה שלישית – דרך אחת להתגבר על החוק הייתה לרשום את הנכס על שם הבן כל עוד הם מעל גיל 18. ניתן לעשות זאת בצורה אמיתי, ואפשר לעשות זאת למראית עין בלבד. </w:t>
      </w:r>
      <w:r w:rsidR="00260D49" w:rsidRPr="003C4BC8">
        <w:rPr>
          <w:rFonts w:ascii="David" w:hAnsi="David" w:cs="David"/>
          <w:rtl/>
        </w:rPr>
        <w:br/>
        <w:t xml:space="preserve">מראית עין יחסית -  שינוי המחיר בשביל להקטין את החבות במס. </w:t>
      </w:r>
      <w:r w:rsidR="0067635A" w:rsidRPr="003C4BC8">
        <w:rPr>
          <w:rFonts w:ascii="David" w:hAnsi="David" w:cs="David"/>
          <w:rtl/>
        </w:rPr>
        <w:t>(</w:t>
      </w:r>
      <w:r w:rsidR="0067635A" w:rsidRPr="003C4BC8">
        <w:rPr>
          <w:rFonts w:ascii="David" w:hAnsi="David" w:cs="David"/>
          <w:highlight w:val="yellow"/>
          <w:rtl/>
        </w:rPr>
        <w:t>לוין נ שולר</w:t>
      </w:r>
      <w:r w:rsidR="0067635A" w:rsidRPr="003C4BC8">
        <w:rPr>
          <w:rFonts w:ascii="David" w:hAnsi="David" w:cs="David"/>
          <w:rtl/>
        </w:rPr>
        <w:t xml:space="preserve"> לא הוזכר מחיר כלל)</w:t>
      </w:r>
      <w:r w:rsidR="0067635A" w:rsidRPr="003C4BC8">
        <w:rPr>
          <w:rFonts w:ascii="David" w:hAnsi="David" w:cs="David"/>
          <w:rtl/>
        </w:rPr>
        <w:br/>
        <w:t xml:space="preserve">מצבים אלה נוהגים בחוסר תום לב כלפי צד שלישי או באי חוקיות. </w:t>
      </w:r>
      <w:r w:rsidR="003C4BC8">
        <w:rPr>
          <w:rFonts w:ascii="David" w:hAnsi="David" w:cs="David"/>
          <w:rtl/>
        </w:rPr>
        <w:tab/>
      </w:r>
    </w:p>
    <w:p w:rsidR="00922B52" w:rsidRPr="006B2B0F" w:rsidRDefault="003C4BC8" w:rsidP="00922B52">
      <w:pPr>
        <w:spacing w:after="0" w:line="360" w:lineRule="auto"/>
        <w:jc w:val="both"/>
        <w:rPr>
          <w:rFonts w:ascii="David" w:eastAsia="Times New Roman" w:hAnsi="David" w:cs="David"/>
          <w:color w:val="000000"/>
          <w:rtl/>
        </w:rPr>
      </w:pPr>
      <w:r>
        <w:rPr>
          <w:rFonts w:ascii="David" w:hAnsi="David" w:cs="David" w:hint="cs"/>
          <w:rtl/>
        </w:rPr>
        <w:t xml:space="preserve">היחס בין חוזה למראית עין (חלקית) לבין חוזה בלתי חוקי: </w:t>
      </w:r>
      <w:r w:rsidR="004F65EB" w:rsidRPr="003C4BC8">
        <w:rPr>
          <w:rFonts w:ascii="David" w:hAnsi="David" w:cs="David"/>
          <w:highlight w:val="yellow"/>
          <w:u w:val="single"/>
          <w:rtl/>
        </w:rPr>
        <w:t>ע"א 630/78 ביטון נ מזרחי</w:t>
      </w:r>
      <w:r>
        <w:rPr>
          <w:rFonts w:ascii="David" w:hAnsi="David" w:cs="David"/>
          <w:u w:val="single"/>
          <w:rtl/>
        </w:rPr>
        <w:tab/>
      </w:r>
      <w:r w:rsidR="004F65EB" w:rsidRPr="003C4BC8">
        <w:rPr>
          <w:rFonts w:ascii="David" w:hAnsi="David" w:cs="David"/>
          <w:u w:val="single"/>
          <w:rtl/>
        </w:rPr>
        <w:br/>
      </w:r>
      <w:r w:rsidR="004F65EB" w:rsidRPr="003C4BC8">
        <w:rPr>
          <w:rFonts w:ascii="David" w:hAnsi="David" w:cs="David"/>
          <w:rtl/>
        </w:rPr>
        <w:t xml:space="preserve">נחתמת עסקת מכר, שמתועדת בזיכרון דברים נכס מקרקעין שמחירו 400,000 ל"י. בפגישה עם עו"ד מצוין מחיר של 340,000 ל"י. פורץ סכסוך, החוזה הפורמלי לא נחתם. המשיב, מסרב לקיים את חלקו בעסקה, וביטון המערער, מבקש אכיפה של החוזה. </w:t>
      </w:r>
      <w:r>
        <w:rPr>
          <w:rFonts w:ascii="David" w:hAnsi="David" w:cs="David"/>
          <w:rtl/>
        </w:rPr>
        <w:tab/>
      </w:r>
      <w:r w:rsidR="004F65EB" w:rsidRPr="003C4BC8">
        <w:rPr>
          <w:rFonts w:ascii="David" w:hAnsi="David" w:cs="David"/>
          <w:rtl/>
        </w:rPr>
        <w:br/>
        <w:t xml:space="preserve">ביהמ"ש המחוזי סירב לבקשה מחמת אי חוקיות העסקה, השינוי נועד להונות את רשויות המס. </w:t>
      </w:r>
      <w:r>
        <w:rPr>
          <w:rFonts w:ascii="David" w:hAnsi="David" w:cs="David"/>
          <w:rtl/>
        </w:rPr>
        <w:tab/>
      </w:r>
      <w:r w:rsidR="004F65EB" w:rsidRPr="003C4BC8">
        <w:rPr>
          <w:rFonts w:ascii="David" w:hAnsi="David" w:cs="David"/>
          <w:rtl/>
        </w:rPr>
        <w:br/>
      </w:r>
      <w:r w:rsidR="004F65EB" w:rsidRPr="003C4BC8">
        <w:rPr>
          <w:rFonts w:ascii="David" w:hAnsi="David" w:cs="David"/>
          <w:highlight w:val="lightGray"/>
          <w:rtl/>
        </w:rPr>
        <w:t>בית המשפט העליון:</w:t>
      </w:r>
      <w:r w:rsidR="004F65EB" w:rsidRPr="003C4BC8">
        <w:rPr>
          <w:rFonts w:ascii="David" w:hAnsi="David" w:cs="David"/>
          <w:rtl/>
        </w:rPr>
        <w:t xml:space="preserve"> </w:t>
      </w:r>
      <w:r>
        <w:rPr>
          <w:rFonts w:ascii="David" w:hAnsi="David" w:cs="David"/>
          <w:rtl/>
        </w:rPr>
        <w:tab/>
      </w:r>
      <w:r w:rsidR="004F65EB" w:rsidRPr="003C4BC8">
        <w:rPr>
          <w:rFonts w:ascii="David" w:hAnsi="David" w:cs="David"/>
          <w:rtl/>
        </w:rPr>
        <w:br/>
      </w:r>
      <w:r w:rsidR="004F65EB" w:rsidRPr="003C4BC8">
        <w:rPr>
          <w:rFonts w:ascii="David" w:hAnsi="David" w:cs="David"/>
          <w:highlight w:val="green"/>
          <w:rtl/>
        </w:rPr>
        <w:t>השופט בכור:</w:t>
      </w:r>
      <w:r w:rsidR="004F65EB" w:rsidRPr="003C4BC8">
        <w:rPr>
          <w:rFonts w:ascii="David" w:hAnsi="David" w:cs="David"/>
          <w:rtl/>
        </w:rPr>
        <w:t xml:space="preserve"> העסקה בטלה באשר היא נגועה באי חוקיות ואילו אומצה משנתו של השופט ברק, הדבר היה מתמרץ צדדים לפעול באופן לא חוקי</w:t>
      </w:r>
      <w:r>
        <w:rPr>
          <w:rFonts w:ascii="David" w:hAnsi="David" w:cs="David"/>
          <w:rtl/>
        </w:rPr>
        <w:tab/>
      </w:r>
      <w:r>
        <w:rPr>
          <w:rFonts w:ascii="David" w:hAnsi="David" w:cs="David" w:hint="cs"/>
          <w:rtl/>
        </w:rPr>
        <w:t>.</w:t>
      </w:r>
      <w:r w:rsidR="004F65EB" w:rsidRPr="003C4BC8">
        <w:rPr>
          <w:rFonts w:ascii="David" w:hAnsi="David" w:cs="David"/>
          <w:rtl/>
        </w:rPr>
        <w:br/>
      </w:r>
      <w:r w:rsidR="004F65EB" w:rsidRPr="003C4BC8">
        <w:rPr>
          <w:rFonts w:ascii="David" w:hAnsi="David" w:cs="David"/>
          <w:highlight w:val="green"/>
          <w:rtl/>
        </w:rPr>
        <w:t>השופט ברק:</w:t>
      </w:r>
      <w:r w:rsidR="004F65EB" w:rsidRPr="003C4BC8">
        <w:rPr>
          <w:rFonts w:ascii="David" w:hAnsi="David" w:cs="David"/>
          <w:rtl/>
        </w:rPr>
        <w:t xml:space="preserve"> מערכת שבה נמצאים שני חוזים, חוזה גלוי, שהוא 340,000 ל"י קיים למראית עין, וגם נגוע באי חוקיות. ולצידו יש חוזה סמוי שהוא החוזה האמיתי לגביו, יש לבחון האם הוא מקיים את התנאים הנדרשים, </w:t>
      </w:r>
      <w:r w:rsidR="008F4573" w:rsidRPr="003C4BC8">
        <w:rPr>
          <w:rFonts w:ascii="David" w:hAnsi="David" w:cs="David"/>
          <w:rtl/>
        </w:rPr>
        <w:t xml:space="preserve">גמירת דעת, מסוימות וכתב, ואם כן יש לקיימו. </w:t>
      </w:r>
      <w:r>
        <w:rPr>
          <w:rFonts w:ascii="David" w:hAnsi="David" w:cs="David"/>
          <w:rtl/>
        </w:rPr>
        <w:tab/>
      </w:r>
      <w:r w:rsidR="008F4573" w:rsidRPr="003C4BC8">
        <w:rPr>
          <w:rFonts w:ascii="David" w:hAnsi="David" w:cs="David"/>
          <w:rtl/>
        </w:rPr>
        <w:br/>
        <w:t>השופט ברק מבטל את החוזה למראית עין,  ו'חושף' מתחתיו את החוזה הסמוי שעומד בתנאים הדרושים.</w:t>
      </w:r>
      <w:r w:rsidR="00A26BC4" w:rsidRPr="003C4BC8">
        <w:rPr>
          <w:rFonts w:ascii="David" w:hAnsi="David" w:cs="David"/>
          <w:rtl/>
        </w:rPr>
        <w:br/>
        <w:t xml:space="preserve">יש כאן עימות בהקשר של מדיניות שיפוטית ראויה. השופט בכור אומר שבגישתו של השופט ברק יש שיטת מצליח שתיתן תמריץ לאנשים לפעול באופן לא חוקי, אך זה נכון כאשר אין סנקציה פלילית. הסנקציה החוזית אינה האפשרית היחידה ברשויות העניין, ביהמ"ש יכול לאכוף את החוזה ולדווח בד בבד לרשויות המס וליצור באמצעות כך את ההרתעה. </w:t>
      </w:r>
      <w:r>
        <w:rPr>
          <w:rFonts w:ascii="David" w:hAnsi="David" w:cs="David"/>
          <w:rtl/>
        </w:rPr>
        <w:tab/>
      </w:r>
      <w:r w:rsidR="00A26BC4" w:rsidRPr="003C4BC8">
        <w:rPr>
          <w:rFonts w:ascii="David" w:hAnsi="David" w:cs="David"/>
          <w:rtl/>
        </w:rPr>
        <w:br/>
      </w:r>
      <w:r w:rsidR="009176B6" w:rsidRPr="003C4BC8">
        <w:rPr>
          <w:rFonts w:ascii="David" w:hAnsi="David" w:cs="David"/>
          <w:highlight w:val="magenta"/>
          <w:rtl/>
        </w:rPr>
        <w:t>ס. 31</w:t>
      </w:r>
      <w:r w:rsidR="009176B6" w:rsidRPr="003C4BC8">
        <w:rPr>
          <w:rFonts w:ascii="David" w:hAnsi="David" w:cs="David"/>
          <w:rtl/>
        </w:rPr>
        <w:t xml:space="preserve"> מאפשר לבית המשפט לאזן בין הצדדים החוטאים. </w:t>
      </w:r>
      <w:r>
        <w:rPr>
          <w:rFonts w:ascii="David" w:hAnsi="David" w:cs="David"/>
          <w:rtl/>
        </w:rPr>
        <w:tab/>
      </w:r>
      <w:r w:rsidR="009176B6" w:rsidRPr="003C4BC8">
        <w:rPr>
          <w:rFonts w:ascii="David" w:hAnsi="David" w:cs="David"/>
          <w:rtl/>
        </w:rPr>
        <w:br/>
        <w:t>בנוסף ישנה יכולת ליצור צדק בין הצדדים באמצעות חוק עשיית עושר שלא כדין: ניתן לאזן בין הצדדים ולהשיב לצד מסויים את הנכסים שהעביר לצד שכנגד (השבה בעין) או את שוויים הכלכלי (השבת שווי)</w:t>
      </w:r>
      <w:r w:rsidR="009176B6" w:rsidRPr="003C4BC8">
        <w:rPr>
          <w:rFonts w:ascii="David" w:hAnsi="David" w:cs="David"/>
          <w:rtl/>
        </w:rPr>
        <w:br/>
      </w:r>
      <w:r w:rsidR="009176B6" w:rsidRPr="0008274A">
        <w:rPr>
          <w:rFonts w:ascii="David" w:hAnsi="David" w:cs="David"/>
          <w:highlight w:val="yellow"/>
          <w:rtl/>
        </w:rPr>
        <w:t>גינצברג נ יוסף</w:t>
      </w:r>
      <w:r w:rsidR="009176B6" w:rsidRPr="003C4BC8">
        <w:rPr>
          <w:rFonts w:ascii="David" w:hAnsi="David" w:cs="David"/>
          <w:rtl/>
        </w:rPr>
        <w:t xml:space="preserve"> - נקבע שהסדרי חוק עשיית עושר שלא במשפט, תמיד חלים בכל מצב. </w:t>
      </w:r>
      <w:r>
        <w:rPr>
          <w:rFonts w:ascii="David" w:hAnsi="David" w:cs="David"/>
          <w:rtl/>
        </w:rPr>
        <w:tab/>
      </w:r>
      <w:r w:rsidR="009176B6" w:rsidRPr="003C4BC8">
        <w:rPr>
          <w:rFonts w:ascii="David" w:hAnsi="David" w:cs="David"/>
          <w:rtl/>
        </w:rPr>
        <w:br/>
      </w:r>
      <w:r w:rsidR="009176B6" w:rsidRPr="003C4BC8">
        <w:rPr>
          <w:rFonts w:ascii="David" w:hAnsi="David" w:cs="David"/>
          <w:highlight w:val="magenta"/>
          <w:rtl/>
        </w:rPr>
        <w:t>ס.13 הסיפא</w:t>
      </w:r>
      <w:r w:rsidR="009176B6" w:rsidRPr="003C4BC8">
        <w:rPr>
          <w:rFonts w:ascii="David" w:hAnsi="David" w:cs="David"/>
          <w:rtl/>
        </w:rPr>
        <w:t>:</w:t>
      </w:r>
      <w:r>
        <w:rPr>
          <w:rFonts w:ascii="David" w:hAnsi="David" w:cs="David"/>
          <w:rtl/>
        </w:rPr>
        <w:tab/>
      </w:r>
      <w:r w:rsidR="009176B6" w:rsidRPr="003C4BC8">
        <w:rPr>
          <w:rFonts w:ascii="David" w:hAnsi="David" w:cs="David"/>
          <w:rtl/>
        </w:rPr>
        <w:br/>
        <w:t xml:space="preserve">אין בהוראה זו כדי לפגוע בזכות שרכש אדם שלישי בהסתמכו בתום לב על חוזה זה. </w:t>
      </w:r>
      <w:r>
        <w:rPr>
          <w:rFonts w:ascii="David" w:hAnsi="David" w:cs="David"/>
          <w:rtl/>
        </w:rPr>
        <w:tab/>
      </w:r>
      <w:r w:rsidR="009176B6" w:rsidRPr="003C4BC8">
        <w:rPr>
          <w:rFonts w:ascii="David" w:hAnsi="David" w:cs="David"/>
          <w:rtl/>
        </w:rPr>
        <w:br/>
      </w:r>
      <w:r w:rsidR="009176B6" w:rsidRPr="003C4BC8">
        <w:rPr>
          <w:rFonts w:ascii="David" w:hAnsi="David" w:cs="David"/>
          <w:highlight w:val="yellow"/>
          <w:rtl/>
        </w:rPr>
        <w:t>רע"א 250/01 בירס נ משכן</w:t>
      </w:r>
      <w:r>
        <w:rPr>
          <w:rFonts w:ascii="David" w:hAnsi="David" w:cs="David" w:hint="cs"/>
          <w:rtl/>
        </w:rPr>
        <w:t xml:space="preserve"> </w:t>
      </w:r>
      <w:r w:rsidR="009176B6" w:rsidRPr="003C4BC8">
        <w:rPr>
          <w:rFonts w:ascii="David" w:hAnsi="David" w:cs="David"/>
          <w:rtl/>
        </w:rPr>
        <w:t xml:space="preserve">בירס הם זוג הורים שנקלעו לחובות ומחשש מפני אימת הנושים רכשו דירה ורשמוה על שם בנם שהיה בן 5 באותה תקופה. </w:t>
      </w:r>
      <w:r>
        <w:rPr>
          <w:rFonts w:ascii="David" w:hAnsi="David" w:cs="David"/>
          <w:rtl/>
        </w:rPr>
        <w:tab/>
      </w:r>
      <w:r w:rsidR="009176B6" w:rsidRPr="003C4BC8">
        <w:rPr>
          <w:rFonts w:ascii="David" w:hAnsi="David" w:cs="David"/>
          <w:rtl/>
        </w:rPr>
        <w:br/>
      </w:r>
      <w:r w:rsidR="00922549" w:rsidRPr="003C4BC8">
        <w:rPr>
          <w:rFonts w:ascii="David" w:hAnsi="David" w:cs="David"/>
          <w:rtl/>
        </w:rPr>
        <w:t>בנם</w:t>
      </w:r>
      <w:r w:rsidR="009176B6" w:rsidRPr="003C4BC8">
        <w:rPr>
          <w:rFonts w:ascii="David" w:hAnsi="David" w:cs="David"/>
          <w:rtl/>
        </w:rPr>
        <w:t xml:space="preserve"> שמואל עובר לגור עם </w:t>
      </w:r>
      <w:r w:rsidR="00922549" w:rsidRPr="003C4BC8">
        <w:rPr>
          <w:rFonts w:ascii="David" w:hAnsi="David" w:cs="David"/>
          <w:rtl/>
        </w:rPr>
        <w:t>משפחת ולסון כשהוא מתבגר (חבר של הבת שלהם.)</w:t>
      </w:r>
      <w:r w:rsidR="00922549" w:rsidRPr="003C4BC8">
        <w:rPr>
          <w:rFonts w:ascii="David" w:hAnsi="David" w:cs="David"/>
        </w:rPr>
        <w:t xml:space="preserve"> </w:t>
      </w:r>
      <w:r w:rsidR="009176B6" w:rsidRPr="003C4BC8">
        <w:rPr>
          <w:rFonts w:ascii="David" w:hAnsi="David" w:cs="David"/>
          <w:rtl/>
        </w:rPr>
        <w:t>, ובהגיעו לגיל 18 הולסונים משכנעים אותו למכור להם לכאורה את הדירה, כדי שתשמש להשגת משכנתא שאותה הם יקחו מבנק משכן. אשר נותן להם הלוואה על סך 870,000. המכירה של הדירה הייתה למראית עין בלבד. הולסונים נכשלים בתשלומים לבנק, הבנק מבקש להיפרע מהנכס המשועבד, ורק בשלב זה למרים ועמרם נודע שהדירה נמכרה לכאורה ומושכנה. הבנק הסתמך</w:t>
      </w:r>
      <w:r w:rsidR="00B63B6A" w:rsidRPr="003C4BC8">
        <w:rPr>
          <w:rFonts w:ascii="David" w:hAnsi="David" w:cs="David"/>
          <w:rtl/>
        </w:rPr>
        <w:t xml:space="preserve"> על </w:t>
      </w:r>
      <w:r w:rsidR="009176B6" w:rsidRPr="003C4BC8">
        <w:rPr>
          <w:rFonts w:ascii="David" w:hAnsi="David" w:cs="David"/>
          <w:rtl/>
        </w:rPr>
        <w:t xml:space="preserve"> הסיפא בס.13</w:t>
      </w:r>
      <w:r w:rsidR="00B63B6A" w:rsidRPr="003C4BC8">
        <w:rPr>
          <w:rFonts w:ascii="David" w:hAnsi="David" w:cs="David"/>
          <w:rtl/>
        </w:rPr>
        <w:t xml:space="preserve"> בתביעתו. </w:t>
      </w:r>
      <w:r w:rsidR="00922B52">
        <w:rPr>
          <w:rFonts w:ascii="David" w:hAnsi="David" w:cs="David"/>
          <w:rtl/>
        </w:rPr>
        <w:tab/>
      </w:r>
      <w:r w:rsidR="00922B52">
        <w:rPr>
          <w:rFonts w:ascii="David" w:hAnsi="David" w:cs="David"/>
          <w:rtl/>
        </w:rPr>
        <w:br/>
      </w:r>
      <w:r w:rsidR="00922B52" w:rsidRPr="006B2B0F">
        <w:rPr>
          <w:rFonts w:ascii="David" w:eastAsia="Times New Roman" w:hAnsi="David" w:cs="David"/>
          <w:color w:val="000000"/>
          <w:rtl/>
        </w:rPr>
        <w:t>יש לנו 2 חוזים למראית עין- 1)בין שמואל לבין הוריו. 2)בין שמואל לבין הורי החברה.</w:t>
      </w:r>
    </w:p>
    <w:p w:rsidR="00922B52" w:rsidRPr="006B2B0F" w:rsidRDefault="00922B52" w:rsidP="00922B52">
      <w:pPr>
        <w:spacing w:after="0" w:line="360" w:lineRule="auto"/>
        <w:jc w:val="both"/>
        <w:rPr>
          <w:rFonts w:ascii="David" w:eastAsia="Times New Roman" w:hAnsi="David" w:cs="David"/>
          <w:color w:val="000000"/>
          <w:rtl/>
        </w:rPr>
      </w:pPr>
      <w:r w:rsidRPr="006B2B0F">
        <w:rPr>
          <w:rFonts w:ascii="David" w:eastAsia="Times New Roman" w:hAnsi="David" w:cs="David"/>
          <w:color w:val="000000"/>
          <w:rtl/>
        </w:rPr>
        <w:t>אם ההורים היו תובעים- התוצאה לא הייתה אחרת, כי עדיין יש צד ג'. גם מבחינת ההורים של שמואל זה אותו סיפור. הם קשרו חוזה למראית עין עם בנם. הבן המשיך עם מראית העין וההסתמכות של הבנק מבוססת על שני החוזים גם יחד. הוא השתמש בחוזה שבין שמואל להורי החברה, אבל הזכויות הגיעו לשמואל עי החוזה למראית עין עם הוריו, ולכן זכות הבנק גוברת הן על זכויותיו של שמואל והן על זכויות ההורים.</w:t>
      </w:r>
    </w:p>
    <w:p w:rsidR="00922B52" w:rsidRDefault="00922B52" w:rsidP="00922B52">
      <w:pPr>
        <w:spacing w:after="0" w:line="360" w:lineRule="auto"/>
        <w:jc w:val="both"/>
        <w:rPr>
          <w:rFonts w:ascii="David" w:eastAsia="Times New Roman" w:hAnsi="David" w:cs="David"/>
          <w:color w:val="000000"/>
          <w:rtl/>
        </w:rPr>
      </w:pPr>
      <w:r w:rsidRPr="006B2B0F">
        <w:rPr>
          <w:rFonts w:ascii="David" w:eastAsia="Times New Roman" w:hAnsi="David" w:cs="David"/>
          <w:color w:val="000000"/>
          <w:rtl/>
        </w:rPr>
        <w:t xml:space="preserve"> *הערה- מראית עין חלה בין הצדדים. הבטלות לא חלה על צד ג'. הסייפא יוצרת תקנת שוק. יש שוק דינאמי לנכסים, אם שני צדדים מחליטים לעשות חוזה למראית עין, עליהם להבין כי העניין יכול להגיע לשוק הרחב, ואם אדם תמים ירכוש דבר מהחוזה, הסייפא של סעיף 13 תגן עליו מן בטלות החוזה למראית עין.</w:t>
      </w:r>
    </w:p>
    <w:p w:rsidR="00922B52" w:rsidRDefault="00922B52" w:rsidP="00922B52">
      <w:pPr>
        <w:spacing w:after="0" w:line="360" w:lineRule="auto"/>
        <w:jc w:val="both"/>
        <w:rPr>
          <w:rFonts w:ascii="David" w:eastAsia="Times New Roman" w:hAnsi="David" w:cs="David"/>
          <w:color w:val="000000"/>
          <w:rtl/>
        </w:rPr>
      </w:pPr>
    </w:p>
    <w:p w:rsidR="00647010" w:rsidRPr="00491DB7" w:rsidRDefault="00647010" w:rsidP="00922B52">
      <w:pPr>
        <w:spacing w:line="360" w:lineRule="auto"/>
        <w:jc w:val="both"/>
        <w:rPr>
          <w:rFonts w:ascii="David" w:hAnsi="David" w:cs="David"/>
          <w:rtl/>
        </w:rPr>
      </w:pPr>
      <w:r w:rsidRPr="00922B52">
        <w:rPr>
          <w:rFonts w:ascii="David" w:hAnsi="David" w:cs="David"/>
          <w:b/>
          <w:bCs/>
          <w:sz w:val="24"/>
          <w:szCs w:val="24"/>
          <w:highlight w:val="green"/>
          <w:u w:val="single"/>
          <w:rtl/>
        </w:rPr>
        <w:t>טעות בחוזה</w:t>
      </w:r>
      <w:r w:rsidR="00922B52" w:rsidRPr="00922B52">
        <w:rPr>
          <w:rFonts w:ascii="David" w:hAnsi="David" w:cs="David"/>
          <w:b/>
          <w:bCs/>
          <w:sz w:val="24"/>
          <w:szCs w:val="24"/>
          <w:u w:val="single"/>
          <w:rtl/>
        </w:rPr>
        <w:tab/>
      </w:r>
      <w:r w:rsidRPr="00491DB7">
        <w:rPr>
          <w:rFonts w:ascii="David" w:hAnsi="David" w:cs="David"/>
          <w:b/>
          <w:bCs/>
          <w:rtl/>
        </w:rPr>
        <w:br/>
      </w:r>
      <w:r w:rsidRPr="00491DB7">
        <w:rPr>
          <w:rFonts w:ascii="David" w:hAnsi="David" w:cs="David"/>
          <w:rtl/>
        </w:rPr>
        <w:t xml:space="preserve">טעות – </w:t>
      </w:r>
      <w:r w:rsidRPr="00922B52">
        <w:rPr>
          <w:rFonts w:ascii="David" w:hAnsi="David" w:cs="David"/>
          <w:highlight w:val="magenta"/>
          <w:rtl/>
        </w:rPr>
        <w:t>ס. 14 לחוק החוזים</w:t>
      </w:r>
      <w:r w:rsidR="00922B52">
        <w:rPr>
          <w:rFonts w:ascii="David" w:hAnsi="David" w:cs="David"/>
          <w:rtl/>
        </w:rPr>
        <w:tab/>
      </w:r>
      <w:r w:rsidRPr="00491DB7">
        <w:rPr>
          <w:rFonts w:ascii="David" w:hAnsi="David" w:cs="David"/>
          <w:rtl/>
        </w:rPr>
        <w:br/>
        <w:t>מבנה הסעיף:</w:t>
      </w:r>
      <w:r w:rsidR="00922B52">
        <w:rPr>
          <w:rFonts w:ascii="David" w:hAnsi="David" w:cs="David"/>
          <w:rtl/>
        </w:rPr>
        <w:tab/>
      </w:r>
      <w:r w:rsidRPr="00491DB7">
        <w:rPr>
          <w:rFonts w:ascii="David" w:hAnsi="David" w:cs="David"/>
          <w:rtl/>
        </w:rPr>
        <w:br/>
      </w:r>
      <w:r w:rsidRPr="00922B52">
        <w:rPr>
          <w:rFonts w:ascii="David" w:hAnsi="David" w:cs="David"/>
          <w:highlight w:val="magenta"/>
          <w:rtl/>
        </w:rPr>
        <w:t>14(א)</w:t>
      </w:r>
      <w:r w:rsidRPr="00491DB7">
        <w:rPr>
          <w:rFonts w:ascii="David" w:hAnsi="David" w:cs="David"/>
          <w:rtl/>
        </w:rPr>
        <w:t xml:space="preserve"> – טעות שהצד כשנגד </w:t>
      </w:r>
      <w:r w:rsidRPr="00922B52">
        <w:rPr>
          <w:rFonts w:ascii="David" w:hAnsi="David" w:cs="David"/>
          <w:b/>
          <w:bCs/>
          <w:rtl/>
        </w:rPr>
        <w:t>ידע</w:t>
      </w:r>
      <w:r w:rsidRPr="00491DB7">
        <w:rPr>
          <w:rFonts w:ascii="David" w:hAnsi="David" w:cs="David"/>
          <w:rtl/>
        </w:rPr>
        <w:t xml:space="preserve"> או היה עליו לדעת עליה </w:t>
      </w:r>
      <w:r w:rsidR="00922B52">
        <w:rPr>
          <w:rFonts w:ascii="David" w:hAnsi="David" w:cs="David"/>
          <w:rtl/>
        </w:rPr>
        <w:tab/>
      </w:r>
      <w:r w:rsidRPr="00491DB7">
        <w:rPr>
          <w:rFonts w:ascii="David" w:hAnsi="David" w:cs="David"/>
          <w:rtl/>
        </w:rPr>
        <w:br/>
      </w:r>
      <w:r w:rsidRPr="00922B52">
        <w:rPr>
          <w:rFonts w:ascii="David" w:hAnsi="David" w:cs="David"/>
          <w:highlight w:val="magenta"/>
          <w:rtl/>
        </w:rPr>
        <w:t>14(ב)</w:t>
      </w:r>
      <w:r w:rsidRPr="00491DB7">
        <w:rPr>
          <w:rFonts w:ascii="David" w:hAnsi="David" w:cs="David"/>
          <w:rtl/>
        </w:rPr>
        <w:t xml:space="preserve"> טעות שהצד שכנגד </w:t>
      </w:r>
      <w:r w:rsidRPr="00922B52">
        <w:rPr>
          <w:rFonts w:ascii="David" w:hAnsi="David" w:cs="David"/>
          <w:b/>
          <w:bCs/>
          <w:rtl/>
        </w:rPr>
        <w:t>לא ידע</w:t>
      </w:r>
      <w:r w:rsidRPr="00491DB7">
        <w:rPr>
          <w:rFonts w:ascii="David" w:hAnsi="David" w:cs="David"/>
          <w:rtl/>
        </w:rPr>
        <w:t xml:space="preserve"> עליה ולא היה עליו לדעת עליה</w:t>
      </w:r>
      <w:r w:rsidR="00922B52">
        <w:rPr>
          <w:rFonts w:ascii="David" w:hAnsi="David" w:cs="David"/>
          <w:rtl/>
        </w:rPr>
        <w:tab/>
      </w:r>
      <w:r w:rsidRPr="00491DB7">
        <w:rPr>
          <w:rFonts w:ascii="David" w:hAnsi="David" w:cs="David"/>
          <w:rtl/>
        </w:rPr>
        <w:br/>
      </w:r>
      <w:r w:rsidRPr="00922B52">
        <w:rPr>
          <w:rFonts w:ascii="David" w:hAnsi="David" w:cs="David"/>
          <w:highlight w:val="magenta"/>
          <w:rtl/>
        </w:rPr>
        <w:t>14(ג)</w:t>
      </w:r>
      <w:r w:rsidRPr="00491DB7">
        <w:rPr>
          <w:rFonts w:ascii="David" w:hAnsi="David" w:cs="David"/>
          <w:rtl/>
        </w:rPr>
        <w:t xml:space="preserve"> טעות הניתנת ל</w:t>
      </w:r>
      <w:r w:rsidRPr="00922B52">
        <w:rPr>
          <w:rFonts w:ascii="David" w:hAnsi="David" w:cs="David"/>
          <w:b/>
          <w:bCs/>
          <w:rtl/>
        </w:rPr>
        <w:t>תיקון</w:t>
      </w:r>
      <w:r w:rsidRPr="00491DB7">
        <w:rPr>
          <w:rFonts w:ascii="David" w:hAnsi="David" w:cs="David"/>
          <w:rtl/>
        </w:rPr>
        <w:t xml:space="preserve"> – טעות כזו </w:t>
      </w:r>
      <w:r w:rsidRPr="00922B52">
        <w:rPr>
          <w:rFonts w:ascii="David" w:hAnsi="David" w:cs="David"/>
          <w:u w:val="single"/>
          <w:rtl/>
        </w:rPr>
        <w:t>אינה</w:t>
      </w:r>
      <w:r w:rsidRPr="00491DB7">
        <w:rPr>
          <w:rFonts w:ascii="David" w:hAnsi="David" w:cs="David"/>
          <w:rtl/>
        </w:rPr>
        <w:t xml:space="preserve"> מהווה עילת ביטול</w:t>
      </w:r>
      <w:r w:rsidR="00922B52">
        <w:rPr>
          <w:rFonts w:ascii="David" w:hAnsi="David" w:cs="David"/>
          <w:rtl/>
        </w:rPr>
        <w:tab/>
      </w:r>
      <w:r w:rsidRPr="00491DB7">
        <w:rPr>
          <w:rFonts w:ascii="David" w:hAnsi="David" w:cs="David"/>
          <w:rtl/>
        </w:rPr>
        <w:br/>
      </w:r>
      <w:r w:rsidRPr="00922B52">
        <w:rPr>
          <w:rFonts w:ascii="David" w:hAnsi="David" w:cs="David"/>
          <w:highlight w:val="magenta"/>
          <w:rtl/>
        </w:rPr>
        <w:t>14(ד)</w:t>
      </w:r>
      <w:r w:rsidRPr="00491DB7">
        <w:rPr>
          <w:rFonts w:ascii="David" w:hAnsi="David" w:cs="David"/>
          <w:rtl/>
        </w:rPr>
        <w:t xml:space="preserve"> טעות </w:t>
      </w:r>
      <w:r w:rsidRPr="00922B52">
        <w:rPr>
          <w:rFonts w:ascii="David" w:hAnsi="David" w:cs="David"/>
          <w:b/>
          <w:bCs/>
          <w:rtl/>
        </w:rPr>
        <w:t>בכדאיות העסקה</w:t>
      </w:r>
      <w:r w:rsidRPr="00491DB7">
        <w:rPr>
          <w:rFonts w:ascii="David" w:hAnsi="David" w:cs="David"/>
          <w:rtl/>
        </w:rPr>
        <w:t xml:space="preserve"> בלבד – טעות כזו</w:t>
      </w:r>
      <w:r w:rsidRPr="00922B52">
        <w:rPr>
          <w:rFonts w:ascii="David" w:hAnsi="David" w:cs="David"/>
          <w:u w:val="single"/>
          <w:rtl/>
        </w:rPr>
        <w:t xml:space="preserve"> אינה</w:t>
      </w:r>
      <w:r w:rsidRPr="00491DB7">
        <w:rPr>
          <w:rFonts w:ascii="David" w:hAnsi="David" w:cs="David"/>
          <w:rtl/>
        </w:rPr>
        <w:t xml:space="preserve"> מהווה עילת ביטול</w:t>
      </w:r>
    </w:p>
    <w:p w:rsidR="00922B52" w:rsidRDefault="00647010" w:rsidP="00A11E99">
      <w:pPr>
        <w:spacing w:line="360" w:lineRule="auto"/>
        <w:jc w:val="both"/>
        <w:rPr>
          <w:rFonts w:ascii="David" w:hAnsi="David" w:cs="David"/>
          <w:rtl/>
        </w:rPr>
      </w:pPr>
      <w:r w:rsidRPr="00491DB7">
        <w:rPr>
          <w:rFonts w:ascii="David" w:hAnsi="David" w:cs="David"/>
          <w:b/>
          <w:bCs/>
          <w:rtl/>
        </w:rPr>
        <w:t>יסודות העילה:</w:t>
      </w:r>
      <w:r w:rsidR="00922B52">
        <w:rPr>
          <w:rFonts w:ascii="David" w:hAnsi="David" w:cs="David"/>
          <w:b/>
          <w:bCs/>
          <w:rtl/>
        </w:rPr>
        <w:tab/>
      </w:r>
    </w:p>
    <w:p w:rsidR="00922B52" w:rsidRDefault="00647010" w:rsidP="005343D9">
      <w:pPr>
        <w:pStyle w:val="a3"/>
        <w:numPr>
          <w:ilvl w:val="0"/>
          <w:numId w:val="28"/>
        </w:numPr>
        <w:spacing w:line="360" w:lineRule="auto"/>
        <w:jc w:val="both"/>
        <w:rPr>
          <w:rFonts w:ascii="David" w:hAnsi="David" w:cs="David"/>
        </w:rPr>
      </w:pPr>
      <w:r w:rsidRPr="00922B52">
        <w:rPr>
          <w:rFonts w:ascii="David" w:hAnsi="David" w:cs="David"/>
          <w:rtl/>
        </w:rPr>
        <w:t xml:space="preserve"> קיום חוזה </w:t>
      </w:r>
      <w:r w:rsidR="00922B52" w:rsidRPr="00922B52">
        <w:rPr>
          <w:rFonts w:ascii="David" w:hAnsi="David" w:cs="David"/>
          <w:rtl/>
        </w:rPr>
        <w:tab/>
      </w:r>
    </w:p>
    <w:p w:rsidR="00922B52" w:rsidRDefault="00647010" w:rsidP="005343D9">
      <w:pPr>
        <w:pStyle w:val="a3"/>
        <w:numPr>
          <w:ilvl w:val="0"/>
          <w:numId w:val="28"/>
        </w:numPr>
        <w:spacing w:line="360" w:lineRule="auto"/>
        <w:jc w:val="both"/>
        <w:rPr>
          <w:rFonts w:ascii="David" w:hAnsi="David" w:cs="David"/>
        </w:rPr>
      </w:pPr>
      <w:r w:rsidRPr="00922B52">
        <w:rPr>
          <w:rFonts w:ascii="David" w:hAnsi="David" w:cs="David"/>
          <w:rtl/>
        </w:rPr>
        <w:t xml:space="preserve"> קיום טעות – פער בין המציאות כפי שהבינה אחד הצדדים לחוזה לבין המצב הפועל.</w:t>
      </w:r>
      <w:r w:rsidR="00922B52" w:rsidRPr="00922B52">
        <w:rPr>
          <w:rFonts w:ascii="David" w:hAnsi="David" w:cs="David"/>
          <w:rtl/>
        </w:rPr>
        <w:tab/>
      </w:r>
    </w:p>
    <w:p w:rsidR="00922B52" w:rsidRDefault="00647010" w:rsidP="005343D9">
      <w:pPr>
        <w:pStyle w:val="a3"/>
        <w:numPr>
          <w:ilvl w:val="0"/>
          <w:numId w:val="28"/>
        </w:numPr>
        <w:spacing w:line="360" w:lineRule="auto"/>
        <w:jc w:val="both"/>
        <w:rPr>
          <w:rFonts w:ascii="David" w:hAnsi="David" w:cs="David"/>
        </w:rPr>
      </w:pPr>
      <w:r w:rsidRPr="00922B52">
        <w:rPr>
          <w:rFonts w:ascii="David" w:hAnsi="David" w:cs="David"/>
          <w:rtl/>
        </w:rPr>
        <w:t>קשר סיבתי סובייקטיבי בין הטעות לבין ההתקשרות בחוזה – עקב.</w:t>
      </w:r>
      <w:r w:rsidR="00922B52" w:rsidRPr="00922B52">
        <w:rPr>
          <w:rFonts w:ascii="David" w:hAnsi="David" w:cs="David"/>
          <w:rtl/>
        </w:rPr>
        <w:tab/>
      </w:r>
    </w:p>
    <w:p w:rsidR="00922B52" w:rsidRDefault="00647010" w:rsidP="005343D9">
      <w:pPr>
        <w:pStyle w:val="a3"/>
        <w:numPr>
          <w:ilvl w:val="0"/>
          <w:numId w:val="28"/>
        </w:numPr>
        <w:spacing w:line="360" w:lineRule="auto"/>
        <w:jc w:val="both"/>
        <w:rPr>
          <w:rFonts w:ascii="David" w:hAnsi="David" w:cs="David"/>
        </w:rPr>
      </w:pPr>
      <w:r w:rsidRPr="00922B52">
        <w:rPr>
          <w:rFonts w:ascii="David" w:hAnsi="David" w:cs="David"/>
          <w:rtl/>
        </w:rPr>
        <w:t xml:space="preserve"> יסודית – רק טעות יסודית שגם אדם סביר לא היה מתקשר אילו ידע עליה.</w:t>
      </w:r>
      <w:r w:rsidR="00922B52" w:rsidRPr="00922B52">
        <w:rPr>
          <w:rFonts w:ascii="David" w:hAnsi="David" w:cs="David"/>
          <w:rtl/>
        </w:rPr>
        <w:tab/>
      </w:r>
    </w:p>
    <w:p w:rsidR="00922B52" w:rsidRDefault="00647010" w:rsidP="005343D9">
      <w:pPr>
        <w:pStyle w:val="a3"/>
        <w:numPr>
          <w:ilvl w:val="0"/>
          <w:numId w:val="28"/>
        </w:numPr>
        <w:spacing w:line="360" w:lineRule="auto"/>
        <w:jc w:val="both"/>
        <w:rPr>
          <w:rFonts w:ascii="David" w:hAnsi="David" w:cs="David"/>
        </w:rPr>
      </w:pPr>
      <w:r w:rsidRPr="00922B52">
        <w:rPr>
          <w:rFonts w:ascii="David" w:hAnsi="David" w:cs="David"/>
          <w:rtl/>
        </w:rPr>
        <w:t xml:space="preserve">ידיעת הצד שכנגד בכוח או בפועל – נדרשת לצורך </w:t>
      </w:r>
      <w:r w:rsidRPr="00922B52">
        <w:rPr>
          <w:rFonts w:ascii="David" w:hAnsi="David" w:cs="David"/>
          <w:highlight w:val="magenta"/>
          <w:rtl/>
        </w:rPr>
        <w:t>14(א)</w:t>
      </w:r>
      <w:r w:rsidRPr="00922B52">
        <w:rPr>
          <w:rFonts w:ascii="David" w:hAnsi="David" w:cs="David"/>
          <w:rtl/>
        </w:rPr>
        <w:t xml:space="preserve"> אך לא נדרשת לצורך </w:t>
      </w:r>
      <w:r w:rsidRPr="00922B52">
        <w:rPr>
          <w:rFonts w:ascii="David" w:hAnsi="David" w:cs="David"/>
          <w:highlight w:val="magenta"/>
          <w:rtl/>
        </w:rPr>
        <w:t>14(ב)</w:t>
      </w:r>
      <w:r w:rsidR="00922B52" w:rsidRPr="00922B52">
        <w:rPr>
          <w:rFonts w:ascii="David" w:hAnsi="David" w:cs="David"/>
          <w:rtl/>
        </w:rPr>
        <w:tab/>
      </w:r>
    </w:p>
    <w:p w:rsidR="00647010" w:rsidRPr="00922B52" w:rsidRDefault="00647010" w:rsidP="005343D9">
      <w:pPr>
        <w:pStyle w:val="a3"/>
        <w:numPr>
          <w:ilvl w:val="0"/>
          <w:numId w:val="28"/>
        </w:numPr>
        <w:spacing w:line="360" w:lineRule="auto"/>
        <w:jc w:val="both"/>
        <w:rPr>
          <w:rFonts w:ascii="David" w:hAnsi="David" w:cs="David"/>
          <w:rtl/>
        </w:rPr>
      </w:pPr>
      <w:r w:rsidRPr="00922B52">
        <w:rPr>
          <w:rFonts w:ascii="David" w:hAnsi="David" w:cs="David"/>
          <w:rtl/>
        </w:rPr>
        <w:t xml:space="preserve">הטעות אינה בכדאיות העסקה בלבד. כאמור בסעיף </w:t>
      </w:r>
      <w:r w:rsidRPr="00922B52">
        <w:rPr>
          <w:rFonts w:ascii="David" w:hAnsi="David" w:cs="David"/>
          <w:highlight w:val="magenta"/>
          <w:rtl/>
        </w:rPr>
        <w:t>14(ד)</w:t>
      </w:r>
      <w:r w:rsidRPr="00922B52">
        <w:rPr>
          <w:rFonts w:ascii="David" w:hAnsi="David" w:cs="David"/>
          <w:rtl/>
        </w:rPr>
        <w:t xml:space="preserve"> ואינה ניתנת לתיקון כאמור בסעיף </w:t>
      </w:r>
      <w:r w:rsidRPr="00922B52">
        <w:rPr>
          <w:rFonts w:ascii="David" w:hAnsi="David" w:cs="David"/>
          <w:highlight w:val="magenta"/>
          <w:rtl/>
        </w:rPr>
        <w:t>14(ג)</w:t>
      </w:r>
    </w:p>
    <w:p w:rsidR="00922B52" w:rsidRDefault="00647F87" w:rsidP="00A11E99">
      <w:pPr>
        <w:spacing w:line="360" w:lineRule="auto"/>
        <w:jc w:val="both"/>
        <w:rPr>
          <w:rFonts w:ascii="David" w:hAnsi="David" w:cs="David"/>
          <w:rtl/>
        </w:rPr>
      </w:pPr>
      <w:r w:rsidRPr="00491DB7">
        <w:rPr>
          <w:rFonts w:ascii="David" w:hAnsi="David" w:cs="David"/>
          <w:b/>
          <w:bCs/>
          <w:rtl/>
        </w:rPr>
        <w:t>קיום טעות:</w:t>
      </w:r>
      <w:r w:rsidR="00922B52">
        <w:rPr>
          <w:rFonts w:ascii="David" w:hAnsi="David" w:cs="David"/>
          <w:b/>
          <w:bCs/>
          <w:rtl/>
        </w:rPr>
        <w:tab/>
      </w:r>
    </w:p>
    <w:p w:rsidR="00953378" w:rsidRDefault="00647F87" w:rsidP="005343D9">
      <w:pPr>
        <w:pStyle w:val="a3"/>
        <w:numPr>
          <w:ilvl w:val="0"/>
          <w:numId w:val="29"/>
        </w:numPr>
        <w:spacing w:line="360" w:lineRule="auto"/>
        <w:jc w:val="both"/>
        <w:rPr>
          <w:rFonts w:ascii="David" w:hAnsi="David" w:cs="David"/>
        </w:rPr>
      </w:pPr>
      <w:r w:rsidRPr="00922B52">
        <w:rPr>
          <w:rFonts w:ascii="David" w:hAnsi="David" w:cs="David"/>
          <w:rtl/>
        </w:rPr>
        <w:t xml:space="preserve"> </w:t>
      </w:r>
      <w:r w:rsidRPr="00953378">
        <w:rPr>
          <w:rFonts w:ascii="David" w:hAnsi="David" w:cs="David"/>
          <w:b/>
          <w:bCs/>
          <w:rtl/>
        </w:rPr>
        <w:t>טעות בעובדה</w:t>
      </w:r>
      <w:r w:rsidRPr="00922B52">
        <w:rPr>
          <w:rFonts w:ascii="David" w:hAnsi="David" w:cs="David"/>
          <w:rtl/>
        </w:rPr>
        <w:t xml:space="preserve"> – </w:t>
      </w:r>
      <w:r w:rsidR="00922B52" w:rsidRPr="00922B52">
        <w:rPr>
          <w:rFonts w:ascii="David" w:hAnsi="David" w:cs="David"/>
          <w:rtl/>
        </w:rPr>
        <w:tab/>
      </w:r>
      <w:r w:rsidRPr="00922B52">
        <w:rPr>
          <w:rFonts w:ascii="David" w:hAnsi="David" w:cs="David"/>
          <w:rtl/>
        </w:rPr>
        <w:br/>
        <w:t xml:space="preserve">דוגמאות: אדם מבקש לרכוש מכונית מאדם אחר בידיעה שנפח המנוע הוא </w:t>
      </w:r>
      <w:r w:rsidRPr="00922B52">
        <w:rPr>
          <w:rFonts w:ascii="David" w:hAnsi="David" w:cs="David"/>
        </w:rPr>
        <w:t>X</w:t>
      </w:r>
      <w:r w:rsidRPr="00922B52">
        <w:rPr>
          <w:rFonts w:ascii="David" w:hAnsi="David" w:cs="David"/>
          <w:rtl/>
        </w:rPr>
        <w:t xml:space="preserve"> כשבפועל נפח המנוע הוא </w:t>
      </w:r>
      <w:r w:rsidRPr="00922B52">
        <w:rPr>
          <w:rFonts w:ascii="David" w:hAnsi="David" w:cs="David"/>
        </w:rPr>
        <w:t>Y</w:t>
      </w:r>
      <w:r w:rsidRPr="00922B52">
        <w:rPr>
          <w:rFonts w:ascii="David" w:hAnsi="David" w:cs="David"/>
          <w:rtl/>
        </w:rPr>
        <w:t xml:space="preserve">. אישה מתקשרת עם חברת קייטרינג כי חשבה שחברה זו הייתה החברה באירוע של בת דודה, בפועל זו חברה אחרת עם שם דומה. </w:t>
      </w:r>
      <w:r w:rsidR="00922B52">
        <w:rPr>
          <w:rFonts w:ascii="David" w:hAnsi="David" w:cs="David"/>
          <w:rtl/>
        </w:rPr>
        <w:tab/>
      </w:r>
      <w:r w:rsidRPr="00922B52">
        <w:rPr>
          <w:rFonts w:ascii="David" w:hAnsi="David" w:cs="David"/>
          <w:rtl/>
        </w:rPr>
        <w:br/>
        <w:t>מתי ניתן לבטל חוזה מכוח עילת הטעות?</w:t>
      </w:r>
      <w:r w:rsidR="00922B52">
        <w:rPr>
          <w:rFonts w:ascii="David" w:hAnsi="David" w:cs="David"/>
          <w:rtl/>
        </w:rPr>
        <w:tab/>
      </w:r>
      <w:r w:rsidRPr="00922B52">
        <w:rPr>
          <w:rFonts w:ascii="David" w:hAnsi="David" w:cs="David"/>
          <w:rtl/>
        </w:rPr>
        <w:br/>
      </w:r>
      <w:bookmarkStart w:id="19" w:name="_Hlk499459993"/>
      <w:r w:rsidRPr="00922B52">
        <w:rPr>
          <w:rFonts w:ascii="David" w:hAnsi="David" w:cs="David"/>
          <w:highlight w:val="yellow"/>
          <w:u w:val="single"/>
          <w:rtl/>
        </w:rPr>
        <w:t>ע"א 2495/95 בן לולו נ אליאס</w:t>
      </w:r>
      <w:r w:rsidR="00922B52">
        <w:rPr>
          <w:rFonts w:ascii="David" w:hAnsi="David" w:cs="David" w:hint="cs"/>
          <w:u w:val="single"/>
          <w:rtl/>
        </w:rPr>
        <w:t xml:space="preserve"> </w:t>
      </w:r>
      <w:r w:rsidRPr="00922B52">
        <w:rPr>
          <w:rFonts w:ascii="David" w:hAnsi="David" w:cs="David"/>
          <w:rtl/>
        </w:rPr>
        <w:t>בהיותה בת 4, נפצעה בן לולו בתאונת דרכים נגרמה לה נכות פיזית והיה חשש לעילה נפשית</w:t>
      </w:r>
      <w:r w:rsidR="00922B52">
        <w:rPr>
          <w:rFonts w:ascii="David" w:hAnsi="David" w:cs="David" w:hint="cs"/>
          <w:rtl/>
        </w:rPr>
        <w:t>.</w:t>
      </w:r>
      <w:r w:rsidR="00922B52">
        <w:rPr>
          <w:rFonts w:ascii="David" w:hAnsi="David" w:cs="David"/>
          <w:rtl/>
        </w:rPr>
        <w:tab/>
      </w:r>
      <w:r w:rsidRPr="00922B52">
        <w:rPr>
          <w:rFonts w:ascii="David" w:hAnsi="David" w:cs="David"/>
          <w:rtl/>
        </w:rPr>
        <w:br/>
        <w:t xml:space="preserve">השתכלל הסכם פשרה בין בן לולו לבין חברת הביטוח שקיבל תוקף של פסק דין. 7 שנים לאחר מכן חלה החמרה – התגלתה נכות נפשית שהעלתה את שיעור הנכות ל50%. בן לולו מבקש לבטל את החוזה מחמת טעות. </w:t>
      </w:r>
      <w:r w:rsidR="00922B52">
        <w:rPr>
          <w:rFonts w:ascii="David" w:hAnsi="David" w:cs="David"/>
          <w:rtl/>
        </w:rPr>
        <w:tab/>
      </w:r>
      <w:r w:rsidRPr="00922B52">
        <w:rPr>
          <w:rFonts w:ascii="David" w:hAnsi="David" w:cs="David"/>
          <w:rtl/>
        </w:rPr>
        <w:br/>
        <w:t>האם עומדת לבן לולו עילת הטעות?</w:t>
      </w:r>
      <w:r w:rsidR="00922B52">
        <w:rPr>
          <w:rFonts w:ascii="David" w:hAnsi="David" w:cs="David"/>
          <w:rtl/>
        </w:rPr>
        <w:tab/>
      </w:r>
      <w:r w:rsidRPr="00922B52">
        <w:rPr>
          <w:rFonts w:ascii="David" w:hAnsi="David" w:cs="David"/>
          <w:rtl/>
        </w:rPr>
        <w:br/>
      </w:r>
      <w:r w:rsidRPr="00922B52">
        <w:rPr>
          <w:rFonts w:ascii="David" w:hAnsi="David" w:cs="David"/>
          <w:highlight w:val="green"/>
          <w:rtl/>
        </w:rPr>
        <w:t>השופט אור</w:t>
      </w:r>
      <w:r w:rsidRPr="00922B52">
        <w:rPr>
          <w:rFonts w:ascii="David" w:hAnsi="David" w:cs="David"/>
          <w:rtl/>
        </w:rPr>
        <w:t xml:space="preserve">: רק במקרים חריגים יפתחו הסכמי פשרה שקיבלו תוקף של פסק דין. </w:t>
      </w:r>
      <w:r w:rsidR="00922B52">
        <w:rPr>
          <w:rFonts w:ascii="David" w:hAnsi="David" w:cs="David"/>
          <w:rtl/>
        </w:rPr>
        <w:tab/>
      </w:r>
      <w:r w:rsidRPr="00922B52">
        <w:rPr>
          <w:rFonts w:ascii="David" w:hAnsi="David" w:cs="David"/>
          <w:rtl/>
        </w:rPr>
        <w:br/>
        <w:t>הסכם פשרה קובע חלוקת סיכונים בין הצדדים.  "</w:t>
      </w:r>
      <w:r w:rsidRPr="00922B52">
        <w:rPr>
          <w:rFonts w:ascii="David" w:hAnsi="David" w:cs="David"/>
          <w:u w:val="single"/>
          <w:rtl/>
        </w:rPr>
        <w:t>אי הודאות המודעת</w:t>
      </w:r>
      <w:r w:rsidRPr="00922B52">
        <w:rPr>
          <w:rFonts w:ascii="David" w:hAnsi="David" w:cs="David"/>
          <w:rtl/>
        </w:rPr>
        <w:t xml:space="preserve">" – שני הצדדים מבינים ומקבלים על עצמם את העובדה שדברים יכולים להשתנות בעתיד. </w:t>
      </w:r>
      <w:r w:rsidR="00EC3953" w:rsidRPr="00922B52">
        <w:rPr>
          <w:rFonts w:ascii="David" w:hAnsi="David" w:cs="David"/>
          <w:rtl/>
        </w:rPr>
        <w:t xml:space="preserve">כל הנוגע לפשרות בענין נזקי גוף כאשר צד מתקשר מתוך אי ודאות מודעת הוא נושא בסיכון המתייחס להתקיימות עובדות אלה בעתיד. ולכן אין בהתרחשותן כדי להביא לביטול החוזה. </w:t>
      </w:r>
      <w:r w:rsidR="00922B52">
        <w:rPr>
          <w:rFonts w:ascii="David" w:hAnsi="David" w:cs="David"/>
          <w:rtl/>
        </w:rPr>
        <w:tab/>
      </w:r>
      <w:r w:rsidR="00EC3953" w:rsidRPr="00922B52">
        <w:rPr>
          <w:rFonts w:ascii="David" w:hAnsi="David" w:cs="David"/>
          <w:rtl/>
        </w:rPr>
        <w:br/>
        <w:t>שני החריגים ניתן יהיה לבטל -</w:t>
      </w:r>
      <w:r w:rsidR="00922B52">
        <w:rPr>
          <w:rFonts w:ascii="David" w:hAnsi="David" w:cs="David"/>
          <w:rtl/>
        </w:rPr>
        <w:tab/>
      </w:r>
      <w:r w:rsidR="00922B52">
        <w:rPr>
          <w:rFonts w:ascii="David" w:hAnsi="David" w:cs="David"/>
          <w:rtl/>
        </w:rPr>
        <w:br/>
      </w:r>
      <w:r w:rsidR="00EC3953" w:rsidRPr="00922B52">
        <w:rPr>
          <w:rFonts w:ascii="David" w:hAnsi="David" w:cs="David"/>
          <w:b/>
          <w:bCs/>
          <w:rtl/>
        </w:rPr>
        <w:t>א</w:t>
      </w:r>
      <w:r w:rsidR="00EC3953" w:rsidRPr="00922B52">
        <w:rPr>
          <w:rFonts w:ascii="David" w:hAnsi="David" w:cs="David"/>
          <w:rtl/>
        </w:rPr>
        <w:t>. פגיעה כה חריגה בעוצמתה ובטיבה שאינה נכללת בעיקרון אי הוודאות המודעת</w:t>
      </w:r>
      <w:r w:rsidR="002505FA">
        <w:rPr>
          <w:rFonts w:ascii="David" w:hAnsi="David" w:cs="David"/>
          <w:rtl/>
        </w:rPr>
        <w:tab/>
      </w:r>
      <w:r w:rsidR="00EC3953" w:rsidRPr="00922B52">
        <w:rPr>
          <w:rFonts w:ascii="David" w:hAnsi="David" w:cs="David"/>
          <w:rtl/>
        </w:rPr>
        <w:br/>
      </w:r>
      <w:r w:rsidR="00EC3953" w:rsidRPr="00922B52">
        <w:rPr>
          <w:rFonts w:ascii="David" w:hAnsi="David" w:cs="David"/>
          <w:b/>
          <w:bCs/>
          <w:rtl/>
        </w:rPr>
        <w:t>ב</w:t>
      </w:r>
      <w:r w:rsidR="00EC3953" w:rsidRPr="00922B52">
        <w:rPr>
          <w:rFonts w:ascii="David" w:hAnsi="David" w:cs="David"/>
          <w:rtl/>
        </w:rPr>
        <w:t xml:space="preserve">. גילוי נוסף המשמיט את הקרקע תחת הסכם הפשרה - כנראה שהכוונה כאן למצבים כמו תרמית או מצג שווא. </w:t>
      </w:r>
      <w:r w:rsidR="00922B52">
        <w:rPr>
          <w:rFonts w:ascii="David" w:hAnsi="David" w:cs="David"/>
          <w:rtl/>
        </w:rPr>
        <w:tab/>
      </w:r>
      <w:r w:rsidR="00EC3953" w:rsidRPr="00922B52">
        <w:rPr>
          <w:rFonts w:ascii="David" w:hAnsi="David" w:cs="David"/>
          <w:rtl/>
        </w:rPr>
        <w:br/>
        <w:t xml:space="preserve">חריגים אלו אינם מתקיימים בענייננו. </w:t>
      </w:r>
      <w:r w:rsidR="00922B52">
        <w:rPr>
          <w:rFonts w:ascii="David" w:hAnsi="David" w:cs="David"/>
          <w:rtl/>
        </w:rPr>
        <w:tab/>
      </w:r>
      <w:r w:rsidR="00EC3953" w:rsidRPr="00922B52">
        <w:rPr>
          <w:rFonts w:ascii="David" w:hAnsi="David" w:cs="David"/>
          <w:rtl/>
        </w:rPr>
        <w:br/>
        <w:t xml:space="preserve">מקרים רבים בתחום דיני הנזיקין מסתיימים בפשרות מול חברות הביטוח. </w:t>
      </w:r>
      <w:r w:rsidR="00922B52">
        <w:rPr>
          <w:rFonts w:ascii="David" w:hAnsi="David" w:cs="David"/>
          <w:rtl/>
        </w:rPr>
        <w:tab/>
      </w:r>
      <w:r w:rsidR="00EC3953" w:rsidRPr="00922B52">
        <w:rPr>
          <w:rFonts w:ascii="David" w:hAnsi="David" w:cs="David"/>
          <w:rtl/>
        </w:rPr>
        <w:br/>
        <w:t xml:space="preserve">*יש 2 אפשרויות לבסס הסכמי פשרה: </w:t>
      </w:r>
      <w:r w:rsidR="00922B52">
        <w:rPr>
          <w:rFonts w:ascii="David" w:hAnsi="David" w:cs="David"/>
          <w:rtl/>
        </w:rPr>
        <w:tab/>
      </w:r>
      <w:r w:rsidR="00EC3953" w:rsidRPr="00922B52">
        <w:rPr>
          <w:rFonts w:ascii="David" w:hAnsi="David" w:cs="David"/>
          <w:rtl/>
        </w:rPr>
        <w:br/>
        <w:t xml:space="preserve">הסוג הנפוץ הוא הסוג בו נתקלנו בפסק הדין. בנקודת זמן מסויימת חותכים את הזכויות והמשך הדין מכאן ולהבא. החמרה או שיפור עתידיים לא מאפשרים את ביטול החוזה. </w:t>
      </w:r>
      <w:r w:rsidR="00922B52">
        <w:rPr>
          <w:rFonts w:ascii="David" w:hAnsi="David" w:cs="David"/>
          <w:rtl/>
        </w:rPr>
        <w:tab/>
      </w:r>
      <w:r w:rsidR="00EC3953" w:rsidRPr="00922B52">
        <w:rPr>
          <w:rFonts w:ascii="David" w:hAnsi="David" w:cs="David"/>
          <w:rtl/>
        </w:rPr>
        <w:br/>
        <w:t xml:space="preserve">סוג נוסף הוא הוא לעשות הסכם פשרה שהוא קצר מועד וקצר טווח, או הסכם פשרה שמשאיר את הפתח לשינויים עתידיים אם ישתנו הנסיבות. לרוב לשני הצדדים אין עניין לשכלל חוזה כזה. מהצד של הנפגע, חשוב לקבל את הכסף כמה שיותר מהר וכמה שיותר הרבה. חברות הביטוח בוודאי שרוצות סופיות ולא להשאיר עניינים פתוחים. יש כאן מימד יותר עמוק, כאשר אין סגירה סופית וחלוקה של כל העניינים, זה ייתן פתח לצד הניזוק לעשות מצב שווא או להחמיר את מצבם כדי לקבל יותר כסף. </w:t>
      </w:r>
      <w:r w:rsidR="00922B52">
        <w:rPr>
          <w:rFonts w:ascii="David" w:hAnsi="David" w:cs="David"/>
          <w:rtl/>
        </w:rPr>
        <w:tab/>
      </w:r>
      <w:r w:rsidR="00EC3953" w:rsidRPr="00922B52">
        <w:rPr>
          <w:rFonts w:ascii="David" w:hAnsi="David" w:cs="David"/>
          <w:rtl/>
        </w:rPr>
        <w:br/>
        <w:t>על כן חשוב לסגור את ההסכמים כשמצב הדברים הוא כמה שיותר ברור. התובעים במקרים רבים מצאים בין הפטיש לסדן – מצד אחד הם צריכים את הכסף כדי לטפל בנזק, אך מצד שני רוצים להמתין כדי לראות את מצב הנזק יותר טוב. פעמים רבות יכול להתרחש שינוי או הטבה במצב הניזוק. כך שגם בלחכות יש סיכון מסוים.</w:t>
      </w:r>
      <w:bookmarkEnd w:id="19"/>
      <w:r w:rsidR="00922B52">
        <w:rPr>
          <w:rFonts w:ascii="David" w:hAnsi="David" w:cs="David"/>
          <w:rtl/>
        </w:rPr>
        <w:tab/>
      </w:r>
      <w:r w:rsidR="00EC3953" w:rsidRPr="00922B52">
        <w:rPr>
          <w:rFonts w:ascii="David" w:hAnsi="David" w:cs="David"/>
          <w:rtl/>
        </w:rPr>
        <w:br/>
      </w:r>
      <w:r w:rsidR="00145A57" w:rsidRPr="00922B52">
        <w:rPr>
          <w:rFonts w:ascii="David" w:hAnsi="David" w:cs="David"/>
          <w:highlight w:val="yellow"/>
          <w:u w:val="single"/>
          <w:rtl/>
        </w:rPr>
        <w:t xml:space="preserve">ע"א </w:t>
      </w:r>
      <w:r w:rsidR="00153C9C" w:rsidRPr="00922B52">
        <w:rPr>
          <w:rFonts w:ascii="David" w:hAnsi="David" w:cs="David"/>
          <w:highlight w:val="yellow"/>
          <w:u w:val="single"/>
          <w:rtl/>
        </w:rPr>
        <w:t>8972/00 שלזינגר נ הפניקס</w:t>
      </w:r>
      <w:bookmarkStart w:id="20" w:name="_Hlk499461258"/>
      <w:bookmarkStart w:id="21" w:name="_Hlk499461945"/>
      <w:r w:rsidR="00922B52">
        <w:rPr>
          <w:rFonts w:ascii="David" w:hAnsi="David" w:cs="David" w:hint="cs"/>
          <w:u w:val="single"/>
          <w:rtl/>
        </w:rPr>
        <w:t xml:space="preserve"> </w:t>
      </w:r>
      <w:r w:rsidR="00153C9C" w:rsidRPr="00922B52">
        <w:rPr>
          <w:rFonts w:ascii="David" w:hAnsi="David" w:cs="David"/>
          <w:rtl/>
        </w:rPr>
        <w:t>המערערת היא אלמנתו של אורי שלזינגר שנפטר ממחלת הסרטן.</w:t>
      </w:r>
      <w:r w:rsidR="00153C9C" w:rsidRPr="00922B52">
        <w:rPr>
          <w:rFonts w:ascii="David" w:hAnsi="David" w:cs="David"/>
          <w:rtl/>
        </w:rPr>
        <w:br/>
        <w:t xml:space="preserve">המנוח היה מבטוח בחב' הפינקס. </w:t>
      </w:r>
      <w:r w:rsidR="00922B52">
        <w:rPr>
          <w:rFonts w:ascii="David" w:hAnsi="David" w:cs="David"/>
          <w:rtl/>
        </w:rPr>
        <w:tab/>
      </w:r>
      <w:r w:rsidR="00153C9C" w:rsidRPr="00922B52">
        <w:rPr>
          <w:rFonts w:ascii="David" w:hAnsi="David" w:cs="David"/>
          <w:rtl/>
        </w:rPr>
        <w:br/>
        <w:t xml:space="preserve">16.3.94 המנוח ביטל את הפוליסה (ביטוח)  </w:t>
      </w:r>
      <w:r w:rsidR="00922B52">
        <w:rPr>
          <w:rFonts w:ascii="David" w:hAnsi="David" w:cs="David"/>
          <w:rtl/>
        </w:rPr>
        <w:tab/>
      </w:r>
      <w:r w:rsidR="00153C9C" w:rsidRPr="00922B52">
        <w:rPr>
          <w:rFonts w:ascii="David" w:hAnsi="David" w:cs="David"/>
          <w:rtl/>
        </w:rPr>
        <w:br/>
        <w:t>24.3.96 נודע למנוח כי הוא חולה בסרטן</w:t>
      </w:r>
      <w:r w:rsidR="00922B52">
        <w:rPr>
          <w:rFonts w:ascii="David" w:hAnsi="David" w:cs="David"/>
          <w:rtl/>
        </w:rPr>
        <w:tab/>
      </w:r>
      <w:r w:rsidR="00153C9C" w:rsidRPr="00922B52">
        <w:rPr>
          <w:rFonts w:ascii="David" w:hAnsi="David" w:cs="David"/>
          <w:rtl/>
        </w:rPr>
        <w:br/>
        <w:t>15.1.95 בעצת עורך דינו המנוח משגר ביטול של הודעת הביטול</w:t>
      </w:r>
      <w:r w:rsidR="00922B52">
        <w:rPr>
          <w:rFonts w:ascii="David" w:hAnsi="David" w:cs="David"/>
          <w:rtl/>
        </w:rPr>
        <w:tab/>
      </w:r>
      <w:r w:rsidR="00153C9C" w:rsidRPr="00922B52">
        <w:rPr>
          <w:rFonts w:ascii="David" w:hAnsi="David" w:cs="David"/>
          <w:rtl/>
        </w:rPr>
        <w:br/>
        <w:t>24.1.95 המנוח הולך לעולמו.</w:t>
      </w:r>
      <w:r w:rsidR="00922B52">
        <w:rPr>
          <w:rFonts w:ascii="David" w:hAnsi="David" w:cs="David"/>
          <w:rtl/>
        </w:rPr>
        <w:tab/>
      </w:r>
      <w:r w:rsidR="00153C9C" w:rsidRPr="00922B52">
        <w:rPr>
          <w:rFonts w:ascii="David" w:hAnsi="David" w:cs="David"/>
          <w:rtl/>
        </w:rPr>
        <w:br/>
        <w:t>האם עילת הטעות העמידה למנוח עילת ביטול של הודעת הטעות?</w:t>
      </w:r>
      <w:r w:rsidR="00922B52">
        <w:rPr>
          <w:rFonts w:ascii="David" w:hAnsi="David" w:cs="David"/>
          <w:rtl/>
        </w:rPr>
        <w:tab/>
      </w:r>
      <w:r w:rsidR="00153C9C" w:rsidRPr="00922B52">
        <w:rPr>
          <w:rFonts w:ascii="David" w:hAnsi="David" w:cs="David"/>
          <w:rtl/>
        </w:rPr>
        <w:br/>
        <w:t xml:space="preserve">מהלך של עורך הדין היה חכם – אין סעיף שמדבר על מהלך זה. הודעת ביטול היא מהלך חד צדדי והיא אינה חוזה. </w:t>
      </w:r>
      <w:r w:rsidR="00922B52">
        <w:rPr>
          <w:rFonts w:ascii="David" w:hAnsi="David" w:cs="David"/>
          <w:rtl/>
        </w:rPr>
        <w:tab/>
      </w:r>
      <w:r w:rsidR="00153C9C" w:rsidRPr="00922B52">
        <w:rPr>
          <w:rFonts w:ascii="David" w:hAnsi="David" w:cs="David"/>
          <w:rtl/>
        </w:rPr>
        <w:br/>
      </w:r>
      <w:r w:rsidR="00153C9C" w:rsidRPr="00922B52">
        <w:rPr>
          <w:rFonts w:ascii="David" w:hAnsi="David" w:cs="David"/>
          <w:b/>
          <w:bCs/>
          <w:highlight w:val="green"/>
          <w:rtl/>
        </w:rPr>
        <w:t>דעת המיעוט</w:t>
      </w:r>
      <w:r w:rsidR="00153C9C" w:rsidRPr="00922B52">
        <w:rPr>
          <w:rFonts w:ascii="David" w:hAnsi="David" w:cs="David"/>
          <w:highlight w:val="green"/>
          <w:rtl/>
        </w:rPr>
        <w:t xml:space="preserve"> השופט אדמונד לוי:</w:t>
      </w:r>
      <w:r w:rsidR="00153C9C" w:rsidRPr="00922B52">
        <w:rPr>
          <w:rFonts w:ascii="David" w:hAnsi="David" w:cs="David"/>
          <w:rtl/>
        </w:rPr>
        <w:t xml:space="preserve"> </w:t>
      </w:r>
      <w:r w:rsidR="00D607BB" w:rsidRPr="00922B52">
        <w:rPr>
          <w:rFonts w:ascii="David" w:hAnsi="David" w:cs="David"/>
          <w:rtl/>
        </w:rPr>
        <w:t xml:space="preserve"> במקרה זה הפעיל המנוח זכות הנובעת מחוזה – זכות הביטול. סעיפי הפגמים ברצון – עילות הביטול חלים גם על פעולות חד צדדיות מכוח חוזה. </w:t>
      </w:r>
      <w:r w:rsidR="00922B52">
        <w:rPr>
          <w:rFonts w:ascii="David" w:hAnsi="David" w:cs="David"/>
          <w:rtl/>
        </w:rPr>
        <w:tab/>
      </w:r>
      <w:r w:rsidR="00D607BB" w:rsidRPr="00922B52">
        <w:rPr>
          <w:rFonts w:ascii="David" w:hAnsi="David" w:cs="David"/>
          <w:rtl/>
        </w:rPr>
        <w:br/>
      </w:r>
      <w:r w:rsidR="00D607BB" w:rsidRPr="00922B52">
        <w:rPr>
          <w:rFonts w:ascii="David" w:hAnsi="David" w:cs="David"/>
          <w:highlight w:val="magenta"/>
          <w:rtl/>
        </w:rPr>
        <w:t>סעיף 14</w:t>
      </w:r>
      <w:r w:rsidR="00D607BB" w:rsidRPr="00922B52">
        <w:rPr>
          <w:rFonts w:ascii="David" w:hAnsi="David" w:cs="David"/>
          <w:rtl/>
        </w:rPr>
        <w:t xml:space="preserve"> – כיוון שהמנוח טעה בהערכת מצבו הרפואי הוא זכאי לבטל הודעת הביטו</w:t>
      </w:r>
      <w:r w:rsidR="00922B52">
        <w:rPr>
          <w:rFonts w:ascii="David" w:hAnsi="David" w:cs="David" w:hint="cs"/>
          <w:rtl/>
        </w:rPr>
        <w:t>ח</w:t>
      </w:r>
      <w:r w:rsidR="00D607BB" w:rsidRPr="00922B52">
        <w:rPr>
          <w:rFonts w:ascii="David" w:hAnsi="David" w:cs="David"/>
          <w:rtl/>
        </w:rPr>
        <w:t xml:space="preserve">. ובעצם להשיב את החוזה לתקפו. טעותו של המנוח חמורה והשלכותיה קשות – ולכן צריך לאפשר לו לבטל את הביטול מכוח סעיף </w:t>
      </w:r>
      <w:r w:rsidR="00D607BB" w:rsidRPr="00922B52">
        <w:rPr>
          <w:rFonts w:ascii="David" w:hAnsi="David" w:cs="David"/>
          <w:highlight w:val="magenta"/>
          <w:rtl/>
        </w:rPr>
        <w:t>14 ב.</w:t>
      </w:r>
      <w:r w:rsidR="00D607BB" w:rsidRPr="00922B52">
        <w:rPr>
          <w:rFonts w:ascii="David" w:hAnsi="David" w:cs="David"/>
          <w:rtl/>
        </w:rPr>
        <w:t xml:space="preserve"> המנוח ראוי לקבל חלק מכספי הפוליסה – 60 %.</w:t>
      </w:r>
      <w:r w:rsidR="00922B52">
        <w:rPr>
          <w:rFonts w:ascii="David" w:hAnsi="David" w:cs="David"/>
          <w:rtl/>
        </w:rPr>
        <w:tab/>
      </w:r>
      <w:r w:rsidR="00D607BB" w:rsidRPr="00922B52">
        <w:rPr>
          <w:rFonts w:ascii="David" w:hAnsi="David" w:cs="David"/>
          <w:rtl/>
        </w:rPr>
        <w:br/>
      </w:r>
      <w:r w:rsidR="00D607BB" w:rsidRPr="00922B52">
        <w:rPr>
          <w:rFonts w:ascii="David" w:hAnsi="David" w:cs="David"/>
          <w:highlight w:val="green"/>
          <w:rtl/>
        </w:rPr>
        <w:t>השופטת פורקציה:</w:t>
      </w:r>
      <w:r w:rsidR="00D607BB" w:rsidRPr="00922B52">
        <w:rPr>
          <w:rFonts w:ascii="David" w:hAnsi="David" w:cs="David"/>
          <w:rtl/>
        </w:rPr>
        <w:t xml:space="preserve"> מסכימה שניתן לבטל את הביטול מכוח </w:t>
      </w:r>
      <w:r w:rsidR="00D607BB" w:rsidRPr="00922B52">
        <w:rPr>
          <w:rFonts w:ascii="David" w:hAnsi="David" w:cs="David"/>
          <w:highlight w:val="magenta"/>
          <w:rtl/>
        </w:rPr>
        <w:t>סעיף 14</w:t>
      </w:r>
      <w:r w:rsidR="00D607BB" w:rsidRPr="00922B52">
        <w:rPr>
          <w:rFonts w:ascii="David" w:hAnsi="David" w:cs="David"/>
          <w:rtl/>
        </w:rPr>
        <w:t xml:space="preserve"> – בחלק זה דעתו של השופט לוי מאומץ על ידי הרוב. השופטת מתמקדת בחלוקת הסיכונים הספציפית שנקבעה בחוזה. </w:t>
      </w:r>
      <w:r w:rsidR="00D607BB" w:rsidRPr="00922B52">
        <w:rPr>
          <w:rFonts w:ascii="David" w:hAnsi="David" w:cs="David"/>
          <w:rtl/>
        </w:rPr>
        <w:br/>
        <w:t>בחוזה הביטוח נקבע שגילוי המחלה, להבדיל מקינונה בגוף המבוטח הוא האירוע הביטוח שבשלו ניתן לקבל את כספי הפוליסה.  אי ידיעת המבוטח על מחלה המקננת בגופו  לא מצמיח תביעה כלפי חברת הביטוח. בעיני השופט לוי טען שהפער הוא שהא</w:t>
      </w:r>
      <w:r w:rsidR="00953378">
        <w:rPr>
          <w:rFonts w:ascii="David" w:hAnsi="David" w:cs="David" w:hint="cs"/>
          <w:rtl/>
        </w:rPr>
        <w:t>י</w:t>
      </w:r>
      <w:r w:rsidR="00D607BB" w:rsidRPr="00922B52">
        <w:rPr>
          <w:rFonts w:ascii="David" w:hAnsi="David" w:cs="David"/>
          <w:rtl/>
        </w:rPr>
        <w:t>רוע הבט</w:t>
      </w:r>
      <w:r w:rsidR="00953378">
        <w:rPr>
          <w:rFonts w:ascii="David" w:hAnsi="David" w:cs="David" w:hint="cs"/>
          <w:rtl/>
        </w:rPr>
        <w:t>י</w:t>
      </w:r>
      <w:r w:rsidR="00D607BB" w:rsidRPr="00922B52">
        <w:rPr>
          <w:rFonts w:ascii="David" w:hAnsi="David" w:cs="David"/>
          <w:rtl/>
        </w:rPr>
        <w:t xml:space="preserve">חותי הוא קינון המחלה והיא כבר הייתה לפני ביטול העסקה. </w:t>
      </w:r>
      <w:r w:rsidR="00953378">
        <w:rPr>
          <w:rFonts w:ascii="David" w:hAnsi="David" w:cs="David"/>
          <w:rtl/>
        </w:rPr>
        <w:tab/>
      </w:r>
      <w:r w:rsidR="00D607BB" w:rsidRPr="00922B52">
        <w:rPr>
          <w:rFonts w:ascii="David" w:hAnsi="David" w:cs="David"/>
          <w:rtl/>
        </w:rPr>
        <w:br/>
      </w:r>
      <w:r w:rsidR="00700441" w:rsidRPr="00922B52">
        <w:rPr>
          <w:rFonts w:ascii="David" w:hAnsi="David" w:cs="David"/>
          <w:rtl/>
        </w:rPr>
        <w:t xml:space="preserve">השופטת אומרת אם כבר היה גילוי של המחלה, ולא היו מדווחים למנוח על הגילוי זהו הפער המשמעותי. </w:t>
      </w:r>
      <w:r w:rsidR="00700441" w:rsidRPr="00922B52">
        <w:rPr>
          <w:rFonts w:ascii="David" w:hAnsi="David" w:cs="David"/>
          <w:rtl/>
        </w:rPr>
        <w:br/>
        <w:t xml:space="preserve">קשה להוכיח מתי החלה לקונן המחלה, קשה ולא מומלץ לכרות חוזים על תוצאות שקשה לצפות אותן. אך גילוי זוהי נקודה שאפשר להסתמך עליה ללא ספק. </w:t>
      </w:r>
      <w:bookmarkEnd w:id="20"/>
      <w:r w:rsidR="00953378">
        <w:rPr>
          <w:rFonts w:ascii="David" w:hAnsi="David" w:cs="David"/>
          <w:rtl/>
        </w:rPr>
        <w:tab/>
      </w:r>
      <w:r w:rsidR="00700441" w:rsidRPr="00922B52">
        <w:rPr>
          <w:rFonts w:ascii="David" w:hAnsi="David" w:cs="David"/>
          <w:rtl/>
        </w:rPr>
        <w:br/>
        <w:t xml:space="preserve">דברים שאינם מדידים אינם נראים הם לא קנה מידה מוצלחים או טובים לשימוש בחוזים. </w:t>
      </w:r>
      <w:r w:rsidR="00700441" w:rsidRPr="00922B52">
        <w:rPr>
          <w:rFonts w:ascii="David" w:hAnsi="David" w:cs="David"/>
          <w:rtl/>
        </w:rPr>
        <w:br/>
        <w:t xml:space="preserve">גם אם האלמנה לא קיבלה את כספי הביטוח. פס"ד זה חשוב כי הוא מרחיב את התכולה של עילות הביטול. עד פס"ד זה אף אחד לא חשב שיש מהלך אפשרי לבטל הודעת ביטול. ולפי כל השופטים </w:t>
      </w:r>
      <w:r w:rsidR="00700441" w:rsidRPr="00953378">
        <w:rPr>
          <w:rFonts w:ascii="David" w:hAnsi="David" w:cs="David"/>
          <w:highlight w:val="magenta"/>
          <w:rtl/>
        </w:rPr>
        <w:t>סעיף 14</w:t>
      </w:r>
      <w:r w:rsidR="00700441" w:rsidRPr="00922B52">
        <w:rPr>
          <w:rFonts w:ascii="David" w:hAnsi="David" w:cs="David"/>
          <w:rtl/>
        </w:rPr>
        <w:t xml:space="preserve"> חל על כל המהלכים המשפטים ובתוכם הודעת ביטול חוזה.</w:t>
      </w:r>
      <w:bookmarkEnd w:id="21"/>
      <w:r w:rsidR="00953378">
        <w:rPr>
          <w:rFonts w:ascii="David" w:hAnsi="David" w:cs="David"/>
          <w:rtl/>
        </w:rPr>
        <w:tab/>
      </w:r>
    </w:p>
    <w:p w:rsidR="00953378" w:rsidRDefault="008332B0" w:rsidP="005343D9">
      <w:pPr>
        <w:pStyle w:val="a3"/>
        <w:numPr>
          <w:ilvl w:val="0"/>
          <w:numId w:val="29"/>
        </w:numPr>
        <w:spacing w:line="360" w:lineRule="auto"/>
        <w:jc w:val="both"/>
        <w:rPr>
          <w:rFonts w:ascii="David" w:hAnsi="David" w:cs="David"/>
        </w:rPr>
      </w:pPr>
      <w:r w:rsidRPr="00922B52">
        <w:rPr>
          <w:rFonts w:ascii="David" w:hAnsi="David" w:cs="David"/>
          <w:b/>
          <w:bCs/>
          <w:rtl/>
        </w:rPr>
        <w:t>טעות בחוק</w:t>
      </w:r>
      <w:r w:rsidR="00953378">
        <w:rPr>
          <w:rFonts w:ascii="David" w:hAnsi="David" w:cs="David"/>
          <w:b/>
          <w:bCs/>
          <w:rtl/>
        </w:rPr>
        <w:tab/>
      </w:r>
      <w:r w:rsidRPr="00922B52">
        <w:rPr>
          <w:rFonts w:ascii="David" w:hAnsi="David" w:cs="David"/>
          <w:b/>
          <w:bCs/>
          <w:rtl/>
        </w:rPr>
        <w:br/>
      </w:r>
      <w:r w:rsidRPr="00953378">
        <w:rPr>
          <w:rFonts w:ascii="David" w:hAnsi="David" w:cs="David"/>
          <w:highlight w:val="yellow"/>
          <w:u w:val="single"/>
          <w:rtl/>
        </w:rPr>
        <w:t>ע"א 2444/90 ארואסטי נ קאשי</w:t>
      </w:r>
      <w:bookmarkStart w:id="22" w:name="_Hlk499462605"/>
      <w:r w:rsidR="00953378">
        <w:rPr>
          <w:rFonts w:ascii="David" w:hAnsi="David" w:cs="David" w:hint="cs"/>
          <w:u w:val="single"/>
          <w:rtl/>
        </w:rPr>
        <w:t xml:space="preserve"> </w:t>
      </w:r>
      <w:r w:rsidRPr="00922B52">
        <w:rPr>
          <w:rFonts w:ascii="David" w:hAnsi="David" w:cs="David"/>
          <w:rtl/>
        </w:rPr>
        <w:t xml:space="preserve">עסקת קומבנציה – 8 דירות: 3 לבעלים ו5 לידי הקבלן. </w:t>
      </w:r>
      <w:r w:rsidR="00953378">
        <w:rPr>
          <w:rFonts w:ascii="David" w:hAnsi="David" w:cs="David"/>
          <w:rtl/>
        </w:rPr>
        <w:tab/>
      </w:r>
      <w:r w:rsidRPr="00922B52">
        <w:rPr>
          <w:rFonts w:ascii="David" w:hAnsi="David" w:cs="David"/>
          <w:rtl/>
        </w:rPr>
        <w:br/>
        <w:t xml:space="preserve">משתכללים חוזים בין הקבלן לרוכשים ונרשמות הערות אזהרה. הערת אזהרה היא אמצעי בטיחות לפני שהבעלות עוברת על שמם, מכשיר משפטי למניעת חתימות אחרות. </w:t>
      </w:r>
      <w:r w:rsidR="00953378">
        <w:rPr>
          <w:rFonts w:ascii="David" w:hAnsi="David" w:cs="David"/>
          <w:rtl/>
        </w:rPr>
        <w:tab/>
      </w:r>
      <w:r w:rsidRPr="00922B52">
        <w:rPr>
          <w:rFonts w:ascii="David" w:hAnsi="David" w:cs="David"/>
          <w:rtl/>
        </w:rPr>
        <w:br/>
        <w:t xml:space="preserve">הקבלן נקבע לחובות ופושט את הרגל. </w:t>
      </w:r>
      <w:r w:rsidR="00953378">
        <w:rPr>
          <w:rFonts w:ascii="David" w:hAnsi="David" w:cs="David"/>
          <w:rtl/>
        </w:rPr>
        <w:tab/>
      </w:r>
      <w:r w:rsidRPr="00922B52">
        <w:rPr>
          <w:rFonts w:ascii="David" w:hAnsi="David" w:cs="David"/>
          <w:rtl/>
        </w:rPr>
        <w:br/>
        <w:t xml:space="preserve">הבעלים מקשים לבטל את הערות האזהרה בתמורה לפיצוי. הרוכשים האמינו שיש להם זכויות נגד הקבלן אבל לא מול בעלי הקרקע. השתכלל הסכם בין בעלי הקרקע לבין הרוכשים. לפיו הרוכשים ויתרו על הערות האזהרה. והרוכשים מבקשים לבטל את ההסכם מחמת טעות – יצאה הלכה חדשה לפני בית המשפט המקנה לרוכשים זכויות תביעה כלפי בעלי הקרקע. </w:t>
      </w:r>
      <w:r w:rsidR="00953378">
        <w:rPr>
          <w:rFonts w:ascii="David" w:hAnsi="David" w:cs="David"/>
          <w:rtl/>
        </w:rPr>
        <w:tab/>
      </w:r>
      <w:r w:rsidRPr="00922B52">
        <w:rPr>
          <w:rFonts w:ascii="David" w:hAnsi="David" w:cs="David"/>
          <w:rtl/>
        </w:rPr>
        <w:br/>
      </w:r>
      <w:r w:rsidRPr="00953378">
        <w:rPr>
          <w:rFonts w:ascii="David" w:hAnsi="David" w:cs="David"/>
          <w:highlight w:val="green"/>
          <w:rtl/>
        </w:rPr>
        <w:t>השופט צבי טל</w:t>
      </w:r>
      <w:r w:rsidRPr="00922B52">
        <w:rPr>
          <w:rFonts w:ascii="David" w:hAnsi="David" w:cs="David"/>
          <w:rtl/>
        </w:rPr>
        <w:t xml:space="preserve">: טעות בנוגע לחוק או למצב עניינים משפטי- </w:t>
      </w:r>
      <w:r w:rsidR="00953378">
        <w:rPr>
          <w:rFonts w:ascii="David" w:hAnsi="David" w:cs="David"/>
          <w:rtl/>
        </w:rPr>
        <w:tab/>
      </w:r>
      <w:r w:rsidRPr="00922B52">
        <w:rPr>
          <w:rFonts w:ascii="David" w:hAnsi="David" w:cs="David"/>
          <w:rtl/>
        </w:rPr>
        <w:br/>
      </w:r>
      <w:r w:rsidRPr="00953378">
        <w:rPr>
          <w:rFonts w:ascii="David" w:hAnsi="David" w:cs="David"/>
          <w:b/>
          <w:bCs/>
          <w:rtl/>
        </w:rPr>
        <w:t>א</w:t>
      </w:r>
      <w:r w:rsidRPr="00922B52">
        <w:rPr>
          <w:rFonts w:ascii="David" w:hAnsi="David" w:cs="David"/>
          <w:rtl/>
        </w:rPr>
        <w:t>. מקרים בהם המצב המשפטי ברור – לגבי מצבים אלה ניתן לעלות את טענת הטעות</w:t>
      </w:r>
      <w:r w:rsidR="00FC0E6C">
        <w:rPr>
          <w:rFonts w:ascii="David" w:hAnsi="David" w:cs="David"/>
          <w:rtl/>
        </w:rPr>
        <w:tab/>
      </w:r>
      <w:r w:rsidRPr="00922B52">
        <w:rPr>
          <w:rFonts w:ascii="David" w:hAnsi="David" w:cs="David"/>
          <w:rtl/>
        </w:rPr>
        <w:br/>
      </w:r>
      <w:r w:rsidRPr="00953378">
        <w:rPr>
          <w:rFonts w:ascii="David" w:hAnsi="David" w:cs="David"/>
          <w:b/>
          <w:bCs/>
          <w:rtl/>
        </w:rPr>
        <w:t>ב.</w:t>
      </w:r>
      <w:r w:rsidRPr="00922B52">
        <w:rPr>
          <w:rFonts w:ascii="David" w:hAnsi="David" w:cs="David"/>
          <w:rtl/>
        </w:rPr>
        <w:t xml:space="preserve"> מקרים בהם המצב המשפטי אינו ברור – אי אפשר לעלות את טענת הטעות. </w:t>
      </w:r>
      <w:r w:rsidR="00C951D5" w:rsidRPr="00922B52">
        <w:rPr>
          <w:rFonts w:ascii="David" w:hAnsi="David" w:cs="David"/>
          <w:rtl/>
        </w:rPr>
        <w:t xml:space="preserve">אי ודאות מודעת. כאשר לא יודעים מה הדין, הוא יכול בעתיד להתברר לטובתך או לרעתך. היה כאן סיכון ביחס למצב משפטי שאינו ברור. </w:t>
      </w:r>
      <w:r w:rsidR="00953378">
        <w:rPr>
          <w:rFonts w:ascii="David" w:hAnsi="David" w:cs="David"/>
          <w:rtl/>
        </w:rPr>
        <w:tab/>
      </w:r>
      <w:r w:rsidR="00C951D5" w:rsidRPr="00922B52">
        <w:rPr>
          <w:rFonts w:ascii="David" w:hAnsi="David" w:cs="David"/>
          <w:rtl/>
        </w:rPr>
        <w:br/>
        <w:t>המקרה שלפנינו נופל תחת קטגוריה ב</w:t>
      </w:r>
      <w:r w:rsidR="00953378">
        <w:rPr>
          <w:rFonts w:ascii="David" w:hAnsi="David" w:cs="David" w:hint="cs"/>
          <w:rtl/>
        </w:rPr>
        <w:t>'</w:t>
      </w:r>
      <w:r w:rsidR="00C951D5" w:rsidRPr="00922B52">
        <w:rPr>
          <w:rFonts w:ascii="David" w:hAnsi="David" w:cs="David"/>
          <w:rtl/>
        </w:rPr>
        <w:t xml:space="preserve">. בעת ההתקשרות החוזה לא היה ברור מה הדין בעניין, הפסיקה החדשה היא זאת ששינתה את פסק הדין, אך לא הייתה טעות אלא שינוי של הפסיקה. </w:t>
      </w:r>
      <w:r w:rsidR="00C951D5" w:rsidRPr="00922B52">
        <w:rPr>
          <w:rFonts w:ascii="David" w:hAnsi="David" w:cs="David"/>
          <w:rtl/>
        </w:rPr>
        <w:br/>
        <w:t xml:space="preserve">ככל שמדובר בהתחרשויות עתידיות שמשפיעות על הצדדים ככאלה הנופלות בסעיף </w:t>
      </w:r>
      <w:r w:rsidR="00C951D5" w:rsidRPr="00953378">
        <w:rPr>
          <w:rFonts w:ascii="David" w:hAnsi="David" w:cs="David"/>
          <w:highlight w:val="magenta"/>
          <w:rtl/>
        </w:rPr>
        <w:t>14 ( ד)</w:t>
      </w:r>
      <w:r w:rsidR="00C951D5" w:rsidRPr="00922B52">
        <w:rPr>
          <w:rFonts w:ascii="David" w:hAnsi="David" w:cs="David"/>
          <w:rtl/>
        </w:rPr>
        <w:t xml:space="preserve"> טעויות בכדאיות העסקה. </w:t>
      </w:r>
      <w:bookmarkEnd w:id="22"/>
      <w:r w:rsidR="00953378">
        <w:rPr>
          <w:rFonts w:ascii="David" w:hAnsi="David" w:cs="David"/>
          <w:rtl/>
        </w:rPr>
        <w:tab/>
      </w:r>
    </w:p>
    <w:p w:rsidR="0001192C" w:rsidRPr="00E43721" w:rsidRDefault="0021651C" w:rsidP="0001192C">
      <w:pPr>
        <w:pStyle w:val="1Garamond"/>
        <w:spacing w:line="360" w:lineRule="auto"/>
        <w:jc w:val="both"/>
        <w:rPr>
          <w:rFonts w:cs="David"/>
          <w:rtl/>
        </w:rPr>
      </w:pPr>
      <w:r w:rsidRPr="00953378">
        <w:rPr>
          <w:rFonts w:ascii="David" w:hAnsi="David" w:cs="David"/>
          <w:b/>
          <w:bCs/>
          <w:rtl/>
        </w:rPr>
        <w:t>החרגה - טעות שאינה אלא בכדאיות העסקה</w:t>
      </w:r>
      <w:r w:rsidRPr="00953378">
        <w:rPr>
          <w:rFonts w:ascii="David" w:hAnsi="David" w:cs="David"/>
          <w:rtl/>
        </w:rPr>
        <w:t xml:space="preserve"> </w:t>
      </w:r>
      <w:r w:rsidR="00953378" w:rsidRPr="00953378">
        <w:rPr>
          <w:rFonts w:ascii="David" w:hAnsi="David" w:cs="David"/>
          <w:rtl/>
        </w:rPr>
        <w:tab/>
      </w:r>
      <w:r w:rsidRPr="00953378">
        <w:rPr>
          <w:rFonts w:ascii="David" w:hAnsi="David" w:cs="David"/>
          <w:b/>
          <w:bCs/>
          <w:rtl/>
        </w:rPr>
        <w:br/>
      </w:r>
      <w:r w:rsidRPr="00953378">
        <w:rPr>
          <w:rFonts w:ascii="David" w:hAnsi="David" w:cs="David"/>
          <w:rtl/>
        </w:rPr>
        <w:t>בכדאיות העסקה</w:t>
      </w:r>
      <w:r w:rsidRPr="00953378">
        <w:rPr>
          <w:rFonts w:ascii="David" w:hAnsi="David" w:cs="David"/>
          <w:b/>
          <w:bCs/>
          <w:rtl/>
        </w:rPr>
        <w:t xml:space="preserve"> בלבד</w:t>
      </w:r>
      <w:r w:rsidRPr="00953378">
        <w:rPr>
          <w:rFonts w:ascii="David" w:hAnsi="David" w:cs="David"/>
          <w:rtl/>
        </w:rPr>
        <w:t xml:space="preserve"> </w:t>
      </w:r>
      <w:r w:rsidRPr="00953378">
        <w:rPr>
          <w:rFonts w:ascii="David" w:hAnsi="David" w:cs="David"/>
          <w:highlight w:val="magenta"/>
          <w:rtl/>
        </w:rPr>
        <w:t>ס14(ד)</w:t>
      </w:r>
      <w:r w:rsidRPr="00953378">
        <w:rPr>
          <w:rFonts w:ascii="David" w:hAnsi="David" w:cs="David"/>
          <w:rtl/>
        </w:rPr>
        <w:t xml:space="preserve"> כל טעות משפיעה על כדאיות העסקה, ולכן חשוב להדגיש את המילה בלבד. אם לא היינו מחריגים טעויות אלה חוזים רבים היו באים בגדר אותה עילת ביטול משום שכל אימת שצד לא היה מרוצה מהתפתחות עתידית כלשהי הוא היה יכול לבקש את ביטול החוזה. </w:t>
      </w:r>
      <w:r w:rsidR="00953378">
        <w:rPr>
          <w:rFonts w:ascii="David" w:hAnsi="David" w:cs="David"/>
          <w:rtl/>
        </w:rPr>
        <w:tab/>
      </w:r>
      <w:r w:rsidRPr="00953378">
        <w:rPr>
          <w:rFonts w:ascii="David" w:hAnsi="David" w:cs="David"/>
          <w:rtl/>
        </w:rPr>
        <w:br/>
        <w:t xml:space="preserve">חוזה באשר הוא מגלם ציפיות מסוימות שיש לצדדים אותם הם מבקשים לממש באמצעות החוזה. כשמדובר בציפיות שמיוחסות לעתיד, המחוקק מוציא את כל הציפיות שלא מתממשות מעילת הטעות. הדרך היא התמקדות במילה בלבד. </w:t>
      </w:r>
      <w:r w:rsidR="00953378">
        <w:rPr>
          <w:rFonts w:ascii="David" w:hAnsi="David" w:cs="David"/>
          <w:rtl/>
        </w:rPr>
        <w:tab/>
      </w:r>
      <w:r w:rsidRPr="00953378">
        <w:rPr>
          <w:rFonts w:ascii="David" w:hAnsi="David" w:cs="David"/>
          <w:rtl/>
        </w:rPr>
        <w:br/>
        <w:t>מהי טעות שאינה אלא בכדאיות העסקה</w:t>
      </w:r>
      <w:r w:rsidR="00953378">
        <w:rPr>
          <w:rFonts w:ascii="David" w:hAnsi="David" w:cs="David"/>
          <w:rtl/>
        </w:rPr>
        <w:tab/>
      </w:r>
      <w:r w:rsidRPr="00953378">
        <w:rPr>
          <w:rFonts w:ascii="David" w:hAnsi="David" w:cs="David"/>
          <w:rtl/>
        </w:rPr>
        <w:br/>
      </w:r>
      <w:r w:rsidRPr="00953378">
        <w:rPr>
          <w:rFonts w:ascii="David" w:hAnsi="David" w:cs="David"/>
          <w:highlight w:val="yellow"/>
          <w:rtl/>
        </w:rPr>
        <w:t>ע"א 406/82 נחמני נ גלאור</w:t>
      </w:r>
      <w:r w:rsidR="00953378">
        <w:rPr>
          <w:rFonts w:ascii="David" w:hAnsi="David" w:cs="David"/>
          <w:rtl/>
        </w:rPr>
        <w:tab/>
      </w:r>
      <w:r w:rsidRPr="00953378">
        <w:rPr>
          <w:rFonts w:ascii="David" w:hAnsi="David" w:cs="David"/>
          <w:rtl/>
        </w:rPr>
        <w:t xml:space="preserve">הונח שחוב המשכנתא הוא על 805 ל"י ולכן הוסכם שהקונה יעביר סכום של 805 ל"י לידי </w:t>
      </w:r>
      <w:r w:rsidR="00953378">
        <w:rPr>
          <w:rFonts w:ascii="David" w:hAnsi="David" w:cs="David" w:hint="cs"/>
          <w:rtl/>
        </w:rPr>
        <w:t>ה</w:t>
      </w:r>
      <w:r w:rsidRPr="00953378">
        <w:rPr>
          <w:rFonts w:ascii="David" w:hAnsi="David" w:cs="David"/>
          <w:rtl/>
        </w:rPr>
        <w:t xml:space="preserve">בנק לשם סילוק משכנתא. </w:t>
      </w:r>
      <w:r w:rsidR="00953378">
        <w:rPr>
          <w:rFonts w:ascii="David" w:hAnsi="David" w:cs="David"/>
          <w:rtl/>
        </w:rPr>
        <w:tab/>
      </w:r>
      <w:r w:rsidRPr="00953378">
        <w:rPr>
          <w:rFonts w:ascii="David" w:hAnsi="David" w:cs="David"/>
          <w:rtl/>
        </w:rPr>
        <w:br/>
        <w:t xml:space="preserve">התברר שחוב המשכנתא גבוה בהרבה, המוכר מבקש לבטל את החוזה מחמת טעות לפי </w:t>
      </w:r>
      <w:r w:rsidRPr="00953378">
        <w:rPr>
          <w:rFonts w:ascii="David" w:hAnsi="David" w:cs="David"/>
          <w:highlight w:val="magenta"/>
          <w:rtl/>
        </w:rPr>
        <w:t>ס14(ב)</w:t>
      </w:r>
      <w:r w:rsidR="00953378">
        <w:rPr>
          <w:rFonts w:ascii="David" w:hAnsi="David" w:cs="David" w:hint="cs"/>
          <w:rtl/>
        </w:rPr>
        <w:t xml:space="preserve"> </w:t>
      </w:r>
      <w:r w:rsidR="00953378">
        <w:rPr>
          <w:rFonts w:ascii="David" w:hAnsi="David" w:cs="David"/>
          <w:rtl/>
        </w:rPr>
        <w:tab/>
      </w:r>
      <w:r w:rsidRPr="00953378">
        <w:rPr>
          <w:rFonts w:ascii="David" w:hAnsi="David" w:cs="David"/>
          <w:rtl/>
        </w:rPr>
        <w:br/>
      </w:r>
      <w:bookmarkStart w:id="23" w:name="_Hlk499464836"/>
      <w:r w:rsidRPr="00953378">
        <w:rPr>
          <w:rFonts w:ascii="David" w:hAnsi="David" w:cs="David"/>
          <w:highlight w:val="green"/>
          <w:rtl/>
        </w:rPr>
        <w:t>השופט בייסקי:</w:t>
      </w:r>
      <w:r w:rsidRPr="00953378">
        <w:rPr>
          <w:rFonts w:ascii="David" w:hAnsi="David" w:cs="David"/>
          <w:rtl/>
        </w:rPr>
        <w:t xml:space="preserve"> </w:t>
      </w:r>
      <w:r w:rsidR="00953378">
        <w:rPr>
          <w:rFonts w:ascii="David" w:hAnsi="David" w:cs="David"/>
          <w:rtl/>
        </w:rPr>
        <w:tab/>
      </w:r>
      <w:r w:rsidRPr="00953378">
        <w:rPr>
          <w:rFonts w:ascii="David" w:hAnsi="David" w:cs="David"/>
          <w:rtl/>
        </w:rPr>
        <w:br/>
      </w:r>
      <w:r w:rsidR="0001192C">
        <w:rPr>
          <w:rFonts w:cs="David" w:hint="cs"/>
          <w:rtl/>
        </w:rPr>
        <w:t xml:space="preserve">קובע כי אין </w:t>
      </w:r>
      <w:r w:rsidR="0001192C" w:rsidRPr="0001192C">
        <w:rPr>
          <w:rFonts w:cs="David" w:hint="cs"/>
          <w:rtl/>
        </w:rPr>
        <w:t>זאת טעות על סמך סעיף 14(א) לחוק החוזים, משום שהקונה לא ידע או היה עליו לדעת על טעותו של המוכר והמוכר גם לא ביטל את החוזה מחמת טעות. לכן, הסעיף הרלוונטי הוא 14(ב). בסעיף 14</w:t>
      </w:r>
      <w:r w:rsidR="0001192C" w:rsidRPr="0001192C">
        <w:rPr>
          <w:rFonts w:cs="David" w:hint="cs"/>
          <w:highlight w:val="magenta"/>
          <w:rtl/>
        </w:rPr>
        <w:t>(ב),</w:t>
      </w:r>
      <w:r w:rsidR="0001192C" w:rsidRPr="0001192C">
        <w:rPr>
          <w:rFonts w:cs="David" w:hint="cs"/>
          <w:rtl/>
        </w:rPr>
        <w:t xml:space="preserve"> יש איזון אינטרסים (שיקולי צדק) של שני הצדדים תוך התחשבות בנזק לצד הטועה מאי ביטול לעומת הנזק לצד שכנגד מביטול:  </w:t>
      </w:r>
    </w:p>
    <w:p w:rsidR="0001192C" w:rsidRPr="004F5366" w:rsidRDefault="0001192C" w:rsidP="005343D9">
      <w:pPr>
        <w:pStyle w:val="1Garamond"/>
        <w:numPr>
          <w:ilvl w:val="0"/>
          <w:numId w:val="31"/>
        </w:numPr>
        <w:spacing w:line="360" w:lineRule="auto"/>
        <w:ind w:left="360"/>
        <w:jc w:val="both"/>
        <w:rPr>
          <w:rFonts w:cs="David"/>
        </w:rPr>
      </w:pPr>
      <w:r w:rsidRPr="004F5366">
        <w:rPr>
          <w:rFonts w:cs="David" w:hint="cs"/>
          <w:u w:val="single"/>
          <w:rtl/>
        </w:rPr>
        <w:t>רק בית המשפט רשאי לבטל את החוזה,</w:t>
      </w:r>
      <w:r w:rsidRPr="00E43721">
        <w:rPr>
          <w:rFonts w:cs="David" w:hint="cs"/>
          <w:rtl/>
        </w:rPr>
        <w:t xml:space="preserve"> </w:t>
      </w:r>
      <w:r w:rsidRPr="004F5366">
        <w:rPr>
          <w:rFonts w:cs="David" w:hint="cs"/>
          <w:u w:val="single"/>
          <w:rtl/>
        </w:rPr>
        <w:t>אם הוכיח הטועה שהביטול מוצדק</w:t>
      </w:r>
      <w:r>
        <w:rPr>
          <w:rFonts w:cs="David" w:hint="cs"/>
          <w:rtl/>
        </w:rPr>
        <w:t xml:space="preserve">- וחובה על בימ"ש לשקול שיקולי צדק בהחלטה אם להתערב ולבטל. </w:t>
      </w:r>
      <w:r w:rsidRPr="004F5366">
        <w:rPr>
          <w:rFonts w:cs="David" w:hint="cs"/>
          <w:rtl/>
        </w:rPr>
        <w:t xml:space="preserve">הנטל הוא על הצד הטוען לטעות להוכיח שאיזון האינטרסים בין הצדדים </w:t>
      </w:r>
      <w:r>
        <w:rPr>
          <w:rFonts w:cs="David" w:hint="cs"/>
          <w:rtl/>
        </w:rPr>
        <w:t>מ</w:t>
      </w:r>
      <w:r w:rsidRPr="004F5366">
        <w:rPr>
          <w:rFonts w:cs="David" w:hint="cs"/>
          <w:rtl/>
        </w:rPr>
        <w:t>חייב ביטול</w:t>
      </w:r>
      <w:r>
        <w:rPr>
          <w:rFonts w:cs="David" w:hint="cs"/>
          <w:rtl/>
        </w:rPr>
        <w:t>.</w:t>
      </w:r>
      <w:r w:rsidRPr="004F5366">
        <w:rPr>
          <w:rFonts w:cs="David" w:hint="cs"/>
          <w:rtl/>
        </w:rPr>
        <w:t xml:space="preserve"> שהנזק שייגרם לטועה כתוצאה מאי-ביטול הוא גבוה יותר מהנזק שייגרם לצד השני מביטול החוזה. </w:t>
      </w:r>
    </w:p>
    <w:p w:rsidR="0001192C" w:rsidRDefault="0001192C" w:rsidP="005343D9">
      <w:pPr>
        <w:pStyle w:val="1Garamond"/>
        <w:numPr>
          <w:ilvl w:val="0"/>
          <w:numId w:val="31"/>
        </w:numPr>
        <w:spacing w:line="360" w:lineRule="auto"/>
        <w:ind w:left="360"/>
        <w:jc w:val="both"/>
        <w:rPr>
          <w:rFonts w:cs="David"/>
        </w:rPr>
      </w:pPr>
      <w:r>
        <w:rPr>
          <w:rFonts w:cs="David" w:hint="cs"/>
          <w:rtl/>
        </w:rPr>
        <w:t>בית המש</w:t>
      </w:r>
      <w:r w:rsidRPr="00E43721">
        <w:rPr>
          <w:rFonts w:cs="David" w:hint="cs"/>
          <w:rtl/>
        </w:rPr>
        <w:t xml:space="preserve">פט מוסמך לחייב את הצד שטעה בפיצויים, בעד הנזק שנגרם לצד השני עקב כריתת החוזה.  </w:t>
      </w:r>
    </w:p>
    <w:p w:rsidR="0001192C" w:rsidRDefault="0001192C" w:rsidP="0001192C">
      <w:pPr>
        <w:pStyle w:val="1Garamond"/>
        <w:spacing w:line="360" w:lineRule="auto"/>
        <w:jc w:val="both"/>
        <w:rPr>
          <w:rFonts w:cs="David"/>
          <w:rtl/>
        </w:rPr>
      </w:pPr>
      <w:r>
        <w:rPr>
          <w:rFonts w:cs="David" w:hint="cs"/>
          <w:rtl/>
        </w:rPr>
        <w:t xml:space="preserve">במקרה זה, לאחר הוספת סכום הפיצוי, כל הסיפור יהפוך בלתי כדאי מבחינת נחמני (בשל הנסיבות סכום הפיצוי יהיה כ"כ גבוה כך שעדיף לו "לחיות" עם קיום החוזה) </w:t>
      </w:r>
    </w:p>
    <w:p w:rsidR="0001192C" w:rsidRPr="00C7298F" w:rsidRDefault="0001192C" w:rsidP="0001192C">
      <w:pPr>
        <w:pStyle w:val="1Garamond"/>
        <w:spacing w:line="360" w:lineRule="auto"/>
        <w:jc w:val="both"/>
        <w:rPr>
          <w:rFonts w:cs="David"/>
          <w:rtl/>
        </w:rPr>
      </w:pPr>
      <w:r w:rsidRPr="00C7298F">
        <w:rPr>
          <w:rFonts w:cs="David" w:hint="cs"/>
          <w:u w:val="single"/>
          <w:rtl/>
        </w:rPr>
        <w:t>שיקולים עצמאיים נוספים לסעיף 14 ב'</w:t>
      </w:r>
      <w:r w:rsidRPr="00C7298F">
        <w:rPr>
          <w:rFonts w:cs="David" w:hint="cs"/>
          <w:rtl/>
        </w:rPr>
        <w:t xml:space="preserve">: </w:t>
      </w:r>
    </w:p>
    <w:p w:rsidR="0001192C" w:rsidRPr="0001192C" w:rsidRDefault="0001192C" w:rsidP="005343D9">
      <w:pPr>
        <w:pStyle w:val="1Garamond"/>
        <w:numPr>
          <w:ilvl w:val="0"/>
          <w:numId w:val="30"/>
        </w:numPr>
        <w:spacing w:line="360" w:lineRule="auto"/>
        <w:jc w:val="both"/>
        <w:rPr>
          <w:rFonts w:cs="David"/>
          <w:rtl/>
        </w:rPr>
      </w:pPr>
      <w:r w:rsidRPr="0001192C">
        <w:rPr>
          <w:rFonts w:cs="David" w:hint="cs"/>
          <w:rtl/>
        </w:rPr>
        <w:t xml:space="preserve">חלוף הזמן (כמה זמן עבר עד לפתיחת ההליך הנוגע לביטול) </w:t>
      </w:r>
      <w:r w:rsidRPr="0001192C">
        <w:rPr>
          <w:rFonts w:cs="David"/>
          <w:rtl/>
        </w:rPr>
        <w:t>–</w:t>
      </w:r>
      <w:r w:rsidRPr="0001192C">
        <w:rPr>
          <w:rFonts w:cs="David" w:hint="cs"/>
          <w:rtl/>
        </w:rPr>
        <w:t xml:space="preserve"> הדבר משפיע גם על היקף הנזקים והוא גם מדד לשאלה האם הצד הטועה התמהמה ובכך עלול בית המשפט להתחשב בפסיקתו.  </w:t>
      </w:r>
    </w:p>
    <w:p w:rsidR="0001192C" w:rsidRPr="0001192C" w:rsidRDefault="0001192C" w:rsidP="005343D9">
      <w:pPr>
        <w:pStyle w:val="1Garamond"/>
        <w:numPr>
          <w:ilvl w:val="0"/>
          <w:numId w:val="30"/>
        </w:numPr>
        <w:spacing w:line="360" w:lineRule="auto"/>
        <w:jc w:val="both"/>
        <w:rPr>
          <w:rFonts w:cs="David"/>
          <w:rtl/>
        </w:rPr>
      </w:pPr>
      <w:r w:rsidRPr="0001192C">
        <w:rPr>
          <w:rFonts w:cs="David" w:hint="cs"/>
          <w:rtl/>
        </w:rPr>
        <w:t xml:space="preserve">רשלנות הצד הטועה </w:t>
      </w:r>
      <w:r w:rsidRPr="0001192C">
        <w:rPr>
          <w:rFonts w:cs="David"/>
          <w:rtl/>
        </w:rPr>
        <w:t>–</w:t>
      </w:r>
      <w:r w:rsidRPr="0001192C">
        <w:rPr>
          <w:rFonts w:cs="David" w:hint="cs"/>
          <w:rtl/>
        </w:rPr>
        <w:t xml:space="preserve"> גם אם הנזק שיגרם לצד הטועה גדול מהנזק שיגרם לצד שכנגד כתוצאה מביטול העסקה, אם הצד הטועה היה רשלן ואין לו על מי להלין אלא על עצמו.</w:t>
      </w:r>
    </w:p>
    <w:p w:rsidR="0001192C" w:rsidRPr="0001192C" w:rsidRDefault="0001192C" w:rsidP="0001192C">
      <w:pPr>
        <w:pStyle w:val="1Garamond"/>
        <w:spacing w:line="360" w:lineRule="auto"/>
        <w:jc w:val="both"/>
        <w:rPr>
          <w:rFonts w:cs="David"/>
          <w:sz w:val="18"/>
          <w:szCs w:val="18"/>
          <w:rtl/>
        </w:rPr>
      </w:pPr>
    </w:p>
    <w:p w:rsidR="0001192C" w:rsidRPr="0001192C" w:rsidRDefault="0001192C" w:rsidP="0001192C">
      <w:pPr>
        <w:pStyle w:val="1Garamond"/>
        <w:spacing w:line="360" w:lineRule="auto"/>
        <w:jc w:val="both"/>
        <w:rPr>
          <w:rFonts w:cs="David"/>
          <w:sz w:val="6"/>
          <w:szCs w:val="6"/>
          <w:rtl/>
        </w:rPr>
      </w:pPr>
      <w:r w:rsidRPr="0001192C">
        <w:rPr>
          <w:rFonts w:cs="David" w:hint="cs"/>
          <w:rtl/>
        </w:rPr>
        <w:t xml:space="preserve">במקרה זה הועלתה טענת הטעות רק 8 חודשים לאחר שנודע למוכר על הטעות, כאשר בינתיים הקונה מחזיק בדירה כ-10 חודשים, השקיע בה כספים מרובים כדי לשפצה ומתגורר בה עם משפחתו. עם זאת, במסגרת סעיף 14(ב) יש לבית המשפט סמכות להורות על כך שהצד הטועה, במידה ויוחלט על ביטול, יפצה את הצד שכנגד שלא ידע ולא היה עליו לדעת. זאת כחלק מעשיית הצדק. אך בייסקי מסביר כי גם אם היו הצדקות לביטול החוזה, הפיצויים שהיו נפסקים למוכר על הנזק שנגרם לקונה היו כה גדולים עד שלא הייתה צומחת למוכר כל תועלת כלכלית מביטול החוזה. לפיכך, קובע השופט בייסקי כי מדובר בטעות שבכדאיות העסקה בלבד ולא פוסק פיצויים לטובת המוכר. </w:t>
      </w:r>
    </w:p>
    <w:p w:rsidR="0001192C" w:rsidRPr="0001192C" w:rsidRDefault="0001192C" w:rsidP="0001192C">
      <w:pPr>
        <w:pStyle w:val="1Garamond"/>
        <w:spacing w:line="360" w:lineRule="auto"/>
        <w:jc w:val="both"/>
        <w:rPr>
          <w:rFonts w:cs="David"/>
          <w:rtl/>
        </w:rPr>
      </w:pPr>
      <w:r w:rsidRPr="0001192C">
        <w:rPr>
          <w:rFonts w:cs="David" w:hint="cs"/>
          <w:rtl/>
        </w:rPr>
        <w:t xml:space="preserve">השופט בייסקי קובע דרך אחרת להגיע לאותה התוצאה והיא באמצעות </w:t>
      </w:r>
      <w:r w:rsidRPr="0001192C">
        <w:rPr>
          <w:rFonts w:cs="David" w:hint="cs"/>
          <w:highlight w:val="magenta"/>
          <w:rtl/>
        </w:rPr>
        <w:t>סעיף 14 ד</w:t>
      </w:r>
      <w:r w:rsidRPr="0001192C">
        <w:rPr>
          <w:rFonts w:cs="David" w:hint="cs"/>
          <w:rtl/>
        </w:rPr>
        <w:t xml:space="preserve"> המחריג טעויות שאינן אלא בכדאיות העסקה. שהמוכר נחמני לא העריך נכון את חובו לבנק (הסיבה לכך הייתה הפרשי הצמדה וריבית) ולכן אין המדובר בטעות יסודית אלא בטעות שבכדאיות העסקה- כל הטעות נגעה לכסף והמוכר לא שיערך נכון את סכום המשכנתא כי לא לקח בחשבון את כל אלו שפורטו לעיל. </w:t>
      </w:r>
    </w:p>
    <w:bookmarkEnd w:id="23"/>
    <w:p w:rsidR="0008274A" w:rsidRDefault="004D1ABC" w:rsidP="004D1ABC">
      <w:pPr>
        <w:spacing w:after="0" w:line="360" w:lineRule="auto"/>
        <w:jc w:val="both"/>
        <w:rPr>
          <w:rFonts w:ascii="David" w:hAnsi="David" w:cs="David"/>
          <w:b/>
          <w:bCs/>
          <w:highlight w:val="green"/>
          <w:u w:val="single"/>
          <w:rtl/>
        </w:rPr>
      </w:pPr>
      <w:r>
        <w:rPr>
          <w:rFonts w:ascii="David" w:hAnsi="David" w:cs="David"/>
          <w:rtl/>
        </w:rPr>
        <w:br/>
      </w:r>
      <w:r w:rsidR="00D722A3" w:rsidRPr="0001192C">
        <w:rPr>
          <w:rFonts w:ascii="David" w:hAnsi="David" w:cs="David"/>
          <w:b/>
          <w:bCs/>
          <w:rtl/>
        </w:rPr>
        <w:t>מה ההבדל בין טעות רגילה שמאפשרת ביטול לבין טעות שאינה אלא בכדאיות העסקה</w:t>
      </w:r>
      <w:r w:rsidR="0001192C">
        <w:rPr>
          <w:rFonts w:ascii="David" w:hAnsi="David" w:cs="David"/>
          <w:rtl/>
        </w:rPr>
        <w:tab/>
      </w:r>
      <w:r w:rsidR="00D722A3" w:rsidRPr="00953378">
        <w:rPr>
          <w:rFonts w:ascii="David" w:hAnsi="David" w:cs="David"/>
          <w:rtl/>
        </w:rPr>
        <w:br/>
        <w:t>דעות מלומדים :</w:t>
      </w:r>
      <w:r w:rsidR="0001192C">
        <w:rPr>
          <w:rFonts w:ascii="David" w:hAnsi="David" w:cs="David"/>
          <w:rtl/>
        </w:rPr>
        <w:tab/>
      </w:r>
      <w:r w:rsidR="00D722A3" w:rsidRPr="00953378">
        <w:rPr>
          <w:rFonts w:ascii="David" w:hAnsi="David" w:cs="David"/>
          <w:rtl/>
        </w:rPr>
        <w:br/>
      </w:r>
      <w:r w:rsidR="00D722A3" w:rsidRPr="0001192C">
        <w:rPr>
          <w:rFonts w:ascii="David" w:hAnsi="David" w:cs="David"/>
          <w:highlight w:val="green"/>
          <w:u w:val="single"/>
          <w:rtl/>
        </w:rPr>
        <w:t xml:space="preserve">פרופ' גד טדסקי </w:t>
      </w:r>
      <w:r w:rsidR="000E15A5" w:rsidRPr="0001192C">
        <w:rPr>
          <w:rFonts w:ascii="David" w:hAnsi="David" w:cs="David"/>
          <w:highlight w:val="green"/>
          <w:u w:val="single"/>
          <w:rtl/>
        </w:rPr>
        <w:t>:</w:t>
      </w:r>
      <w:r w:rsidR="00D722A3" w:rsidRPr="00953378">
        <w:rPr>
          <w:rFonts w:ascii="David" w:hAnsi="David" w:cs="David"/>
          <w:rtl/>
        </w:rPr>
        <w:t xml:space="preserve"> טעות המתייחסת להווה או לעבר בעת כריתת החוזה</w:t>
      </w:r>
      <w:r w:rsidR="0001192C">
        <w:rPr>
          <w:rFonts w:ascii="David" w:hAnsi="David" w:cs="David" w:hint="cs"/>
          <w:rtl/>
        </w:rPr>
        <w:t xml:space="preserve"> =</w:t>
      </w:r>
      <w:r w:rsidR="00D722A3" w:rsidRPr="00953378">
        <w:rPr>
          <w:rFonts w:ascii="David" w:hAnsi="David" w:cs="David"/>
          <w:rtl/>
        </w:rPr>
        <w:t xml:space="preserve"> טעות רגילה מול טעות המתייחסת לעתיד </w:t>
      </w:r>
      <w:r w:rsidR="0001192C">
        <w:rPr>
          <w:rFonts w:ascii="David" w:hAnsi="David" w:cs="David" w:hint="cs"/>
          <w:rtl/>
        </w:rPr>
        <w:t xml:space="preserve">= </w:t>
      </w:r>
      <w:r w:rsidR="00D722A3" w:rsidRPr="00953378">
        <w:rPr>
          <w:rFonts w:ascii="David" w:hAnsi="David" w:cs="David"/>
          <w:rtl/>
        </w:rPr>
        <w:t>טעות בכדאיות העסקה – אבחנה במישור הזמן</w:t>
      </w:r>
      <w:r w:rsidR="0001192C">
        <w:rPr>
          <w:rFonts w:ascii="David" w:hAnsi="David" w:cs="David" w:hint="cs"/>
          <w:rtl/>
        </w:rPr>
        <w:t>. לדוג:</w:t>
      </w:r>
      <w:r w:rsidR="00D722A3" w:rsidRPr="0001192C">
        <w:rPr>
          <w:rFonts w:ascii="David" w:hAnsi="David" w:cs="David"/>
          <w:highlight w:val="yellow"/>
          <w:rtl/>
        </w:rPr>
        <w:t>פס</w:t>
      </w:r>
      <w:r w:rsidR="0001192C" w:rsidRPr="0001192C">
        <w:rPr>
          <w:rFonts w:ascii="David" w:hAnsi="David" w:cs="David" w:hint="cs"/>
          <w:highlight w:val="yellow"/>
          <w:rtl/>
        </w:rPr>
        <w:t>"</w:t>
      </w:r>
      <w:r w:rsidR="00D722A3" w:rsidRPr="0001192C">
        <w:rPr>
          <w:rFonts w:ascii="David" w:hAnsi="David" w:cs="David"/>
          <w:highlight w:val="yellow"/>
          <w:rtl/>
        </w:rPr>
        <w:t>ד וופנה נ א</w:t>
      </w:r>
      <w:r w:rsidR="000E15A5" w:rsidRPr="0001192C">
        <w:rPr>
          <w:rFonts w:ascii="David" w:hAnsi="David" w:cs="David"/>
          <w:highlight w:val="yellow"/>
          <w:rtl/>
        </w:rPr>
        <w:t>ולגש</w:t>
      </w:r>
      <w:r w:rsidR="000E15A5" w:rsidRPr="00953378">
        <w:rPr>
          <w:rFonts w:ascii="David" w:hAnsi="David" w:cs="David"/>
          <w:rtl/>
        </w:rPr>
        <w:t xml:space="preserve"> - </w:t>
      </w:r>
      <w:r w:rsidR="00D722A3" w:rsidRPr="00953378">
        <w:rPr>
          <w:rFonts w:ascii="David" w:hAnsi="David" w:cs="David"/>
          <w:rtl/>
        </w:rPr>
        <w:t xml:space="preserve"> מיקום הדירה במקום </w:t>
      </w:r>
      <w:r w:rsidR="000E15A5" w:rsidRPr="00953378">
        <w:rPr>
          <w:rFonts w:ascii="David" w:hAnsi="David" w:cs="David"/>
          <w:rtl/>
        </w:rPr>
        <w:t>לא שקט כבר בעת כריתת החוזה, הפער היה קיים כבר בעת כריתת החוזה. – טעות רגילה. טעות בכדאיות העסקה – מניה שלא האמירה במחיר</w:t>
      </w:r>
      <w:r w:rsidR="0001192C">
        <w:rPr>
          <w:rFonts w:ascii="David" w:hAnsi="David" w:cs="David"/>
          <w:rtl/>
        </w:rPr>
        <w:tab/>
      </w:r>
      <w:r w:rsidR="000E15A5" w:rsidRPr="00953378">
        <w:rPr>
          <w:rFonts w:ascii="David" w:hAnsi="David" w:cs="David"/>
          <w:rtl/>
        </w:rPr>
        <w:br/>
      </w:r>
      <w:r w:rsidR="000E15A5" w:rsidRPr="0001192C">
        <w:rPr>
          <w:rFonts w:ascii="David" w:hAnsi="David" w:cs="David"/>
          <w:highlight w:val="green"/>
          <w:u w:val="single"/>
          <w:rtl/>
        </w:rPr>
        <w:t>פרופ' גבריאלה שלו</w:t>
      </w:r>
      <w:r w:rsidR="000E15A5" w:rsidRPr="00953378">
        <w:rPr>
          <w:rFonts w:ascii="David" w:hAnsi="David" w:cs="David"/>
          <w:u w:val="single"/>
          <w:rtl/>
        </w:rPr>
        <w:t>:</w:t>
      </w:r>
      <w:r w:rsidR="000E15A5" w:rsidRPr="00953378">
        <w:rPr>
          <w:rFonts w:ascii="David" w:hAnsi="David" w:cs="David"/>
          <w:rtl/>
        </w:rPr>
        <w:t xml:space="preserve"> </w:t>
      </w:r>
      <w:r w:rsidR="0001192C">
        <w:rPr>
          <w:rFonts w:ascii="David" w:hAnsi="David" w:cs="David" w:hint="cs"/>
          <w:rtl/>
        </w:rPr>
        <w:t xml:space="preserve">אבחנה בין </w:t>
      </w:r>
      <w:r w:rsidR="000E15A5" w:rsidRPr="00953378">
        <w:rPr>
          <w:rFonts w:ascii="David" w:hAnsi="David" w:cs="David"/>
          <w:rtl/>
        </w:rPr>
        <w:t>תכונות לבין שווי הפער</w:t>
      </w:r>
      <w:r w:rsidR="0001192C">
        <w:rPr>
          <w:rFonts w:ascii="David" w:hAnsi="David" w:cs="David" w:hint="cs"/>
          <w:rtl/>
        </w:rPr>
        <w:t>.</w:t>
      </w:r>
      <w:r w:rsidR="000E15A5" w:rsidRPr="00953378">
        <w:rPr>
          <w:rFonts w:ascii="David" w:hAnsi="David" w:cs="David"/>
          <w:rtl/>
        </w:rPr>
        <w:t xml:space="preserve"> מתייחס</w:t>
      </w:r>
      <w:r w:rsidR="0001192C">
        <w:rPr>
          <w:rFonts w:ascii="David" w:hAnsi="David" w:cs="David" w:hint="cs"/>
          <w:rtl/>
        </w:rPr>
        <w:t>ת</w:t>
      </w:r>
      <w:r w:rsidR="000E15A5" w:rsidRPr="00953378">
        <w:rPr>
          <w:rFonts w:ascii="David" w:hAnsi="David" w:cs="David"/>
          <w:rtl/>
        </w:rPr>
        <w:t xml:space="preserve"> לתוכנות הנכס או השירות </w:t>
      </w:r>
      <w:r w:rsidR="0001192C">
        <w:rPr>
          <w:rFonts w:ascii="David" w:hAnsi="David" w:cs="David" w:hint="cs"/>
          <w:rtl/>
        </w:rPr>
        <w:t xml:space="preserve">= </w:t>
      </w:r>
      <w:r w:rsidR="000E15A5" w:rsidRPr="00953378">
        <w:rPr>
          <w:rFonts w:ascii="David" w:hAnsi="David" w:cs="David"/>
          <w:rtl/>
        </w:rPr>
        <w:t xml:space="preserve">טעות רגילה. אם הפער מתייחס לשווי </w:t>
      </w:r>
      <w:r w:rsidR="0001192C">
        <w:rPr>
          <w:rFonts w:ascii="David" w:hAnsi="David" w:cs="David" w:hint="cs"/>
          <w:rtl/>
        </w:rPr>
        <w:t>=</w:t>
      </w:r>
      <w:r w:rsidR="000E15A5" w:rsidRPr="00953378">
        <w:rPr>
          <w:rFonts w:ascii="David" w:hAnsi="David" w:cs="David"/>
          <w:rtl/>
        </w:rPr>
        <w:t xml:space="preserve"> טעות בכדאיות העסקה .</w:t>
      </w:r>
      <w:r w:rsidR="0001192C">
        <w:rPr>
          <w:rFonts w:ascii="David" w:hAnsi="David" w:cs="David"/>
          <w:rtl/>
        </w:rPr>
        <w:tab/>
      </w:r>
      <w:r w:rsidR="0001192C">
        <w:rPr>
          <w:rFonts w:ascii="David" w:hAnsi="David" w:cs="David" w:hint="cs"/>
          <w:rtl/>
        </w:rPr>
        <w:t xml:space="preserve">לדוג: </w:t>
      </w:r>
      <w:r w:rsidR="000E15A5" w:rsidRPr="0001192C">
        <w:rPr>
          <w:rFonts w:ascii="David" w:hAnsi="David" w:cs="David"/>
          <w:highlight w:val="yellow"/>
          <w:rtl/>
        </w:rPr>
        <w:t>ספקטור נ צרפתי</w:t>
      </w:r>
      <w:r w:rsidR="000E15A5" w:rsidRPr="00953378">
        <w:rPr>
          <w:rFonts w:ascii="David" w:hAnsi="David" w:cs="David"/>
          <w:rtl/>
        </w:rPr>
        <w:t xml:space="preserve"> – מכירת מגר</w:t>
      </w:r>
      <w:r w:rsidR="0001192C">
        <w:rPr>
          <w:rFonts w:ascii="David" w:hAnsi="David" w:cs="David" w:hint="cs"/>
          <w:rtl/>
        </w:rPr>
        <w:t>ש</w:t>
      </w:r>
      <w:r w:rsidR="000E15A5" w:rsidRPr="00953378">
        <w:rPr>
          <w:rFonts w:ascii="David" w:hAnsi="David" w:cs="David"/>
          <w:rtl/>
        </w:rPr>
        <w:t xml:space="preserve"> כאשר ניתן לבנות על מגרש כזה 16 דירות אך הייתה הגבלה על המגרש לפיו ניתן לבנות על המגרש רק 12 דירות. תוכנית ההפקעה התייחסה לתכונות ולא לשווי. </w:t>
      </w:r>
      <w:r w:rsidR="0001192C">
        <w:rPr>
          <w:rFonts w:ascii="David" w:hAnsi="David" w:cs="David"/>
          <w:rtl/>
        </w:rPr>
        <w:tab/>
      </w:r>
      <w:r w:rsidR="000E15A5" w:rsidRPr="00953378">
        <w:rPr>
          <w:rFonts w:ascii="David" w:hAnsi="David" w:cs="David"/>
          <w:rtl/>
        </w:rPr>
        <w:br/>
        <w:t xml:space="preserve">גובה החוב </w:t>
      </w:r>
      <w:r w:rsidR="000E15A5" w:rsidRPr="0001192C">
        <w:rPr>
          <w:rFonts w:ascii="David" w:hAnsi="David" w:cs="David"/>
          <w:highlight w:val="yellow"/>
          <w:rtl/>
        </w:rPr>
        <w:t>בפסד נחמני</w:t>
      </w:r>
      <w:r w:rsidR="000E15A5" w:rsidRPr="00953378">
        <w:rPr>
          <w:rFonts w:ascii="David" w:hAnsi="David" w:cs="David"/>
          <w:rtl/>
        </w:rPr>
        <w:t xml:space="preserve"> הוא לגבי השווי ולכן זוהי טעות בכדאיות. </w:t>
      </w:r>
      <w:r w:rsidR="0001192C">
        <w:rPr>
          <w:rFonts w:ascii="David" w:hAnsi="David" w:cs="David"/>
          <w:rtl/>
        </w:rPr>
        <w:tab/>
      </w:r>
      <w:r w:rsidR="000E15A5" w:rsidRPr="00953378">
        <w:rPr>
          <w:rFonts w:ascii="David" w:hAnsi="David" w:cs="David"/>
          <w:rtl/>
        </w:rPr>
        <w:br/>
      </w:r>
      <w:r w:rsidR="000E15A5" w:rsidRPr="0001192C">
        <w:rPr>
          <w:rFonts w:ascii="David" w:hAnsi="David" w:cs="David"/>
          <w:highlight w:val="green"/>
          <w:u w:val="single"/>
          <w:rtl/>
        </w:rPr>
        <w:t>פרופ דניאל פרידמן</w:t>
      </w:r>
      <w:r w:rsidR="000E15A5" w:rsidRPr="00953378">
        <w:rPr>
          <w:rFonts w:ascii="David" w:hAnsi="David" w:cs="David"/>
          <w:u w:val="single"/>
          <w:rtl/>
        </w:rPr>
        <w:t xml:space="preserve"> </w:t>
      </w:r>
      <w:r w:rsidR="000E15A5" w:rsidRPr="00953378">
        <w:rPr>
          <w:rFonts w:ascii="David" w:hAnsi="David" w:cs="David"/>
          <w:rtl/>
        </w:rPr>
        <w:t>: מאמין במבחן הסיכון. האם מדובר בסיכון שהוקצה בין הצדדים באמצעות החוזה או שלא. סיכון שהוקצה בין הצדדים אזי אם התממש זוהי טעות בכדאיות העסקה. אך אם מדובר בסיכון שלא הוקצה בין הצדדים לחוזה אזי מדובר בסיכון שהתקימותו מאפשרת עילת ביטול.</w:t>
      </w:r>
      <w:r w:rsidR="0001192C">
        <w:rPr>
          <w:rFonts w:ascii="David" w:hAnsi="David" w:cs="David"/>
          <w:rtl/>
        </w:rPr>
        <w:tab/>
      </w:r>
      <w:r w:rsidR="000E15A5" w:rsidRPr="00953378">
        <w:rPr>
          <w:rFonts w:ascii="David" w:hAnsi="David" w:cs="David"/>
          <w:rtl/>
        </w:rPr>
        <w:br/>
        <w:t xml:space="preserve">פסד </w:t>
      </w:r>
      <w:r w:rsidR="000E15A5" w:rsidRPr="0001192C">
        <w:rPr>
          <w:rFonts w:ascii="David" w:hAnsi="David" w:cs="David"/>
          <w:highlight w:val="yellow"/>
          <w:rtl/>
        </w:rPr>
        <w:t xml:space="preserve">שלזינגר נ </w:t>
      </w:r>
      <w:r w:rsidR="0001192C">
        <w:rPr>
          <w:rFonts w:ascii="David" w:hAnsi="David" w:cs="David" w:hint="cs"/>
          <w:highlight w:val="yellow"/>
          <w:rtl/>
        </w:rPr>
        <w:t>הפניקס</w:t>
      </w:r>
      <w:r w:rsidR="000E15A5" w:rsidRPr="00953378">
        <w:rPr>
          <w:rFonts w:ascii="David" w:hAnsi="David" w:cs="David"/>
          <w:rtl/>
        </w:rPr>
        <w:t xml:space="preserve"> – הסיכון היה גילוי המחלה והוא טריגר שקבע את טיב החוזה והיחסים החוזיים בין הצדדים. </w:t>
      </w:r>
      <w:r w:rsidR="0001192C">
        <w:rPr>
          <w:rFonts w:ascii="David" w:hAnsi="David" w:cs="David" w:hint="cs"/>
          <w:rtl/>
        </w:rPr>
        <w:t xml:space="preserve">פרוחו: </w:t>
      </w:r>
      <w:r w:rsidR="000E15A5" w:rsidRPr="00953378">
        <w:rPr>
          <w:rFonts w:ascii="David" w:hAnsi="David" w:cs="David"/>
          <w:rtl/>
        </w:rPr>
        <w:t xml:space="preserve">כל המבחן הזה מבחינה תאורטית הוא יפה. אם צד לחוזה הנוטל אחריות על סיכון מסוים, ואותו סיכון מתממש אזי הוא לא יכול לטעון לטעות, זוהי טעות בכדאיות העסקה בלבד, הציפיות של אותו צד לא התממשו, החוזה לא הניב עבורו את הרווח הצפוי, אך אין זה מקנה עילת ביטול כלשהי. </w:t>
      </w:r>
      <w:r w:rsidR="0001192C">
        <w:rPr>
          <w:rFonts w:ascii="David" w:hAnsi="David" w:cs="David"/>
          <w:rtl/>
        </w:rPr>
        <w:tab/>
      </w:r>
      <w:r w:rsidR="000E15A5" w:rsidRPr="00953378">
        <w:rPr>
          <w:rFonts w:ascii="David" w:hAnsi="David" w:cs="David"/>
          <w:rtl/>
        </w:rPr>
        <w:br/>
        <w:t xml:space="preserve">כל סיכון שהצדדים לא הקצו או חילקו בינהם באמצעות החוזה הוא טעות שיש בה עילת ביטול. </w:t>
      </w:r>
      <w:r w:rsidR="00DD02BF" w:rsidRPr="00953378">
        <w:rPr>
          <w:rFonts w:ascii="David" w:hAnsi="David" w:cs="David"/>
          <w:rtl/>
        </w:rPr>
        <w:br/>
        <w:t xml:space="preserve">ניתוח זה הוא תיאורטי. לעיתים יש חלוקת סיכונים ברורה בחוזה – בן לולו נ אליאס היה ברור מהי חלוקת הסיכונים מכאן להבא. אך בהרבה מצבים חלוקת הסיכונים היא פחות ברורה ואם לא נוכל להסיק את חלוקת הסיכונים מהחוזה עצמו נמצא את עצמנו במצב לא פשוט. </w:t>
      </w:r>
      <w:r w:rsidR="0001192C">
        <w:rPr>
          <w:rFonts w:ascii="David" w:hAnsi="David" w:cs="David"/>
          <w:rtl/>
        </w:rPr>
        <w:tab/>
      </w:r>
      <w:r w:rsidR="00DD02BF" w:rsidRPr="00953378">
        <w:rPr>
          <w:rFonts w:ascii="David" w:hAnsi="David" w:cs="David"/>
          <w:rtl/>
        </w:rPr>
        <w:br/>
      </w:r>
      <w:r w:rsidR="00771009" w:rsidRPr="004F5366">
        <w:rPr>
          <w:rFonts w:ascii="David" w:hAnsi="David" w:cs="David" w:hint="cs"/>
          <w:color w:val="000000"/>
          <w:rtl/>
        </w:rPr>
        <w:t>פס"ד הממחיש את הבעיתיות בגישה האחרונה (</w:t>
      </w:r>
      <w:r w:rsidR="00DD02BF" w:rsidRPr="0001192C">
        <w:rPr>
          <w:rFonts w:ascii="David" w:hAnsi="David" w:cs="David"/>
          <w:highlight w:val="yellow"/>
          <w:u w:val="single"/>
          <w:rtl/>
        </w:rPr>
        <w:t>ע"א 7920/13 כרמל נ טלמון</w:t>
      </w:r>
      <w:r w:rsidR="0001192C">
        <w:rPr>
          <w:rFonts w:ascii="David" w:hAnsi="David" w:cs="David" w:hint="cs"/>
          <w:u w:val="single"/>
          <w:rtl/>
        </w:rPr>
        <w:t xml:space="preserve"> </w:t>
      </w:r>
      <w:r w:rsidR="00DD02BF" w:rsidRPr="00953378">
        <w:rPr>
          <w:rFonts w:ascii="David" w:hAnsi="David" w:cs="David"/>
          <w:rtl/>
        </w:rPr>
        <w:t xml:space="preserve">כרמל החזיק ב25% מכנס שכנחשב לנכס משפטי בבעלות משותפת עם האחיות טלמון. </w:t>
      </w:r>
      <w:r w:rsidR="00771009">
        <w:rPr>
          <w:rFonts w:ascii="David" w:hAnsi="David" w:cs="David"/>
          <w:rtl/>
        </w:rPr>
        <w:tab/>
      </w:r>
      <w:r w:rsidR="00DD02BF" w:rsidRPr="00953378">
        <w:rPr>
          <w:rFonts w:ascii="David" w:hAnsi="David" w:cs="David"/>
          <w:rtl/>
        </w:rPr>
        <w:br/>
        <w:t xml:space="preserve">בשל מצוקה כלכלית הוא רוצה למכור את חלקו בנכס לטלמון. האחיות לא רצו לקנות את הנכס, והוא דחק בהם להיכנס לעסקה. משתכלל חוזה לפיו יקנה החלק של כרמל ב1.55 מליון שח. עסקת </w:t>
      </w:r>
      <w:r w:rsidR="00DD02BF" w:rsidRPr="00953378">
        <w:rPr>
          <w:rFonts w:ascii="David" w:hAnsi="David" w:cs="David"/>
        </w:rPr>
        <w:t>as is</w:t>
      </w:r>
      <w:r w:rsidR="00DD02BF" w:rsidRPr="00953378">
        <w:rPr>
          <w:rFonts w:ascii="David" w:hAnsi="David" w:cs="David"/>
          <w:rtl/>
        </w:rPr>
        <w:t xml:space="preserve"> כל פגם סמוי או שינוי הם לא רלוונטים לעסקה. הקונה נוטל בסיכון של קיום פגמים סמויים מהעין. </w:t>
      </w:r>
      <w:r w:rsidR="0001192C">
        <w:rPr>
          <w:rFonts w:ascii="David" w:hAnsi="David" w:cs="David"/>
          <w:rtl/>
        </w:rPr>
        <w:tab/>
      </w:r>
      <w:r w:rsidR="00DD02BF" w:rsidRPr="00953378">
        <w:rPr>
          <w:rFonts w:ascii="David" w:hAnsi="David" w:cs="David"/>
          <w:rtl/>
        </w:rPr>
        <w:br/>
        <w:t>הוחלט שהדירות ישאו במס שבח. יש פניה לשמאי והשמאי חושף שייתכן שהנכס יכול לשמש גם למגורים עובדה שמקפיצה את ערך חלקו בנכס (ל4.4 מליון)</w:t>
      </w:r>
      <w:r w:rsidR="0001192C">
        <w:rPr>
          <w:rFonts w:ascii="David" w:hAnsi="David" w:cs="David"/>
          <w:rtl/>
        </w:rPr>
        <w:tab/>
      </w:r>
      <w:r w:rsidR="00DD02BF" w:rsidRPr="00953378">
        <w:rPr>
          <w:rFonts w:ascii="David" w:hAnsi="David" w:cs="David"/>
          <w:rtl/>
        </w:rPr>
        <w:br/>
        <w:t xml:space="preserve">אדם אחר שהחזיק ב12% מוכר את חלקו ב3 מליון שח. כרמל מבקש לבטל את החוזה </w:t>
      </w:r>
      <w:r w:rsidR="0001192C">
        <w:rPr>
          <w:rFonts w:ascii="David" w:hAnsi="David" w:cs="David" w:hint="cs"/>
          <w:rtl/>
        </w:rPr>
        <w:t xml:space="preserve">על סמך </w:t>
      </w:r>
      <w:r w:rsidR="00DD02BF" w:rsidRPr="00953378">
        <w:rPr>
          <w:rFonts w:ascii="David" w:hAnsi="David" w:cs="David"/>
          <w:rtl/>
        </w:rPr>
        <w:t xml:space="preserve"> </w:t>
      </w:r>
      <w:r w:rsidR="00DD02BF" w:rsidRPr="0001192C">
        <w:rPr>
          <w:rFonts w:ascii="David" w:hAnsi="David" w:cs="David"/>
          <w:highlight w:val="magenta"/>
          <w:rtl/>
        </w:rPr>
        <w:t>14(ב)</w:t>
      </w:r>
      <w:r w:rsidR="0001192C">
        <w:rPr>
          <w:rFonts w:ascii="David" w:hAnsi="David" w:cs="David" w:hint="cs"/>
          <w:highlight w:val="magenta"/>
          <w:rtl/>
        </w:rPr>
        <w:t xml:space="preserve"> </w:t>
      </w:r>
      <w:r w:rsidR="0001192C">
        <w:rPr>
          <w:rFonts w:ascii="David" w:hAnsi="David" w:cs="David"/>
          <w:highlight w:val="magenta"/>
          <w:rtl/>
        </w:rPr>
        <w:tab/>
      </w:r>
      <w:r w:rsidR="0001192C">
        <w:rPr>
          <w:rFonts w:ascii="David" w:hAnsi="David" w:cs="David" w:hint="cs"/>
          <w:highlight w:val="magenta"/>
          <w:rtl/>
        </w:rPr>
        <w:t xml:space="preserve">. </w:t>
      </w:r>
      <w:r w:rsidR="00DD02BF" w:rsidRPr="00953378">
        <w:rPr>
          <w:rFonts w:ascii="David" w:hAnsi="David" w:cs="David"/>
          <w:rtl/>
        </w:rPr>
        <w:br/>
      </w:r>
      <w:r w:rsidR="0001192C" w:rsidRPr="0001192C">
        <w:rPr>
          <w:rFonts w:ascii="David" w:hAnsi="David" w:cs="David" w:hint="cs"/>
          <w:b/>
          <w:bCs/>
          <w:rtl/>
        </w:rPr>
        <w:t xml:space="preserve">דעת </w:t>
      </w:r>
      <w:r w:rsidR="00DD02BF" w:rsidRPr="0001192C">
        <w:rPr>
          <w:rFonts w:ascii="David" w:hAnsi="David" w:cs="David"/>
          <w:b/>
          <w:bCs/>
          <w:rtl/>
        </w:rPr>
        <w:t>רוב</w:t>
      </w:r>
      <w:r w:rsidR="00DD02BF" w:rsidRPr="00953378">
        <w:rPr>
          <w:rFonts w:ascii="David" w:hAnsi="David" w:cs="David"/>
          <w:rtl/>
        </w:rPr>
        <w:t xml:space="preserve"> – </w:t>
      </w:r>
      <w:r w:rsidR="00DD02BF" w:rsidRPr="0001192C">
        <w:rPr>
          <w:rFonts w:ascii="David" w:hAnsi="David" w:cs="David"/>
          <w:highlight w:val="green"/>
          <w:rtl/>
        </w:rPr>
        <w:t>השופט</w:t>
      </w:r>
      <w:r w:rsidR="0001192C">
        <w:rPr>
          <w:rFonts w:ascii="David" w:hAnsi="David" w:cs="David" w:hint="cs"/>
          <w:highlight w:val="green"/>
          <w:rtl/>
        </w:rPr>
        <w:t>ו</w:t>
      </w:r>
      <w:r w:rsidR="00DD02BF" w:rsidRPr="0001192C">
        <w:rPr>
          <w:rFonts w:ascii="David" w:hAnsi="David" w:cs="David"/>
          <w:highlight w:val="green"/>
          <w:rtl/>
        </w:rPr>
        <w:t>ת חיות ופוגלמן</w:t>
      </w:r>
      <w:r w:rsidR="00E32DC3" w:rsidRPr="00953378">
        <w:rPr>
          <w:rFonts w:ascii="David" w:hAnsi="David" w:cs="David"/>
          <w:rtl/>
        </w:rPr>
        <w:t xml:space="preserve">: בכלל לא ברור שהייתה כאן טעות. כרמל לא הוכיח כמתבקש </w:t>
      </w:r>
      <w:r w:rsidR="0001192C">
        <w:rPr>
          <w:rFonts w:ascii="David" w:hAnsi="David" w:cs="David" w:hint="cs"/>
          <w:rtl/>
        </w:rPr>
        <w:t xml:space="preserve">לכך, </w:t>
      </w:r>
      <w:r w:rsidR="00E32DC3" w:rsidRPr="00953378">
        <w:rPr>
          <w:rFonts w:ascii="David" w:hAnsi="David" w:cs="David"/>
          <w:rtl/>
        </w:rPr>
        <w:t>שמדובר בנכס למגורים. – הבעיה בקביעתם שהם בית משפט עליון והם יכולים להכריע בשאלה הזאת.</w:t>
      </w:r>
      <w:r w:rsidR="00E32DC3" w:rsidRPr="00953378">
        <w:rPr>
          <w:rFonts w:ascii="David" w:hAnsi="David" w:cs="David"/>
          <w:rtl/>
        </w:rPr>
        <w:br/>
        <w:t xml:space="preserve">עסקת </w:t>
      </w:r>
      <w:r w:rsidR="00E32DC3" w:rsidRPr="00953378">
        <w:rPr>
          <w:rFonts w:ascii="David" w:hAnsi="David" w:cs="David"/>
        </w:rPr>
        <w:t xml:space="preserve">as is   </w:t>
      </w:r>
      <w:r w:rsidR="00E32DC3" w:rsidRPr="00953378">
        <w:rPr>
          <w:rFonts w:ascii="David" w:hAnsi="David" w:cs="David"/>
          <w:rtl/>
        </w:rPr>
        <w:t xml:space="preserve"> מבטאת ניטלת סיכונים הדדית. </w:t>
      </w:r>
      <w:r w:rsidR="0001192C">
        <w:rPr>
          <w:rFonts w:ascii="David" w:hAnsi="David" w:cs="David"/>
          <w:rtl/>
        </w:rPr>
        <w:tab/>
      </w:r>
      <w:r w:rsidR="00E32DC3" w:rsidRPr="00953378">
        <w:rPr>
          <w:rFonts w:ascii="David" w:hAnsi="David" w:cs="David"/>
          <w:rtl/>
        </w:rPr>
        <w:br/>
      </w:r>
      <w:r w:rsidR="00771009">
        <w:rPr>
          <w:rFonts w:ascii="David" w:hAnsi="David" w:cs="David" w:hint="cs"/>
          <w:rtl/>
        </w:rPr>
        <w:t xml:space="preserve">דעת </w:t>
      </w:r>
      <w:r w:rsidR="00E32DC3" w:rsidRPr="00953378">
        <w:rPr>
          <w:rFonts w:ascii="David" w:hAnsi="David" w:cs="David"/>
          <w:rtl/>
        </w:rPr>
        <w:t>הרוב מסתמ</w:t>
      </w:r>
      <w:r w:rsidR="00771009">
        <w:rPr>
          <w:rFonts w:ascii="David" w:hAnsi="David" w:cs="David" w:hint="cs"/>
          <w:rtl/>
        </w:rPr>
        <w:t>כת</w:t>
      </w:r>
      <w:r w:rsidR="00E32DC3" w:rsidRPr="00953378">
        <w:rPr>
          <w:rFonts w:ascii="David" w:hAnsi="David" w:cs="David"/>
          <w:rtl/>
        </w:rPr>
        <w:t xml:space="preserve"> על מבחן הסיכון של פרופסור פרידמן. </w:t>
      </w:r>
      <w:r w:rsidR="00771009">
        <w:rPr>
          <w:rFonts w:ascii="David" w:hAnsi="David" w:cs="David"/>
          <w:rtl/>
        </w:rPr>
        <w:tab/>
      </w:r>
      <w:r w:rsidR="00DD02BF" w:rsidRPr="00953378">
        <w:rPr>
          <w:rFonts w:ascii="David" w:hAnsi="David" w:cs="David"/>
          <w:u w:val="single"/>
          <w:rtl/>
        </w:rPr>
        <w:br/>
      </w:r>
      <w:r w:rsidR="00DD02BF" w:rsidRPr="00771009">
        <w:rPr>
          <w:rFonts w:ascii="David" w:hAnsi="David" w:cs="David"/>
          <w:highlight w:val="green"/>
          <w:rtl/>
        </w:rPr>
        <w:t>מיעוט</w:t>
      </w:r>
      <w:r w:rsidR="00E32DC3" w:rsidRPr="00771009">
        <w:rPr>
          <w:rFonts w:ascii="David" w:hAnsi="David" w:cs="David"/>
          <w:highlight w:val="green"/>
          <w:rtl/>
        </w:rPr>
        <w:t xml:space="preserve"> השופט מזוז</w:t>
      </w:r>
      <w:r w:rsidR="00E32DC3" w:rsidRPr="00953378">
        <w:rPr>
          <w:rFonts w:ascii="David" w:hAnsi="David" w:cs="David"/>
          <w:rtl/>
        </w:rPr>
        <w:t xml:space="preserve">: יש מקום לבטל מכוח </w:t>
      </w:r>
      <w:r w:rsidR="00E32DC3" w:rsidRPr="00771009">
        <w:rPr>
          <w:rFonts w:ascii="David" w:hAnsi="David" w:cs="David"/>
          <w:highlight w:val="magenta"/>
          <w:rtl/>
        </w:rPr>
        <w:t>ס. 14(ב)</w:t>
      </w:r>
      <w:r w:rsidR="00E32DC3" w:rsidRPr="00953378">
        <w:rPr>
          <w:rFonts w:ascii="David" w:hAnsi="David" w:cs="David"/>
          <w:rtl/>
        </w:rPr>
        <w:t xml:space="preserve"> כי יש חוסר צדק משווע כלפי כרמל. אשר לסעיף </w:t>
      </w:r>
      <w:r w:rsidR="00E32DC3" w:rsidRPr="00771009">
        <w:rPr>
          <w:rFonts w:ascii="David" w:hAnsi="David" w:cs="David"/>
          <w:highlight w:val="magenta"/>
          <w:rtl/>
        </w:rPr>
        <w:t>14(ד)</w:t>
      </w:r>
      <w:r w:rsidR="00E32DC3" w:rsidRPr="00953378">
        <w:rPr>
          <w:rFonts w:ascii="David" w:hAnsi="David" w:cs="David"/>
          <w:rtl/>
        </w:rPr>
        <w:t xml:space="preserve"> </w:t>
      </w:r>
      <w:r w:rsidR="00771009">
        <w:rPr>
          <w:rFonts w:ascii="David" w:hAnsi="David" w:cs="David" w:hint="cs"/>
          <w:rtl/>
        </w:rPr>
        <w:t>השופט מזוז בוחר ב</w:t>
      </w:r>
      <w:r w:rsidR="00E32DC3" w:rsidRPr="00953378">
        <w:rPr>
          <w:rFonts w:ascii="David" w:hAnsi="David" w:cs="David"/>
          <w:rtl/>
        </w:rPr>
        <w:t xml:space="preserve">מבחן של טדקסי הטעות מתייחסת לעבר, סיווג הנכס מבחינה נתונית כבר היה כזה בעת כריתת החוזה. ואינה טעות בכדאיות העסקה בלבד. ומבחן הסיכון של פרופ פרידמן – עסקת </w:t>
      </w:r>
      <w:r w:rsidR="00E32DC3" w:rsidRPr="00953378">
        <w:rPr>
          <w:rFonts w:ascii="David" w:hAnsi="David" w:cs="David"/>
        </w:rPr>
        <w:t xml:space="preserve">as is </w:t>
      </w:r>
      <w:r w:rsidR="00E32DC3" w:rsidRPr="00953378">
        <w:rPr>
          <w:rFonts w:ascii="David" w:hAnsi="David" w:cs="David"/>
          <w:rtl/>
        </w:rPr>
        <w:t>מתייחס למצב הפיזי של העסקה, ולא למצב התכנוני.</w:t>
      </w:r>
      <w:r w:rsidR="00771009">
        <w:rPr>
          <w:rFonts w:ascii="David" w:hAnsi="David" w:cs="David"/>
          <w:rtl/>
        </w:rPr>
        <w:tab/>
      </w:r>
      <w:r w:rsidR="00771009">
        <w:rPr>
          <w:rFonts w:ascii="David" w:hAnsi="David" w:cs="David"/>
          <w:rtl/>
        </w:rPr>
        <w:br/>
      </w:r>
      <w:r w:rsidR="004234D7" w:rsidRPr="00491DB7">
        <w:rPr>
          <w:rFonts w:ascii="David" w:hAnsi="David" w:cs="David"/>
          <w:rtl/>
        </w:rPr>
        <w:t xml:space="preserve">המבחנים נועדו לסייע למערכת המשפט בסיווג בין טעויות רגילות לטעויות בכדאיות העסקה. אך התוצאה שמתקבלת לא תמיד חד משמעית. </w:t>
      </w:r>
      <w:r w:rsidR="00771009">
        <w:rPr>
          <w:rFonts w:ascii="David" w:hAnsi="David" w:cs="David"/>
          <w:rtl/>
        </w:rPr>
        <w:tab/>
      </w:r>
      <w:r w:rsidR="004234D7" w:rsidRPr="00491DB7">
        <w:rPr>
          <w:rFonts w:ascii="David" w:hAnsi="David" w:cs="David"/>
          <w:rtl/>
        </w:rPr>
        <w:br/>
      </w:r>
      <w:r w:rsidR="004234D7" w:rsidRPr="00491DB7">
        <w:rPr>
          <w:rFonts w:ascii="David" w:hAnsi="David" w:cs="David"/>
          <w:b/>
          <w:bCs/>
          <w:rtl/>
        </w:rPr>
        <w:t>טעות – יסודות העילה:</w:t>
      </w:r>
      <w:r w:rsidR="00771009">
        <w:rPr>
          <w:rFonts w:ascii="David" w:hAnsi="David" w:cs="David"/>
          <w:b/>
          <w:bCs/>
          <w:rtl/>
        </w:rPr>
        <w:tab/>
      </w:r>
      <w:r w:rsidR="004234D7" w:rsidRPr="00491DB7">
        <w:rPr>
          <w:rFonts w:ascii="David" w:hAnsi="David" w:cs="David"/>
          <w:u w:val="single"/>
          <w:rtl/>
        </w:rPr>
        <w:br/>
      </w:r>
      <w:r w:rsidR="004234D7" w:rsidRPr="00491DB7">
        <w:rPr>
          <w:rFonts w:ascii="David" w:hAnsi="David" w:cs="David"/>
          <w:rtl/>
        </w:rPr>
        <w:t>1.</w:t>
      </w:r>
      <w:r w:rsidR="004234D7" w:rsidRPr="00491DB7">
        <w:rPr>
          <w:rFonts w:ascii="David" w:hAnsi="David" w:cs="David"/>
          <w:u w:val="single"/>
          <w:rtl/>
        </w:rPr>
        <w:t>קשר סיבתי סוביקטיבי:</w:t>
      </w:r>
      <w:r w:rsidR="004234D7" w:rsidRPr="00491DB7">
        <w:rPr>
          <w:rFonts w:ascii="David" w:hAnsi="David" w:cs="David"/>
          <w:rtl/>
        </w:rPr>
        <w:t xml:space="preserve"> על הצד שמבקש ביטול להוכיח שהוא התקשר בחוזה עקב טעות. וההתקשרות בטעות יסודה. ההוכחה של יסוד זה היא על מבקש הביטול.</w:t>
      </w:r>
      <w:r w:rsidR="00771009">
        <w:rPr>
          <w:rFonts w:ascii="David" w:hAnsi="David" w:cs="David"/>
          <w:rtl/>
        </w:rPr>
        <w:tab/>
      </w:r>
      <w:r w:rsidR="004234D7" w:rsidRPr="00491DB7">
        <w:rPr>
          <w:rFonts w:ascii="David" w:hAnsi="David" w:cs="David"/>
          <w:rtl/>
        </w:rPr>
        <w:br/>
        <w:t xml:space="preserve">2. </w:t>
      </w:r>
      <w:r w:rsidR="004234D7" w:rsidRPr="00491DB7">
        <w:rPr>
          <w:rFonts w:ascii="David" w:hAnsi="David" w:cs="David"/>
          <w:u w:val="single"/>
          <w:rtl/>
        </w:rPr>
        <w:t>יסודיות:</w:t>
      </w:r>
      <w:r w:rsidR="004234D7" w:rsidRPr="00491DB7">
        <w:rPr>
          <w:rFonts w:ascii="David" w:hAnsi="David" w:cs="David"/>
          <w:rtl/>
        </w:rPr>
        <w:t xml:space="preserve"> ישנה דרישה ליסודיות לפי </w:t>
      </w:r>
      <w:r w:rsidR="004234D7" w:rsidRPr="00683249">
        <w:rPr>
          <w:rFonts w:ascii="David" w:hAnsi="David" w:cs="David"/>
          <w:highlight w:val="magenta"/>
          <w:rtl/>
        </w:rPr>
        <w:t>סעיף 14,</w:t>
      </w:r>
      <w:r w:rsidR="004234D7" w:rsidRPr="00491DB7">
        <w:rPr>
          <w:rFonts w:ascii="David" w:hAnsi="David" w:cs="David"/>
          <w:rtl/>
        </w:rPr>
        <w:t xml:space="preserve"> לא כל טעות פעוטה וקלת ערך תוביל לביטול החוזה. היסודיות מכניסה אלמנט אובייקטיבי בתחום שהוא סובייקטיבי במהותו. צריך להוכיח שגם אדם סביר לא היה מתקשר בנסיבות הללו אילו ידע על הטעות. היא צריכה להיות טעות מהסוג שהיה מפריע גם למתקשר הסביר. </w:t>
      </w:r>
      <w:r w:rsidR="004234D7" w:rsidRPr="00491DB7">
        <w:rPr>
          <w:rFonts w:ascii="David" w:hAnsi="David" w:cs="David"/>
          <w:rtl/>
        </w:rPr>
        <w:br/>
        <w:t xml:space="preserve">3. </w:t>
      </w:r>
      <w:r w:rsidR="004234D7" w:rsidRPr="00491DB7">
        <w:rPr>
          <w:rFonts w:ascii="David" w:hAnsi="David" w:cs="David"/>
          <w:u w:val="single"/>
          <w:rtl/>
        </w:rPr>
        <w:t xml:space="preserve">ידיעת הצד השני בפועל או בכוח: </w:t>
      </w:r>
      <w:r w:rsidR="004234D7" w:rsidRPr="00491DB7">
        <w:rPr>
          <w:rFonts w:ascii="David" w:hAnsi="David" w:cs="David"/>
          <w:rtl/>
        </w:rPr>
        <w:t>נחוצה לצורך סעיף 14</w:t>
      </w:r>
      <w:r w:rsidR="004234D7" w:rsidRPr="00737D61">
        <w:rPr>
          <w:rFonts w:ascii="David" w:hAnsi="David" w:cs="David"/>
          <w:highlight w:val="magenta"/>
          <w:rtl/>
        </w:rPr>
        <w:t>(א)</w:t>
      </w:r>
      <w:r w:rsidR="004234D7" w:rsidRPr="00491DB7">
        <w:rPr>
          <w:rFonts w:ascii="David" w:hAnsi="David" w:cs="David"/>
          <w:rtl/>
        </w:rPr>
        <w:t xml:space="preserve"> ולא נחוצה לצורך סעיף 14(ב) ונחוצה לצורך </w:t>
      </w:r>
      <w:r w:rsidR="004234D7" w:rsidRPr="00737D61">
        <w:rPr>
          <w:rFonts w:ascii="David" w:hAnsi="David" w:cs="David"/>
          <w:highlight w:val="magenta"/>
          <w:rtl/>
        </w:rPr>
        <w:t>סעיף 15.</w:t>
      </w:r>
      <w:r w:rsidR="004234D7" w:rsidRPr="00491DB7">
        <w:rPr>
          <w:rFonts w:ascii="David" w:hAnsi="David" w:cs="David"/>
          <w:rtl/>
        </w:rPr>
        <w:t xml:space="preserve"> </w:t>
      </w:r>
      <w:r w:rsidR="00771009">
        <w:rPr>
          <w:rFonts w:ascii="David" w:hAnsi="David" w:cs="David"/>
          <w:rtl/>
        </w:rPr>
        <w:tab/>
      </w:r>
      <w:r w:rsidR="004234D7" w:rsidRPr="00491DB7">
        <w:rPr>
          <w:rFonts w:ascii="David" w:hAnsi="David" w:cs="David"/>
          <w:rtl/>
        </w:rPr>
        <w:br/>
      </w:r>
      <w:r w:rsidR="004234D7" w:rsidRPr="00491DB7">
        <w:rPr>
          <w:rFonts w:ascii="David" w:hAnsi="David" w:cs="David"/>
          <w:b/>
          <w:bCs/>
          <w:rtl/>
        </w:rPr>
        <w:br/>
      </w:r>
    </w:p>
    <w:p w:rsidR="0008274A" w:rsidRDefault="0008274A" w:rsidP="004D1ABC">
      <w:pPr>
        <w:spacing w:after="0" w:line="360" w:lineRule="auto"/>
        <w:jc w:val="both"/>
        <w:rPr>
          <w:rFonts w:ascii="David" w:hAnsi="David" w:cs="David"/>
          <w:b/>
          <w:bCs/>
          <w:highlight w:val="green"/>
          <w:u w:val="single"/>
          <w:rtl/>
        </w:rPr>
      </w:pPr>
    </w:p>
    <w:p w:rsidR="0008274A" w:rsidRDefault="0008274A" w:rsidP="004D1ABC">
      <w:pPr>
        <w:spacing w:after="0" w:line="360" w:lineRule="auto"/>
        <w:jc w:val="both"/>
        <w:rPr>
          <w:rFonts w:ascii="David" w:hAnsi="David" w:cs="David"/>
          <w:b/>
          <w:bCs/>
          <w:highlight w:val="green"/>
          <w:u w:val="single"/>
          <w:rtl/>
        </w:rPr>
      </w:pPr>
    </w:p>
    <w:p w:rsidR="0008274A" w:rsidRDefault="0008274A" w:rsidP="004D1ABC">
      <w:pPr>
        <w:spacing w:after="0" w:line="360" w:lineRule="auto"/>
        <w:jc w:val="both"/>
        <w:rPr>
          <w:rFonts w:ascii="David" w:hAnsi="David" w:cs="David"/>
          <w:b/>
          <w:bCs/>
          <w:highlight w:val="green"/>
          <w:u w:val="single"/>
          <w:rtl/>
        </w:rPr>
      </w:pPr>
    </w:p>
    <w:p w:rsidR="004D1ABC" w:rsidRDefault="004234D7" w:rsidP="004D1ABC">
      <w:pPr>
        <w:spacing w:after="0" w:line="360" w:lineRule="auto"/>
        <w:jc w:val="both"/>
        <w:rPr>
          <w:rFonts w:ascii="David" w:hAnsi="David" w:cs="David"/>
          <w:u w:val="single"/>
          <w:rtl/>
        </w:rPr>
      </w:pPr>
      <w:r w:rsidRPr="00737D61">
        <w:rPr>
          <w:rFonts w:ascii="David" w:hAnsi="David" w:cs="David"/>
          <w:b/>
          <w:bCs/>
          <w:highlight w:val="green"/>
          <w:u w:val="single"/>
          <w:rtl/>
        </w:rPr>
        <w:t>הטעיה סעיף 15</w:t>
      </w:r>
      <w:r w:rsidR="00737D61">
        <w:rPr>
          <w:rFonts w:ascii="David" w:hAnsi="David" w:cs="David"/>
          <w:b/>
          <w:bCs/>
          <w:u w:val="single"/>
          <w:rtl/>
        </w:rPr>
        <w:tab/>
      </w:r>
    </w:p>
    <w:p w:rsidR="004D1ABC" w:rsidRPr="004D1ABC" w:rsidRDefault="004234D7" w:rsidP="005343D9">
      <w:pPr>
        <w:pStyle w:val="a3"/>
        <w:numPr>
          <w:ilvl w:val="0"/>
          <w:numId w:val="32"/>
        </w:numPr>
        <w:spacing w:after="0" w:line="360" w:lineRule="auto"/>
        <w:jc w:val="both"/>
        <w:rPr>
          <w:rFonts w:ascii="David" w:eastAsia="Times New Roman" w:hAnsi="David" w:cs="David"/>
          <w:color w:val="000000"/>
        </w:rPr>
      </w:pPr>
      <w:r w:rsidRPr="004D1ABC">
        <w:rPr>
          <w:rFonts w:ascii="David" w:hAnsi="David" w:cs="David"/>
          <w:b/>
          <w:bCs/>
          <w:rtl/>
        </w:rPr>
        <w:t xml:space="preserve"> </w:t>
      </w:r>
      <w:r w:rsidRPr="004D1ABC">
        <w:rPr>
          <w:rFonts w:ascii="David" w:hAnsi="David" w:cs="David"/>
          <w:rtl/>
        </w:rPr>
        <w:t xml:space="preserve">קיום חוזה </w:t>
      </w:r>
      <w:r w:rsidR="00737D61" w:rsidRPr="004D1ABC">
        <w:rPr>
          <w:rFonts w:ascii="David" w:hAnsi="David" w:cs="David"/>
          <w:rtl/>
        </w:rPr>
        <w:tab/>
      </w:r>
    </w:p>
    <w:p w:rsidR="004D1ABC" w:rsidRPr="004D1ABC" w:rsidRDefault="004234D7" w:rsidP="005343D9">
      <w:pPr>
        <w:pStyle w:val="a3"/>
        <w:numPr>
          <w:ilvl w:val="0"/>
          <w:numId w:val="32"/>
        </w:numPr>
        <w:spacing w:after="0" w:line="360" w:lineRule="auto"/>
        <w:jc w:val="both"/>
        <w:rPr>
          <w:rFonts w:ascii="David" w:eastAsia="Times New Roman" w:hAnsi="David" w:cs="David"/>
          <w:color w:val="000000"/>
        </w:rPr>
      </w:pPr>
      <w:r w:rsidRPr="004D1ABC">
        <w:rPr>
          <w:rFonts w:ascii="David" w:hAnsi="David" w:cs="David"/>
          <w:rtl/>
        </w:rPr>
        <w:t xml:space="preserve"> קיום טעות</w:t>
      </w:r>
      <w:r w:rsidR="000138BB" w:rsidRPr="004D1ABC">
        <w:rPr>
          <w:rFonts w:ascii="David" w:hAnsi="David" w:cs="David"/>
          <w:rtl/>
        </w:rPr>
        <w:t xml:space="preserve"> – נכנס כל הדיון שסובב סביב סוגיית הטעות. עילת ההטעיה כוללת את דרישת הטעות. </w:t>
      </w:r>
      <w:r w:rsidR="000138BB" w:rsidRPr="004D1ABC">
        <w:rPr>
          <w:rFonts w:ascii="David" w:hAnsi="David" w:cs="David"/>
          <w:rtl/>
        </w:rPr>
        <w:br/>
      </w:r>
      <w:r w:rsidR="000138BB" w:rsidRPr="004D1ABC">
        <w:rPr>
          <w:rFonts w:ascii="David" w:hAnsi="David" w:cs="David"/>
          <w:u w:val="single"/>
          <w:rtl/>
        </w:rPr>
        <w:t>ההבדל בין הטעות להטעיה יהיה בסעיפים 3-4:</w:t>
      </w:r>
    </w:p>
    <w:p w:rsidR="004D1ABC" w:rsidRPr="004D1ABC" w:rsidRDefault="004234D7" w:rsidP="005343D9">
      <w:pPr>
        <w:pStyle w:val="a3"/>
        <w:numPr>
          <w:ilvl w:val="0"/>
          <w:numId w:val="32"/>
        </w:numPr>
        <w:spacing w:after="0" w:line="360" w:lineRule="auto"/>
        <w:jc w:val="both"/>
        <w:rPr>
          <w:rFonts w:ascii="David" w:eastAsia="Times New Roman" w:hAnsi="David" w:cs="David"/>
          <w:color w:val="000000"/>
        </w:rPr>
      </w:pPr>
      <w:r w:rsidRPr="004D1ABC">
        <w:rPr>
          <w:rFonts w:ascii="David" w:hAnsi="David" w:cs="David"/>
          <w:rtl/>
        </w:rPr>
        <w:t xml:space="preserve"> הטעיה </w:t>
      </w:r>
      <w:r w:rsidRPr="004D1ABC">
        <w:rPr>
          <w:rFonts w:ascii="David" w:hAnsi="David" w:cs="David"/>
          <w:u w:val="single"/>
          <w:rtl/>
        </w:rPr>
        <w:t>ע"י</w:t>
      </w:r>
      <w:r w:rsidRPr="004D1ABC">
        <w:rPr>
          <w:rFonts w:ascii="David" w:hAnsi="David" w:cs="David"/>
          <w:rtl/>
        </w:rPr>
        <w:t xml:space="preserve"> הצד שכנגד או אחר מטעמו</w:t>
      </w:r>
      <w:r w:rsidR="000138BB" w:rsidRPr="004D1ABC">
        <w:rPr>
          <w:rFonts w:ascii="David" w:hAnsi="David" w:cs="David"/>
          <w:rtl/>
        </w:rPr>
        <w:t xml:space="preserve"> </w:t>
      </w:r>
      <w:r w:rsidR="00737D61" w:rsidRPr="004D1ABC">
        <w:rPr>
          <w:rFonts w:ascii="David" w:hAnsi="David" w:cs="David"/>
          <w:rtl/>
        </w:rPr>
        <w:tab/>
      </w:r>
      <w:r w:rsidR="000138BB" w:rsidRPr="004D1ABC">
        <w:rPr>
          <w:rFonts w:ascii="David" w:hAnsi="David" w:cs="David"/>
          <w:rtl/>
        </w:rPr>
        <w:br/>
        <w:t xml:space="preserve">הטעיה מקורה לפי </w:t>
      </w:r>
      <w:r w:rsidR="000138BB" w:rsidRPr="004D1ABC">
        <w:rPr>
          <w:rFonts w:ascii="David" w:hAnsi="David" w:cs="David"/>
          <w:highlight w:val="magenta"/>
          <w:rtl/>
        </w:rPr>
        <w:t>סעיף 15</w:t>
      </w:r>
      <w:r w:rsidR="000138BB" w:rsidRPr="004D1ABC">
        <w:rPr>
          <w:rFonts w:ascii="David" w:hAnsi="David" w:cs="David"/>
          <w:rtl/>
        </w:rPr>
        <w:t xml:space="preserve"> בצד שכנגד או באחר מטעמו. מצריך ידיעה או הרשאה (אותו אחר שמטעה את הצד שכנגד פועל מטעם בהרשאת המתקשר השני) </w:t>
      </w:r>
      <w:r w:rsidR="00737D61" w:rsidRPr="004D1ABC">
        <w:rPr>
          <w:rFonts w:ascii="David" w:hAnsi="David" w:cs="David"/>
          <w:rtl/>
        </w:rPr>
        <w:tab/>
      </w:r>
      <w:r w:rsidR="000138BB" w:rsidRPr="004D1ABC">
        <w:rPr>
          <w:rFonts w:ascii="David" w:hAnsi="David" w:cs="David"/>
          <w:rtl/>
        </w:rPr>
        <w:br/>
        <w:t xml:space="preserve">כאשר </w:t>
      </w:r>
      <w:r w:rsidR="00737D61" w:rsidRPr="004D1ABC">
        <w:rPr>
          <w:rFonts w:ascii="David" w:hAnsi="David" w:cs="David" w:hint="cs"/>
          <w:rtl/>
        </w:rPr>
        <w:t xml:space="preserve">שלוח </w:t>
      </w:r>
      <w:r w:rsidR="000138BB" w:rsidRPr="004D1ABC">
        <w:rPr>
          <w:rFonts w:ascii="David" w:hAnsi="David" w:cs="David"/>
          <w:rtl/>
        </w:rPr>
        <w:t>פועל באופן מטעה על דעת עצמו אין כאן עילת הטעיה אלא יהיו שתי עילות:</w:t>
      </w:r>
      <w:r w:rsidR="00737D61" w:rsidRPr="004D1ABC">
        <w:rPr>
          <w:rFonts w:ascii="David" w:hAnsi="David" w:cs="David"/>
          <w:rtl/>
        </w:rPr>
        <w:tab/>
      </w:r>
      <w:r w:rsidR="000138BB" w:rsidRPr="004D1ABC">
        <w:rPr>
          <w:rFonts w:ascii="David" w:hAnsi="David" w:cs="David"/>
          <w:rtl/>
        </w:rPr>
        <w:br/>
        <w:t>א. הפרת עיקרון תום הלב של המטעה (יכול להיות השליח)</w:t>
      </w:r>
      <w:r w:rsidR="00737D61" w:rsidRPr="004D1ABC">
        <w:rPr>
          <w:rFonts w:ascii="David" w:hAnsi="David" w:cs="David"/>
          <w:rtl/>
        </w:rPr>
        <w:tab/>
      </w:r>
      <w:r w:rsidR="000138BB" w:rsidRPr="004D1ABC">
        <w:rPr>
          <w:rFonts w:ascii="David" w:hAnsi="David" w:cs="David"/>
          <w:rtl/>
        </w:rPr>
        <w:br/>
        <w:t xml:space="preserve">ב. </w:t>
      </w:r>
      <w:r w:rsidR="000138BB" w:rsidRPr="004D1ABC">
        <w:rPr>
          <w:rFonts w:ascii="David" w:hAnsi="David" w:cs="David"/>
          <w:highlight w:val="magenta"/>
          <w:rtl/>
        </w:rPr>
        <w:t>14 (ב)</w:t>
      </w:r>
      <w:r w:rsidR="000138BB" w:rsidRPr="004D1ABC">
        <w:rPr>
          <w:rFonts w:ascii="David" w:hAnsi="David" w:cs="David"/>
        </w:rPr>
        <w:t xml:space="preserve"> </w:t>
      </w:r>
      <w:r w:rsidR="000138BB" w:rsidRPr="004D1ABC">
        <w:rPr>
          <w:rFonts w:ascii="David" w:hAnsi="David" w:cs="David"/>
          <w:rtl/>
        </w:rPr>
        <w:t xml:space="preserve"> טעות שהצד השני לא ידע עליה. </w:t>
      </w:r>
      <w:r w:rsidR="004D1ABC" w:rsidRPr="004D1ABC">
        <w:rPr>
          <w:rFonts w:ascii="David" w:hAnsi="David" w:cs="David"/>
          <w:rtl/>
        </w:rPr>
        <w:tab/>
      </w:r>
    </w:p>
    <w:p w:rsidR="004D1ABC" w:rsidRPr="004D1ABC" w:rsidRDefault="004D1ABC" w:rsidP="005343D9">
      <w:pPr>
        <w:pStyle w:val="a3"/>
        <w:numPr>
          <w:ilvl w:val="0"/>
          <w:numId w:val="32"/>
        </w:numPr>
        <w:spacing w:after="0" w:line="360" w:lineRule="auto"/>
        <w:jc w:val="both"/>
        <w:rPr>
          <w:rFonts w:ascii="David" w:eastAsia="Times New Roman" w:hAnsi="David" w:cs="David"/>
          <w:color w:val="000000"/>
        </w:rPr>
      </w:pPr>
      <w:r w:rsidRPr="004D1ABC">
        <w:rPr>
          <w:rFonts w:ascii="David" w:eastAsia="Times New Roman" w:hAnsi="David" w:cs="David"/>
          <w:color w:val="000000"/>
          <w:rtl/>
        </w:rPr>
        <w:t xml:space="preserve">קשר סיבתי כפול: מבחן סובייקטיבי בכל מה שקשור בעילות הביטול. כלומר איך הדברים נתפסו מנק' המבט של הצד המבקש ביטול. </w:t>
      </w:r>
      <w:r>
        <w:rPr>
          <w:rFonts w:ascii="David" w:eastAsia="Times New Roman" w:hAnsi="David" w:cs="David" w:hint="cs"/>
          <w:color w:val="000000"/>
          <w:rtl/>
        </w:rPr>
        <w:t>הצ</w:t>
      </w:r>
      <w:r w:rsidRPr="004D1ABC">
        <w:rPr>
          <w:rFonts w:ascii="David" w:eastAsia="Times New Roman" w:hAnsi="David" w:cs="David"/>
          <w:color w:val="000000"/>
          <w:rtl/>
        </w:rPr>
        <w:t xml:space="preserve">ד המבקש ביטול צריכה להוכיח </w:t>
      </w:r>
      <w:r w:rsidRPr="004D1ABC">
        <w:rPr>
          <w:rFonts w:ascii="David" w:eastAsia="Times New Roman" w:hAnsi="David" w:cs="David" w:hint="cs"/>
          <w:color w:val="000000"/>
          <w:rtl/>
        </w:rPr>
        <w:t>קשר:</w:t>
      </w:r>
    </w:p>
    <w:p w:rsidR="004D1ABC" w:rsidRPr="006B2B0F" w:rsidRDefault="004D1ABC" w:rsidP="004D1ABC">
      <w:pPr>
        <w:spacing w:after="0" w:line="360" w:lineRule="auto"/>
        <w:ind w:left="1440"/>
        <w:jc w:val="both"/>
        <w:rPr>
          <w:rFonts w:ascii="David" w:eastAsia="Times New Roman" w:hAnsi="David" w:cs="David"/>
          <w:color w:val="000000"/>
          <w:rtl/>
        </w:rPr>
      </w:pPr>
      <w:r w:rsidRPr="006B2B0F">
        <w:rPr>
          <w:rFonts w:ascii="David" w:eastAsia="Times New Roman" w:hAnsi="David" w:cs="David"/>
          <w:color w:val="000000"/>
          <w:rtl/>
        </w:rPr>
        <w:t>1) בין ההטעיה לבין הטעות</w:t>
      </w:r>
    </w:p>
    <w:p w:rsidR="004D1ABC" w:rsidRPr="006B2B0F" w:rsidRDefault="004D1ABC" w:rsidP="004D1ABC">
      <w:pPr>
        <w:spacing w:after="0" w:line="360" w:lineRule="auto"/>
        <w:ind w:left="1440"/>
        <w:jc w:val="both"/>
        <w:rPr>
          <w:rFonts w:ascii="David" w:eastAsia="Times New Roman" w:hAnsi="David" w:cs="David"/>
          <w:color w:val="000000"/>
        </w:rPr>
      </w:pPr>
      <w:r w:rsidRPr="006B2B0F">
        <w:rPr>
          <w:rFonts w:ascii="David" w:eastAsia="Times New Roman" w:hAnsi="David" w:cs="David"/>
          <w:color w:val="000000"/>
          <w:rtl/>
        </w:rPr>
        <w:t xml:space="preserve">2) בין הטעות לבין ההתקשרות בחוזה </w:t>
      </w:r>
    </w:p>
    <w:p w:rsidR="00795143" w:rsidRDefault="00737D61" w:rsidP="00795143">
      <w:pPr>
        <w:spacing w:line="360" w:lineRule="auto"/>
        <w:jc w:val="both"/>
        <w:rPr>
          <w:rFonts w:ascii="David" w:hAnsi="David" w:cs="David"/>
          <w:rtl/>
        </w:rPr>
      </w:pPr>
      <w:r>
        <w:rPr>
          <w:rFonts w:ascii="David" w:hAnsi="David" w:cs="David"/>
          <w:rtl/>
        </w:rPr>
        <w:tab/>
      </w:r>
      <w:r w:rsidR="000138BB" w:rsidRPr="00491DB7">
        <w:rPr>
          <w:rFonts w:ascii="David" w:hAnsi="David" w:cs="David"/>
          <w:rtl/>
        </w:rPr>
        <w:br/>
      </w:r>
      <w:r w:rsidR="000138BB" w:rsidRPr="004D1ABC">
        <w:rPr>
          <w:rFonts w:ascii="David" w:hAnsi="David" w:cs="David"/>
          <w:b/>
          <w:bCs/>
          <w:u w:val="single"/>
          <w:rtl/>
        </w:rPr>
        <w:t>הטעיה במעשה:</w:t>
      </w:r>
      <w:r w:rsidR="000138BB" w:rsidRPr="00491DB7">
        <w:rPr>
          <w:rFonts w:ascii="David" w:hAnsi="David" w:cs="David"/>
          <w:b/>
          <w:bCs/>
          <w:rtl/>
        </w:rPr>
        <w:t xml:space="preserve"> </w:t>
      </w:r>
      <w:r>
        <w:rPr>
          <w:rFonts w:ascii="David" w:hAnsi="David" w:cs="David"/>
          <w:b/>
          <w:bCs/>
          <w:rtl/>
        </w:rPr>
        <w:tab/>
      </w:r>
      <w:r w:rsidR="000138BB" w:rsidRPr="00491DB7">
        <w:rPr>
          <w:rFonts w:ascii="David" w:hAnsi="David" w:cs="David"/>
          <w:b/>
          <w:bCs/>
          <w:rtl/>
        </w:rPr>
        <w:br/>
      </w:r>
      <w:r w:rsidR="000138BB" w:rsidRPr="004D1ABC">
        <w:rPr>
          <w:rFonts w:ascii="David" w:hAnsi="David" w:cs="David"/>
          <w:highlight w:val="yellow"/>
          <w:rtl/>
        </w:rPr>
        <w:t>ע"א 373/80 וואפנה נ פוגש</w:t>
      </w:r>
      <w:r w:rsidRPr="004D1ABC">
        <w:rPr>
          <w:rFonts w:ascii="David" w:hAnsi="David" w:cs="David"/>
          <w:rtl/>
        </w:rPr>
        <w:tab/>
      </w:r>
      <w:r w:rsidR="000138BB" w:rsidRPr="00491DB7">
        <w:rPr>
          <w:rFonts w:ascii="David" w:hAnsi="David" w:cs="David"/>
          <w:rtl/>
        </w:rPr>
        <w:br/>
      </w:r>
      <w:r w:rsidR="00531D39" w:rsidRPr="00491DB7">
        <w:rPr>
          <w:rFonts w:ascii="David" w:hAnsi="David" w:cs="David"/>
          <w:rtl/>
        </w:rPr>
        <w:t>ב6.4.79 אוגש מפרסמים מודעה למכירה: דירת 3.5 חדרים+ חצי דונם במקום שקט תמורת 1,700,000 ל"י. ב7.4.79 הקונים מגיעים אל המוכרים לשאת  ולתת הפגישה מתקיים ביום שב. הרוכשים מדגישים את חשיבות המיקום השקט. בתגובה מצהירים המוכרים כי אכן הנכס במקום שקט ומשתכלל חוזה. החוזה כולל תניית "פיצויים מוסכמים" על סך 200,000 ל"י – מי שמפר את החוזה צריך לשלם.</w:t>
      </w:r>
      <w:r w:rsidR="002505FA">
        <w:rPr>
          <w:rFonts w:ascii="David" w:hAnsi="David" w:cs="David"/>
          <w:rtl/>
        </w:rPr>
        <w:tab/>
      </w:r>
      <w:r w:rsidR="00531D39" w:rsidRPr="00491DB7">
        <w:rPr>
          <w:rFonts w:ascii="David" w:hAnsi="David" w:cs="David"/>
          <w:rtl/>
        </w:rPr>
        <w:br/>
        <w:t xml:space="preserve">למחרת השבת מתגלה כי במרחק של פחות מ200 מטרים מהנכס מוקם אזור תעשייה סואן. הקונים מבטלים למחר את החוזה. </w:t>
      </w:r>
      <w:r w:rsidR="004D1ABC">
        <w:rPr>
          <w:rFonts w:ascii="David" w:hAnsi="David" w:cs="David"/>
          <w:rtl/>
        </w:rPr>
        <w:tab/>
      </w:r>
      <w:r w:rsidR="00531D39" w:rsidRPr="00491DB7">
        <w:rPr>
          <w:rFonts w:ascii="David" w:hAnsi="David" w:cs="David"/>
          <w:rtl/>
        </w:rPr>
        <w:br/>
        <w:t xml:space="preserve">האם עומדת לרוכשים עילת ההטעיה לפי </w:t>
      </w:r>
      <w:r w:rsidR="00531D39" w:rsidRPr="004D1ABC">
        <w:rPr>
          <w:rFonts w:ascii="David" w:hAnsi="David" w:cs="David"/>
          <w:highlight w:val="magenta"/>
          <w:rtl/>
        </w:rPr>
        <w:t>ס.15</w:t>
      </w:r>
      <w:r w:rsidR="00531D39" w:rsidRPr="00491DB7">
        <w:rPr>
          <w:rFonts w:ascii="David" w:hAnsi="David" w:cs="David"/>
          <w:rtl/>
        </w:rPr>
        <w:t xml:space="preserve"> </w:t>
      </w:r>
      <w:r w:rsidR="004D1ABC">
        <w:rPr>
          <w:rFonts w:ascii="David" w:hAnsi="David" w:cs="David"/>
          <w:rtl/>
        </w:rPr>
        <w:tab/>
      </w:r>
      <w:r w:rsidR="00531D39" w:rsidRPr="00491DB7">
        <w:rPr>
          <w:rFonts w:ascii="David" w:hAnsi="David" w:cs="David"/>
          <w:rtl/>
        </w:rPr>
        <w:br/>
      </w:r>
      <w:r w:rsidR="00531D39" w:rsidRPr="004D1ABC">
        <w:rPr>
          <w:rFonts w:ascii="David" w:hAnsi="David" w:cs="David"/>
          <w:highlight w:val="green"/>
          <w:rtl/>
        </w:rPr>
        <w:t>השופט שמגר:</w:t>
      </w:r>
      <w:r w:rsidR="00531D39" w:rsidRPr="00491DB7">
        <w:rPr>
          <w:rFonts w:ascii="David" w:hAnsi="David" w:cs="David"/>
          <w:rtl/>
        </w:rPr>
        <w:t xml:space="preserve"> כן. המוכרים יצרו מצג שווא אקטיבי הן באמצעות המודעה והן באמצעות ההבטחות. ייתכן כי עצם קביעת המפגש ביום שבת היא כבר הטעיה. </w:t>
      </w:r>
      <w:r w:rsidR="004D1ABC">
        <w:rPr>
          <w:rFonts w:ascii="David" w:hAnsi="David" w:cs="David"/>
          <w:rtl/>
        </w:rPr>
        <w:tab/>
      </w:r>
      <w:r w:rsidR="00531D39" w:rsidRPr="00491DB7">
        <w:rPr>
          <w:rFonts w:ascii="David" w:hAnsi="David" w:cs="David"/>
          <w:rtl/>
        </w:rPr>
        <w:br/>
        <w:t xml:space="preserve">משכך דין החוזה להתבטל. החוזה לא הופר מאחר והוא חדל להתקיים. </w:t>
      </w:r>
      <w:r w:rsidR="004D1ABC">
        <w:rPr>
          <w:rFonts w:ascii="David" w:hAnsi="David" w:cs="David"/>
          <w:rtl/>
        </w:rPr>
        <w:tab/>
      </w:r>
      <w:r w:rsidR="00531D39" w:rsidRPr="00491DB7">
        <w:rPr>
          <w:rFonts w:ascii="David" w:hAnsi="David" w:cs="David"/>
          <w:rtl/>
        </w:rPr>
        <w:br/>
        <w:t xml:space="preserve">פס"ד זה ממחיש הטעיה במעשה. </w:t>
      </w:r>
      <w:r w:rsidR="004D1ABC">
        <w:rPr>
          <w:rFonts w:ascii="David" w:hAnsi="David" w:cs="David"/>
          <w:rtl/>
        </w:rPr>
        <w:tab/>
      </w:r>
      <w:r w:rsidR="00127A47" w:rsidRPr="00491DB7">
        <w:rPr>
          <w:rFonts w:ascii="David" w:hAnsi="David" w:cs="David"/>
          <w:rtl/>
        </w:rPr>
        <w:br/>
      </w:r>
      <w:r w:rsidR="00127A47" w:rsidRPr="004D1ABC">
        <w:rPr>
          <w:rFonts w:ascii="David" w:hAnsi="David" w:cs="David"/>
          <w:highlight w:val="yellow"/>
          <w:rtl/>
        </w:rPr>
        <w:t>ע"א 488/83 צנעני נ אגמון</w:t>
      </w:r>
      <w:r w:rsidR="004D1ABC" w:rsidRPr="004D1ABC">
        <w:rPr>
          <w:rFonts w:ascii="David" w:hAnsi="David" w:cs="David"/>
          <w:rtl/>
        </w:rPr>
        <w:tab/>
      </w:r>
      <w:r w:rsidR="00127A47" w:rsidRPr="00491DB7">
        <w:rPr>
          <w:rFonts w:ascii="David" w:hAnsi="David" w:cs="David"/>
          <w:rtl/>
        </w:rPr>
        <w:br/>
        <w:t>צנעני מפרסם מודעה למכירת חלקה מכיר מבוקש 1</w:t>
      </w:r>
      <w:r w:rsidR="004D1ABC">
        <w:rPr>
          <w:rFonts w:ascii="David" w:hAnsi="David" w:cs="David" w:hint="cs"/>
          <w:rtl/>
        </w:rPr>
        <w:t>,</w:t>
      </w:r>
      <w:r w:rsidR="00127A47" w:rsidRPr="00491DB7">
        <w:rPr>
          <w:rFonts w:ascii="David" w:hAnsi="David" w:cs="David"/>
          <w:rtl/>
        </w:rPr>
        <w:t>300,000. אותה חלקה לא הייתה בבעלותו ולא הועמדה למכירה. החלקה הייתה בבעלות גב' צוקר. האחים אגמון מנהלים מו"מ ומשתכלל זכרון דברים מוסכם על המחיר במודעה. במקביל צנעני משכלל חוזה מול גברת צוקר לפיו יקנה ממנה את הנכס תמורת 585,000 ל"י. בשלב זה העובדות נודעות לאחים אגמון והם מבטלים את החוזה מול צנעני ולבסוף קנו את הנכס ישירות מגברת צוקר במחיר של 585,000 ל"י.</w:t>
      </w:r>
      <w:r w:rsidR="004D1ABC">
        <w:rPr>
          <w:rFonts w:ascii="David" w:hAnsi="David" w:cs="David"/>
          <w:rtl/>
        </w:rPr>
        <w:tab/>
      </w:r>
      <w:r w:rsidR="00127A47" w:rsidRPr="00491DB7">
        <w:rPr>
          <w:rFonts w:ascii="David" w:hAnsi="David" w:cs="David"/>
          <w:rtl/>
        </w:rPr>
        <w:br/>
        <w:t xml:space="preserve">צנעני מבקש לחייב את האחים אגמון על ביטול חוזה. האחים אגמון טוענים שהייתה כאן הטעיה. </w:t>
      </w:r>
      <w:r w:rsidR="00127A47" w:rsidRPr="00491DB7">
        <w:rPr>
          <w:rFonts w:ascii="David" w:hAnsi="David" w:cs="David"/>
          <w:rtl/>
        </w:rPr>
        <w:br/>
      </w:r>
      <w:r w:rsidR="00127A47" w:rsidRPr="004D1ABC">
        <w:rPr>
          <w:rFonts w:ascii="David" w:hAnsi="David" w:cs="David"/>
          <w:u w:val="single"/>
          <w:rtl/>
        </w:rPr>
        <w:t>האם הייתה לאחים אגמון עילת ביטול בגין הטעיה?</w:t>
      </w:r>
      <w:r w:rsidR="004D1ABC">
        <w:rPr>
          <w:rFonts w:ascii="David" w:hAnsi="David" w:cs="David"/>
          <w:rtl/>
        </w:rPr>
        <w:tab/>
      </w:r>
      <w:r w:rsidR="00127A47" w:rsidRPr="00491DB7">
        <w:rPr>
          <w:rFonts w:ascii="David" w:hAnsi="David" w:cs="David"/>
          <w:rtl/>
        </w:rPr>
        <w:br/>
      </w:r>
      <w:r w:rsidR="00127A47" w:rsidRPr="004D1ABC">
        <w:rPr>
          <w:rFonts w:ascii="David" w:hAnsi="David" w:cs="David"/>
          <w:highlight w:val="green"/>
          <w:rtl/>
        </w:rPr>
        <w:t>הנשיא שמגר:</w:t>
      </w:r>
      <w:r w:rsidR="00127A47" w:rsidRPr="00491DB7">
        <w:rPr>
          <w:rFonts w:ascii="David" w:hAnsi="David" w:cs="David"/>
          <w:rtl/>
        </w:rPr>
        <w:t xml:space="preserve"> כן. מדוע לא מדובר בטעות שכולה בכדאיות העסקה. האחים הסכימו לרכוש ב1300,000 ל"י והגברת צוקר הסכימה למכור ב585 אלף. שמגר מסביר שהטעות הייתה בנוגע לזהות הצד שכנגד ומעמדו המשפטי. האם הוא בא כוח או בעל הנכס. צנעני הותיר את דברים אלו עמומים ובסופו של דבר אותה טעות, אותו פער, הוביל למפל של שינויים משום שזהות הצד שכנגד היא קר</w:t>
      </w:r>
      <w:r w:rsidR="004D1ABC">
        <w:rPr>
          <w:rFonts w:ascii="David" w:hAnsi="David" w:cs="David" w:hint="cs"/>
          <w:rtl/>
        </w:rPr>
        <w:t>י</w:t>
      </w:r>
      <w:r w:rsidR="00127A47" w:rsidRPr="00491DB7">
        <w:rPr>
          <w:rFonts w:ascii="David" w:hAnsi="David" w:cs="David"/>
          <w:rtl/>
        </w:rPr>
        <w:t xml:space="preserve">טית בעיצוב תנאי העסקה. מי שעומד מולך בסיטואציה חוזית זהותו ויכולותיו הן בעלות השפעה על עיצוב תנאי החוזה. </w:t>
      </w:r>
      <w:r w:rsidR="004D1ABC">
        <w:rPr>
          <w:rFonts w:ascii="David" w:hAnsi="David" w:cs="David"/>
          <w:rtl/>
        </w:rPr>
        <w:tab/>
      </w:r>
      <w:r w:rsidR="00127A47" w:rsidRPr="00491DB7">
        <w:rPr>
          <w:rFonts w:ascii="David" w:hAnsi="David" w:cs="David"/>
          <w:rtl/>
        </w:rPr>
        <w:br/>
        <w:t>יש כאן עניין של תמרוץ פעילוי</w:t>
      </w:r>
      <w:r w:rsidR="004D1ABC">
        <w:rPr>
          <w:rFonts w:ascii="David" w:hAnsi="David" w:cs="David" w:hint="cs"/>
          <w:rtl/>
        </w:rPr>
        <w:t>ו</w:t>
      </w:r>
      <w:r w:rsidR="00127A47" w:rsidRPr="00491DB7">
        <w:rPr>
          <w:rFonts w:ascii="David" w:hAnsi="David" w:cs="David"/>
          <w:rtl/>
        </w:rPr>
        <w:t xml:space="preserve">ת רצויות והרתעת פעולות לא רצויות. ייתכן כי במקרה זה הנזק לא היה רב, אך אם נאפשר מהלכים כאלה, הדבר יצור בעיות רבות עבור המערכת המשפטית. אדם כמו צנעני צריך להציג את עצמו כמתווך ויש נורמות מסוימות והגדרה משפטית שמתווכים מחוייבים אליהם. כמו תום לב, דיווח, חוקי השליחים. </w:t>
      </w:r>
      <w:r w:rsidR="004D1ABC">
        <w:rPr>
          <w:rFonts w:ascii="David" w:hAnsi="David" w:cs="David"/>
          <w:rtl/>
        </w:rPr>
        <w:tab/>
      </w:r>
      <w:r w:rsidR="00127A47" w:rsidRPr="00491DB7">
        <w:rPr>
          <w:rFonts w:ascii="David" w:hAnsi="David" w:cs="David"/>
          <w:rtl/>
        </w:rPr>
        <w:br/>
      </w:r>
      <w:r w:rsidR="000138BB" w:rsidRPr="00491DB7">
        <w:rPr>
          <w:rFonts w:ascii="David" w:hAnsi="David" w:cs="David"/>
          <w:rtl/>
        </w:rPr>
        <w:br/>
      </w:r>
      <w:r w:rsidR="000138BB" w:rsidRPr="004D1ABC">
        <w:rPr>
          <w:rFonts w:ascii="David" w:hAnsi="David" w:cs="David"/>
          <w:b/>
          <w:bCs/>
          <w:u w:val="single"/>
          <w:rtl/>
        </w:rPr>
        <w:t>הטעיה במחדל</w:t>
      </w:r>
      <w:r w:rsidR="000138BB" w:rsidRPr="00491DB7">
        <w:rPr>
          <w:rFonts w:ascii="David" w:hAnsi="David" w:cs="David"/>
          <w:b/>
          <w:bCs/>
          <w:rtl/>
        </w:rPr>
        <w:t>:</w:t>
      </w:r>
      <w:r w:rsidR="004D1ABC">
        <w:rPr>
          <w:rFonts w:ascii="David" w:hAnsi="David" w:cs="David"/>
          <w:b/>
          <w:bCs/>
          <w:rtl/>
        </w:rPr>
        <w:tab/>
      </w:r>
      <w:r w:rsidR="000F4C24" w:rsidRPr="00491DB7">
        <w:rPr>
          <w:rFonts w:ascii="David" w:hAnsi="David" w:cs="David"/>
          <w:rtl/>
        </w:rPr>
        <w:br/>
      </w:r>
      <w:r w:rsidR="00127A47" w:rsidRPr="00491DB7">
        <w:rPr>
          <w:rFonts w:ascii="David" w:hAnsi="David" w:cs="David"/>
          <w:rtl/>
        </w:rPr>
        <w:t xml:space="preserve">הטעיה במחדל כדי שתתרחש חייב להיות מקור בדין המחייב גילוי. המקור המרכזי ביותר הינו </w:t>
      </w:r>
      <w:r w:rsidR="00127A47" w:rsidRPr="00FC0E6C">
        <w:rPr>
          <w:rFonts w:ascii="David" w:hAnsi="David" w:cs="David"/>
          <w:highlight w:val="magenta"/>
          <w:rtl/>
        </w:rPr>
        <w:t>ס. 12(א)</w:t>
      </w:r>
      <w:r w:rsidR="00127A47" w:rsidRPr="00491DB7">
        <w:rPr>
          <w:rFonts w:ascii="David" w:hAnsi="David" w:cs="David"/>
          <w:rtl/>
        </w:rPr>
        <w:t xml:space="preserve"> לחוק החוזים, עילת תום הלב. כאשר מדובר בהטעיה במחדל הוא המקור הוא על פי דין, אך קיימת נורמה נוספת שהופרה ע"י המטעה. הפרה של תום הלב מנביעה מערכת נוספת של סעדים. עילת ההטעיה היא עילת ביטול, אך אין היא מאפשרת פיצויים. ביטול חוזה יביא עמו השבה(פיצוי על ההליך המשפטי), פיצויי קיום והסתמכות יגיעו </w:t>
      </w:r>
      <w:r w:rsidR="00127A47" w:rsidRPr="00FC0E6C">
        <w:rPr>
          <w:rFonts w:ascii="David" w:hAnsi="David" w:cs="David"/>
          <w:rtl/>
        </w:rPr>
        <w:t xml:space="preserve">דרך הפרה של תום הלב. </w:t>
      </w:r>
      <w:r w:rsidR="00FC0E6C" w:rsidRPr="00FC0E6C">
        <w:rPr>
          <w:rFonts w:ascii="David" w:hAnsi="David" w:cs="David"/>
          <w:rtl/>
        </w:rPr>
        <w:tab/>
      </w:r>
      <w:r w:rsidR="00127A47" w:rsidRPr="00FC0E6C">
        <w:rPr>
          <w:rFonts w:ascii="David" w:hAnsi="David" w:cs="David"/>
          <w:rtl/>
        </w:rPr>
        <w:br/>
        <w:t xml:space="preserve">מה היקף חובת הגילוי לפי </w:t>
      </w:r>
      <w:r w:rsidR="00127A47" w:rsidRPr="00FC0E6C">
        <w:rPr>
          <w:rFonts w:ascii="David" w:hAnsi="David" w:cs="David"/>
          <w:highlight w:val="magenta"/>
          <w:rtl/>
        </w:rPr>
        <w:t>ס. 12(א)?</w:t>
      </w:r>
      <w:r w:rsidR="00FC0E6C">
        <w:rPr>
          <w:rFonts w:ascii="David" w:hAnsi="David" w:cs="David"/>
          <w:rtl/>
        </w:rPr>
        <w:tab/>
      </w:r>
      <w:r w:rsidR="00127A47" w:rsidRPr="00491DB7">
        <w:rPr>
          <w:rFonts w:ascii="David" w:hAnsi="David" w:cs="David"/>
          <w:rtl/>
        </w:rPr>
        <w:br/>
      </w:r>
      <w:r w:rsidR="00127A47" w:rsidRPr="00FC0E6C">
        <w:rPr>
          <w:rFonts w:ascii="David" w:hAnsi="David" w:cs="David"/>
          <w:highlight w:val="yellow"/>
          <w:rtl/>
        </w:rPr>
        <w:t xml:space="preserve">ע"א </w:t>
      </w:r>
      <w:r w:rsidR="00587C85" w:rsidRPr="00FC0E6C">
        <w:rPr>
          <w:rFonts w:ascii="David" w:hAnsi="David" w:cs="David"/>
          <w:highlight w:val="yellow"/>
          <w:rtl/>
        </w:rPr>
        <w:t xml:space="preserve"> 838/75 ספקטור נ צרפתי</w:t>
      </w:r>
      <w:r w:rsidR="00FC0E6C">
        <w:rPr>
          <w:rFonts w:ascii="David" w:hAnsi="David" w:cs="David"/>
          <w:rtl/>
        </w:rPr>
        <w:tab/>
      </w:r>
      <w:r w:rsidR="00587C85" w:rsidRPr="00491DB7">
        <w:rPr>
          <w:rFonts w:ascii="David" w:hAnsi="David" w:cs="David"/>
          <w:rtl/>
        </w:rPr>
        <w:br/>
      </w:r>
      <w:r w:rsidR="0077141B" w:rsidRPr="00491DB7">
        <w:rPr>
          <w:rFonts w:ascii="David" w:hAnsi="David" w:cs="David"/>
          <w:rtl/>
        </w:rPr>
        <w:t>ב</w:t>
      </w:r>
      <w:r w:rsidR="00587C85" w:rsidRPr="00491DB7">
        <w:rPr>
          <w:rFonts w:ascii="David" w:hAnsi="David" w:cs="David"/>
          <w:rtl/>
        </w:rPr>
        <w:t xml:space="preserve">עלים של מגרש המבקש למכור אותו. נעזר בשירותי מתווך אחד ומתגלה שבשל תכנית הפקעה ניתן יהיה למנות על המגרש 12 דירות בלבד להבדיל מ16 כמקובל במגרשים בסדר גודל דומה. </w:t>
      </w:r>
      <w:r w:rsidR="00FC0E6C">
        <w:rPr>
          <w:rFonts w:ascii="David" w:hAnsi="David" w:cs="David"/>
          <w:rtl/>
        </w:rPr>
        <w:tab/>
      </w:r>
      <w:r w:rsidR="0077141B" w:rsidRPr="00491DB7">
        <w:rPr>
          <w:rFonts w:ascii="David" w:hAnsi="David" w:cs="David"/>
          <w:rtl/>
        </w:rPr>
        <w:br/>
      </w:r>
      <w:r w:rsidR="00587C85" w:rsidRPr="00491DB7">
        <w:rPr>
          <w:rFonts w:ascii="David" w:hAnsi="David" w:cs="David"/>
          <w:rtl/>
        </w:rPr>
        <w:t xml:space="preserve">מתווך 2 : לא עולה על הבעיה . </w:t>
      </w:r>
      <w:r w:rsidR="00FC0E6C">
        <w:rPr>
          <w:rFonts w:ascii="David" w:hAnsi="David" w:cs="David"/>
          <w:rtl/>
        </w:rPr>
        <w:tab/>
      </w:r>
      <w:r w:rsidR="0077141B" w:rsidRPr="00491DB7">
        <w:rPr>
          <w:rFonts w:ascii="David" w:hAnsi="David" w:cs="David"/>
          <w:rtl/>
        </w:rPr>
        <w:br/>
      </w:r>
      <w:r w:rsidR="00587C85" w:rsidRPr="00491DB7">
        <w:rPr>
          <w:rFonts w:ascii="David" w:hAnsi="David" w:cs="David"/>
          <w:rtl/>
        </w:rPr>
        <w:t>צרפתי רוכש את המגרש מבלי לדעת על ההגבלה. עם ה</w:t>
      </w:r>
      <w:r w:rsidR="0077141B" w:rsidRPr="00491DB7">
        <w:rPr>
          <w:rFonts w:ascii="David" w:hAnsi="David" w:cs="David"/>
          <w:rtl/>
        </w:rPr>
        <w:t>י</w:t>
      </w:r>
      <w:r w:rsidR="00587C85" w:rsidRPr="00491DB7">
        <w:rPr>
          <w:rFonts w:ascii="David" w:hAnsi="David" w:cs="David"/>
          <w:rtl/>
        </w:rPr>
        <w:t>וודע דבר הה</w:t>
      </w:r>
      <w:r w:rsidR="0077141B" w:rsidRPr="00491DB7">
        <w:rPr>
          <w:rFonts w:ascii="David" w:hAnsi="David" w:cs="David"/>
          <w:rtl/>
        </w:rPr>
        <w:t>גבלה</w:t>
      </w:r>
      <w:r w:rsidR="00587C85" w:rsidRPr="00491DB7">
        <w:rPr>
          <w:rFonts w:ascii="David" w:hAnsi="David" w:cs="David"/>
          <w:rtl/>
        </w:rPr>
        <w:t xml:space="preserve"> </w:t>
      </w:r>
      <w:r w:rsidR="0077141B" w:rsidRPr="00491DB7">
        <w:rPr>
          <w:rFonts w:ascii="David" w:hAnsi="David" w:cs="David"/>
          <w:rtl/>
        </w:rPr>
        <w:t>ל</w:t>
      </w:r>
      <w:r w:rsidR="00587C85" w:rsidRPr="00491DB7">
        <w:rPr>
          <w:rFonts w:ascii="David" w:hAnsi="David" w:cs="David"/>
          <w:rtl/>
        </w:rPr>
        <w:t>קבלן ( צרפתי) מבקש לבטל את החוזה + לקבל השבה</w:t>
      </w:r>
      <w:r w:rsidR="0077141B" w:rsidRPr="00491DB7">
        <w:rPr>
          <w:rFonts w:ascii="David" w:hAnsi="David" w:cs="David"/>
          <w:rtl/>
        </w:rPr>
        <w:t xml:space="preserve"> של הכספים שהועברו.</w:t>
      </w:r>
      <w:r w:rsidR="00587C85" w:rsidRPr="00491DB7">
        <w:rPr>
          <w:rFonts w:ascii="David" w:hAnsi="David" w:cs="David"/>
          <w:rtl/>
        </w:rPr>
        <w:t xml:space="preserve"> המקרה הזה עולה עד לבית המשפט העליון ושם ישנן 2 דעות , המגיעות לאותה תוצאה , אך הדרך שונה.</w:t>
      </w:r>
      <w:r w:rsidR="00FC0E6C">
        <w:rPr>
          <w:rFonts w:ascii="David" w:hAnsi="David" w:cs="David"/>
          <w:rtl/>
        </w:rPr>
        <w:tab/>
      </w:r>
      <w:r w:rsidR="0077141B" w:rsidRPr="00491DB7">
        <w:rPr>
          <w:rFonts w:ascii="David" w:hAnsi="David" w:cs="David"/>
          <w:rtl/>
        </w:rPr>
        <w:br/>
      </w:r>
      <w:r w:rsidR="0077141B" w:rsidRPr="00795143">
        <w:rPr>
          <w:rFonts w:ascii="David" w:hAnsi="David" w:cs="David"/>
          <w:highlight w:val="green"/>
          <w:rtl/>
        </w:rPr>
        <w:t>השופט אשר</w:t>
      </w:r>
      <w:r w:rsidR="0077141B" w:rsidRPr="00491DB7">
        <w:rPr>
          <w:rFonts w:ascii="David" w:hAnsi="David" w:cs="David"/>
          <w:rtl/>
        </w:rPr>
        <w:t>:</w:t>
      </w:r>
      <w:r w:rsidR="00FC0E6C">
        <w:rPr>
          <w:rFonts w:ascii="David" w:hAnsi="David" w:cs="David"/>
          <w:rtl/>
        </w:rPr>
        <w:tab/>
      </w:r>
      <w:r w:rsidR="0077141B" w:rsidRPr="00491DB7">
        <w:rPr>
          <w:rFonts w:ascii="David" w:hAnsi="David" w:cs="David"/>
          <w:rtl/>
        </w:rPr>
        <w:br/>
        <w:t>1. הייתה חובת גילוי על המוכר בכל ה</w:t>
      </w:r>
      <w:r w:rsidR="006E2D71" w:rsidRPr="00491DB7">
        <w:rPr>
          <w:rFonts w:ascii="David" w:hAnsi="David" w:cs="David"/>
          <w:rtl/>
        </w:rPr>
        <w:t>ק</w:t>
      </w:r>
      <w:r w:rsidR="0077141B" w:rsidRPr="00491DB7">
        <w:rPr>
          <w:rFonts w:ascii="David" w:hAnsi="David" w:cs="David"/>
          <w:rtl/>
        </w:rPr>
        <w:t xml:space="preserve">שור למספר הדירות לפי ס. 11 לחוק המכר – מחיר הגילוי של אי התאמה בין המוכר כפי שהוא מפורט בחוזה לבין מצבו האמיתי. </w:t>
      </w:r>
      <w:r w:rsidR="00FC0E6C">
        <w:rPr>
          <w:rFonts w:ascii="David" w:hAnsi="David" w:cs="David"/>
          <w:rtl/>
        </w:rPr>
        <w:tab/>
      </w:r>
      <w:r w:rsidR="0077141B" w:rsidRPr="00491DB7">
        <w:rPr>
          <w:rFonts w:ascii="David" w:hAnsi="David" w:cs="David"/>
          <w:rtl/>
        </w:rPr>
        <w:br/>
        <w:t xml:space="preserve">2. הייתה גם חובת גילוי מכוח </w:t>
      </w:r>
      <w:r w:rsidR="0077141B" w:rsidRPr="00795143">
        <w:rPr>
          <w:rFonts w:ascii="David" w:hAnsi="David" w:cs="David"/>
          <w:highlight w:val="magenta"/>
          <w:rtl/>
        </w:rPr>
        <w:t>ס. 12</w:t>
      </w:r>
      <w:r w:rsidR="0077141B" w:rsidRPr="00491DB7">
        <w:rPr>
          <w:rFonts w:ascii="David" w:hAnsi="David" w:cs="David"/>
          <w:rtl/>
        </w:rPr>
        <w:t xml:space="preserve"> לחוק החוזים </w:t>
      </w:r>
      <w:r w:rsidR="00FC0E6C">
        <w:rPr>
          <w:rFonts w:ascii="David" w:hAnsi="David" w:cs="David"/>
          <w:rtl/>
        </w:rPr>
        <w:tab/>
      </w:r>
      <w:r w:rsidR="0077141B" w:rsidRPr="00491DB7">
        <w:rPr>
          <w:rFonts w:ascii="David" w:hAnsi="David" w:cs="David"/>
          <w:rtl/>
        </w:rPr>
        <w:br/>
        <w:t>3. גם הנסיבות חייבו גילוי משום שהקבלן 'בונה' על מספר הדירות בבניין.</w:t>
      </w:r>
      <w:r w:rsidR="00795143">
        <w:rPr>
          <w:rFonts w:ascii="David" w:hAnsi="David" w:cs="David"/>
          <w:rtl/>
        </w:rPr>
        <w:tab/>
      </w:r>
      <w:r w:rsidR="00795143">
        <w:rPr>
          <w:rFonts w:ascii="David" w:hAnsi="David" w:cs="David"/>
          <w:rtl/>
        </w:rPr>
        <w:br/>
      </w:r>
      <w:r w:rsidR="00587C85" w:rsidRPr="00795143">
        <w:rPr>
          <w:rFonts w:ascii="David" w:hAnsi="David" w:cs="David"/>
          <w:highlight w:val="green"/>
          <w:rtl/>
        </w:rPr>
        <w:t>השופט לנדוי:</w:t>
      </w:r>
      <w:r w:rsidR="00587C85" w:rsidRPr="00491DB7">
        <w:rPr>
          <w:rFonts w:ascii="David" w:hAnsi="David" w:cs="David"/>
          <w:rtl/>
        </w:rPr>
        <w:t xml:space="preserve"> בנסיבות מסחריות אין להטיל על הצדדים חובת גילוי  רחבה</w:t>
      </w:r>
      <w:r w:rsidR="00795143">
        <w:rPr>
          <w:rFonts w:ascii="David" w:hAnsi="David" w:cs="David" w:hint="cs"/>
          <w:rtl/>
        </w:rPr>
        <w:t xml:space="preserve"> </w:t>
      </w:r>
      <w:r w:rsidR="00587C85" w:rsidRPr="00491DB7">
        <w:rPr>
          <w:rFonts w:ascii="David" w:hAnsi="David" w:cs="David"/>
          <w:rtl/>
        </w:rPr>
        <w:t xml:space="preserve">הדבר מנוגד לאורח החיים המסחרי ועלול לפגוע במסחר. </w:t>
      </w:r>
      <w:r w:rsidR="00795143">
        <w:rPr>
          <w:rFonts w:ascii="David" w:hAnsi="David" w:cs="David"/>
          <w:rtl/>
        </w:rPr>
        <w:tab/>
      </w:r>
      <w:r w:rsidR="00587C85" w:rsidRPr="00491DB7">
        <w:rPr>
          <w:rFonts w:ascii="David" w:hAnsi="David" w:cs="David"/>
          <w:rtl/>
        </w:rPr>
        <w:br/>
        <w:t xml:space="preserve">חובת הגילוי חלה רק על פרטים מהותיים שהצד שכנגד לא יכול היה להשיג בעצמו . </w:t>
      </w:r>
      <w:r w:rsidR="00795143">
        <w:rPr>
          <w:rFonts w:ascii="David" w:hAnsi="David" w:cs="David"/>
          <w:rtl/>
        </w:rPr>
        <w:tab/>
      </w:r>
      <w:r w:rsidR="00587C85" w:rsidRPr="00491DB7">
        <w:rPr>
          <w:rFonts w:ascii="David" w:hAnsi="David" w:cs="David"/>
          <w:rtl/>
        </w:rPr>
        <w:br/>
        <w:t xml:space="preserve">אל לו לבית המשפט להפוך עצמו לשמרטף לצדדים. השופט קובע שטעות שהייתה פה היא אינה הטעיה אך ניתן לבטל מכוח הוראת סעיף 18 לחוק המכר: המוכר חייב למסור את הממכר כאשר הוא נקי מכל שיעבוד, עיקול, וזכות אחרת של צד שלישי. </w:t>
      </w:r>
      <w:r w:rsidR="00795143">
        <w:rPr>
          <w:rFonts w:ascii="David" w:hAnsi="David" w:cs="David"/>
          <w:rtl/>
        </w:rPr>
        <w:tab/>
      </w:r>
      <w:r w:rsidR="00587C85" w:rsidRPr="00491DB7">
        <w:rPr>
          <w:rFonts w:ascii="David" w:hAnsi="David" w:cs="David"/>
          <w:rtl/>
        </w:rPr>
        <w:br/>
      </w:r>
      <w:r w:rsidR="0077141B" w:rsidRPr="00491DB7">
        <w:rPr>
          <w:rFonts w:ascii="David" w:hAnsi="David" w:cs="David"/>
          <w:rtl/>
        </w:rPr>
        <w:t xml:space="preserve"> פס"ד זה מדבר על כמה רחבה היא חובת הגילוי. לפי </w:t>
      </w:r>
      <w:r w:rsidR="0077141B" w:rsidRPr="00795143">
        <w:rPr>
          <w:rFonts w:ascii="David" w:hAnsi="David" w:cs="David"/>
          <w:highlight w:val="green"/>
          <w:rtl/>
        </w:rPr>
        <w:t>השופט לנדוי</w:t>
      </w:r>
      <w:r w:rsidR="0077141B" w:rsidRPr="00491DB7">
        <w:rPr>
          <w:rFonts w:ascii="David" w:hAnsi="David" w:cs="David"/>
          <w:rtl/>
        </w:rPr>
        <w:t xml:space="preserve"> חובת הגילוי חלה אך ורק על פרטים מהותיים שהצד השני </w:t>
      </w:r>
      <w:r w:rsidR="0077141B" w:rsidRPr="00795143">
        <w:rPr>
          <w:rFonts w:ascii="David" w:hAnsi="David" w:cs="David"/>
          <w:u w:val="single"/>
          <w:rtl/>
        </w:rPr>
        <w:t xml:space="preserve">לא יכול לגלות </w:t>
      </w:r>
      <w:r w:rsidR="0077141B" w:rsidRPr="00491DB7">
        <w:rPr>
          <w:rFonts w:ascii="David" w:hAnsi="David" w:cs="David"/>
          <w:rtl/>
        </w:rPr>
        <w:t xml:space="preserve">בכוחות עצמו. </w:t>
      </w:r>
      <w:r w:rsidR="0077141B" w:rsidRPr="00795143">
        <w:rPr>
          <w:rFonts w:ascii="David" w:hAnsi="David" w:cs="David"/>
          <w:highlight w:val="green"/>
          <w:rtl/>
        </w:rPr>
        <w:t>השופט אשר</w:t>
      </w:r>
      <w:r w:rsidR="0077141B" w:rsidRPr="00491DB7">
        <w:rPr>
          <w:rFonts w:ascii="David" w:hAnsi="David" w:cs="David"/>
          <w:rtl/>
        </w:rPr>
        <w:t xml:space="preserve"> נדיב מבחינת המינון של חובת הגילוי ומבחינתו צריך לגלות כל פרט מהותי ואולי אף מעבר לכך. דעתו שצריכה להיות חובת גילוי גם מכורח הנסיבות משום שמדובר בהתקשרות עם קבל</w:t>
      </w:r>
      <w:r w:rsidR="00795143">
        <w:rPr>
          <w:rFonts w:ascii="David" w:hAnsi="David" w:cs="David" w:hint="cs"/>
          <w:rtl/>
        </w:rPr>
        <w:t>ן</w:t>
      </w:r>
      <w:r w:rsidR="0077141B" w:rsidRPr="00491DB7">
        <w:rPr>
          <w:rFonts w:ascii="David" w:hAnsi="David" w:cs="David"/>
          <w:rtl/>
        </w:rPr>
        <w:t xml:space="preserve">.   ניתן בהחלט במידה רבה של צדק לטעון שצרפתי, הקבלן, התרשל. השאלה שנשאלת היא האם התרשלות המוטעה מסתכלת טענת הטעיה. התשובה בפסיקה היא שלא. </w:t>
      </w:r>
      <w:r w:rsidR="0077141B" w:rsidRPr="00795143">
        <w:rPr>
          <w:rFonts w:ascii="David" w:hAnsi="David" w:cs="David"/>
          <w:u w:val="single"/>
          <w:rtl/>
        </w:rPr>
        <w:t>התרשלות לא מהווה מניעה מבחינת האפשרות להעלות טענת הטעיה</w:t>
      </w:r>
      <w:r w:rsidR="0077141B" w:rsidRPr="00491DB7">
        <w:rPr>
          <w:rFonts w:ascii="David" w:hAnsi="David" w:cs="David"/>
          <w:rtl/>
        </w:rPr>
        <w:t xml:space="preserve">. </w:t>
      </w:r>
      <w:r w:rsidR="00795143">
        <w:rPr>
          <w:rFonts w:ascii="David" w:hAnsi="David" w:cs="David"/>
          <w:rtl/>
        </w:rPr>
        <w:tab/>
      </w:r>
      <w:r w:rsidR="00795143">
        <w:rPr>
          <w:rFonts w:ascii="David" w:hAnsi="David" w:cs="David"/>
          <w:rtl/>
        </w:rPr>
        <w:br/>
      </w:r>
      <w:r w:rsidR="00795143" w:rsidRPr="00795143">
        <w:rPr>
          <w:rFonts w:ascii="David" w:hAnsi="David" w:cs="David" w:hint="cs"/>
          <w:b/>
          <w:bCs/>
          <w:rtl/>
        </w:rPr>
        <w:t>דעת מלומדים אודות</w:t>
      </w:r>
      <w:r w:rsidR="00795143">
        <w:rPr>
          <w:rFonts w:ascii="David" w:hAnsi="David" w:cs="David" w:hint="cs"/>
          <w:b/>
          <w:bCs/>
          <w:rtl/>
        </w:rPr>
        <w:t xml:space="preserve"> היקף</w:t>
      </w:r>
      <w:r w:rsidR="00795143" w:rsidRPr="00795143">
        <w:rPr>
          <w:rFonts w:ascii="David" w:hAnsi="David" w:cs="David" w:hint="cs"/>
          <w:b/>
          <w:bCs/>
          <w:rtl/>
        </w:rPr>
        <w:t xml:space="preserve"> חובת הגילוי:</w:t>
      </w:r>
      <w:r w:rsidR="00795143" w:rsidRPr="00795143">
        <w:rPr>
          <w:rFonts w:ascii="David" w:hAnsi="David" w:cs="David"/>
          <w:b/>
          <w:bCs/>
          <w:rtl/>
        </w:rPr>
        <w:tab/>
      </w:r>
      <w:r w:rsidR="0077141B" w:rsidRPr="00491DB7">
        <w:rPr>
          <w:rFonts w:ascii="David" w:hAnsi="David" w:cs="David"/>
          <w:rtl/>
        </w:rPr>
        <w:br/>
      </w:r>
      <w:r w:rsidR="00795143">
        <w:rPr>
          <w:rFonts w:ascii="David" w:hAnsi="David" w:cs="David" w:hint="cs"/>
          <w:highlight w:val="green"/>
          <w:rtl/>
        </w:rPr>
        <w:t>פרופ'</w:t>
      </w:r>
      <w:r w:rsidR="0077141B" w:rsidRPr="00795143">
        <w:rPr>
          <w:rFonts w:ascii="David" w:hAnsi="David" w:cs="David"/>
          <w:highlight w:val="green"/>
          <w:rtl/>
        </w:rPr>
        <w:t xml:space="preserve"> גבריאלה שלו</w:t>
      </w:r>
      <w:r w:rsidR="0077141B" w:rsidRPr="00491DB7">
        <w:rPr>
          <w:rFonts w:ascii="David" w:hAnsi="David" w:cs="David"/>
          <w:rtl/>
        </w:rPr>
        <w:t>:  לא צריך להיות מצב של אגואיזם מוחלט וגם לא של אלטרואיזם מוחלט אלא יש למצוא את שביל הזהב שיאפשר לצד השני לגלות פרטים שלא יכול היה לגלות בעצמו. יש לגלות פרטים שהצד השני לא יכול לגלות בעצמו. הבעייתיות בדעה זו, אם מאמצים אותה יוצרים במצבים רבים עלויות כפולות– צד אחד יודע פרטים מסוימים, והצד השני צריך ללכת להוציא כסף כדי לעלות על אותו מידע המצוי בידי הצד השני</w:t>
      </w:r>
      <w:r w:rsidR="00CC4334" w:rsidRPr="00491DB7">
        <w:rPr>
          <w:rFonts w:ascii="David" w:hAnsi="David" w:cs="David"/>
          <w:rtl/>
        </w:rPr>
        <w:t xml:space="preserve">. לפי גישה זו, בפס"ד </w:t>
      </w:r>
      <w:r w:rsidR="00CC4334" w:rsidRPr="00795143">
        <w:rPr>
          <w:rFonts w:ascii="David" w:hAnsi="David" w:cs="David"/>
          <w:highlight w:val="yellow"/>
          <w:rtl/>
        </w:rPr>
        <w:t>וופנה</w:t>
      </w:r>
      <w:r w:rsidR="00CC4334" w:rsidRPr="00491DB7">
        <w:rPr>
          <w:rFonts w:ascii="David" w:hAnsi="David" w:cs="David"/>
          <w:rtl/>
        </w:rPr>
        <w:t xml:space="preserve"> מי שמחזיק בנכס יודע ל</w:t>
      </w:r>
      <w:r w:rsidR="00795143">
        <w:rPr>
          <w:rFonts w:ascii="David" w:hAnsi="David" w:cs="David" w:hint="cs"/>
          <w:rtl/>
        </w:rPr>
        <w:t>מ</w:t>
      </w:r>
      <w:r w:rsidR="00CC4334" w:rsidRPr="00491DB7">
        <w:rPr>
          <w:rFonts w:ascii="David" w:hAnsi="David" w:cs="David"/>
          <w:rtl/>
        </w:rPr>
        <w:t xml:space="preserve">י </w:t>
      </w:r>
      <w:r w:rsidR="00795143">
        <w:rPr>
          <w:rFonts w:ascii="David" w:hAnsi="David" w:cs="David" w:hint="cs"/>
          <w:rtl/>
        </w:rPr>
        <w:t>זה בזבוז</w:t>
      </w:r>
      <w:r w:rsidR="00CC4334" w:rsidRPr="00491DB7">
        <w:rPr>
          <w:rFonts w:ascii="David" w:hAnsi="David" w:cs="David"/>
          <w:rtl/>
        </w:rPr>
        <w:t xml:space="preserve"> כסף שהנכס רועש ובאין </w:t>
      </w:r>
      <w:r w:rsidR="00795143">
        <w:rPr>
          <w:rFonts w:ascii="David" w:hAnsi="David" w:cs="David" w:hint="cs"/>
          <w:rtl/>
        </w:rPr>
        <w:t>צורך ב</w:t>
      </w:r>
      <w:r w:rsidR="00CC4334" w:rsidRPr="00491DB7">
        <w:rPr>
          <w:rFonts w:ascii="David" w:hAnsi="David" w:cs="David"/>
          <w:rtl/>
        </w:rPr>
        <w:t xml:space="preserve">הוצאת משאבים חובה לגלות. </w:t>
      </w:r>
      <w:r w:rsidR="00795143">
        <w:rPr>
          <w:rFonts w:ascii="David" w:hAnsi="David" w:cs="David"/>
          <w:rtl/>
        </w:rPr>
        <w:tab/>
      </w:r>
      <w:r w:rsidR="0077141B" w:rsidRPr="00491DB7">
        <w:rPr>
          <w:rFonts w:ascii="David" w:hAnsi="David" w:cs="David"/>
          <w:rtl/>
        </w:rPr>
        <w:br/>
      </w:r>
      <w:r w:rsidR="0077141B" w:rsidRPr="00795143">
        <w:rPr>
          <w:rFonts w:ascii="David" w:hAnsi="David" w:cs="David"/>
          <w:highlight w:val="green"/>
          <w:rtl/>
        </w:rPr>
        <w:t>פרופסור קרונמן</w:t>
      </w:r>
      <w:r w:rsidR="0077141B" w:rsidRPr="00491DB7">
        <w:rPr>
          <w:rFonts w:ascii="David" w:hAnsi="David" w:cs="David"/>
          <w:rtl/>
        </w:rPr>
        <w:t>:  מידע שגילויו מצריך הקצאת משבים הוא כזה שלא חובה לגלות ומידע שנצבר במסגרת פעילות אחרת חובה לגלות.</w:t>
      </w:r>
      <w:r w:rsidR="00795143">
        <w:rPr>
          <w:rFonts w:ascii="David" w:eastAsia="Times New Roman" w:hAnsi="David" w:cs="David" w:hint="cs"/>
          <w:color w:val="000000"/>
          <w:rtl/>
        </w:rPr>
        <w:t xml:space="preserve"> </w:t>
      </w:r>
      <w:r w:rsidR="00795143" w:rsidRPr="00951620">
        <w:rPr>
          <w:rFonts w:ascii="David" w:hAnsi="David" w:cs="David" w:hint="cs"/>
          <w:b/>
          <w:bCs/>
          <w:rtl/>
        </w:rPr>
        <w:t>לדוגמא,</w:t>
      </w:r>
      <w:r w:rsidR="00795143">
        <w:rPr>
          <w:rFonts w:ascii="David" w:hAnsi="David" w:cs="David" w:hint="cs"/>
          <w:rtl/>
        </w:rPr>
        <w:t xml:space="preserve"> </w:t>
      </w:r>
      <w:r w:rsidR="00795143" w:rsidRPr="004667BA">
        <w:rPr>
          <w:rFonts w:ascii="David" w:hAnsi="David" w:cs="David" w:hint="cs"/>
          <w:highlight w:val="yellow"/>
          <w:rtl/>
        </w:rPr>
        <w:t>בפסק דין ספקטור נ' צרפתי</w:t>
      </w:r>
      <w:r w:rsidR="00795143">
        <w:rPr>
          <w:rFonts w:ascii="David" w:hAnsi="David" w:cs="David" w:hint="cs"/>
          <w:rtl/>
        </w:rPr>
        <w:t>- לספקטור נודע על ההגבלה התכנונית דרך המתווך, דהיינו לא היה נדרש להשקיע משאבים על מנת להשיג את המידע. על כן, נדרש היה ספקטור לגלות את המידע לקבלן.</w:t>
      </w:r>
      <w:r w:rsidR="00795143">
        <w:rPr>
          <w:rFonts w:ascii="David" w:hAnsi="David" w:cs="David"/>
          <w:rtl/>
        </w:rPr>
        <w:tab/>
      </w:r>
      <w:r w:rsidR="006E2D71" w:rsidRPr="00491DB7">
        <w:rPr>
          <w:rFonts w:ascii="David" w:hAnsi="David" w:cs="David"/>
          <w:rtl/>
        </w:rPr>
        <w:br/>
      </w:r>
      <w:r w:rsidR="006E2D71" w:rsidRPr="00795143">
        <w:rPr>
          <w:rFonts w:ascii="David" w:hAnsi="David" w:cs="David"/>
          <w:b/>
          <w:bCs/>
          <w:rtl/>
        </w:rPr>
        <w:t>סעיפי חוק נוספים המחייבים גילוי</w:t>
      </w:r>
      <w:r w:rsidR="006E2D71" w:rsidRPr="00491DB7">
        <w:rPr>
          <w:rFonts w:ascii="David" w:hAnsi="David" w:cs="David"/>
          <w:rtl/>
        </w:rPr>
        <w:t>:</w:t>
      </w:r>
      <w:r w:rsidR="00795143">
        <w:rPr>
          <w:rFonts w:ascii="David" w:hAnsi="David" w:cs="David"/>
          <w:rtl/>
        </w:rPr>
        <w:tab/>
      </w:r>
    </w:p>
    <w:p w:rsidR="00795143" w:rsidRDefault="006E2D71" w:rsidP="005343D9">
      <w:pPr>
        <w:pStyle w:val="a3"/>
        <w:numPr>
          <w:ilvl w:val="0"/>
          <w:numId w:val="33"/>
        </w:numPr>
        <w:spacing w:line="360" w:lineRule="auto"/>
        <w:jc w:val="both"/>
        <w:rPr>
          <w:rFonts w:ascii="David" w:hAnsi="David" w:cs="David"/>
        </w:rPr>
      </w:pPr>
      <w:r w:rsidRPr="00795143">
        <w:rPr>
          <w:rFonts w:ascii="David" w:hAnsi="David" w:cs="David"/>
          <w:b/>
          <w:bCs/>
          <w:rtl/>
        </w:rPr>
        <w:t>ס.16</w:t>
      </w:r>
      <w:r w:rsidRPr="00795143">
        <w:rPr>
          <w:rFonts w:ascii="David" w:hAnsi="David" w:cs="David"/>
          <w:rtl/>
        </w:rPr>
        <w:t xml:space="preserve"> לחוק המכר – מחייב גילוי של "אי התאמה  בממכר" (כמשמעותה בסעיף 11 לחוק המכר- הוזכר בפס"ד </w:t>
      </w:r>
      <w:r w:rsidRPr="00795143">
        <w:rPr>
          <w:rFonts w:ascii="David" w:hAnsi="David" w:cs="David"/>
          <w:highlight w:val="yellow"/>
          <w:rtl/>
        </w:rPr>
        <w:t>ספקטור</w:t>
      </w:r>
      <w:r w:rsidRPr="00795143">
        <w:rPr>
          <w:rFonts w:ascii="David" w:hAnsi="David" w:cs="David"/>
          <w:rtl/>
        </w:rPr>
        <w:t xml:space="preserve"> ע"י השופט אשר.)</w:t>
      </w:r>
      <w:r w:rsidR="00795143" w:rsidRPr="00795143">
        <w:rPr>
          <w:rFonts w:ascii="David" w:hAnsi="David" w:cs="David"/>
          <w:rtl/>
        </w:rPr>
        <w:tab/>
      </w:r>
    </w:p>
    <w:p w:rsidR="00795143" w:rsidRDefault="006E2D71" w:rsidP="005343D9">
      <w:pPr>
        <w:pStyle w:val="a3"/>
        <w:numPr>
          <w:ilvl w:val="0"/>
          <w:numId w:val="33"/>
        </w:numPr>
        <w:spacing w:line="360" w:lineRule="auto"/>
        <w:jc w:val="both"/>
        <w:rPr>
          <w:rFonts w:ascii="David" w:hAnsi="David" w:cs="David"/>
        </w:rPr>
      </w:pPr>
      <w:r w:rsidRPr="00795143">
        <w:rPr>
          <w:rFonts w:ascii="David" w:hAnsi="David" w:cs="David"/>
          <w:b/>
          <w:bCs/>
          <w:rtl/>
        </w:rPr>
        <w:t>ס.8</w:t>
      </w:r>
      <w:r w:rsidRPr="00795143">
        <w:rPr>
          <w:rFonts w:ascii="David" w:hAnsi="David" w:cs="David"/>
          <w:rtl/>
        </w:rPr>
        <w:t xml:space="preserve"> לחוק השכירות והשאילה – מטיל חובת גילוי על משכיר בנוגע לאי התאמות/ פגמים במושכר. </w:t>
      </w:r>
    </w:p>
    <w:p w:rsidR="00795143" w:rsidRDefault="006E2D71" w:rsidP="005343D9">
      <w:pPr>
        <w:pStyle w:val="a3"/>
        <w:numPr>
          <w:ilvl w:val="0"/>
          <w:numId w:val="33"/>
        </w:numPr>
        <w:spacing w:line="360" w:lineRule="auto"/>
        <w:jc w:val="both"/>
        <w:rPr>
          <w:rFonts w:ascii="David" w:hAnsi="David" w:cs="David"/>
        </w:rPr>
      </w:pPr>
      <w:r w:rsidRPr="00795143">
        <w:rPr>
          <w:rFonts w:ascii="David" w:hAnsi="David" w:cs="David"/>
          <w:b/>
          <w:bCs/>
          <w:rtl/>
        </w:rPr>
        <w:t xml:space="preserve">ס.8 </w:t>
      </w:r>
      <w:r w:rsidRPr="00795143">
        <w:rPr>
          <w:rFonts w:ascii="David" w:hAnsi="David" w:cs="David"/>
          <w:rtl/>
        </w:rPr>
        <w:t xml:space="preserve">לחוק השליחות – מחייב שלוח לגלות לשלוח כל מידע הקשור לשליחות. מקורה בחשש שמא השלוח ינצל מידע שיגיע אליו לטובתו האישית.  </w:t>
      </w:r>
      <w:r w:rsidR="00795143" w:rsidRPr="00795143">
        <w:rPr>
          <w:rFonts w:ascii="David" w:hAnsi="David" w:cs="David"/>
          <w:rtl/>
        </w:rPr>
        <w:tab/>
      </w:r>
    </w:p>
    <w:p w:rsidR="00795143" w:rsidRDefault="006E2D71" w:rsidP="005343D9">
      <w:pPr>
        <w:pStyle w:val="a3"/>
        <w:numPr>
          <w:ilvl w:val="0"/>
          <w:numId w:val="33"/>
        </w:numPr>
        <w:spacing w:line="360" w:lineRule="auto"/>
        <w:jc w:val="both"/>
        <w:rPr>
          <w:rFonts w:ascii="David" w:hAnsi="David" w:cs="David"/>
        </w:rPr>
      </w:pPr>
      <w:r w:rsidRPr="00795143">
        <w:rPr>
          <w:rFonts w:ascii="David" w:hAnsi="David" w:cs="David"/>
          <w:b/>
          <w:bCs/>
          <w:rtl/>
        </w:rPr>
        <w:t>ס.16</w:t>
      </w:r>
      <w:r w:rsidRPr="00795143">
        <w:rPr>
          <w:rFonts w:ascii="David" w:hAnsi="David" w:cs="David"/>
          <w:rtl/>
        </w:rPr>
        <w:t xml:space="preserve"> לחוק ניירות ערך – מחייב גילוי מלא של מצב חברה באמצעות תשקיף עובר להצעת ניירות ערך לציבור. כדי שציבור הרוכשים ידע מה מצב החברה באופן מדוייק. יש סנקציות חמורות במקרים של השמטת פרטים או אי גילוי. </w:t>
      </w:r>
    </w:p>
    <w:p w:rsidR="00795143" w:rsidRDefault="006E2D71" w:rsidP="005343D9">
      <w:pPr>
        <w:pStyle w:val="a3"/>
        <w:numPr>
          <w:ilvl w:val="0"/>
          <w:numId w:val="33"/>
        </w:numPr>
        <w:spacing w:line="360" w:lineRule="auto"/>
        <w:jc w:val="both"/>
        <w:rPr>
          <w:rFonts w:ascii="David" w:hAnsi="David" w:cs="David"/>
        </w:rPr>
      </w:pPr>
      <w:r w:rsidRPr="00795143">
        <w:rPr>
          <w:rFonts w:ascii="David" w:hAnsi="David" w:cs="David"/>
          <w:b/>
          <w:bCs/>
          <w:rtl/>
        </w:rPr>
        <w:t>ס.2</w:t>
      </w:r>
      <w:r w:rsidRPr="00795143">
        <w:rPr>
          <w:rFonts w:ascii="David" w:hAnsi="David" w:cs="David"/>
          <w:rtl/>
        </w:rPr>
        <w:t xml:space="preserve"> לחוק המכר (דירות) -  מחייב קבלן לספק מפרט לקוני דירות. כדי שהרוכשים יוכלו להתרשם מה נכלל בדירה, קריטי בעיקר במצבים בהם הרכישה היא על הנייר בלבד. </w:t>
      </w:r>
    </w:p>
    <w:p w:rsidR="00795143" w:rsidRDefault="006E2D71" w:rsidP="005343D9">
      <w:pPr>
        <w:pStyle w:val="a3"/>
        <w:numPr>
          <w:ilvl w:val="0"/>
          <w:numId w:val="33"/>
        </w:numPr>
        <w:spacing w:line="360" w:lineRule="auto"/>
        <w:jc w:val="both"/>
        <w:rPr>
          <w:rFonts w:ascii="David" w:hAnsi="David" w:cs="David"/>
        </w:rPr>
      </w:pPr>
      <w:r w:rsidRPr="00795143">
        <w:rPr>
          <w:rFonts w:ascii="David" w:hAnsi="David" w:cs="David"/>
          <w:b/>
          <w:bCs/>
          <w:rtl/>
        </w:rPr>
        <w:t>ס. 8(א)</w:t>
      </w:r>
      <w:r w:rsidRPr="00795143">
        <w:rPr>
          <w:rFonts w:ascii="David" w:hAnsi="David" w:cs="David"/>
          <w:rtl/>
        </w:rPr>
        <w:t xml:space="preserve"> לחוק המתווכים – מחייב מתווך לגלות ללקוח את כל הפרטים הקשורים לתיווך. </w:t>
      </w:r>
    </w:p>
    <w:p w:rsidR="00795143" w:rsidRDefault="006E2D71" w:rsidP="005343D9">
      <w:pPr>
        <w:pStyle w:val="a3"/>
        <w:numPr>
          <w:ilvl w:val="0"/>
          <w:numId w:val="33"/>
        </w:numPr>
        <w:spacing w:line="360" w:lineRule="auto"/>
        <w:jc w:val="both"/>
        <w:rPr>
          <w:rFonts w:ascii="David" w:hAnsi="David" w:cs="David"/>
        </w:rPr>
      </w:pPr>
      <w:r w:rsidRPr="00795143">
        <w:rPr>
          <w:rFonts w:ascii="David" w:hAnsi="David" w:cs="David"/>
          <w:b/>
          <w:bCs/>
          <w:rtl/>
        </w:rPr>
        <w:t xml:space="preserve">ס. 4 </w:t>
      </w:r>
      <w:r w:rsidRPr="00795143">
        <w:rPr>
          <w:rFonts w:ascii="David" w:hAnsi="David" w:cs="David"/>
          <w:rtl/>
        </w:rPr>
        <w:t xml:space="preserve">לחוק הגנת הצרכן – מחייב גילוי לצרכנים של פגמים מהותיים בממכר. </w:t>
      </w:r>
      <w:r w:rsidR="00795143">
        <w:rPr>
          <w:rFonts w:ascii="David" w:hAnsi="David" w:cs="David"/>
          <w:rtl/>
        </w:rPr>
        <w:tab/>
      </w:r>
    </w:p>
    <w:p w:rsidR="0007347A" w:rsidRDefault="006E2D71" w:rsidP="00795143">
      <w:pPr>
        <w:spacing w:line="360" w:lineRule="auto"/>
        <w:jc w:val="both"/>
        <w:rPr>
          <w:rFonts w:ascii="David" w:hAnsi="David" w:cs="David"/>
          <w:rtl/>
        </w:rPr>
      </w:pPr>
      <w:r w:rsidRPr="00795143">
        <w:rPr>
          <w:rFonts w:ascii="David" w:hAnsi="David" w:cs="David"/>
          <w:b/>
          <w:bCs/>
          <w:rtl/>
        </w:rPr>
        <w:t>מקור גילוי בנוהג</w:t>
      </w:r>
      <w:r w:rsidRPr="00795143">
        <w:rPr>
          <w:rFonts w:ascii="David" w:hAnsi="David" w:cs="David"/>
          <w:rtl/>
        </w:rPr>
        <w:t xml:space="preserve"> – ביחסים מסוימים המבוססים על אמון ייתכן שיתפתחו נוהגים המחייבים גילוי, למשל ביחסים מקצועיים בין עו"ד ללקוח, בין רופא לפציינט, אשר ביחסים מקצועיים אלו יש רמה גבוהה של אמון. ולכן מתקיימת חובה גובהה של גילוי. הלקוח או הפציינט מצפים מהרופא או העו"ד לחשוף פרטים על מצבם.</w:t>
      </w:r>
      <w:r w:rsidRPr="00795143">
        <w:rPr>
          <w:rFonts w:ascii="David" w:hAnsi="David" w:cs="David"/>
          <w:rtl/>
        </w:rPr>
        <w:br/>
      </w:r>
      <w:r w:rsidRPr="00795143">
        <w:rPr>
          <w:rFonts w:ascii="David" w:hAnsi="David" w:cs="David"/>
          <w:b/>
          <w:bCs/>
          <w:u w:val="single"/>
          <w:rtl/>
        </w:rPr>
        <w:t>חובת גילוי מכוח הנסיבות</w:t>
      </w:r>
      <w:r w:rsidRPr="00795143">
        <w:rPr>
          <w:rFonts w:ascii="David" w:hAnsi="David" w:cs="David"/>
          <w:rtl/>
        </w:rPr>
        <w:t xml:space="preserve"> -</w:t>
      </w:r>
      <w:r w:rsidR="00795143">
        <w:rPr>
          <w:rFonts w:ascii="David" w:hAnsi="David" w:cs="David"/>
          <w:rtl/>
        </w:rPr>
        <w:tab/>
      </w:r>
      <w:r w:rsidRPr="00795143">
        <w:rPr>
          <w:rFonts w:ascii="David" w:hAnsi="David" w:cs="David"/>
          <w:rtl/>
        </w:rPr>
        <w:br/>
      </w:r>
      <w:r w:rsidRPr="007F1806">
        <w:rPr>
          <w:rFonts w:ascii="David" w:hAnsi="David" w:cs="David"/>
          <w:highlight w:val="yellow"/>
          <w:rtl/>
        </w:rPr>
        <w:t>ע"א 494/79 בית החשמונאים נ אהרוני</w:t>
      </w:r>
      <w:r w:rsidR="00795143">
        <w:rPr>
          <w:rFonts w:ascii="David" w:hAnsi="David" w:cs="David"/>
          <w:rtl/>
        </w:rPr>
        <w:tab/>
      </w:r>
      <w:r w:rsidR="0067185C" w:rsidRPr="00795143">
        <w:rPr>
          <w:rFonts w:ascii="David" w:hAnsi="David" w:cs="David"/>
          <w:rtl/>
        </w:rPr>
        <w:br/>
        <w:t xml:space="preserve">חוזה לרכישת חנות לשם הפעלת עסק הסעדה. לפי ס. 10 בחוזה המוכר מתחייב שלא יהיה עסק מתחרה בתחום ההסעדה בבניין. </w:t>
      </w:r>
      <w:r w:rsidR="007F1806">
        <w:rPr>
          <w:rFonts w:ascii="David" w:hAnsi="David" w:cs="David"/>
          <w:rtl/>
        </w:rPr>
        <w:tab/>
      </w:r>
      <w:r w:rsidR="0067185C" w:rsidRPr="00795143">
        <w:rPr>
          <w:rFonts w:ascii="David" w:hAnsi="David" w:cs="David"/>
          <w:rtl/>
        </w:rPr>
        <w:br/>
        <w:t xml:space="preserve">לימים מתגלה שבחלק אחר של הבניין נפתחת מסעדה, וזה מוביל לגילוי שהבניין הוקם על שני מגרשים ע"י שתי חברות שונות והמסעדה המתחרה הייתה בחלק שהוקם ע"י חברת פרנוביץ. כך שהמוכר לכאורה קיים את חלקו בעסקה. </w:t>
      </w:r>
      <w:r w:rsidR="007F1806">
        <w:rPr>
          <w:rFonts w:ascii="David" w:hAnsi="David" w:cs="David"/>
          <w:rtl/>
        </w:rPr>
        <w:tab/>
      </w:r>
      <w:r w:rsidR="0067185C" w:rsidRPr="00795143">
        <w:rPr>
          <w:rFonts w:ascii="David" w:hAnsi="David" w:cs="David"/>
          <w:rtl/>
        </w:rPr>
        <w:br/>
        <w:t xml:space="preserve">האם התרחשה כאן הטעיה באמצעות מחדל? העובדה שנבנה בניין בצמידות לבניין זה החברה לא גולתה ע"י החברה. </w:t>
      </w:r>
      <w:r w:rsidR="0067185C" w:rsidRPr="00795143">
        <w:rPr>
          <w:rFonts w:ascii="David" w:hAnsi="David" w:cs="David"/>
          <w:rtl/>
        </w:rPr>
        <w:br/>
      </w:r>
      <w:r w:rsidR="0067185C" w:rsidRPr="007F1806">
        <w:rPr>
          <w:rFonts w:ascii="David" w:hAnsi="David" w:cs="David"/>
          <w:highlight w:val="green"/>
          <w:rtl/>
        </w:rPr>
        <w:t>השופט בייסקי</w:t>
      </w:r>
      <w:r w:rsidR="0067185C" w:rsidRPr="00795143">
        <w:rPr>
          <w:rFonts w:ascii="David" w:hAnsi="David" w:cs="David"/>
          <w:rtl/>
        </w:rPr>
        <w:t xml:space="preserve">: לאור העובדה שהבלעדיות הייתה חשובה לרוכש ולאור מבנה הבעלות החריג, היה על החברה המוכרת לידע את אהרוני בדבר מבנה הבעלות והשלכותיו. </w:t>
      </w:r>
      <w:r w:rsidR="007F1806">
        <w:rPr>
          <w:rFonts w:ascii="David" w:hAnsi="David" w:cs="David"/>
          <w:rtl/>
        </w:rPr>
        <w:tab/>
      </w:r>
      <w:r w:rsidR="0067185C" w:rsidRPr="00795143">
        <w:rPr>
          <w:rFonts w:ascii="David" w:hAnsi="David" w:cs="David"/>
          <w:rtl/>
        </w:rPr>
        <w:br/>
      </w:r>
      <w:r w:rsidR="0067185C" w:rsidRPr="00E77EF2">
        <w:rPr>
          <w:rFonts w:ascii="David" w:hAnsi="David" w:cs="David"/>
          <w:u w:val="single"/>
          <w:rtl/>
        </w:rPr>
        <w:t>שתיקת החברה הקבלנית עולה לכדי מצג שווא.</w:t>
      </w:r>
      <w:r w:rsidR="0067185C" w:rsidRPr="00795143">
        <w:rPr>
          <w:rFonts w:ascii="David" w:hAnsi="David" w:cs="David"/>
          <w:rtl/>
        </w:rPr>
        <w:t xml:space="preserve"> </w:t>
      </w:r>
      <w:r w:rsidR="007F1806">
        <w:rPr>
          <w:rFonts w:ascii="David" w:hAnsi="David" w:cs="David"/>
          <w:rtl/>
        </w:rPr>
        <w:tab/>
      </w:r>
      <w:r w:rsidR="0067185C" w:rsidRPr="00795143">
        <w:rPr>
          <w:rFonts w:ascii="David" w:hAnsi="David" w:cs="David"/>
          <w:rtl/>
        </w:rPr>
        <w:br/>
      </w:r>
      <w:r w:rsidR="0067185C" w:rsidRPr="00E77EF2">
        <w:rPr>
          <w:rFonts w:ascii="David" w:hAnsi="David" w:cs="David"/>
          <w:highlight w:val="green"/>
          <w:rtl/>
        </w:rPr>
        <w:t>השופט חיים כהן</w:t>
      </w:r>
      <w:r w:rsidR="0067185C" w:rsidRPr="00795143">
        <w:rPr>
          <w:rFonts w:ascii="David" w:hAnsi="David" w:cs="David"/>
          <w:rtl/>
        </w:rPr>
        <w:t xml:space="preserve"> </w:t>
      </w:r>
      <w:r w:rsidR="0067185C" w:rsidRPr="00E77EF2">
        <w:rPr>
          <w:rFonts w:ascii="David" w:hAnsi="David" w:cs="David"/>
          <w:b/>
          <w:bCs/>
          <w:rtl/>
        </w:rPr>
        <w:t xml:space="preserve">(מיעוט): </w:t>
      </w:r>
      <w:r w:rsidR="0067185C" w:rsidRPr="00795143">
        <w:rPr>
          <w:rFonts w:ascii="David" w:hAnsi="David" w:cs="David"/>
          <w:rtl/>
        </w:rPr>
        <w:t xml:space="preserve">בדר"כ שתיקה לא עולה כדי מצג שווא. אין כאן הטעיה אקטיבית וגם לא מצג שווא. </w:t>
      </w:r>
      <w:r w:rsidR="0067185C" w:rsidRPr="00E77EF2">
        <w:rPr>
          <w:rFonts w:ascii="David" w:hAnsi="David" w:cs="David"/>
          <w:u w:val="single"/>
          <w:rtl/>
        </w:rPr>
        <w:t>לא ניתן להטיל אחריות על החברה הקבלנית מעצם שתיקתה</w:t>
      </w:r>
      <w:r w:rsidR="0067185C" w:rsidRPr="00795143">
        <w:rPr>
          <w:rFonts w:ascii="David" w:hAnsi="David" w:cs="David"/>
          <w:rtl/>
        </w:rPr>
        <w:t xml:space="preserve">. </w:t>
      </w:r>
      <w:r w:rsidR="007F1806">
        <w:rPr>
          <w:rFonts w:ascii="David" w:hAnsi="David" w:cs="David"/>
          <w:rtl/>
        </w:rPr>
        <w:tab/>
      </w:r>
      <w:r w:rsidR="0067185C" w:rsidRPr="00795143">
        <w:rPr>
          <w:rFonts w:ascii="David" w:hAnsi="David" w:cs="David"/>
          <w:rtl/>
        </w:rPr>
        <w:br/>
        <w:t xml:space="preserve">דעתו של השופט כהן, בנויה לחלוטין על ההבחנה בין מעשה לבין מחדל, שלגישתו לא ייתכן מצג שווא במחדל. מבחינת המציאות אין גישה זו נכונה. בוודאי שמצג שווא יתכן במחדל. </w:t>
      </w:r>
      <w:r w:rsidR="007F1806">
        <w:rPr>
          <w:rFonts w:ascii="David" w:hAnsi="David" w:cs="David"/>
          <w:rtl/>
        </w:rPr>
        <w:tab/>
      </w:r>
      <w:r w:rsidR="0067185C" w:rsidRPr="00795143">
        <w:rPr>
          <w:rFonts w:ascii="David" w:hAnsi="David" w:cs="David"/>
          <w:rtl/>
        </w:rPr>
        <w:br/>
      </w:r>
      <w:r w:rsidR="007906BA" w:rsidRPr="00795143">
        <w:rPr>
          <w:rFonts w:ascii="David" w:hAnsi="David" w:cs="David"/>
          <w:rtl/>
        </w:rPr>
        <w:t xml:space="preserve">במקרה שלנו, הרוכש שילם על הבלעדיות, והראה באופן גלוי שזהו פרט מהותי עבורה. ובכל זאת החברה לא ראתה לנכון לחשוף בפניו מידע שידעה מלכתחילה. כיום מקרה זה היה מתקבל גם </w:t>
      </w:r>
      <w:r w:rsidR="007906BA" w:rsidRPr="00E77EF2">
        <w:rPr>
          <w:rFonts w:ascii="David" w:hAnsi="David" w:cs="David"/>
          <w:highlight w:val="magenta"/>
          <w:rtl/>
        </w:rPr>
        <w:t>בסעיף 12</w:t>
      </w:r>
      <w:r w:rsidR="007906BA" w:rsidRPr="00795143">
        <w:rPr>
          <w:rFonts w:ascii="David" w:hAnsi="David" w:cs="David"/>
          <w:rtl/>
        </w:rPr>
        <w:t xml:space="preserve"> לחוק החוזים – תום הלב. </w:t>
      </w:r>
      <w:r w:rsidR="00E77EF2">
        <w:rPr>
          <w:rFonts w:ascii="David" w:hAnsi="David" w:cs="David"/>
          <w:rtl/>
        </w:rPr>
        <w:tab/>
      </w:r>
      <w:r w:rsidR="007906BA" w:rsidRPr="00795143">
        <w:rPr>
          <w:rFonts w:ascii="David" w:hAnsi="David" w:cs="David"/>
          <w:rtl/>
        </w:rPr>
        <w:br/>
      </w:r>
      <w:r w:rsidR="007906BA" w:rsidRPr="00E77EF2">
        <w:rPr>
          <w:rFonts w:ascii="David" w:hAnsi="David" w:cs="David"/>
          <w:b/>
          <w:bCs/>
          <w:rtl/>
        </w:rPr>
        <w:t>מצב דעתו של המטעה</w:t>
      </w:r>
      <w:r w:rsidR="007906BA" w:rsidRPr="00795143">
        <w:rPr>
          <w:rFonts w:ascii="David" w:hAnsi="David" w:cs="David"/>
          <w:rtl/>
        </w:rPr>
        <w:t>:</w:t>
      </w:r>
      <w:r w:rsidR="00E77EF2">
        <w:rPr>
          <w:rFonts w:ascii="David" w:hAnsi="David" w:cs="David"/>
          <w:rtl/>
        </w:rPr>
        <w:tab/>
      </w:r>
      <w:r w:rsidR="007906BA" w:rsidRPr="00795143">
        <w:rPr>
          <w:rFonts w:ascii="David" w:hAnsi="David" w:cs="David"/>
          <w:rtl/>
        </w:rPr>
        <w:br/>
      </w:r>
      <w:r w:rsidR="007906BA" w:rsidRPr="00E77EF2">
        <w:rPr>
          <w:rFonts w:ascii="David" w:hAnsi="David" w:cs="David"/>
          <w:highlight w:val="green"/>
          <w:rtl/>
        </w:rPr>
        <w:t xml:space="preserve">פרופ' </w:t>
      </w:r>
      <w:r w:rsidR="00E77EF2" w:rsidRPr="00E77EF2">
        <w:rPr>
          <w:rFonts w:ascii="David" w:hAnsi="David" w:cs="David" w:hint="cs"/>
          <w:highlight w:val="green"/>
          <w:rtl/>
        </w:rPr>
        <w:t>ג</w:t>
      </w:r>
      <w:r w:rsidR="007906BA" w:rsidRPr="00E77EF2">
        <w:rPr>
          <w:rFonts w:ascii="David" w:hAnsi="David" w:cs="David"/>
          <w:highlight w:val="green"/>
          <w:rtl/>
        </w:rPr>
        <w:t>בריאלה שלו:</w:t>
      </w:r>
      <w:r w:rsidR="007906BA" w:rsidRPr="00795143">
        <w:rPr>
          <w:rFonts w:ascii="David" w:hAnsi="David" w:cs="David"/>
          <w:rtl/>
        </w:rPr>
        <w:t xml:space="preserve"> לתפיסתה המטעה יכול להטעות בזדון, ברשלנות, או בתום לב. </w:t>
      </w:r>
      <w:r w:rsidR="00E77EF2">
        <w:rPr>
          <w:rFonts w:ascii="David" w:hAnsi="David" w:cs="David"/>
          <w:rtl/>
        </w:rPr>
        <w:tab/>
      </w:r>
      <w:r w:rsidR="007906BA" w:rsidRPr="00795143">
        <w:rPr>
          <w:rFonts w:ascii="David" w:hAnsi="David" w:cs="David"/>
          <w:rtl/>
        </w:rPr>
        <w:br/>
      </w:r>
      <w:r w:rsidR="007906BA" w:rsidRPr="00E77EF2">
        <w:rPr>
          <w:rFonts w:ascii="David" w:hAnsi="David" w:cs="David"/>
          <w:highlight w:val="green"/>
          <w:rtl/>
        </w:rPr>
        <w:t>פרופ' זאב צלטנר:</w:t>
      </w:r>
      <w:r w:rsidR="007906BA" w:rsidRPr="00795143">
        <w:rPr>
          <w:rFonts w:ascii="David" w:hAnsi="David" w:cs="David"/>
          <w:rtl/>
        </w:rPr>
        <w:t xml:space="preserve"> מציע שהטעיה יכולה להתבצע רק בזדון או ברשלנות. בעיניו לא תתכן הטעיה בתום לב. מקרים כאלה נופלים בגדר </w:t>
      </w:r>
      <w:r w:rsidR="007906BA" w:rsidRPr="00E77EF2">
        <w:rPr>
          <w:rFonts w:ascii="David" w:hAnsi="David" w:cs="David"/>
          <w:highlight w:val="magenta"/>
          <w:rtl/>
        </w:rPr>
        <w:t>14(ב)</w:t>
      </w:r>
      <w:r w:rsidR="007906BA" w:rsidRPr="00795143">
        <w:rPr>
          <w:rFonts w:ascii="David" w:hAnsi="David" w:cs="David"/>
          <w:rtl/>
        </w:rPr>
        <w:t xml:space="preserve"> </w:t>
      </w:r>
      <w:r w:rsidR="00E77EF2">
        <w:rPr>
          <w:rFonts w:ascii="David" w:hAnsi="David" w:cs="David"/>
          <w:rtl/>
        </w:rPr>
        <w:tab/>
      </w:r>
      <w:r w:rsidR="007906BA" w:rsidRPr="00795143">
        <w:rPr>
          <w:rFonts w:ascii="David" w:hAnsi="David" w:cs="David"/>
          <w:rtl/>
        </w:rPr>
        <w:br/>
      </w:r>
      <w:r w:rsidR="007906BA" w:rsidRPr="00E77EF2">
        <w:rPr>
          <w:rFonts w:ascii="David" w:hAnsi="David" w:cs="David"/>
          <w:highlight w:val="green"/>
          <w:rtl/>
        </w:rPr>
        <w:t>פרופ' דויטש:</w:t>
      </w:r>
      <w:r w:rsidR="007906BA" w:rsidRPr="00795143">
        <w:rPr>
          <w:rFonts w:ascii="David" w:hAnsi="David" w:cs="David"/>
          <w:rtl/>
        </w:rPr>
        <w:t xml:space="preserve"> הטעיה במחדל – רק בזדון ואילו הטעיה במעשה הרי שזו יכולה להיות ברשלנות, בזדון או בתום לב.</w:t>
      </w:r>
      <w:r w:rsidR="00E77EF2">
        <w:rPr>
          <w:rFonts w:ascii="David" w:hAnsi="David" w:cs="David"/>
          <w:rtl/>
        </w:rPr>
        <w:tab/>
      </w:r>
      <w:r w:rsidR="007906BA" w:rsidRPr="00795143">
        <w:rPr>
          <w:rFonts w:ascii="David" w:hAnsi="David" w:cs="David"/>
          <w:rtl/>
        </w:rPr>
        <w:br/>
      </w:r>
      <w:r w:rsidR="007906BA" w:rsidRPr="00E77EF2">
        <w:rPr>
          <w:rFonts w:ascii="David" w:hAnsi="David" w:cs="David"/>
          <w:highlight w:val="green"/>
          <w:rtl/>
        </w:rPr>
        <w:t>הפסיקה - השופט שמגר</w:t>
      </w:r>
      <w:r w:rsidR="007906BA" w:rsidRPr="00795143">
        <w:rPr>
          <w:rFonts w:ascii="David" w:hAnsi="David" w:cs="David"/>
          <w:rtl/>
        </w:rPr>
        <w:t xml:space="preserve"> : הטעיה יכולה להיות בזדון, במרמה, או בחוסר תום לב. </w:t>
      </w:r>
      <w:r w:rsidR="00E77EF2">
        <w:rPr>
          <w:rFonts w:ascii="David" w:hAnsi="David" w:cs="David"/>
          <w:rtl/>
        </w:rPr>
        <w:tab/>
      </w:r>
      <w:r w:rsidR="007906BA" w:rsidRPr="00795143">
        <w:rPr>
          <w:rFonts w:ascii="David" w:hAnsi="David" w:cs="David"/>
          <w:rtl/>
        </w:rPr>
        <w:br/>
        <w:t xml:space="preserve">משהוכחו יסודות העילה לפי </w:t>
      </w:r>
      <w:r w:rsidR="007906BA" w:rsidRPr="00E77EF2">
        <w:rPr>
          <w:rFonts w:ascii="David" w:hAnsi="David" w:cs="David"/>
          <w:highlight w:val="magenta"/>
          <w:rtl/>
        </w:rPr>
        <w:t>סעיף 14(א)</w:t>
      </w:r>
      <w:r w:rsidR="00E77EF2" w:rsidRPr="00E77EF2">
        <w:rPr>
          <w:rFonts w:ascii="David" w:hAnsi="David" w:cs="David" w:hint="cs"/>
          <w:rtl/>
        </w:rPr>
        <w:t xml:space="preserve">, </w:t>
      </w:r>
      <w:r w:rsidR="007906BA" w:rsidRPr="00E77EF2">
        <w:rPr>
          <w:rFonts w:ascii="David" w:hAnsi="David" w:cs="David"/>
          <w:highlight w:val="magenta"/>
          <w:rtl/>
        </w:rPr>
        <w:t>14(ב)</w:t>
      </w:r>
      <w:r w:rsidR="002B3E97" w:rsidRPr="002B3E97">
        <w:rPr>
          <w:rFonts w:ascii="David" w:hAnsi="David" w:cs="David" w:hint="cs"/>
          <w:rtl/>
        </w:rPr>
        <w:t xml:space="preserve"> </w:t>
      </w:r>
      <w:r w:rsidR="007906BA" w:rsidRPr="00E77EF2">
        <w:rPr>
          <w:rFonts w:ascii="David" w:hAnsi="David" w:cs="David"/>
          <w:highlight w:val="magenta"/>
          <w:rtl/>
        </w:rPr>
        <w:t>או 15</w:t>
      </w:r>
      <w:r w:rsidR="007906BA" w:rsidRPr="00795143">
        <w:rPr>
          <w:rFonts w:ascii="David" w:hAnsi="David" w:cs="David"/>
          <w:rtl/>
        </w:rPr>
        <w:t xml:space="preserve"> והחוזה בוטל </w:t>
      </w:r>
      <w:r w:rsidR="0007347A" w:rsidRPr="00795143">
        <w:rPr>
          <w:rFonts w:ascii="David" w:hAnsi="David" w:cs="David"/>
          <w:rtl/>
        </w:rPr>
        <w:t xml:space="preserve">בעקבות הביטול ישנה חובת השבה </w:t>
      </w:r>
      <w:r w:rsidR="0007347A" w:rsidRPr="002B3E97">
        <w:rPr>
          <w:rFonts w:ascii="David" w:hAnsi="David" w:cs="David"/>
          <w:highlight w:val="magenta"/>
          <w:rtl/>
        </w:rPr>
        <w:t>ס.20</w:t>
      </w:r>
      <w:r w:rsidR="0007347A" w:rsidRPr="00795143">
        <w:rPr>
          <w:rFonts w:ascii="David" w:hAnsi="David" w:cs="David"/>
          <w:rtl/>
        </w:rPr>
        <w:t xml:space="preserve"> בכל הקשור להליכי ביטול חוזה. </w:t>
      </w:r>
      <w:r w:rsidR="002B3E97">
        <w:rPr>
          <w:rFonts w:ascii="David" w:hAnsi="David" w:cs="David"/>
          <w:rtl/>
        </w:rPr>
        <w:tab/>
      </w:r>
      <w:r w:rsidR="0007347A" w:rsidRPr="00795143">
        <w:rPr>
          <w:rFonts w:ascii="David" w:hAnsi="David" w:cs="David"/>
          <w:rtl/>
        </w:rPr>
        <w:br/>
      </w:r>
      <w:r w:rsidR="0007347A" w:rsidRPr="002B3E97">
        <w:rPr>
          <w:rFonts w:ascii="David" w:hAnsi="David" w:cs="David"/>
          <w:highlight w:val="magenta"/>
          <w:rtl/>
        </w:rPr>
        <w:t>ס. 21</w:t>
      </w:r>
      <w:r w:rsidR="0007347A" w:rsidRPr="00795143">
        <w:rPr>
          <w:rFonts w:ascii="David" w:hAnsi="David" w:cs="David"/>
          <w:rtl/>
        </w:rPr>
        <w:t xml:space="preserve"> קובע שכל צד זכאי להשבה, והיא אינה מוגבלת לצד אחד. </w:t>
      </w:r>
      <w:r w:rsidR="002B3E97">
        <w:rPr>
          <w:rFonts w:ascii="David" w:hAnsi="David" w:cs="David"/>
          <w:rtl/>
        </w:rPr>
        <w:tab/>
      </w:r>
      <w:r w:rsidR="0007347A" w:rsidRPr="00795143">
        <w:rPr>
          <w:rFonts w:ascii="David" w:hAnsi="David" w:cs="David"/>
          <w:rtl/>
        </w:rPr>
        <w:br/>
      </w:r>
      <w:r w:rsidR="0007347A" w:rsidRPr="002B3E97">
        <w:rPr>
          <w:rFonts w:ascii="David" w:hAnsi="David" w:cs="David"/>
          <w:highlight w:val="magenta"/>
          <w:rtl/>
        </w:rPr>
        <w:t>ס. 22</w:t>
      </w:r>
      <w:r w:rsidR="0007347A" w:rsidRPr="00795143">
        <w:rPr>
          <w:rFonts w:ascii="David" w:hAnsi="David" w:cs="David"/>
          <w:rtl/>
        </w:rPr>
        <w:t xml:space="preserve"> אין בהוראות אלה כדי לגרוע מכל תרופה אחרת. (ניתן להסתייע, בתום לב, עשיית עושר שלא במשפט, הטעיות מסוימות הם גם עוולה בנזיקין) </w:t>
      </w:r>
    </w:p>
    <w:p w:rsidR="002B3E97" w:rsidRPr="002B3E97" w:rsidRDefault="002B3E97" w:rsidP="00795143">
      <w:pPr>
        <w:spacing w:line="360" w:lineRule="auto"/>
        <w:jc w:val="both"/>
        <w:rPr>
          <w:rFonts w:ascii="David" w:hAnsi="David" w:cs="David"/>
          <w:b/>
          <w:bCs/>
          <w:rtl/>
        </w:rPr>
      </w:pPr>
      <w:r>
        <w:rPr>
          <w:rFonts w:ascii="David" w:hAnsi="David" w:cs="David" w:hint="cs"/>
          <w:b/>
          <w:bCs/>
          <w:rtl/>
        </w:rPr>
        <w:t>פרוצדורת הביטול:</w:t>
      </w:r>
    </w:p>
    <w:tbl>
      <w:tblPr>
        <w:tblStyle w:val="ae"/>
        <w:bidiVisual/>
        <w:tblW w:w="8613" w:type="dxa"/>
        <w:tblLook w:val="04A0" w:firstRow="1" w:lastRow="0" w:firstColumn="1" w:lastColumn="0" w:noHBand="0" w:noVBand="1"/>
      </w:tblPr>
      <w:tblGrid>
        <w:gridCol w:w="1722"/>
        <w:gridCol w:w="1722"/>
        <w:gridCol w:w="1723"/>
        <w:gridCol w:w="1723"/>
        <w:gridCol w:w="1723"/>
      </w:tblGrid>
      <w:tr w:rsidR="0007347A" w:rsidRPr="00491DB7" w:rsidTr="0007347A">
        <w:trPr>
          <w:trHeight w:val="806"/>
        </w:trPr>
        <w:tc>
          <w:tcPr>
            <w:tcW w:w="1722" w:type="dxa"/>
          </w:tcPr>
          <w:p w:rsidR="0007347A" w:rsidRPr="00491DB7" w:rsidRDefault="0007347A" w:rsidP="00A11E99">
            <w:pPr>
              <w:spacing w:line="360" w:lineRule="auto"/>
              <w:jc w:val="both"/>
              <w:rPr>
                <w:rFonts w:ascii="David" w:hAnsi="David" w:cs="David"/>
                <w:b/>
                <w:bCs/>
                <w:rtl/>
              </w:rPr>
            </w:pPr>
            <w:r w:rsidRPr="00491DB7">
              <w:rPr>
                <w:rFonts w:ascii="David" w:hAnsi="David" w:cs="David"/>
                <w:b/>
                <w:bCs/>
                <w:rtl/>
              </w:rPr>
              <w:t>הסעיף</w:t>
            </w:r>
          </w:p>
        </w:tc>
        <w:tc>
          <w:tcPr>
            <w:tcW w:w="1722" w:type="dxa"/>
          </w:tcPr>
          <w:p w:rsidR="0007347A" w:rsidRPr="00491DB7" w:rsidRDefault="0007347A" w:rsidP="00A11E99">
            <w:pPr>
              <w:spacing w:line="360" w:lineRule="auto"/>
              <w:jc w:val="both"/>
              <w:rPr>
                <w:rFonts w:ascii="David" w:hAnsi="David" w:cs="David"/>
                <w:b/>
                <w:bCs/>
                <w:rtl/>
              </w:rPr>
            </w:pPr>
            <w:r w:rsidRPr="00491DB7">
              <w:rPr>
                <w:rFonts w:ascii="David" w:hAnsi="David" w:cs="David"/>
                <w:b/>
                <w:bCs/>
                <w:rtl/>
              </w:rPr>
              <w:t>גרימה ע"י הצד השני</w:t>
            </w:r>
          </w:p>
        </w:tc>
        <w:tc>
          <w:tcPr>
            <w:tcW w:w="1723" w:type="dxa"/>
          </w:tcPr>
          <w:p w:rsidR="0007347A" w:rsidRPr="00491DB7" w:rsidRDefault="0007347A" w:rsidP="00A11E99">
            <w:pPr>
              <w:spacing w:line="360" w:lineRule="auto"/>
              <w:jc w:val="both"/>
              <w:rPr>
                <w:rFonts w:ascii="David" w:hAnsi="David" w:cs="David"/>
                <w:b/>
                <w:bCs/>
                <w:rtl/>
              </w:rPr>
            </w:pPr>
            <w:r w:rsidRPr="00491DB7">
              <w:rPr>
                <w:rFonts w:ascii="David" w:hAnsi="David" w:cs="David"/>
                <w:b/>
                <w:bCs/>
                <w:rtl/>
              </w:rPr>
              <w:t>ידיעת הצד שכנגד</w:t>
            </w:r>
          </w:p>
        </w:tc>
        <w:tc>
          <w:tcPr>
            <w:tcW w:w="1723" w:type="dxa"/>
          </w:tcPr>
          <w:p w:rsidR="0007347A" w:rsidRPr="00491DB7" w:rsidRDefault="0007347A" w:rsidP="00A11E99">
            <w:pPr>
              <w:spacing w:line="360" w:lineRule="auto"/>
              <w:jc w:val="both"/>
              <w:rPr>
                <w:rFonts w:ascii="David" w:hAnsi="David" w:cs="David"/>
                <w:b/>
                <w:bCs/>
                <w:rtl/>
              </w:rPr>
            </w:pPr>
            <w:r w:rsidRPr="00491DB7">
              <w:rPr>
                <w:rFonts w:ascii="David" w:hAnsi="David" w:cs="David"/>
                <w:b/>
                <w:bCs/>
                <w:rtl/>
              </w:rPr>
              <w:t>יסודיות</w:t>
            </w:r>
          </w:p>
        </w:tc>
        <w:tc>
          <w:tcPr>
            <w:tcW w:w="1723" w:type="dxa"/>
          </w:tcPr>
          <w:p w:rsidR="0007347A" w:rsidRPr="00491DB7" w:rsidRDefault="0007347A" w:rsidP="00A11E99">
            <w:pPr>
              <w:spacing w:line="360" w:lineRule="auto"/>
              <w:jc w:val="both"/>
              <w:rPr>
                <w:rFonts w:ascii="David" w:hAnsi="David" w:cs="David"/>
                <w:b/>
                <w:bCs/>
                <w:rtl/>
              </w:rPr>
            </w:pPr>
            <w:r w:rsidRPr="00491DB7">
              <w:rPr>
                <w:rFonts w:ascii="David" w:hAnsi="David" w:cs="David"/>
                <w:b/>
                <w:bCs/>
                <w:rtl/>
              </w:rPr>
              <w:t>ביטול אוטונומי או ביטול באמצעות בית משפט</w:t>
            </w:r>
          </w:p>
        </w:tc>
      </w:tr>
      <w:tr w:rsidR="0007347A" w:rsidRPr="00491DB7" w:rsidTr="0007347A">
        <w:trPr>
          <w:trHeight w:val="255"/>
        </w:trPr>
        <w:tc>
          <w:tcPr>
            <w:tcW w:w="1722" w:type="dxa"/>
          </w:tcPr>
          <w:p w:rsidR="0007347A" w:rsidRPr="00491DB7" w:rsidRDefault="0007347A" w:rsidP="00A11E99">
            <w:pPr>
              <w:spacing w:line="360" w:lineRule="auto"/>
              <w:jc w:val="both"/>
              <w:rPr>
                <w:rFonts w:ascii="David" w:hAnsi="David" w:cs="David"/>
                <w:b/>
                <w:bCs/>
                <w:rtl/>
              </w:rPr>
            </w:pPr>
            <w:r w:rsidRPr="00491DB7">
              <w:rPr>
                <w:rFonts w:ascii="David" w:hAnsi="David" w:cs="David"/>
                <w:b/>
                <w:bCs/>
                <w:rtl/>
              </w:rPr>
              <w:t>14 (א)</w:t>
            </w:r>
          </w:p>
        </w:tc>
        <w:tc>
          <w:tcPr>
            <w:tcW w:w="1722" w:type="dxa"/>
          </w:tcPr>
          <w:p w:rsidR="0007347A" w:rsidRPr="00491DB7" w:rsidRDefault="0007347A" w:rsidP="00A11E99">
            <w:pPr>
              <w:spacing w:line="360" w:lineRule="auto"/>
              <w:jc w:val="both"/>
              <w:rPr>
                <w:rFonts w:ascii="David" w:hAnsi="David" w:cs="David"/>
                <w:rtl/>
              </w:rPr>
            </w:pPr>
            <w:r w:rsidRPr="00491DB7">
              <w:rPr>
                <w:rFonts w:ascii="David" w:hAnsi="David" w:cs="David"/>
                <w:rtl/>
              </w:rPr>
              <w:t>לא</w:t>
            </w:r>
          </w:p>
        </w:tc>
        <w:tc>
          <w:tcPr>
            <w:tcW w:w="1723" w:type="dxa"/>
          </w:tcPr>
          <w:p w:rsidR="0007347A" w:rsidRPr="00491DB7" w:rsidRDefault="0007347A" w:rsidP="00A11E99">
            <w:pPr>
              <w:spacing w:line="360" w:lineRule="auto"/>
              <w:jc w:val="both"/>
              <w:rPr>
                <w:rFonts w:ascii="David" w:hAnsi="David" w:cs="David"/>
                <w:rtl/>
              </w:rPr>
            </w:pPr>
            <w:r w:rsidRPr="00491DB7">
              <w:rPr>
                <w:rFonts w:ascii="David" w:hAnsi="David" w:cs="David"/>
                <w:rtl/>
              </w:rPr>
              <w:t>כן</w:t>
            </w:r>
          </w:p>
        </w:tc>
        <w:tc>
          <w:tcPr>
            <w:tcW w:w="1723" w:type="dxa"/>
          </w:tcPr>
          <w:p w:rsidR="0007347A" w:rsidRPr="00491DB7" w:rsidRDefault="0007347A" w:rsidP="00A11E99">
            <w:pPr>
              <w:spacing w:line="360" w:lineRule="auto"/>
              <w:jc w:val="both"/>
              <w:rPr>
                <w:rFonts w:ascii="David" w:hAnsi="David" w:cs="David"/>
                <w:rtl/>
              </w:rPr>
            </w:pPr>
            <w:r w:rsidRPr="00491DB7">
              <w:rPr>
                <w:rFonts w:ascii="David" w:hAnsi="David" w:cs="David"/>
                <w:rtl/>
              </w:rPr>
              <w:t>כן</w:t>
            </w:r>
          </w:p>
        </w:tc>
        <w:tc>
          <w:tcPr>
            <w:tcW w:w="1723" w:type="dxa"/>
          </w:tcPr>
          <w:p w:rsidR="0007347A" w:rsidRPr="00491DB7" w:rsidRDefault="0007347A" w:rsidP="00A11E99">
            <w:pPr>
              <w:spacing w:line="360" w:lineRule="auto"/>
              <w:jc w:val="both"/>
              <w:rPr>
                <w:rFonts w:ascii="David" w:hAnsi="David" w:cs="David"/>
                <w:rtl/>
              </w:rPr>
            </w:pPr>
            <w:r w:rsidRPr="00491DB7">
              <w:rPr>
                <w:rFonts w:ascii="David" w:hAnsi="David" w:cs="David"/>
                <w:rtl/>
              </w:rPr>
              <w:t>אוטונומי</w:t>
            </w:r>
          </w:p>
        </w:tc>
      </w:tr>
      <w:tr w:rsidR="0007347A" w:rsidRPr="00491DB7" w:rsidTr="0007347A">
        <w:trPr>
          <w:trHeight w:val="482"/>
        </w:trPr>
        <w:tc>
          <w:tcPr>
            <w:tcW w:w="1722" w:type="dxa"/>
          </w:tcPr>
          <w:p w:rsidR="0007347A" w:rsidRPr="00491DB7" w:rsidRDefault="0007347A" w:rsidP="00A11E99">
            <w:pPr>
              <w:spacing w:line="360" w:lineRule="auto"/>
              <w:jc w:val="both"/>
              <w:rPr>
                <w:rFonts w:ascii="David" w:hAnsi="David" w:cs="David"/>
                <w:b/>
                <w:bCs/>
                <w:rtl/>
              </w:rPr>
            </w:pPr>
            <w:r w:rsidRPr="00491DB7">
              <w:rPr>
                <w:rFonts w:ascii="David" w:hAnsi="David" w:cs="David"/>
                <w:b/>
                <w:bCs/>
                <w:rtl/>
              </w:rPr>
              <w:t>14(ב)</w:t>
            </w:r>
          </w:p>
        </w:tc>
        <w:tc>
          <w:tcPr>
            <w:tcW w:w="1722" w:type="dxa"/>
          </w:tcPr>
          <w:p w:rsidR="0007347A" w:rsidRPr="00491DB7" w:rsidRDefault="0007347A" w:rsidP="00A11E99">
            <w:pPr>
              <w:spacing w:line="360" w:lineRule="auto"/>
              <w:jc w:val="both"/>
              <w:rPr>
                <w:rFonts w:ascii="David" w:hAnsi="David" w:cs="David"/>
                <w:rtl/>
              </w:rPr>
            </w:pPr>
            <w:r w:rsidRPr="00491DB7">
              <w:rPr>
                <w:rFonts w:ascii="David" w:hAnsi="David" w:cs="David"/>
                <w:rtl/>
              </w:rPr>
              <w:t>לא</w:t>
            </w:r>
          </w:p>
        </w:tc>
        <w:tc>
          <w:tcPr>
            <w:tcW w:w="1723" w:type="dxa"/>
          </w:tcPr>
          <w:p w:rsidR="0007347A" w:rsidRPr="00491DB7" w:rsidRDefault="0007347A" w:rsidP="00A11E99">
            <w:pPr>
              <w:spacing w:line="360" w:lineRule="auto"/>
              <w:jc w:val="both"/>
              <w:rPr>
                <w:rFonts w:ascii="David" w:hAnsi="David" w:cs="David"/>
                <w:rtl/>
              </w:rPr>
            </w:pPr>
            <w:r w:rsidRPr="00491DB7">
              <w:rPr>
                <w:rFonts w:ascii="David" w:hAnsi="David" w:cs="David"/>
                <w:rtl/>
              </w:rPr>
              <w:t>לא</w:t>
            </w:r>
          </w:p>
        </w:tc>
        <w:tc>
          <w:tcPr>
            <w:tcW w:w="1723" w:type="dxa"/>
          </w:tcPr>
          <w:p w:rsidR="0007347A" w:rsidRPr="00491DB7" w:rsidRDefault="0007347A" w:rsidP="00A11E99">
            <w:pPr>
              <w:spacing w:line="360" w:lineRule="auto"/>
              <w:jc w:val="both"/>
              <w:rPr>
                <w:rFonts w:ascii="David" w:hAnsi="David" w:cs="David"/>
                <w:rtl/>
              </w:rPr>
            </w:pPr>
            <w:r w:rsidRPr="00491DB7">
              <w:rPr>
                <w:rFonts w:ascii="David" w:hAnsi="David" w:cs="David"/>
                <w:rtl/>
              </w:rPr>
              <w:t>כן</w:t>
            </w:r>
          </w:p>
        </w:tc>
        <w:tc>
          <w:tcPr>
            <w:tcW w:w="1723" w:type="dxa"/>
          </w:tcPr>
          <w:p w:rsidR="0007347A" w:rsidRPr="00491DB7" w:rsidRDefault="0007347A" w:rsidP="00A11E99">
            <w:pPr>
              <w:spacing w:line="360" w:lineRule="auto"/>
              <w:jc w:val="both"/>
              <w:rPr>
                <w:rFonts w:ascii="David" w:hAnsi="David" w:cs="David"/>
                <w:rtl/>
              </w:rPr>
            </w:pPr>
            <w:r w:rsidRPr="00491DB7">
              <w:rPr>
                <w:rFonts w:ascii="David" w:hAnsi="David" w:cs="David"/>
                <w:rtl/>
              </w:rPr>
              <w:t>מחייב בית משפט</w:t>
            </w:r>
          </w:p>
        </w:tc>
      </w:tr>
      <w:tr w:rsidR="0007347A" w:rsidRPr="00491DB7" w:rsidTr="0007347A">
        <w:trPr>
          <w:trHeight w:val="240"/>
        </w:trPr>
        <w:tc>
          <w:tcPr>
            <w:tcW w:w="1722" w:type="dxa"/>
          </w:tcPr>
          <w:p w:rsidR="0007347A" w:rsidRPr="00491DB7" w:rsidRDefault="0007347A" w:rsidP="00A11E99">
            <w:pPr>
              <w:spacing w:line="360" w:lineRule="auto"/>
              <w:jc w:val="both"/>
              <w:rPr>
                <w:rFonts w:ascii="David" w:hAnsi="David" w:cs="David"/>
                <w:b/>
                <w:bCs/>
                <w:rtl/>
              </w:rPr>
            </w:pPr>
            <w:r w:rsidRPr="00491DB7">
              <w:rPr>
                <w:rFonts w:ascii="David" w:hAnsi="David" w:cs="David"/>
                <w:b/>
                <w:bCs/>
                <w:rtl/>
              </w:rPr>
              <w:t>15</w:t>
            </w:r>
          </w:p>
        </w:tc>
        <w:tc>
          <w:tcPr>
            <w:tcW w:w="1722" w:type="dxa"/>
          </w:tcPr>
          <w:p w:rsidR="0007347A" w:rsidRPr="00491DB7" w:rsidRDefault="0007347A" w:rsidP="00A11E99">
            <w:pPr>
              <w:spacing w:line="360" w:lineRule="auto"/>
              <w:jc w:val="both"/>
              <w:rPr>
                <w:rFonts w:ascii="David" w:hAnsi="David" w:cs="David"/>
                <w:rtl/>
              </w:rPr>
            </w:pPr>
            <w:r w:rsidRPr="00491DB7">
              <w:rPr>
                <w:rFonts w:ascii="David" w:hAnsi="David" w:cs="David"/>
                <w:rtl/>
              </w:rPr>
              <w:t>כן</w:t>
            </w:r>
          </w:p>
        </w:tc>
        <w:tc>
          <w:tcPr>
            <w:tcW w:w="1723" w:type="dxa"/>
          </w:tcPr>
          <w:p w:rsidR="0007347A" w:rsidRPr="00491DB7" w:rsidRDefault="0007347A" w:rsidP="00A11E99">
            <w:pPr>
              <w:spacing w:line="360" w:lineRule="auto"/>
              <w:jc w:val="both"/>
              <w:rPr>
                <w:rFonts w:ascii="David" w:hAnsi="David" w:cs="David"/>
                <w:rtl/>
              </w:rPr>
            </w:pPr>
            <w:r w:rsidRPr="00491DB7">
              <w:rPr>
                <w:rFonts w:ascii="David" w:hAnsi="David" w:cs="David"/>
                <w:rtl/>
              </w:rPr>
              <w:t>כן</w:t>
            </w:r>
          </w:p>
        </w:tc>
        <w:tc>
          <w:tcPr>
            <w:tcW w:w="1723" w:type="dxa"/>
          </w:tcPr>
          <w:p w:rsidR="0007347A" w:rsidRPr="00491DB7" w:rsidRDefault="0007347A" w:rsidP="00A11E99">
            <w:pPr>
              <w:spacing w:line="360" w:lineRule="auto"/>
              <w:jc w:val="both"/>
              <w:rPr>
                <w:rFonts w:ascii="David" w:hAnsi="David" w:cs="David"/>
                <w:rtl/>
              </w:rPr>
            </w:pPr>
            <w:r w:rsidRPr="00491DB7">
              <w:rPr>
                <w:rFonts w:ascii="David" w:hAnsi="David" w:cs="David"/>
                <w:rtl/>
              </w:rPr>
              <w:t>לא</w:t>
            </w:r>
          </w:p>
        </w:tc>
        <w:tc>
          <w:tcPr>
            <w:tcW w:w="1723" w:type="dxa"/>
          </w:tcPr>
          <w:p w:rsidR="0007347A" w:rsidRPr="00491DB7" w:rsidRDefault="0007347A" w:rsidP="00A11E99">
            <w:pPr>
              <w:spacing w:line="360" w:lineRule="auto"/>
              <w:jc w:val="both"/>
              <w:rPr>
                <w:rFonts w:ascii="David" w:hAnsi="David" w:cs="David"/>
                <w:rtl/>
              </w:rPr>
            </w:pPr>
            <w:r w:rsidRPr="00491DB7">
              <w:rPr>
                <w:rFonts w:ascii="David" w:hAnsi="David" w:cs="David"/>
                <w:rtl/>
              </w:rPr>
              <w:t>אוטונומי</w:t>
            </w:r>
          </w:p>
        </w:tc>
      </w:tr>
    </w:tbl>
    <w:p w:rsidR="002B3E97" w:rsidRDefault="002B3E97" w:rsidP="002B3E97">
      <w:pPr>
        <w:spacing w:line="360" w:lineRule="auto"/>
        <w:jc w:val="both"/>
        <w:rPr>
          <w:rFonts w:ascii="David" w:hAnsi="David" w:cs="David"/>
          <w:highlight w:val="magenta"/>
          <w:rtl/>
        </w:rPr>
      </w:pPr>
      <w:r>
        <w:rPr>
          <w:rFonts w:ascii="David" w:hAnsi="David" w:cs="David" w:hint="cs"/>
          <w:rtl/>
        </w:rPr>
        <w:t>יוצא שכדי שתהייה אפשרות לביטול חייבים שניים מהתנאים שבטבלה.</w:t>
      </w:r>
      <w:r>
        <w:rPr>
          <w:rFonts w:ascii="David" w:hAnsi="David" w:cs="David"/>
          <w:rtl/>
        </w:rPr>
        <w:tab/>
      </w:r>
      <w:r>
        <w:rPr>
          <w:rFonts w:ascii="David" w:hAnsi="David" w:cs="David"/>
          <w:rtl/>
        </w:rPr>
        <w:br/>
      </w:r>
      <w:r w:rsidR="0007347A" w:rsidRPr="00491DB7">
        <w:rPr>
          <w:rFonts w:ascii="David" w:hAnsi="David" w:cs="David"/>
          <w:rtl/>
        </w:rPr>
        <w:br/>
      </w:r>
      <w:r w:rsidR="0007347A" w:rsidRPr="002B3E97">
        <w:rPr>
          <w:rFonts w:ascii="David" w:hAnsi="David" w:cs="David"/>
          <w:b/>
          <w:bCs/>
          <w:highlight w:val="green"/>
          <w:rtl/>
        </w:rPr>
        <w:t>אפשרות תיקון הטעות לפי</w:t>
      </w:r>
      <w:r w:rsidR="0007347A" w:rsidRPr="00491DB7">
        <w:rPr>
          <w:rFonts w:ascii="David" w:hAnsi="David" w:cs="David"/>
          <w:b/>
          <w:bCs/>
          <w:rtl/>
        </w:rPr>
        <w:t xml:space="preserve"> </w:t>
      </w:r>
      <w:r w:rsidR="0007347A" w:rsidRPr="002B3E97">
        <w:rPr>
          <w:rFonts w:ascii="David" w:hAnsi="David" w:cs="David"/>
          <w:b/>
          <w:bCs/>
          <w:highlight w:val="magenta"/>
          <w:rtl/>
        </w:rPr>
        <w:t>ס.14 (ג)</w:t>
      </w:r>
      <w:r w:rsidR="0007347A" w:rsidRPr="00491DB7">
        <w:rPr>
          <w:rFonts w:ascii="David" w:hAnsi="David" w:cs="David"/>
          <w:rtl/>
        </w:rPr>
        <w:t xml:space="preserve"> </w:t>
      </w:r>
      <w:r>
        <w:rPr>
          <w:rFonts w:ascii="David" w:hAnsi="David" w:cs="David"/>
          <w:rtl/>
        </w:rPr>
        <w:tab/>
      </w:r>
      <w:r w:rsidR="0007347A" w:rsidRPr="00491DB7">
        <w:rPr>
          <w:rFonts w:ascii="David" w:hAnsi="David" w:cs="David"/>
          <w:rtl/>
        </w:rPr>
        <w:br/>
        <w:t>אפשרות לתיקון החוזה מחייב:</w:t>
      </w:r>
      <w:r>
        <w:rPr>
          <w:rFonts w:ascii="David" w:hAnsi="David" w:cs="David"/>
          <w:rtl/>
        </w:rPr>
        <w:tab/>
      </w:r>
      <w:r>
        <w:rPr>
          <w:rFonts w:ascii="David" w:hAnsi="David" w:cs="David"/>
          <w:rtl/>
        </w:rPr>
        <w:br/>
      </w:r>
      <w:r w:rsidR="0017566A">
        <w:rPr>
          <w:rFonts w:ascii="David" w:hAnsi="David" w:cs="David" w:hint="cs"/>
          <w:u w:val="single"/>
          <w:rtl/>
        </w:rPr>
        <w:t xml:space="preserve">הסכמה - </w:t>
      </w:r>
      <w:r w:rsidR="0017566A" w:rsidRPr="0017566A">
        <w:rPr>
          <w:rFonts w:ascii="David" w:hAnsi="David" w:cs="David" w:hint="cs"/>
          <w:rtl/>
        </w:rPr>
        <w:t xml:space="preserve">בסעיף 14(א) ו15 נדרשת </w:t>
      </w:r>
      <w:r w:rsidR="0007347A" w:rsidRPr="0017566A">
        <w:rPr>
          <w:rFonts w:ascii="David" w:hAnsi="David" w:cs="David"/>
          <w:rtl/>
        </w:rPr>
        <w:t>הסכמה</w:t>
      </w:r>
      <w:r w:rsidR="0017566A" w:rsidRPr="0017566A">
        <w:rPr>
          <w:rFonts w:ascii="David" w:hAnsi="David" w:cs="David" w:hint="cs"/>
          <w:rtl/>
        </w:rPr>
        <w:t>, שכן</w:t>
      </w:r>
      <w:r w:rsidR="0007347A" w:rsidRPr="002B3E97">
        <w:rPr>
          <w:rFonts w:ascii="David" w:hAnsi="David" w:cs="David"/>
          <w:rtl/>
        </w:rPr>
        <w:t xml:space="preserve"> –הצד המבטל יכול לסקל את אפשרות התיקון. משום שהוא יכול לשגר הודעת ביטול לפני שנעשה איזשהו מאמץ לפני אפשרות התיקון. </w:t>
      </w:r>
      <w:r w:rsidR="0017566A">
        <w:rPr>
          <w:rFonts w:ascii="David" w:hAnsi="David" w:cs="David"/>
          <w:rtl/>
        </w:rPr>
        <w:tab/>
      </w:r>
      <w:r w:rsidR="0007347A" w:rsidRPr="002B3E97">
        <w:rPr>
          <w:rFonts w:ascii="David" w:hAnsi="David" w:cs="David"/>
          <w:rtl/>
        </w:rPr>
        <w:br/>
        <w:t xml:space="preserve">בעילת ביטול מכוח </w:t>
      </w:r>
      <w:r w:rsidR="0007347A" w:rsidRPr="002B3E97">
        <w:rPr>
          <w:rFonts w:ascii="David" w:hAnsi="David" w:cs="David"/>
          <w:highlight w:val="magenta"/>
          <w:rtl/>
        </w:rPr>
        <w:t>14(ב)</w:t>
      </w:r>
      <w:r w:rsidR="0007347A" w:rsidRPr="002B3E97">
        <w:rPr>
          <w:rFonts w:ascii="David" w:hAnsi="David" w:cs="David"/>
          <w:rtl/>
        </w:rPr>
        <w:t xml:space="preserve"> אין לצד המבקש את הביטול כוח כזה משום שהכל נעשה בתיווך בית המשפט. </w:t>
      </w:r>
    </w:p>
    <w:p w:rsidR="00135C56" w:rsidRDefault="0007347A" w:rsidP="0017566A">
      <w:pPr>
        <w:spacing w:line="360" w:lineRule="auto"/>
        <w:jc w:val="both"/>
        <w:rPr>
          <w:rFonts w:ascii="David" w:hAnsi="David" w:cs="David"/>
          <w:rtl/>
        </w:rPr>
      </w:pPr>
      <w:r w:rsidRPr="002B3E97">
        <w:rPr>
          <w:rFonts w:ascii="David" w:hAnsi="David" w:cs="David"/>
          <w:highlight w:val="magenta"/>
          <w:rtl/>
        </w:rPr>
        <w:t>האם 14(ג)</w:t>
      </w:r>
      <w:r w:rsidRPr="002B3E97">
        <w:rPr>
          <w:rFonts w:ascii="David" w:hAnsi="David" w:cs="David"/>
          <w:rtl/>
        </w:rPr>
        <w:t xml:space="preserve"> חל במקרה הטעיה לפי סעיף 15? סעיף 15 שותק. אבל לדעת כל המלומדים שלו, פרדימן, נילי כהן מחזיקים בדעה שתשובה </w:t>
      </w:r>
      <w:r w:rsidRPr="002B3E97">
        <w:rPr>
          <w:rFonts w:ascii="David" w:hAnsi="David" w:cs="David"/>
          <w:u w:val="single"/>
          <w:rtl/>
        </w:rPr>
        <w:t>היא כן</w:t>
      </w:r>
      <w:r w:rsidRPr="002B3E97">
        <w:rPr>
          <w:rFonts w:ascii="David" w:hAnsi="David" w:cs="David"/>
          <w:rtl/>
        </w:rPr>
        <w:t xml:space="preserve">. אם אפשר לתקן את המעוות זה </w:t>
      </w:r>
      <w:r w:rsidR="00233E83" w:rsidRPr="002B3E97">
        <w:rPr>
          <w:rFonts w:ascii="David" w:hAnsi="David" w:cs="David"/>
          <w:rtl/>
        </w:rPr>
        <w:t>תקין.</w:t>
      </w:r>
      <w:r w:rsidR="002B3E97">
        <w:rPr>
          <w:rFonts w:ascii="David" w:hAnsi="David" w:cs="David"/>
          <w:rtl/>
        </w:rPr>
        <w:tab/>
      </w:r>
      <w:r w:rsidRPr="002B3E97">
        <w:rPr>
          <w:rFonts w:ascii="David" w:hAnsi="David" w:cs="David"/>
          <w:rtl/>
        </w:rPr>
        <w:br/>
      </w:r>
      <w:r w:rsidR="002B3E97">
        <w:rPr>
          <w:rFonts w:ascii="David" w:hAnsi="David" w:cs="David"/>
          <w:rtl/>
        </w:rPr>
        <w:br/>
      </w:r>
      <w:r w:rsidRPr="002B3E97">
        <w:rPr>
          <w:rFonts w:ascii="David" w:hAnsi="David" w:cs="David"/>
          <w:rtl/>
        </w:rPr>
        <w:t xml:space="preserve"> </w:t>
      </w:r>
      <w:r w:rsidR="00233E83" w:rsidRPr="002B3E97">
        <w:rPr>
          <w:rFonts w:ascii="David" w:hAnsi="David" w:cs="David"/>
          <w:rtl/>
        </w:rPr>
        <w:t xml:space="preserve">אפשרות לביטול חלקי לפי </w:t>
      </w:r>
      <w:r w:rsidR="00233E83" w:rsidRPr="002B3E97">
        <w:rPr>
          <w:rFonts w:ascii="David" w:hAnsi="David" w:cs="David"/>
          <w:highlight w:val="magenta"/>
          <w:rtl/>
        </w:rPr>
        <w:t>סעיף 19</w:t>
      </w:r>
      <w:r w:rsidR="00233E83" w:rsidRPr="002B3E97">
        <w:rPr>
          <w:rFonts w:ascii="David" w:hAnsi="David" w:cs="David"/>
          <w:rtl/>
        </w:rPr>
        <w:t xml:space="preserve"> לחוק החוזים. – ניתן לבטל רק חלקים מסוימים של החוזה. מציב 3 תנאים מצטברים:</w:t>
      </w:r>
      <w:r w:rsidR="002B3E97" w:rsidRPr="002B3E97">
        <w:rPr>
          <w:rFonts w:ascii="David" w:hAnsi="David" w:cs="David"/>
          <w:rtl/>
        </w:rPr>
        <w:tab/>
      </w:r>
      <w:r w:rsidR="00233E83" w:rsidRPr="002B3E97">
        <w:rPr>
          <w:rFonts w:ascii="David" w:hAnsi="David" w:cs="David"/>
          <w:rtl/>
        </w:rPr>
        <w:br/>
        <w:t>א. החוזה ניתן להפרדה לחלקים</w:t>
      </w:r>
      <w:r w:rsidR="002B3E97">
        <w:rPr>
          <w:rFonts w:ascii="David" w:hAnsi="David" w:cs="David"/>
          <w:rtl/>
        </w:rPr>
        <w:tab/>
      </w:r>
      <w:r w:rsidR="00233E83" w:rsidRPr="002B3E97">
        <w:rPr>
          <w:rFonts w:ascii="David" w:hAnsi="David" w:cs="David"/>
          <w:rtl/>
        </w:rPr>
        <w:br/>
        <w:t>ב. הפגם נפל בחלק אחד של החוזה בלבד</w:t>
      </w:r>
      <w:r w:rsidR="002B3E97">
        <w:rPr>
          <w:rFonts w:ascii="David" w:hAnsi="David" w:cs="David"/>
          <w:rtl/>
        </w:rPr>
        <w:tab/>
      </w:r>
      <w:r w:rsidR="00233E83" w:rsidRPr="002B3E97">
        <w:rPr>
          <w:rFonts w:ascii="David" w:hAnsi="David" w:cs="David"/>
          <w:rtl/>
        </w:rPr>
        <w:br/>
        <w:t xml:space="preserve">ג. אין בביטול אותו חלק כדי להשפיע על שאר חלקי החוזה. </w:t>
      </w:r>
      <w:r w:rsidR="002B3E97">
        <w:rPr>
          <w:rFonts w:ascii="David" w:hAnsi="David" w:cs="David"/>
          <w:rtl/>
        </w:rPr>
        <w:tab/>
      </w:r>
      <w:r w:rsidR="00233E83" w:rsidRPr="002B3E97">
        <w:rPr>
          <w:rFonts w:ascii="David" w:hAnsi="David" w:cs="David"/>
          <w:rtl/>
        </w:rPr>
        <w:br/>
        <w:t xml:space="preserve">דוגמא: עסקת מכר בחוזה שהשתכלל בנוגע למכירת מקרר ואופניים. נקבע בחוזה מחיר ברור למקרר, ומחיר ברור לאופניים. בשלב מאוחר יותר הקונה מגלה שהמקרר לא מתאים למידות המטבח שלו. נניח שהצד השני לא ידע ולא היה עליו לדעת על כך. ביהמ"ש מחליט לבטל את החוזה, במצב כזה ניתן לבטל רק את חלק החוזה המתייחס למקרר בלבד. </w:t>
      </w:r>
      <w:r w:rsidR="002B3E97">
        <w:rPr>
          <w:rFonts w:ascii="David" w:hAnsi="David" w:cs="David"/>
          <w:rtl/>
        </w:rPr>
        <w:tab/>
      </w:r>
    </w:p>
    <w:p w:rsidR="00135C56" w:rsidRPr="006B2B0F" w:rsidRDefault="00135C56" w:rsidP="00135C56">
      <w:pPr>
        <w:spacing w:after="0" w:line="360" w:lineRule="auto"/>
        <w:jc w:val="both"/>
        <w:rPr>
          <w:rFonts w:ascii="David" w:eastAsia="Times New Roman" w:hAnsi="David" w:cs="David"/>
          <w:color w:val="000000"/>
          <w:u w:val="single"/>
          <w:rtl/>
        </w:rPr>
      </w:pPr>
      <w:r w:rsidRPr="00135C56">
        <w:rPr>
          <w:rFonts w:ascii="David" w:eastAsia="Times New Roman" w:hAnsi="David" w:cs="David"/>
          <w:color w:val="000000"/>
          <w:highlight w:val="magenta"/>
          <w:u w:val="single"/>
          <w:rtl/>
        </w:rPr>
        <w:t>סעיף 16:</w:t>
      </w:r>
      <w:r w:rsidRPr="006B2B0F">
        <w:rPr>
          <w:rFonts w:ascii="David" w:eastAsia="Times New Roman" w:hAnsi="David" w:cs="David"/>
          <w:color w:val="000000"/>
          <w:u w:val="single"/>
          <w:rtl/>
        </w:rPr>
        <w:t xml:space="preserve"> טעות סופר:</w:t>
      </w:r>
    </w:p>
    <w:p w:rsidR="00135C56" w:rsidRPr="00AD6308" w:rsidRDefault="00135C56" w:rsidP="00135C56">
      <w:pPr>
        <w:spacing w:after="0" w:line="360" w:lineRule="auto"/>
        <w:jc w:val="both"/>
        <w:rPr>
          <w:rFonts w:ascii="David" w:eastAsia="Times New Roman" w:hAnsi="David" w:cs="David"/>
          <w:color w:val="000000"/>
          <w:rtl/>
        </w:rPr>
      </w:pPr>
      <w:r w:rsidRPr="006B2B0F">
        <w:rPr>
          <w:rFonts w:ascii="David" w:eastAsia="Times New Roman" w:hAnsi="David" w:cs="David"/>
          <w:color w:val="000000"/>
          <w:rtl/>
        </w:rPr>
        <w:t xml:space="preserve">טעות סופר </w:t>
      </w:r>
      <w:r w:rsidRPr="00AD6308">
        <w:rPr>
          <w:rFonts w:ascii="David" w:eastAsia="Times New Roman" w:hAnsi="David" w:cs="David"/>
          <w:color w:val="000000"/>
          <w:u w:val="single"/>
          <w:rtl/>
        </w:rPr>
        <w:t>אינה עילה לביטול החוזה. טעויות סופר יש פשוט לתק</w:t>
      </w:r>
      <w:r w:rsidRPr="006B2B0F">
        <w:rPr>
          <w:rFonts w:ascii="David" w:eastAsia="Times New Roman" w:hAnsi="David" w:cs="David"/>
          <w:color w:val="000000"/>
          <w:rtl/>
        </w:rPr>
        <w:t>ן.במצבים מס</w:t>
      </w:r>
      <w:r>
        <w:rPr>
          <w:rFonts w:ascii="David" w:eastAsia="Times New Roman" w:hAnsi="David" w:cs="David"/>
          <w:color w:val="000000"/>
          <w:rtl/>
        </w:rPr>
        <w:t>ויימים זה לא טכני כמו שזה נראה.</w:t>
      </w:r>
      <w:r>
        <w:rPr>
          <w:rFonts w:ascii="David" w:eastAsia="Times New Roman" w:hAnsi="David" w:cs="David" w:hint="cs"/>
          <w:color w:val="000000"/>
          <w:rtl/>
        </w:rPr>
        <w:t xml:space="preserve"> </w:t>
      </w:r>
      <w:r>
        <w:rPr>
          <w:rFonts w:ascii="David" w:hAnsi="David" w:cs="David" w:hint="cs"/>
          <w:rtl/>
        </w:rPr>
        <w:t>ייתכן אחד משני תרחישים:</w:t>
      </w:r>
    </w:p>
    <w:p w:rsidR="00135C56" w:rsidRDefault="00135C56" w:rsidP="005343D9">
      <w:pPr>
        <w:pStyle w:val="a3"/>
        <w:numPr>
          <w:ilvl w:val="0"/>
          <w:numId w:val="36"/>
        </w:numPr>
        <w:spacing w:after="0" w:line="360" w:lineRule="auto"/>
        <w:rPr>
          <w:rFonts w:ascii="David" w:hAnsi="David" w:cs="David"/>
        </w:rPr>
      </w:pPr>
      <w:r>
        <w:rPr>
          <w:rFonts w:ascii="David" w:hAnsi="David" w:cs="David" w:hint="cs"/>
          <w:rtl/>
        </w:rPr>
        <w:t>שני אנשים מסכימים שאכן נפלה טעות ואין בעיה לתקנה. במצב זה הוראתו של סעיף 16 לא מסייעת כיוון שתיקון הטעות נלקח מכוח סעיף 14(ג).</w:t>
      </w:r>
    </w:p>
    <w:p w:rsidR="00135C56" w:rsidRPr="00AD6308" w:rsidRDefault="00135C56" w:rsidP="005343D9">
      <w:pPr>
        <w:pStyle w:val="a3"/>
        <w:numPr>
          <w:ilvl w:val="0"/>
          <w:numId w:val="36"/>
        </w:numPr>
        <w:spacing w:after="0" w:line="360" w:lineRule="auto"/>
        <w:jc w:val="both"/>
        <w:rPr>
          <w:rFonts w:ascii="David" w:eastAsia="Times New Roman" w:hAnsi="David" w:cs="David"/>
          <w:color w:val="000000"/>
        </w:rPr>
      </w:pPr>
      <w:r w:rsidRPr="00AD6308">
        <w:rPr>
          <w:rFonts w:ascii="David" w:hAnsi="David" w:cs="David" w:hint="cs"/>
          <w:u w:val="single"/>
          <w:rtl/>
        </w:rPr>
        <w:t>אם צד אחד טוען כי זוהי לא טעות סופר אלא זהו התכנון הנכון והמדויק של הסופר</w:t>
      </w:r>
      <w:r w:rsidRPr="00AD6308">
        <w:rPr>
          <w:rFonts w:ascii="David" w:hAnsi="David" w:cs="David" w:hint="cs"/>
          <w:rtl/>
        </w:rPr>
        <w:t xml:space="preserve">, והצד השני מתרעם וטוען כי זוהי טעות סופר גרידא. במקרים כאלו, </w:t>
      </w:r>
      <w:r w:rsidRPr="00AD6308">
        <w:rPr>
          <w:rFonts w:ascii="David" w:hAnsi="David" w:cs="David" w:hint="cs"/>
          <w:u w:val="single"/>
          <w:rtl/>
        </w:rPr>
        <w:t>בית המשפט יידרש למלאכת פרשנות</w:t>
      </w:r>
      <w:r w:rsidRPr="00AD6308">
        <w:rPr>
          <w:rFonts w:ascii="David" w:hAnsi="David" w:cs="David" w:hint="cs"/>
          <w:rtl/>
        </w:rPr>
        <w:t xml:space="preserve">. וכאמור מלאכת הפרשנות לא תמיד תהא קלה. </w:t>
      </w:r>
    </w:p>
    <w:p w:rsidR="00871C67" w:rsidRPr="0017566A" w:rsidRDefault="0017566A" w:rsidP="0017566A">
      <w:pPr>
        <w:spacing w:line="360" w:lineRule="auto"/>
        <w:jc w:val="both"/>
        <w:rPr>
          <w:rFonts w:ascii="David" w:hAnsi="David" w:cs="David"/>
          <w:rtl/>
        </w:rPr>
      </w:pPr>
      <w:r>
        <w:rPr>
          <w:rFonts w:ascii="David" w:hAnsi="David" w:cs="David"/>
          <w:rtl/>
        </w:rPr>
        <w:br/>
      </w:r>
      <w:r w:rsidR="00871C67" w:rsidRPr="0017566A">
        <w:rPr>
          <w:rFonts w:ascii="David" w:hAnsi="David" w:cs="David"/>
          <w:b/>
          <w:bCs/>
          <w:sz w:val="28"/>
          <w:szCs w:val="28"/>
          <w:highlight w:val="green"/>
          <w:u w:val="single"/>
          <w:rtl/>
        </w:rPr>
        <w:t xml:space="preserve">כפייה </w:t>
      </w:r>
      <w:r w:rsidR="00871C67" w:rsidRPr="0017566A">
        <w:rPr>
          <w:rFonts w:ascii="David" w:hAnsi="David" w:cs="David"/>
          <w:b/>
          <w:bCs/>
          <w:sz w:val="28"/>
          <w:szCs w:val="28"/>
          <w:highlight w:val="magenta"/>
          <w:u w:val="single"/>
          <w:rtl/>
        </w:rPr>
        <w:t>ס.17</w:t>
      </w:r>
    </w:p>
    <w:p w:rsidR="0017566A" w:rsidRDefault="00871C67" w:rsidP="00A11E99">
      <w:pPr>
        <w:spacing w:line="360" w:lineRule="auto"/>
        <w:jc w:val="both"/>
        <w:rPr>
          <w:rFonts w:ascii="David" w:hAnsi="David" w:cs="David"/>
          <w:rtl/>
        </w:rPr>
      </w:pPr>
      <w:r w:rsidRPr="0017566A">
        <w:rPr>
          <w:rFonts w:ascii="David" w:hAnsi="David" w:cs="David"/>
          <w:b/>
          <w:bCs/>
          <w:u w:val="single"/>
          <w:rtl/>
        </w:rPr>
        <w:t>מרכיבי העילה</w:t>
      </w:r>
      <w:r w:rsidR="0017566A">
        <w:rPr>
          <w:rFonts w:ascii="David" w:hAnsi="David" w:cs="David"/>
          <w:rtl/>
        </w:rPr>
        <w:tab/>
      </w:r>
      <w:r w:rsidR="0017566A">
        <w:rPr>
          <w:rFonts w:ascii="David" w:hAnsi="David" w:cs="David"/>
          <w:rtl/>
        </w:rPr>
        <w:tab/>
      </w:r>
    </w:p>
    <w:p w:rsidR="0017566A" w:rsidRDefault="00871C67" w:rsidP="005343D9">
      <w:pPr>
        <w:pStyle w:val="a3"/>
        <w:numPr>
          <w:ilvl w:val="0"/>
          <w:numId w:val="34"/>
        </w:numPr>
        <w:spacing w:line="360" w:lineRule="auto"/>
        <w:jc w:val="both"/>
        <w:rPr>
          <w:rFonts w:ascii="David" w:hAnsi="David" w:cs="David"/>
        </w:rPr>
      </w:pPr>
      <w:r w:rsidRPr="0017566A">
        <w:rPr>
          <w:rFonts w:ascii="David" w:hAnsi="David" w:cs="David"/>
          <w:rtl/>
        </w:rPr>
        <w:t>קיום חוזה</w:t>
      </w:r>
    </w:p>
    <w:p w:rsidR="0017566A" w:rsidRDefault="00871C67" w:rsidP="005343D9">
      <w:pPr>
        <w:pStyle w:val="a3"/>
        <w:numPr>
          <w:ilvl w:val="0"/>
          <w:numId w:val="34"/>
        </w:numPr>
        <w:spacing w:line="360" w:lineRule="auto"/>
        <w:jc w:val="both"/>
        <w:rPr>
          <w:rFonts w:ascii="David" w:hAnsi="David" w:cs="David"/>
        </w:rPr>
      </w:pPr>
      <w:r w:rsidRPr="0017566A">
        <w:rPr>
          <w:rFonts w:ascii="David" w:hAnsi="David" w:cs="David"/>
          <w:rtl/>
        </w:rPr>
        <w:t>קיום כפיה – כוח, איום, לחץ</w:t>
      </w:r>
      <w:r w:rsidR="0017566A" w:rsidRPr="0017566A">
        <w:rPr>
          <w:rFonts w:ascii="David" w:hAnsi="David" w:cs="David"/>
          <w:rtl/>
        </w:rPr>
        <w:tab/>
      </w:r>
    </w:p>
    <w:p w:rsidR="0017566A" w:rsidRDefault="00871C67" w:rsidP="005343D9">
      <w:pPr>
        <w:pStyle w:val="a3"/>
        <w:numPr>
          <w:ilvl w:val="0"/>
          <w:numId w:val="34"/>
        </w:numPr>
        <w:spacing w:line="360" w:lineRule="auto"/>
        <w:jc w:val="both"/>
        <w:rPr>
          <w:rFonts w:ascii="David" w:hAnsi="David" w:cs="David"/>
        </w:rPr>
      </w:pPr>
      <w:r w:rsidRPr="0017566A">
        <w:rPr>
          <w:rFonts w:ascii="David" w:hAnsi="David" w:cs="David"/>
          <w:rtl/>
        </w:rPr>
        <w:t xml:space="preserve">קשר סיבתי – סובייקטיבי בין הכפייה לבין ההתקשרות בחוזה. </w:t>
      </w:r>
      <w:r w:rsidR="0017566A" w:rsidRPr="0017566A">
        <w:rPr>
          <w:rFonts w:ascii="David" w:hAnsi="David" w:cs="David"/>
          <w:rtl/>
        </w:rPr>
        <w:tab/>
      </w:r>
    </w:p>
    <w:p w:rsidR="00871C67" w:rsidRPr="0017566A" w:rsidRDefault="00871C67" w:rsidP="005343D9">
      <w:pPr>
        <w:pStyle w:val="a3"/>
        <w:numPr>
          <w:ilvl w:val="0"/>
          <w:numId w:val="34"/>
        </w:numPr>
        <w:spacing w:line="360" w:lineRule="auto"/>
        <w:jc w:val="both"/>
        <w:rPr>
          <w:rFonts w:ascii="David" w:hAnsi="David" w:cs="David"/>
        </w:rPr>
      </w:pPr>
      <w:r w:rsidRPr="0017566A">
        <w:rPr>
          <w:rFonts w:ascii="David" w:hAnsi="David" w:cs="David"/>
          <w:rtl/>
        </w:rPr>
        <w:t>על הכפייה להגיע מן הצד שכנגד או אחר מטעמו (מקור הכפייה בצד שכנגד.</w:t>
      </w:r>
      <w:r w:rsidR="009E2FB4">
        <w:rPr>
          <w:rFonts w:ascii="David" w:hAnsi="David" w:cs="David" w:hint="cs"/>
          <w:rtl/>
        </w:rPr>
        <w:t>)</w:t>
      </w:r>
    </w:p>
    <w:p w:rsidR="0017566A" w:rsidRDefault="00871C67" w:rsidP="00A11E99">
      <w:pPr>
        <w:spacing w:line="360" w:lineRule="auto"/>
        <w:jc w:val="both"/>
        <w:rPr>
          <w:rFonts w:ascii="David" w:hAnsi="David" w:cs="David"/>
          <w:rtl/>
        </w:rPr>
      </w:pPr>
      <w:r w:rsidRPr="0017566A">
        <w:rPr>
          <w:rFonts w:ascii="David" w:hAnsi="David" w:cs="David"/>
          <w:b/>
          <w:bCs/>
          <w:rtl/>
        </w:rPr>
        <w:t>מה יכול להוות כפיה</w:t>
      </w:r>
      <w:r w:rsidR="0017566A">
        <w:rPr>
          <w:rFonts w:ascii="David" w:hAnsi="David" w:cs="David"/>
          <w:rtl/>
        </w:rPr>
        <w:tab/>
      </w:r>
    </w:p>
    <w:p w:rsidR="0017566A" w:rsidRDefault="00871C67" w:rsidP="005343D9">
      <w:pPr>
        <w:pStyle w:val="a3"/>
        <w:numPr>
          <w:ilvl w:val="0"/>
          <w:numId w:val="35"/>
        </w:numPr>
        <w:spacing w:line="360" w:lineRule="auto"/>
        <w:jc w:val="both"/>
        <w:rPr>
          <w:rFonts w:ascii="David" w:hAnsi="David" w:cs="David"/>
        </w:rPr>
      </w:pPr>
      <w:r w:rsidRPr="0017566A">
        <w:rPr>
          <w:rFonts w:ascii="David" w:hAnsi="David" w:cs="David"/>
          <w:b/>
          <w:bCs/>
          <w:rtl/>
        </w:rPr>
        <w:t>איום בפגיעה פיזית או פגיעה ברכוש</w:t>
      </w:r>
      <w:r w:rsidRPr="0017566A">
        <w:rPr>
          <w:rFonts w:ascii="David" w:hAnsi="David" w:cs="David"/>
          <w:rtl/>
        </w:rPr>
        <w:t xml:space="preserve">.  אדם המתקשר בחוזה אך לא מרצונו החופשי אלא כתוצאה מפחד ודאי שלא התקשר מרצון אמיתי. </w:t>
      </w:r>
      <w:r w:rsidR="0017566A" w:rsidRPr="0017566A">
        <w:rPr>
          <w:rFonts w:ascii="David" w:hAnsi="David" w:cs="David"/>
          <w:rtl/>
        </w:rPr>
        <w:tab/>
      </w:r>
    </w:p>
    <w:p w:rsidR="0017566A" w:rsidRDefault="00871C67" w:rsidP="005343D9">
      <w:pPr>
        <w:pStyle w:val="a3"/>
        <w:numPr>
          <w:ilvl w:val="0"/>
          <w:numId w:val="35"/>
        </w:numPr>
        <w:spacing w:line="360" w:lineRule="auto"/>
        <w:jc w:val="both"/>
        <w:rPr>
          <w:rFonts w:ascii="David" w:hAnsi="David" w:cs="David"/>
        </w:rPr>
      </w:pPr>
      <w:r w:rsidRPr="0017566A">
        <w:rPr>
          <w:rFonts w:ascii="David" w:hAnsi="David" w:cs="David"/>
          <w:b/>
          <w:bCs/>
          <w:rtl/>
        </w:rPr>
        <w:t>איום בפתיחה בהליכים פליליים</w:t>
      </w:r>
      <w:r w:rsidRPr="0017566A">
        <w:rPr>
          <w:rFonts w:ascii="David" w:hAnsi="David" w:cs="David"/>
          <w:rtl/>
        </w:rPr>
        <w:t xml:space="preserve"> - </w:t>
      </w:r>
      <w:bookmarkStart w:id="24" w:name="_Hlk500063736"/>
      <w:r w:rsidR="0017566A" w:rsidRPr="0017566A">
        <w:rPr>
          <w:rFonts w:ascii="David" w:hAnsi="David" w:cs="David"/>
          <w:rtl/>
        </w:rPr>
        <w:tab/>
      </w:r>
      <w:r w:rsidRPr="0017566A">
        <w:rPr>
          <w:rFonts w:ascii="David" w:hAnsi="David" w:cs="David"/>
          <w:rtl/>
        </w:rPr>
        <w:br/>
      </w:r>
      <w:r w:rsidRPr="0017566A">
        <w:rPr>
          <w:rFonts w:ascii="David" w:hAnsi="David" w:cs="David"/>
          <w:highlight w:val="yellow"/>
          <w:rtl/>
        </w:rPr>
        <w:t>ע"א 784/81 שפיר נ אפל</w:t>
      </w:r>
      <w:r w:rsidR="0017566A" w:rsidRPr="0017566A">
        <w:rPr>
          <w:rFonts w:ascii="David" w:hAnsi="David" w:cs="David"/>
          <w:rtl/>
        </w:rPr>
        <w:tab/>
      </w:r>
      <w:r w:rsidRPr="0017566A">
        <w:rPr>
          <w:rFonts w:ascii="David" w:hAnsi="David" w:cs="David"/>
          <w:rtl/>
        </w:rPr>
        <w:br/>
        <w:t xml:space="preserve">בעל מיכלית להובלת חלב עזר הובלת חלב עובר המשיב. </w:t>
      </w:r>
      <w:r w:rsidR="0017566A" w:rsidRPr="0017566A">
        <w:rPr>
          <w:rFonts w:ascii="David" w:hAnsi="David" w:cs="David"/>
          <w:rtl/>
        </w:rPr>
        <w:tab/>
      </w:r>
      <w:r w:rsidRPr="0017566A">
        <w:rPr>
          <w:rFonts w:ascii="David" w:hAnsi="David" w:cs="David"/>
          <w:rtl/>
        </w:rPr>
        <w:br/>
        <w:t>שפיר חשד שאפל תפלל את הרישומים לטובתו, ניסה להגדיל את חלקו בהכנסותיו בעסקה. שפיר מתייצב בביתו של אפל בליווי עו"ד. מטיח במשיב אשמות ומאיים בפניה למשטרה ומתאר את הזוועות שיעבור במשטרה</w:t>
      </w:r>
      <w:r w:rsidR="00231CE6" w:rsidRPr="0017566A">
        <w:rPr>
          <w:rFonts w:ascii="David" w:hAnsi="David" w:cs="David"/>
          <w:rtl/>
        </w:rPr>
        <w:t xml:space="preserve">. אפל היה ניצול שואה ובעל רגישות ואחד מבניו איים שישים קץ לחייו. לבסוף אפל מחליט לחתום על התחייבות לפיה הוא מתחייב לשלם כספים לשפיר. </w:t>
      </w:r>
      <w:r w:rsidR="0017566A" w:rsidRPr="0017566A">
        <w:rPr>
          <w:rFonts w:ascii="David" w:hAnsi="David" w:cs="David"/>
          <w:rtl/>
        </w:rPr>
        <w:tab/>
      </w:r>
      <w:r w:rsidR="00231CE6" w:rsidRPr="0017566A">
        <w:rPr>
          <w:rFonts w:ascii="David" w:hAnsi="David" w:cs="David"/>
          <w:rtl/>
        </w:rPr>
        <w:br/>
        <w:t xml:space="preserve">למחרת במו ואשתו של אפל מתיצבים במשרד עו"ד בנסיון לסלק את רוע הגזרה. </w:t>
      </w:r>
      <w:r w:rsidR="0017566A" w:rsidRPr="0017566A">
        <w:rPr>
          <w:rFonts w:ascii="David" w:hAnsi="David" w:cs="David"/>
          <w:rtl/>
        </w:rPr>
        <w:tab/>
      </w:r>
      <w:r w:rsidR="00231CE6" w:rsidRPr="0017566A">
        <w:rPr>
          <w:rFonts w:ascii="David" w:hAnsi="David" w:cs="David"/>
          <w:rtl/>
        </w:rPr>
        <w:br/>
        <w:t xml:space="preserve">לאחר דין ודברים חותמים השניים על חוזה התחייבות לשלם כפליים. </w:t>
      </w:r>
      <w:r w:rsidR="0017566A" w:rsidRPr="0017566A">
        <w:rPr>
          <w:rFonts w:ascii="David" w:hAnsi="David" w:cs="David"/>
          <w:rtl/>
        </w:rPr>
        <w:tab/>
      </w:r>
      <w:r w:rsidR="00231CE6" w:rsidRPr="0017566A">
        <w:rPr>
          <w:rFonts w:ascii="David" w:hAnsi="David" w:cs="David"/>
          <w:rtl/>
        </w:rPr>
        <w:br/>
        <w:t>השאלה משפטית: האם באפשרות אפל לבטל את החוזים בשל כפיה?</w:t>
      </w:r>
      <w:r w:rsidR="0017566A" w:rsidRPr="0017566A">
        <w:rPr>
          <w:rFonts w:ascii="David" w:hAnsi="David" w:cs="David"/>
          <w:rtl/>
        </w:rPr>
        <w:tab/>
      </w:r>
      <w:r w:rsidR="00231CE6" w:rsidRPr="0017566A">
        <w:rPr>
          <w:rFonts w:ascii="David" w:hAnsi="David" w:cs="David"/>
          <w:rtl/>
        </w:rPr>
        <w:br/>
      </w:r>
      <w:r w:rsidR="00231CE6" w:rsidRPr="0017566A">
        <w:rPr>
          <w:rFonts w:ascii="David" w:hAnsi="David" w:cs="David"/>
          <w:highlight w:val="green"/>
          <w:rtl/>
        </w:rPr>
        <w:t>השופטת שטסרברג כהן</w:t>
      </w:r>
      <w:r w:rsidR="00231CE6" w:rsidRPr="0017566A">
        <w:rPr>
          <w:rFonts w:ascii="David" w:hAnsi="David" w:cs="David"/>
          <w:rtl/>
        </w:rPr>
        <w:t xml:space="preserve">: במקרה דנן, קמה לאפל עילת ביטול מחמת כפיה. </w:t>
      </w:r>
      <w:r w:rsidR="0017566A" w:rsidRPr="0017566A">
        <w:rPr>
          <w:rFonts w:ascii="David" w:hAnsi="David" w:cs="David"/>
          <w:rtl/>
        </w:rPr>
        <w:tab/>
      </w:r>
      <w:r w:rsidR="00231CE6" w:rsidRPr="0017566A">
        <w:rPr>
          <w:rFonts w:ascii="David" w:hAnsi="David" w:cs="David"/>
          <w:rtl/>
        </w:rPr>
        <w:br/>
        <w:t xml:space="preserve">1. כפיה: שילוב הרקע האישי הקשה של אפל, האיום מצד ילדו שישים קץ לחייו והאיום בליווי עו"ד מקיימים את יסוד הכפיה. </w:t>
      </w:r>
      <w:r w:rsidR="0017566A" w:rsidRPr="0017566A">
        <w:rPr>
          <w:rFonts w:ascii="David" w:hAnsi="David" w:cs="David"/>
          <w:rtl/>
        </w:rPr>
        <w:tab/>
      </w:r>
      <w:r w:rsidR="00231CE6" w:rsidRPr="0017566A">
        <w:rPr>
          <w:rFonts w:ascii="David" w:hAnsi="David" w:cs="David"/>
          <w:rtl/>
        </w:rPr>
        <w:br/>
      </w:r>
      <w:r w:rsidR="0017566A" w:rsidRPr="0017566A">
        <w:rPr>
          <w:rFonts w:ascii="David" w:hAnsi="David" w:cs="David" w:hint="cs"/>
          <w:rtl/>
        </w:rPr>
        <w:t>2</w:t>
      </w:r>
      <w:r w:rsidR="00231CE6" w:rsidRPr="0017566A">
        <w:rPr>
          <w:rFonts w:ascii="David" w:hAnsi="David" w:cs="David"/>
          <w:rtl/>
        </w:rPr>
        <w:t>. קשר סיבתי – הכפייה</w:t>
      </w:r>
      <w:r w:rsidR="00231CE6" w:rsidRPr="0017566A">
        <w:rPr>
          <w:rFonts w:ascii="David" w:hAnsi="David" w:cs="David"/>
          <w:u w:val="single"/>
          <w:rtl/>
        </w:rPr>
        <w:t xml:space="preserve"> לא חייבת להיות</w:t>
      </w:r>
      <w:r w:rsidR="00231CE6" w:rsidRPr="0017566A">
        <w:rPr>
          <w:rFonts w:ascii="David" w:hAnsi="David" w:cs="David"/>
          <w:rtl/>
        </w:rPr>
        <w:t xml:space="preserve"> הסיבה הבלעדית או אפילו המכרעת להתקשרות. ביהמ</w:t>
      </w:r>
      <w:r w:rsidR="0017566A" w:rsidRPr="0017566A">
        <w:rPr>
          <w:rFonts w:ascii="David" w:hAnsi="David" w:cs="David" w:hint="cs"/>
          <w:rtl/>
        </w:rPr>
        <w:t>"</w:t>
      </w:r>
      <w:r w:rsidR="00231CE6" w:rsidRPr="0017566A">
        <w:rPr>
          <w:rFonts w:ascii="David" w:hAnsi="David" w:cs="David"/>
          <w:rtl/>
        </w:rPr>
        <w:t xml:space="preserve">ש מקל ביסוד זה, אין צורך להוכיח שהכפייה היא הסיבה היחידה להתקשר, אלא שהכפייה תרמה להחלטתך להתקשר בחוזה. </w:t>
      </w:r>
      <w:r w:rsidR="001F1FB2" w:rsidRPr="0017566A">
        <w:rPr>
          <w:rFonts w:ascii="David" w:hAnsi="David" w:cs="David"/>
          <w:rtl/>
        </w:rPr>
        <w:t xml:space="preserve">הקשר הסיבתי צריך להיות </w:t>
      </w:r>
      <w:r w:rsidR="001F1FB2" w:rsidRPr="0017566A">
        <w:rPr>
          <w:rFonts w:ascii="David" w:hAnsi="David" w:cs="David"/>
          <w:u w:val="single"/>
          <w:rtl/>
        </w:rPr>
        <w:t>סובייקטיבי</w:t>
      </w:r>
      <w:r w:rsidR="001F1FB2" w:rsidRPr="0017566A">
        <w:rPr>
          <w:rFonts w:ascii="David" w:hAnsi="David" w:cs="David"/>
          <w:rtl/>
        </w:rPr>
        <w:t>, כלומר יש מקום לבחון בין אדם לאדם, במקרה זה אפל היה ניצול שואה, ייתכן שאדם רגיל לא היה מתרגש כמוהו.</w:t>
      </w:r>
      <w:r w:rsidR="0017566A" w:rsidRPr="0017566A">
        <w:rPr>
          <w:rFonts w:ascii="David" w:hAnsi="David" w:cs="David"/>
          <w:rtl/>
        </w:rPr>
        <w:tab/>
      </w:r>
      <w:r w:rsidR="00231CE6" w:rsidRPr="0017566A">
        <w:rPr>
          <w:rFonts w:ascii="David" w:hAnsi="David" w:cs="David"/>
          <w:rtl/>
        </w:rPr>
        <w:br/>
        <w:t xml:space="preserve">3. האזהרה בפתיחה בהליך פלילי לא נעשתה בתום לב. </w:t>
      </w:r>
      <w:r w:rsidR="00A4486A" w:rsidRPr="0017566A">
        <w:rPr>
          <w:rFonts w:ascii="David" w:hAnsi="David" w:cs="David"/>
          <w:rtl/>
        </w:rPr>
        <w:t xml:space="preserve">פתיחה בהליכים פליליים באמצעות הגשת כתב תלונה במשטרה אינה נושא למשא ומתן. הסיבה היא שאם אכן נעשתה עבירה פלילית יש צורך ללבן את הסוגיה ולמצות את החקירה, אך אין מסלול עוקף של הפיכת התלונה לקלף מיקוח. זוהי סחיטה. </w:t>
      </w:r>
      <w:r w:rsidR="0017566A" w:rsidRPr="0017566A">
        <w:rPr>
          <w:rFonts w:ascii="David" w:hAnsi="David" w:cs="David"/>
          <w:rtl/>
        </w:rPr>
        <w:tab/>
      </w:r>
      <w:r w:rsidR="00A4486A" w:rsidRPr="0017566A">
        <w:rPr>
          <w:rFonts w:ascii="David" w:hAnsi="David" w:cs="David"/>
          <w:rtl/>
        </w:rPr>
        <w:br/>
        <w:t xml:space="preserve">לכן החריג הקבוע </w:t>
      </w:r>
      <w:r w:rsidR="00A4486A" w:rsidRPr="0017566A">
        <w:rPr>
          <w:rFonts w:ascii="David" w:hAnsi="David" w:cs="David"/>
          <w:highlight w:val="magenta"/>
          <w:rtl/>
        </w:rPr>
        <w:t>בסעיף 17.ב</w:t>
      </w:r>
      <w:r w:rsidR="00A4486A" w:rsidRPr="0017566A">
        <w:rPr>
          <w:rFonts w:ascii="David" w:hAnsi="David" w:cs="David"/>
          <w:rtl/>
        </w:rPr>
        <w:t xml:space="preserve"> לא חל בענייננו (אזהרה בתום לב)</w:t>
      </w:r>
      <w:bookmarkEnd w:id="24"/>
      <w:r w:rsidR="0017566A" w:rsidRPr="0017566A">
        <w:rPr>
          <w:rFonts w:ascii="David" w:hAnsi="David" w:cs="David"/>
          <w:rtl/>
        </w:rPr>
        <w:tab/>
      </w:r>
      <w:r w:rsidR="001F1FB2" w:rsidRPr="0017566A">
        <w:rPr>
          <w:rFonts w:ascii="David" w:hAnsi="David" w:cs="David"/>
          <w:rtl/>
        </w:rPr>
        <w:br/>
        <w:t xml:space="preserve">לעיתים הבחירה בין אופציות שהן לא הכי טובות. </w:t>
      </w:r>
      <w:r w:rsidR="0017566A" w:rsidRPr="0017566A">
        <w:rPr>
          <w:rFonts w:ascii="David" w:hAnsi="David" w:cs="David"/>
          <w:rtl/>
        </w:rPr>
        <w:tab/>
      </w:r>
    </w:p>
    <w:p w:rsidR="000F0557" w:rsidRPr="00706D2B" w:rsidRDefault="00AB2F11" w:rsidP="005343D9">
      <w:pPr>
        <w:pStyle w:val="a3"/>
        <w:numPr>
          <w:ilvl w:val="0"/>
          <w:numId w:val="35"/>
        </w:numPr>
        <w:spacing w:line="360" w:lineRule="auto"/>
        <w:jc w:val="both"/>
        <w:rPr>
          <w:rFonts w:ascii="David" w:hAnsi="David" w:cs="David"/>
        </w:rPr>
      </w:pPr>
      <w:r w:rsidRPr="0017566A">
        <w:rPr>
          <w:rFonts w:ascii="David" w:hAnsi="David" w:cs="David"/>
          <w:rtl/>
        </w:rPr>
        <w:t xml:space="preserve"> </w:t>
      </w:r>
      <w:r w:rsidRPr="0017566A">
        <w:rPr>
          <w:rFonts w:ascii="David" w:hAnsi="David" w:cs="David"/>
          <w:b/>
          <w:bCs/>
          <w:rtl/>
        </w:rPr>
        <w:t>לחץ כלכלי – כפייה כלכלית</w:t>
      </w:r>
      <w:r w:rsidRPr="0017566A">
        <w:rPr>
          <w:rFonts w:ascii="David" w:hAnsi="David" w:cs="David"/>
          <w:rtl/>
        </w:rPr>
        <w:t xml:space="preserve"> </w:t>
      </w:r>
      <w:r w:rsidR="0017566A" w:rsidRPr="0017566A">
        <w:rPr>
          <w:rFonts w:ascii="David" w:hAnsi="David" w:cs="David"/>
          <w:rtl/>
        </w:rPr>
        <w:tab/>
      </w:r>
      <w:r w:rsidRPr="0017566A">
        <w:rPr>
          <w:rFonts w:ascii="David" w:hAnsi="David" w:cs="David"/>
          <w:rtl/>
        </w:rPr>
        <w:br/>
        <w:t xml:space="preserve">עד לשנות ה80 לחץ כלכלי לא הוכר כמצמיח עילת ביטול לפי עילת הכפייה. אך בחלוף הזמן, הפסיקה הכירה בכך </w:t>
      </w:r>
      <w:r w:rsidRPr="0017566A">
        <w:rPr>
          <w:rFonts w:ascii="David" w:hAnsi="David" w:cs="David"/>
          <w:u w:val="single"/>
          <w:rtl/>
        </w:rPr>
        <w:t>שבנסיבות מסוימות לחץ כלכלי יכול להצמיח עילת ביטול מחמת כפיה.</w:t>
      </w:r>
      <w:r w:rsidRPr="0017566A">
        <w:rPr>
          <w:rFonts w:ascii="David" w:hAnsi="David" w:cs="David"/>
          <w:rtl/>
        </w:rPr>
        <w:br/>
        <w:t xml:space="preserve">פסק הדין ששינה את פני הדין הישראלי הוא </w:t>
      </w:r>
      <w:r w:rsidRPr="0017566A">
        <w:rPr>
          <w:rFonts w:ascii="David" w:hAnsi="David" w:cs="David"/>
          <w:highlight w:val="yellow"/>
          <w:u w:val="single"/>
          <w:rtl/>
        </w:rPr>
        <w:t>ע"א 8/88 רחמים נ אקפומדי</w:t>
      </w:r>
      <w:bookmarkStart w:id="25" w:name="_Hlk500066632"/>
      <w:r w:rsidR="0017566A">
        <w:rPr>
          <w:rFonts w:ascii="David" w:hAnsi="David" w:cs="David" w:hint="cs"/>
          <w:highlight w:val="yellow"/>
          <w:u w:val="single"/>
          <w:rtl/>
        </w:rPr>
        <w:t xml:space="preserve">ה </w:t>
      </w:r>
      <w:r w:rsidRPr="0017566A">
        <w:rPr>
          <w:rFonts w:ascii="David" w:hAnsi="David" w:cs="David"/>
          <w:rtl/>
        </w:rPr>
        <w:t>חוזה בע"פ ליזום יריד כאשר הוחלט שהרווחים יחולקו בניכוי כל ההוצאות 25% לרחמים ו75% לחברת אקספומדיה. ההוצאות נאמדו ב50 אלף דולר אשר הוציא למטרת עבודות הכשרה</w:t>
      </w:r>
      <w:r w:rsidR="001344A0" w:rsidRPr="0017566A">
        <w:rPr>
          <w:rFonts w:ascii="David" w:hAnsi="David" w:cs="David"/>
          <w:rtl/>
        </w:rPr>
        <w:t>,</w:t>
      </w:r>
      <w:r w:rsidRPr="0017566A">
        <w:rPr>
          <w:rFonts w:ascii="David" w:hAnsi="David" w:cs="David"/>
          <w:rtl/>
        </w:rPr>
        <w:t xml:space="preserve"> רחמים, בעל השטח.</w:t>
      </w:r>
      <w:r w:rsidR="0017566A">
        <w:rPr>
          <w:rFonts w:ascii="David" w:hAnsi="David" w:cs="David" w:hint="cs"/>
          <w:rtl/>
        </w:rPr>
        <w:t xml:space="preserve"> </w:t>
      </w:r>
      <w:r w:rsidRPr="0017566A">
        <w:rPr>
          <w:rFonts w:ascii="David" w:hAnsi="David" w:cs="David"/>
          <w:rtl/>
        </w:rPr>
        <w:t xml:space="preserve">היריד נפתח. ביום השלישי מסתבר שהיריד לא יצליח. מנהל המערערת תובע מן המשיבה לשאת במלוא העלות 50,000$. השאלה הייתה מי יישא בהוצאות. בסופו של דבר מוסכם שהמשיבה תישא ב40,000$ וב10,000$ נוספים אם יהיו רווחים. חוזה זה הוא שאלת המחלוקת. </w:t>
      </w:r>
      <w:r w:rsidR="0017566A">
        <w:rPr>
          <w:rFonts w:ascii="David" w:hAnsi="David" w:cs="David"/>
          <w:rtl/>
        </w:rPr>
        <w:tab/>
      </w:r>
      <w:r w:rsidRPr="0017566A">
        <w:rPr>
          <w:rFonts w:ascii="David" w:hAnsi="David" w:cs="David"/>
          <w:rtl/>
        </w:rPr>
        <w:br/>
        <w:t xml:space="preserve">המשיבה הסכימה לחוזה המאוחר בשל איום מצד המערערת שאם לא תעשה כן ייסגר היריד. </w:t>
      </w:r>
      <w:r w:rsidR="001344A0" w:rsidRPr="0017566A">
        <w:rPr>
          <w:rFonts w:ascii="David" w:hAnsi="David" w:cs="David"/>
          <w:rtl/>
        </w:rPr>
        <w:br/>
        <w:t xml:space="preserve">המשיבה התייעצה עם עו"ד בדבר אפשרות פניה לערכאות לשם קבלת צו מניעה (מניעת סגירת היריד) אך עו"ד הסביר שאין מספיק זמן לעשות זאת. </w:t>
      </w:r>
      <w:r w:rsidR="0017566A">
        <w:rPr>
          <w:rFonts w:ascii="David" w:hAnsi="David" w:cs="David"/>
          <w:rtl/>
        </w:rPr>
        <w:tab/>
      </w:r>
      <w:r w:rsidR="001344A0" w:rsidRPr="0017566A">
        <w:rPr>
          <w:rFonts w:ascii="David" w:hAnsi="David" w:cs="David"/>
          <w:rtl/>
        </w:rPr>
        <w:br/>
        <w:t>כעת המשיבה מבקשת לבטל את החוזה מחמת כפיה.</w:t>
      </w:r>
      <w:r w:rsidR="0017566A">
        <w:rPr>
          <w:rFonts w:ascii="David" w:hAnsi="David" w:cs="David"/>
          <w:rtl/>
        </w:rPr>
        <w:tab/>
      </w:r>
      <w:r w:rsidR="001344A0" w:rsidRPr="0017566A">
        <w:rPr>
          <w:rFonts w:ascii="David" w:hAnsi="David" w:cs="David"/>
          <w:rtl/>
        </w:rPr>
        <w:br/>
        <w:t>בית המשפט המחוזי:</w:t>
      </w:r>
      <w:r w:rsidR="0017566A">
        <w:rPr>
          <w:rFonts w:ascii="David" w:hAnsi="David" w:cs="David"/>
          <w:rtl/>
        </w:rPr>
        <w:tab/>
      </w:r>
      <w:r w:rsidR="001344A0" w:rsidRPr="0017566A">
        <w:rPr>
          <w:rFonts w:ascii="David" w:hAnsi="David" w:cs="David"/>
          <w:rtl/>
        </w:rPr>
        <w:br/>
        <w:t xml:space="preserve">האם הייתה חובה על המשיבה לשאת בעלויות אלו אין כאן שאלה של כפיה. אבל חובה זו לא הייתה מוטלת על המשיבה. הכיר בכפיה. </w:t>
      </w:r>
      <w:r w:rsidR="0017566A">
        <w:rPr>
          <w:rFonts w:ascii="David" w:hAnsi="David" w:cs="David"/>
          <w:rtl/>
        </w:rPr>
        <w:tab/>
      </w:r>
      <w:r w:rsidR="001344A0" w:rsidRPr="0017566A">
        <w:rPr>
          <w:rFonts w:ascii="David" w:hAnsi="David" w:cs="David"/>
          <w:rtl/>
        </w:rPr>
        <w:br/>
      </w:r>
      <w:r w:rsidR="001344A0" w:rsidRPr="0017566A">
        <w:rPr>
          <w:rFonts w:ascii="David" w:hAnsi="David" w:cs="David"/>
          <w:highlight w:val="lightGray"/>
          <w:rtl/>
        </w:rPr>
        <w:t>בית המשפט העליון:</w:t>
      </w:r>
      <w:r w:rsidR="001344A0" w:rsidRPr="0017566A">
        <w:rPr>
          <w:rFonts w:ascii="David" w:hAnsi="David" w:cs="David"/>
          <w:rtl/>
        </w:rPr>
        <w:t xml:space="preserve"> באילו נסיבות לחץ כלכלי יעלה כדי כפיה?</w:t>
      </w:r>
      <w:r w:rsidR="0017566A">
        <w:rPr>
          <w:rFonts w:ascii="David" w:hAnsi="David" w:cs="David"/>
          <w:rtl/>
        </w:rPr>
        <w:tab/>
      </w:r>
      <w:r w:rsidR="001344A0" w:rsidRPr="0017566A">
        <w:rPr>
          <w:rFonts w:ascii="David" w:hAnsi="David" w:cs="David"/>
          <w:rtl/>
        </w:rPr>
        <w:br/>
      </w:r>
      <w:r w:rsidR="001344A0" w:rsidRPr="0017566A">
        <w:rPr>
          <w:rFonts w:ascii="David" w:hAnsi="David" w:cs="David"/>
          <w:highlight w:val="green"/>
          <w:rtl/>
        </w:rPr>
        <w:t>כב' השופט מלץ</w:t>
      </w:r>
      <w:r w:rsidR="001344A0" w:rsidRPr="0017566A">
        <w:rPr>
          <w:rFonts w:ascii="David" w:hAnsi="David" w:cs="David"/>
          <w:rtl/>
        </w:rPr>
        <w:t xml:space="preserve">: איום מפתיע העלול לגרום לצד שכנגד נזק חמור ובלתי הפיך. האיום מגיע כאשר המאוים פגיע. </w:t>
      </w:r>
      <w:r w:rsidR="00135C56">
        <w:rPr>
          <w:rFonts w:ascii="David" w:hAnsi="David" w:cs="David"/>
          <w:rtl/>
        </w:rPr>
        <w:tab/>
      </w:r>
      <w:r w:rsidR="001344A0" w:rsidRPr="0017566A">
        <w:rPr>
          <w:rFonts w:ascii="David" w:hAnsi="David" w:cs="David"/>
          <w:rtl/>
        </w:rPr>
        <w:br/>
        <w:t xml:space="preserve">כאשר יש אפשרות פניה לערכאות היא שוללת כעקרון כפייה. אלא שאפשרות זו צריכה להיות אמיתית. בנסיבות אלו האפשרות לא הייתה אמיתית, כלומר ריאלית בהתחשב  בזמן הקצר. מכיוון שכך יש כאן עילת ביטול בשל כפייה. </w:t>
      </w:r>
      <w:r w:rsidR="00135C56">
        <w:rPr>
          <w:rFonts w:ascii="David" w:hAnsi="David" w:cs="David"/>
          <w:rtl/>
        </w:rPr>
        <w:tab/>
      </w:r>
      <w:r w:rsidR="001344A0" w:rsidRPr="0017566A">
        <w:rPr>
          <w:rFonts w:ascii="David" w:hAnsi="David" w:cs="David"/>
          <w:rtl/>
        </w:rPr>
        <w:br/>
        <w:t xml:space="preserve">זהו פס"ד פורץ דרך. </w:t>
      </w:r>
      <w:r w:rsidR="00D90AA0" w:rsidRPr="0017566A">
        <w:rPr>
          <w:rFonts w:ascii="David" w:hAnsi="David" w:cs="David"/>
          <w:rtl/>
        </w:rPr>
        <w:t>יחד עם זאת ישנו אפקט אחר לפסק הדין</w:t>
      </w:r>
      <w:r w:rsidR="00135C56">
        <w:rPr>
          <w:rFonts w:ascii="David" w:hAnsi="David" w:cs="David"/>
          <w:rtl/>
        </w:rPr>
        <w:tab/>
      </w:r>
      <w:r w:rsidR="00D90AA0" w:rsidRPr="0017566A">
        <w:rPr>
          <w:rFonts w:ascii="David" w:hAnsi="David" w:cs="David"/>
          <w:rtl/>
        </w:rPr>
        <w:br/>
        <w:t xml:space="preserve">לכאורה ביהמש אומר שהיה כאן צד פגיע, שיגרם לו נזק בלתי הפיך. אך ישנם אי דיוקים בתיאור המצב. </w:t>
      </w:r>
      <w:r w:rsidR="00D90AA0" w:rsidRPr="0017566A">
        <w:rPr>
          <w:rFonts w:ascii="David" w:hAnsi="David" w:cs="David"/>
          <w:rtl/>
        </w:rPr>
        <w:br/>
        <w:t xml:space="preserve">האם באמת המשיבה הייתה חסרת סעד במקרה זה? אם היא הייתה מסרבת לחתום על החוזה, היריד היה נסגר והיא הייתה תובעת את המערער על הפרת חוזה. השאלה כאן היא מי רודף אחרי הכסף בתרחיש זה המשיבה תהייה הצד שרודף אחרי הכסף. במקרה זה, המשיבה הסכימה לחתום, עוד לא שילמה ואז פעלה בצורה משפטית לבטל את החוזה. יכול להיות מצב שהמקרה השני יהיה טוב יותר כאשר ישנם פיצויים מוסכמים בחוזה. </w:t>
      </w:r>
      <w:r w:rsidR="00135C56">
        <w:rPr>
          <w:rFonts w:ascii="David" w:hAnsi="David" w:cs="David"/>
          <w:rtl/>
        </w:rPr>
        <w:tab/>
      </w:r>
      <w:r w:rsidR="00D90AA0" w:rsidRPr="0017566A">
        <w:rPr>
          <w:rFonts w:ascii="David" w:hAnsi="David" w:cs="David"/>
          <w:rtl/>
        </w:rPr>
        <w:br/>
        <w:t>בנוסף יש בתביעה בגין הפרת חוזה אי ודאות משפטית. לא היה ברור בהסכם בין הצדדים מי צריך לשאת בעלויות כך שיש סיכון שבית המשפט יקבע שיש חובה על המשיבה לשאת בעלויות אזי כל התביעה הייתה נכשלת. למרות שגם בעילת הכפייה יש אי ודאות כאשר אם ביהמש היה קובע שיש חובה על המשיבה לשאת בעלויות הוא לא היה פ</w:t>
      </w:r>
      <w:r w:rsidR="00135C56">
        <w:rPr>
          <w:rFonts w:ascii="David" w:hAnsi="David" w:cs="David" w:hint="cs"/>
          <w:rtl/>
        </w:rPr>
        <w:t>וס</w:t>
      </w:r>
      <w:r w:rsidR="00D90AA0" w:rsidRPr="0017566A">
        <w:rPr>
          <w:rFonts w:ascii="David" w:hAnsi="David" w:cs="David"/>
          <w:rtl/>
        </w:rPr>
        <w:t xml:space="preserve">ק שהתקבלה עילת תביעה. </w:t>
      </w:r>
      <w:r w:rsidR="00135C56">
        <w:rPr>
          <w:rFonts w:ascii="David" w:hAnsi="David" w:cs="David"/>
          <w:rtl/>
        </w:rPr>
        <w:tab/>
      </w:r>
      <w:bookmarkEnd w:id="25"/>
      <w:r w:rsidR="00706D2B">
        <w:rPr>
          <w:rFonts w:ascii="David" w:hAnsi="David" w:cs="David"/>
          <w:rtl/>
        </w:rPr>
        <w:br/>
      </w:r>
      <w:r w:rsidR="00B746BD" w:rsidRPr="00706D2B">
        <w:rPr>
          <w:rFonts w:ascii="David" w:hAnsi="David" w:cs="David"/>
          <w:highlight w:val="yellow"/>
          <w:rtl/>
        </w:rPr>
        <w:t>ע"א 1569/93 מאיה נ פנפורד</w:t>
      </w:r>
      <w:r w:rsidR="00135C56" w:rsidRPr="00706D2B">
        <w:rPr>
          <w:rFonts w:ascii="David" w:hAnsi="David" w:cs="David"/>
          <w:rtl/>
        </w:rPr>
        <w:tab/>
      </w:r>
      <w:r w:rsidR="00B746BD" w:rsidRPr="00706D2B">
        <w:rPr>
          <w:rFonts w:ascii="David" w:hAnsi="David" w:cs="David"/>
          <w:u w:val="single"/>
          <w:rtl/>
        </w:rPr>
        <w:br/>
      </w:r>
      <w:r w:rsidR="00B746BD" w:rsidRPr="00706D2B">
        <w:rPr>
          <w:rFonts w:ascii="David" w:hAnsi="David" w:cs="David"/>
          <w:rtl/>
        </w:rPr>
        <w:t xml:space="preserve">מאיה יהלומן רוכש יהלומים ממספר יהלומנים – המשיבים. </w:t>
      </w:r>
      <w:r w:rsidR="00135C56" w:rsidRPr="00706D2B">
        <w:rPr>
          <w:rFonts w:ascii="David" w:hAnsi="David" w:cs="David"/>
          <w:rtl/>
        </w:rPr>
        <w:tab/>
      </w:r>
      <w:r w:rsidR="00B746BD" w:rsidRPr="00706D2B">
        <w:rPr>
          <w:rFonts w:ascii="David" w:hAnsi="David" w:cs="David"/>
          <w:rtl/>
        </w:rPr>
        <w:br/>
        <w:t>מאיה מפקיד בידהם המחאות דחויות בתמורה ליהלומים. יום לפני מועד הפרעון מאיה יורד עוזב את האר</w:t>
      </w:r>
      <w:r w:rsidR="00135C56" w:rsidRPr="00706D2B">
        <w:rPr>
          <w:rFonts w:ascii="David" w:hAnsi="David" w:cs="David" w:hint="cs"/>
          <w:rtl/>
        </w:rPr>
        <w:t>ץ</w:t>
      </w:r>
      <w:r w:rsidR="00B746BD" w:rsidRPr="00706D2B">
        <w:rPr>
          <w:rFonts w:ascii="David" w:hAnsi="David" w:cs="David"/>
          <w:rtl/>
        </w:rPr>
        <w:t>. בשל ה</w:t>
      </w:r>
      <w:r w:rsidR="00135C56" w:rsidRPr="00706D2B">
        <w:rPr>
          <w:rFonts w:ascii="David" w:hAnsi="David" w:cs="David" w:hint="cs"/>
          <w:rtl/>
        </w:rPr>
        <w:t>י</w:t>
      </w:r>
      <w:r w:rsidR="00B746BD" w:rsidRPr="00706D2B">
        <w:rPr>
          <w:rFonts w:ascii="David" w:hAnsi="David" w:cs="David"/>
          <w:rtl/>
        </w:rPr>
        <w:t xml:space="preserve">קלעות לקשיים כלכליים ולא משלם עבור הסחורה. לתמונה נכנס בוארון שהוא שלוח שפועל מטעם מאיה, והוא פונה לנושים של מאיה ויוזם פניה אישית לכל אחד ומציע לכל אחד שקיק יהלומים בתמורה למחילה על מלוא החוב. + כתב ויתור. ערך הילומים ביחס לחוב לטענת בוארון הוא 60-70% אך לטענת הנושים הוא 30% מהחוב. </w:t>
      </w:r>
      <w:r w:rsidR="00135C56" w:rsidRPr="00706D2B">
        <w:rPr>
          <w:rFonts w:ascii="David" w:hAnsi="David" w:cs="David"/>
          <w:rtl/>
        </w:rPr>
        <w:tab/>
      </w:r>
      <w:r w:rsidR="00B746BD" w:rsidRPr="00706D2B">
        <w:rPr>
          <w:rFonts w:ascii="David" w:hAnsi="David" w:cs="David"/>
          <w:rtl/>
        </w:rPr>
        <w:br/>
        <w:t xml:space="preserve">הנושים לוקחים את היהלומנים ומחזירים את הצ'קים. ואז מאיה חושב שהאיום עליו הוסר ושב ארצה. עם שובו של מאיה לארץ היהלומנים שולחים הודעות ביטול ותובעים את מלא החוב. </w:t>
      </w:r>
      <w:r w:rsidR="00B746BD" w:rsidRPr="00706D2B">
        <w:rPr>
          <w:rFonts w:ascii="David" w:hAnsi="David" w:cs="David"/>
          <w:rtl/>
        </w:rPr>
        <w:br/>
        <w:t>השאלה היא האם עומדת ליהלומנים עילת כפייה?</w:t>
      </w:r>
      <w:r w:rsidR="00135C56" w:rsidRPr="00706D2B">
        <w:rPr>
          <w:rFonts w:ascii="David" w:hAnsi="David" w:cs="David"/>
          <w:rtl/>
        </w:rPr>
        <w:tab/>
      </w:r>
      <w:r w:rsidR="00B746BD" w:rsidRPr="00706D2B">
        <w:rPr>
          <w:rFonts w:ascii="David" w:hAnsi="David" w:cs="David"/>
          <w:rtl/>
        </w:rPr>
        <w:br/>
      </w:r>
      <w:r w:rsidR="00B746BD" w:rsidRPr="00706D2B">
        <w:rPr>
          <w:rFonts w:ascii="David" w:hAnsi="David" w:cs="David"/>
          <w:highlight w:val="lightGray"/>
          <w:rtl/>
        </w:rPr>
        <w:t>בית המשפט העליון</w:t>
      </w:r>
      <w:r w:rsidR="00B746BD" w:rsidRPr="00706D2B">
        <w:rPr>
          <w:rFonts w:ascii="David" w:hAnsi="David" w:cs="David"/>
          <w:rtl/>
        </w:rPr>
        <w:t xml:space="preserve">: </w:t>
      </w:r>
      <w:r w:rsidR="00135C56" w:rsidRPr="00706D2B">
        <w:rPr>
          <w:rFonts w:ascii="David" w:hAnsi="David" w:cs="David"/>
          <w:rtl/>
        </w:rPr>
        <w:tab/>
      </w:r>
      <w:r w:rsidR="00B746BD" w:rsidRPr="00706D2B">
        <w:rPr>
          <w:rFonts w:ascii="David" w:hAnsi="David" w:cs="David"/>
          <w:rtl/>
        </w:rPr>
        <w:br/>
      </w:r>
      <w:r w:rsidR="00B746BD" w:rsidRPr="00706D2B">
        <w:rPr>
          <w:rFonts w:ascii="David" w:hAnsi="David" w:cs="David"/>
          <w:highlight w:val="green"/>
          <w:rtl/>
        </w:rPr>
        <w:t>השופט חשין:</w:t>
      </w:r>
      <w:r w:rsidR="00B746BD" w:rsidRPr="00706D2B">
        <w:rPr>
          <w:rFonts w:ascii="David" w:hAnsi="David" w:cs="David"/>
          <w:rtl/>
        </w:rPr>
        <w:t xml:space="preserve"> כן. יש כאן כפייה כלכלית: מקורה בלחץ הנוגד את חיי המסחר התקינים. </w:t>
      </w:r>
      <w:r w:rsidR="00D6143F" w:rsidRPr="00706D2B">
        <w:rPr>
          <w:rFonts w:ascii="David" w:hAnsi="David" w:cs="David"/>
          <w:rtl/>
        </w:rPr>
        <w:t>השופט מביא תנאי כפוי של:</w:t>
      </w:r>
      <w:r w:rsidR="00D6143F" w:rsidRPr="00706D2B">
        <w:rPr>
          <w:rFonts w:ascii="David" w:hAnsi="David" w:cs="David"/>
          <w:b/>
          <w:bCs/>
          <w:rtl/>
        </w:rPr>
        <w:t xml:space="preserve"> </w:t>
      </w:r>
      <w:r w:rsidR="00135C56" w:rsidRPr="00706D2B">
        <w:rPr>
          <w:rFonts w:ascii="David" w:hAnsi="David" w:cs="David"/>
          <w:b/>
          <w:bCs/>
          <w:rtl/>
        </w:rPr>
        <w:tab/>
      </w:r>
      <w:r w:rsidR="00135C56" w:rsidRPr="00706D2B">
        <w:rPr>
          <w:rFonts w:ascii="David" w:hAnsi="David" w:cs="David"/>
          <w:b/>
          <w:bCs/>
          <w:rtl/>
        </w:rPr>
        <w:br/>
      </w:r>
      <w:r w:rsidR="00D6143F" w:rsidRPr="00706D2B">
        <w:rPr>
          <w:rFonts w:ascii="David" w:hAnsi="David" w:cs="David"/>
          <w:b/>
          <w:bCs/>
          <w:rtl/>
        </w:rPr>
        <w:t>א</w:t>
      </w:r>
      <w:r w:rsidR="00D6143F" w:rsidRPr="00706D2B">
        <w:rPr>
          <w:rFonts w:ascii="David" w:hAnsi="David" w:cs="David"/>
          <w:rtl/>
        </w:rPr>
        <w:t>. איכות – לחץ בלתי ראוי זהו תנאי הכרחי אך לא מספיק.</w:t>
      </w:r>
      <w:r w:rsidR="00135C56" w:rsidRPr="00706D2B">
        <w:rPr>
          <w:rFonts w:ascii="David" w:hAnsi="David" w:cs="David"/>
          <w:rtl/>
        </w:rPr>
        <w:tab/>
      </w:r>
      <w:r w:rsidR="00135C56" w:rsidRPr="00706D2B">
        <w:rPr>
          <w:rFonts w:ascii="David" w:hAnsi="David" w:cs="David"/>
          <w:rtl/>
        </w:rPr>
        <w:br/>
      </w:r>
      <w:r w:rsidR="00D6143F" w:rsidRPr="00706D2B">
        <w:rPr>
          <w:rFonts w:ascii="David" w:hAnsi="David" w:cs="David"/>
          <w:rtl/>
        </w:rPr>
        <w:t xml:space="preserve"> </w:t>
      </w:r>
      <w:r w:rsidR="00D6143F" w:rsidRPr="00706D2B">
        <w:rPr>
          <w:rFonts w:ascii="David" w:hAnsi="David" w:cs="David"/>
          <w:b/>
          <w:bCs/>
          <w:rtl/>
        </w:rPr>
        <w:t>ב.</w:t>
      </w:r>
      <w:r w:rsidR="00D6143F" w:rsidRPr="00706D2B">
        <w:rPr>
          <w:rFonts w:ascii="David" w:hAnsi="David" w:cs="David"/>
          <w:rtl/>
        </w:rPr>
        <w:t xml:space="preserve"> עצמה – המעמידה את הצד המאויים במצב של אין ברירה "עסקי". </w:t>
      </w:r>
      <w:r w:rsidR="00135C56" w:rsidRPr="00706D2B">
        <w:rPr>
          <w:rFonts w:ascii="David" w:hAnsi="David" w:cs="David"/>
          <w:rtl/>
        </w:rPr>
        <w:tab/>
      </w:r>
      <w:r w:rsidR="00135C56" w:rsidRPr="00706D2B">
        <w:rPr>
          <w:rFonts w:ascii="David" w:hAnsi="David" w:cs="David"/>
          <w:rtl/>
        </w:rPr>
        <w:br/>
      </w:r>
      <w:r w:rsidR="00D6143F" w:rsidRPr="00706D2B">
        <w:rPr>
          <w:rFonts w:ascii="David" w:hAnsi="David" w:cs="David"/>
          <w:rtl/>
        </w:rPr>
        <w:t xml:space="preserve">מאיה עזב את ישראל באופן מפתיע מבלי לעדכן את נושיו בעניין מקום מגוריו החדש. שנית הוא לא הודיע אם ישוב ארצה ומתי. היהלומים נמצאו במקום שלא היה ידוע לנושים. הפניה של בוארון ליהלומנים נעשתה באופן יחידני והתבצעה במקומות לא שגרתיים  ובזמנים לא שגרתיים. לא הובאו בפני הנושים נתונים מפורטים ואמינים באשר למצבו של מאיה. ולבסוף הילומנים נדרשו אולמטיבית לחתום על הודעות הויתור באיום שאם לא יחתמו לא יזכו בהחזר כלשהו. בנסיבות הללו קבע השופט שנתקיימו שני התנאים של איכות ועוצמה ומתקיימת עילת הכפיה. </w:t>
      </w:r>
      <w:r w:rsidR="00D6143F" w:rsidRPr="00706D2B">
        <w:rPr>
          <w:rFonts w:ascii="David" w:hAnsi="David" w:cs="David"/>
          <w:rtl/>
        </w:rPr>
        <w:br/>
      </w:r>
      <w:r w:rsidR="00D6143F" w:rsidRPr="00706D2B">
        <w:rPr>
          <w:rFonts w:ascii="David" w:hAnsi="David" w:cs="David"/>
          <w:highlight w:val="green"/>
          <w:rtl/>
        </w:rPr>
        <w:t>השופט שמגר</w:t>
      </w:r>
      <w:r w:rsidR="00D6143F" w:rsidRPr="00706D2B">
        <w:rPr>
          <w:rFonts w:ascii="David" w:hAnsi="David" w:cs="David"/>
          <w:rtl/>
        </w:rPr>
        <w:t xml:space="preserve">: מבחינת כפיה כלכלית התשובה היא לא – היהלומנים הם צדדים מתוחכמים והיו להם אופציות פעולה אחרות. (משטרה, ביהמ"ש) אך יחד עם זאת דין החוזה להתבטל בשל היותו מנוגד לתקנת הציבור. לפי </w:t>
      </w:r>
      <w:r w:rsidR="00D6143F" w:rsidRPr="00706D2B">
        <w:rPr>
          <w:rFonts w:ascii="David" w:hAnsi="David" w:cs="David"/>
          <w:highlight w:val="magenta"/>
          <w:rtl/>
        </w:rPr>
        <w:t>ס.30</w:t>
      </w:r>
      <w:r w:rsidR="00D6143F" w:rsidRPr="00706D2B">
        <w:rPr>
          <w:rFonts w:ascii="David" w:hAnsi="David" w:cs="David"/>
          <w:rtl/>
        </w:rPr>
        <w:t xml:space="preserve"> זהו חוזה בלתי חוקי. </w:t>
      </w:r>
      <w:r w:rsidR="00135C56" w:rsidRPr="00706D2B">
        <w:rPr>
          <w:rFonts w:ascii="David" w:hAnsi="David" w:cs="David"/>
          <w:rtl/>
        </w:rPr>
        <w:tab/>
      </w:r>
      <w:r w:rsidR="00D6143F" w:rsidRPr="00706D2B">
        <w:rPr>
          <w:rFonts w:ascii="David" w:hAnsi="David" w:cs="David"/>
          <w:rtl/>
        </w:rPr>
        <w:br/>
      </w:r>
      <w:r w:rsidR="00D6143F" w:rsidRPr="00706D2B">
        <w:rPr>
          <w:rFonts w:ascii="David" w:hAnsi="David" w:cs="David"/>
          <w:highlight w:val="green"/>
          <w:rtl/>
        </w:rPr>
        <w:t>השופט גולדברג:</w:t>
      </w:r>
      <w:r w:rsidR="00D6143F" w:rsidRPr="00706D2B">
        <w:rPr>
          <w:rFonts w:ascii="David" w:hAnsi="David" w:cs="David"/>
        </w:rPr>
        <w:t xml:space="preserve"> </w:t>
      </w:r>
      <w:r w:rsidR="00D6143F" w:rsidRPr="00706D2B">
        <w:rPr>
          <w:rFonts w:ascii="David" w:hAnsi="David" w:cs="David"/>
          <w:rtl/>
        </w:rPr>
        <w:t xml:space="preserve"> לא הייתה כפייה כלכלית. הנושים פעלו באופן מחושב. הנושים התכוונו לבטל את החוזים על אף שיכלו לעשות זאת דרך צו מניעה.</w:t>
      </w:r>
      <w:r w:rsidR="00135C56" w:rsidRPr="00706D2B">
        <w:rPr>
          <w:rFonts w:ascii="David" w:hAnsi="David" w:cs="David"/>
          <w:rtl/>
        </w:rPr>
        <w:tab/>
      </w:r>
      <w:r w:rsidR="00D6143F" w:rsidRPr="00706D2B">
        <w:rPr>
          <w:rFonts w:ascii="David" w:hAnsi="David" w:cs="David"/>
          <w:rtl/>
        </w:rPr>
        <w:br/>
        <w:t xml:space="preserve">מבחינת פס"ד זה החלקים החשובים הם: התנאים המצטברים של השופט חשין – איכות ועצמה. </w:t>
      </w:r>
      <w:r w:rsidR="00D6143F" w:rsidRPr="00706D2B">
        <w:rPr>
          <w:rFonts w:ascii="David" w:hAnsi="David" w:cs="David"/>
          <w:rtl/>
        </w:rPr>
        <w:br/>
        <w:t xml:space="preserve">אך גם לפי השופט שמגר וגולדברג לא הייתה כפיה כלכלית משום שמדובר בצדדים מתוחכמים מבחינה עסקית אשר היו להם אפשרויות אחרות לפעול. מבחינת התוצאה השופט חשין ושמגר סוברים שדין החוזה להתבטל כל אחד מטעמו הוא. השופט חשין פחות קיצוני משום שלמעשה, כאשר שמגר בוחר ללכת בתקנת הציבור מוביל למצב של בטלות מדעיקרא. הוא שולל אפשרות של פניה לנושים מן הסוג שעשה מאיה. </w:t>
      </w:r>
      <w:r w:rsidR="004A18FC" w:rsidRPr="00706D2B">
        <w:rPr>
          <w:rFonts w:ascii="David" w:hAnsi="David" w:cs="David"/>
          <w:rtl/>
        </w:rPr>
        <w:t xml:space="preserve">והשופט חשין טוען שמדובר בנסיבות ספציפיות של המקרה הזה יש כפייה כלכלית. </w:t>
      </w:r>
      <w:r w:rsidR="000F0557" w:rsidRPr="00706D2B">
        <w:rPr>
          <w:rFonts w:ascii="David" w:hAnsi="David" w:cs="David"/>
          <w:rtl/>
        </w:rPr>
        <w:tab/>
      </w:r>
      <w:r w:rsidR="004A18FC" w:rsidRPr="00706D2B">
        <w:rPr>
          <w:rFonts w:ascii="David" w:hAnsi="David" w:cs="David"/>
          <w:rtl/>
        </w:rPr>
        <w:br/>
      </w:r>
      <w:r w:rsidR="000F0557" w:rsidRPr="00706D2B">
        <w:rPr>
          <w:rFonts w:ascii="David" w:hAnsi="David" w:cs="David" w:hint="cs"/>
          <w:highlight w:val="green"/>
          <w:rtl/>
        </w:rPr>
        <w:t>פרוחו</w:t>
      </w:r>
      <w:r w:rsidR="004A18FC" w:rsidRPr="00706D2B">
        <w:rPr>
          <w:rFonts w:ascii="David" w:hAnsi="David" w:cs="David"/>
          <w:rtl/>
        </w:rPr>
        <w:t xml:space="preserve">: במקרה זה היהלומנים ניצחו, הם זכו בתוצאה שלה ייחלו. </w:t>
      </w:r>
      <w:r w:rsidR="000F0557" w:rsidRPr="00706D2B">
        <w:rPr>
          <w:rFonts w:ascii="David" w:hAnsi="David" w:cs="David" w:hint="cs"/>
          <w:rtl/>
        </w:rPr>
        <w:t>ע</w:t>
      </w:r>
      <w:r w:rsidR="004A18FC" w:rsidRPr="00706D2B">
        <w:rPr>
          <w:rFonts w:ascii="David" w:hAnsi="David" w:cs="David"/>
          <w:rtl/>
        </w:rPr>
        <w:t xml:space="preserve">ם שובו של מאיה לארץ, הם ביטלו משום שעמדות המיקוח משתנות. אבל מבחינת התקדים המשפטי, יורדת אופציה משולחן המשא ומתן, של אפשרות של חייב שברח לחו"ל להגיע להסדר של תשלום חלק מהחוק. (במקרה שלנו, מאיה הפסיד יותר משהיה מפסיד אם היה מחלק את החובות שלו). בעתיד האופציה שתיוותר לנושים היא להביא למצב של חדלות פרעון ושל הליכי גביה. והרווח שיקבלו הנושים 13% בערך לפי הליכים אלו. </w:t>
      </w:r>
      <w:r w:rsidR="000F0557" w:rsidRPr="00706D2B">
        <w:rPr>
          <w:rFonts w:ascii="David" w:hAnsi="David" w:cs="David"/>
          <w:rtl/>
        </w:rPr>
        <w:tab/>
      </w:r>
      <w:r w:rsidR="004A18FC" w:rsidRPr="00706D2B">
        <w:rPr>
          <w:rFonts w:ascii="David" w:hAnsi="David" w:cs="David"/>
          <w:rtl/>
        </w:rPr>
        <w:br/>
      </w:r>
      <w:r w:rsidR="008B18DC" w:rsidRPr="00706D2B">
        <w:rPr>
          <w:rFonts w:ascii="David" w:hAnsi="David" w:cs="David"/>
          <w:rtl/>
        </w:rPr>
        <w:t xml:space="preserve">השופט </w:t>
      </w:r>
      <w:r w:rsidR="008B18DC" w:rsidRPr="00706D2B">
        <w:rPr>
          <w:rFonts w:ascii="David" w:hAnsi="David" w:cs="David"/>
          <w:highlight w:val="green"/>
          <w:rtl/>
        </w:rPr>
        <w:t>גולדברג וחשין</w:t>
      </w:r>
      <w:r w:rsidR="008B18DC" w:rsidRPr="00706D2B">
        <w:rPr>
          <w:rFonts w:ascii="David" w:hAnsi="David" w:cs="David"/>
          <w:rtl/>
        </w:rPr>
        <w:t xml:space="preserve"> סברו כי מאיה נהג בחוסר תום לב. ועניין חוסר תום הלב מצטרף לעילות הביטול הכפיה.</w:t>
      </w:r>
      <w:r w:rsidR="000F0557" w:rsidRPr="00706D2B">
        <w:rPr>
          <w:rFonts w:ascii="David" w:hAnsi="David" w:cs="David"/>
          <w:rtl/>
        </w:rPr>
        <w:tab/>
      </w:r>
      <w:r w:rsidR="008B18DC" w:rsidRPr="00706D2B">
        <w:rPr>
          <w:rFonts w:ascii="David" w:hAnsi="David" w:cs="David"/>
          <w:rtl/>
        </w:rPr>
        <w:br/>
      </w:r>
      <w:r w:rsidR="008B18DC" w:rsidRPr="00706D2B">
        <w:rPr>
          <w:rFonts w:ascii="David" w:hAnsi="David" w:cs="David"/>
          <w:highlight w:val="yellow"/>
          <w:rtl/>
        </w:rPr>
        <w:t>ע"א 6234/00 שאפ נ בנק לאומי</w:t>
      </w:r>
      <w:r w:rsidR="008B18DC" w:rsidRPr="00706D2B">
        <w:rPr>
          <w:rFonts w:ascii="David" w:hAnsi="David" w:cs="David"/>
          <w:rtl/>
        </w:rPr>
        <w:t xml:space="preserve"> </w:t>
      </w:r>
      <w:r w:rsidR="000F0557" w:rsidRPr="00706D2B">
        <w:rPr>
          <w:rFonts w:ascii="David" w:hAnsi="David" w:cs="David"/>
          <w:rtl/>
        </w:rPr>
        <w:tab/>
      </w:r>
      <w:r w:rsidR="004B1DE2" w:rsidRPr="00706D2B">
        <w:rPr>
          <w:rFonts w:ascii="David" w:hAnsi="David" w:cs="David"/>
          <w:rtl/>
        </w:rPr>
        <w:br/>
        <w:t xml:space="preserve">חברת שאפ מבקשת הלוואה מהבנק. החברה במצב כלכלי לא טוב. </w:t>
      </w:r>
      <w:r w:rsidR="000F0557" w:rsidRPr="00706D2B">
        <w:rPr>
          <w:rFonts w:ascii="David" w:hAnsi="David" w:cs="David"/>
          <w:rtl/>
        </w:rPr>
        <w:tab/>
      </w:r>
      <w:r w:rsidR="004B1DE2" w:rsidRPr="00706D2B">
        <w:rPr>
          <w:rFonts w:ascii="David" w:hAnsi="David" w:cs="David"/>
          <w:rtl/>
        </w:rPr>
        <w:br/>
        <w:t xml:space="preserve">הבנק מתנה את מתן ההלוואה בכך שמנהלי החברה שיפתחו את תוכניות החיסכון שלהם וישתמשו בהן כבטוחות להחזר ההלוואה. בנוסף המנהלים התבקשו לחתום על "כתבי ויתור " כתוצאה מכך נגרמים למנהלים הפסדים. החברה עצמה מתאוששת חוזרת לפסים כלכליים נאותים אבל המנהלים נפגעו מכך. </w:t>
      </w:r>
      <w:r w:rsidR="000F0557" w:rsidRPr="00706D2B">
        <w:rPr>
          <w:rFonts w:ascii="David" w:hAnsi="David" w:cs="David"/>
          <w:rtl/>
        </w:rPr>
        <w:tab/>
      </w:r>
      <w:r w:rsidR="004B1DE2" w:rsidRPr="00706D2B">
        <w:rPr>
          <w:rFonts w:ascii="David" w:hAnsi="David" w:cs="David"/>
          <w:rtl/>
        </w:rPr>
        <w:br/>
        <w:t>חברה נחשבת לאישיות משפטית נחשבת. דהיינו אין חפיפה בין מנהלי החברה ובעלי המניות לבין החברה. והנושים של החברה לא יכולים להגיע לנכסים של מנהליה. הבנק עושה מסלול חוזי עוקף בו המנהלים יחתמו בדוחות שהמנהלים יחתמו על ערבות מכיסם להשלמה במקרה של חוב. בחלוף הזמן המנהלים מבקשים להיפרע מהבנק על הנזק שנגרם להם עקב פתיחת תוכניות החיסכון. החוזה אותו המנהלים רוצים לסלק הוא כתבי ויתור מחמת כפייה כלכלית.</w:t>
      </w:r>
      <w:r w:rsidR="000F0557" w:rsidRPr="00706D2B">
        <w:rPr>
          <w:rFonts w:ascii="David" w:hAnsi="David" w:cs="David"/>
          <w:rtl/>
        </w:rPr>
        <w:tab/>
      </w:r>
      <w:r w:rsidR="004B1DE2" w:rsidRPr="00706D2B">
        <w:rPr>
          <w:rFonts w:ascii="David" w:hAnsi="David" w:cs="David"/>
          <w:rtl/>
        </w:rPr>
        <w:br/>
        <w:t>האם עומדת לבעלי המניות ששברו תוכניות חיסכון וחתמו על כתבי ויתור עילת הכפיה?</w:t>
      </w:r>
      <w:r w:rsidR="000F0557" w:rsidRPr="00706D2B">
        <w:rPr>
          <w:rFonts w:ascii="David" w:hAnsi="David" w:cs="David"/>
          <w:rtl/>
        </w:rPr>
        <w:tab/>
      </w:r>
      <w:r w:rsidR="004B1DE2" w:rsidRPr="00706D2B">
        <w:rPr>
          <w:rFonts w:ascii="David" w:hAnsi="David" w:cs="David"/>
          <w:rtl/>
        </w:rPr>
        <w:br/>
      </w:r>
      <w:r w:rsidR="004B1DE2" w:rsidRPr="00706D2B">
        <w:rPr>
          <w:rFonts w:ascii="David" w:hAnsi="David" w:cs="David"/>
          <w:highlight w:val="green"/>
          <w:rtl/>
        </w:rPr>
        <w:t>כב' השופט מצא:</w:t>
      </w:r>
      <w:r w:rsidR="004B1DE2" w:rsidRPr="00706D2B">
        <w:rPr>
          <w:rFonts w:ascii="David" w:hAnsi="David" w:cs="David"/>
          <w:rtl/>
        </w:rPr>
        <w:t xml:space="preserve"> לא הייתה כפיה כלכלית בהתעקשות הבנק על חתימה על כתבי ויתור. קיום כפיה כלכלית מצריך את אותו </w:t>
      </w:r>
      <w:r w:rsidR="004B1DE2" w:rsidRPr="00706D2B">
        <w:rPr>
          <w:rFonts w:ascii="David" w:hAnsi="David" w:cs="David"/>
          <w:u w:val="single"/>
          <w:rtl/>
        </w:rPr>
        <w:t>מבחן כפול של איכות ועוצמה. שלא התרחש במקרה זה.</w:t>
      </w:r>
      <w:r w:rsidR="004B1DE2" w:rsidRPr="00706D2B">
        <w:rPr>
          <w:rFonts w:ascii="David" w:hAnsi="David" w:cs="David"/>
          <w:rtl/>
        </w:rPr>
        <w:t xml:space="preserve"> אמות המידה בהוכחת כפיה כלכלית מכבידות. הכבדת הדרישות הולמת את המגמה המודרנית בהבנת דיני החוזים. </w:t>
      </w:r>
      <w:r w:rsidR="00CD577B" w:rsidRPr="00706D2B">
        <w:rPr>
          <w:rFonts w:ascii="David" w:hAnsi="David" w:cs="David"/>
          <w:rtl/>
        </w:rPr>
        <w:t xml:space="preserve">דיני החוזים עוסקים במערכות יחסים סבוכות ומורכבות של אינטרקציות כלכליות, חברתיות וציבוריות שרבות מהן אינן מבוססות על חופש החוזים במובנו הקלאסי – אני יכול לבחור ללא שום מגבלות ואילוצים. הרבה סיטואציות אין זה המצב. בפס"ד זה יש חידוש, </w:t>
      </w:r>
      <w:r w:rsidR="00CD577B" w:rsidRPr="00706D2B">
        <w:rPr>
          <w:rFonts w:ascii="David" w:hAnsi="David" w:cs="David"/>
          <w:u w:val="single"/>
          <w:rtl/>
        </w:rPr>
        <w:t>אינדיקציה אובייקטיבית</w:t>
      </w:r>
      <w:r w:rsidR="00CD577B" w:rsidRPr="00706D2B">
        <w:rPr>
          <w:rFonts w:ascii="David" w:hAnsi="David" w:cs="David"/>
          <w:rtl/>
        </w:rPr>
        <w:t xml:space="preserve"> חשובה לקיום כפיה היא מידת סבירותם והגינותם של מכלול תנאי החוזה. שאפ הייתה במצב כלכלי קשה כשפנתה לבנק בבקשה לאשראי, הבנק בהסכימו לייתן אשראי נטל על עצמו סיכון כלכלי. ולכן דרש בטוחות שישקפו את הסיכון המגולם בעסקה. מנקודת המבט של שאפ הדרישות שהושתו על בעלי מניותיה היו מכבידות ולא הייתה בידה אפשרות אחרת. מבחינת הבנק הדרישות היו לגיטמיות ושיקפו נהגים עסקיים. מנוקדת מבט עסקית, של בנקים התנאים היו סבירים ועלו בקנה אחד עם המקובל ובפועל מתן האשראי הציל את חברת שאפ. </w:t>
      </w:r>
      <w:r w:rsidR="00CD577B" w:rsidRPr="00706D2B">
        <w:rPr>
          <w:rFonts w:ascii="David" w:hAnsi="David" w:cs="David"/>
          <w:rtl/>
        </w:rPr>
        <w:br/>
        <w:t>מבחינה משפטית השופט מצא מקרב את עילת הכפיה לעילת העושק. בעילת הכפיה אין דרישה שתנאי החוזה יהיו גרועים.</w:t>
      </w:r>
    </w:p>
    <w:p w:rsidR="004C42E4" w:rsidRDefault="009E2FB4" w:rsidP="0008274A">
      <w:pPr>
        <w:spacing w:line="360" w:lineRule="auto"/>
        <w:jc w:val="both"/>
        <w:rPr>
          <w:rFonts w:ascii="David" w:hAnsi="David" w:cs="David"/>
          <w:rtl/>
        </w:rPr>
      </w:pPr>
      <w:r>
        <w:rPr>
          <w:rFonts w:ascii="David" w:hAnsi="David" w:cs="David" w:hint="cs"/>
          <w:b/>
          <w:bCs/>
          <w:u w:val="single"/>
          <w:rtl/>
        </w:rPr>
        <w:t>מקור הכפיה בצד שכנגד:</w:t>
      </w:r>
      <w:r w:rsidR="000F0557" w:rsidRPr="009E2FB4">
        <w:rPr>
          <w:rFonts w:ascii="David" w:hAnsi="David" w:cs="David"/>
          <w:b/>
          <w:bCs/>
          <w:u w:val="single"/>
          <w:rtl/>
        </w:rPr>
        <w:tab/>
      </w:r>
      <w:r w:rsidR="00B1008A" w:rsidRPr="00491DB7">
        <w:rPr>
          <w:rFonts w:ascii="David" w:hAnsi="David" w:cs="David"/>
          <w:u w:val="single"/>
          <w:rtl/>
        </w:rPr>
        <w:br/>
      </w:r>
      <w:r w:rsidRPr="009E2FB4">
        <w:rPr>
          <w:rFonts w:ascii="David" w:hAnsi="David" w:cs="David" w:hint="cs"/>
          <w:highlight w:val="magenta"/>
          <w:rtl/>
        </w:rPr>
        <w:t>ס.(15)</w:t>
      </w:r>
      <w:r w:rsidR="00B1008A" w:rsidRPr="00491DB7">
        <w:rPr>
          <w:rFonts w:ascii="David" w:hAnsi="David" w:cs="David"/>
          <w:rtl/>
        </w:rPr>
        <w:t xml:space="preserve"> מקור הכפייה יהא בצד שכנגד או באחר מטעמו</w:t>
      </w:r>
      <w:r>
        <w:rPr>
          <w:rFonts w:ascii="David" w:hAnsi="David" w:cs="David" w:hint="cs"/>
          <w:rtl/>
        </w:rPr>
        <w:t>:</w:t>
      </w:r>
      <w:r w:rsidR="000F0557">
        <w:rPr>
          <w:rFonts w:ascii="David" w:hAnsi="David" w:cs="David"/>
          <w:rtl/>
        </w:rPr>
        <w:tab/>
      </w:r>
      <w:r w:rsidR="00B1008A" w:rsidRPr="00491DB7">
        <w:rPr>
          <w:rFonts w:ascii="David" w:hAnsi="David" w:cs="David"/>
          <w:rtl/>
        </w:rPr>
        <w:br/>
      </w:r>
      <w:r w:rsidR="00B1008A" w:rsidRPr="009E2FB4">
        <w:rPr>
          <w:rFonts w:ascii="David" w:hAnsi="David" w:cs="David"/>
          <w:highlight w:val="yellow"/>
          <w:rtl/>
        </w:rPr>
        <w:t>ע"א 5493/95 דיור לעולה נ קרן</w:t>
      </w:r>
      <w:r w:rsidR="000F0557" w:rsidRPr="009E2FB4">
        <w:rPr>
          <w:rFonts w:ascii="David" w:hAnsi="David" w:cs="David"/>
          <w:rtl/>
        </w:rPr>
        <w:tab/>
      </w:r>
      <w:r w:rsidR="00B1008A" w:rsidRPr="00491DB7">
        <w:rPr>
          <w:rFonts w:ascii="David" w:hAnsi="David" w:cs="David"/>
          <w:u w:val="single"/>
          <w:rtl/>
        </w:rPr>
        <w:br/>
      </w:r>
      <w:r w:rsidR="00B1008A" w:rsidRPr="00491DB7">
        <w:rPr>
          <w:rFonts w:ascii="David" w:hAnsi="David" w:cs="David"/>
          <w:rtl/>
        </w:rPr>
        <w:t xml:space="preserve">דיירי בניין התקשרו בחוזה עם חברה המשפצת בתים ישנים. הדיירים מקבלים דירות חדשות </w:t>
      </w:r>
      <w:r w:rsidR="005E36AE">
        <w:rPr>
          <w:rFonts w:ascii="David" w:hAnsi="David" w:cs="David" w:hint="cs"/>
          <w:rtl/>
        </w:rPr>
        <w:t>ו</w:t>
      </w:r>
      <w:r w:rsidR="00B1008A" w:rsidRPr="00491DB7">
        <w:rPr>
          <w:rFonts w:ascii="David" w:hAnsi="David" w:cs="David"/>
          <w:rtl/>
        </w:rPr>
        <w:t xml:space="preserve">לעיתים נכסים נוספים והחברה המשפצת מקבלת גם היא דירות חדשות. זוהי גם סוג של איזושהי עסקת קומבינציה. </w:t>
      </w:r>
      <w:r w:rsidR="00B1008A" w:rsidRPr="00491DB7">
        <w:rPr>
          <w:rFonts w:ascii="David" w:hAnsi="David" w:cs="David"/>
          <w:rtl/>
        </w:rPr>
        <w:br/>
        <w:t>משפחת קרן הייתה בעלים של שתי דירות בבניין וסירבה להסתפק ב3 דירות לאחר והשיפוץ ותבעה לקבל 4 דירות. החברה לא הסכימה לדרישה .</w:t>
      </w:r>
      <w:r>
        <w:rPr>
          <w:rFonts w:ascii="David" w:hAnsi="David" w:cs="David"/>
          <w:rtl/>
        </w:rPr>
        <w:tab/>
      </w:r>
      <w:r w:rsidR="00B1008A" w:rsidRPr="00491DB7">
        <w:rPr>
          <w:rFonts w:ascii="David" w:hAnsi="David" w:cs="David"/>
          <w:rtl/>
        </w:rPr>
        <w:br/>
        <w:t xml:space="preserve">בשלב ראשון הדיירים החלו להפעיל מכבש יחסים על משפחת קרן כדי להביאה לחתום. ובעקבות הלחץ משפחת קרן מתרצה וחותמת על 3 דירות. </w:t>
      </w:r>
      <w:r>
        <w:rPr>
          <w:rFonts w:ascii="David" w:hAnsi="David" w:cs="David"/>
          <w:rtl/>
        </w:rPr>
        <w:tab/>
      </w:r>
      <w:r w:rsidR="00B1008A" w:rsidRPr="00491DB7">
        <w:rPr>
          <w:rFonts w:ascii="David" w:hAnsi="David" w:cs="David"/>
          <w:rtl/>
        </w:rPr>
        <w:br/>
        <w:t xml:space="preserve">בשלב שני משפחת קרן חוזרת בה, השכנים מתנכלים למשפחת קרן וגם החברה – חברת דיור לעולה מגישה תביעה לאכיפת החוזה שנחתם בשלב הראשון. </w:t>
      </w:r>
      <w:r>
        <w:rPr>
          <w:rFonts w:ascii="David" w:hAnsi="David" w:cs="David"/>
          <w:rtl/>
        </w:rPr>
        <w:tab/>
      </w:r>
      <w:r w:rsidR="00B1008A" w:rsidRPr="00491DB7">
        <w:rPr>
          <w:rFonts w:ascii="David" w:hAnsi="David" w:cs="David"/>
          <w:rtl/>
        </w:rPr>
        <w:br/>
        <w:t xml:space="preserve">משפחת קרן טוענת שחתמה מחמת כפיה. החברה טענה שלא היא זו שהפעילה את הכפייה, היא נבעה מהדיירים האחרים והם אינם שולחים של החברה. </w:t>
      </w:r>
      <w:r w:rsidR="00063174">
        <w:rPr>
          <w:rFonts w:ascii="David" w:hAnsi="David" w:cs="David"/>
          <w:rtl/>
        </w:rPr>
        <w:tab/>
      </w:r>
      <w:r w:rsidR="00B1008A" w:rsidRPr="00491DB7">
        <w:rPr>
          <w:rFonts w:ascii="David" w:hAnsi="David" w:cs="David"/>
          <w:rtl/>
        </w:rPr>
        <w:br/>
        <w:t xml:space="preserve">בית המשפט המחוזי פסק שיסודות העילה מתקיימות באשר החברה יצרה מצב שמכוחו הופעלו היחסים על משפחת קרן. </w:t>
      </w:r>
      <w:r w:rsidR="005E36AE">
        <w:rPr>
          <w:rFonts w:ascii="David" w:hAnsi="David" w:cs="David"/>
          <w:rtl/>
        </w:rPr>
        <w:tab/>
      </w:r>
      <w:r w:rsidR="00B1008A" w:rsidRPr="00491DB7">
        <w:rPr>
          <w:rFonts w:ascii="David" w:hAnsi="David" w:cs="David"/>
          <w:rtl/>
        </w:rPr>
        <w:br/>
      </w:r>
      <w:r w:rsidR="00B1008A" w:rsidRPr="00510C61">
        <w:rPr>
          <w:rFonts w:ascii="David" w:hAnsi="David" w:cs="David"/>
          <w:highlight w:val="lightGray"/>
          <w:rtl/>
        </w:rPr>
        <w:t>בית המשפט העליון:</w:t>
      </w:r>
      <w:r w:rsidR="00B1008A" w:rsidRPr="00491DB7">
        <w:rPr>
          <w:rFonts w:ascii="David" w:hAnsi="David" w:cs="David"/>
        </w:rPr>
        <w:t xml:space="preserve"> </w:t>
      </w:r>
      <w:r w:rsidR="00B1008A" w:rsidRPr="00491DB7">
        <w:rPr>
          <w:rFonts w:ascii="David" w:hAnsi="David" w:cs="David"/>
          <w:rtl/>
        </w:rPr>
        <w:t xml:space="preserve"> מחליט להשאיר ב</w:t>
      </w:r>
      <w:r w:rsidR="007E1890" w:rsidRPr="00491DB7">
        <w:rPr>
          <w:rFonts w:ascii="David" w:hAnsi="David" w:cs="David"/>
          <w:rtl/>
        </w:rPr>
        <w:t>'</w:t>
      </w:r>
      <w:r w:rsidR="00B1008A" w:rsidRPr="00491DB7">
        <w:rPr>
          <w:rFonts w:ascii="David" w:hAnsi="David" w:cs="David"/>
          <w:rtl/>
        </w:rPr>
        <w:t>צריך עיון</w:t>
      </w:r>
      <w:r w:rsidR="007E1890" w:rsidRPr="00491DB7">
        <w:rPr>
          <w:rFonts w:ascii="David" w:hAnsi="David" w:cs="David"/>
          <w:rtl/>
        </w:rPr>
        <w:t>'</w:t>
      </w:r>
      <w:r w:rsidR="00B1008A" w:rsidRPr="00491DB7">
        <w:rPr>
          <w:rFonts w:ascii="David" w:hAnsi="David" w:cs="David"/>
          <w:rtl/>
        </w:rPr>
        <w:t xml:space="preserve"> את השאלה האם במקרה זה מתקיים היסוד הרביעי – כפי</w:t>
      </w:r>
      <w:r w:rsidR="007E1890" w:rsidRPr="00491DB7">
        <w:rPr>
          <w:rFonts w:ascii="David" w:hAnsi="David" w:cs="David"/>
          <w:rtl/>
        </w:rPr>
        <w:t xml:space="preserve">ה - </w:t>
      </w:r>
      <w:r w:rsidR="00B1008A" w:rsidRPr="00491DB7">
        <w:rPr>
          <w:rFonts w:ascii="David" w:hAnsi="David" w:cs="David"/>
          <w:rtl/>
        </w:rPr>
        <w:t xml:space="preserve"> מקורה בצד שכנגד או אחר מטעמו. </w:t>
      </w:r>
      <w:r w:rsidR="00510C61">
        <w:rPr>
          <w:rFonts w:ascii="David" w:hAnsi="David" w:cs="David"/>
          <w:rtl/>
        </w:rPr>
        <w:tab/>
      </w:r>
      <w:r w:rsidR="007E1890" w:rsidRPr="00491DB7">
        <w:rPr>
          <w:rFonts w:ascii="David" w:hAnsi="David" w:cs="David"/>
          <w:rtl/>
        </w:rPr>
        <w:br/>
      </w:r>
      <w:r w:rsidR="007E1890" w:rsidRPr="00510C61">
        <w:rPr>
          <w:rFonts w:ascii="David" w:hAnsi="David" w:cs="David"/>
          <w:u w:val="single"/>
          <w:rtl/>
        </w:rPr>
        <w:t>אבל פוסק שלא הייתה כאן כפיה</w:t>
      </w:r>
      <w:r w:rsidR="007E1890" w:rsidRPr="00491DB7">
        <w:rPr>
          <w:rFonts w:ascii="David" w:hAnsi="David" w:cs="David"/>
          <w:rtl/>
        </w:rPr>
        <w:t xml:space="preserve">. היו איום קלים שלא הגיעו כדי כפיה. האיומים הקשים הגיעו בשלב השני. הובאה בבית המשפט עדות של משפחת קרן, שנשאלה מדוע לא פנתה למשטרה שהוגשו אליה איומים, הם אמרו שהם לא פחדו ומכאן ביהמ"ש הגיע למסקנה שלא נשלל מהם רצונם החופשי. לא כל סוג של איום יכול לעלות לכדי חוזה. </w:t>
      </w:r>
      <w:r w:rsidR="007E1890" w:rsidRPr="00510C61">
        <w:rPr>
          <w:rFonts w:ascii="David" w:hAnsi="David" w:cs="David"/>
          <w:u w:val="single"/>
          <w:rtl/>
        </w:rPr>
        <w:t>אך ישנה אפשרות להגיש טענת כפיה כאשר הלחץ אין מקורו מהצד שכנגד</w:t>
      </w:r>
      <w:r w:rsidR="003A2779" w:rsidRPr="00510C61">
        <w:rPr>
          <w:rFonts w:ascii="David" w:hAnsi="David" w:cs="David"/>
          <w:u w:val="single"/>
          <w:rtl/>
        </w:rPr>
        <w:t xml:space="preserve"> במובן המקובל של המילה.</w:t>
      </w:r>
      <w:r w:rsidR="003A2779" w:rsidRPr="00491DB7">
        <w:rPr>
          <w:rFonts w:ascii="David" w:hAnsi="David" w:cs="David"/>
          <w:rtl/>
        </w:rPr>
        <w:t xml:space="preserve"> (במקרה זה כאשר הדיירים הפעילו לחץ הם עברו לצד השני של העסקה כתוצאה מהעמדת האינטרס שלהם מול האינטרס של הדיירים. החברה היא זו שיצרה את מקור הלחץ. למשל, ייתכן שהחברה אמרה לא נוכל להמשיך במשא ומתן עד שמשפחת קרן לא תסכים ובכך גרמה לדיירים להפעיל את הלחץ על משפחת קרן) </w:t>
      </w:r>
      <w:r w:rsidR="00510C61">
        <w:rPr>
          <w:rFonts w:ascii="David" w:hAnsi="David" w:cs="David"/>
          <w:rtl/>
        </w:rPr>
        <w:tab/>
      </w:r>
      <w:r w:rsidR="003A2779" w:rsidRPr="00491DB7">
        <w:rPr>
          <w:rFonts w:ascii="David" w:hAnsi="David" w:cs="David"/>
          <w:rtl/>
        </w:rPr>
        <w:br/>
        <w:t xml:space="preserve">בעניין הכפייה יש את סעיף </w:t>
      </w:r>
      <w:r w:rsidR="003A2779" w:rsidRPr="00510C61">
        <w:rPr>
          <w:rFonts w:ascii="David" w:hAnsi="David" w:cs="David"/>
          <w:highlight w:val="magenta"/>
          <w:rtl/>
        </w:rPr>
        <w:t>17.ב</w:t>
      </w:r>
      <w:r w:rsidR="003A2779" w:rsidRPr="00491DB7">
        <w:rPr>
          <w:rFonts w:ascii="David" w:hAnsi="David" w:cs="David"/>
          <w:rtl/>
        </w:rPr>
        <w:t xml:space="preserve"> לפיו אזהרה בתום לב על הפעלתה של זכות אינה בגדר איום לעניין סעיף זה. </w:t>
      </w:r>
      <w:r w:rsidR="003A2779" w:rsidRPr="00491DB7">
        <w:rPr>
          <w:rFonts w:ascii="David" w:hAnsi="David" w:cs="David"/>
          <w:rtl/>
        </w:rPr>
        <w:br/>
      </w:r>
      <w:r w:rsidR="003A2779" w:rsidRPr="00510C61">
        <w:rPr>
          <w:rFonts w:ascii="David" w:hAnsi="David" w:cs="David"/>
          <w:highlight w:val="yellow"/>
          <w:rtl/>
        </w:rPr>
        <w:t>שפיר נ אפל</w:t>
      </w:r>
      <w:r w:rsidR="003A2779" w:rsidRPr="00491DB7">
        <w:rPr>
          <w:rFonts w:ascii="David" w:hAnsi="David" w:cs="David"/>
          <w:rtl/>
        </w:rPr>
        <w:t xml:space="preserve">  נקבע שאיום על מנת ליצור הליכים פליליים אינו בא במסגרת </w:t>
      </w:r>
      <w:r w:rsidR="003A2779" w:rsidRPr="004C42E4">
        <w:rPr>
          <w:rFonts w:ascii="David" w:hAnsi="David" w:cs="David"/>
          <w:highlight w:val="magenta"/>
          <w:rtl/>
        </w:rPr>
        <w:t>סעיף 17.ב</w:t>
      </w:r>
      <w:r w:rsidR="003A2779" w:rsidRPr="00491DB7">
        <w:rPr>
          <w:rFonts w:ascii="David" w:hAnsi="David" w:cs="David"/>
          <w:rtl/>
        </w:rPr>
        <w:t xml:space="preserve"> אכיפה פלילית אינה נשוא להסדרה חוזית. </w:t>
      </w:r>
      <w:r w:rsidR="00510C61">
        <w:rPr>
          <w:rFonts w:ascii="David" w:hAnsi="David" w:cs="David"/>
          <w:rtl/>
        </w:rPr>
        <w:tab/>
      </w:r>
      <w:r w:rsidR="003A2779" w:rsidRPr="00491DB7">
        <w:rPr>
          <w:rFonts w:ascii="David" w:hAnsi="David" w:cs="David"/>
          <w:rtl/>
        </w:rPr>
        <w:br/>
      </w:r>
      <w:r w:rsidR="003A2779" w:rsidRPr="00510C61">
        <w:rPr>
          <w:rFonts w:ascii="David" w:hAnsi="David" w:cs="David"/>
          <w:highlight w:val="yellow"/>
          <w:rtl/>
        </w:rPr>
        <w:t>איליט נ אלקו</w:t>
      </w:r>
      <w:r w:rsidR="003A2779" w:rsidRPr="00491DB7">
        <w:rPr>
          <w:rFonts w:ascii="David" w:hAnsi="David" w:cs="David"/>
          <w:rtl/>
        </w:rPr>
        <w:t xml:space="preserve"> – נפסק שאזהרה בתום לב על כוונה לממש ערבויות נכללת </w:t>
      </w:r>
      <w:r w:rsidR="003A2779" w:rsidRPr="004C42E4">
        <w:rPr>
          <w:rFonts w:ascii="David" w:hAnsi="David" w:cs="David"/>
          <w:highlight w:val="magenta"/>
          <w:rtl/>
        </w:rPr>
        <w:t>בסעיף 17.ב</w:t>
      </w:r>
      <w:r w:rsidR="003A2779" w:rsidRPr="00491DB7">
        <w:rPr>
          <w:rFonts w:ascii="David" w:hAnsi="David" w:cs="David"/>
          <w:rtl/>
        </w:rPr>
        <w:t xml:space="preserve"> ואינה חשבת לאיום</w:t>
      </w:r>
      <w:r w:rsidR="0008274A">
        <w:rPr>
          <w:rFonts w:ascii="David" w:hAnsi="David" w:cs="David"/>
          <w:rtl/>
        </w:rPr>
        <w:br/>
      </w:r>
      <w:r w:rsidR="003A2779" w:rsidRPr="00491DB7">
        <w:rPr>
          <w:rFonts w:ascii="David" w:hAnsi="David" w:cs="David"/>
          <w:rtl/>
        </w:rPr>
        <w:t>המבסס כפיה .</w:t>
      </w:r>
      <w:r w:rsidR="0008274A">
        <w:rPr>
          <w:rFonts w:ascii="David" w:hAnsi="David" w:cs="David" w:hint="cs"/>
          <w:rtl/>
        </w:rPr>
        <w:t xml:space="preserve"> </w:t>
      </w:r>
      <w:r w:rsidR="003A2779" w:rsidRPr="00491DB7">
        <w:rPr>
          <w:rFonts w:ascii="David" w:hAnsi="David" w:cs="David"/>
          <w:rtl/>
        </w:rPr>
        <w:t xml:space="preserve"> </w:t>
      </w:r>
      <w:r w:rsidR="003A2779" w:rsidRPr="004C42E4">
        <w:rPr>
          <w:rFonts w:ascii="David" w:hAnsi="David" w:cs="David"/>
          <w:b/>
          <w:bCs/>
          <w:u w:val="single"/>
          <w:rtl/>
        </w:rPr>
        <w:t xml:space="preserve">ביטול </w:t>
      </w:r>
      <w:r w:rsidR="003A2779" w:rsidRPr="00491DB7">
        <w:rPr>
          <w:rFonts w:ascii="David" w:hAnsi="David" w:cs="David"/>
          <w:rtl/>
        </w:rPr>
        <w:t>על הביטול להתבצע תוך זמן סביר במקרי כפייה, מרוץ הזמן מתחיל לא מרגע הפעלת הכפייה אלא מרגע שהוסרה. (</w:t>
      </w:r>
      <w:r w:rsidR="003A2779" w:rsidRPr="004C42E4">
        <w:rPr>
          <w:rFonts w:ascii="David" w:hAnsi="David" w:cs="David"/>
          <w:highlight w:val="yellow"/>
          <w:rtl/>
        </w:rPr>
        <w:t>פס"ד מאיה)</w:t>
      </w:r>
    </w:p>
    <w:p w:rsidR="004C42E4" w:rsidRDefault="003A2779" w:rsidP="004C42E4">
      <w:pPr>
        <w:spacing w:line="360" w:lineRule="auto"/>
        <w:jc w:val="both"/>
        <w:rPr>
          <w:rFonts w:ascii="David" w:hAnsi="David" w:cs="David"/>
          <w:rtl/>
        </w:rPr>
      </w:pPr>
      <w:r w:rsidRPr="004C42E4">
        <w:rPr>
          <w:rFonts w:ascii="David" w:hAnsi="David" w:cs="David"/>
          <w:b/>
          <w:bCs/>
          <w:sz w:val="28"/>
          <w:szCs w:val="28"/>
          <w:highlight w:val="green"/>
          <w:u w:val="single"/>
          <w:rtl/>
        </w:rPr>
        <w:t>עילת העושק</w:t>
      </w:r>
      <w:r w:rsidRPr="004C42E4">
        <w:rPr>
          <w:rFonts w:ascii="David" w:hAnsi="David" w:cs="David"/>
          <w:sz w:val="28"/>
          <w:szCs w:val="28"/>
          <w:rtl/>
        </w:rPr>
        <w:t xml:space="preserve"> </w:t>
      </w:r>
      <w:r w:rsidR="004C42E4">
        <w:rPr>
          <w:rFonts w:ascii="David" w:hAnsi="David" w:cs="David"/>
          <w:rtl/>
        </w:rPr>
        <w:tab/>
      </w:r>
      <w:r w:rsidRPr="00491DB7">
        <w:rPr>
          <w:rFonts w:ascii="David" w:hAnsi="David" w:cs="David"/>
          <w:b/>
          <w:bCs/>
          <w:rtl/>
        </w:rPr>
        <w:br/>
      </w:r>
      <w:r w:rsidRPr="004C42E4">
        <w:rPr>
          <w:rFonts w:ascii="David" w:hAnsi="David" w:cs="David"/>
          <w:b/>
          <w:bCs/>
          <w:u w:val="single"/>
          <w:rtl/>
        </w:rPr>
        <w:t xml:space="preserve">יסודות העילה </w:t>
      </w:r>
      <w:r w:rsidRPr="00491DB7">
        <w:rPr>
          <w:rFonts w:ascii="David" w:hAnsi="David" w:cs="David"/>
          <w:rtl/>
        </w:rPr>
        <w:t xml:space="preserve">– </w:t>
      </w:r>
      <w:r w:rsidRPr="004C42E4">
        <w:rPr>
          <w:rFonts w:ascii="David" w:hAnsi="David" w:cs="David"/>
          <w:highlight w:val="magenta"/>
          <w:rtl/>
        </w:rPr>
        <w:t>ס.18</w:t>
      </w:r>
      <w:r w:rsidR="004C42E4">
        <w:rPr>
          <w:rFonts w:ascii="David" w:hAnsi="David" w:cs="David"/>
          <w:rtl/>
        </w:rPr>
        <w:tab/>
      </w:r>
    </w:p>
    <w:p w:rsidR="004C42E4" w:rsidRDefault="00A673C5" w:rsidP="005343D9">
      <w:pPr>
        <w:pStyle w:val="a3"/>
        <w:numPr>
          <w:ilvl w:val="0"/>
          <w:numId w:val="37"/>
        </w:numPr>
        <w:spacing w:line="360" w:lineRule="auto"/>
        <w:jc w:val="both"/>
        <w:rPr>
          <w:rFonts w:ascii="David" w:hAnsi="David" w:cs="David"/>
        </w:rPr>
      </w:pPr>
      <w:r w:rsidRPr="004C42E4">
        <w:rPr>
          <w:rFonts w:ascii="David" w:hAnsi="David" w:cs="David"/>
          <w:rtl/>
        </w:rPr>
        <w:t>קיום חוזה</w:t>
      </w:r>
      <w:r w:rsidR="00B14830" w:rsidRPr="004C42E4">
        <w:rPr>
          <w:rFonts w:ascii="David" w:hAnsi="David" w:cs="David"/>
          <w:rtl/>
        </w:rPr>
        <w:t xml:space="preserve">: </w:t>
      </w:r>
      <w:r w:rsidR="004C42E4" w:rsidRPr="004C42E4">
        <w:rPr>
          <w:rFonts w:ascii="David" w:hAnsi="David" w:cs="David"/>
          <w:rtl/>
        </w:rPr>
        <w:tab/>
      </w:r>
    </w:p>
    <w:p w:rsidR="004C42E4" w:rsidRDefault="00A673C5" w:rsidP="005343D9">
      <w:pPr>
        <w:pStyle w:val="a3"/>
        <w:numPr>
          <w:ilvl w:val="0"/>
          <w:numId w:val="37"/>
        </w:numPr>
        <w:spacing w:line="360" w:lineRule="auto"/>
        <w:jc w:val="both"/>
        <w:rPr>
          <w:rFonts w:ascii="David" w:hAnsi="David" w:cs="David"/>
        </w:rPr>
      </w:pPr>
      <w:r w:rsidRPr="004C42E4">
        <w:rPr>
          <w:rFonts w:ascii="David" w:hAnsi="David" w:cs="David"/>
          <w:rtl/>
        </w:rPr>
        <w:t xml:space="preserve"> מצב ה'עשוק': העשוק הוא הצד המבקש ביטול. חולשה שכלית, חולשה גופנית וחוסר ניסיון.</w:t>
      </w:r>
      <w:r w:rsidR="00B14830" w:rsidRPr="004C42E4">
        <w:rPr>
          <w:rFonts w:ascii="David" w:hAnsi="David" w:cs="David"/>
          <w:rtl/>
        </w:rPr>
        <w:t xml:space="preserve"> החולשה צריכה להיות כבדת משקל אך יכולה להיות ארעית וחולפת. </w:t>
      </w:r>
      <w:r w:rsidR="004C42E4" w:rsidRPr="004C42E4">
        <w:rPr>
          <w:rFonts w:ascii="David" w:hAnsi="David" w:cs="David"/>
          <w:rtl/>
        </w:rPr>
        <w:tab/>
      </w:r>
    </w:p>
    <w:p w:rsidR="004C42E4" w:rsidRDefault="00A673C5" w:rsidP="005343D9">
      <w:pPr>
        <w:pStyle w:val="a3"/>
        <w:numPr>
          <w:ilvl w:val="0"/>
          <w:numId w:val="37"/>
        </w:numPr>
        <w:spacing w:line="360" w:lineRule="auto"/>
        <w:jc w:val="both"/>
        <w:rPr>
          <w:rFonts w:ascii="David" w:hAnsi="David" w:cs="David"/>
        </w:rPr>
      </w:pPr>
      <w:r w:rsidRPr="004C42E4">
        <w:rPr>
          <w:rFonts w:ascii="David" w:hAnsi="David" w:cs="David"/>
          <w:rtl/>
        </w:rPr>
        <w:t xml:space="preserve">התנהגות הצד שכנגד: נדרש ניצול של המצוקה ע"י הצד שכנגד או אחר מטעמו. </w:t>
      </w:r>
      <w:r w:rsidR="004C42E4" w:rsidRPr="004C42E4">
        <w:rPr>
          <w:rFonts w:ascii="David" w:hAnsi="David" w:cs="David"/>
          <w:rtl/>
        </w:rPr>
        <w:tab/>
      </w:r>
    </w:p>
    <w:p w:rsidR="004C42E4" w:rsidRDefault="00A673C5" w:rsidP="005343D9">
      <w:pPr>
        <w:pStyle w:val="a3"/>
        <w:numPr>
          <w:ilvl w:val="0"/>
          <w:numId w:val="37"/>
        </w:numPr>
        <w:spacing w:line="360" w:lineRule="auto"/>
        <w:jc w:val="both"/>
        <w:rPr>
          <w:rFonts w:ascii="David" w:hAnsi="David" w:cs="David"/>
        </w:rPr>
      </w:pPr>
      <w:r w:rsidRPr="004C42E4">
        <w:rPr>
          <w:rFonts w:ascii="David" w:hAnsi="David" w:cs="David"/>
          <w:rtl/>
        </w:rPr>
        <w:t>קשר סיבתי סובייקטיבי</w:t>
      </w:r>
      <w:r w:rsidR="00B14830" w:rsidRPr="004C42E4">
        <w:rPr>
          <w:rFonts w:ascii="David" w:hAnsi="David" w:cs="David"/>
          <w:rtl/>
        </w:rPr>
        <w:t xml:space="preserve">: נדרשת ידיעה בפועל או בכוח – עצימת עיניים רשלנית. </w:t>
      </w:r>
      <w:r w:rsidR="004C42E4" w:rsidRPr="004C42E4">
        <w:rPr>
          <w:rFonts w:ascii="David" w:hAnsi="David" w:cs="David"/>
          <w:rtl/>
        </w:rPr>
        <w:tab/>
      </w:r>
    </w:p>
    <w:p w:rsidR="004C42E4" w:rsidRDefault="00A673C5" w:rsidP="005343D9">
      <w:pPr>
        <w:pStyle w:val="a3"/>
        <w:numPr>
          <w:ilvl w:val="0"/>
          <w:numId w:val="37"/>
        </w:numPr>
        <w:spacing w:line="360" w:lineRule="auto"/>
        <w:jc w:val="both"/>
        <w:rPr>
          <w:rFonts w:ascii="David" w:hAnsi="David" w:cs="David"/>
        </w:rPr>
      </w:pPr>
      <w:r w:rsidRPr="004C42E4">
        <w:rPr>
          <w:rFonts w:ascii="David" w:hAnsi="David" w:cs="David"/>
          <w:rtl/>
        </w:rPr>
        <w:t>הקשר צריך להיות בין ניצול המצוקה לבין ההתקשרות בחוזה</w:t>
      </w:r>
      <w:r w:rsidRPr="004C42E4">
        <w:rPr>
          <w:rFonts w:ascii="David" w:hAnsi="David" w:cs="David"/>
        </w:rPr>
        <w:t xml:space="preserve"> </w:t>
      </w:r>
      <w:r w:rsidRPr="004C42E4">
        <w:rPr>
          <w:rFonts w:ascii="David" w:hAnsi="David" w:cs="David"/>
          <w:rtl/>
        </w:rPr>
        <w:t xml:space="preserve">. </w:t>
      </w:r>
      <w:r w:rsidR="004C42E4" w:rsidRPr="004C42E4">
        <w:rPr>
          <w:rFonts w:ascii="David" w:hAnsi="David" w:cs="David"/>
          <w:rtl/>
        </w:rPr>
        <w:tab/>
      </w:r>
    </w:p>
    <w:p w:rsidR="004C42E4" w:rsidRDefault="00A673C5" w:rsidP="005343D9">
      <w:pPr>
        <w:pStyle w:val="a3"/>
        <w:numPr>
          <w:ilvl w:val="0"/>
          <w:numId w:val="37"/>
        </w:numPr>
        <w:spacing w:line="360" w:lineRule="auto"/>
        <w:jc w:val="both"/>
        <w:rPr>
          <w:rFonts w:ascii="David" w:hAnsi="David" w:cs="David"/>
        </w:rPr>
      </w:pPr>
      <w:r w:rsidRPr="004C42E4">
        <w:rPr>
          <w:rFonts w:ascii="David" w:hAnsi="David" w:cs="David"/>
          <w:rtl/>
        </w:rPr>
        <w:t xml:space="preserve">גריעות תנאי החוזה – תנאי החוזה צריכים להיות גרועים במידה בלתי סבירה מן המקובל. </w:t>
      </w:r>
      <w:r w:rsidR="004C42E4" w:rsidRPr="004C42E4">
        <w:rPr>
          <w:rFonts w:ascii="David" w:hAnsi="David" w:cs="David"/>
          <w:rtl/>
        </w:rPr>
        <w:tab/>
      </w:r>
    </w:p>
    <w:p w:rsidR="004C42E4" w:rsidRDefault="00A673C5" w:rsidP="004C42E4">
      <w:pPr>
        <w:spacing w:line="360" w:lineRule="auto"/>
        <w:jc w:val="both"/>
        <w:rPr>
          <w:rFonts w:ascii="David" w:hAnsi="David" w:cs="David"/>
          <w:rtl/>
        </w:rPr>
      </w:pPr>
      <w:r w:rsidRPr="004C42E4">
        <w:rPr>
          <w:rFonts w:ascii="David" w:hAnsi="David" w:cs="David"/>
          <w:highlight w:val="yellow"/>
          <w:rtl/>
        </w:rPr>
        <w:t>ע"א 403/80 סאסי נ קיקאון</w:t>
      </w:r>
      <w:r w:rsidR="004C42E4" w:rsidRPr="004C42E4">
        <w:rPr>
          <w:rFonts w:ascii="David" w:hAnsi="David" w:cs="David"/>
          <w:rtl/>
        </w:rPr>
        <w:tab/>
      </w:r>
      <w:r w:rsidRPr="004C42E4">
        <w:rPr>
          <w:rFonts w:ascii="David" w:hAnsi="David" w:cs="David"/>
          <w:rtl/>
        </w:rPr>
        <w:br/>
        <w:t>בינהם התקיים חוזה להחלפת נכסי המקרקעין . סאסי הם בעלי דירת 4 חדרים ששוויו המוערך הוא 52,000 ל"י. ולקיקאון יש בית משפחתי ששוויו המוערך 140,000 ל"י.</w:t>
      </w:r>
      <w:r w:rsidR="00B14830" w:rsidRPr="004C42E4">
        <w:rPr>
          <w:rFonts w:ascii="David" w:hAnsi="David" w:cs="David"/>
          <w:rtl/>
        </w:rPr>
        <w:t xml:space="preserve"> והיא מתקשרת חסרת ניסיון בעלת חוות דעת פסיכאטרית שהיא סובלת מחרדות וקל להשפיע עליה. </w:t>
      </w:r>
      <w:r w:rsidR="004C42E4">
        <w:rPr>
          <w:rFonts w:ascii="David" w:hAnsi="David" w:cs="David"/>
          <w:rtl/>
        </w:rPr>
        <w:tab/>
      </w:r>
      <w:r w:rsidRPr="004C42E4">
        <w:rPr>
          <w:rFonts w:ascii="David" w:hAnsi="David" w:cs="David"/>
          <w:rtl/>
        </w:rPr>
        <w:br/>
        <w:t xml:space="preserve">לאחר שנענתה קיקאון, עברה לדירה היא נוכחת כי הדירה אינה מתאימה לצרכיה וכי יש בה בעיות רבות. היא תובעת לבטל את החוזה דרך עילת העושק. </w:t>
      </w:r>
      <w:r w:rsidR="004C42E4">
        <w:rPr>
          <w:rFonts w:ascii="David" w:hAnsi="David" w:cs="David"/>
          <w:rtl/>
        </w:rPr>
        <w:tab/>
      </w:r>
      <w:r w:rsidRPr="004C42E4">
        <w:rPr>
          <w:rFonts w:ascii="David" w:hAnsi="David" w:cs="David"/>
          <w:rtl/>
        </w:rPr>
        <w:br/>
      </w:r>
      <w:r w:rsidRPr="004C42E4">
        <w:rPr>
          <w:rFonts w:ascii="David" w:hAnsi="David" w:cs="David"/>
          <w:highlight w:val="green"/>
          <w:rtl/>
        </w:rPr>
        <w:t>השופט טירקל:</w:t>
      </w:r>
      <w:r w:rsidRPr="004C42E4">
        <w:rPr>
          <w:rFonts w:ascii="David" w:hAnsi="David" w:cs="David"/>
          <w:rtl/>
        </w:rPr>
        <w:t xml:space="preserve"> התשובה חיובית. </w:t>
      </w:r>
      <w:r w:rsidR="004C42E4">
        <w:rPr>
          <w:rFonts w:ascii="David" w:hAnsi="David" w:cs="David"/>
          <w:rtl/>
        </w:rPr>
        <w:tab/>
      </w:r>
      <w:r w:rsidRPr="004C42E4">
        <w:rPr>
          <w:rFonts w:ascii="David" w:hAnsi="David" w:cs="David"/>
          <w:rtl/>
        </w:rPr>
        <w:br/>
      </w:r>
      <w:r w:rsidRPr="004C42E4">
        <w:rPr>
          <w:rFonts w:ascii="David" w:hAnsi="David" w:cs="David"/>
          <w:b/>
          <w:bCs/>
          <w:rtl/>
        </w:rPr>
        <w:t>מצב העשוק</w:t>
      </w:r>
      <w:r w:rsidRPr="004C42E4">
        <w:rPr>
          <w:rFonts w:ascii="David" w:hAnsi="David" w:cs="David"/>
          <w:rtl/>
        </w:rPr>
        <w:t>:</w:t>
      </w:r>
      <w:r w:rsidRPr="004C42E4">
        <w:rPr>
          <w:rFonts w:ascii="David" w:hAnsi="David" w:cs="David"/>
        </w:rPr>
        <w:t xml:space="preserve"> </w:t>
      </w:r>
      <w:r w:rsidRPr="004C42E4">
        <w:rPr>
          <w:rFonts w:ascii="David" w:hAnsi="David" w:cs="David"/>
          <w:rtl/>
        </w:rPr>
        <w:t xml:space="preserve"> </w:t>
      </w:r>
      <w:r w:rsidR="00B14830" w:rsidRPr="004C42E4">
        <w:rPr>
          <w:rFonts w:ascii="David" w:hAnsi="David" w:cs="David"/>
          <w:highlight w:val="green"/>
          <w:rtl/>
        </w:rPr>
        <w:t>השופט טירקל</w:t>
      </w:r>
      <w:r w:rsidR="00B14830" w:rsidRPr="004C42E4">
        <w:rPr>
          <w:rFonts w:ascii="David" w:hAnsi="David" w:cs="David"/>
          <w:rtl/>
        </w:rPr>
        <w:t xml:space="preserve"> קבע כי </w:t>
      </w:r>
      <w:r w:rsidRPr="004C42E4">
        <w:rPr>
          <w:rFonts w:ascii="David" w:hAnsi="David" w:cs="David"/>
          <w:rtl/>
        </w:rPr>
        <w:t xml:space="preserve">החולשה הרלוונטית חייבת להיות כבדת משקל, אין די בחולשה קלה, או בשיקול דעת מוטעה. </w:t>
      </w:r>
      <w:r w:rsidR="00B14830" w:rsidRPr="004C42E4">
        <w:rPr>
          <w:rFonts w:ascii="David" w:hAnsi="David" w:cs="David"/>
          <w:rtl/>
        </w:rPr>
        <w:t xml:space="preserve">חייבת להיות חולשה חמורה ומתמשכת. </w:t>
      </w:r>
      <w:r w:rsidR="00B14830" w:rsidRPr="004C42E4">
        <w:rPr>
          <w:rFonts w:ascii="David" w:hAnsi="David" w:cs="David"/>
          <w:highlight w:val="green"/>
          <w:rtl/>
        </w:rPr>
        <w:t>השופט לנדוי</w:t>
      </w:r>
      <w:r w:rsidR="004C42E4">
        <w:rPr>
          <w:rFonts w:ascii="David" w:hAnsi="David" w:cs="David" w:hint="cs"/>
          <w:highlight w:val="green"/>
          <w:rtl/>
        </w:rPr>
        <w:t xml:space="preserve"> ושטסרברג</w:t>
      </w:r>
      <w:r w:rsidR="00B14830" w:rsidRPr="004C42E4">
        <w:rPr>
          <w:rFonts w:ascii="David" w:hAnsi="David" w:cs="David"/>
          <w:rtl/>
        </w:rPr>
        <w:t xml:space="preserve"> קובע שהחולשה יכולה להיות גם ארעית וחולפת. </w:t>
      </w:r>
      <w:r w:rsidR="004C42E4">
        <w:rPr>
          <w:rFonts w:ascii="David" w:hAnsi="David" w:cs="David"/>
          <w:rtl/>
        </w:rPr>
        <w:tab/>
      </w:r>
      <w:r w:rsidR="00B14830" w:rsidRPr="004C42E4">
        <w:rPr>
          <w:rFonts w:ascii="David" w:hAnsi="David" w:cs="David"/>
          <w:rtl/>
        </w:rPr>
        <w:br/>
        <w:t xml:space="preserve">חולשתה של גברת קיקאון היא שהיא הייתה חסרת ניסיון. </w:t>
      </w:r>
      <w:r w:rsidR="004C42E4">
        <w:rPr>
          <w:rFonts w:ascii="David" w:hAnsi="David" w:cs="David"/>
          <w:rtl/>
        </w:rPr>
        <w:tab/>
      </w:r>
      <w:r w:rsidR="00B14830" w:rsidRPr="004C42E4">
        <w:rPr>
          <w:rFonts w:ascii="David" w:hAnsi="David" w:cs="David"/>
          <w:rtl/>
        </w:rPr>
        <w:br/>
      </w:r>
      <w:r w:rsidR="004C42E4" w:rsidRPr="004C42E4">
        <w:rPr>
          <w:rFonts w:ascii="David" w:hAnsi="David" w:cs="David" w:hint="cs"/>
          <w:b/>
          <w:bCs/>
          <w:rtl/>
        </w:rPr>
        <w:t>קשר סיבתי</w:t>
      </w:r>
      <w:r w:rsidR="004C42E4">
        <w:rPr>
          <w:rFonts w:ascii="David" w:hAnsi="David" w:cs="David" w:hint="cs"/>
          <w:rtl/>
        </w:rPr>
        <w:t xml:space="preserve">: ש' </w:t>
      </w:r>
      <w:r w:rsidR="00B14830" w:rsidRPr="004C42E4">
        <w:rPr>
          <w:rFonts w:ascii="David" w:hAnsi="David" w:cs="David"/>
          <w:rtl/>
        </w:rPr>
        <w:t xml:space="preserve">טירקל קובע שצריך שיהיה קשר סיבתי סובייקטיבי. לקביעתו הצד שכנגד צריך להיות מודע לעסקה ,או לנקוט בעצימת עיניים רשלנית. הוא קובע שהיה על בני הזוג  סאסי להיות מודעים למצבה של קיקאון. נדרשת ידיעה בפועל או בכוח. </w:t>
      </w:r>
      <w:r w:rsidR="004C42E4">
        <w:rPr>
          <w:rFonts w:ascii="David" w:hAnsi="David" w:cs="David"/>
          <w:rtl/>
        </w:rPr>
        <w:tab/>
      </w:r>
      <w:r w:rsidR="00B14830" w:rsidRPr="004C42E4">
        <w:rPr>
          <w:rFonts w:ascii="David" w:hAnsi="David" w:cs="David"/>
          <w:rtl/>
        </w:rPr>
        <w:br/>
      </w:r>
      <w:r w:rsidR="004C42E4" w:rsidRPr="004C42E4">
        <w:rPr>
          <w:rFonts w:ascii="David" w:hAnsi="David" w:cs="David" w:hint="cs"/>
          <w:b/>
          <w:bCs/>
          <w:rtl/>
        </w:rPr>
        <w:t>גריעות תנאי החוזה:</w:t>
      </w:r>
      <w:r w:rsidR="004C42E4">
        <w:rPr>
          <w:rFonts w:ascii="David" w:hAnsi="David" w:cs="David" w:hint="cs"/>
          <w:rtl/>
        </w:rPr>
        <w:t xml:space="preserve"> </w:t>
      </w:r>
      <w:r w:rsidR="00B14830" w:rsidRPr="004C42E4">
        <w:rPr>
          <w:rFonts w:ascii="David" w:hAnsi="David" w:cs="David"/>
          <w:rtl/>
        </w:rPr>
        <w:t>מבחינת גריעות תנאי החוזה. יש פער ניכר בשווי הנכסים המוחלפים.</w:t>
      </w:r>
      <w:r w:rsidR="00F22F54" w:rsidRPr="004C42E4">
        <w:rPr>
          <w:rFonts w:ascii="David" w:hAnsi="David" w:cs="David"/>
          <w:rtl/>
        </w:rPr>
        <w:t xml:space="preserve"> </w:t>
      </w:r>
      <w:r w:rsidR="00B14830" w:rsidRPr="004C42E4">
        <w:rPr>
          <w:rFonts w:ascii="David" w:hAnsi="David" w:cs="David"/>
          <w:rtl/>
        </w:rPr>
        <w:t xml:space="preserve"> </w:t>
      </w:r>
      <w:r w:rsidR="004C42E4">
        <w:rPr>
          <w:rFonts w:ascii="David" w:hAnsi="David" w:cs="David"/>
          <w:rtl/>
        </w:rPr>
        <w:tab/>
      </w:r>
      <w:r w:rsidR="00B14830" w:rsidRPr="004C42E4">
        <w:rPr>
          <w:rFonts w:ascii="David" w:hAnsi="David" w:cs="David"/>
          <w:rtl/>
        </w:rPr>
        <w:br/>
      </w:r>
      <w:r w:rsidR="004C42E4">
        <w:rPr>
          <w:rFonts w:ascii="David" w:hAnsi="David" w:cs="David" w:hint="cs"/>
          <w:rtl/>
        </w:rPr>
        <w:t>נקבע ש</w:t>
      </w:r>
      <w:r w:rsidR="00F22F54" w:rsidRPr="004C42E4">
        <w:rPr>
          <w:rFonts w:ascii="David" w:hAnsi="David" w:cs="David"/>
          <w:rtl/>
        </w:rPr>
        <w:t>גריעות תנאי החוזה</w:t>
      </w:r>
      <w:r w:rsidR="004C42E4">
        <w:rPr>
          <w:rFonts w:ascii="David" w:hAnsi="David" w:cs="David" w:hint="cs"/>
          <w:rtl/>
        </w:rPr>
        <w:t xml:space="preserve"> תימדד ביחס למקובל. </w:t>
      </w:r>
      <w:r w:rsidR="004C42E4" w:rsidRPr="00134FDB">
        <w:rPr>
          <w:rFonts w:ascii="David" w:eastAsia="Times New Roman" w:hAnsi="David" w:cs="David" w:hint="cs"/>
          <w:color w:val="000000"/>
          <w:rtl/>
        </w:rPr>
        <w:t xml:space="preserve">(כמו בפס"ד ש.א.פ בע"מ נ' בנק לאומי לישראל </w:t>
      </w:r>
      <w:r w:rsidR="004C42E4" w:rsidRPr="00134FDB">
        <w:rPr>
          <w:rFonts w:ascii="David" w:eastAsia="Times New Roman" w:hAnsi="David" w:cs="David"/>
          <w:color w:val="000000"/>
          <w:rtl/>
        </w:rPr>
        <w:t>–</w:t>
      </w:r>
      <w:r w:rsidR="004C42E4" w:rsidRPr="00134FDB">
        <w:rPr>
          <w:rFonts w:ascii="David" w:eastAsia="Times New Roman" w:hAnsi="David" w:cs="David" w:hint="cs"/>
          <w:color w:val="000000"/>
          <w:rtl/>
        </w:rPr>
        <w:t xml:space="preserve"> השופטים בחנו את סבירות ההסכם בהתאם לחוזים מאותו הסוג ובהתחשב בסיכונים ששני הצדדים נטלו על עצמם</w:t>
      </w:r>
      <w:r w:rsidR="004C42E4">
        <w:rPr>
          <w:rFonts w:ascii="David" w:eastAsia="Times New Roman" w:hAnsi="David" w:cs="David" w:hint="cs"/>
          <w:color w:val="000000"/>
          <w:rtl/>
        </w:rPr>
        <w:t>)</w:t>
      </w:r>
      <w:r w:rsidR="004C42E4">
        <w:rPr>
          <w:rFonts w:ascii="David" w:eastAsia="Times New Roman" w:hAnsi="David" w:cs="David"/>
          <w:color w:val="000000"/>
          <w:rtl/>
        </w:rPr>
        <w:tab/>
      </w:r>
      <w:r w:rsidR="00F22F54" w:rsidRPr="004C42E4">
        <w:rPr>
          <w:rFonts w:ascii="David" w:hAnsi="David" w:cs="David"/>
          <w:rtl/>
        </w:rPr>
        <w:br/>
      </w:r>
      <w:r w:rsidR="00F22F54" w:rsidRPr="004C42E4">
        <w:rPr>
          <w:rFonts w:ascii="David" w:hAnsi="David" w:cs="David"/>
          <w:highlight w:val="yellow"/>
          <w:rtl/>
        </w:rPr>
        <w:t>ע"א 719/78 איליט נ אלקו</w:t>
      </w:r>
      <w:r w:rsidR="004C42E4" w:rsidRPr="004C42E4">
        <w:rPr>
          <w:rFonts w:ascii="David" w:hAnsi="David" w:cs="David"/>
          <w:rtl/>
        </w:rPr>
        <w:tab/>
      </w:r>
      <w:r w:rsidR="00F22F54" w:rsidRPr="004C42E4">
        <w:rPr>
          <w:rFonts w:ascii="David" w:hAnsi="David" w:cs="David"/>
          <w:rtl/>
        </w:rPr>
        <w:br/>
        <w:t xml:space="preserve">איליט היא חברה קבלנית, אלקו חברת הייטק. </w:t>
      </w:r>
      <w:r w:rsidR="004C42E4">
        <w:rPr>
          <w:rFonts w:ascii="David" w:hAnsi="David" w:cs="David"/>
          <w:rtl/>
        </w:rPr>
        <w:tab/>
      </w:r>
      <w:r w:rsidR="00F22F54" w:rsidRPr="004C42E4">
        <w:rPr>
          <w:rFonts w:ascii="David" w:hAnsi="David" w:cs="David"/>
          <w:rtl/>
        </w:rPr>
        <w:br/>
        <w:t xml:space="preserve">החוזה היה חוזה לבניית מבנה תעשייתי מתקדם עבור חברת אלקו. במסגרת החוזה אלקו דרשה הפקדת ערבויות למקרה של עיקוב בביצוע. היה עיקוב בביצוע, ואלקו הודיעה על כוונתה לממש את הערבויות. בתגובה להודעה זו </w:t>
      </w:r>
      <w:r w:rsidR="0036586C" w:rsidRPr="004C42E4">
        <w:rPr>
          <w:rFonts w:ascii="David" w:hAnsi="David" w:cs="David"/>
          <w:rtl/>
        </w:rPr>
        <w:t xml:space="preserve">התנהל משא ומתן קדחתני בין הצדדים בו איליט נטלה על עצמה התחייבויות נוספות כמו גם ערבויות נוספות שזה היה החוזה השני. </w:t>
      </w:r>
      <w:r w:rsidR="004C42E4">
        <w:rPr>
          <w:rFonts w:ascii="David" w:hAnsi="David" w:cs="David"/>
          <w:rtl/>
        </w:rPr>
        <w:tab/>
      </w:r>
      <w:r w:rsidR="0036586C" w:rsidRPr="004C42E4">
        <w:rPr>
          <w:rFonts w:ascii="David" w:hAnsi="David" w:cs="David"/>
          <w:rtl/>
        </w:rPr>
        <w:br/>
        <w:t xml:space="preserve">לאחר סיום הפרוייקט איליט ביקשה לבטל את החוזה  בטענות כפייה ועושק. </w:t>
      </w:r>
      <w:r w:rsidR="004C42E4">
        <w:rPr>
          <w:rFonts w:ascii="David" w:hAnsi="David" w:cs="David"/>
          <w:rtl/>
        </w:rPr>
        <w:tab/>
      </w:r>
      <w:r w:rsidR="0036586C" w:rsidRPr="004C42E4">
        <w:rPr>
          <w:rFonts w:ascii="David" w:hAnsi="David" w:cs="David"/>
          <w:rtl/>
        </w:rPr>
        <w:br/>
      </w:r>
      <w:r w:rsidR="0036586C" w:rsidRPr="004C42E4">
        <w:rPr>
          <w:rFonts w:ascii="David" w:hAnsi="David" w:cs="David"/>
          <w:highlight w:val="green"/>
          <w:rtl/>
        </w:rPr>
        <w:t>השופט שמגר:</w:t>
      </w:r>
      <w:r w:rsidR="0036586C" w:rsidRPr="004C42E4">
        <w:rPr>
          <w:rFonts w:ascii="David" w:hAnsi="David" w:cs="David"/>
          <w:rtl/>
        </w:rPr>
        <w:t xml:space="preserve"> הקושי במקרה זה הינו 'מהו המקובל'. בפנינו חוזה ייחודי. ביהמ"ש קבע שבמקרים בהם אין מקובל יחליט ביהמ"ש לפי מה שנראה לו ראוי וצודק – אמת מידה אחרת. ביהמ"ש קובע שתנאי החוזה לא היו גרועים במידה בלתי סבירה. הוא מחלק ל3 מצבים אפשריים:</w:t>
      </w:r>
      <w:r w:rsidR="004C42E4">
        <w:rPr>
          <w:rFonts w:ascii="David" w:hAnsi="David" w:cs="David"/>
          <w:rtl/>
        </w:rPr>
        <w:tab/>
      </w:r>
    </w:p>
    <w:p w:rsidR="00472D33" w:rsidRPr="00491DB7" w:rsidRDefault="0036586C" w:rsidP="00E9785B">
      <w:pPr>
        <w:spacing w:line="360" w:lineRule="auto"/>
        <w:ind w:left="720"/>
        <w:jc w:val="both"/>
        <w:rPr>
          <w:rFonts w:ascii="David" w:hAnsi="David" w:cs="David"/>
          <w:rtl/>
        </w:rPr>
      </w:pPr>
      <w:r w:rsidRPr="004C42E4">
        <w:rPr>
          <w:rFonts w:ascii="David" w:hAnsi="David" w:cs="David"/>
          <w:rtl/>
        </w:rPr>
        <w:t xml:space="preserve">א. </w:t>
      </w:r>
      <w:r w:rsidRPr="00E9785B">
        <w:rPr>
          <w:rFonts w:ascii="David" w:hAnsi="David" w:cs="David"/>
          <w:b/>
          <w:bCs/>
          <w:rtl/>
        </w:rPr>
        <w:t>המקובל, ידוע והוגן</w:t>
      </w:r>
      <w:r w:rsidRPr="004C42E4">
        <w:rPr>
          <w:rFonts w:ascii="David" w:hAnsi="David" w:cs="David"/>
          <w:rtl/>
        </w:rPr>
        <w:t xml:space="preserve"> – במצב כזה מאמצים את המקובל כקנה מידה מבחינת גריעות תנאי החוזה</w:t>
      </w:r>
      <w:r w:rsidR="004C42E4">
        <w:rPr>
          <w:rFonts w:ascii="David" w:hAnsi="David" w:cs="David"/>
          <w:rtl/>
        </w:rPr>
        <w:br/>
      </w:r>
      <w:r w:rsidRPr="004C42E4">
        <w:rPr>
          <w:rFonts w:ascii="David" w:hAnsi="David" w:cs="David"/>
          <w:rtl/>
        </w:rPr>
        <w:t xml:space="preserve">ב. </w:t>
      </w:r>
      <w:r w:rsidRPr="00E9785B">
        <w:rPr>
          <w:rFonts w:ascii="David" w:hAnsi="David" w:cs="David"/>
          <w:b/>
          <w:bCs/>
          <w:rtl/>
        </w:rPr>
        <w:t>המקובל אינו ידוע</w:t>
      </w:r>
      <w:r w:rsidRPr="004C42E4">
        <w:rPr>
          <w:rFonts w:ascii="David" w:hAnsi="David" w:cs="David"/>
          <w:rtl/>
        </w:rPr>
        <w:t xml:space="preserve"> – בית המשפט מאמץ את אמת הצדק שלו. </w:t>
      </w:r>
      <w:r w:rsidR="004C42E4">
        <w:rPr>
          <w:rFonts w:ascii="David" w:hAnsi="David" w:cs="David"/>
          <w:rtl/>
        </w:rPr>
        <w:tab/>
      </w:r>
      <w:r w:rsidRPr="004C42E4">
        <w:rPr>
          <w:rFonts w:ascii="David" w:hAnsi="David" w:cs="David"/>
          <w:rtl/>
        </w:rPr>
        <w:br/>
        <w:t xml:space="preserve">ג. </w:t>
      </w:r>
      <w:r w:rsidRPr="00E9785B">
        <w:rPr>
          <w:rFonts w:ascii="David" w:hAnsi="David" w:cs="David"/>
          <w:b/>
          <w:bCs/>
          <w:rtl/>
        </w:rPr>
        <w:t>המקובל ידוע אך אינו הוגן 'מנהג סדום'</w:t>
      </w:r>
      <w:r w:rsidRPr="004C42E4">
        <w:rPr>
          <w:rFonts w:ascii="David" w:hAnsi="David" w:cs="David"/>
          <w:rtl/>
        </w:rPr>
        <w:t xml:space="preserve"> – כאן יש מחלוקת, </w:t>
      </w:r>
      <w:r w:rsidRPr="00E9785B">
        <w:rPr>
          <w:rFonts w:ascii="David" w:hAnsi="David" w:cs="David"/>
          <w:highlight w:val="green"/>
          <w:rtl/>
        </w:rPr>
        <w:t>השופט שמגר</w:t>
      </w:r>
      <w:r w:rsidRPr="004C42E4">
        <w:rPr>
          <w:rFonts w:ascii="David" w:hAnsi="David" w:cs="David"/>
          <w:rtl/>
        </w:rPr>
        <w:t xml:space="preserve"> אומר שאין להתערב, ו</w:t>
      </w:r>
      <w:r w:rsidRPr="00E9785B">
        <w:rPr>
          <w:rFonts w:ascii="David" w:hAnsi="David" w:cs="David"/>
          <w:highlight w:val="green"/>
          <w:rtl/>
        </w:rPr>
        <w:t>ברק</w:t>
      </w:r>
      <w:r w:rsidR="004C42E4">
        <w:rPr>
          <w:rFonts w:ascii="David" w:hAnsi="David" w:cs="David" w:hint="cs"/>
          <w:rtl/>
        </w:rPr>
        <w:t xml:space="preserve"> </w:t>
      </w:r>
      <w:r w:rsidRPr="004C42E4">
        <w:rPr>
          <w:rFonts w:ascii="David" w:hAnsi="David" w:cs="David"/>
          <w:rtl/>
        </w:rPr>
        <w:t xml:space="preserve">משאיר ב'צריך עיון'. </w:t>
      </w:r>
      <w:r w:rsidR="004C42E4">
        <w:rPr>
          <w:rFonts w:ascii="David" w:hAnsi="David" w:cs="David"/>
          <w:rtl/>
        </w:rPr>
        <w:tab/>
      </w:r>
      <w:r w:rsidR="00B14830" w:rsidRPr="004C42E4">
        <w:rPr>
          <w:rFonts w:ascii="David" w:hAnsi="David" w:cs="David"/>
          <w:rtl/>
        </w:rPr>
        <w:br/>
      </w:r>
      <w:r w:rsidR="00A57F92" w:rsidRPr="004C42E4">
        <w:rPr>
          <w:rFonts w:ascii="David" w:hAnsi="David" w:cs="David"/>
          <w:rtl/>
        </w:rPr>
        <w:br/>
      </w:r>
      <w:r w:rsidR="00A57F92" w:rsidRPr="004C42E4">
        <w:rPr>
          <w:rFonts w:ascii="David" w:hAnsi="David" w:cs="David"/>
          <w:b/>
          <w:bCs/>
          <w:rtl/>
        </w:rPr>
        <w:t>היחס בין עילת העושק לבין עילת חוסר תום הלב במו"מ</w:t>
      </w:r>
      <w:r w:rsidR="00E9785B">
        <w:rPr>
          <w:rFonts w:ascii="David" w:hAnsi="David" w:cs="David"/>
          <w:b/>
          <w:bCs/>
          <w:rtl/>
        </w:rPr>
        <w:tab/>
      </w:r>
      <w:r w:rsidR="00A57F92" w:rsidRPr="004C42E4">
        <w:rPr>
          <w:rFonts w:ascii="David" w:hAnsi="David" w:cs="David"/>
          <w:b/>
          <w:bCs/>
          <w:rtl/>
        </w:rPr>
        <w:br/>
      </w:r>
      <w:r w:rsidR="00A57F92" w:rsidRPr="00E9785B">
        <w:rPr>
          <w:rFonts w:ascii="David" w:hAnsi="David" w:cs="David"/>
          <w:highlight w:val="yellow"/>
          <w:rtl/>
        </w:rPr>
        <w:t>גנז נ כץ</w:t>
      </w:r>
      <w:r w:rsidR="00A57F92" w:rsidRPr="00E9785B">
        <w:rPr>
          <w:rFonts w:ascii="David" w:hAnsi="David" w:cs="David"/>
          <w:rtl/>
        </w:rPr>
        <w:t xml:space="preserve"> </w:t>
      </w:r>
      <w:r w:rsidR="000F440F" w:rsidRPr="00E9785B">
        <w:rPr>
          <w:rFonts w:ascii="David" w:hAnsi="David" w:cs="David"/>
          <w:rtl/>
        </w:rPr>
        <w:t>גנז</w:t>
      </w:r>
      <w:r w:rsidR="000F440F" w:rsidRPr="004C42E4">
        <w:rPr>
          <w:rFonts w:ascii="David" w:hAnsi="David" w:cs="David"/>
          <w:rtl/>
        </w:rPr>
        <w:t xml:space="preserve"> מבקש לבטל את החוזה בטענת עושק. טענת חוסר תום הלב לא הועלתה. </w:t>
      </w:r>
      <w:r w:rsidR="00E9785B">
        <w:rPr>
          <w:rFonts w:ascii="David" w:hAnsi="David" w:cs="David"/>
          <w:rtl/>
        </w:rPr>
        <w:tab/>
      </w:r>
      <w:r w:rsidR="000F440F" w:rsidRPr="004C42E4">
        <w:rPr>
          <w:rFonts w:ascii="David" w:hAnsi="David" w:cs="David"/>
          <w:rtl/>
        </w:rPr>
        <w:br/>
        <w:t>נשאלה השאלה האם התקיימו יסודות עילת העושק</w:t>
      </w:r>
      <w:r w:rsidR="00E9785B">
        <w:rPr>
          <w:rFonts w:ascii="David" w:hAnsi="David" w:cs="David"/>
          <w:rtl/>
        </w:rPr>
        <w:tab/>
      </w:r>
      <w:r w:rsidR="000F440F" w:rsidRPr="004C42E4">
        <w:rPr>
          <w:rFonts w:ascii="David" w:hAnsi="David" w:cs="David"/>
          <w:rtl/>
        </w:rPr>
        <w:br/>
      </w:r>
      <w:r w:rsidR="000F440F" w:rsidRPr="00E9785B">
        <w:rPr>
          <w:rFonts w:ascii="David" w:hAnsi="David" w:cs="David"/>
          <w:highlight w:val="green"/>
          <w:rtl/>
        </w:rPr>
        <w:t>השופט קדמי</w:t>
      </w:r>
      <w:r w:rsidR="000F440F" w:rsidRPr="004C42E4">
        <w:rPr>
          <w:rFonts w:ascii="David" w:hAnsi="David" w:cs="David"/>
          <w:rtl/>
        </w:rPr>
        <w:t xml:space="preserve"> (</w:t>
      </w:r>
      <w:r w:rsidR="000F440F" w:rsidRPr="00E9785B">
        <w:rPr>
          <w:rFonts w:ascii="David" w:hAnsi="David" w:cs="David"/>
          <w:b/>
          <w:bCs/>
          <w:rtl/>
        </w:rPr>
        <w:t>דעת מיעוט</w:t>
      </w:r>
      <w:r w:rsidR="000F440F" w:rsidRPr="004C42E4">
        <w:rPr>
          <w:rFonts w:ascii="David" w:hAnsi="David" w:cs="David"/>
          <w:rtl/>
        </w:rPr>
        <w:t xml:space="preserve">): טוען שלא מתקיימים יסודות עילת העושק. לא הוכח יסוד המצוקה שנדרש לשם עילת העושק. גנז היה תחת לחץ אבל זה לא עלה כדי מצב של חומרה ושקיעה(נפשית) ממש. אבל יש חוסר תום לב מצד כץ. באשר כץ נהג בגנז מנהג זאבים. סבירותם של תנאי החוזה יש תמורה של סכום גבוה בתוכו דרישה של תשלום סכום זהה אם יהיה צורך בסיוע, ביחס לשירות אותו כץ נותן. המחיר הנוהג בשוק הוא 3,000$. השופט קובע להכפיל את מכיר השוק ב10 ולהוסיף עלויות של מחצית מהסכום לפי הקבלות שגנז הציג. להעמיד את הסכום החוזי על 45,000$ שלדעת השופט קדמי אילו כץ נהג בתום לב זה הסכום אליו היו מגיעים. </w:t>
      </w:r>
      <w:r w:rsidR="00E9785B">
        <w:rPr>
          <w:rFonts w:ascii="David" w:hAnsi="David" w:cs="David"/>
          <w:rtl/>
        </w:rPr>
        <w:tab/>
      </w:r>
      <w:r w:rsidR="000F440F" w:rsidRPr="004C42E4">
        <w:rPr>
          <w:rFonts w:ascii="David" w:hAnsi="David" w:cs="David"/>
          <w:rtl/>
        </w:rPr>
        <w:br/>
      </w:r>
      <w:r w:rsidR="000F440F" w:rsidRPr="00E9785B">
        <w:rPr>
          <w:rFonts w:ascii="David" w:hAnsi="David" w:cs="David"/>
          <w:highlight w:val="green"/>
          <w:rtl/>
        </w:rPr>
        <w:t>השופט שלמה לוין</w:t>
      </w:r>
      <w:r w:rsidR="00D35981" w:rsidRPr="004C42E4">
        <w:rPr>
          <w:rFonts w:ascii="David" w:hAnsi="David" w:cs="David"/>
          <w:rtl/>
        </w:rPr>
        <w:t>: מסכים שלא היה עושק במקום זה, ולעניין טענת חוסר תום הלב, טענה זו לא הועלתה עלי גנז בכתב התביעה. וממילא אין מדד שוק</w:t>
      </w:r>
      <w:r w:rsidR="00E9785B">
        <w:rPr>
          <w:rFonts w:ascii="David" w:hAnsi="David" w:cs="David" w:hint="cs"/>
          <w:rtl/>
        </w:rPr>
        <w:t>.</w:t>
      </w:r>
      <w:r w:rsidR="00E9785B">
        <w:rPr>
          <w:rFonts w:ascii="David" w:hAnsi="David" w:cs="David"/>
          <w:rtl/>
        </w:rPr>
        <w:tab/>
      </w:r>
      <w:r w:rsidR="000F440F" w:rsidRPr="004C42E4">
        <w:rPr>
          <w:rFonts w:ascii="David" w:hAnsi="David" w:cs="David"/>
          <w:rtl/>
        </w:rPr>
        <w:br/>
      </w:r>
      <w:r w:rsidR="000F440F" w:rsidRPr="00E9785B">
        <w:rPr>
          <w:rFonts w:ascii="David" w:hAnsi="David" w:cs="David"/>
          <w:highlight w:val="green"/>
          <w:rtl/>
        </w:rPr>
        <w:t>השופט יצחק זמיר</w:t>
      </w:r>
      <w:r w:rsidR="00D35981" w:rsidRPr="00E9785B">
        <w:rPr>
          <w:rFonts w:ascii="David" w:hAnsi="David" w:cs="David"/>
          <w:highlight w:val="green"/>
          <w:rtl/>
        </w:rPr>
        <w:t>:</w:t>
      </w:r>
      <w:r w:rsidR="00D35981" w:rsidRPr="004C42E4">
        <w:rPr>
          <w:rFonts w:ascii="David" w:hAnsi="David" w:cs="David"/>
          <w:rtl/>
        </w:rPr>
        <w:t xml:space="preserve"> אין עושק. לעניין תום הלב מסכים שיש לדחות את הטענה מטעמים פרוצדורלים אבל מוסיף גם טעם מהותי והוא שיש כאן בצד מתוכם – איש עסקים שעסק בעסקאות בסכומים מקבילים. עיקרון חופש החוזים הוא עיקרון חשוב ויש לצמצם בהחלת עקרון תום הלב. 'אסור שמקרה קשה ישבש את הדין'. אחרת יבלע עיקרון תום הלב את חופש החוזים ויערער את היציבות החוזית. </w:t>
      </w:r>
      <w:r w:rsidR="00E9785B">
        <w:rPr>
          <w:rFonts w:ascii="David" w:hAnsi="David" w:cs="David"/>
          <w:rtl/>
        </w:rPr>
        <w:tab/>
      </w:r>
      <w:r w:rsidR="00D35981" w:rsidRPr="004C42E4">
        <w:rPr>
          <w:rFonts w:ascii="David" w:hAnsi="David" w:cs="David"/>
          <w:rtl/>
        </w:rPr>
        <w:br/>
      </w:r>
      <w:r w:rsidR="00D35981" w:rsidRPr="00E9785B">
        <w:rPr>
          <w:rFonts w:ascii="David" w:hAnsi="David" w:cs="David"/>
          <w:b/>
          <w:bCs/>
          <w:rtl/>
        </w:rPr>
        <w:t>לגבי פסק הדין והעילות</w:t>
      </w:r>
      <w:r w:rsidR="00E9785B" w:rsidRPr="00E9785B">
        <w:rPr>
          <w:rFonts w:ascii="David" w:hAnsi="David" w:cs="David" w:hint="cs"/>
          <w:b/>
          <w:bCs/>
          <w:rtl/>
        </w:rPr>
        <w:t>:</w:t>
      </w:r>
      <w:r w:rsidR="00E9785B">
        <w:rPr>
          <w:rFonts w:ascii="David" w:hAnsi="David" w:cs="David"/>
          <w:rtl/>
        </w:rPr>
        <w:tab/>
      </w:r>
      <w:r w:rsidR="00D35981" w:rsidRPr="004C42E4">
        <w:rPr>
          <w:rFonts w:ascii="David" w:hAnsi="David" w:cs="David"/>
          <w:rtl/>
        </w:rPr>
        <w:br/>
        <w:t xml:space="preserve">גנז לא ניצח בבית המשפט העליון בשל טעמים פרוצדולים (לוין) ומהותיים (שמיר) יחד עם זאת ברור לחלוטין שניתן להשתמש בטענת חוסר תום הלב כטענה משלימה שנטענת לצד טענת העושק. ההבדל הגדול הוא </w:t>
      </w:r>
      <w:r w:rsidR="00D35981" w:rsidRPr="00E9785B">
        <w:rPr>
          <w:rFonts w:ascii="David" w:hAnsi="David" w:cs="David"/>
          <w:u w:val="single"/>
          <w:rtl/>
        </w:rPr>
        <w:t>שעילת העושק מאפשרת ביטול החוזה</w:t>
      </w:r>
      <w:r w:rsidR="00D35981" w:rsidRPr="004C42E4">
        <w:rPr>
          <w:rFonts w:ascii="David" w:hAnsi="David" w:cs="David"/>
          <w:rtl/>
        </w:rPr>
        <w:t xml:space="preserve">, ואולי גם השבה, </w:t>
      </w:r>
      <w:r w:rsidR="00D35981" w:rsidRPr="00E9785B">
        <w:rPr>
          <w:rFonts w:ascii="David" w:hAnsi="David" w:cs="David"/>
          <w:u w:val="wave"/>
          <w:rtl/>
        </w:rPr>
        <w:t xml:space="preserve">ואילו עילת חוסר תום הלב מאפשרת קבלת פיצויים או שינוי תנאי החוזה. </w:t>
      </w:r>
      <w:r w:rsidR="00E9785B" w:rsidRPr="00E9785B">
        <w:rPr>
          <w:rFonts w:ascii="David" w:hAnsi="David" w:cs="David"/>
          <w:u w:val="wave"/>
          <w:rtl/>
        </w:rPr>
        <w:tab/>
      </w:r>
      <w:r w:rsidR="00D35981" w:rsidRPr="00E9785B">
        <w:rPr>
          <w:rFonts w:ascii="David" w:hAnsi="David" w:cs="David"/>
          <w:u w:val="wave"/>
          <w:rtl/>
        </w:rPr>
        <w:br/>
      </w:r>
      <w:r w:rsidR="00D35981" w:rsidRPr="004C42E4">
        <w:rPr>
          <w:rFonts w:ascii="David" w:hAnsi="David" w:cs="David"/>
          <w:rtl/>
        </w:rPr>
        <w:t xml:space="preserve">הוספת המימד של תום הלב או היעדרו פוגע ביציבות החוזה ומעלה סוגיות לא פשוטות. מאחר ולא מספיק לפסוק שהיה מקרה של חוסר תום לב, לאחר מכן צפויה מלאכה לא פשוטה של התאמת החוזה. לפי דעתו של השופט קדמי, אילו המו"מ אם לא היה תום לב, זה היה הסכום שאליו הצדדים היו מגיעים, אך אין דרך לדעת זאת. זוהי שאלת מדיניות שעומדת על הפרק. השופט קדמי מבקש להמיר את המחיר החוזי שעליו הסכימו הצדדים במחיר הראוי לתפיסתו של ביהמ"ש. השאלה הראשונה היא </w:t>
      </w:r>
      <w:r w:rsidR="00317E79" w:rsidRPr="004C42E4">
        <w:rPr>
          <w:rFonts w:ascii="David" w:hAnsi="David" w:cs="David"/>
          <w:rtl/>
        </w:rPr>
        <w:t>מוסדית. מי צריך לקבוע- המחוקק, ביהמ"ש? אם מאמינים במהלך כזה הדרך הכי לא נכונה לעשות זאת היא באמצעות ביהמ"ש. מאחר ולשופטים יש הבנה אחרת של מה ראוי, ואין להם מידע ויכולת לאסו</w:t>
      </w:r>
      <w:r w:rsidR="00E9785B">
        <w:rPr>
          <w:rFonts w:ascii="David" w:hAnsi="David" w:cs="David" w:hint="cs"/>
          <w:rtl/>
        </w:rPr>
        <w:t>ף</w:t>
      </w:r>
      <w:r w:rsidR="00317E79" w:rsidRPr="004C42E4">
        <w:rPr>
          <w:rFonts w:ascii="David" w:hAnsi="David" w:cs="David"/>
          <w:rtl/>
        </w:rPr>
        <w:t xml:space="preserve"> מידע כמו שיש למחוקק או לרשויות רגולטוריות שיכולות לצאת לשטח. שינוי כזה באמצעות עשייה שיפוטית אינו נכון. השופט זמיר אומר שהסכום אומנם היה גבוה, אך לא ברור שהיה מופרז. אי אפשר לבודד את משרת השידוכים ולפקח על המחירים שלה. </w:t>
      </w:r>
      <w:r w:rsidR="0011512F" w:rsidRPr="004C42E4">
        <w:rPr>
          <w:rFonts w:ascii="David" w:hAnsi="David" w:cs="David"/>
          <w:rtl/>
        </w:rPr>
        <w:br/>
        <w:t xml:space="preserve">לאחר פס"ד זה גנז תובע את כץ לדין תורה. כץ מבקש את להעביר את הדיון לתל אביב. כץ לא מתייצב ופוחד ממה שיפסוק בית הדין הרבני. ואז כץ מחשב מסלול מחדש, וטוען שיש כאן בוררות אלא שהסכמה לבוררות מצריכה כתב. ולא היה מסמך בכתב. בית הדין קבע שמכיוון שכץ הוא זה שביקש את העברה לתל אביב הוא מנוע מלומר שלא היה מסמך בכתב משום שהוא ביקש להעביר את הדיון לתל אביב. בסופו של דבר הצדדים הגיעו לפשרה. (לפי השמועה על 40,000) </w:t>
      </w:r>
      <w:r w:rsidR="00A57F92" w:rsidRPr="004C42E4">
        <w:rPr>
          <w:rFonts w:ascii="David" w:hAnsi="David" w:cs="David"/>
          <w:rtl/>
        </w:rPr>
        <w:t xml:space="preserve"> </w:t>
      </w:r>
    </w:p>
    <w:p w:rsidR="00717FAE" w:rsidRPr="00E9785B" w:rsidRDefault="00472D33" w:rsidP="00E9785B">
      <w:pPr>
        <w:spacing w:line="360" w:lineRule="auto"/>
        <w:jc w:val="both"/>
        <w:rPr>
          <w:rFonts w:ascii="David" w:hAnsi="David" w:cs="David"/>
          <w:b/>
          <w:bCs/>
          <w:sz w:val="28"/>
          <w:szCs w:val="28"/>
          <w:u w:val="single"/>
          <w:rtl/>
        </w:rPr>
      </w:pPr>
      <w:r w:rsidRPr="00E9785B">
        <w:rPr>
          <w:rFonts w:ascii="David" w:hAnsi="David" w:cs="David"/>
          <w:b/>
          <w:bCs/>
          <w:sz w:val="28"/>
          <w:szCs w:val="28"/>
          <w:highlight w:val="green"/>
          <w:u w:val="single"/>
          <w:rtl/>
        </w:rPr>
        <w:t>חוזה פסול – ס.30,31</w:t>
      </w:r>
      <w:r w:rsidR="00E9785B">
        <w:rPr>
          <w:rFonts w:ascii="David" w:hAnsi="David" w:cs="David"/>
          <w:b/>
          <w:bCs/>
          <w:sz w:val="28"/>
          <w:szCs w:val="28"/>
          <w:highlight w:val="green"/>
          <w:u w:val="single"/>
          <w:rtl/>
        </w:rPr>
        <w:tab/>
      </w:r>
      <w:r w:rsidR="00E9785B">
        <w:rPr>
          <w:rFonts w:ascii="David" w:hAnsi="David" w:cs="David"/>
          <w:b/>
          <w:bCs/>
          <w:sz w:val="28"/>
          <w:szCs w:val="28"/>
          <w:u w:val="single"/>
          <w:rtl/>
        </w:rPr>
        <w:br/>
      </w:r>
      <w:r w:rsidRPr="009964AA">
        <w:rPr>
          <w:rFonts w:ascii="David" w:hAnsi="David" w:cs="David"/>
          <w:u w:val="single"/>
          <w:rtl/>
        </w:rPr>
        <w:t>הגישה המ</w:t>
      </w:r>
      <w:r w:rsidR="00E9785B" w:rsidRPr="009964AA">
        <w:rPr>
          <w:rFonts w:ascii="David" w:hAnsi="David" w:cs="David" w:hint="cs"/>
          <w:u w:val="single"/>
          <w:rtl/>
        </w:rPr>
        <w:t>סו</w:t>
      </w:r>
      <w:r w:rsidRPr="009964AA">
        <w:rPr>
          <w:rFonts w:ascii="David" w:hAnsi="David" w:cs="David"/>
          <w:u w:val="single"/>
          <w:rtl/>
        </w:rPr>
        <w:t xml:space="preserve">רתית </w:t>
      </w:r>
      <w:r w:rsidRPr="00491DB7">
        <w:rPr>
          <w:rFonts w:ascii="David" w:hAnsi="David" w:cs="David"/>
          <w:rtl/>
        </w:rPr>
        <w:t xml:space="preserve">– התעלמות, כלומר, בטלות במובן הקשה והבלתי מתפשר. כל אימת שביהמ"ש היה נתקל בחוזה שנעשה באופן פסול הוא היה פוסל את החוזה לגמרי. מתוך עניין להרתיע צדדים מלקשור חוזים באמצעים בלתי חוקיים, באמצעות שלילת האכיפות המשפטית. </w:t>
      </w:r>
      <w:r w:rsidR="00E9785B">
        <w:rPr>
          <w:rFonts w:ascii="David" w:hAnsi="David" w:cs="David"/>
          <w:rtl/>
        </w:rPr>
        <w:tab/>
      </w:r>
      <w:r w:rsidRPr="00491DB7">
        <w:rPr>
          <w:rFonts w:ascii="David" w:hAnsi="David" w:cs="David"/>
          <w:rtl/>
        </w:rPr>
        <w:br/>
      </w:r>
      <w:r w:rsidRPr="009964AA">
        <w:rPr>
          <w:rFonts w:ascii="David" w:hAnsi="David" w:cs="David"/>
          <w:u w:val="single"/>
          <w:rtl/>
        </w:rPr>
        <w:t>הגישה המודרנית</w:t>
      </w:r>
      <w:r w:rsidRPr="00491DB7">
        <w:rPr>
          <w:rFonts w:ascii="David" w:hAnsi="David" w:cs="David"/>
          <w:rtl/>
        </w:rPr>
        <w:t xml:space="preserve"> – הגישה המסורתית יצרה 3 בעיות עקרוניות.</w:t>
      </w:r>
      <w:r w:rsidR="00E9785B">
        <w:rPr>
          <w:rFonts w:ascii="David" w:hAnsi="David" w:cs="David"/>
          <w:rtl/>
        </w:rPr>
        <w:tab/>
      </w:r>
      <w:r w:rsidRPr="00491DB7">
        <w:rPr>
          <w:rFonts w:ascii="David" w:hAnsi="David" w:cs="David"/>
          <w:rtl/>
        </w:rPr>
        <w:br/>
      </w:r>
      <w:r w:rsidRPr="009964AA">
        <w:rPr>
          <w:rFonts w:ascii="David" w:hAnsi="David" w:cs="David"/>
          <w:b/>
          <w:bCs/>
          <w:rtl/>
        </w:rPr>
        <w:t>א</w:t>
      </w:r>
      <w:r w:rsidRPr="00491DB7">
        <w:rPr>
          <w:rFonts w:ascii="David" w:hAnsi="David" w:cs="David"/>
          <w:rtl/>
        </w:rPr>
        <w:t xml:space="preserve">. התוצאות הקניניות של העסקה נותרו בעינן: גם אם היו לא צודקות. </w:t>
      </w:r>
      <w:r w:rsidR="00E9785B">
        <w:rPr>
          <w:rFonts w:ascii="David" w:hAnsi="David" w:cs="David"/>
          <w:rtl/>
        </w:rPr>
        <w:tab/>
      </w:r>
      <w:r w:rsidRPr="00491DB7">
        <w:rPr>
          <w:rFonts w:ascii="David" w:hAnsi="David" w:cs="David"/>
          <w:rtl/>
        </w:rPr>
        <w:br/>
      </w:r>
      <w:r w:rsidRPr="009964AA">
        <w:rPr>
          <w:rFonts w:ascii="David" w:hAnsi="David" w:cs="David"/>
          <w:b/>
          <w:bCs/>
          <w:rtl/>
        </w:rPr>
        <w:t>ב</w:t>
      </w:r>
      <w:r w:rsidRPr="00491DB7">
        <w:rPr>
          <w:rFonts w:ascii="David" w:hAnsi="David" w:cs="David"/>
          <w:rtl/>
        </w:rPr>
        <w:t>. במקרים רבים הצדדים לא חטאו במידה שווה.</w:t>
      </w:r>
      <w:r w:rsidR="00E9785B">
        <w:rPr>
          <w:rFonts w:ascii="David" w:hAnsi="David" w:cs="David"/>
          <w:rtl/>
        </w:rPr>
        <w:tab/>
      </w:r>
      <w:r w:rsidRPr="00491DB7">
        <w:rPr>
          <w:rFonts w:ascii="David" w:hAnsi="David" w:cs="David"/>
          <w:rtl/>
        </w:rPr>
        <w:br/>
      </w:r>
      <w:r w:rsidRPr="009964AA">
        <w:rPr>
          <w:rFonts w:ascii="David" w:hAnsi="David" w:cs="David"/>
          <w:b/>
          <w:bCs/>
          <w:rtl/>
        </w:rPr>
        <w:t>ג.</w:t>
      </w:r>
      <w:r w:rsidRPr="00491DB7">
        <w:rPr>
          <w:rFonts w:ascii="David" w:hAnsi="David" w:cs="David"/>
          <w:rtl/>
        </w:rPr>
        <w:t xml:space="preserve"> בשל התוצאות הקשות, ביה</w:t>
      </w:r>
      <w:r w:rsidR="009964AA">
        <w:rPr>
          <w:rFonts w:ascii="David" w:hAnsi="David" w:cs="David" w:hint="cs"/>
          <w:rtl/>
        </w:rPr>
        <w:t>מ"ש</w:t>
      </w:r>
      <w:r w:rsidRPr="00491DB7">
        <w:rPr>
          <w:rFonts w:ascii="David" w:hAnsi="David" w:cs="David"/>
          <w:rtl/>
        </w:rPr>
        <w:t xml:space="preserve"> נטו להעלים עין מפסלות החוזה. קורה פעמים רבות כאשר הסנקציות המשפטיות קשות יש נט</w:t>
      </w:r>
      <w:r w:rsidR="009964AA">
        <w:rPr>
          <w:rFonts w:ascii="David" w:hAnsi="David" w:cs="David" w:hint="cs"/>
          <w:rtl/>
        </w:rPr>
        <w:t>י</w:t>
      </w:r>
      <w:r w:rsidRPr="00491DB7">
        <w:rPr>
          <w:rFonts w:ascii="David" w:hAnsi="David" w:cs="David"/>
          <w:rtl/>
        </w:rPr>
        <w:t xml:space="preserve">יה להתעלמות.  </w:t>
      </w:r>
      <w:r w:rsidR="00E9785B">
        <w:rPr>
          <w:rFonts w:ascii="David" w:hAnsi="David" w:cs="David"/>
          <w:rtl/>
        </w:rPr>
        <w:tab/>
      </w:r>
      <w:r w:rsidRPr="00491DB7">
        <w:rPr>
          <w:rFonts w:ascii="David" w:hAnsi="David" w:cs="David"/>
          <w:rtl/>
        </w:rPr>
        <w:br/>
      </w:r>
      <w:r w:rsidRPr="009964AA">
        <w:rPr>
          <w:rFonts w:ascii="David" w:hAnsi="David" w:cs="David"/>
          <w:b/>
          <w:bCs/>
          <w:highlight w:val="magenta"/>
          <w:rtl/>
        </w:rPr>
        <w:t>ס. 30</w:t>
      </w:r>
      <w:r w:rsidRPr="00491DB7">
        <w:rPr>
          <w:rFonts w:ascii="David" w:hAnsi="David" w:cs="David"/>
          <w:rtl/>
        </w:rPr>
        <w:t xml:space="preserve"> קובע את בטלותו של החוזה הפסול. חוזה פסול בטל מדעיקרא.</w:t>
      </w:r>
      <w:r w:rsidR="00E9785B">
        <w:rPr>
          <w:rFonts w:ascii="David" w:hAnsi="David" w:cs="David"/>
          <w:rtl/>
        </w:rPr>
        <w:tab/>
      </w:r>
      <w:r w:rsidRPr="00491DB7">
        <w:rPr>
          <w:rFonts w:ascii="David" w:hAnsi="David" w:cs="David"/>
          <w:rtl/>
        </w:rPr>
        <w:br/>
      </w:r>
      <w:r w:rsidRPr="009964AA">
        <w:rPr>
          <w:rFonts w:ascii="David" w:hAnsi="David" w:cs="David"/>
          <w:b/>
          <w:bCs/>
          <w:highlight w:val="magenta"/>
          <w:rtl/>
        </w:rPr>
        <w:t>ס.31</w:t>
      </w:r>
      <w:r w:rsidRPr="00491DB7">
        <w:rPr>
          <w:rFonts w:ascii="David" w:hAnsi="David" w:cs="David"/>
          <w:rtl/>
        </w:rPr>
        <w:t xml:space="preserve"> שהוא החידוש בחוק קובע שבמקרים בהם חוזה בטל יש הכלה של הסדרי ההשבה הנמצאים בסעיפים </w:t>
      </w:r>
      <w:r w:rsidRPr="005B5D07">
        <w:rPr>
          <w:rFonts w:ascii="David" w:hAnsi="David" w:cs="David"/>
          <w:b/>
          <w:bCs/>
          <w:highlight w:val="magenta"/>
          <w:rtl/>
        </w:rPr>
        <w:t>19 ו21,</w:t>
      </w:r>
      <w:r w:rsidRPr="00491DB7">
        <w:rPr>
          <w:rFonts w:ascii="David" w:hAnsi="David" w:cs="David"/>
          <w:rtl/>
        </w:rPr>
        <w:t xml:space="preserve"> ומעבר לכך מאפשר לביהמ"ש לפטור צד מחובת ההשבה באופן חלקי או מלא, ומאפשר לביהמ"ש להורות לצד לבצע את חיובם באופן חלקי או מלא. סעיף זה מאפשר לביהמ"ש לטפל בכל הבעיות שנבעו כתוצאה מאי חוקיות החוזה. </w:t>
      </w:r>
      <w:r w:rsidR="00E9785B">
        <w:rPr>
          <w:rFonts w:ascii="David" w:hAnsi="David" w:cs="David"/>
          <w:rtl/>
        </w:rPr>
        <w:tab/>
      </w:r>
      <w:r w:rsidRPr="00491DB7">
        <w:rPr>
          <w:rFonts w:ascii="David" w:hAnsi="David" w:cs="David"/>
          <w:rtl/>
        </w:rPr>
        <w:br/>
        <w:t xml:space="preserve">כמובן שיש מחיר </w:t>
      </w:r>
      <w:r w:rsidRPr="00047FE9">
        <w:rPr>
          <w:rFonts w:ascii="David" w:hAnsi="David" w:cs="David"/>
          <w:highlight w:val="magenta"/>
          <w:rtl/>
        </w:rPr>
        <w:t>לס.31</w:t>
      </w:r>
      <w:r w:rsidRPr="00491DB7">
        <w:rPr>
          <w:rFonts w:ascii="David" w:hAnsi="David" w:cs="David"/>
          <w:rtl/>
        </w:rPr>
        <w:t xml:space="preserve"> והוא הרתעה, ככל שמוכנים לטפל בחוזים פסולים כך קטנה ההרתעה, ומן הסתם גדלה הנכונות לשכלל חוזים פסולים.</w:t>
      </w:r>
      <w:r w:rsidR="009964AA">
        <w:rPr>
          <w:rFonts w:ascii="David" w:hAnsi="David" w:cs="David"/>
          <w:rtl/>
        </w:rPr>
        <w:tab/>
      </w:r>
      <w:r w:rsidR="006010EE" w:rsidRPr="00491DB7">
        <w:rPr>
          <w:rFonts w:ascii="David" w:hAnsi="David" w:cs="David"/>
          <w:rtl/>
        </w:rPr>
        <w:br/>
        <w:t xml:space="preserve">בעניין ההרתעה ניתן לטפל דרך מקומות אחרים בעולם המשפט למשל משפט פלילי, דיני עונשין וכו'. </w:t>
      </w:r>
      <w:r w:rsidR="006010EE" w:rsidRPr="00491DB7">
        <w:rPr>
          <w:rFonts w:ascii="David" w:hAnsi="David" w:cs="David"/>
          <w:rtl/>
        </w:rPr>
        <w:br/>
        <w:t xml:space="preserve">חלק מהקושי בחוזים בלתי חוקיים הוא לאתר אותם. הצדדים אינם ששים לדווח לשלטונות על אי החוקיות. בעבר, אם לא היה ניתן לקבל סעד מבית המשפט, אין תמריץ ללכת לביהמ"ש. בגישה המודרנית, כמו במקרה של </w:t>
      </w:r>
      <w:r w:rsidR="006010EE" w:rsidRPr="00947BA0">
        <w:rPr>
          <w:rFonts w:ascii="David" w:hAnsi="David" w:cs="David"/>
          <w:highlight w:val="yellow"/>
          <w:rtl/>
        </w:rPr>
        <w:t>קלמר נ גיא</w:t>
      </w:r>
      <w:r w:rsidR="006010EE" w:rsidRPr="00491DB7">
        <w:rPr>
          <w:rFonts w:ascii="David" w:hAnsi="David" w:cs="David"/>
          <w:rtl/>
        </w:rPr>
        <w:t xml:space="preserve">, מגיעים לביהמ"ש משום שצדדים בחוזה בלתי חוקי, מבינים שלעיתים שווה להם להציף את אי החוקיות משום שכיום הם יכולים לקבל סעד מכוח ס.31 ובמובן הזה סעיף 31 יכול לתמרץ צדדים לחשוף מקרים של אי חוקיות. </w:t>
      </w:r>
      <w:r w:rsidR="009964AA">
        <w:rPr>
          <w:rFonts w:ascii="David" w:hAnsi="David" w:cs="David"/>
          <w:rtl/>
        </w:rPr>
        <w:tab/>
      </w:r>
      <w:r w:rsidR="006010EE" w:rsidRPr="00491DB7">
        <w:rPr>
          <w:rFonts w:ascii="David" w:hAnsi="David" w:cs="David"/>
          <w:rtl/>
        </w:rPr>
        <w:br/>
      </w:r>
      <w:r w:rsidR="006010EE" w:rsidRPr="00642721">
        <w:rPr>
          <w:rFonts w:ascii="David" w:hAnsi="David" w:cs="David"/>
          <w:b/>
          <w:bCs/>
          <w:sz w:val="24"/>
          <w:szCs w:val="24"/>
          <w:rtl/>
        </w:rPr>
        <w:br/>
      </w:r>
      <w:r w:rsidR="006010EE" w:rsidRPr="00642721">
        <w:rPr>
          <w:rFonts w:ascii="David" w:hAnsi="David" w:cs="David"/>
          <w:b/>
          <w:bCs/>
          <w:sz w:val="24"/>
          <w:szCs w:val="24"/>
          <w:highlight w:val="green"/>
          <w:rtl/>
        </w:rPr>
        <w:t>ס.30 -</w:t>
      </w:r>
      <w:r w:rsidR="006010EE" w:rsidRPr="00642721">
        <w:rPr>
          <w:rFonts w:ascii="David" w:hAnsi="David" w:cs="David"/>
          <w:b/>
          <w:bCs/>
          <w:sz w:val="24"/>
          <w:szCs w:val="24"/>
          <w:rtl/>
        </w:rPr>
        <w:t xml:space="preserve"> </w:t>
      </w:r>
      <w:r w:rsidR="009964AA">
        <w:rPr>
          <w:rFonts w:ascii="David" w:hAnsi="David" w:cs="David"/>
          <w:b/>
          <w:bCs/>
          <w:rtl/>
        </w:rPr>
        <w:tab/>
      </w:r>
      <w:r w:rsidR="006010EE" w:rsidRPr="00491DB7">
        <w:rPr>
          <w:rFonts w:ascii="David" w:hAnsi="David" w:cs="David"/>
          <w:b/>
          <w:bCs/>
          <w:rtl/>
        </w:rPr>
        <w:br/>
      </w:r>
      <w:r w:rsidR="006010EE" w:rsidRPr="00491DB7">
        <w:rPr>
          <w:rFonts w:ascii="David" w:hAnsi="David" w:cs="David"/>
          <w:rtl/>
        </w:rPr>
        <w:t>חוזה שכריתתו, תוכנו או מטרתו הם בלתי חוקיים, בלתי מוסרים או סותרים את תקנת הציבור, בטל.</w:t>
      </w:r>
      <w:r w:rsidR="006010EE" w:rsidRPr="00491DB7">
        <w:rPr>
          <w:rFonts w:ascii="David" w:hAnsi="David" w:cs="David"/>
          <w:rtl/>
        </w:rPr>
        <w:br/>
        <w:t>עניין הבלתי מוסרי</w:t>
      </w:r>
      <w:r w:rsidR="00642721">
        <w:rPr>
          <w:rFonts w:ascii="David" w:hAnsi="David" w:cs="David" w:hint="cs"/>
          <w:rtl/>
        </w:rPr>
        <w:t xml:space="preserve"> </w:t>
      </w:r>
      <w:r w:rsidR="006010EE" w:rsidRPr="00491DB7">
        <w:rPr>
          <w:rFonts w:ascii="David" w:hAnsi="David" w:cs="David"/>
          <w:rtl/>
        </w:rPr>
        <w:t xml:space="preserve"> נבלע בתוך תקנת הציבור. כל עניין המוסריות או העדרה, לא צריך להעסיק בפרקטיקה. </w:t>
      </w:r>
      <w:r w:rsidR="006010EE" w:rsidRPr="00491DB7">
        <w:rPr>
          <w:rFonts w:ascii="David" w:hAnsi="David" w:cs="David"/>
          <w:rtl/>
        </w:rPr>
        <w:br/>
        <w:t>על כן נתרכז באי חוקיות, ובסתירה של תקנת הציבור ( של אחת מהאופציות : מטרה, תכן, כריתה)</w:t>
      </w:r>
      <w:r w:rsidR="009964AA">
        <w:rPr>
          <w:rFonts w:ascii="David" w:hAnsi="David" w:cs="David"/>
          <w:rtl/>
        </w:rPr>
        <w:tab/>
      </w:r>
      <w:r w:rsidR="006010EE" w:rsidRPr="00491DB7">
        <w:rPr>
          <w:rFonts w:ascii="David" w:hAnsi="David" w:cs="David"/>
          <w:rtl/>
        </w:rPr>
        <w:br/>
      </w:r>
      <w:r w:rsidR="001A4526" w:rsidRPr="00642721">
        <w:rPr>
          <w:rFonts w:ascii="David" w:hAnsi="David" w:cs="David"/>
          <w:b/>
          <w:bCs/>
          <w:u w:val="single"/>
          <w:rtl/>
        </w:rPr>
        <w:t>החוזה הלא חוקי</w:t>
      </w:r>
      <w:r w:rsidR="009964AA" w:rsidRPr="00642721">
        <w:rPr>
          <w:rFonts w:ascii="David" w:hAnsi="David" w:cs="David"/>
          <w:b/>
          <w:bCs/>
          <w:u w:val="single"/>
          <w:rtl/>
        </w:rPr>
        <w:tab/>
      </w:r>
      <w:r w:rsidR="001A4526" w:rsidRPr="00491DB7">
        <w:rPr>
          <w:rFonts w:ascii="David" w:hAnsi="David" w:cs="David"/>
          <w:rtl/>
        </w:rPr>
        <w:br/>
      </w:r>
      <w:r w:rsidR="001A4526" w:rsidRPr="00642721">
        <w:rPr>
          <w:rFonts w:ascii="David" w:hAnsi="David" w:cs="David"/>
          <w:b/>
          <w:bCs/>
          <w:rtl/>
        </w:rPr>
        <w:t>כריתה</w:t>
      </w:r>
      <w:r w:rsidR="001A4526" w:rsidRPr="00491DB7">
        <w:rPr>
          <w:rFonts w:ascii="David" w:hAnsi="David" w:cs="David"/>
          <w:rtl/>
        </w:rPr>
        <w:t xml:space="preserve"> בלתי חוקית: לעיתים ישנן הוראות המתייחסות לכריתת חוזה, במיוחד כשמדובר בחוזה רשות (רשות ציבורית) ישנם חוזים שמחייבים פרוצדורה ספציפית בהליך הכריתה. </w:t>
      </w:r>
      <w:r w:rsidR="00642721">
        <w:rPr>
          <w:rFonts w:ascii="David" w:hAnsi="David" w:cs="David"/>
          <w:rtl/>
        </w:rPr>
        <w:tab/>
      </w:r>
      <w:r w:rsidR="001A4526" w:rsidRPr="00491DB7">
        <w:rPr>
          <w:rFonts w:ascii="David" w:hAnsi="David" w:cs="David"/>
          <w:rtl/>
        </w:rPr>
        <w:br/>
      </w:r>
      <w:r w:rsidR="001A4526" w:rsidRPr="00642721">
        <w:rPr>
          <w:rFonts w:ascii="David" w:hAnsi="David" w:cs="David"/>
          <w:highlight w:val="yellow"/>
          <w:rtl/>
        </w:rPr>
        <w:t>רע"א 3910/08 מועצה מקומית כפר קרע נ מגן דוד אדום.</w:t>
      </w:r>
      <w:r w:rsidR="001A4526" w:rsidRPr="00642721">
        <w:rPr>
          <w:rFonts w:ascii="David" w:hAnsi="David" w:cs="David"/>
          <w:rtl/>
        </w:rPr>
        <w:t xml:space="preserve"> </w:t>
      </w:r>
      <w:r w:rsidR="001A4526" w:rsidRPr="00491DB7">
        <w:rPr>
          <w:rFonts w:ascii="David" w:hAnsi="David" w:cs="David"/>
          <w:rtl/>
        </w:rPr>
        <w:t xml:space="preserve">סעיף 193 לצו המועצות המקומיות מחייב חתימת: המועצה, ראש המועצה, גזבר – על כל התקשרות. מה שהפך את הליך הכריתה לבלתי חוקי.  קל בניין לא עסק באי חוקיות אך מה שקרה שם שהייתה חסרה חתימה של חבר המנהלים. שם העסקה נעצרה לפני החתימה, אך במקרה והחוזה היה רץ ללא החתימה היה נכנס אי החוקיות.  </w:t>
      </w:r>
      <w:r w:rsidR="00642721">
        <w:rPr>
          <w:rFonts w:ascii="David" w:hAnsi="David" w:cs="David"/>
          <w:rtl/>
        </w:rPr>
        <w:tab/>
      </w:r>
      <w:r w:rsidR="001A4526" w:rsidRPr="00491DB7">
        <w:rPr>
          <w:rFonts w:ascii="David" w:hAnsi="David" w:cs="David"/>
          <w:rtl/>
        </w:rPr>
        <w:br/>
        <w:t>ההליך הקבוע בחוק לא קוים.</w:t>
      </w:r>
      <w:r w:rsidR="00642721">
        <w:rPr>
          <w:rFonts w:ascii="David" w:hAnsi="David" w:cs="David"/>
          <w:rtl/>
        </w:rPr>
        <w:tab/>
      </w:r>
      <w:r w:rsidR="001A4526" w:rsidRPr="00491DB7">
        <w:rPr>
          <w:rFonts w:ascii="David" w:hAnsi="David" w:cs="David"/>
          <w:rtl/>
        </w:rPr>
        <w:br/>
      </w:r>
      <w:r w:rsidR="001A4526" w:rsidRPr="00642721">
        <w:rPr>
          <w:rFonts w:ascii="David" w:hAnsi="David" w:cs="David"/>
          <w:b/>
          <w:bCs/>
          <w:rtl/>
        </w:rPr>
        <w:t xml:space="preserve">תוכן </w:t>
      </w:r>
      <w:r w:rsidR="001A4526" w:rsidRPr="00491DB7">
        <w:rPr>
          <w:rFonts w:ascii="David" w:hAnsi="David" w:cs="David"/>
          <w:rtl/>
        </w:rPr>
        <w:t>לא חוקי: לדוג:</w:t>
      </w:r>
      <w:r w:rsidR="001A4526" w:rsidRPr="00491DB7">
        <w:rPr>
          <w:rFonts w:ascii="David" w:hAnsi="David" w:cs="David"/>
        </w:rPr>
        <w:t xml:space="preserve"> </w:t>
      </w:r>
      <w:r w:rsidR="001A4526" w:rsidRPr="00491DB7">
        <w:rPr>
          <w:rFonts w:ascii="David" w:hAnsi="David" w:cs="David"/>
          <w:rtl/>
        </w:rPr>
        <w:t xml:space="preserve"> חוזה שענינו עסקת סמים, או חוזה להזרמת שפכים לא חוקית, או פסולת לא חוקית. הבעיה בחוזים שתוכנם לא חוקי היא שלעיתים נדירות הם התרחשו בכתב ולעיתים רבות יש מילות קוד. </w:t>
      </w:r>
      <w:r w:rsidR="001A4526" w:rsidRPr="00491DB7">
        <w:rPr>
          <w:rFonts w:ascii="David" w:hAnsi="David" w:cs="David"/>
          <w:rtl/>
        </w:rPr>
        <w:br/>
      </w:r>
      <w:r w:rsidR="001A4526" w:rsidRPr="00642721">
        <w:rPr>
          <w:rFonts w:ascii="David" w:hAnsi="David" w:cs="David"/>
          <w:b/>
          <w:bCs/>
          <w:rtl/>
        </w:rPr>
        <w:t>מטרה</w:t>
      </w:r>
      <w:r w:rsidR="001A4526" w:rsidRPr="00491DB7">
        <w:rPr>
          <w:rFonts w:ascii="David" w:hAnsi="David" w:cs="David"/>
          <w:rtl/>
        </w:rPr>
        <w:t xml:space="preserve"> בלתי חוקית: למראית העין תוכן החוזה נראה מהוגן, אלא שמאחוריו מסתתרת מטרה לא חוקית. לדוג: חוזה שכירות שיגרתי, שמאחוריו מסתתרת מטרה של הפעלת קזינו בגינה, מה שהופך את החוזה לבלתי חוקי מאחוריהם מסתתרת מטרה לא חוקית, עוד דוגמא הורדת המחיר לשם העלמת מס. כלומר התוכן לא מספר את כל הסיפור. כאן יש ממשק עם דוקטרינת החוזה למראית עין. חוזים שמטרתם לא חוקית, הם הקטגוריה הרווחת ביותר. </w:t>
      </w:r>
      <w:r w:rsidR="00642721">
        <w:rPr>
          <w:rFonts w:ascii="David" w:hAnsi="David" w:cs="David"/>
          <w:rtl/>
        </w:rPr>
        <w:tab/>
      </w:r>
      <w:r w:rsidR="001A4526" w:rsidRPr="00491DB7">
        <w:rPr>
          <w:rFonts w:ascii="David" w:hAnsi="David" w:cs="David"/>
          <w:rtl/>
        </w:rPr>
        <w:br/>
      </w:r>
      <w:r w:rsidR="001A4526" w:rsidRPr="00642721">
        <w:rPr>
          <w:rFonts w:ascii="David" w:hAnsi="David" w:cs="David"/>
          <w:b/>
          <w:bCs/>
          <w:rtl/>
        </w:rPr>
        <w:t>מה קורה כשרק צד מודע למטרה הלא חוקית?</w:t>
      </w:r>
      <w:r w:rsidR="001A4526" w:rsidRPr="00491DB7">
        <w:rPr>
          <w:rFonts w:ascii="David" w:hAnsi="David" w:cs="David"/>
          <w:rtl/>
        </w:rPr>
        <w:t xml:space="preserve"> </w:t>
      </w:r>
      <w:r w:rsidR="00642721">
        <w:rPr>
          <w:rFonts w:ascii="David" w:hAnsi="David" w:cs="David"/>
          <w:rtl/>
        </w:rPr>
        <w:tab/>
      </w:r>
      <w:r w:rsidR="00703D48" w:rsidRPr="00491DB7">
        <w:rPr>
          <w:rFonts w:ascii="David" w:hAnsi="David" w:cs="David"/>
          <w:rtl/>
        </w:rPr>
        <w:br/>
      </w:r>
      <w:r w:rsidR="00703D48" w:rsidRPr="00642721">
        <w:rPr>
          <w:rFonts w:ascii="David" w:hAnsi="David" w:cs="David"/>
          <w:highlight w:val="green"/>
          <w:rtl/>
        </w:rPr>
        <w:t>פרופ' פרידמן</w:t>
      </w:r>
      <w:r w:rsidR="00703D48" w:rsidRPr="00491DB7">
        <w:rPr>
          <w:rFonts w:ascii="David" w:hAnsi="David" w:cs="David"/>
          <w:rtl/>
        </w:rPr>
        <w:t xml:space="preserve"> מציע להפריד חוזה כזה: כלפי הצד המיודע יהא זה חוזה בלתי חוקי, כלפי הצד התמים יהא זה חוזה אחיד ורגיל לכל דבר. לא נדרשת כוונה למטרה לא חוקית. </w:t>
      </w:r>
      <w:r w:rsidR="00642721">
        <w:rPr>
          <w:rFonts w:ascii="David" w:hAnsi="David" w:cs="David"/>
          <w:rtl/>
        </w:rPr>
        <w:tab/>
      </w:r>
      <w:r w:rsidR="00703D48" w:rsidRPr="00491DB7">
        <w:rPr>
          <w:rFonts w:ascii="David" w:hAnsi="David" w:cs="David"/>
          <w:rtl/>
        </w:rPr>
        <w:br/>
        <w:t xml:space="preserve">הפסיקה קבעה שניתן לטפל בבעיה זו מכוח </w:t>
      </w:r>
      <w:r w:rsidR="00703D48" w:rsidRPr="00642721">
        <w:rPr>
          <w:rFonts w:ascii="David" w:hAnsi="David" w:cs="David"/>
          <w:highlight w:val="magenta"/>
          <w:rtl/>
        </w:rPr>
        <w:t>ס.31</w:t>
      </w:r>
      <w:r w:rsidR="00703D48" w:rsidRPr="00491DB7">
        <w:rPr>
          <w:rFonts w:ascii="David" w:hAnsi="David" w:cs="David"/>
          <w:rtl/>
        </w:rPr>
        <w:t xml:space="preserve"> בו ניתן לביהמ"ש שיקול דעת רב. </w:t>
      </w:r>
      <w:r w:rsidR="00642721">
        <w:rPr>
          <w:rFonts w:ascii="David" w:hAnsi="David" w:cs="David"/>
          <w:rtl/>
        </w:rPr>
        <w:tab/>
      </w:r>
      <w:r w:rsidR="0013510B" w:rsidRPr="00491DB7">
        <w:rPr>
          <w:rFonts w:ascii="David" w:hAnsi="David" w:cs="David"/>
          <w:rtl/>
        </w:rPr>
        <w:br/>
      </w:r>
      <w:r w:rsidR="00642721">
        <w:rPr>
          <w:rFonts w:ascii="David" w:hAnsi="David" w:cs="David"/>
          <w:b/>
          <w:bCs/>
          <w:rtl/>
        </w:rPr>
        <w:br/>
      </w:r>
      <w:r w:rsidR="0013510B" w:rsidRPr="00491DB7">
        <w:rPr>
          <w:rFonts w:ascii="David" w:hAnsi="David" w:cs="David"/>
          <w:b/>
          <w:bCs/>
          <w:rtl/>
        </w:rPr>
        <w:t>ניגוד לתקנות הציבור</w:t>
      </w:r>
      <w:r w:rsidR="00642721">
        <w:rPr>
          <w:rFonts w:ascii="David" w:hAnsi="David" w:cs="David"/>
          <w:b/>
          <w:bCs/>
          <w:rtl/>
        </w:rPr>
        <w:tab/>
      </w:r>
      <w:r w:rsidR="0013510B" w:rsidRPr="00491DB7">
        <w:rPr>
          <w:rFonts w:ascii="David" w:hAnsi="David" w:cs="David"/>
          <w:b/>
          <w:bCs/>
          <w:rtl/>
        </w:rPr>
        <w:br/>
      </w:r>
      <w:r w:rsidR="0013510B" w:rsidRPr="00491DB7">
        <w:rPr>
          <w:rFonts w:ascii="David" w:hAnsi="David" w:cs="David"/>
          <w:rtl/>
        </w:rPr>
        <w:t xml:space="preserve">תקנות הציבור – ערכי יסוד בחברה מתוקנת. </w:t>
      </w:r>
      <w:r w:rsidR="00834BC3" w:rsidRPr="00491DB7">
        <w:rPr>
          <w:rFonts w:ascii="David" w:hAnsi="David" w:cs="David"/>
          <w:rtl/>
        </w:rPr>
        <w:t xml:space="preserve">זהו מונח שסתום שכולל את הערכים הראויים לחברה. </w:t>
      </w:r>
      <w:r w:rsidR="00642721">
        <w:rPr>
          <w:rFonts w:ascii="David" w:hAnsi="David" w:cs="David"/>
          <w:rtl/>
        </w:rPr>
        <w:tab/>
      </w:r>
      <w:r w:rsidR="0013510B" w:rsidRPr="00491DB7">
        <w:rPr>
          <w:rFonts w:ascii="David" w:hAnsi="David" w:cs="David"/>
          <w:rtl/>
        </w:rPr>
        <w:br/>
        <w:t xml:space="preserve">כאן החלוקה לכריתה, תוכן, מטרה היא פחות משמעותית. אלא יש פוקוס על חוזה שמנוגד לתקנת הציבור. </w:t>
      </w:r>
      <w:r w:rsidR="0013510B" w:rsidRPr="00491DB7">
        <w:rPr>
          <w:rFonts w:ascii="David" w:hAnsi="David" w:cs="David"/>
          <w:rtl/>
        </w:rPr>
        <w:br/>
        <w:t xml:space="preserve">בעבר, הרשימה הייתה ברורה ומצומצמת: א. חוזה הכולל תניות הגבלת עיסוק ( הגבילו את יכולתם של עובדים לעבור מקום עבודה.) ב. תניות פטור מאחריות בגין נזקי גוף. ג. חוזים בלתי מוסרים מתחום האישות. </w:t>
      </w:r>
      <w:r w:rsidR="0013510B" w:rsidRPr="00491DB7">
        <w:rPr>
          <w:rFonts w:ascii="David" w:hAnsi="David" w:cs="David"/>
          <w:rtl/>
        </w:rPr>
        <w:br/>
        <w:t>3 נימוקים לצמצום המונח תקנות הציבור:</w:t>
      </w:r>
      <w:r w:rsidR="00642721">
        <w:rPr>
          <w:rFonts w:ascii="David" w:hAnsi="David" w:cs="David"/>
          <w:rtl/>
        </w:rPr>
        <w:tab/>
      </w:r>
      <w:r w:rsidR="0013510B" w:rsidRPr="00491DB7">
        <w:rPr>
          <w:rFonts w:ascii="David" w:hAnsi="David" w:cs="David"/>
          <w:rtl/>
        </w:rPr>
        <w:br/>
        <w:t xml:space="preserve">1. תקנת הציבור אכן חשובה אך גם העיקרון לפיו חוזים יש לקיים זה חלק מתקנת הציבור. </w:t>
      </w:r>
      <w:r w:rsidR="00642721">
        <w:rPr>
          <w:rFonts w:ascii="David" w:hAnsi="David" w:cs="David"/>
          <w:rtl/>
        </w:rPr>
        <w:tab/>
      </w:r>
      <w:r w:rsidR="0013510B" w:rsidRPr="00491DB7">
        <w:rPr>
          <w:rFonts w:ascii="David" w:hAnsi="David" w:cs="David"/>
          <w:rtl/>
        </w:rPr>
        <w:br/>
        <w:t xml:space="preserve">2. ההצדקה השנייה הייתה אותו דימוי של סוס פרא שדבק בתקנת הציבור – אם ירחיבו את תקנת הציבור אין לדעת לאן היא תגיע. </w:t>
      </w:r>
      <w:r w:rsidR="00642721">
        <w:rPr>
          <w:rFonts w:ascii="David" w:hAnsi="David" w:cs="David"/>
          <w:rtl/>
        </w:rPr>
        <w:tab/>
      </w:r>
      <w:r w:rsidR="0013510B" w:rsidRPr="00491DB7">
        <w:rPr>
          <w:rFonts w:ascii="David" w:hAnsi="David" w:cs="David"/>
          <w:rtl/>
        </w:rPr>
        <w:br/>
        <w:t xml:space="preserve">3. בעבר בית המשפט משך ידיו מכל חוזה פסול מאחר ולא רצה להרחיב את הקטגוריה של החוזים הפסולים. </w:t>
      </w:r>
      <w:r w:rsidR="0013510B" w:rsidRPr="00491DB7">
        <w:rPr>
          <w:rFonts w:ascii="David" w:hAnsi="David" w:cs="David"/>
          <w:rtl/>
        </w:rPr>
        <w:br/>
        <w:t>כיום בתי המשפט בישראל כבר לא נרתעים מהרחבת הקטגוריה של חוזים המנוגדים לתקנת הציבור.</w:t>
      </w:r>
      <w:r w:rsidR="00834BC3" w:rsidRPr="00491DB7">
        <w:rPr>
          <w:rFonts w:ascii="David" w:hAnsi="David" w:cs="David"/>
          <w:rtl/>
        </w:rPr>
        <w:br/>
        <w:t>דוגמאות של הסדרים חוזיים שנמצאו סותרים את תקנת הציבור:</w:t>
      </w:r>
      <w:r w:rsidR="00642721">
        <w:rPr>
          <w:rFonts w:ascii="David" w:hAnsi="David" w:cs="David"/>
          <w:rtl/>
        </w:rPr>
        <w:tab/>
      </w:r>
      <w:r w:rsidR="00B64E2D" w:rsidRPr="00491DB7">
        <w:rPr>
          <w:rFonts w:ascii="David" w:hAnsi="David" w:cs="David"/>
          <w:rtl/>
        </w:rPr>
        <w:br/>
      </w:r>
      <w:r w:rsidR="00B64E2D" w:rsidRPr="00491DB7">
        <w:rPr>
          <w:rFonts w:ascii="David" w:hAnsi="David" w:cs="David"/>
          <w:b/>
          <w:bCs/>
          <w:rtl/>
        </w:rPr>
        <w:t>תניות לויתור על הליכים משפטיים</w:t>
      </w:r>
      <w:r w:rsidR="00642721">
        <w:rPr>
          <w:rFonts w:ascii="David" w:hAnsi="David" w:cs="David"/>
          <w:b/>
          <w:bCs/>
          <w:rtl/>
        </w:rPr>
        <w:tab/>
      </w:r>
      <w:r w:rsidR="00834BC3" w:rsidRPr="00491DB7">
        <w:rPr>
          <w:rFonts w:ascii="David" w:hAnsi="David" w:cs="David"/>
          <w:rtl/>
        </w:rPr>
        <w:br/>
      </w:r>
      <w:bookmarkStart w:id="26" w:name="_Hlk500671598"/>
      <w:r w:rsidR="00834BC3" w:rsidRPr="00E540C4">
        <w:rPr>
          <w:rFonts w:ascii="David" w:hAnsi="David" w:cs="David"/>
          <w:highlight w:val="yellow"/>
          <w:rtl/>
        </w:rPr>
        <w:t>ע"א 148/77 רוט נ ישופה</w:t>
      </w:r>
      <w:r w:rsidR="00642721" w:rsidRPr="00E540C4">
        <w:rPr>
          <w:rFonts w:ascii="David" w:hAnsi="David" w:cs="David"/>
          <w:rtl/>
        </w:rPr>
        <w:tab/>
      </w:r>
      <w:r w:rsidR="00834BC3" w:rsidRPr="00491DB7">
        <w:rPr>
          <w:rFonts w:ascii="David" w:hAnsi="David" w:cs="David"/>
          <w:rtl/>
        </w:rPr>
        <w:br/>
        <w:t xml:space="preserve">רוט עושה חוזה למכירת דירה כאשר ישופה הוא הרוכש. </w:t>
      </w:r>
      <w:r w:rsidR="00642721">
        <w:rPr>
          <w:rFonts w:ascii="David" w:hAnsi="David" w:cs="David"/>
          <w:rtl/>
        </w:rPr>
        <w:tab/>
      </w:r>
      <w:r w:rsidR="00834BC3" w:rsidRPr="00491DB7">
        <w:rPr>
          <w:rFonts w:ascii="David" w:hAnsi="David" w:cs="David"/>
          <w:rtl/>
        </w:rPr>
        <w:br/>
        <w:t xml:space="preserve">המפרט לא תאם את המצב בשטח. </w:t>
      </w:r>
      <w:r w:rsidR="00642721">
        <w:rPr>
          <w:rFonts w:ascii="David" w:hAnsi="David" w:cs="David"/>
          <w:rtl/>
        </w:rPr>
        <w:tab/>
      </w:r>
      <w:r w:rsidR="00834BC3" w:rsidRPr="00491DB7">
        <w:rPr>
          <w:rFonts w:ascii="David" w:hAnsi="David" w:cs="David"/>
          <w:rtl/>
        </w:rPr>
        <w:br/>
        <w:t>ס. 10 : קבלת החזקה בדירה ע"י רוכש מהוה ראיה חלוטה לכך שהחברה הקבלנית עמדה בכל התחייבויותיה. כלומר הכניסה לדירה</w:t>
      </w:r>
      <w:r w:rsidR="00E77090" w:rsidRPr="00491DB7">
        <w:rPr>
          <w:rFonts w:ascii="David" w:hAnsi="David" w:cs="David"/>
          <w:rtl/>
        </w:rPr>
        <w:t xml:space="preserve"> היא ממצא מוחלט גם אם החברה לא עמדה בהתחייבויות שלה.  וכן ויתור על תביעות משפטיות עם קבלת החזקה.</w:t>
      </w:r>
      <w:r w:rsidR="00642721">
        <w:rPr>
          <w:rFonts w:ascii="David" w:hAnsi="David" w:cs="David"/>
          <w:rtl/>
        </w:rPr>
        <w:tab/>
      </w:r>
      <w:r w:rsidR="00E77090" w:rsidRPr="00491DB7">
        <w:rPr>
          <w:rFonts w:ascii="David" w:hAnsi="David" w:cs="David"/>
          <w:rtl/>
        </w:rPr>
        <w:br/>
        <w:t xml:space="preserve">ס. 9 : הקונים יישאו בכל הנזקים הנובעים מסירובם לקבל את החזקה. </w:t>
      </w:r>
      <w:r w:rsidR="00642721">
        <w:rPr>
          <w:rFonts w:ascii="David" w:hAnsi="David" w:cs="David"/>
          <w:rtl/>
        </w:rPr>
        <w:tab/>
      </w:r>
      <w:r w:rsidR="00E77090" w:rsidRPr="00491DB7">
        <w:rPr>
          <w:rFonts w:ascii="David" w:hAnsi="David" w:cs="David"/>
          <w:rtl/>
        </w:rPr>
        <w:br/>
        <w:t>השאלה המשפטית: האם ההסדר הקבוע בסעיפים 9 ו10 לעיל תקף?</w:t>
      </w:r>
      <w:r w:rsidR="00642721">
        <w:rPr>
          <w:rFonts w:ascii="David" w:hAnsi="David" w:cs="David"/>
          <w:rtl/>
        </w:rPr>
        <w:tab/>
      </w:r>
      <w:r w:rsidR="00E77090" w:rsidRPr="00491DB7">
        <w:rPr>
          <w:rFonts w:ascii="David" w:hAnsi="David" w:cs="David"/>
          <w:rtl/>
        </w:rPr>
        <w:br/>
      </w:r>
      <w:r w:rsidR="00E77090" w:rsidRPr="00CA3DEF">
        <w:rPr>
          <w:rFonts w:ascii="David" w:hAnsi="David" w:cs="David"/>
          <w:highlight w:val="green"/>
          <w:rtl/>
        </w:rPr>
        <w:t>הש' שמגר</w:t>
      </w:r>
      <w:r w:rsidR="00E77090" w:rsidRPr="00491DB7">
        <w:rPr>
          <w:rFonts w:ascii="David" w:hAnsi="David" w:cs="David"/>
          <w:rtl/>
        </w:rPr>
        <w:t xml:space="preserve">: ההסדרים שנקבעו בחוזה מנוגדים לתקנת הציבור. </w:t>
      </w:r>
      <w:r w:rsidR="00642721">
        <w:rPr>
          <w:rFonts w:ascii="David" w:hAnsi="David" w:cs="David"/>
          <w:rtl/>
        </w:rPr>
        <w:tab/>
      </w:r>
      <w:r w:rsidR="00E77090" w:rsidRPr="00491DB7">
        <w:rPr>
          <w:rFonts w:ascii="David" w:hAnsi="David" w:cs="David"/>
          <w:rtl/>
        </w:rPr>
        <w:br/>
      </w:r>
      <w:r w:rsidR="00E77090" w:rsidRPr="00CA3DEF">
        <w:rPr>
          <w:rFonts w:ascii="David" w:hAnsi="David" w:cs="David"/>
          <w:highlight w:val="green"/>
          <w:rtl/>
        </w:rPr>
        <w:t>הש' אלון:</w:t>
      </w:r>
      <w:r w:rsidR="00E77090" w:rsidRPr="00491DB7">
        <w:rPr>
          <w:rFonts w:ascii="David" w:hAnsi="David" w:cs="David"/>
          <w:rtl/>
        </w:rPr>
        <w:t xml:space="preserve"> ההסכם אינו נוגד את תקנת הציבור. יש לפסול מכוח הפרת תום הלב לקיום זכות חוזית. </w:t>
      </w:r>
      <w:r w:rsidR="00642721">
        <w:rPr>
          <w:rFonts w:ascii="David" w:hAnsi="David" w:cs="David"/>
          <w:rtl/>
        </w:rPr>
        <w:tab/>
      </w:r>
      <w:r w:rsidR="00E77090" w:rsidRPr="00491DB7">
        <w:rPr>
          <w:rFonts w:ascii="David" w:hAnsi="David" w:cs="David"/>
          <w:rtl/>
        </w:rPr>
        <w:br/>
        <w:t xml:space="preserve">כאשר קובעים שהסדר מסויים מנוגד לתקנת הציבור, אותו הסדר בטל מדעיקרא, כלומר הוא יורד ממסך האופציות החוזיות. לפי השופט שמגר תניות אלו צריכות להיעלם מהעולם. השופט אלון, מאפשר עקרונית הסדרים כאלה אך יש לראות איך הם מתופעלים בכל מקרה לגופו. יש הבדל פרקטי, לפי גישתו של השופט שמגר לא יהיו כלל הסדרים כאלו, ולפי השופט אלון לפי כל מקרה יוחלט אם הם הופעלו בתום לב או שלא. </w:t>
      </w:r>
      <w:r w:rsidR="00E77090" w:rsidRPr="00491DB7">
        <w:rPr>
          <w:rFonts w:ascii="David" w:hAnsi="David" w:cs="David"/>
          <w:rtl/>
        </w:rPr>
        <w:br/>
        <w:t xml:space="preserve">גישת השופט שמגר אומרת אין לנו רצון בשיטת המשפט לאפשר הסדרים כאלה אי פעם. </w:t>
      </w:r>
      <w:r w:rsidR="00CA3DEF">
        <w:rPr>
          <w:rFonts w:ascii="David" w:hAnsi="David" w:cs="David"/>
          <w:rtl/>
        </w:rPr>
        <w:tab/>
      </w:r>
      <w:r w:rsidR="00E77090" w:rsidRPr="00491DB7">
        <w:rPr>
          <w:rFonts w:ascii="David" w:hAnsi="David" w:cs="David"/>
          <w:rtl/>
        </w:rPr>
        <w:br/>
        <w:t>השופט אלון קובע כי בשם חופש החוזים יש לאפשר זאת. .(הבעיה בגישה זו היא שהצד החלש צריך ללכת לערכאות וכו')</w:t>
      </w:r>
      <w:r w:rsidR="00CA3DEF">
        <w:rPr>
          <w:rFonts w:ascii="David" w:hAnsi="David" w:cs="David"/>
          <w:rtl/>
        </w:rPr>
        <w:tab/>
      </w:r>
      <w:r w:rsidR="00E77090" w:rsidRPr="00491DB7">
        <w:rPr>
          <w:rFonts w:ascii="David" w:hAnsi="David" w:cs="David"/>
          <w:rtl/>
        </w:rPr>
        <w:br/>
        <w:t xml:space="preserve">בתי המשפט בייחוד בחוזים אחידים חושדים בהסדרים של תניות הליכה לערכאות. </w:t>
      </w:r>
      <w:r w:rsidR="00CA3DEF">
        <w:rPr>
          <w:rFonts w:ascii="David" w:hAnsi="David" w:cs="David"/>
          <w:rtl/>
        </w:rPr>
        <w:tab/>
      </w:r>
      <w:r w:rsidR="00E77090" w:rsidRPr="00491DB7">
        <w:rPr>
          <w:rFonts w:ascii="David" w:hAnsi="David" w:cs="David"/>
          <w:rtl/>
        </w:rPr>
        <w:br/>
        <w:t xml:space="preserve">ועם זאת עולה כאן שאלה, שחוזים הכוללים ויתור על תביעות משפטיות רווחים בייחוד בחוזי ביטוח המובילים להסכמי פשרה. כך שאי אפשר לומר באופן מוחלט שכל חוזה שכולל ויתור על תביעות משפטיות יחשב נוגד את תקנת הציבור. מסתמן מן הפסיקה, שישנה אפשרות כזו. </w:t>
      </w:r>
      <w:r w:rsidR="00CA3DEF">
        <w:rPr>
          <w:rFonts w:ascii="David" w:hAnsi="David" w:cs="David"/>
          <w:rtl/>
        </w:rPr>
        <w:tab/>
      </w:r>
      <w:r w:rsidR="00834BC3" w:rsidRPr="00491DB7">
        <w:rPr>
          <w:rFonts w:ascii="David" w:hAnsi="David" w:cs="David"/>
          <w:rtl/>
        </w:rPr>
        <w:br/>
      </w:r>
      <w:bookmarkEnd w:id="26"/>
      <w:r w:rsidR="00B64E2D" w:rsidRPr="00491DB7">
        <w:rPr>
          <w:rFonts w:ascii="David" w:hAnsi="David" w:cs="David"/>
          <w:b/>
          <w:bCs/>
          <w:rtl/>
        </w:rPr>
        <w:t>שיויון ומניעת אפליה</w:t>
      </w:r>
      <w:r w:rsidR="00CA3DEF">
        <w:rPr>
          <w:rFonts w:ascii="David" w:hAnsi="David" w:cs="David"/>
          <w:b/>
          <w:bCs/>
          <w:rtl/>
        </w:rPr>
        <w:tab/>
      </w:r>
      <w:r w:rsidR="00B64E2D" w:rsidRPr="00491DB7">
        <w:rPr>
          <w:rFonts w:ascii="David" w:hAnsi="David" w:cs="David"/>
          <w:b/>
          <w:bCs/>
          <w:rtl/>
        </w:rPr>
        <w:br/>
      </w:r>
      <w:r w:rsidR="00B64E2D" w:rsidRPr="00CA3DEF">
        <w:rPr>
          <w:rFonts w:ascii="David" w:hAnsi="David" w:cs="David"/>
          <w:highlight w:val="yellow"/>
          <w:u w:val="single"/>
          <w:rtl/>
        </w:rPr>
        <w:t>דגנ"צ 4191/97 רקנט נ בית הדין הארצי לעבודה</w:t>
      </w:r>
      <w:r w:rsidR="00CA3DEF" w:rsidRPr="00CA3DEF">
        <w:rPr>
          <w:rFonts w:ascii="David" w:hAnsi="David" w:cs="David"/>
          <w:rtl/>
        </w:rPr>
        <w:tab/>
      </w:r>
      <w:r w:rsidR="00B64E2D" w:rsidRPr="00491DB7">
        <w:rPr>
          <w:rFonts w:ascii="David" w:hAnsi="David" w:cs="David"/>
          <w:u w:val="single"/>
          <w:rtl/>
        </w:rPr>
        <w:br/>
      </w:r>
      <w:r w:rsidR="00B64E2D" w:rsidRPr="00491DB7">
        <w:rPr>
          <w:rFonts w:ascii="David" w:hAnsi="David" w:cs="David"/>
          <w:rtl/>
        </w:rPr>
        <w:t xml:space="preserve">חוזה קיבוצי – יצוא מתחום דיני העבודה, בו מדובר שמשתכלל חוזה בין מעביד לועד עובדים. התאגדות מגבירה את כוח המיקוח שלהם. </w:t>
      </w:r>
      <w:r w:rsidR="00CA3DEF">
        <w:rPr>
          <w:rFonts w:ascii="David" w:hAnsi="David" w:cs="David"/>
          <w:rtl/>
        </w:rPr>
        <w:tab/>
      </w:r>
      <w:r w:rsidR="00B64E2D" w:rsidRPr="00491DB7">
        <w:rPr>
          <w:rFonts w:ascii="David" w:hAnsi="David" w:cs="David"/>
          <w:rtl/>
        </w:rPr>
        <w:br/>
        <w:t>בחוזה הקיבוצי היו שני הסדרים: דיילי הקרקע – גיל פרישה 65 ודיילי האוויר - גיל פרישה 60</w:t>
      </w:r>
      <w:r w:rsidR="00CA3DEF">
        <w:rPr>
          <w:rFonts w:ascii="David" w:hAnsi="David" w:cs="David"/>
          <w:rtl/>
        </w:rPr>
        <w:tab/>
      </w:r>
      <w:r w:rsidR="00B64E2D" w:rsidRPr="00491DB7">
        <w:rPr>
          <w:rFonts w:ascii="David" w:hAnsi="David" w:cs="David"/>
          <w:rtl/>
        </w:rPr>
        <w:br/>
        <w:t>רקנט הוא דייל אוויר אשר פונה לבית הדין לעבודה שחוזה העסקתם מפלה אותם מדיילי הקרקע לעניין גיל הפרישה.</w:t>
      </w:r>
      <w:r w:rsidR="00CA3DEF">
        <w:rPr>
          <w:rFonts w:ascii="David" w:hAnsi="David" w:cs="David"/>
          <w:rtl/>
        </w:rPr>
        <w:br/>
      </w:r>
      <w:r w:rsidR="00B64E2D" w:rsidRPr="00491DB7">
        <w:rPr>
          <w:rFonts w:ascii="David" w:hAnsi="David" w:cs="David"/>
          <w:rtl/>
        </w:rPr>
        <w:t xml:space="preserve"> </w:t>
      </w:r>
      <w:r w:rsidR="000A48C9" w:rsidRPr="00491DB7">
        <w:rPr>
          <w:rFonts w:ascii="David" w:hAnsi="David" w:cs="David"/>
          <w:rtl/>
        </w:rPr>
        <w:t>1.</w:t>
      </w:r>
      <w:r w:rsidR="00B64E2D" w:rsidRPr="00491DB7">
        <w:rPr>
          <w:rFonts w:ascii="David" w:hAnsi="David" w:cs="David"/>
          <w:rtl/>
        </w:rPr>
        <w:t xml:space="preserve">בית הדין פוסק נגד דיילי האוויר </w:t>
      </w:r>
      <w:r w:rsidR="00CA3DEF">
        <w:rPr>
          <w:rFonts w:ascii="David" w:hAnsi="David" w:cs="David"/>
          <w:rtl/>
        </w:rPr>
        <w:tab/>
      </w:r>
      <w:r w:rsidR="00B64E2D" w:rsidRPr="00491DB7">
        <w:rPr>
          <w:rFonts w:ascii="David" w:hAnsi="David" w:cs="David"/>
          <w:rtl/>
        </w:rPr>
        <w:br/>
      </w:r>
      <w:r w:rsidR="000A48C9" w:rsidRPr="00491DB7">
        <w:rPr>
          <w:rFonts w:ascii="David" w:hAnsi="David" w:cs="David"/>
          <w:rtl/>
        </w:rPr>
        <w:t>2.</w:t>
      </w:r>
      <w:r w:rsidR="00B64E2D" w:rsidRPr="00491DB7">
        <w:rPr>
          <w:rFonts w:ascii="David" w:hAnsi="David" w:cs="David"/>
          <w:rtl/>
        </w:rPr>
        <w:t>דיילי האוויר מערערים לביה"ד הא</w:t>
      </w:r>
      <w:r w:rsidR="00CA3DEF">
        <w:rPr>
          <w:rFonts w:ascii="David" w:hAnsi="David" w:cs="David" w:hint="cs"/>
          <w:rtl/>
        </w:rPr>
        <w:t>ר</w:t>
      </w:r>
      <w:r w:rsidR="00B64E2D" w:rsidRPr="00491DB7">
        <w:rPr>
          <w:rFonts w:ascii="David" w:hAnsi="David" w:cs="David"/>
          <w:rtl/>
        </w:rPr>
        <w:t xml:space="preserve">צי לעבודה, ושם גם נפסק נגדם. </w:t>
      </w:r>
      <w:r w:rsidR="00CA3DEF">
        <w:rPr>
          <w:rFonts w:ascii="David" w:hAnsi="David" w:cs="David"/>
          <w:rtl/>
        </w:rPr>
        <w:tab/>
      </w:r>
      <w:r w:rsidR="00B64E2D" w:rsidRPr="00491DB7">
        <w:rPr>
          <w:rFonts w:ascii="David" w:hAnsi="David" w:cs="David"/>
          <w:rtl/>
        </w:rPr>
        <w:br/>
      </w:r>
      <w:r w:rsidR="000A48C9" w:rsidRPr="00491DB7">
        <w:rPr>
          <w:rFonts w:ascii="David" w:hAnsi="David" w:cs="David"/>
          <w:rtl/>
        </w:rPr>
        <w:t>3.</w:t>
      </w:r>
      <w:r w:rsidR="00B64E2D" w:rsidRPr="00491DB7">
        <w:rPr>
          <w:rFonts w:ascii="David" w:hAnsi="David" w:cs="David"/>
          <w:rtl/>
        </w:rPr>
        <w:t>הם פונים לבג"צ. ביהמ"ש העליון פוסק:</w:t>
      </w:r>
      <w:r w:rsidR="00CA3DEF">
        <w:rPr>
          <w:rFonts w:ascii="David" w:hAnsi="David" w:cs="David"/>
          <w:rtl/>
        </w:rPr>
        <w:tab/>
      </w:r>
      <w:r w:rsidR="00B64E2D" w:rsidRPr="00491DB7">
        <w:rPr>
          <w:rFonts w:ascii="David" w:hAnsi="David" w:cs="David"/>
          <w:rtl/>
        </w:rPr>
        <w:br/>
        <w:t>1988 חוק שוויון הזדמניות, הוחל ב1995</w:t>
      </w:r>
      <w:r w:rsidR="000A48C9" w:rsidRPr="00491DB7">
        <w:rPr>
          <w:rFonts w:ascii="David" w:hAnsi="David" w:cs="David"/>
          <w:rtl/>
        </w:rPr>
        <w:t xml:space="preserve">, ונפסק שדילי האוויר שפרשו לפני כניסת החוק לתוקף נטולי סעד, בעוד אלו המועסקים בזמן כניסת החוק לתוקף זכאים לגיל פרישה של 65. </w:t>
      </w:r>
      <w:r w:rsidR="00CA3DEF">
        <w:rPr>
          <w:rFonts w:ascii="David" w:hAnsi="David" w:cs="David"/>
          <w:rtl/>
        </w:rPr>
        <w:tab/>
      </w:r>
      <w:r w:rsidR="000A48C9" w:rsidRPr="00491DB7">
        <w:rPr>
          <w:rFonts w:ascii="David" w:hAnsi="David" w:cs="David"/>
          <w:rtl/>
        </w:rPr>
        <w:br/>
        <w:t>גיל הפרישה השונה אינו מנוגד לתקנת הציבור.</w:t>
      </w:r>
      <w:r w:rsidR="00CA3DEF">
        <w:rPr>
          <w:rFonts w:ascii="David" w:hAnsi="David" w:cs="David"/>
          <w:rtl/>
        </w:rPr>
        <w:tab/>
      </w:r>
      <w:r w:rsidR="000A48C9" w:rsidRPr="00491DB7">
        <w:rPr>
          <w:rFonts w:ascii="David" w:hAnsi="David" w:cs="David"/>
          <w:rtl/>
        </w:rPr>
        <w:br/>
        <w:t>4. דיון נוסף בבית המשפט העליון: האם גיל הפרישה הדיפרנציאלי מנוגד לתקנת הציבור?</w:t>
      </w:r>
      <w:r w:rsidR="00CA3DEF">
        <w:rPr>
          <w:rFonts w:ascii="David" w:hAnsi="David" w:cs="David"/>
          <w:rtl/>
        </w:rPr>
        <w:tab/>
      </w:r>
      <w:r w:rsidR="000A48C9" w:rsidRPr="00491DB7">
        <w:rPr>
          <w:rFonts w:ascii="David" w:hAnsi="David" w:cs="David"/>
          <w:rtl/>
        </w:rPr>
        <w:br/>
      </w:r>
      <w:r w:rsidR="000A48C9" w:rsidRPr="00C96ECF">
        <w:rPr>
          <w:rFonts w:ascii="David" w:hAnsi="David" w:cs="David"/>
          <w:highlight w:val="green"/>
          <w:rtl/>
        </w:rPr>
        <w:t>השופט ברק</w:t>
      </w:r>
      <w:r w:rsidR="000A48C9" w:rsidRPr="00491DB7">
        <w:rPr>
          <w:rFonts w:ascii="David" w:hAnsi="David" w:cs="David"/>
          <w:rtl/>
        </w:rPr>
        <w:t xml:space="preserve">: עיקרון השוויון זהו עיקרון יסוד בשיטתנו המשפטית. עיקרון תקנת הציבור מאפשר ייבוא עקרונות יסוד לתוך עולם המשפט. מנגד, חופש החוזים שהו גם עיקרון יסוד. </w:t>
      </w:r>
      <w:r w:rsidR="00C96ECF">
        <w:rPr>
          <w:rFonts w:ascii="David" w:hAnsi="David" w:cs="David"/>
          <w:rtl/>
        </w:rPr>
        <w:tab/>
      </w:r>
      <w:r w:rsidR="000A48C9" w:rsidRPr="00491DB7">
        <w:rPr>
          <w:rFonts w:ascii="David" w:hAnsi="David" w:cs="David"/>
          <w:rtl/>
        </w:rPr>
        <w:br/>
        <w:t xml:space="preserve">באיזון בין שני העקרונות עיקרון השוויון גובר. </w:t>
      </w:r>
      <w:r w:rsidR="00C96ECF">
        <w:rPr>
          <w:rFonts w:ascii="David" w:hAnsi="David" w:cs="David"/>
          <w:rtl/>
        </w:rPr>
        <w:tab/>
      </w:r>
      <w:r w:rsidR="000A48C9" w:rsidRPr="00491DB7">
        <w:rPr>
          <w:rFonts w:ascii="David" w:hAnsi="David" w:cs="David"/>
          <w:rtl/>
        </w:rPr>
        <w:br/>
        <w:t xml:space="preserve">א. כיוון שמדובר בהסכם קיבוצים אין הוא משקף בצורה מספקת את חופש הפרט והעדפות הפרטים בקבוצה. </w:t>
      </w:r>
      <w:r w:rsidR="000A48C9" w:rsidRPr="00491DB7">
        <w:rPr>
          <w:rFonts w:ascii="David" w:hAnsi="David" w:cs="David"/>
          <w:rtl/>
        </w:rPr>
        <w:br/>
        <w:t>ב. אלעל אינה מעסיק רגיל אלא חברה ממשלתית</w:t>
      </w:r>
      <w:r w:rsidR="00C96ECF">
        <w:rPr>
          <w:rFonts w:ascii="David" w:hAnsi="David" w:cs="David"/>
          <w:rtl/>
        </w:rPr>
        <w:tab/>
      </w:r>
      <w:r w:rsidR="000A48C9" w:rsidRPr="00491DB7">
        <w:rPr>
          <w:rFonts w:ascii="David" w:hAnsi="David" w:cs="David"/>
          <w:rtl/>
        </w:rPr>
        <w:br/>
        <w:t xml:space="preserve">ג. אפליה מחמת גיל חמורה במיוחד ויש לעוקרה מן השורש. </w:t>
      </w:r>
      <w:r w:rsidR="00C96ECF">
        <w:rPr>
          <w:rFonts w:ascii="David" w:hAnsi="David" w:cs="David"/>
          <w:rtl/>
        </w:rPr>
        <w:tab/>
      </w:r>
      <w:r w:rsidR="000A48C9" w:rsidRPr="00491DB7">
        <w:rPr>
          <w:rFonts w:ascii="David" w:hAnsi="David" w:cs="David"/>
          <w:rtl/>
        </w:rPr>
        <w:br/>
      </w:r>
      <w:r w:rsidR="000A48C9" w:rsidRPr="00C96ECF">
        <w:rPr>
          <w:rFonts w:ascii="David" w:hAnsi="David" w:cs="David"/>
          <w:highlight w:val="green"/>
          <w:rtl/>
        </w:rPr>
        <w:t>השופט זמיר</w:t>
      </w:r>
      <w:r w:rsidR="000A48C9" w:rsidRPr="00491DB7">
        <w:rPr>
          <w:rFonts w:ascii="David" w:hAnsi="David" w:cs="David"/>
          <w:rtl/>
        </w:rPr>
        <w:t xml:space="preserve"> (</w:t>
      </w:r>
      <w:r w:rsidR="000A48C9" w:rsidRPr="00C96ECF">
        <w:rPr>
          <w:rFonts w:ascii="David" w:hAnsi="David" w:cs="David"/>
          <w:b/>
          <w:bCs/>
          <w:rtl/>
        </w:rPr>
        <w:t>דעת מיעוט):</w:t>
      </w:r>
      <w:r w:rsidR="000A48C9" w:rsidRPr="00491DB7">
        <w:rPr>
          <w:rFonts w:ascii="David" w:hAnsi="David" w:cs="David"/>
          <w:rtl/>
        </w:rPr>
        <w:t xml:space="preserve"> תקנת הציבור היא כלי מסוכן בכל האמור בביטול חוזים. יש להפעיל את תקנת הציבור רק ביחס להסדרים המקוממים את האדם הסביר, להבדיל מן האדם הנאור. </w:t>
      </w:r>
      <w:r w:rsidR="00C96ECF">
        <w:rPr>
          <w:rFonts w:ascii="David" w:hAnsi="David" w:cs="David"/>
          <w:rtl/>
        </w:rPr>
        <w:tab/>
      </w:r>
      <w:r w:rsidR="000A48C9" w:rsidRPr="00491DB7">
        <w:rPr>
          <w:rFonts w:ascii="David" w:hAnsi="David" w:cs="David"/>
          <w:rtl/>
        </w:rPr>
        <w:br/>
        <w:t>אלעל היטיבה עם דיילי האוויר בדרכים אחרות, היו איזונים אחרים.</w:t>
      </w:r>
      <w:r w:rsidR="00C96ECF">
        <w:rPr>
          <w:rFonts w:ascii="David" w:hAnsi="David" w:cs="David"/>
          <w:rtl/>
        </w:rPr>
        <w:tab/>
      </w:r>
      <w:r w:rsidR="000A48C9" w:rsidRPr="00491DB7">
        <w:rPr>
          <w:rFonts w:ascii="David" w:hAnsi="David" w:cs="David"/>
          <w:rtl/>
        </w:rPr>
        <w:br/>
        <w:t xml:space="preserve">הייתה הסתמכות רבת שנים וגם יציבות היא ערך חשוב. </w:t>
      </w:r>
      <w:r w:rsidR="00C96ECF">
        <w:rPr>
          <w:rFonts w:ascii="David" w:hAnsi="David" w:cs="David"/>
          <w:rtl/>
        </w:rPr>
        <w:tab/>
      </w:r>
      <w:r w:rsidR="000A48C9" w:rsidRPr="00491DB7">
        <w:rPr>
          <w:rFonts w:ascii="David" w:hAnsi="David" w:cs="David"/>
          <w:b/>
          <w:bCs/>
          <w:rtl/>
        </w:rPr>
        <w:br/>
      </w:r>
      <w:r w:rsidR="00297227" w:rsidRPr="00491DB7">
        <w:rPr>
          <w:rFonts w:ascii="David" w:hAnsi="David" w:cs="David"/>
          <w:rtl/>
        </w:rPr>
        <w:br/>
        <w:t xml:space="preserve">לגבי פסק דינו של השופט ברק: </w:t>
      </w:r>
      <w:r w:rsidR="00C96ECF">
        <w:rPr>
          <w:rFonts w:ascii="David" w:hAnsi="David" w:cs="David"/>
          <w:rtl/>
        </w:rPr>
        <w:tab/>
      </w:r>
      <w:r w:rsidR="00297227" w:rsidRPr="00491DB7">
        <w:rPr>
          <w:rFonts w:ascii="David" w:hAnsi="David" w:cs="David"/>
          <w:rtl/>
        </w:rPr>
        <w:br/>
        <w:t xml:space="preserve">ביחס לטענה הראשונה – הסכם קיבוצי מעניק לעובדים יותר כוח, ועמדת מיקוח יותר טוב. מטבע הדברים הנציגות לא תשקף את רצונכם האישי עד הסוף. </w:t>
      </w:r>
      <w:r w:rsidR="00C96ECF">
        <w:rPr>
          <w:rFonts w:ascii="David" w:hAnsi="David" w:cs="David"/>
          <w:rtl/>
        </w:rPr>
        <w:tab/>
      </w:r>
      <w:r w:rsidR="00297227" w:rsidRPr="00491DB7">
        <w:rPr>
          <w:rFonts w:ascii="David" w:hAnsi="David" w:cs="David"/>
          <w:rtl/>
        </w:rPr>
        <w:br/>
        <w:t>אפלייה מחמת גיל – אין זה נכון לומר שאפליה מחמת גיל היא חמורה. מדובר בעילה חדשה יחסית, שאינה דומה לאפלייה מחמת לאום, מגדר, נטיה.</w:t>
      </w:r>
      <w:r w:rsidR="00C96ECF">
        <w:rPr>
          <w:rFonts w:ascii="David" w:hAnsi="David" w:cs="David"/>
          <w:rtl/>
        </w:rPr>
        <w:tab/>
      </w:r>
      <w:r w:rsidR="00297227" w:rsidRPr="00491DB7">
        <w:rPr>
          <w:rFonts w:ascii="David" w:hAnsi="David" w:cs="David"/>
          <w:rtl/>
        </w:rPr>
        <w:br/>
        <w:t xml:space="preserve">ככל שמדובר בשוויון, שוויון הוא אחד הנושאים הקשים במשפט, האם בכלל ניתן להשוות בין כל קבוצה, כמו במקרה כאן, דיילי האוויר לדיילי הקרקע. אין זה נושא פורמלי. אך עם זאת, גם בתחומים אחרים איננו רואים הבדלי פרישה דיפרנציאלי. </w:t>
      </w:r>
      <w:r w:rsidR="00C96ECF">
        <w:rPr>
          <w:rFonts w:ascii="David" w:hAnsi="David" w:cs="David"/>
          <w:rtl/>
        </w:rPr>
        <w:tab/>
      </w:r>
      <w:r w:rsidR="00297227" w:rsidRPr="00491DB7">
        <w:rPr>
          <w:rFonts w:ascii="David" w:hAnsi="David" w:cs="David"/>
          <w:rtl/>
        </w:rPr>
        <w:br/>
        <w:t>לגבי דעתו של השופט זמיר:</w:t>
      </w:r>
      <w:r w:rsidR="00C96ECF">
        <w:rPr>
          <w:rFonts w:ascii="David" w:hAnsi="David" w:cs="David"/>
          <w:rtl/>
        </w:rPr>
        <w:tab/>
      </w:r>
      <w:r w:rsidR="00297227" w:rsidRPr="00491DB7">
        <w:rPr>
          <w:rFonts w:ascii="David" w:hAnsi="David" w:cs="David"/>
          <w:rtl/>
        </w:rPr>
        <w:br/>
        <w:t>ההבחנה בין הסדרים שמקוממים את האדם הסביר לעומת הסדרים שמקוממים את האדם הנאור- השופט זמיר מציע שתקנת הציבור תכול רק על האדם הסביר. אך שתי אלו הגדרות שנתונות לשיקול דעתו של ביהמ"ש.</w:t>
      </w:r>
      <w:r w:rsidR="00297227" w:rsidRPr="00491DB7">
        <w:rPr>
          <w:rFonts w:ascii="David" w:hAnsi="David" w:cs="David"/>
          <w:rtl/>
        </w:rPr>
        <w:br/>
        <w:t>והאם דיילי האוויר פוצו בדרכים אחרות – יש משמעות רבה, וגם לעניין ההסתמכות, וכן הוא לקח הסדר שהיה קיים שנים ושינה או רטרואקטיבי בכך השופט ברק מתפעל את עניין הבטלות מדעיקרא לפי ס.30.</w:t>
      </w:r>
      <w:r w:rsidR="00297227" w:rsidRPr="00491DB7">
        <w:rPr>
          <w:rFonts w:ascii="David" w:hAnsi="David" w:cs="David"/>
          <w:rtl/>
        </w:rPr>
        <w:br/>
        <w:t xml:space="preserve">הערכים של החברה הם דינמים, אך מה זה אומר שהם מתעדכנים, ואנו מכילים אותם לאחור. ומנטרלים הסדרים באופן רטרואקטיבי. </w:t>
      </w:r>
    </w:p>
    <w:p w:rsidR="00C96ECF" w:rsidRDefault="00717FAE" w:rsidP="00C96ECF">
      <w:pPr>
        <w:spacing w:line="360" w:lineRule="auto"/>
        <w:jc w:val="both"/>
        <w:rPr>
          <w:rFonts w:ascii="David" w:hAnsi="David" w:cs="David"/>
          <w:rtl/>
        </w:rPr>
      </w:pPr>
      <w:r w:rsidRPr="00491DB7">
        <w:rPr>
          <w:rFonts w:ascii="David" w:hAnsi="David" w:cs="David"/>
          <w:b/>
          <w:bCs/>
          <w:rtl/>
        </w:rPr>
        <w:t>תניות הגבלת תחרות</w:t>
      </w:r>
      <w:r w:rsidR="00C96ECF">
        <w:rPr>
          <w:rFonts w:ascii="David" w:hAnsi="David" w:cs="David"/>
          <w:b/>
          <w:bCs/>
          <w:rtl/>
        </w:rPr>
        <w:tab/>
      </w:r>
      <w:r w:rsidRPr="00491DB7">
        <w:rPr>
          <w:rFonts w:ascii="David" w:hAnsi="David" w:cs="David"/>
          <w:b/>
          <w:bCs/>
          <w:rtl/>
        </w:rPr>
        <w:br/>
      </w:r>
      <w:bookmarkStart w:id="27" w:name="_Hlk500754596"/>
      <w:r w:rsidRPr="00C96ECF">
        <w:rPr>
          <w:rFonts w:ascii="David" w:hAnsi="David" w:cs="David"/>
          <w:highlight w:val="yellow"/>
          <w:rtl/>
        </w:rPr>
        <w:t>ע"ע 164/99 פרומנר נ רדגאר</w:t>
      </w:r>
      <w:r w:rsidR="00C96ECF" w:rsidRPr="00C96ECF">
        <w:rPr>
          <w:rFonts w:ascii="David" w:hAnsi="David" w:cs="David"/>
          <w:rtl/>
        </w:rPr>
        <w:tab/>
      </w:r>
      <w:r w:rsidRPr="00491DB7">
        <w:rPr>
          <w:rFonts w:ascii="David" w:hAnsi="David" w:cs="David"/>
          <w:b/>
          <w:bCs/>
          <w:rtl/>
        </w:rPr>
        <w:br/>
      </w:r>
      <w:r w:rsidRPr="00491DB7">
        <w:rPr>
          <w:rFonts w:ascii="David" w:hAnsi="David" w:cs="David"/>
          <w:rtl/>
        </w:rPr>
        <w:t xml:space="preserve">דן פרומר מהנדס תוכנה נכלל בין 4 עובדיה הראשונים. הוא כורת חוזה הכולל תנית הגבלת תחרות האוסר מעבר לחברה מתחרה למשך 22 חודשים. </w:t>
      </w:r>
      <w:r w:rsidR="00C96ECF">
        <w:rPr>
          <w:rFonts w:ascii="David" w:hAnsi="David" w:cs="David"/>
          <w:rtl/>
        </w:rPr>
        <w:tab/>
      </w:r>
      <w:r w:rsidR="00C96ECF">
        <w:rPr>
          <w:rFonts w:ascii="David" w:hAnsi="David" w:cs="David"/>
          <w:rtl/>
        </w:rPr>
        <w:tab/>
      </w:r>
      <w:r w:rsidRPr="00491DB7">
        <w:rPr>
          <w:rFonts w:ascii="David" w:hAnsi="David" w:cs="David"/>
          <w:rtl/>
        </w:rPr>
        <w:br/>
        <w:t>פרומר מסיים את עבודתו ברדגאר ופותח במו"מ מול חברת צ'קפוינט.</w:t>
      </w:r>
      <w:r w:rsidR="00C96ECF">
        <w:rPr>
          <w:rFonts w:ascii="David" w:hAnsi="David" w:cs="David"/>
          <w:rtl/>
        </w:rPr>
        <w:tab/>
      </w:r>
      <w:r w:rsidRPr="00491DB7">
        <w:rPr>
          <w:rFonts w:ascii="David" w:hAnsi="David" w:cs="David"/>
          <w:rtl/>
        </w:rPr>
        <w:br/>
        <w:t xml:space="preserve">בחלוף 3 חודשים מסיום העבודה בפועל הוא עובר לעבוד בחברה מתחרה צ'קפוינט, כ3 שבועות מסוים הפורמלי של החוזה. </w:t>
      </w:r>
      <w:r w:rsidR="00C96ECF">
        <w:rPr>
          <w:rFonts w:ascii="David" w:hAnsi="David" w:cs="David"/>
          <w:rtl/>
        </w:rPr>
        <w:tab/>
      </w:r>
      <w:r w:rsidRPr="00491DB7">
        <w:rPr>
          <w:rFonts w:ascii="David" w:hAnsi="David" w:cs="David"/>
          <w:rtl/>
        </w:rPr>
        <w:br/>
        <w:t>מה תוקפה של תנית הגבלת העיסוק?</w:t>
      </w:r>
      <w:r w:rsidR="00C96ECF">
        <w:rPr>
          <w:rFonts w:ascii="David" w:hAnsi="David" w:cs="David"/>
          <w:rtl/>
        </w:rPr>
        <w:tab/>
      </w:r>
      <w:r w:rsidRPr="00491DB7">
        <w:rPr>
          <w:rFonts w:ascii="David" w:hAnsi="David" w:cs="David"/>
          <w:rtl/>
        </w:rPr>
        <w:br/>
      </w:r>
      <w:r w:rsidRPr="00C96ECF">
        <w:rPr>
          <w:rFonts w:ascii="David" w:hAnsi="David" w:cs="David"/>
          <w:highlight w:val="green"/>
          <w:rtl/>
        </w:rPr>
        <w:t>הנשיא סטיב אדלר</w:t>
      </w:r>
      <w:r w:rsidRPr="00491DB7">
        <w:rPr>
          <w:rFonts w:ascii="David" w:hAnsi="David" w:cs="David"/>
          <w:rtl/>
        </w:rPr>
        <w:t xml:space="preserve">: באיזון בין חופש העיסוק לבין חופש החוזים. חופש העיסוק גובר ככלל. </w:t>
      </w:r>
      <w:r w:rsidR="00C96ECF">
        <w:rPr>
          <w:rFonts w:ascii="David" w:hAnsi="David" w:cs="David"/>
          <w:rtl/>
        </w:rPr>
        <w:tab/>
      </w:r>
      <w:r w:rsidRPr="00491DB7">
        <w:rPr>
          <w:rFonts w:ascii="David" w:hAnsi="David" w:cs="David"/>
          <w:rtl/>
        </w:rPr>
        <w:br/>
      </w:r>
      <w:r w:rsidRPr="00C96ECF">
        <w:rPr>
          <w:rFonts w:ascii="David" w:hAnsi="David" w:cs="David"/>
          <w:u w:val="single"/>
          <w:rtl/>
        </w:rPr>
        <w:t>הסיבות</w:t>
      </w:r>
      <w:r w:rsidRPr="00491DB7">
        <w:rPr>
          <w:rFonts w:ascii="David" w:hAnsi="David" w:cs="David"/>
          <w:rtl/>
        </w:rPr>
        <w:t xml:space="preserve">: חיוני למשק, זכות יסוד חופש העיסוק, יחסי כוחות בלתי שוויוניים בין המעסיק לעובד. </w:t>
      </w:r>
      <w:r w:rsidR="00C96ECF">
        <w:rPr>
          <w:rFonts w:ascii="David" w:hAnsi="David" w:cs="David"/>
          <w:rtl/>
        </w:rPr>
        <w:tab/>
      </w:r>
      <w:r w:rsidRPr="00491DB7">
        <w:rPr>
          <w:rFonts w:ascii="David" w:hAnsi="David" w:cs="David"/>
          <w:rtl/>
        </w:rPr>
        <w:br/>
        <w:t xml:space="preserve">חריגים בהם גובר חופש החוזים ותניות הגבלת תחרות תכובדנה: </w:t>
      </w:r>
      <w:r w:rsidR="00C96ECF">
        <w:rPr>
          <w:rFonts w:ascii="David" w:hAnsi="David" w:cs="David"/>
          <w:rtl/>
        </w:rPr>
        <w:tab/>
      </w:r>
      <w:r w:rsidRPr="00491DB7">
        <w:rPr>
          <w:rFonts w:ascii="David" w:hAnsi="David" w:cs="David"/>
          <w:rtl/>
        </w:rPr>
        <w:br/>
        <w:t>1. אינטרס המעסיק בשמירה על סוד מסחרי</w:t>
      </w:r>
      <w:r w:rsidR="00C96ECF">
        <w:rPr>
          <w:rFonts w:ascii="David" w:hAnsi="David" w:cs="David"/>
          <w:rtl/>
        </w:rPr>
        <w:tab/>
      </w:r>
      <w:r w:rsidRPr="00491DB7">
        <w:rPr>
          <w:rFonts w:ascii="David" w:hAnsi="David" w:cs="David"/>
          <w:rtl/>
        </w:rPr>
        <w:br/>
        <w:t>2. הכשרה מיוחדת שקיבל העובד</w:t>
      </w:r>
      <w:r w:rsidR="00C96ECF">
        <w:rPr>
          <w:rFonts w:ascii="David" w:hAnsi="David" w:cs="David"/>
          <w:rtl/>
        </w:rPr>
        <w:tab/>
      </w:r>
      <w:r w:rsidRPr="00491DB7">
        <w:rPr>
          <w:rFonts w:ascii="David" w:hAnsi="David" w:cs="David"/>
          <w:rtl/>
        </w:rPr>
        <w:br/>
        <w:t>3. תמורה מיוחדת שקיבל העובד</w:t>
      </w:r>
      <w:r w:rsidR="00C96ECF">
        <w:rPr>
          <w:rFonts w:ascii="David" w:hAnsi="David" w:cs="David"/>
          <w:rtl/>
        </w:rPr>
        <w:tab/>
      </w:r>
      <w:r w:rsidRPr="00491DB7">
        <w:rPr>
          <w:rFonts w:ascii="David" w:hAnsi="David" w:cs="David"/>
          <w:rtl/>
        </w:rPr>
        <w:br/>
        <w:t>4. תפקידים המאופיינים בחובת תום לב ובחובת אמון (תפקידים בכירים בעסק, או בחברה)</w:t>
      </w:r>
      <w:r w:rsidRPr="00491DB7">
        <w:rPr>
          <w:rFonts w:ascii="David" w:hAnsi="David" w:cs="David"/>
          <w:rtl/>
        </w:rPr>
        <w:br/>
        <w:t xml:space="preserve">חברת </w:t>
      </w:r>
      <w:r w:rsidR="007C21D3" w:rsidRPr="00491DB7">
        <w:rPr>
          <w:rFonts w:ascii="David" w:hAnsi="David" w:cs="David"/>
          <w:rtl/>
        </w:rPr>
        <w:t>רדגאר</w:t>
      </w:r>
      <w:r w:rsidRPr="00491DB7">
        <w:rPr>
          <w:rFonts w:ascii="David" w:hAnsi="David" w:cs="David"/>
          <w:rtl/>
        </w:rPr>
        <w:t xml:space="preserve"> טוענת שיש לחייב את תנית הגבלת העיסוק בעקבות אינטרס בשמירה על סודות מסחריים. </w:t>
      </w:r>
      <w:r w:rsidRPr="00491DB7">
        <w:rPr>
          <w:rFonts w:ascii="David" w:hAnsi="David" w:cs="David"/>
          <w:rtl/>
        </w:rPr>
        <w:br/>
      </w:r>
      <w:r w:rsidR="007C21D3" w:rsidRPr="00C96ECF">
        <w:rPr>
          <w:rFonts w:ascii="David" w:hAnsi="David" w:cs="David"/>
          <w:u w:val="single"/>
          <w:rtl/>
        </w:rPr>
        <w:t>יישום</w:t>
      </w:r>
      <w:r w:rsidR="007C21D3" w:rsidRPr="00491DB7">
        <w:rPr>
          <w:rFonts w:ascii="David" w:hAnsi="David" w:cs="David"/>
          <w:rtl/>
        </w:rPr>
        <w:t>:</w:t>
      </w:r>
      <w:r w:rsidR="007C21D3" w:rsidRPr="00491DB7">
        <w:rPr>
          <w:rFonts w:ascii="David" w:hAnsi="David" w:cs="David"/>
        </w:rPr>
        <w:t xml:space="preserve"> </w:t>
      </w:r>
      <w:r w:rsidR="007C21D3" w:rsidRPr="00491DB7">
        <w:rPr>
          <w:rFonts w:ascii="David" w:hAnsi="David" w:cs="David"/>
          <w:rtl/>
        </w:rPr>
        <w:t xml:space="preserve">אין לכבד את תנית הגבלת התחרות. </w:t>
      </w:r>
      <w:r w:rsidR="00C96ECF">
        <w:rPr>
          <w:rFonts w:ascii="David" w:hAnsi="David" w:cs="David"/>
          <w:rtl/>
        </w:rPr>
        <w:tab/>
      </w:r>
      <w:r w:rsidR="007C21D3" w:rsidRPr="00491DB7">
        <w:rPr>
          <w:rFonts w:ascii="David" w:hAnsi="David" w:cs="David"/>
          <w:rtl/>
        </w:rPr>
        <w:br/>
        <w:t xml:space="preserve">פרומר הגיע לעבודה עם כל הכישורים הנחוצים, היה מהנדס תוכנה בכיר בעל יכולות גבוהות. </w:t>
      </w:r>
      <w:r w:rsidR="00C96ECF">
        <w:rPr>
          <w:rFonts w:ascii="David" w:hAnsi="David" w:cs="David"/>
          <w:rtl/>
        </w:rPr>
        <w:tab/>
      </w:r>
      <w:r w:rsidR="007C21D3" w:rsidRPr="00491DB7">
        <w:rPr>
          <w:rFonts w:ascii="David" w:hAnsi="David" w:cs="David"/>
          <w:rtl/>
        </w:rPr>
        <w:br/>
        <w:t xml:space="preserve">אשר לסוד המסחרי, הסוד המסחרי הנטען ע"י רדגאר כבר אינו בגדר סוד בחלוף 9 חודשים. </w:t>
      </w:r>
      <w:r w:rsidR="00C96ECF">
        <w:rPr>
          <w:rFonts w:ascii="David" w:hAnsi="David" w:cs="David"/>
          <w:rtl/>
        </w:rPr>
        <w:tab/>
      </w:r>
      <w:r w:rsidR="007C21D3" w:rsidRPr="00491DB7">
        <w:rPr>
          <w:rFonts w:ascii="David" w:hAnsi="David" w:cs="David"/>
          <w:rtl/>
        </w:rPr>
        <w:br/>
        <w:t>שני הצדדים נהגו בתום לב, מדובר בעובד מסור ואחראי.</w:t>
      </w:r>
      <w:r w:rsidR="00C96ECF">
        <w:rPr>
          <w:rFonts w:ascii="David" w:hAnsi="David" w:cs="David"/>
          <w:rtl/>
        </w:rPr>
        <w:tab/>
      </w:r>
      <w:r w:rsidR="007C21D3" w:rsidRPr="00491DB7">
        <w:rPr>
          <w:rFonts w:ascii="David" w:hAnsi="David" w:cs="David"/>
          <w:rtl/>
        </w:rPr>
        <w:br/>
      </w:r>
      <w:r w:rsidR="007C21D3" w:rsidRPr="00491DB7">
        <w:rPr>
          <w:rFonts w:ascii="David" w:hAnsi="David" w:cs="David"/>
          <w:rtl/>
        </w:rPr>
        <w:br/>
        <w:t xml:space="preserve">באופן עקרוני הדין הישראלי אינו מקבל את תנית הגבלת התחרות מהסיבות שהוזכרו. </w:t>
      </w:r>
      <w:r w:rsidR="00C96ECF">
        <w:rPr>
          <w:rFonts w:ascii="David" w:hAnsi="David" w:cs="David"/>
          <w:rtl/>
        </w:rPr>
        <w:tab/>
      </w:r>
      <w:r w:rsidR="007C21D3" w:rsidRPr="00491DB7">
        <w:rPr>
          <w:rFonts w:ascii="David" w:hAnsi="David" w:cs="David"/>
          <w:rtl/>
        </w:rPr>
        <w:br/>
        <w:t xml:space="preserve">ועוד: תאוריה כלכלית- מעבר חופשי של עובדים הוא תנאי לשוק כלכלי משוכלל. ברור כי מבחינה כלכלית חכם יותר לתת לעובדים לעבור, גם במונחים של תגמול, וגם במונחים של דינמיות. </w:t>
      </w:r>
      <w:r w:rsidR="00C96ECF">
        <w:rPr>
          <w:rFonts w:ascii="David" w:hAnsi="David" w:cs="David"/>
          <w:rtl/>
        </w:rPr>
        <w:tab/>
      </w:r>
      <w:r w:rsidR="007C21D3" w:rsidRPr="00491DB7">
        <w:rPr>
          <w:rFonts w:ascii="David" w:hAnsi="David" w:cs="David"/>
          <w:rtl/>
        </w:rPr>
        <w:br/>
      </w:r>
      <w:r w:rsidR="007C21D3" w:rsidRPr="00C96ECF">
        <w:rPr>
          <w:rFonts w:ascii="David" w:hAnsi="David" w:cs="David"/>
          <w:highlight w:val="green"/>
          <w:rtl/>
        </w:rPr>
        <w:t>אנאלי סאקסוניאן</w:t>
      </w:r>
      <w:r w:rsidR="007C21D3" w:rsidRPr="00491DB7">
        <w:rPr>
          <w:rFonts w:ascii="David" w:hAnsi="David" w:cs="David"/>
          <w:rtl/>
        </w:rPr>
        <w:t xml:space="preserve">: אנאלי השוותה בין שני אזורי הייטק ידועים; עמק הסיליקון, אזור כביש 128 ליד בוסטון (מאסצ'וסטס) בשניהם היה הון כלכלי מושקע, בתחילה הייתה תחרות בין שני אזורים אלה. אך ברבות הזמן, עמק הסיליקון עלה ואזור כביש 128 שקע. לפי הניתוח של אנאלי, 128 אכפו באדיקות תניות הגבלת תחרות, ואילו בעמק הסיליקון התעלמו מתניות אלו.  אחריה אורלי לובל כתבה בספרה את אותם רעיונות. </w:t>
      </w:r>
      <w:r w:rsidR="00C96ECF">
        <w:rPr>
          <w:rFonts w:ascii="David" w:hAnsi="David" w:cs="David"/>
          <w:rtl/>
        </w:rPr>
        <w:tab/>
      </w:r>
      <w:r w:rsidR="007C21D3" w:rsidRPr="00491DB7">
        <w:rPr>
          <w:rFonts w:ascii="David" w:hAnsi="David" w:cs="David"/>
          <w:rtl/>
        </w:rPr>
        <w:br/>
        <w:t>מ</w:t>
      </w:r>
      <w:r w:rsidR="00C96ECF">
        <w:rPr>
          <w:rFonts w:ascii="David" w:hAnsi="David" w:cs="David" w:hint="cs"/>
          <w:rtl/>
        </w:rPr>
        <w:t>י</w:t>
      </w:r>
      <w:r w:rsidR="007C21D3" w:rsidRPr="00491DB7">
        <w:rPr>
          <w:rFonts w:ascii="David" w:hAnsi="David" w:cs="David"/>
          <w:rtl/>
        </w:rPr>
        <w:t xml:space="preserve">צוי עצמי של יכולות עובדים – כאשר עובד יודע שמחכה לו ג'וב אחר, והוא אינו יכול לקחת אותו משום שמחויב למעסיק שלו, לא תהייה לו מוטיבציה לתת עבודה טובה. </w:t>
      </w:r>
      <w:r w:rsidR="00C96ECF">
        <w:rPr>
          <w:rFonts w:ascii="David" w:hAnsi="David" w:cs="David"/>
          <w:rtl/>
        </w:rPr>
        <w:tab/>
      </w:r>
      <w:r w:rsidR="007C21D3" w:rsidRPr="00491DB7">
        <w:rPr>
          <w:rFonts w:ascii="David" w:hAnsi="David" w:cs="David"/>
          <w:rtl/>
        </w:rPr>
        <w:br/>
        <w:t>היבט משפטי – יחסי כוחות בלתי שוויוניים: ביהמ"ש יצר איזון.</w:t>
      </w:r>
      <w:r w:rsidR="003853CA" w:rsidRPr="00491DB7">
        <w:rPr>
          <w:rFonts w:ascii="David" w:hAnsi="David" w:cs="David"/>
          <w:rtl/>
        </w:rPr>
        <w:t xml:space="preserve"> כדי שחופש החוזים יתגבר על חופש העיסוק, על המעסיק יש להראות סיבה שבגינה צריך להעדיף את חופש החוזים. </w:t>
      </w:r>
      <w:r w:rsidR="00C96ECF">
        <w:rPr>
          <w:rFonts w:ascii="David" w:hAnsi="David" w:cs="David"/>
          <w:rtl/>
        </w:rPr>
        <w:tab/>
      </w:r>
      <w:r w:rsidR="003853CA" w:rsidRPr="00491DB7">
        <w:rPr>
          <w:rFonts w:ascii="David" w:hAnsi="David" w:cs="David"/>
          <w:rtl/>
        </w:rPr>
        <w:br/>
        <w:t xml:space="preserve">יחסי אמון ותום לב – כאן יש מסננת אמיתית המדברת על העובדים הבכירים בחברה. להחמיר בעניין תום הלב יקעקע את כל האיזון. </w:t>
      </w:r>
      <w:r w:rsidR="00C96ECF">
        <w:rPr>
          <w:rFonts w:ascii="David" w:hAnsi="David" w:cs="David"/>
          <w:rtl/>
        </w:rPr>
        <w:tab/>
      </w:r>
      <w:r w:rsidR="003853CA" w:rsidRPr="00491DB7">
        <w:rPr>
          <w:rFonts w:ascii="David" w:hAnsi="David" w:cs="David"/>
          <w:rtl/>
        </w:rPr>
        <w:br/>
        <w:t xml:space="preserve">כאשר מתקיים אחד התנאים, התניה תקבל תוקף אם היא סבירה. </w:t>
      </w:r>
      <w:bookmarkEnd w:id="27"/>
      <w:r w:rsidR="00C96ECF">
        <w:rPr>
          <w:rFonts w:ascii="David" w:hAnsi="David" w:cs="David"/>
          <w:rtl/>
        </w:rPr>
        <w:tab/>
      </w:r>
      <w:r w:rsidR="003853CA" w:rsidRPr="00491DB7">
        <w:rPr>
          <w:rFonts w:ascii="David" w:hAnsi="David" w:cs="David"/>
          <w:rtl/>
        </w:rPr>
        <w:br/>
      </w:r>
      <w:r w:rsidR="003853CA" w:rsidRPr="00C96ECF">
        <w:rPr>
          <w:rFonts w:ascii="David" w:hAnsi="David" w:cs="David"/>
          <w:highlight w:val="yellow"/>
          <w:rtl/>
        </w:rPr>
        <w:t xml:space="preserve">בע"א 6601/96 </w:t>
      </w:r>
      <w:r w:rsidR="00C96ECF">
        <w:rPr>
          <w:rFonts w:ascii="David" w:hAnsi="David" w:cs="David"/>
          <w:highlight w:val="yellow"/>
        </w:rPr>
        <w:t xml:space="preserve"> </w:t>
      </w:r>
      <w:r w:rsidR="00C96ECF">
        <w:rPr>
          <w:rFonts w:ascii="David" w:hAnsi="David" w:cs="David" w:hint="cs"/>
          <w:highlight w:val="yellow"/>
          <w:rtl/>
        </w:rPr>
        <w:t xml:space="preserve">אס סיסטם </w:t>
      </w:r>
      <w:r w:rsidR="003853CA" w:rsidRPr="00C96ECF">
        <w:rPr>
          <w:rFonts w:ascii="David" w:hAnsi="David" w:cs="David"/>
          <w:highlight w:val="yellow"/>
        </w:rPr>
        <w:t>AES SYSTEMS</w:t>
      </w:r>
      <w:r w:rsidR="003853CA" w:rsidRPr="00C96ECF">
        <w:rPr>
          <w:rFonts w:ascii="David" w:hAnsi="David" w:cs="David"/>
          <w:highlight w:val="yellow"/>
          <w:rtl/>
        </w:rPr>
        <w:t xml:space="preserve"> נ סעדר</w:t>
      </w:r>
      <w:r w:rsidR="00C96ECF" w:rsidRPr="00C96ECF">
        <w:rPr>
          <w:rFonts w:ascii="David" w:hAnsi="David" w:cs="David"/>
          <w:rtl/>
        </w:rPr>
        <w:tab/>
      </w:r>
      <w:r w:rsidR="003853CA" w:rsidRPr="00491DB7">
        <w:rPr>
          <w:rFonts w:ascii="David" w:hAnsi="David" w:cs="David"/>
          <w:rtl/>
        </w:rPr>
        <w:br/>
      </w:r>
      <w:r w:rsidR="003853CA" w:rsidRPr="00C96ECF">
        <w:rPr>
          <w:rFonts w:ascii="David" w:hAnsi="David" w:cs="David"/>
          <w:highlight w:val="green"/>
          <w:rtl/>
        </w:rPr>
        <w:t>הנשיא ברק (</w:t>
      </w:r>
      <w:r w:rsidR="003853CA" w:rsidRPr="00491DB7">
        <w:rPr>
          <w:rFonts w:ascii="David" w:hAnsi="David" w:cs="David"/>
          <w:rtl/>
        </w:rPr>
        <w:t>פסקה 31)</w:t>
      </w:r>
      <w:r w:rsidR="00C96ECF">
        <w:rPr>
          <w:rFonts w:ascii="David" w:hAnsi="David" w:cs="David"/>
          <w:rtl/>
        </w:rPr>
        <w:tab/>
      </w:r>
      <w:r w:rsidR="003853CA" w:rsidRPr="00491DB7">
        <w:rPr>
          <w:rFonts w:ascii="David" w:hAnsi="David" w:cs="David"/>
          <w:rtl/>
        </w:rPr>
        <w:br/>
        <w:t>קובע:</w:t>
      </w:r>
    </w:p>
    <w:p w:rsidR="00C96ECF" w:rsidRDefault="003853CA" w:rsidP="005343D9">
      <w:pPr>
        <w:pStyle w:val="a3"/>
        <w:numPr>
          <w:ilvl w:val="0"/>
          <w:numId w:val="38"/>
        </w:numPr>
        <w:spacing w:line="360" w:lineRule="auto"/>
        <w:jc w:val="both"/>
        <w:rPr>
          <w:rFonts w:ascii="David" w:hAnsi="David" w:cs="David"/>
        </w:rPr>
      </w:pPr>
      <w:r w:rsidRPr="00C96ECF">
        <w:rPr>
          <w:rFonts w:ascii="David" w:hAnsi="David" w:cs="David"/>
          <w:rtl/>
        </w:rPr>
        <w:t xml:space="preserve">בהיעדר אינטרס לגיטימי של המעביד, חופש העיסוק גובר. </w:t>
      </w:r>
      <w:r w:rsidR="00C96ECF" w:rsidRPr="00C96ECF">
        <w:rPr>
          <w:rFonts w:ascii="David" w:hAnsi="David" w:cs="David"/>
          <w:rtl/>
        </w:rPr>
        <w:tab/>
      </w:r>
    </w:p>
    <w:p w:rsidR="00C96ECF" w:rsidRDefault="003853CA" w:rsidP="005343D9">
      <w:pPr>
        <w:pStyle w:val="a3"/>
        <w:numPr>
          <w:ilvl w:val="0"/>
          <w:numId w:val="38"/>
        </w:numPr>
        <w:spacing w:line="360" w:lineRule="auto"/>
        <w:jc w:val="both"/>
        <w:rPr>
          <w:rFonts w:ascii="David" w:hAnsi="David" w:cs="David"/>
        </w:rPr>
      </w:pPr>
      <w:r w:rsidRPr="00C96ECF">
        <w:rPr>
          <w:rFonts w:ascii="David" w:hAnsi="David" w:cs="David"/>
          <w:rtl/>
        </w:rPr>
        <w:t>אינטרס לגיטימי של המעסיק הוא אינטרס קניני או מעין קניני, הדוגמא המובהקת היא סוד מסחר אבל הרשימה אינה סגורה. יש להתחשב ביחסי אמון, בהלכות המסחר הראויות, ובעקרון תום הלב.</w:t>
      </w:r>
    </w:p>
    <w:p w:rsidR="000022A8" w:rsidRDefault="003853CA" w:rsidP="005343D9">
      <w:pPr>
        <w:pStyle w:val="a3"/>
        <w:numPr>
          <w:ilvl w:val="0"/>
          <w:numId w:val="38"/>
        </w:numPr>
        <w:spacing w:line="360" w:lineRule="auto"/>
        <w:jc w:val="both"/>
        <w:rPr>
          <w:rFonts w:ascii="David" w:hAnsi="David" w:cs="David"/>
        </w:rPr>
      </w:pPr>
      <w:r w:rsidRPr="00C96ECF">
        <w:rPr>
          <w:rFonts w:ascii="David" w:hAnsi="David" w:cs="David"/>
          <w:rtl/>
        </w:rPr>
        <w:t xml:space="preserve"> יינתן תוקף לתנית הגבלת תחרות אם קיים אינטרס לגיטימ</w:t>
      </w:r>
      <w:r w:rsidR="000022A8">
        <w:rPr>
          <w:rFonts w:ascii="David" w:hAnsi="David" w:cs="David" w:hint="cs"/>
          <w:rtl/>
        </w:rPr>
        <w:t>י ו</w:t>
      </w:r>
      <w:r w:rsidRPr="00C96ECF">
        <w:rPr>
          <w:rFonts w:ascii="David" w:hAnsi="David" w:cs="David"/>
          <w:rtl/>
        </w:rPr>
        <w:t xml:space="preserve">היא סבירה מבחינת סוגה, תוכנתה ומשכה. </w:t>
      </w:r>
      <w:r w:rsidR="00C96ECF">
        <w:rPr>
          <w:rFonts w:ascii="David" w:hAnsi="David" w:cs="David"/>
          <w:rtl/>
        </w:rPr>
        <w:tab/>
      </w:r>
      <w:r w:rsidR="000004BC" w:rsidRPr="00C96ECF">
        <w:rPr>
          <w:rFonts w:ascii="David" w:hAnsi="David" w:cs="David"/>
          <w:rtl/>
        </w:rPr>
        <w:br/>
        <w:t xml:space="preserve">התניה אינה שוללת אפשרות לעבוד באיזשהי חברה, אלא מחברות המתחרות באופן ישיר, וכן תניה על משרה או תוכן שהיה בממשק איתו בעבודה הקודמת (למשל, אם פרומר יעבור למחלקה המשפטית אין סיבה להגביל אותו) וכן משך הזמן צריך להיות סביר, והוא תלוי בסוד עליו מנסים להגן. ברוב המקרים, ההגבלה תקוצר או תשונה, במקרים קיצוניים ביהמ"ש יפסול את התניה. </w:t>
      </w:r>
      <w:r w:rsidR="000004BC" w:rsidRPr="00C96ECF">
        <w:rPr>
          <w:rFonts w:ascii="David" w:hAnsi="David" w:cs="David"/>
          <w:rtl/>
        </w:rPr>
        <w:br/>
      </w:r>
      <w:r w:rsidR="00867F2A" w:rsidRPr="00C96ECF">
        <w:rPr>
          <w:rFonts w:ascii="David" w:hAnsi="David" w:cs="David"/>
          <w:rtl/>
        </w:rPr>
        <w:t xml:space="preserve">סוד מסחרי – כל מידע מסחרי בעל ערך שאינו ידוע בציבור, וננקטו אמצעים סבירים לאבטחתו. </w:t>
      </w:r>
      <w:r w:rsidR="000004BC" w:rsidRPr="00C96ECF">
        <w:rPr>
          <w:rFonts w:ascii="David" w:hAnsi="David" w:cs="David"/>
          <w:rtl/>
        </w:rPr>
        <w:br/>
        <w:t>כיום,  בתי המשפט הבינו, שצווי המניעה שהם מביאים, על אף היותם זמניים, בפועל מכריעים את התוצאה משום שהעובד מפספס את ההזדמנות העסקית שלו.</w:t>
      </w:r>
      <w:r w:rsidR="000022A8">
        <w:rPr>
          <w:rFonts w:ascii="David" w:hAnsi="David" w:cs="David"/>
          <w:rtl/>
        </w:rPr>
        <w:tab/>
      </w:r>
    </w:p>
    <w:p w:rsidR="00014454" w:rsidRPr="000022A8" w:rsidRDefault="000C4275" w:rsidP="000022A8">
      <w:pPr>
        <w:spacing w:line="360" w:lineRule="auto"/>
        <w:jc w:val="both"/>
        <w:rPr>
          <w:rFonts w:ascii="David" w:hAnsi="David" w:cs="David"/>
          <w:rtl/>
        </w:rPr>
      </w:pPr>
      <w:r w:rsidRPr="000022A8">
        <w:rPr>
          <w:rFonts w:ascii="David" w:hAnsi="David" w:cs="David"/>
          <w:b/>
          <w:bCs/>
          <w:u w:val="single"/>
          <w:rtl/>
        </w:rPr>
        <w:t>דרכים אלטרנטיביות ליישוב סכסוכים</w:t>
      </w:r>
      <w:r w:rsidR="000022A8" w:rsidRPr="000022A8">
        <w:rPr>
          <w:rFonts w:ascii="David" w:hAnsi="David" w:cs="David"/>
          <w:b/>
          <w:bCs/>
          <w:rtl/>
        </w:rPr>
        <w:tab/>
      </w:r>
      <w:r w:rsidRPr="000022A8">
        <w:rPr>
          <w:rFonts w:ascii="David" w:hAnsi="David" w:cs="David"/>
          <w:rtl/>
        </w:rPr>
        <w:br/>
      </w:r>
      <w:r w:rsidR="005309F9" w:rsidRPr="000022A8">
        <w:rPr>
          <w:rFonts w:ascii="David" w:hAnsi="David" w:cs="David"/>
          <w:rtl/>
        </w:rPr>
        <w:t xml:space="preserve"> </w:t>
      </w:r>
      <w:r w:rsidR="00012189" w:rsidRPr="000022A8">
        <w:rPr>
          <w:rFonts w:ascii="David" w:hAnsi="David" w:cs="David"/>
          <w:highlight w:val="yellow"/>
          <w:rtl/>
        </w:rPr>
        <w:t xml:space="preserve">ע"א חיימוב נ </w:t>
      </w:r>
      <w:r w:rsidRPr="000022A8">
        <w:rPr>
          <w:rFonts w:ascii="David" w:hAnsi="David" w:cs="David"/>
          <w:highlight w:val="yellow"/>
          <w:rtl/>
        </w:rPr>
        <w:t>חמיד 661/88</w:t>
      </w:r>
      <w:r w:rsidR="000022A8" w:rsidRPr="000022A8">
        <w:rPr>
          <w:rFonts w:ascii="David" w:hAnsi="David" w:cs="David"/>
          <w:rtl/>
        </w:rPr>
        <w:tab/>
      </w:r>
      <w:r w:rsidRPr="000022A8">
        <w:rPr>
          <w:rFonts w:ascii="David" w:hAnsi="David" w:cs="David"/>
          <w:u w:val="single"/>
          <w:rtl/>
        </w:rPr>
        <w:br/>
      </w:r>
      <w:r w:rsidRPr="000022A8">
        <w:rPr>
          <w:rFonts w:ascii="David" w:hAnsi="David" w:cs="David"/>
          <w:rtl/>
        </w:rPr>
        <w:t xml:space="preserve">חיימוב הוא בעל חנות בת"א  ומיד חלפן כספים המגיע עם 50,000$. </w:t>
      </w:r>
      <w:r w:rsidR="000022A8" w:rsidRPr="000022A8">
        <w:rPr>
          <w:rFonts w:ascii="David" w:hAnsi="David" w:cs="David"/>
          <w:rtl/>
        </w:rPr>
        <w:tab/>
      </w:r>
      <w:r w:rsidRPr="000022A8">
        <w:rPr>
          <w:rFonts w:ascii="David" w:hAnsi="David" w:cs="David"/>
          <w:rtl/>
        </w:rPr>
        <w:br/>
        <w:t xml:space="preserve">באותה תקופה היה איסור על סחר במטבע זר. </w:t>
      </w:r>
      <w:r w:rsidR="000022A8" w:rsidRPr="000022A8">
        <w:rPr>
          <w:rFonts w:ascii="David" w:hAnsi="David" w:cs="David"/>
          <w:rtl/>
        </w:rPr>
        <w:tab/>
      </w:r>
      <w:r w:rsidRPr="000022A8">
        <w:rPr>
          <w:rFonts w:ascii="David" w:hAnsi="David" w:cs="David"/>
          <w:rtl/>
        </w:rPr>
        <w:br/>
        <w:t xml:space="preserve">בשלב מסוים רחמים סבור שהמשטרה עוקבת אחריו, ואז נכנס לחנות של חיימוב, משאיר בה את חבילת המזומנים ובחלוף זמן מה הוא מגיע לאוספה. כאשר הוא חוזר, הכסף איננו וחיימוב לא יודע מה עלה בגורלו. מתעורר סכסוך בין הצדדים כאשר חמיד טוען שלא ייתכן שהכסף נעלם ושחיימוב לקח את הכסף. מוזמנים סוחרי מטבע זר אחרים לשמש בוררים בסכסוך. הם פוסקים שעל חיימוב לשלם 40,000$. ביהמ"ש מכריע תמיד לכאן או לכאן לפי מאזן ההסתברויות כאשר הוא בוחר בצדקתו של צד אחד. אין מצבים כמו כאן, שביהמ"ש פוסק חצי חצי או לפי מידת השכנוע. אך כאן מדובר בבוררות ועל כן מקובל מצב כזה. </w:t>
      </w:r>
      <w:r w:rsidR="000022A8" w:rsidRPr="000022A8">
        <w:rPr>
          <w:rFonts w:ascii="David" w:hAnsi="David" w:cs="David"/>
          <w:rtl/>
        </w:rPr>
        <w:tab/>
      </w:r>
      <w:r w:rsidRPr="000022A8">
        <w:rPr>
          <w:rFonts w:ascii="David" w:hAnsi="David" w:cs="David"/>
          <w:rtl/>
        </w:rPr>
        <w:br/>
        <w:t>בסופו של דבר חיימוב מחליט להגיש תלונה במשטרה על סחיטה ואיומים. (בפועל הוא בחר לא לעמוד בפשרה של הבוררים ולא משלם מחצית מהסכום)</w:t>
      </w:r>
      <w:r w:rsidR="000022A8" w:rsidRPr="000022A8">
        <w:rPr>
          <w:rFonts w:ascii="David" w:hAnsi="David" w:cs="David"/>
          <w:rtl/>
        </w:rPr>
        <w:tab/>
      </w:r>
      <w:r w:rsidRPr="000022A8">
        <w:rPr>
          <w:rFonts w:ascii="David" w:hAnsi="David" w:cs="David"/>
          <w:rtl/>
        </w:rPr>
        <w:br/>
        <w:t>שני הצדדים פונים למחוזי, חמיד מבקש לקבל את הסכום שנותר</w:t>
      </w:r>
      <w:r w:rsidR="00A5058D" w:rsidRPr="000022A8">
        <w:rPr>
          <w:rFonts w:ascii="David" w:hAnsi="David" w:cs="David"/>
          <w:rtl/>
        </w:rPr>
        <w:t xml:space="preserve"> ל50</w:t>
      </w:r>
      <w:r w:rsidRPr="000022A8">
        <w:rPr>
          <w:rFonts w:ascii="David" w:hAnsi="David" w:cs="David"/>
          <w:rtl/>
        </w:rPr>
        <w:t xml:space="preserve">, וחיימוב מבקש השבה של 25,000$ ששילם. </w:t>
      </w:r>
      <w:r w:rsidR="000022A8" w:rsidRPr="000022A8">
        <w:rPr>
          <w:rFonts w:ascii="David" w:hAnsi="David" w:cs="David"/>
          <w:rtl/>
        </w:rPr>
        <w:tab/>
      </w:r>
      <w:r w:rsidR="00A5058D" w:rsidRPr="000022A8">
        <w:rPr>
          <w:rFonts w:ascii="David" w:hAnsi="David" w:cs="David"/>
          <w:rtl/>
        </w:rPr>
        <w:br/>
        <w:t>המחוזי: מכבד את החלטת הבוררים ופוסק שעל חיימוב לשלם 15,000$ לפי ההחלטה.</w:t>
      </w:r>
      <w:r w:rsidR="000022A8" w:rsidRPr="000022A8">
        <w:rPr>
          <w:rFonts w:ascii="David" w:hAnsi="David" w:cs="David"/>
          <w:rtl/>
        </w:rPr>
        <w:tab/>
      </w:r>
      <w:r w:rsidR="00A5058D" w:rsidRPr="000022A8">
        <w:rPr>
          <w:rFonts w:ascii="David" w:hAnsi="David" w:cs="David"/>
          <w:rtl/>
        </w:rPr>
        <w:br/>
      </w:r>
      <w:r w:rsidR="00A5058D" w:rsidRPr="000022A8">
        <w:rPr>
          <w:rFonts w:ascii="David" w:hAnsi="David" w:cs="David"/>
          <w:highlight w:val="green"/>
          <w:rtl/>
        </w:rPr>
        <w:t>העליון- שמגר</w:t>
      </w:r>
      <w:r w:rsidR="00A5058D" w:rsidRPr="000022A8">
        <w:rPr>
          <w:rFonts w:ascii="David" w:hAnsi="David" w:cs="David"/>
          <w:rtl/>
        </w:rPr>
        <w:t>: מבקר את החלטת בית המשפט המחוזי.</w:t>
      </w:r>
      <w:r w:rsidR="000022A8" w:rsidRPr="000022A8">
        <w:rPr>
          <w:rFonts w:ascii="David" w:hAnsi="David" w:cs="David"/>
          <w:rtl/>
        </w:rPr>
        <w:tab/>
      </w:r>
      <w:r w:rsidR="00A5058D" w:rsidRPr="000022A8">
        <w:rPr>
          <w:rFonts w:ascii="David" w:hAnsi="David" w:cs="David"/>
          <w:rtl/>
        </w:rPr>
        <w:br/>
      </w:r>
      <w:r w:rsidR="00A5058D" w:rsidRPr="000022A8">
        <w:rPr>
          <w:rFonts w:ascii="David" w:hAnsi="David" w:cs="David"/>
          <w:b/>
          <w:bCs/>
          <w:rtl/>
        </w:rPr>
        <w:t xml:space="preserve">כפיה </w:t>
      </w:r>
      <w:r w:rsidR="00A5058D" w:rsidRPr="000022A8">
        <w:rPr>
          <w:rFonts w:ascii="David" w:hAnsi="David" w:cs="David"/>
          <w:rtl/>
        </w:rPr>
        <w:t>: עמדה לחיימוב עילת ביטול, מחמת כפיה. אלא שהוא לא ביטל תוך זמן סביר מקץ הכפייה.</w:t>
      </w:r>
      <w:r w:rsidR="00A5058D" w:rsidRPr="000022A8">
        <w:rPr>
          <w:rFonts w:ascii="David" w:hAnsi="David" w:cs="David"/>
          <w:rtl/>
        </w:rPr>
        <w:br/>
      </w:r>
      <w:r w:rsidR="00A5058D" w:rsidRPr="000022A8">
        <w:rPr>
          <w:rFonts w:ascii="David" w:hAnsi="David" w:cs="David"/>
          <w:b/>
          <w:bCs/>
          <w:rtl/>
        </w:rPr>
        <w:t>תקנת הציבור</w:t>
      </w:r>
      <w:r w:rsidR="00A5058D" w:rsidRPr="000022A8">
        <w:rPr>
          <w:rFonts w:ascii="David" w:hAnsi="David" w:cs="David"/>
          <w:rtl/>
        </w:rPr>
        <w:t>: פסק הבוררות בטל בהיותו מנוגד לתקנת הציבור. ביהמ"ש לא ייתן ידו לפסיקת גורמים עבריניים.</w:t>
      </w:r>
      <w:r w:rsidR="000022A8" w:rsidRPr="000022A8">
        <w:rPr>
          <w:rFonts w:ascii="David" w:hAnsi="David" w:cs="David"/>
          <w:rtl/>
        </w:rPr>
        <w:tab/>
      </w:r>
      <w:r w:rsidR="00A5058D" w:rsidRPr="000022A8">
        <w:rPr>
          <w:rFonts w:ascii="David" w:hAnsi="David" w:cs="David"/>
          <w:rtl/>
        </w:rPr>
        <w:br/>
      </w:r>
      <w:r w:rsidR="001A7B2B" w:rsidRPr="000022A8">
        <w:rPr>
          <w:rFonts w:ascii="David" w:hAnsi="David" w:cs="David"/>
          <w:rtl/>
        </w:rPr>
        <w:t xml:space="preserve">במקרה שלנו, עצם פעילות הבוררים הייתה פעילות בלתי חוקית. אדם שבוחר ליישב סכסוך באמצעות גורמים כאלה לא יוכל לקבל סעד מבית המשפט. </w:t>
      </w:r>
      <w:r w:rsidR="000022A8" w:rsidRPr="000022A8">
        <w:rPr>
          <w:rFonts w:ascii="David" w:hAnsi="David" w:cs="David"/>
          <w:rtl/>
        </w:rPr>
        <w:tab/>
      </w:r>
      <w:r w:rsidR="001A7B2B" w:rsidRPr="000022A8">
        <w:rPr>
          <w:rFonts w:ascii="David" w:hAnsi="David" w:cs="David"/>
          <w:rtl/>
        </w:rPr>
        <w:br/>
        <w:t xml:space="preserve">במידה וביהמ"ש היה נוקט בגישה של אי התערבות, ייתכן כי האיומים על חיימוב היו ממשכים. </w:t>
      </w:r>
      <w:r w:rsidR="001A7B2B" w:rsidRPr="000022A8">
        <w:rPr>
          <w:rFonts w:ascii="David" w:hAnsi="David" w:cs="David"/>
          <w:rtl/>
        </w:rPr>
        <w:br/>
        <w:t xml:space="preserve">אך בזכות כך שביהמ"ש מתערב, חיימוב פנה למשטרה והציף את הבעיה, וכן קיבל השבה.  </w:t>
      </w:r>
    </w:p>
    <w:p w:rsidR="000022A8" w:rsidRDefault="00D13CB9" w:rsidP="000022A8">
      <w:pPr>
        <w:spacing w:line="360" w:lineRule="auto"/>
        <w:jc w:val="both"/>
        <w:rPr>
          <w:rFonts w:ascii="David" w:hAnsi="David" w:cs="David"/>
          <w:rtl/>
        </w:rPr>
      </w:pPr>
      <w:r w:rsidRPr="000022A8">
        <w:rPr>
          <w:rFonts w:ascii="David" w:hAnsi="David" w:cs="David"/>
          <w:b/>
          <w:bCs/>
          <w:highlight w:val="green"/>
          <w:rtl/>
        </w:rPr>
        <w:t>סעיף 31</w:t>
      </w:r>
      <w:r w:rsidR="000022A8">
        <w:rPr>
          <w:rFonts w:ascii="David" w:hAnsi="David" w:cs="David"/>
          <w:b/>
          <w:bCs/>
          <w:rtl/>
        </w:rPr>
        <w:tab/>
      </w:r>
      <w:r w:rsidRPr="00491DB7">
        <w:rPr>
          <w:rFonts w:ascii="David" w:hAnsi="David" w:cs="David"/>
          <w:b/>
          <w:bCs/>
          <w:rtl/>
        </w:rPr>
        <w:br/>
      </w:r>
      <w:r w:rsidRPr="00491DB7">
        <w:rPr>
          <w:rFonts w:ascii="David" w:hAnsi="David" w:cs="David"/>
          <w:rtl/>
        </w:rPr>
        <w:t xml:space="preserve">השיקולים שישקול בימ"ש בהפעילו את סמכותו לפי </w:t>
      </w:r>
      <w:r w:rsidRPr="000022A8">
        <w:rPr>
          <w:rFonts w:ascii="David" w:hAnsi="David" w:cs="David"/>
          <w:highlight w:val="magenta"/>
          <w:rtl/>
        </w:rPr>
        <w:t>ס.31</w:t>
      </w:r>
      <w:r w:rsidRPr="00491DB7">
        <w:rPr>
          <w:rFonts w:ascii="David" w:hAnsi="David" w:cs="David"/>
          <w:rtl/>
        </w:rPr>
        <w:t>:</w:t>
      </w:r>
      <w:r w:rsidR="000022A8">
        <w:rPr>
          <w:rFonts w:ascii="David" w:hAnsi="David" w:cs="David"/>
          <w:rtl/>
        </w:rPr>
        <w:tab/>
      </w:r>
    </w:p>
    <w:p w:rsidR="000022A8" w:rsidRDefault="00D13CB9" w:rsidP="000022A8">
      <w:pPr>
        <w:spacing w:line="360" w:lineRule="auto"/>
        <w:ind w:left="720"/>
        <w:jc w:val="both"/>
        <w:rPr>
          <w:rFonts w:ascii="David" w:hAnsi="David" w:cs="David"/>
          <w:rtl/>
        </w:rPr>
      </w:pPr>
      <w:r w:rsidRPr="000022A8">
        <w:rPr>
          <w:rFonts w:ascii="David" w:hAnsi="David" w:cs="David"/>
          <w:b/>
          <w:bCs/>
          <w:rtl/>
        </w:rPr>
        <w:t>1</w:t>
      </w:r>
      <w:r w:rsidRPr="00491DB7">
        <w:rPr>
          <w:rFonts w:ascii="David" w:hAnsi="David" w:cs="David"/>
          <w:rtl/>
        </w:rPr>
        <w:t>. מיהו החוטא הגדול יותר מבין הצדדים - אשם יחסי</w:t>
      </w:r>
      <w:r w:rsidR="000022A8">
        <w:rPr>
          <w:rFonts w:ascii="David" w:hAnsi="David" w:cs="David"/>
          <w:rtl/>
        </w:rPr>
        <w:tab/>
      </w:r>
      <w:r w:rsidRPr="00491DB7">
        <w:rPr>
          <w:rFonts w:ascii="David" w:hAnsi="David" w:cs="David"/>
          <w:rtl/>
        </w:rPr>
        <w:br/>
      </w:r>
      <w:r w:rsidRPr="000022A8">
        <w:rPr>
          <w:rFonts w:ascii="David" w:hAnsi="David" w:cs="David"/>
          <w:b/>
          <w:bCs/>
          <w:rtl/>
        </w:rPr>
        <w:t>2</w:t>
      </w:r>
      <w:r w:rsidRPr="00491DB7">
        <w:rPr>
          <w:rFonts w:ascii="David" w:hAnsi="David" w:cs="David"/>
          <w:rtl/>
        </w:rPr>
        <w:t xml:space="preserve">. האם הפסלות חלה על החוזה כולו או רק על הסדרים מסוימים בו – פסלות מלאה או חלקית. </w:t>
      </w:r>
      <w:r w:rsidR="000022A8" w:rsidRPr="000022A8">
        <w:rPr>
          <w:rFonts w:ascii="David" w:hAnsi="David" w:cs="David" w:hint="cs"/>
          <w:b/>
          <w:bCs/>
          <w:rtl/>
        </w:rPr>
        <w:t>3</w:t>
      </w:r>
      <w:r w:rsidR="000022A8">
        <w:rPr>
          <w:rFonts w:ascii="David" w:hAnsi="David" w:cs="David" w:hint="cs"/>
          <w:rtl/>
        </w:rPr>
        <w:t>.</w:t>
      </w:r>
      <w:r w:rsidRPr="00491DB7">
        <w:rPr>
          <w:rFonts w:ascii="David" w:hAnsi="David" w:cs="David"/>
          <w:rtl/>
        </w:rPr>
        <w:t>האם אי החוקיות שולית או אגבית או עיקרית</w:t>
      </w:r>
      <w:r w:rsidR="000022A8">
        <w:rPr>
          <w:rFonts w:ascii="David" w:hAnsi="David" w:cs="David"/>
          <w:rtl/>
        </w:rPr>
        <w:tab/>
      </w:r>
      <w:r w:rsidRPr="00491DB7">
        <w:rPr>
          <w:rFonts w:ascii="David" w:hAnsi="David" w:cs="David"/>
          <w:rtl/>
        </w:rPr>
        <w:br/>
      </w:r>
      <w:r w:rsidRPr="000022A8">
        <w:rPr>
          <w:rFonts w:ascii="David" w:hAnsi="David" w:cs="David"/>
          <w:b/>
          <w:bCs/>
          <w:rtl/>
        </w:rPr>
        <w:t>4</w:t>
      </w:r>
      <w:r w:rsidRPr="00491DB7">
        <w:rPr>
          <w:rFonts w:ascii="David" w:hAnsi="David" w:cs="David"/>
          <w:rtl/>
        </w:rPr>
        <w:t>. מידת הביצוע של כל אחד מהצדדים</w:t>
      </w:r>
      <w:r w:rsidR="000022A8">
        <w:rPr>
          <w:rFonts w:ascii="David" w:hAnsi="David" w:cs="David"/>
          <w:rtl/>
        </w:rPr>
        <w:tab/>
      </w:r>
      <w:r w:rsidRPr="00491DB7">
        <w:rPr>
          <w:rFonts w:ascii="David" w:hAnsi="David" w:cs="David"/>
          <w:rtl/>
        </w:rPr>
        <w:br/>
      </w:r>
      <w:r w:rsidRPr="000022A8">
        <w:rPr>
          <w:rFonts w:ascii="David" w:hAnsi="David" w:cs="David"/>
          <w:b/>
          <w:bCs/>
          <w:rtl/>
        </w:rPr>
        <w:t>5</w:t>
      </w:r>
      <w:r w:rsidRPr="00491DB7">
        <w:rPr>
          <w:rFonts w:ascii="David" w:hAnsi="David" w:cs="David"/>
          <w:rtl/>
        </w:rPr>
        <w:t>. האם ניתן לבצע את החוזה באופן חוקי ע"י הכשרה בדיעבד.  (דוג: אם לא ניתן היתר בניה, האם ניתן</w:t>
      </w:r>
      <w:r w:rsidR="000022A8">
        <w:rPr>
          <w:rFonts w:ascii="David" w:hAnsi="David" w:cs="David" w:hint="cs"/>
          <w:rtl/>
        </w:rPr>
        <w:t xml:space="preserve"> </w:t>
      </w:r>
      <w:r w:rsidRPr="00491DB7">
        <w:rPr>
          <w:rFonts w:ascii="David" w:hAnsi="David" w:cs="David"/>
          <w:rtl/>
        </w:rPr>
        <w:t>להשיג היתר בניה בדיעבד)</w:t>
      </w:r>
      <w:r w:rsidR="000022A8">
        <w:rPr>
          <w:rFonts w:ascii="David" w:hAnsi="David" w:cs="David"/>
          <w:rtl/>
        </w:rPr>
        <w:tab/>
      </w:r>
      <w:r w:rsidRPr="00491DB7">
        <w:rPr>
          <w:rFonts w:ascii="David" w:hAnsi="David" w:cs="David"/>
          <w:rtl/>
        </w:rPr>
        <w:br/>
      </w:r>
      <w:r w:rsidRPr="000022A8">
        <w:rPr>
          <w:rFonts w:ascii="David" w:hAnsi="David" w:cs="David"/>
          <w:b/>
          <w:bCs/>
          <w:rtl/>
        </w:rPr>
        <w:t>6</w:t>
      </w:r>
      <w:r w:rsidRPr="00491DB7">
        <w:rPr>
          <w:rFonts w:ascii="David" w:hAnsi="David" w:cs="David"/>
          <w:rtl/>
        </w:rPr>
        <w:t xml:space="preserve">. רמת או מידת תום הלב או היעדרו של כל אחד מהצדדים בחוזה. </w:t>
      </w:r>
      <w:r w:rsidR="000022A8">
        <w:rPr>
          <w:rFonts w:ascii="David" w:hAnsi="David" w:cs="David"/>
          <w:rtl/>
        </w:rPr>
        <w:tab/>
      </w:r>
      <w:r w:rsidRPr="00491DB7">
        <w:rPr>
          <w:rFonts w:ascii="David" w:hAnsi="David" w:cs="David"/>
          <w:rtl/>
        </w:rPr>
        <w:br/>
      </w:r>
      <w:r w:rsidRPr="000022A8">
        <w:rPr>
          <w:rFonts w:ascii="David" w:hAnsi="David" w:cs="David"/>
          <w:b/>
          <w:bCs/>
          <w:rtl/>
        </w:rPr>
        <w:t>7</w:t>
      </w:r>
      <w:r w:rsidRPr="00491DB7">
        <w:rPr>
          <w:rFonts w:ascii="David" w:hAnsi="David" w:cs="David"/>
          <w:rtl/>
        </w:rPr>
        <w:t xml:space="preserve">. השפעה על צדדים שלישיים תמי לב. </w:t>
      </w:r>
      <w:r w:rsidR="000022A8">
        <w:rPr>
          <w:rFonts w:ascii="David" w:hAnsi="David" w:cs="David"/>
          <w:rtl/>
        </w:rPr>
        <w:tab/>
      </w:r>
      <w:bookmarkStart w:id="28" w:name="_Hlk500759613"/>
    </w:p>
    <w:p w:rsidR="00F00DA6" w:rsidRDefault="00D13CB9" w:rsidP="000022A8">
      <w:pPr>
        <w:spacing w:line="360" w:lineRule="auto"/>
        <w:jc w:val="both"/>
        <w:rPr>
          <w:rFonts w:ascii="David" w:hAnsi="David" w:cs="David"/>
          <w:rtl/>
        </w:rPr>
      </w:pPr>
      <w:r w:rsidRPr="000022A8">
        <w:rPr>
          <w:rFonts w:ascii="David" w:hAnsi="David" w:cs="David"/>
          <w:highlight w:val="yellow"/>
          <w:rtl/>
        </w:rPr>
        <w:t>רע"א 3910/98 מועצה מקומית כפר קרע נ מגן דוד אדום</w:t>
      </w:r>
      <w:r w:rsidR="000022A8" w:rsidRPr="000022A8">
        <w:rPr>
          <w:rFonts w:ascii="David" w:hAnsi="David" w:cs="David"/>
          <w:rtl/>
        </w:rPr>
        <w:tab/>
      </w:r>
      <w:r w:rsidRPr="00491DB7">
        <w:rPr>
          <w:rFonts w:ascii="David" w:hAnsi="David" w:cs="David"/>
          <w:u w:val="single"/>
          <w:rtl/>
        </w:rPr>
        <w:br/>
      </w:r>
      <w:r w:rsidRPr="00491DB7">
        <w:rPr>
          <w:rFonts w:ascii="David" w:hAnsi="David" w:cs="David"/>
          <w:rtl/>
        </w:rPr>
        <w:t xml:space="preserve">מד"א נותנת שירות ניידות טיפול נמרץ תמורת תשלום לכפר קרע. נחתם חוזה, אך מצד כפר קרע מופיעה על החוזה חותמת המועצה, חתימת ראש המועצה, אך חסרה חתימת הגזבר. וזו נחוצה מכוח ס.193 לצו המועצות המקומיות. </w:t>
      </w:r>
      <w:r w:rsidR="000022A8">
        <w:rPr>
          <w:rFonts w:ascii="David" w:hAnsi="David" w:cs="David"/>
          <w:rtl/>
        </w:rPr>
        <w:tab/>
      </w:r>
      <w:r w:rsidRPr="00491DB7">
        <w:rPr>
          <w:rFonts w:ascii="David" w:hAnsi="David" w:cs="David"/>
          <w:rtl/>
        </w:rPr>
        <w:br/>
        <w:t>מד"א מאשרת את השירות. המועצה המקומית משלמת במשך 13 שנים ואז מפסיקה. טוענת שהחוזה אינו תקף משום שחסרה חתימת הגזבר (כפי שמצווה החוק).</w:t>
      </w:r>
      <w:r w:rsidR="000022A8">
        <w:rPr>
          <w:rFonts w:ascii="David" w:hAnsi="David" w:cs="David"/>
          <w:rtl/>
        </w:rPr>
        <w:tab/>
      </w:r>
      <w:r w:rsidRPr="00491DB7">
        <w:rPr>
          <w:rFonts w:ascii="David" w:hAnsi="David" w:cs="David"/>
          <w:rtl/>
        </w:rPr>
        <w:br/>
        <w:t>בית משפט שלום:</w:t>
      </w:r>
      <w:r w:rsidRPr="00491DB7">
        <w:rPr>
          <w:rFonts w:ascii="David" w:hAnsi="David" w:cs="David"/>
        </w:rPr>
        <w:t xml:space="preserve"> </w:t>
      </w:r>
      <w:r w:rsidRPr="00491DB7">
        <w:rPr>
          <w:rFonts w:ascii="David" w:hAnsi="David" w:cs="David"/>
          <w:rtl/>
        </w:rPr>
        <w:t xml:space="preserve"> </w:t>
      </w:r>
      <w:r w:rsidR="00F83C0A" w:rsidRPr="00491DB7">
        <w:rPr>
          <w:rFonts w:ascii="David" w:hAnsi="David" w:cs="David"/>
          <w:rtl/>
        </w:rPr>
        <w:t>החוזה אינו תקף בשל העדר חתימה.</w:t>
      </w:r>
      <w:r w:rsidR="000022A8">
        <w:rPr>
          <w:rFonts w:ascii="David" w:hAnsi="David" w:cs="David"/>
          <w:rtl/>
        </w:rPr>
        <w:tab/>
      </w:r>
      <w:r w:rsidR="00F83C0A" w:rsidRPr="00491DB7">
        <w:rPr>
          <w:rFonts w:ascii="David" w:hAnsi="David" w:cs="David"/>
          <w:rtl/>
        </w:rPr>
        <w:br/>
        <w:t>בית המשפט המחוזי: הופך את ההחלטה ומקבל את תביעת מד"א.</w:t>
      </w:r>
      <w:r w:rsidR="000022A8">
        <w:rPr>
          <w:rFonts w:ascii="David" w:hAnsi="David" w:cs="David"/>
          <w:rtl/>
        </w:rPr>
        <w:tab/>
      </w:r>
      <w:r w:rsidR="00F83C0A" w:rsidRPr="00491DB7">
        <w:rPr>
          <w:rFonts w:ascii="David" w:hAnsi="David" w:cs="David"/>
          <w:rtl/>
        </w:rPr>
        <w:br/>
      </w:r>
      <w:r w:rsidR="00F83C0A" w:rsidRPr="000022A8">
        <w:rPr>
          <w:rFonts w:ascii="David" w:hAnsi="David" w:cs="David"/>
          <w:highlight w:val="lightGray"/>
          <w:rtl/>
        </w:rPr>
        <w:t>בית המשפט ה</w:t>
      </w:r>
      <w:r w:rsidR="000022A8" w:rsidRPr="000022A8">
        <w:rPr>
          <w:rFonts w:ascii="David" w:hAnsi="David" w:cs="David" w:hint="cs"/>
          <w:highlight w:val="lightGray"/>
          <w:rtl/>
        </w:rPr>
        <w:t>עליון</w:t>
      </w:r>
      <w:r w:rsidR="00F83C0A" w:rsidRPr="00491DB7">
        <w:rPr>
          <w:rFonts w:ascii="David" w:hAnsi="David" w:cs="David"/>
          <w:rtl/>
        </w:rPr>
        <w:t xml:space="preserve">: </w:t>
      </w:r>
      <w:r w:rsidR="00F83C0A" w:rsidRPr="000022A8">
        <w:rPr>
          <w:rFonts w:ascii="David" w:hAnsi="David" w:cs="David"/>
          <w:highlight w:val="green"/>
          <w:rtl/>
        </w:rPr>
        <w:t>דצינגר:</w:t>
      </w:r>
      <w:r w:rsidR="00F83C0A" w:rsidRPr="00491DB7">
        <w:rPr>
          <w:rFonts w:ascii="David" w:hAnsi="David" w:cs="David"/>
          <w:rtl/>
        </w:rPr>
        <w:t xml:space="preserve"> ניתן לחייב את המועצה לשלם למד"א  דהיינו לקיים את ההתחייבות מכוח </w:t>
      </w:r>
      <w:r w:rsidR="00F83C0A" w:rsidRPr="000022A8">
        <w:rPr>
          <w:rFonts w:ascii="David" w:hAnsi="David" w:cs="David"/>
          <w:highlight w:val="magenta"/>
          <w:rtl/>
        </w:rPr>
        <w:t>ס.31.</w:t>
      </w:r>
      <w:r w:rsidR="00F83C0A" w:rsidRPr="00491DB7">
        <w:rPr>
          <w:rFonts w:ascii="David" w:hAnsi="David" w:cs="David"/>
          <w:rtl/>
        </w:rPr>
        <w:t xml:space="preserve"> אכן, יש לחייב את המועצה לשם. </w:t>
      </w:r>
      <w:r w:rsidR="000022A8">
        <w:rPr>
          <w:rFonts w:ascii="David" w:hAnsi="David" w:cs="David"/>
          <w:rtl/>
        </w:rPr>
        <w:tab/>
      </w:r>
      <w:r w:rsidR="00F83C0A" w:rsidRPr="00491DB7">
        <w:rPr>
          <w:rFonts w:ascii="David" w:hAnsi="David" w:cs="David"/>
          <w:rtl/>
        </w:rPr>
        <w:br/>
        <w:t>ראשית, מד"א ביצעה את התחייבותה וסיפקה את השירות האמור. שנית, המועצה שילמה במשך 13 שנים ולא ערערה על כך. שלישית, טענת המועצה שאינה יכולה לשלם</w:t>
      </w:r>
      <w:r w:rsidR="00F83C0A" w:rsidRPr="000022A8">
        <w:rPr>
          <w:rFonts w:ascii="David" w:hAnsi="David" w:cs="David"/>
          <w:u w:val="single"/>
          <w:rtl/>
        </w:rPr>
        <w:t xml:space="preserve"> בשל דאגה לחוק (צו המועצות) עולה כדי חוסר תום לב. </w:t>
      </w:r>
      <w:bookmarkEnd w:id="28"/>
      <w:r w:rsidR="000022A8" w:rsidRPr="000022A8">
        <w:rPr>
          <w:rFonts w:ascii="David" w:hAnsi="David" w:cs="David"/>
          <w:u w:val="single"/>
          <w:rtl/>
        </w:rPr>
        <w:tab/>
      </w:r>
      <w:r w:rsidR="00F83C0A" w:rsidRPr="00491DB7">
        <w:rPr>
          <w:rFonts w:ascii="David" w:hAnsi="David" w:cs="David"/>
          <w:rtl/>
        </w:rPr>
        <w:br/>
      </w:r>
      <w:r w:rsidR="009E27DE" w:rsidRPr="000022A8">
        <w:rPr>
          <w:rFonts w:ascii="David" w:hAnsi="David" w:cs="David"/>
          <w:highlight w:val="yellow"/>
          <w:rtl/>
        </w:rPr>
        <w:t>ע"א 898/89 שילה נ ב</w:t>
      </w:r>
      <w:r w:rsidR="00FD2238" w:rsidRPr="000022A8">
        <w:rPr>
          <w:rFonts w:ascii="David" w:hAnsi="David" w:cs="David"/>
          <w:highlight w:val="yellow"/>
          <w:rtl/>
        </w:rPr>
        <w:t>א</w:t>
      </w:r>
      <w:r w:rsidR="009E27DE" w:rsidRPr="000022A8">
        <w:rPr>
          <w:rFonts w:ascii="David" w:hAnsi="David" w:cs="David"/>
          <w:highlight w:val="yellow"/>
          <w:rtl/>
        </w:rPr>
        <w:t>רי</w:t>
      </w:r>
      <w:r w:rsidR="000022A8" w:rsidRPr="000022A8">
        <w:rPr>
          <w:rFonts w:ascii="David" w:hAnsi="David" w:cs="David"/>
          <w:rtl/>
        </w:rPr>
        <w:tab/>
      </w:r>
      <w:r w:rsidR="00FD2238" w:rsidRPr="00491DB7">
        <w:rPr>
          <w:rFonts w:ascii="David" w:hAnsi="David" w:cs="David"/>
          <w:rtl/>
        </w:rPr>
        <w:br/>
        <w:t xml:space="preserve">שילה זכו במכרז שאיפשר להם לבנות על מקרקעין מסוימים. הביצוע של החוזה היה ע"י קבלן. שבארי היו חלק מהרוכשים שלהם. הבניה בוצעה בצורה לקויה תוך חריגות קשות מהיתרים. למרות זאת, הרוכשים נכנסו לדירות וגרו בהם. </w:t>
      </w:r>
      <w:r w:rsidR="000022A8">
        <w:rPr>
          <w:rFonts w:ascii="David" w:hAnsi="David" w:cs="David"/>
          <w:rtl/>
        </w:rPr>
        <w:tab/>
      </w:r>
      <w:r w:rsidR="00FD2238" w:rsidRPr="00491DB7">
        <w:rPr>
          <w:rFonts w:ascii="David" w:hAnsi="David" w:cs="David"/>
          <w:rtl/>
        </w:rPr>
        <w:br/>
        <w:t xml:space="preserve">הרוכשים תובעים את הקבלן. הקבלן מצרף את שילה. </w:t>
      </w:r>
      <w:r w:rsidR="000022A8">
        <w:rPr>
          <w:rFonts w:ascii="David" w:hAnsi="David" w:cs="David"/>
          <w:rtl/>
        </w:rPr>
        <w:tab/>
      </w:r>
      <w:r w:rsidR="00FD2238" w:rsidRPr="00491DB7">
        <w:rPr>
          <w:rFonts w:ascii="David" w:hAnsi="David" w:cs="David"/>
          <w:rtl/>
        </w:rPr>
        <w:br/>
        <w:t xml:space="preserve">שילה טוענים לאי – חוקיות ומבקשים לבטל את החוזים. בעצם להתיר את כל מה שנעשה. </w:t>
      </w:r>
      <w:r w:rsidR="000022A8">
        <w:rPr>
          <w:rFonts w:ascii="David" w:hAnsi="David" w:cs="David"/>
          <w:rtl/>
        </w:rPr>
        <w:tab/>
      </w:r>
      <w:r w:rsidR="00FD2238" w:rsidRPr="00491DB7">
        <w:rPr>
          <w:rFonts w:ascii="David" w:hAnsi="David" w:cs="David"/>
          <w:rtl/>
        </w:rPr>
        <w:br/>
      </w:r>
      <w:r w:rsidR="00FD2238" w:rsidRPr="000022A8">
        <w:rPr>
          <w:rFonts w:ascii="David" w:hAnsi="David" w:cs="David"/>
          <w:highlight w:val="green"/>
          <w:rtl/>
        </w:rPr>
        <w:t>השופט אור:</w:t>
      </w:r>
      <w:r w:rsidR="00FD2238" w:rsidRPr="00491DB7">
        <w:rPr>
          <w:rFonts w:ascii="David" w:hAnsi="David" w:cs="David"/>
          <w:rtl/>
        </w:rPr>
        <w:t xml:space="preserve"> הפעלת שיקול דעת של ביהמ"ש מכוח </w:t>
      </w:r>
      <w:r w:rsidR="00FD2238" w:rsidRPr="000022A8">
        <w:rPr>
          <w:rFonts w:ascii="David" w:hAnsi="David" w:cs="David"/>
          <w:highlight w:val="magenta"/>
          <w:rtl/>
        </w:rPr>
        <w:t>סעיף 31.</w:t>
      </w:r>
      <w:r w:rsidR="00FD2238" w:rsidRPr="00491DB7">
        <w:rPr>
          <w:rFonts w:ascii="David" w:hAnsi="David" w:cs="David"/>
          <w:rtl/>
        </w:rPr>
        <w:t xml:space="preserve"> הרוכשים לא היו מודעים לאי החוקיות, רק שילה והקבלן ידעו על הבעיה. כתוצאה מכך, אם לא אכוף את החוזים </w:t>
      </w:r>
      <w:r w:rsidR="00FD2238" w:rsidRPr="00F00DA6">
        <w:rPr>
          <w:rFonts w:ascii="David" w:hAnsi="David" w:cs="David"/>
          <w:u w:val="single"/>
          <w:rtl/>
        </w:rPr>
        <w:t>הפגיעה תהא בקונים שהם צדדים שלישיים תמי לב</w:t>
      </w:r>
      <w:r w:rsidR="00FD2238" w:rsidRPr="00491DB7">
        <w:rPr>
          <w:rFonts w:ascii="David" w:hAnsi="David" w:cs="David"/>
          <w:rtl/>
        </w:rPr>
        <w:t xml:space="preserve">. הפגיעה ברוכשים תהא קשה לאור העובדה שהם מגוררים בדירות זמן רב. ופיצוי כספי לא ישפה אותם באופן הולם מכאן שצריך לאכוף את החוזים. ניתן בדיעבד להכשיר את החריגות </w:t>
      </w:r>
      <w:r w:rsidR="00F00DA6">
        <w:rPr>
          <w:rFonts w:ascii="David" w:hAnsi="David" w:cs="David"/>
          <w:rtl/>
        </w:rPr>
        <w:tab/>
      </w:r>
      <w:r w:rsidR="00FD2238" w:rsidRPr="00491DB7">
        <w:rPr>
          <w:rFonts w:ascii="David" w:hAnsi="David" w:cs="David"/>
          <w:rtl/>
        </w:rPr>
        <w:br/>
      </w:r>
      <w:r w:rsidR="00FD2238" w:rsidRPr="00491DB7">
        <w:rPr>
          <w:rFonts w:ascii="David" w:hAnsi="David" w:cs="David"/>
          <w:rtl/>
        </w:rPr>
        <w:br/>
      </w:r>
      <w:r w:rsidR="00FD2238" w:rsidRPr="00F00DA6">
        <w:rPr>
          <w:rFonts w:ascii="David" w:hAnsi="David" w:cs="David"/>
          <w:b/>
          <w:bCs/>
          <w:sz w:val="28"/>
          <w:szCs w:val="28"/>
          <w:highlight w:val="green"/>
          <w:u w:val="single"/>
          <w:rtl/>
        </w:rPr>
        <w:t>ביטול חלקי של החוזה – ס.19</w:t>
      </w:r>
      <w:r w:rsidR="000022A8">
        <w:rPr>
          <w:rFonts w:ascii="David" w:hAnsi="David" w:cs="David"/>
          <w:b/>
          <w:bCs/>
          <w:rtl/>
        </w:rPr>
        <w:tab/>
      </w:r>
      <w:r w:rsidR="00FD2238" w:rsidRPr="00491DB7">
        <w:rPr>
          <w:rFonts w:ascii="David" w:hAnsi="David" w:cs="David"/>
          <w:rtl/>
        </w:rPr>
        <w:br/>
      </w:r>
      <w:r w:rsidR="00FD2238" w:rsidRPr="00F00DA6">
        <w:rPr>
          <w:rFonts w:ascii="David" w:hAnsi="David" w:cs="David"/>
          <w:highlight w:val="yellow"/>
          <w:rtl/>
        </w:rPr>
        <w:t>ע"א</w:t>
      </w:r>
      <w:r w:rsidR="00EA0805" w:rsidRPr="00F00DA6">
        <w:rPr>
          <w:rFonts w:ascii="David" w:hAnsi="David" w:cs="David"/>
          <w:highlight w:val="yellow"/>
          <w:rtl/>
        </w:rPr>
        <w:t xml:space="preserve"> 139/87 סולימני נ כץ</w:t>
      </w:r>
      <w:r w:rsidR="00EA0805" w:rsidRPr="00F00DA6">
        <w:rPr>
          <w:rFonts w:ascii="David" w:hAnsi="David" w:cs="David"/>
          <w:rtl/>
        </w:rPr>
        <w:t xml:space="preserve"> </w:t>
      </w:r>
      <w:r w:rsidR="000022A8" w:rsidRPr="00F00DA6">
        <w:rPr>
          <w:rFonts w:ascii="David" w:hAnsi="David" w:cs="David"/>
          <w:rtl/>
        </w:rPr>
        <w:tab/>
      </w:r>
      <w:r w:rsidR="00EA0805" w:rsidRPr="00491DB7">
        <w:rPr>
          <w:rFonts w:ascii="David" w:hAnsi="David" w:cs="David"/>
          <w:rtl/>
        </w:rPr>
        <w:t xml:space="preserve">סולימני רוכשים חוזה לרכישת דירת גג, בתוספת לחוזה הוכנס ס.7 לפיו כ. יקים בריכת שחיה עבור הרוכשים במרתף באם יושג היתר בניה ובין אם לאו. </w:t>
      </w:r>
      <w:r w:rsidR="000022A8">
        <w:rPr>
          <w:rFonts w:ascii="David" w:hAnsi="David" w:cs="David"/>
          <w:rtl/>
        </w:rPr>
        <w:tab/>
      </w:r>
      <w:r w:rsidR="00EA0805" w:rsidRPr="00491DB7">
        <w:rPr>
          <w:rFonts w:ascii="David" w:hAnsi="David" w:cs="David"/>
          <w:rtl/>
        </w:rPr>
        <w:br/>
        <w:t xml:space="preserve">השאלה היא האם ניתן לבטל רק את ההסדר העוסק בבניית הברכה ולהותיר את שאר החוזה על כנו מכוח </w:t>
      </w:r>
      <w:r w:rsidR="00EA0805" w:rsidRPr="00F00DA6">
        <w:rPr>
          <w:rFonts w:ascii="David" w:hAnsi="David" w:cs="David"/>
          <w:highlight w:val="magenta"/>
          <w:rtl/>
        </w:rPr>
        <w:t>ס.19.</w:t>
      </w:r>
      <w:r w:rsidR="00EA0805" w:rsidRPr="00491DB7">
        <w:rPr>
          <w:rFonts w:ascii="David" w:hAnsi="David" w:cs="David"/>
          <w:rtl/>
        </w:rPr>
        <w:br/>
      </w:r>
      <w:r w:rsidR="00EA0805" w:rsidRPr="00F00DA6">
        <w:rPr>
          <w:rFonts w:ascii="David" w:hAnsi="David" w:cs="David"/>
          <w:highlight w:val="green"/>
          <w:rtl/>
        </w:rPr>
        <w:t>השופט אור</w:t>
      </w:r>
      <w:r w:rsidR="00EA0805" w:rsidRPr="00491DB7">
        <w:rPr>
          <w:rFonts w:ascii="David" w:hAnsi="David" w:cs="David"/>
          <w:rtl/>
        </w:rPr>
        <w:t xml:space="preserve">: </w:t>
      </w:r>
      <w:r w:rsidR="00EA0805" w:rsidRPr="00F00DA6">
        <w:rPr>
          <w:rFonts w:ascii="David" w:hAnsi="David" w:cs="David"/>
          <w:highlight w:val="magenta"/>
          <w:rtl/>
        </w:rPr>
        <w:t>ס.19</w:t>
      </w:r>
      <w:r w:rsidR="00EA0805" w:rsidRPr="00491DB7">
        <w:rPr>
          <w:rFonts w:ascii="David" w:hAnsi="David" w:cs="David"/>
          <w:rtl/>
        </w:rPr>
        <w:t xml:space="preserve"> מאפשר ביטול חלקי בהתקיים 3 תנאים מצטברים:</w:t>
      </w:r>
      <w:r w:rsidR="000022A8">
        <w:rPr>
          <w:rFonts w:ascii="David" w:hAnsi="David" w:cs="David"/>
          <w:rtl/>
        </w:rPr>
        <w:tab/>
      </w:r>
    </w:p>
    <w:p w:rsidR="00F00DA6" w:rsidRDefault="00EA0805" w:rsidP="005343D9">
      <w:pPr>
        <w:pStyle w:val="a3"/>
        <w:numPr>
          <w:ilvl w:val="0"/>
          <w:numId w:val="39"/>
        </w:numPr>
        <w:spacing w:line="360" w:lineRule="auto"/>
        <w:jc w:val="both"/>
        <w:rPr>
          <w:rFonts w:ascii="David" w:hAnsi="David" w:cs="David"/>
        </w:rPr>
      </w:pPr>
      <w:r w:rsidRPr="00F00DA6">
        <w:rPr>
          <w:rFonts w:ascii="David" w:hAnsi="David" w:cs="David"/>
          <w:rtl/>
        </w:rPr>
        <w:t xml:space="preserve"> החוזה ניתן להפרדה לחלקים</w:t>
      </w:r>
      <w:r w:rsidR="000022A8" w:rsidRPr="00F00DA6">
        <w:rPr>
          <w:rFonts w:ascii="David" w:hAnsi="David" w:cs="David"/>
          <w:rtl/>
        </w:rPr>
        <w:tab/>
      </w:r>
    </w:p>
    <w:p w:rsidR="00F00DA6" w:rsidRDefault="00EA0805" w:rsidP="005343D9">
      <w:pPr>
        <w:pStyle w:val="a3"/>
        <w:numPr>
          <w:ilvl w:val="0"/>
          <w:numId w:val="39"/>
        </w:numPr>
        <w:spacing w:line="360" w:lineRule="auto"/>
        <w:jc w:val="both"/>
        <w:rPr>
          <w:rFonts w:ascii="David" w:hAnsi="David" w:cs="David"/>
        </w:rPr>
      </w:pPr>
      <w:r w:rsidRPr="00F00DA6">
        <w:rPr>
          <w:rFonts w:ascii="David" w:hAnsi="David" w:cs="David"/>
          <w:rtl/>
        </w:rPr>
        <w:t xml:space="preserve">עילת ביטול שנוגעת לחלק מסוים. </w:t>
      </w:r>
      <w:r w:rsidR="000022A8" w:rsidRPr="00F00DA6">
        <w:rPr>
          <w:rFonts w:ascii="David" w:hAnsi="David" w:cs="David"/>
          <w:rtl/>
        </w:rPr>
        <w:tab/>
      </w:r>
    </w:p>
    <w:p w:rsidR="00F00DA6" w:rsidRDefault="00EA0805" w:rsidP="005343D9">
      <w:pPr>
        <w:pStyle w:val="a3"/>
        <w:numPr>
          <w:ilvl w:val="0"/>
          <w:numId w:val="39"/>
        </w:numPr>
        <w:spacing w:line="360" w:lineRule="auto"/>
        <w:jc w:val="both"/>
        <w:rPr>
          <w:rFonts w:ascii="David" w:hAnsi="David" w:cs="David"/>
        </w:rPr>
      </w:pPr>
      <w:r w:rsidRPr="00F00DA6">
        <w:rPr>
          <w:rFonts w:ascii="David" w:hAnsi="David" w:cs="David"/>
          <w:rtl/>
        </w:rPr>
        <w:t xml:space="preserve">ניתן לבטל את החלק הבעיתי מבלי להשפיע על שאר חלקי החוזה. </w:t>
      </w:r>
      <w:r w:rsidR="000022A8" w:rsidRPr="00F00DA6">
        <w:rPr>
          <w:rFonts w:ascii="David" w:hAnsi="David" w:cs="David"/>
          <w:rtl/>
        </w:rPr>
        <w:tab/>
      </w:r>
    </w:p>
    <w:p w:rsidR="009F5739" w:rsidRPr="00F00DA6" w:rsidRDefault="00EA0805" w:rsidP="00F00DA6">
      <w:pPr>
        <w:spacing w:line="360" w:lineRule="auto"/>
        <w:jc w:val="both"/>
        <w:rPr>
          <w:rFonts w:ascii="David" w:hAnsi="David" w:cs="David"/>
          <w:rtl/>
        </w:rPr>
      </w:pPr>
      <w:r w:rsidRPr="00F00DA6">
        <w:rPr>
          <w:rFonts w:ascii="David" w:hAnsi="David" w:cs="David"/>
          <w:rtl/>
        </w:rPr>
        <w:t xml:space="preserve">ניתן לפצל את הבריכה מדירת הגג. עילת הביטול מתייחסת אך ורק לבריכה, וזאת מאחר ונקבעה תמורה נפרדת לביצוע בניית הברכה ולכן אפשר להוריד את התמורה הזו מכלל התמורה ולהשאיר את שאר ההסדרים על כנה. </w:t>
      </w:r>
      <w:r w:rsidR="000022A8" w:rsidRPr="00F00DA6">
        <w:rPr>
          <w:rFonts w:ascii="David" w:hAnsi="David" w:cs="David"/>
          <w:rtl/>
        </w:rPr>
        <w:tab/>
      </w:r>
      <w:r w:rsidRPr="00F00DA6">
        <w:rPr>
          <w:rFonts w:ascii="David" w:hAnsi="David" w:cs="David"/>
          <w:rtl/>
        </w:rPr>
        <w:br/>
        <w:t xml:space="preserve">לא יוצר הסדר מהותי שונה אם נבדל את בניית הבריכה. </w:t>
      </w:r>
      <w:r w:rsidR="000022A8" w:rsidRPr="00F00DA6">
        <w:rPr>
          <w:rFonts w:ascii="David" w:hAnsi="David" w:cs="David"/>
          <w:rtl/>
        </w:rPr>
        <w:tab/>
      </w:r>
      <w:r w:rsidRPr="00F00DA6">
        <w:rPr>
          <w:rFonts w:ascii="David" w:hAnsi="David" w:cs="David"/>
          <w:rtl/>
        </w:rPr>
        <w:br/>
      </w:r>
      <w:r w:rsidRPr="00F00DA6">
        <w:rPr>
          <w:rFonts w:ascii="David" w:hAnsi="David" w:cs="David"/>
          <w:highlight w:val="green"/>
          <w:rtl/>
        </w:rPr>
        <w:t>פורחומובסקי:</w:t>
      </w:r>
      <w:r w:rsidRPr="00F00DA6">
        <w:rPr>
          <w:rFonts w:ascii="David" w:hAnsi="David" w:cs="David"/>
          <w:rtl/>
        </w:rPr>
        <w:t xml:space="preserve"> ישנה בעיה אחת, והיא שסולימני אינם רוצים כל ההסכם בלי הבריכה. סולימני יעדיפו ל</w:t>
      </w:r>
      <w:r w:rsidR="00140053" w:rsidRPr="00F00DA6">
        <w:rPr>
          <w:rFonts w:ascii="David" w:hAnsi="David" w:cs="David"/>
          <w:rtl/>
        </w:rPr>
        <w:t xml:space="preserve">רכוש נכש אחר בו כן תתקיים בריכה. </w:t>
      </w:r>
    </w:p>
    <w:p w:rsidR="00911A45" w:rsidRDefault="009F5739" w:rsidP="00A11E99">
      <w:pPr>
        <w:spacing w:line="360" w:lineRule="auto"/>
        <w:jc w:val="both"/>
        <w:rPr>
          <w:rFonts w:ascii="David" w:hAnsi="David" w:cs="David"/>
          <w:rtl/>
        </w:rPr>
      </w:pPr>
      <w:r w:rsidRPr="00F00DA6">
        <w:rPr>
          <w:rFonts w:ascii="David" w:hAnsi="David" w:cs="David"/>
          <w:b/>
          <w:bCs/>
          <w:sz w:val="28"/>
          <w:szCs w:val="28"/>
          <w:highlight w:val="green"/>
          <w:u w:val="single"/>
          <w:rtl/>
        </w:rPr>
        <w:t>חוזים אחידי</w:t>
      </w:r>
      <w:r w:rsidR="00F00DA6">
        <w:rPr>
          <w:rFonts w:ascii="David" w:hAnsi="David" w:cs="David" w:hint="cs"/>
          <w:b/>
          <w:bCs/>
          <w:sz w:val="28"/>
          <w:szCs w:val="28"/>
          <w:highlight w:val="green"/>
          <w:u w:val="single"/>
          <w:rtl/>
        </w:rPr>
        <w:t>ם</w:t>
      </w:r>
      <w:r w:rsidR="00F00DA6" w:rsidRPr="00F00DA6">
        <w:rPr>
          <w:rFonts w:ascii="David" w:hAnsi="David" w:cs="David"/>
          <w:b/>
          <w:bCs/>
          <w:sz w:val="28"/>
          <w:szCs w:val="28"/>
          <w:rtl/>
        </w:rPr>
        <w:tab/>
      </w:r>
      <w:r w:rsidR="00DA46F8" w:rsidRPr="00491DB7">
        <w:rPr>
          <w:rFonts w:ascii="David" w:hAnsi="David" w:cs="David"/>
          <w:rtl/>
        </w:rPr>
        <w:br/>
      </w:r>
      <w:r w:rsidRPr="00491DB7">
        <w:rPr>
          <w:rFonts w:ascii="David" w:hAnsi="David" w:cs="David"/>
          <w:rtl/>
        </w:rPr>
        <w:t>משכללים עפ"י נוסח שנקבע מראש ע"י אחד הצדדים להתקשרות (המכונה בחוק הספק)</w:t>
      </w:r>
      <w:r w:rsidR="00911A45">
        <w:rPr>
          <w:rFonts w:ascii="David" w:hAnsi="David" w:cs="David" w:hint="cs"/>
          <w:rtl/>
        </w:rPr>
        <w:t>.</w:t>
      </w:r>
      <w:r w:rsidR="00911A45">
        <w:rPr>
          <w:rFonts w:ascii="David" w:hAnsi="David" w:cs="David"/>
          <w:rtl/>
        </w:rPr>
        <w:tab/>
      </w:r>
      <w:r w:rsidRPr="00491DB7">
        <w:rPr>
          <w:rFonts w:ascii="David" w:hAnsi="David" w:cs="David"/>
          <w:rtl/>
        </w:rPr>
        <w:br/>
        <w:t xml:space="preserve">בחוזים אחידים אין משא ומתן, ונשאלת השאלה מדוע אנו מקבלים את התופעה הזו. על פניו נראה שיש כאן הסדר שנראה לא הוגן וצד להתקשרות שאין לו השפעה על החוזה. </w:t>
      </w:r>
      <w:r w:rsidR="00F00DA6">
        <w:rPr>
          <w:rFonts w:ascii="David" w:hAnsi="David" w:cs="David"/>
          <w:rtl/>
        </w:rPr>
        <w:tab/>
      </w:r>
      <w:r w:rsidRPr="00491DB7">
        <w:rPr>
          <w:rFonts w:ascii="David" w:hAnsi="David" w:cs="David"/>
          <w:rtl/>
        </w:rPr>
        <w:br/>
        <w:t>יתרונות של חוזה אחיד:</w:t>
      </w:r>
      <w:r w:rsidR="00F00DA6">
        <w:rPr>
          <w:rFonts w:ascii="David" w:hAnsi="David" w:cs="David"/>
          <w:rtl/>
        </w:rPr>
        <w:tab/>
      </w:r>
      <w:r w:rsidRPr="00491DB7">
        <w:rPr>
          <w:rFonts w:ascii="David" w:hAnsi="David" w:cs="David"/>
          <w:rtl/>
        </w:rPr>
        <w:br/>
        <w:t>1. הורדה משמעותית בעלויות עסקה.</w:t>
      </w:r>
      <w:r w:rsidR="00F00DA6">
        <w:rPr>
          <w:rFonts w:ascii="David" w:hAnsi="David" w:cs="David"/>
          <w:rtl/>
        </w:rPr>
        <w:tab/>
      </w:r>
      <w:r w:rsidRPr="00491DB7">
        <w:rPr>
          <w:rFonts w:ascii="David" w:hAnsi="David" w:cs="David"/>
          <w:rtl/>
        </w:rPr>
        <w:br/>
        <w:t xml:space="preserve">2. חיסכון בעלויות פיקוח על עובדים.  </w:t>
      </w:r>
      <w:r w:rsidR="00F00DA6">
        <w:rPr>
          <w:rFonts w:ascii="David" w:hAnsi="David" w:cs="David"/>
          <w:rtl/>
        </w:rPr>
        <w:tab/>
      </w:r>
      <w:r w:rsidRPr="00491DB7">
        <w:rPr>
          <w:rFonts w:ascii="David" w:hAnsi="David" w:cs="David"/>
          <w:rtl/>
        </w:rPr>
        <w:br/>
        <w:t xml:space="preserve">3. חיסכון בעלויות הכשרת עובדים. </w:t>
      </w:r>
      <w:r w:rsidR="00F00DA6">
        <w:rPr>
          <w:rFonts w:ascii="David" w:hAnsi="David" w:cs="David"/>
          <w:rtl/>
        </w:rPr>
        <w:tab/>
      </w:r>
      <w:r w:rsidRPr="00491DB7">
        <w:rPr>
          <w:rFonts w:ascii="David" w:hAnsi="David" w:cs="David"/>
          <w:rtl/>
        </w:rPr>
        <w:br/>
        <w:t xml:space="preserve">4. הפחתת סיכון של חבות משפטית – כאשר החוזה עובר אישור של עו"ד או ביהמ"ש יש הקטנה של החשיפה לתביעות משפטיות. </w:t>
      </w:r>
      <w:r w:rsidR="00F00DA6">
        <w:rPr>
          <w:rFonts w:ascii="David" w:hAnsi="David" w:cs="David"/>
          <w:rtl/>
        </w:rPr>
        <w:tab/>
      </w:r>
      <w:r w:rsidRPr="00491DB7">
        <w:rPr>
          <w:rFonts w:ascii="David" w:hAnsi="David" w:cs="David"/>
          <w:rtl/>
        </w:rPr>
        <w:br/>
        <w:t>חסרונות של חוזה אחיד:</w:t>
      </w:r>
      <w:r w:rsidR="00F00DA6">
        <w:rPr>
          <w:rFonts w:ascii="David" w:hAnsi="David" w:cs="David"/>
          <w:rtl/>
        </w:rPr>
        <w:tab/>
      </w:r>
      <w:r w:rsidRPr="00491DB7">
        <w:rPr>
          <w:rFonts w:ascii="David" w:hAnsi="David" w:cs="David"/>
          <w:rtl/>
        </w:rPr>
        <w:br/>
        <w:t xml:space="preserve">1. שלילת חופש העיצוב. </w:t>
      </w:r>
      <w:r w:rsidR="00F00DA6">
        <w:rPr>
          <w:rFonts w:ascii="David" w:hAnsi="David" w:cs="David"/>
          <w:rtl/>
        </w:rPr>
        <w:tab/>
      </w:r>
      <w:r w:rsidRPr="00491DB7">
        <w:rPr>
          <w:rFonts w:ascii="David" w:hAnsi="David" w:cs="David"/>
          <w:rtl/>
        </w:rPr>
        <w:br/>
        <w:t xml:space="preserve">2. </w:t>
      </w:r>
      <w:r w:rsidR="00050AF6" w:rsidRPr="00491DB7">
        <w:rPr>
          <w:rFonts w:ascii="David" w:hAnsi="David" w:cs="David"/>
          <w:rtl/>
        </w:rPr>
        <w:t xml:space="preserve">אי קריאת תנאי חוזים אחידים. הדבר נובע מאדישות רציונלית. (ידיעה שאינך יכול להשפיע על החוזה, ועלות הזמן של הקריאה שלו.) אלו שלא קוראים סומכים על כוחות השוק – אשר אמורים להביא מזור. </w:t>
      </w:r>
      <w:r w:rsidR="00050AF6" w:rsidRPr="00491DB7">
        <w:rPr>
          <w:rFonts w:ascii="David" w:hAnsi="David" w:cs="David"/>
          <w:rtl/>
        </w:rPr>
        <w:br/>
        <w:t xml:space="preserve">כאשר אנשים לא קוראים יש חשש להסדרים מוטים לצד הלקוח. </w:t>
      </w:r>
      <w:r w:rsidR="00F00DA6">
        <w:rPr>
          <w:rFonts w:ascii="David" w:hAnsi="David" w:cs="David"/>
          <w:rtl/>
        </w:rPr>
        <w:tab/>
      </w:r>
      <w:r w:rsidR="00050AF6" w:rsidRPr="00491DB7">
        <w:rPr>
          <w:rFonts w:ascii="David" w:hAnsi="David" w:cs="David"/>
          <w:rtl/>
        </w:rPr>
        <w:br/>
        <w:t xml:space="preserve">בשביל שכוחות השוק יפעלו צריך מידע ופעולה. מידע על מוצר טוב יותר ומידע זה גורם ללקוח לעבור. </w:t>
      </w:r>
      <w:r w:rsidR="00050AF6" w:rsidRPr="00491DB7">
        <w:rPr>
          <w:rFonts w:ascii="David" w:hAnsi="David" w:cs="David"/>
          <w:rtl/>
        </w:rPr>
        <w:br/>
      </w:r>
      <w:r w:rsidR="00050AF6" w:rsidRPr="00911A45">
        <w:rPr>
          <w:rFonts w:ascii="David" w:hAnsi="David" w:cs="David"/>
          <w:highlight w:val="green"/>
          <w:rtl/>
        </w:rPr>
        <w:t>אלאן שוורץ ולואיס ווילד:</w:t>
      </w:r>
      <w:r w:rsidR="00050AF6" w:rsidRPr="00491DB7">
        <w:rPr>
          <w:rFonts w:ascii="David" w:hAnsi="David" w:cs="David"/>
          <w:rtl/>
        </w:rPr>
        <w:t xml:space="preserve"> לא צריך שכולם יקראו, מספיק שאחוז מסוים, אפילו קטן יקרא כדי ליצור תחרות. אבל המדגם הוכיח שיש אחוז קטן מאוד שקורא את הכ</w:t>
      </w:r>
      <w:r w:rsidR="006143B5" w:rsidRPr="00491DB7">
        <w:rPr>
          <w:rFonts w:ascii="David" w:hAnsi="David" w:cs="David"/>
          <w:rtl/>
        </w:rPr>
        <w:t xml:space="preserve">ול, כך שאין לספק תמריץ להתאים לאחוז המועט הזה את החוזה ומכאן שהתחרות לא מביאה לשיפור אותם נוסחים אחידים. </w:t>
      </w:r>
      <w:r w:rsidR="00911A45">
        <w:rPr>
          <w:rFonts w:ascii="David" w:hAnsi="David" w:cs="David"/>
          <w:rtl/>
        </w:rPr>
        <w:tab/>
      </w:r>
      <w:r w:rsidR="006143B5" w:rsidRPr="00491DB7">
        <w:rPr>
          <w:rFonts w:ascii="David" w:hAnsi="David" w:cs="David"/>
          <w:rtl/>
        </w:rPr>
        <w:br/>
        <w:t xml:space="preserve">חוזה אחיד דומה יותר למוצר מאשר לחוזה קלאסי מבחינה מהותית, הוא מוצר במובן שכמו במוצרים רגילים אין שום השפעה על העיצוב. הבעיה בחוזים אחידים היא בעיית המורכבות והמידע. ככל שהמוצר מורכב יותר העלות לבדוק אותו גבוהה יותר. בחוזים אחידים יש עלות גבוהה של מורכבות וישנם ממדים שנעלמים מהעין. </w:t>
      </w:r>
      <w:r w:rsidR="00F00DA6">
        <w:rPr>
          <w:rFonts w:ascii="David" w:hAnsi="David" w:cs="David"/>
          <w:rtl/>
        </w:rPr>
        <w:tab/>
      </w:r>
      <w:r w:rsidR="006143B5" w:rsidRPr="00491DB7">
        <w:rPr>
          <w:rFonts w:ascii="David" w:hAnsi="David" w:cs="David"/>
          <w:rtl/>
        </w:rPr>
        <w:br/>
        <w:t>הבעיה מדאיגה במיוחד כאשר:</w:t>
      </w:r>
      <w:r w:rsidR="00F00DA6">
        <w:rPr>
          <w:rFonts w:ascii="David" w:hAnsi="David" w:cs="David"/>
          <w:rtl/>
        </w:rPr>
        <w:tab/>
      </w:r>
      <w:r w:rsidR="006143B5" w:rsidRPr="00491DB7">
        <w:rPr>
          <w:rFonts w:ascii="David" w:hAnsi="David" w:cs="David"/>
          <w:rtl/>
        </w:rPr>
        <w:br/>
        <w:t xml:space="preserve">א. תעשיות בהן אין תחרות, תעשיות המאופיינות במספר קטן של ספקים. </w:t>
      </w:r>
      <w:r w:rsidR="00F00DA6">
        <w:rPr>
          <w:rFonts w:ascii="David" w:hAnsi="David" w:cs="David"/>
          <w:rtl/>
        </w:rPr>
        <w:tab/>
      </w:r>
      <w:r w:rsidR="006143B5" w:rsidRPr="00491DB7">
        <w:rPr>
          <w:rFonts w:ascii="David" w:hAnsi="David" w:cs="David"/>
          <w:rtl/>
        </w:rPr>
        <w:br/>
        <w:t xml:space="preserve">ב. גזרות פעילות כלכלית בהן קיים פער עצום בין ספקים ללקוחות. (דיור) </w:t>
      </w:r>
      <w:r w:rsidR="00F00DA6">
        <w:rPr>
          <w:rFonts w:ascii="David" w:hAnsi="David" w:cs="David"/>
          <w:rtl/>
        </w:rPr>
        <w:tab/>
      </w:r>
      <w:r w:rsidR="006143B5" w:rsidRPr="00491DB7">
        <w:rPr>
          <w:rFonts w:ascii="David" w:hAnsi="David" w:cs="David"/>
          <w:rtl/>
        </w:rPr>
        <w:br/>
        <w:t xml:space="preserve">ג. כאשר מדובר במוצרים או שירותים חיוניים. </w:t>
      </w:r>
      <w:r w:rsidR="00F00DA6">
        <w:rPr>
          <w:rFonts w:ascii="David" w:hAnsi="David" w:cs="David"/>
          <w:rtl/>
        </w:rPr>
        <w:tab/>
      </w:r>
      <w:r w:rsidR="006143B5" w:rsidRPr="00491DB7">
        <w:rPr>
          <w:rFonts w:ascii="David" w:hAnsi="David" w:cs="David"/>
          <w:rtl/>
        </w:rPr>
        <w:br/>
      </w:r>
      <w:r w:rsidR="00E9594E" w:rsidRPr="00491DB7">
        <w:rPr>
          <w:rFonts w:ascii="David" w:hAnsi="David" w:cs="David"/>
          <w:rtl/>
        </w:rPr>
        <w:t xml:space="preserve">כאשר יש מוצר פגום ישנה אפשרות לבצע רגולציה – אסדרה – שזה פיקוח מראש. תביעות זה תמיד בדיעבד. ברגולציה מתמודדים עם הבעיה לפני שהיא עלתה. אחת הבעיות במשק היא עודף רגלוציה. להבדיל מתביעות בדיעבד שהן ממוקדות באלו שחרגו מהנורמה. רגולציה חלה על כולם – עלות המניעה היא גם על היצרן וגם על הצרכן. </w:t>
      </w:r>
      <w:r w:rsidR="00F00DA6">
        <w:rPr>
          <w:rFonts w:ascii="David" w:hAnsi="David" w:cs="David"/>
          <w:rtl/>
        </w:rPr>
        <w:tab/>
      </w:r>
      <w:r w:rsidR="00E9594E" w:rsidRPr="00491DB7">
        <w:rPr>
          <w:rFonts w:ascii="David" w:hAnsi="David" w:cs="David"/>
          <w:rtl/>
        </w:rPr>
        <w:br/>
        <w:t xml:space="preserve">גם בחוזים אחידים ישנה אותה בעיה, ישנה כמות גדולה של חוזים אחידים. </w:t>
      </w:r>
      <w:r w:rsidR="00F00DA6">
        <w:rPr>
          <w:rFonts w:ascii="David" w:hAnsi="David" w:cs="David"/>
          <w:rtl/>
        </w:rPr>
        <w:tab/>
      </w:r>
      <w:r w:rsidR="008320E6" w:rsidRPr="00491DB7">
        <w:rPr>
          <w:rFonts w:ascii="David" w:hAnsi="David" w:cs="David"/>
          <w:rtl/>
        </w:rPr>
        <w:br/>
        <w:t>לצורך טיפול בחוזים אחידים יש את חוק החוזים האחידים,</w:t>
      </w:r>
      <w:r w:rsidR="00F00DA6">
        <w:rPr>
          <w:rFonts w:ascii="David" w:hAnsi="David" w:cs="David"/>
          <w:rtl/>
        </w:rPr>
        <w:tab/>
      </w:r>
      <w:r w:rsidR="006B60B7" w:rsidRPr="00491DB7">
        <w:rPr>
          <w:rFonts w:ascii="David" w:hAnsi="David" w:cs="David"/>
          <w:rtl/>
        </w:rPr>
        <w:br/>
      </w:r>
      <w:r w:rsidR="008320E6" w:rsidRPr="00911A45">
        <w:rPr>
          <w:rFonts w:ascii="David" w:hAnsi="David" w:cs="David"/>
          <w:b/>
          <w:bCs/>
          <w:rtl/>
        </w:rPr>
        <w:t xml:space="preserve"> כאשר בו יש כמה מונחי מפתח</w:t>
      </w:r>
      <w:r w:rsidR="008320E6" w:rsidRPr="00911A45">
        <w:rPr>
          <w:rFonts w:ascii="David" w:hAnsi="David" w:cs="David"/>
          <w:rtl/>
        </w:rPr>
        <w:t>:</w:t>
      </w:r>
      <w:r w:rsidR="00F00DA6" w:rsidRPr="00911A45">
        <w:rPr>
          <w:rFonts w:ascii="David" w:hAnsi="David" w:cs="David"/>
          <w:rtl/>
        </w:rPr>
        <w:tab/>
      </w:r>
      <w:r w:rsidR="008320E6" w:rsidRPr="00491DB7">
        <w:rPr>
          <w:rFonts w:ascii="David" w:hAnsi="David" w:cs="David"/>
          <w:rtl/>
        </w:rPr>
        <w:br/>
        <w:t xml:space="preserve">ספק – מוגדר כאותו צד שמציע או מעצב את הנוסח החוזי האחיד. </w:t>
      </w:r>
      <w:r w:rsidR="00F00DA6">
        <w:rPr>
          <w:rFonts w:ascii="David" w:hAnsi="David" w:cs="David"/>
          <w:rtl/>
        </w:rPr>
        <w:tab/>
      </w:r>
      <w:r w:rsidR="008320E6" w:rsidRPr="00491DB7">
        <w:rPr>
          <w:rFonts w:ascii="David" w:hAnsi="David" w:cs="David"/>
          <w:rtl/>
        </w:rPr>
        <w:br/>
        <w:t xml:space="preserve">לקוח – הצד שכנגד, הצד שמקבל את אותו נוסח אחיד והוא מתבקש לחתום עליו. </w:t>
      </w:r>
      <w:r w:rsidR="00F00DA6">
        <w:rPr>
          <w:rFonts w:ascii="David" w:hAnsi="David" w:cs="David"/>
          <w:rtl/>
        </w:rPr>
        <w:tab/>
      </w:r>
      <w:r w:rsidR="008320E6" w:rsidRPr="00491DB7">
        <w:rPr>
          <w:rFonts w:ascii="David" w:hAnsi="David" w:cs="David"/>
          <w:rtl/>
        </w:rPr>
        <w:br/>
        <w:t>בית הדין לחוזים אחידים – מוסד שיפוטי ייחודי שייעודו היחיד הוא לעבור על חוזים אחידים ולחפש תנאים מקפחים.</w:t>
      </w:r>
      <w:r w:rsidR="008320E6" w:rsidRPr="00491DB7">
        <w:rPr>
          <w:rFonts w:ascii="David" w:hAnsi="David" w:cs="David"/>
          <w:rtl/>
        </w:rPr>
        <w:br/>
        <w:t xml:space="preserve">תנאי מקפח – תנאי חד צדדי מוטה לטובת הספק. </w:t>
      </w:r>
      <w:r w:rsidR="00F00DA6">
        <w:rPr>
          <w:rFonts w:ascii="David" w:hAnsi="David" w:cs="David"/>
          <w:rtl/>
        </w:rPr>
        <w:tab/>
      </w:r>
      <w:r w:rsidR="008320E6" w:rsidRPr="00491DB7">
        <w:rPr>
          <w:rFonts w:ascii="David" w:hAnsi="David" w:cs="David"/>
          <w:rtl/>
        </w:rPr>
        <w:br/>
        <w:t xml:space="preserve">העילה המרכזית תחת חוק החוזים היא עילת הקיפוח. </w:t>
      </w:r>
      <w:r w:rsidR="00F00DA6">
        <w:rPr>
          <w:rFonts w:ascii="David" w:hAnsi="David" w:cs="David"/>
          <w:rtl/>
        </w:rPr>
        <w:tab/>
      </w:r>
      <w:r w:rsidR="008320E6" w:rsidRPr="00491DB7">
        <w:rPr>
          <w:rFonts w:ascii="David" w:hAnsi="David" w:cs="David"/>
          <w:rtl/>
        </w:rPr>
        <w:br/>
        <w:t>הקיפוח יכול לקבל אחת מ2 צורות:</w:t>
      </w:r>
      <w:r w:rsidR="00F00DA6">
        <w:rPr>
          <w:rFonts w:ascii="David" w:hAnsi="David" w:cs="David"/>
          <w:rtl/>
        </w:rPr>
        <w:tab/>
      </w:r>
    </w:p>
    <w:p w:rsidR="00911A45" w:rsidRDefault="008320E6" w:rsidP="005343D9">
      <w:pPr>
        <w:pStyle w:val="a3"/>
        <w:numPr>
          <w:ilvl w:val="0"/>
          <w:numId w:val="40"/>
        </w:numPr>
        <w:spacing w:line="360" w:lineRule="auto"/>
        <w:jc w:val="both"/>
        <w:rPr>
          <w:rFonts w:ascii="David" w:hAnsi="David" w:cs="David"/>
        </w:rPr>
      </w:pPr>
      <w:r w:rsidRPr="00911A45">
        <w:rPr>
          <w:rFonts w:ascii="David" w:hAnsi="David" w:cs="David"/>
          <w:rtl/>
        </w:rPr>
        <w:t xml:space="preserve"> קיפוח בכוח: קיפוח בפוטנציה. מטופל ע"י בית הדין לחוזים אחידים. </w:t>
      </w:r>
      <w:r w:rsidR="00F00DA6" w:rsidRPr="00911A45">
        <w:rPr>
          <w:rFonts w:ascii="David" w:hAnsi="David" w:cs="David"/>
          <w:rtl/>
        </w:rPr>
        <w:tab/>
      </w:r>
    </w:p>
    <w:p w:rsidR="00911A45" w:rsidRDefault="008320E6" w:rsidP="005343D9">
      <w:pPr>
        <w:pStyle w:val="a3"/>
        <w:numPr>
          <w:ilvl w:val="0"/>
          <w:numId w:val="40"/>
        </w:numPr>
        <w:spacing w:line="360" w:lineRule="auto"/>
        <w:jc w:val="both"/>
        <w:rPr>
          <w:rFonts w:ascii="David" w:hAnsi="David" w:cs="David"/>
        </w:rPr>
      </w:pPr>
      <w:r w:rsidRPr="00911A45">
        <w:rPr>
          <w:rFonts w:ascii="David" w:hAnsi="David" w:cs="David"/>
          <w:rtl/>
        </w:rPr>
        <w:t xml:space="preserve"> קיפוח בפועל: קיפוח למעשה. מטופל ע"י בית משפט רגיל. </w:t>
      </w:r>
      <w:r w:rsidR="00F00DA6" w:rsidRPr="00911A45">
        <w:rPr>
          <w:rFonts w:ascii="David" w:hAnsi="David" w:cs="David"/>
          <w:rtl/>
        </w:rPr>
        <w:tab/>
      </w:r>
    </w:p>
    <w:p w:rsidR="00060E0B" w:rsidRDefault="008320E6" w:rsidP="00911A45">
      <w:pPr>
        <w:spacing w:line="360" w:lineRule="auto"/>
        <w:jc w:val="both"/>
        <w:rPr>
          <w:rFonts w:ascii="David" w:hAnsi="David" w:cs="David"/>
          <w:rtl/>
        </w:rPr>
      </w:pPr>
      <w:r w:rsidRPr="00911A45">
        <w:rPr>
          <w:rFonts w:ascii="David" w:hAnsi="David" w:cs="David"/>
          <w:rtl/>
        </w:rPr>
        <w:t>בית הדין לחוזים אחידים מוסמך עפ"י חוק לעבור על נוסחים של חוזה ולבחון אותם מראש האם נמצאים בהם תנאים מקפחים. ואם בית הדין מזהה תניה מקפחת בכוחו לבטלה או לשנותה כדי לנטרל את הקיפוח.</w:t>
      </w:r>
      <w:r w:rsidRPr="00911A45">
        <w:rPr>
          <w:rFonts w:ascii="David" w:hAnsi="David" w:cs="David"/>
          <w:rtl/>
        </w:rPr>
        <w:br/>
        <w:t xml:space="preserve">בבי"ד לחוזים אחידים יכולים לתבוע: היועמ"ש , הממונה על הגנת הצרכן, כל אירגון צרכני יציג שהוסמך לכך ע"י שר המשפטים. בעבר, גם ספקים יכלו להגיש נוסחי חוזים אחידים לבי"ד, כאשר הוצא להם תמריץ חיובי לעשות זאת – לאחר אישור ביהמש הספק יקבל חסינות למשך 5 שנים. הסדר זה בוטל, ספקים לא יכולים להגיש נוסחים של חוזים אחידים מראש. הסיבה שהוא בוטל </w:t>
      </w:r>
      <w:r w:rsidR="006B60B7" w:rsidRPr="00911A45">
        <w:rPr>
          <w:rFonts w:ascii="David" w:hAnsi="David" w:cs="David"/>
          <w:rtl/>
        </w:rPr>
        <w:t xml:space="preserve">היא שאף אחד לא השתמש בו. אין שום סנקציה שמופעלת על ספק שהכניס תנאים מקפחים כך שלספקים לא היה מה להרוויח מהחסינות (אחוזי תביעה נמוכים) וכן העלות היא גבוהה. אם אדם מזהה הסדר מקפח בחוזה אחיד, ניתן להגיש תביעה בביהמ"ש. </w:t>
      </w:r>
      <w:r w:rsidR="006B60B7" w:rsidRPr="00911A45">
        <w:rPr>
          <w:rFonts w:ascii="David" w:hAnsi="David" w:cs="David"/>
          <w:rtl/>
        </w:rPr>
        <w:br/>
      </w:r>
      <w:r w:rsidR="000C33C3" w:rsidRPr="000C33C3">
        <w:rPr>
          <w:rFonts w:ascii="David" w:hAnsi="David" w:cs="David" w:hint="cs"/>
          <w:b/>
          <w:bCs/>
          <w:highlight w:val="cyan"/>
          <w:rtl/>
        </w:rPr>
        <w:t>ס. 2</w:t>
      </w:r>
      <w:r w:rsidR="000C33C3">
        <w:rPr>
          <w:rFonts w:ascii="David" w:hAnsi="David" w:cs="David" w:hint="cs"/>
          <w:b/>
          <w:bCs/>
          <w:rtl/>
        </w:rPr>
        <w:t xml:space="preserve"> </w:t>
      </w:r>
      <w:r w:rsidR="006B60B7" w:rsidRPr="00911A45">
        <w:rPr>
          <w:rFonts w:ascii="David" w:hAnsi="David" w:cs="David"/>
          <w:b/>
          <w:bCs/>
          <w:rtl/>
        </w:rPr>
        <w:t>חוזה אחיד:</w:t>
      </w:r>
      <w:r w:rsidR="00F00DA6" w:rsidRPr="00911A45">
        <w:rPr>
          <w:rFonts w:ascii="David" w:hAnsi="David" w:cs="David"/>
          <w:b/>
          <w:bCs/>
          <w:rtl/>
        </w:rPr>
        <w:tab/>
      </w:r>
      <w:r w:rsidR="00176DE8" w:rsidRPr="00911A45">
        <w:rPr>
          <w:rFonts w:ascii="David" w:hAnsi="David" w:cs="David"/>
          <w:rtl/>
        </w:rPr>
        <w:br/>
      </w:r>
      <w:r w:rsidR="006B60B7" w:rsidRPr="00911A45">
        <w:rPr>
          <w:rFonts w:ascii="David" w:hAnsi="David" w:cs="David"/>
          <w:rtl/>
        </w:rPr>
        <w:t xml:space="preserve"> נוסח של חוזה שתנאיו כולם ומקצתם נקבעו מראש בידי צד אחד כדי שישמשו תנאים לחוזים רבים בינו לבין אנשים בלתי מסוימים במספרם או בזהותם. </w:t>
      </w:r>
      <w:r w:rsidR="00F00DA6" w:rsidRPr="00911A45">
        <w:rPr>
          <w:rFonts w:ascii="David" w:hAnsi="David" w:cs="David"/>
          <w:rtl/>
        </w:rPr>
        <w:tab/>
      </w:r>
    </w:p>
    <w:p w:rsidR="00060E0B" w:rsidRDefault="006B60B7" w:rsidP="005343D9">
      <w:pPr>
        <w:pStyle w:val="a3"/>
        <w:numPr>
          <w:ilvl w:val="0"/>
          <w:numId w:val="41"/>
        </w:numPr>
        <w:spacing w:line="360" w:lineRule="auto"/>
        <w:jc w:val="both"/>
        <w:rPr>
          <w:rFonts w:ascii="David" w:hAnsi="David" w:cs="David"/>
        </w:rPr>
      </w:pPr>
      <w:r w:rsidRPr="00060E0B">
        <w:rPr>
          <w:rFonts w:ascii="David" w:hAnsi="David" w:cs="David"/>
          <w:rtl/>
        </w:rPr>
        <w:t xml:space="preserve"> נוסח של חוזה</w:t>
      </w:r>
      <w:r w:rsidR="00F00DA6" w:rsidRPr="00060E0B">
        <w:rPr>
          <w:rFonts w:ascii="David" w:hAnsi="David" w:cs="David"/>
          <w:rtl/>
        </w:rPr>
        <w:tab/>
      </w:r>
    </w:p>
    <w:p w:rsidR="00060E0B" w:rsidRDefault="006B60B7" w:rsidP="005343D9">
      <w:pPr>
        <w:pStyle w:val="a3"/>
        <w:numPr>
          <w:ilvl w:val="0"/>
          <w:numId w:val="41"/>
        </w:numPr>
        <w:spacing w:line="360" w:lineRule="auto"/>
        <w:jc w:val="both"/>
        <w:rPr>
          <w:rFonts w:ascii="David" w:hAnsi="David" w:cs="David"/>
        </w:rPr>
      </w:pPr>
      <w:r w:rsidRPr="00060E0B">
        <w:rPr>
          <w:rFonts w:ascii="David" w:hAnsi="David" w:cs="David"/>
          <w:rtl/>
        </w:rPr>
        <w:t xml:space="preserve">שתנאיו כולם או מקצתם </w:t>
      </w:r>
      <w:r w:rsidR="00176DE8" w:rsidRPr="00060E0B">
        <w:rPr>
          <w:rFonts w:ascii="David" w:hAnsi="David" w:cs="David"/>
          <w:rtl/>
        </w:rPr>
        <w:t xml:space="preserve">נקבעו ע"י צד אחד מראש, אין משא ומתן מוגדר. </w:t>
      </w:r>
      <w:r w:rsidR="00F00DA6" w:rsidRPr="00060E0B">
        <w:rPr>
          <w:rFonts w:ascii="David" w:hAnsi="David" w:cs="David"/>
          <w:rtl/>
        </w:rPr>
        <w:tab/>
      </w:r>
      <w:r w:rsidR="00176DE8" w:rsidRPr="00060E0B">
        <w:rPr>
          <w:rFonts w:ascii="David" w:hAnsi="David" w:cs="David"/>
          <w:rtl/>
        </w:rPr>
        <w:br/>
        <w:t>האם תקנון של אגודה שיתופית יכול להיחשב לחוזה אחיד?</w:t>
      </w:r>
      <w:r w:rsidR="00F00DA6" w:rsidRPr="00060E0B">
        <w:rPr>
          <w:rFonts w:ascii="David" w:hAnsi="David" w:cs="David"/>
          <w:rtl/>
        </w:rPr>
        <w:tab/>
      </w:r>
      <w:r w:rsidR="00176DE8" w:rsidRPr="00060E0B">
        <w:rPr>
          <w:rFonts w:ascii="David" w:hAnsi="David" w:cs="David"/>
          <w:rtl/>
        </w:rPr>
        <w:br/>
      </w:r>
      <w:r w:rsidR="00176DE8" w:rsidRPr="00060E0B">
        <w:rPr>
          <w:rFonts w:ascii="David" w:hAnsi="David" w:cs="David"/>
          <w:highlight w:val="yellow"/>
          <w:rtl/>
        </w:rPr>
        <w:t>ע"א 1795/93 קרן גמלאות של חברי אגד נ יעקב</w:t>
      </w:r>
      <w:r w:rsidR="00F00DA6" w:rsidRPr="00060E0B">
        <w:rPr>
          <w:rFonts w:ascii="David" w:hAnsi="David" w:cs="David"/>
          <w:rtl/>
        </w:rPr>
        <w:tab/>
      </w:r>
      <w:r w:rsidR="00176DE8" w:rsidRPr="00060E0B">
        <w:rPr>
          <w:rFonts w:ascii="David" w:hAnsi="David" w:cs="David"/>
          <w:rtl/>
        </w:rPr>
        <w:br/>
        <w:t xml:space="preserve">מדובר בנהג שמעל בכספי אגד, הוא הועלה למשפט ונמצא אשם. התקנון של אגד קבע שנהג שהורשע ונמצא אשם במעילה מאבד את כל זכויות הפנסיה והפרישה. הנהג ביקש לתבוע את תניה זו כתנאי מקפח בחוזה אחיד. היה לו קושי להוכיח כי מדובר בחוזה אחיד. מי שעיצב את החוזה היה חברי האגודה בה היה חבר. היו נימוקים במשקל לא לראות בתקנון כחוזה אחיד, משום שהתקנון נוסח ע"י החברים למען עצמם, שנית לחברים הייתה סמכות לשנות את התקנון. חרף נימוקים אלה ביהמ"ש העליון קבע שהתקנון הינו חוזה אחיד כאשר המבחן הוא מבחן מהותי, לא פורמלי, מה שחשוב הוא פערי המיקוח בין הצדדים. כאשר לנהג הבודד לא הייתה השפעה או יכולת לעצב את ההסדרים בתקנון ומכאן שמדובר בחוזה אחיד. </w:t>
      </w:r>
    </w:p>
    <w:p w:rsidR="00060E0B" w:rsidRDefault="00176DE8" w:rsidP="005343D9">
      <w:pPr>
        <w:pStyle w:val="a3"/>
        <w:numPr>
          <w:ilvl w:val="0"/>
          <w:numId w:val="41"/>
        </w:numPr>
        <w:spacing w:line="360" w:lineRule="auto"/>
        <w:jc w:val="both"/>
        <w:rPr>
          <w:rFonts w:ascii="David" w:hAnsi="David" w:cs="David"/>
        </w:rPr>
      </w:pPr>
      <w:r w:rsidRPr="00060E0B">
        <w:rPr>
          <w:rFonts w:ascii="David" w:hAnsi="David" w:cs="David"/>
          <w:rtl/>
        </w:rPr>
        <w:t xml:space="preserve"> כדי שימשו תנאים לחוזים רבים. די בכך שהספק התכוון להגיע לתוצאה זו גם אם לא התרחשה בפועל. </w:t>
      </w:r>
    </w:p>
    <w:p w:rsidR="00060E0B" w:rsidRDefault="00176DE8" w:rsidP="005343D9">
      <w:pPr>
        <w:pStyle w:val="a3"/>
        <w:numPr>
          <w:ilvl w:val="0"/>
          <w:numId w:val="41"/>
        </w:numPr>
        <w:spacing w:line="360" w:lineRule="auto"/>
        <w:jc w:val="both"/>
        <w:rPr>
          <w:rFonts w:ascii="David" w:hAnsi="David" w:cs="David"/>
        </w:rPr>
      </w:pPr>
      <w:r w:rsidRPr="00060E0B">
        <w:rPr>
          <w:rFonts w:ascii="David" w:hAnsi="David" w:cs="David"/>
          <w:rtl/>
        </w:rPr>
        <w:t>בין הספק לבין מספר אנשים בלתי מסוימים במספרם או בזהותם</w:t>
      </w:r>
      <w:r w:rsidR="00F00DA6" w:rsidRPr="00060E0B">
        <w:rPr>
          <w:rFonts w:ascii="David" w:hAnsi="David" w:cs="David"/>
          <w:rtl/>
        </w:rPr>
        <w:tab/>
      </w:r>
      <w:r w:rsidRPr="00060E0B">
        <w:rPr>
          <w:rFonts w:ascii="David" w:hAnsi="David" w:cs="David"/>
          <w:rtl/>
        </w:rPr>
        <w:br/>
      </w:r>
      <w:r w:rsidRPr="00060E0B">
        <w:rPr>
          <w:rFonts w:ascii="David" w:hAnsi="David" w:cs="David"/>
          <w:highlight w:val="yellow"/>
          <w:rtl/>
        </w:rPr>
        <w:t>ע"א 568/88 בית יהונתן נ היועמש</w:t>
      </w:r>
      <w:r w:rsidRPr="00060E0B">
        <w:rPr>
          <w:rFonts w:ascii="David" w:hAnsi="David" w:cs="David"/>
          <w:rtl/>
        </w:rPr>
        <w:t xml:space="preserve"> </w:t>
      </w:r>
      <w:r w:rsidR="00F00DA6" w:rsidRPr="00060E0B">
        <w:rPr>
          <w:rFonts w:ascii="David" w:hAnsi="David" w:cs="David"/>
          <w:rtl/>
        </w:rPr>
        <w:tab/>
      </w:r>
      <w:r w:rsidRPr="00060E0B">
        <w:rPr>
          <w:rFonts w:ascii="David" w:hAnsi="David" w:cs="David"/>
          <w:rtl/>
        </w:rPr>
        <w:br/>
        <w:t xml:space="preserve">חברת בית יהונתן הקימה בניין לרופאים והיא ניסתה לטעון שבגלל שמדובר ברופאים לא מתקיים האלמנט הרביעי – הם יודעים מי קהל היעד. </w:t>
      </w:r>
      <w:r w:rsidR="00F00DA6" w:rsidRPr="00060E0B">
        <w:rPr>
          <w:rFonts w:ascii="David" w:hAnsi="David" w:cs="David"/>
          <w:rtl/>
        </w:rPr>
        <w:tab/>
      </w:r>
      <w:r w:rsidRPr="00060E0B">
        <w:rPr>
          <w:rFonts w:ascii="David" w:hAnsi="David" w:cs="David"/>
          <w:rtl/>
        </w:rPr>
        <w:br/>
        <w:t xml:space="preserve">טענה זו נדחתה. ביהמש העליון קבע שכל עוד זהותם האינדיבידואלית של המתקשרים אינה ידועה, התנאי הרביעי מתקיים. </w:t>
      </w:r>
      <w:r w:rsidR="00F00DA6" w:rsidRPr="00060E0B">
        <w:rPr>
          <w:rFonts w:ascii="David" w:hAnsi="David" w:cs="David"/>
          <w:rtl/>
        </w:rPr>
        <w:tab/>
      </w:r>
    </w:p>
    <w:p w:rsidR="00060E0B" w:rsidRDefault="006344ED" w:rsidP="00060E0B">
      <w:pPr>
        <w:spacing w:line="360" w:lineRule="auto"/>
        <w:jc w:val="both"/>
        <w:rPr>
          <w:rFonts w:ascii="David" w:hAnsi="David" w:cs="David"/>
          <w:rtl/>
        </w:rPr>
      </w:pPr>
      <w:r w:rsidRPr="006344ED">
        <w:rPr>
          <w:rFonts w:ascii="David" w:hAnsi="David" w:cs="David" w:hint="cs"/>
          <w:b/>
          <w:bCs/>
          <w:highlight w:val="cyan"/>
          <w:rtl/>
        </w:rPr>
        <w:t>ס.2</w:t>
      </w:r>
      <w:r>
        <w:rPr>
          <w:rFonts w:ascii="David" w:hAnsi="David" w:cs="David" w:hint="cs"/>
          <w:b/>
          <w:bCs/>
          <w:rtl/>
        </w:rPr>
        <w:t xml:space="preserve"> </w:t>
      </w:r>
      <w:r w:rsidR="00FF25AD" w:rsidRPr="00060E0B">
        <w:rPr>
          <w:rFonts w:ascii="David" w:hAnsi="David" w:cs="David"/>
          <w:b/>
          <w:bCs/>
          <w:rtl/>
        </w:rPr>
        <w:t>תנאי בחוזה אחיד</w:t>
      </w:r>
      <w:r w:rsidR="00F00DA6" w:rsidRPr="00060E0B">
        <w:rPr>
          <w:rFonts w:ascii="David" w:hAnsi="David" w:cs="David"/>
          <w:b/>
          <w:bCs/>
          <w:rtl/>
        </w:rPr>
        <w:tab/>
      </w:r>
      <w:r w:rsidR="00FF25AD" w:rsidRPr="00060E0B">
        <w:rPr>
          <w:rFonts w:ascii="David" w:hAnsi="David" w:cs="David"/>
          <w:u w:val="single"/>
          <w:rtl/>
        </w:rPr>
        <w:br/>
      </w:r>
      <w:r w:rsidR="00FF25AD" w:rsidRPr="00060E0B">
        <w:rPr>
          <w:rFonts w:ascii="David" w:hAnsi="David" w:cs="David"/>
          <w:rtl/>
        </w:rPr>
        <w:t>ההתמקדות של ביהמש היא בתנאי ספציפי ולא בכל החוזה.</w:t>
      </w:r>
      <w:r w:rsidR="00F00DA6" w:rsidRPr="00060E0B">
        <w:rPr>
          <w:rFonts w:ascii="David" w:hAnsi="David" w:cs="David"/>
          <w:rtl/>
        </w:rPr>
        <w:tab/>
      </w:r>
      <w:r w:rsidR="00FF25AD" w:rsidRPr="00060E0B">
        <w:rPr>
          <w:rFonts w:ascii="David" w:hAnsi="David" w:cs="David"/>
          <w:rtl/>
        </w:rPr>
        <w:br/>
        <w:t>1. תניה בחוזה אחיד</w:t>
      </w:r>
      <w:r w:rsidR="00F00DA6" w:rsidRPr="00060E0B">
        <w:rPr>
          <w:rFonts w:ascii="David" w:hAnsi="David" w:cs="David"/>
          <w:rtl/>
        </w:rPr>
        <w:tab/>
      </w:r>
      <w:r w:rsidR="00FF25AD" w:rsidRPr="00060E0B">
        <w:rPr>
          <w:rFonts w:ascii="David" w:hAnsi="David" w:cs="David"/>
          <w:rtl/>
        </w:rPr>
        <w:br/>
        <w:t>2. לרבות תניה המאוזכרת בו (מקרים בהם יש הפניה למסמך אחר)</w:t>
      </w:r>
      <w:r w:rsidR="00F00DA6" w:rsidRPr="00060E0B">
        <w:rPr>
          <w:rFonts w:ascii="David" w:hAnsi="David" w:cs="David"/>
          <w:rtl/>
        </w:rPr>
        <w:tab/>
      </w:r>
      <w:r w:rsidR="00FF25AD" w:rsidRPr="00060E0B">
        <w:rPr>
          <w:rFonts w:ascii="David" w:hAnsi="David" w:cs="David"/>
          <w:rtl/>
        </w:rPr>
        <w:br/>
        <w:t>3. כל תניה אחרת שהיא חלק מההתקשרות. לרבות הסכמות בע"פ. (כולל שלטים וכו)</w:t>
      </w:r>
      <w:r w:rsidR="00F00DA6" w:rsidRPr="00060E0B">
        <w:rPr>
          <w:rFonts w:ascii="David" w:hAnsi="David" w:cs="David"/>
          <w:rtl/>
        </w:rPr>
        <w:tab/>
      </w:r>
      <w:r w:rsidR="00FF25AD" w:rsidRPr="00060E0B">
        <w:rPr>
          <w:rFonts w:ascii="David" w:hAnsi="David" w:cs="David"/>
          <w:rtl/>
        </w:rPr>
        <w:br/>
      </w:r>
      <w:r w:rsidR="00FF25AD" w:rsidRPr="00060E0B">
        <w:rPr>
          <w:rFonts w:ascii="David" w:hAnsi="David" w:cs="David"/>
          <w:b/>
          <w:bCs/>
          <w:rtl/>
        </w:rPr>
        <w:t xml:space="preserve">החרגה: </w:t>
      </w:r>
      <w:r w:rsidR="00FF25AD" w:rsidRPr="00060E0B">
        <w:rPr>
          <w:rFonts w:ascii="David" w:hAnsi="David" w:cs="David"/>
          <w:rtl/>
        </w:rPr>
        <w:t xml:space="preserve"> למעט תניה שספק ולקוח הסכימו עליה במיוחד בחוזה מסוים.  החרגה זו עובדת גם אם המשא ומתן לא הביא לשום שינוי.</w:t>
      </w:r>
      <w:r w:rsidR="00F00DA6" w:rsidRPr="00060E0B">
        <w:rPr>
          <w:rFonts w:ascii="David" w:hAnsi="David" w:cs="David"/>
          <w:rtl/>
        </w:rPr>
        <w:tab/>
      </w:r>
      <w:r w:rsidR="00506913" w:rsidRPr="00060E0B">
        <w:rPr>
          <w:rFonts w:ascii="David" w:hAnsi="David" w:cs="David"/>
          <w:rtl/>
        </w:rPr>
        <w:br/>
      </w:r>
      <w:r w:rsidR="000C33C3">
        <w:rPr>
          <w:rFonts w:ascii="David" w:hAnsi="David" w:cs="David" w:hint="cs"/>
          <w:highlight w:val="cyan"/>
          <w:rtl/>
        </w:rPr>
        <w:t xml:space="preserve">ס. </w:t>
      </w:r>
      <w:r w:rsidR="00506913" w:rsidRPr="00060E0B">
        <w:rPr>
          <w:rFonts w:ascii="David" w:hAnsi="David" w:cs="David"/>
          <w:highlight w:val="cyan"/>
          <w:rtl/>
        </w:rPr>
        <w:t>23(א)</w:t>
      </w:r>
      <w:r w:rsidR="00506913" w:rsidRPr="00060E0B">
        <w:rPr>
          <w:rFonts w:ascii="David" w:hAnsi="David" w:cs="David"/>
          <w:rtl/>
        </w:rPr>
        <w:t xml:space="preserve"> </w:t>
      </w:r>
      <w:r w:rsidRPr="006344ED">
        <w:rPr>
          <w:rFonts w:ascii="David" w:hAnsi="David" w:cs="David" w:hint="cs"/>
          <w:b/>
          <w:bCs/>
          <w:rtl/>
        </w:rPr>
        <w:t>סייגים לתחולת</w:t>
      </w:r>
      <w:r>
        <w:rPr>
          <w:rFonts w:ascii="David" w:hAnsi="David" w:cs="David" w:hint="cs"/>
          <w:rtl/>
        </w:rPr>
        <w:t xml:space="preserve"> חוק החוזים האחידים</w:t>
      </w:r>
      <w:r w:rsidR="00506913" w:rsidRPr="00060E0B">
        <w:rPr>
          <w:rFonts w:ascii="David" w:hAnsi="David" w:cs="David"/>
          <w:rtl/>
        </w:rPr>
        <w:t xml:space="preserve">: </w:t>
      </w:r>
      <w:r w:rsidR="00F00DA6" w:rsidRPr="00060E0B">
        <w:rPr>
          <w:rFonts w:ascii="David" w:hAnsi="David" w:cs="David"/>
          <w:rtl/>
        </w:rPr>
        <w:tab/>
      </w:r>
    </w:p>
    <w:p w:rsidR="00060E0B" w:rsidRDefault="00506913" w:rsidP="005343D9">
      <w:pPr>
        <w:pStyle w:val="a3"/>
        <w:numPr>
          <w:ilvl w:val="0"/>
          <w:numId w:val="42"/>
        </w:numPr>
        <w:spacing w:line="360" w:lineRule="auto"/>
        <w:jc w:val="both"/>
        <w:rPr>
          <w:rFonts w:ascii="David" w:hAnsi="David" w:cs="David"/>
        </w:rPr>
      </w:pPr>
      <w:r w:rsidRPr="00060E0B">
        <w:rPr>
          <w:rFonts w:ascii="David" w:hAnsi="David" w:cs="David"/>
          <w:rtl/>
        </w:rPr>
        <w:t>תנאי הקובע תמורה כספית – מחיר. הנחת העבודה היא שגם לקוח ניצב בפני חוזה אחיד, למחיר הם כן ישימו לב. (הסנקציות הכספיות בתוך החוזה לא נכללות)</w:t>
      </w:r>
      <w:r w:rsidR="00F00DA6" w:rsidRPr="00060E0B">
        <w:rPr>
          <w:rFonts w:ascii="David" w:hAnsi="David" w:cs="David"/>
          <w:rtl/>
        </w:rPr>
        <w:tab/>
      </w:r>
    </w:p>
    <w:p w:rsidR="00060E0B" w:rsidRDefault="00506913" w:rsidP="005343D9">
      <w:pPr>
        <w:pStyle w:val="a3"/>
        <w:numPr>
          <w:ilvl w:val="0"/>
          <w:numId w:val="42"/>
        </w:numPr>
        <w:spacing w:line="360" w:lineRule="auto"/>
        <w:jc w:val="both"/>
        <w:rPr>
          <w:rFonts w:ascii="David" w:hAnsi="David" w:cs="David"/>
        </w:rPr>
      </w:pPr>
      <w:r w:rsidRPr="00060E0B">
        <w:rPr>
          <w:rFonts w:ascii="David" w:hAnsi="David" w:cs="David"/>
          <w:rtl/>
        </w:rPr>
        <w:t xml:space="preserve"> תנאי התואם תנאים שנקבעו או הוסדרו בחיקוק.  </w:t>
      </w:r>
      <w:r w:rsidR="00F00DA6" w:rsidRPr="00060E0B">
        <w:rPr>
          <w:rFonts w:ascii="David" w:hAnsi="David" w:cs="David"/>
          <w:rtl/>
        </w:rPr>
        <w:tab/>
      </w:r>
      <w:r w:rsidRPr="00060E0B">
        <w:rPr>
          <w:rFonts w:ascii="David" w:hAnsi="David" w:cs="David"/>
          <w:rtl/>
        </w:rPr>
        <w:br/>
      </w:r>
      <w:r w:rsidRPr="00060E0B">
        <w:rPr>
          <w:rFonts w:ascii="David" w:hAnsi="David" w:cs="David"/>
          <w:highlight w:val="yellow"/>
          <w:rtl/>
        </w:rPr>
        <w:t>ע"א 825/88 ארגון שחקני הכדורגל נ ההתאחדות לכדורגל.</w:t>
      </w:r>
      <w:r w:rsidRPr="00060E0B">
        <w:rPr>
          <w:rFonts w:ascii="David" w:hAnsi="David" w:cs="David"/>
          <w:rtl/>
        </w:rPr>
        <w:t xml:space="preserve"> </w:t>
      </w:r>
      <w:r w:rsidR="00F00DA6" w:rsidRPr="00060E0B">
        <w:rPr>
          <w:rFonts w:ascii="David" w:hAnsi="David" w:cs="David"/>
          <w:rtl/>
        </w:rPr>
        <w:tab/>
      </w:r>
      <w:r w:rsidRPr="00060E0B">
        <w:rPr>
          <w:rFonts w:ascii="David" w:hAnsi="David" w:cs="David"/>
          <w:rtl/>
        </w:rPr>
        <w:br/>
        <w:t xml:space="preserve">השחקנים קבעו תיגר על שני הסדרים בתקנון ההתאחדות. ההתאחדות טענה התקנון הותקן מכוח חוק. ס.10 לחוק הספורט כיוון שכך הוא מוחרג מכוח סעיף 23(א)2 לחוק החוזים האחידים. בית הדין לחוזים אחידים קיבל את הטענה, הוא מצא שהתקנון היה לנגד עיני הכנסת עת חוקת חוק הספורט. </w:t>
      </w:r>
      <w:r w:rsidRPr="00060E0B">
        <w:rPr>
          <w:rFonts w:ascii="David" w:hAnsi="David" w:cs="David"/>
          <w:rtl/>
        </w:rPr>
        <w:br/>
      </w:r>
      <w:r w:rsidRPr="00060E0B">
        <w:rPr>
          <w:rFonts w:ascii="David" w:hAnsi="David" w:cs="David"/>
          <w:highlight w:val="lightGray"/>
          <w:rtl/>
        </w:rPr>
        <w:t>ביהמש העליון</w:t>
      </w:r>
      <w:r w:rsidRPr="00060E0B">
        <w:rPr>
          <w:rFonts w:ascii="David" w:hAnsi="David" w:cs="David"/>
          <w:rtl/>
        </w:rPr>
        <w:t xml:space="preserve"> הפך את ההחלטה. </w:t>
      </w:r>
      <w:r w:rsidRPr="00060E0B">
        <w:rPr>
          <w:rFonts w:ascii="David" w:hAnsi="David" w:cs="David"/>
          <w:highlight w:val="green"/>
          <w:rtl/>
        </w:rPr>
        <w:t>השופט שמגר</w:t>
      </w:r>
      <w:r w:rsidRPr="00060E0B">
        <w:rPr>
          <w:rFonts w:ascii="David" w:hAnsi="David" w:cs="David"/>
          <w:rtl/>
        </w:rPr>
        <w:t xml:space="preserve"> פסק שהחובה להתקין תקנון נקבעה בחיקוק, אבל תוכן התקנון לא הוסדר בחיקוק ולכן אינו בא בגדר ההחרגה. </w:t>
      </w:r>
      <w:r w:rsidR="00F00DA6" w:rsidRPr="00060E0B">
        <w:rPr>
          <w:rFonts w:ascii="David" w:hAnsi="David" w:cs="David"/>
          <w:rtl/>
        </w:rPr>
        <w:tab/>
      </w:r>
      <w:r w:rsidRPr="00060E0B">
        <w:rPr>
          <w:rFonts w:ascii="David" w:hAnsi="David" w:cs="David"/>
          <w:rtl/>
        </w:rPr>
        <w:br/>
      </w:r>
      <w:r w:rsidRPr="00060E0B">
        <w:rPr>
          <w:rFonts w:ascii="David" w:hAnsi="David" w:cs="David"/>
          <w:highlight w:val="yellow"/>
          <w:rtl/>
        </w:rPr>
        <w:t>ע"א 1795/93 ארגון הגמלאות של אגד נ יעקב</w:t>
      </w:r>
      <w:r w:rsidRPr="00060E0B">
        <w:rPr>
          <w:rFonts w:ascii="David" w:hAnsi="David" w:cs="David"/>
          <w:rtl/>
        </w:rPr>
        <w:t xml:space="preserve"> </w:t>
      </w:r>
      <w:r w:rsidR="00F00DA6" w:rsidRPr="00060E0B">
        <w:rPr>
          <w:rFonts w:ascii="David" w:hAnsi="David" w:cs="David"/>
          <w:rtl/>
        </w:rPr>
        <w:tab/>
      </w:r>
      <w:r w:rsidRPr="00060E0B">
        <w:rPr>
          <w:rFonts w:ascii="David" w:hAnsi="David" w:cs="David"/>
          <w:rtl/>
        </w:rPr>
        <w:br/>
        <w:t>אגד ניסתה לטעון לחריג בס. 23א(2) משום שתקנונה נרשם אצל רשם האגודות. היא טענה שמשום שהתקנון נרשם אצל רשם האגודות הוא תואם את החוק. טענה זו נדחתה ע"י ביהמש שקבע שרישום תקנון אינו מביאו בגדר חריג לפי סעיף 23</w:t>
      </w:r>
      <w:r w:rsidR="00716085" w:rsidRPr="00060E0B">
        <w:rPr>
          <w:rFonts w:ascii="David" w:hAnsi="David" w:cs="David"/>
          <w:rtl/>
        </w:rPr>
        <w:t xml:space="preserve">(א)2 </w:t>
      </w:r>
      <w:r w:rsidR="00F00DA6" w:rsidRPr="00060E0B">
        <w:rPr>
          <w:rFonts w:ascii="David" w:hAnsi="David" w:cs="David"/>
          <w:rtl/>
        </w:rPr>
        <w:tab/>
      </w:r>
    </w:p>
    <w:p w:rsidR="00060E0B" w:rsidRDefault="00716085" w:rsidP="005343D9">
      <w:pPr>
        <w:pStyle w:val="a3"/>
        <w:numPr>
          <w:ilvl w:val="0"/>
          <w:numId w:val="42"/>
        </w:numPr>
        <w:spacing w:line="360" w:lineRule="auto"/>
        <w:jc w:val="both"/>
        <w:rPr>
          <w:rFonts w:ascii="David" w:hAnsi="David" w:cs="David"/>
        </w:rPr>
      </w:pPr>
      <w:r w:rsidRPr="00060E0B">
        <w:rPr>
          <w:rFonts w:ascii="David" w:hAnsi="David" w:cs="David"/>
          <w:rtl/>
        </w:rPr>
        <w:t xml:space="preserve"> תנאי התואם תנאי באמנה בין לאומית שישראל צד לה. </w:t>
      </w:r>
      <w:r w:rsidR="00F00DA6" w:rsidRPr="00060E0B">
        <w:rPr>
          <w:rFonts w:ascii="David" w:hAnsi="David" w:cs="David"/>
          <w:rtl/>
        </w:rPr>
        <w:tab/>
      </w:r>
    </w:p>
    <w:p w:rsidR="00060E0B" w:rsidRDefault="00716085" w:rsidP="005343D9">
      <w:pPr>
        <w:pStyle w:val="a3"/>
        <w:numPr>
          <w:ilvl w:val="0"/>
          <w:numId w:val="42"/>
        </w:numPr>
        <w:spacing w:line="360" w:lineRule="auto"/>
        <w:jc w:val="both"/>
        <w:rPr>
          <w:rFonts w:ascii="David" w:hAnsi="David" w:cs="David"/>
        </w:rPr>
      </w:pPr>
      <w:r w:rsidRPr="00060E0B">
        <w:rPr>
          <w:rFonts w:ascii="David" w:hAnsi="David" w:cs="David"/>
          <w:rtl/>
        </w:rPr>
        <w:t xml:space="preserve">תנאי בהסכם קיבוצי. - הסכמים קיבוציים מוחרגים, ההתאגדות מקנה כוח מיקוח לעובדים ולעובדות, תנאים שנכנסים בהסכם קיבוצי הם לא תנאים מקפחים בחוזה אחיד. </w:t>
      </w:r>
      <w:r w:rsidR="00F00DA6" w:rsidRPr="00060E0B">
        <w:rPr>
          <w:rFonts w:ascii="David" w:hAnsi="David" w:cs="David"/>
          <w:rtl/>
        </w:rPr>
        <w:tab/>
      </w:r>
    </w:p>
    <w:p w:rsidR="00007ABF" w:rsidRDefault="00716085" w:rsidP="00060E0B">
      <w:pPr>
        <w:spacing w:line="360" w:lineRule="auto"/>
        <w:jc w:val="both"/>
        <w:rPr>
          <w:rFonts w:ascii="David" w:hAnsi="David" w:cs="David"/>
          <w:rtl/>
        </w:rPr>
      </w:pPr>
      <w:r w:rsidRPr="00060E0B">
        <w:rPr>
          <w:rFonts w:ascii="David" w:hAnsi="David" w:cs="David"/>
          <w:b/>
          <w:bCs/>
          <w:rtl/>
        </w:rPr>
        <w:t xml:space="preserve">עילת הקיפוח </w:t>
      </w:r>
      <w:r w:rsidRPr="00060E0B">
        <w:rPr>
          <w:rFonts w:ascii="David" w:hAnsi="David" w:cs="David"/>
          <w:b/>
          <w:bCs/>
          <w:highlight w:val="magenta"/>
          <w:rtl/>
        </w:rPr>
        <w:t>ס.3</w:t>
      </w:r>
      <w:r w:rsidR="00F00DA6" w:rsidRPr="00060E0B">
        <w:rPr>
          <w:rFonts w:ascii="David" w:hAnsi="David" w:cs="David"/>
          <w:b/>
          <w:bCs/>
          <w:rtl/>
        </w:rPr>
        <w:tab/>
      </w:r>
      <w:r w:rsidRPr="00060E0B">
        <w:rPr>
          <w:rFonts w:ascii="David" w:hAnsi="David" w:cs="David"/>
          <w:u w:val="single"/>
          <w:rtl/>
        </w:rPr>
        <w:br/>
      </w:r>
      <w:r w:rsidRPr="00060E0B">
        <w:rPr>
          <w:rFonts w:ascii="David" w:hAnsi="David" w:cs="David"/>
          <w:rtl/>
        </w:rPr>
        <w:t xml:space="preserve">תנאי מקפח וביטולו: ביהמ"ש ובי"ד יבטלו או ישנו להוראות חוק זה, תנאי בחוזה אחיד שיש בו בשים לב למכלול תנאי החוזה ולנסיבות אחרות, משום יתרון בלתי הוגן של הספק העלול להביא לידי קיפוח לקוחות. </w:t>
      </w:r>
      <w:r w:rsidRPr="00060E0B">
        <w:rPr>
          <w:rFonts w:ascii="David" w:hAnsi="David" w:cs="David"/>
          <w:rtl/>
        </w:rPr>
        <w:br/>
        <w:t xml:space="preserve">הסעיף מסמיך בית דין לחוזים אחידים או בית משפט לבטל או לשנות הסדר או תנאי מקפח. כאשר בודקים האם תנאי מסוים מקפח יש להתחשב </w:t>
      </w:r>
      <w:r w:rsidRPr="00007ABF">
        <w:rPr>
          <w:rFonts w:ascii="David" w:hAnsi="David" w:cs="David"/>
          <w:u w:val="wave"/>
          <w:rtl/>
        </w:rPr>
        <w:t>במכלול תנאי החוזה</w:t>
      </w:r>
      <w:r w:rsidRPr="00060E0B">
        <w:rPr>
          <w:rFonts w:ascii="David" w:hAnsi="David" w:cs="David"/>
          <w:rtl/>
        </w:rPr>
        <w:t xml:space="preserve"> </w:t>
      </w:r>
      <w:r w:rsidRPr="00007ABF">
        <w:rPr>
          <w:rFonts w:ascii="David" w:hAnsi="David" w:cs="David"/>
          <w:u w:val="wave"/>
          <w:rtl/>
        </w:rPr>
        <w:t>ובנסיבות אחרות.</w:t>
      </w:r>
      <w:r w:rsidRPr="00060E0B">
        <w:rPr>
          <w:rFonts w:ascii="David" w:hAnsi="David" w:cs="David"/>
          <w:rtl/>
        </w:rPr>
        <w:t xml:space="preserve"> </w:t>
      </w:r>
      <w:r w:rsidR="00060E0B">
        <w:rPr>
          <w:rFonts w:ascii="David" w:hAnsi="David" w:cs="David"/>
          <w:rtl/>
        </w:rPr>
        <w:tab/>
      </w:r>
      <w:r w:rsidRPr="00060E0B">
        <w:rPr>
          <w:rFonts w:ascii="David" w:hAnsi="David" w:cs="David"/>
          <w:rtl/>
        </w:rPr>
        <w:br/>
      </w:r>
      <w:r w:rsidRPr="00007ABF">
        <w:rPr>
          <w:rFonts w:ascii="David" w:hAnsi="David" w:cs="David"/>
          <w:u w:val="single"/>
          <w:rtl/>
        </w:rPr>
        <w:t>מכלול תנאי החוזה</w:t>
      </w:r>
      <w:r w:rsidRPr="00060E0B">
        <w:rPr>
          <w:rFonts w:ascii="David" w:hAnsi="David" w:cs="David"/>
          <w:rtl/>
        </w:rPr>
        <w:t>:</w:t>
      </w:r>
      <w:r w:rsidR="00EE483A" w:rsidRPr="00060E0B">
        <w:rPr>
          <w:rFonts w:ascii="David" w:hAnsi="David" w:cs="David"/>
          <w:rtl/>
        </w:rPr>
        <w:t xml:space="preserve"> </w:t>
      </w:r>
      <w:r w:rsidRPr="00060E0B">
        <w:rPr>
          <w:rFonts w:ascii="David" w:hAnsi="David" w:cs="David"/>
          <w:rtl/>
        </w:rPr>
        <w:t xml:space="preserve">תנאי מסוים </w:t>
      </w:r>
      <w:r w:rsidR="00007ABF">
        <w:rPr>
          <w:rFonts w:ascii="David" w:hAnsi="David" w:cs="David" w:hint="cs"/>
          <w:rtl/>
        </w:rPr>
        <w:t>אמור</w:t>
      </w:r>
      <w:r w:rsidRPr="00060E0B">
        <w:rPr>
          <w:rFonts w:ascii="David" w:hAnsi="David" w:cs="David"/>
          <w:rtl/>
        </w:rPr>
        <w:t xml:space="preserve"> להצטייר כמקפח בעומדו לבד, אך ייתכן כי יש בחוזה הסדרים אחרים שמאזנים אותו. </w:t>
      </w:r>
      <w:r w:rsidR="00060E0B">
        <w:rPr>
          <w:rFonts w:ascii="David" w:hAnsi="David" w:cs="David"/>
          <w:rtl/>
        </w:rPr>
        <w:tab/>
      </w:r>
      <w:r w:rsidRPr="00060E0B">
        <w:rPr>
          <w:rFonts w:ascii="David" w:hAnsi="David" w:cs="David"/>
          <w:rtl/>
        </w:rPr>
        <w:br/>
      </w:r>
      <w:r w:rsidRPr="00007ABF">
        <w:rPr>
          <w:rFonts w:ascii="David" w:hAnsi="David" w:cs="David"/>
          <w:u w:val="single"/>
          <w:rtl/>
        </w:rPr>
        <w:t>נסיבות אחרות:</w:t>
      </w:r>
      <w:r w:rsidRPr="00060E0B">
        <w:rPr>
          <w:rFonts w:ascii="David" w:hAnsi="David" w:cs="David"/>
          <w:rtl/>
        </w:rPr>
        <w:t xml:space="preserve"> </w:t>
      </w:r>
      <w:r w:rsidR="00007ABF">
        <w:rPr>
          <w:rFonts w:ascii="David" w:hAnsi="David" w:cs="David"/>
          <w:rtl/>
        </w:rPr>
        <w:tab/>
      </w:r>
    </w:p>
    <w:p w:rsidR="00007ABF" w:rsidRDefault="00716085" w:rsidP="005343D9">
      <w:pPr>
        <w:pStyle w:val="a3"/>
        <w:numPr>
          <w:ilvl w:val="1"/>
          <w:numId w:val="43"/>
        </w:numPr>
        <w:spacing w:line="360" w:lineRule="auto"/>
        <w:jc w:val="both"/>
        <w:rPr>
          <w:rFonts w:ascii="David" w:hAnsi="David" w:cs="David"/>
        </w:rPr>
      </w:pPr>
      <w:r w:rsidRPr="00007ABF">
        <w:rPr>
          <w:rFonts w:ascii="David" w:hAnsi="David" w:cs="David"/>
          <w:rtl/>
        </w:rPr>
        <w:t xml:space="preserve">בית המשפט ישים לב גם </w:t>
      </w:r>
      <w:r w:rsidRPr="00482BDD">
        <w:rPr>
          <w:rFonts w:ascii="David" w:hAnsi="David" w:cs="David"/>
          <w:b/>
          <w:bCs/>
          <w:rtl/>
        </w:rPr>
        <w:t>למעמד הספק בשוק</w:t>
      </w:r>
      <w:r w:rsidRPr="00007ABF">
        <w:rPr>
          <w:rFonts w:ascii="David" w:hAnsi="David" w:cs="David"/>
          <w:rtl/>
        </w:rPr>
        <w:t xml:space="preserve">. האם מדובר בספק יחיד בעל מונופול או בשוק מרוכז שיש בו מעט חברות שלא ממש מתחרות זו עם זו. </w:t>
      </w:r>
      <w:r w:rsidR="00007ABF" w:rsidRPr="00007ABF">
        <w:rPr>
          <w:rFonts w:ascii="David" w:hAnsi="David" w:cs="David"/>
          <w:rtl/>
        </w:rPr>
        <w:tab/>
      </w:r>
    </w:p>
    <w:p w:rsidR="00007ABF" w:rsidRDefault="00EE483A" w:rsidP="005343D9">
      <w:pPr>
        <w:pStyle w:val="a3"/>
        <w:numPr>
          <w:ilvl w:val="1"/>
          <w:numId w:val="43"/>
        </w:numPr>
        <w:spacing w:line="360" w:lineRule="auto"/>
        <w:jc w:val="both"/>
        <w:rPr>
          <w:rFonts w:ascii="David" w:hAnsi="David" w:cs="David"/>
        </w:rPr>
      </w:pPr>
      <w:r w:rsidRPr="00007ABF">
        <w:rPr>
          <w:rFonts w:ascii="David" w:hAnsi="David" w:cs="David"/>
          <w:rtl/>
        </w:rPr>
        <w:t xml:space="preserve"> </w:t>
      </w:r>
      <w:r w:rsidRPr="00482BDD">
        <w:rPr>
          <w:rFonts w:ascii="David" w:hAnsi="David" w:cs="David"/>
          <w:b/>
          <w:bCs/>
          <w:rtl/>
        </w:rPr>
        <w:t>הפער בעמדות המיקוח</w:t>
      </w:r>
      <w:r w:rsidRPr="00007ABF">
        <w:rPr>
          <w:rFonts w:ascii="David" w:hAnsi="David" w:cs="David"/>
          <w:rtl/>
        </w:rPr>
        <w:t xml:space="preserve"> וביכולות בין הספק ללקוח. </w:t>
      </w:r>
      <w:r w:rsidR="00007ABF" w:rsidRPr="00007ABF">
        <w:rPr>
          <w:rFonts w:ascii="David" w:hAnsi="David" w:cs="David"/>
          <w:rtl/>
        </w:rPr>
        <w:tab/>
      </w:r>
    </w:p>
    <w:p w:rsidR="00482BDD" w:rsidRDefault="00EE483A" w:rsidP="005343D9">
      <w:pPr>
        <w:pStyle w:val="a3"/>
        <w:numPr>
          <w:ilvl w:val="1"/>
          <w:numId w:val="43"/>
        </w:numPr>
        <w:spacing w:line="360" w:lineRule="auto"/>
        <w:jc w:val="both"/>
        <w:rPr>
          <w:rFonts w:ascii="David" w:hAnsi="David" w:cs="David"/>
        </w:rPr>
      </w:pPr>
      <w:r w:rsidRPr="00482BDD">
        <w:rPr>
          <w:rFonts w:ascii="David" w:hAnsi="David" w:cs="David"/>
          <w:b/>
          <w:bCs/>
          <w:rtl/>
        </w:rPr>
        <w:t>חיוניות הנכס או השירות</w:t>
      </w:r>
      <w:r w:rsidRPr="00007ABF">
        <w:rPr>
          <w:rFonts w:ascii="David" w:hAnsi="David" w:cs="David"/>
          <w:rtl/>
        </w:rPr>
        <w:t xml:space="preserve">: ככל שמדובר בשירות או נכס חיוניים יותר, ישנה עילה מוצקה יותר לחשוש שמה יש כאן קיפוח. </w:t>
      </w:r>
      <w:r w:rsidR="00007ABF" w:rsidRPr="00007ABF">
        <w:rPr>
          <w:rFonts w:ascii="David" w:hAnsi="David" w:cs="David"/>
          <w:rtl/>
        </w:rPr>
        <w:tab/>
      </w:r>
    </w:p>
    <w:p w:rsidR="00482BDD" w:rsidRDefault="00482BDD" w:rsidP="005343D9">
      <w:pPr>
        <w:pStyle w:val="a3"/>
        <w:numPr>
          <w:ilvl w:val="1"/>
          <w:numId w:val="43"/>
        </w:numPr>
        <w:spacing w:line="360" w:lineRule="auto"/>
        <w:jc w:val="both"/>
        <w:rPr>
          <w:rFonts w:ascii="David" w:hAnsi="David" w:cs="David"/>
        </w:rPr>
      </w:pPr>
      <w:r w:rsidRPr="00482BDD">
        <w:rPr>
          <w:rFonts w:ascii="David" w:hAnsi="David" w:cs="David"/>
          <w:b/>
          <w:bCs/>
          <w:rtl/>
        </w:rPr>
        <w:t>הערך המעורב מבחינת הלקוח</w:t>
      </w:r>
      <w:r w:rsidRPr="00482BDD">
        <w:rPr>
          <w:rFonts w:ascii="David" w:hAnsi="David" w:cs="David"/>
          <w:rtl/>
        </w:rPr>
        <w:t>. ככל שמדובר בערך חשוב / מוגן יותר (כבוד אדם וחירותו וכו') תגבר נטית ביה"מ להתערב.</w:t>
      </w:r>
    </w:p>
    <w:p w:rsidR="00482BDD" w:rsidRPr="00482BDD" w:rsidRDefault="00482BDD" w:rsidP="005343D9">
      <w:pPr>
        <w:pStyle w:val="a3"/>
        <w:numPr>
          <w:ilvl w:val="1"/>
          <w:numId w:val="43"/>
        </w:numPr>
        <w:spacing w:line="360" w:lineRule="auto"/>
        <w:jc w:val="both"/>
        <w:rPr>
          <w:rFonts w:ascii="David" w:hAnsi="David" w:cs="David"/>
        </w:rPr>
      </w:pPr>
      <w:r w:rsidRPr="00482BDD">
        <w:rPr>
          <w:rFonts w:ascii="David" w:hAnsi="David" w:cs="David"/>
          <w:b/>
          <w:bCs/>
          <w:rtl/>
        </w:rPr>
        <w:t>הלחץ והמצוקה בו נתון הלקוח בעת החתימה על החוזה</w:t>
      </w:r>
      <w:r w:rsidRPr="00482BDD">
        <w:rPr>
          <w:rFonts w:ascii="David" w:hAnsi="David" w:cs="David"/>
          <w:rtl/>
        </w:rPr>
        <w:t xml:space="preserve">. מה ההבדל מעושק? לא צריך פה שתנאי החוזה יהיו גרועים באופן בלתי סביר. </w:t>
      </w:r>
    </w:p>
    <w:p w:rsidR="00482BDD" w:rsidRPr="000955B2" w:rsidRDefault="00EE483A" w:rsidP="000955B2">
      <w:pPr>
        <w:spacing w:line="360" w:lineRule="auto"/>
        <w:jc w:val="both"/>
        <w:rPr>
          <w:rFonts w:ascii="David" w:hAnsi="David" w:cs="David"/>
          <w:u w:val="single"/>
          <w:rtl/>
        </w:rPr>
      </w:pPr>
      <w:r w:rsidRPr="00007ABF">
        <w:rPr>
          <w:rFonts w:ascii="David" w:hAnsi="David" w:cs="David"/>
          <w:b/>
          <w:bCs/>
          <w:u w:val="single"/>
          <w:rtl/>
        </w:rPr>
        <w:t>קיפוח:</w:t>
      </w:r>
      <w:r w:rsidRPr="00007ABF">
        <w:rPr>
          <w:rFonts w:ascii="David" w:hAnsi="David" w:cs="David"/>
          <w:u w:val="single"/>
          <w:rtl/>
        </w:rPr>
        <w:t xml:space="preserve"> </w:t>
      </w:r>
      <w:r w:rsidRPr="00007ABF">
        <w:rPr>
          <w:rFonts w:ascii="David" w:hAnsi="David" w:cs="David"/>
          <w:rtl/>
        </w:rPr>
        <w:t>קיפוח הוא מבחן ההגינות והסבירות (</w:t>
      </w:r>
      <w:r w:rsidRPr="00007ABF">
        <w:rPr>
          <w:rFonts w:ascii="David" w:hAnsi="David" w:cs="David"/>
          <w:highlight w:val="yellow"/>
          <w:rtl/>
        </w:rPr>
        <w:t>קסטנבאום</w:t>
      </w:r>
      <w:r w:rsidRPr="00007ABF">
        <w:rPr>
          <w:rFonts w:ascii="David" w:hAnsi="David" w:cs="David"/>
          <w:rtl/>
        </w:rPr>
        <w:t xml:space="preserve">) בקסטנבאום הקיפוח לא היה כלכלי, מכאן ניתן להסיק שהסדר מסוים יחשב כמקפח, לאו דווקא בשל משמעויותיו הכלכליות. </w:t>
      </w:r>
      <w:r w:rsidR="00007ABF" w:rsidRPr="00007ABF">
        <w:rPr>
          <w:rFonts w:ascii="David" w:hAnsi="David" w:cs="David"/>
          <w:rtl/>
        </w:rPr>
        <w:tab/>
      </w:r>
      <w:r w:rsidRPr="00007ABF">
        <w:rPr>
          <w:rFonts w:ascii="David" w:hAnsi="David" w:cs="David"/>
          <w:rtl/>
        </w:rPr>
        <w:br/>
      </w:r>
      <w:r w:rsidRPr="00007ABF">
        <w:rPr>
          <w:rFonts w:ascii="David" w:hAnsi="David" w:cs="David"/>
          <w:highlight w:val="cyan"/>
          <w:rtl/>
        </w:rPr>
        <w:t>סעיף 4</w:t>
      </w:r>
      <w:r w:rsidRPr="00007ABF">
        <w:rPr>
          <w:rFonts w:ascii="David" w:hAnsi="David" w:cs="David"/>
          <w:rtl/>
        </w:rPr>
        <w:t xml:space="preserve"> מפרט רשימה ארוכה של חזקות קיפוח המסייעות למבחן העמום שהוצג. </w:t>
      </w:r>
      <w:r w:rsidR="00007ABF" w:rsidRPr="00007ABF">
        <w:rPr>
          <w:rFonts w:ascii="David" w:hAnsi="David" w:cs="David"/>
          <w:rtl/>
        </w:rPr>
        <w:tab/>
      </w:r>
      <w:r w:rsidRPr="00007ABF">
        <w:rPr>
          <w:rFonts w:ascii="David" w:hAnsi="David" w:cs="David"/>
          <w:rtl/>
        </w:rPr>
        <w:br/>
        <w:t xml:space="preserve">המשמעות של חזקה זו היא </w:t>
      </w:r>
      <w:r w:rsidRPr="00007ABF">
        <w:rPr>
          <w:rFonts w:ascii="David" w:hAnsi="David" w:cs="David"/>
          <w:u w:val="single"/>
          <w:rtl/>
        </w:rPr>
        <w:t>העברת הנטל אל הספק</w:t>
      </w:r>
      <w:r w:rsidRPr="00007ABF">
        <w:rPr>
          <w:rFonts w:ascii="David" w:hAnsi="David" w:cs="David"/>
          <w:rtl/>
        </w:rPr>
        <w:t xml:space="preserve"> להוכיח שההסדר לא מקפח. </w:t>
      </w:r>
      <w:r w:rsidR="00007ABF" w:rsidRPr="00007ABF">
        <w:rPr>
          <w:rFonts w:ascii="David" w:hAnsi="David" w:cs="David"/>
          <w:rtl/>
        </w:rPr>
        <w:tab/>
      </w:r>
      <w:r w:rsidRPr="00007ABF">
        <w:rPr>
          <w:rFonts w:ascii="David" w:hAnsi="David" w:cs="David"/>
          <w:rtl/>
        </w:rPr>
        <w:br/>
      </w:r>
      <w:r w:rsidR="00263C58" w:rsidRPr="00007ABF">
        <w:rPr>
          <w:rFonts w:ascii="David" w:hAnsi="David" w:cs="David"/>
          <w:b/>
          <w:bCs/>
          <w:rtl/>
        </w:rPr>
        <w:t xml:space="preserve">חוק החוזים האחידים </w:t>
      </w:r>
      <w:r w:rsidR="00263C58" w:rsidRPr="00482BDD">
        <w:rPr>
          <w:rFonts w:ascii="David" w:hAnsi="David" w:cs="David"/>
          <w:b/>
          <w:bCs/>
          <w:highlight w:val="cyan"/>
          <w:rtl/>
        </w:rPr>
        <w:t>סעיף 4</w:t>
      </w:r>
      <w:r w:rsidR="00263C58" w:rsidRPr="00007ABF">
        <w:rPr>
          <w:rFonts w:ascii="David" w:hAnsi="David" w:cs="David"/>
          <w:b/>
          <w:bCs/>
          <w:rtl/>
        </w:rPr>
        <w:t xml:space="preserve"> חזקת הקיפוח</w:t>
      </w:r>
      <w:r w:rsidR="00007ABF" w:rsidRPr="00007ABF">
        <w:rPr>
          <w:rFonts w:ascii="David" w:hAnsi="David" w:cs="David"/>
          <w:b/>
          <w:bCs/>
          <w:rtl/>
        </w:rPr>
        <w:tab/>
      </w:r>
      <w:r w:rsidR="000955B2">
        <w:rPr>
          <w:rFonts w:ascii="David" w:hAnsi="David" w:cs="David" w:hint="cs"/>
          <w:b/>
          <w:bCs/>
          <w:rtl/>
        </w:rPr>
        <w:t>-</w:t>
      </w:r>
      <w:r w:rsidR="000955B2" w:rsidRPr="000955B2">
        <w:rPr>
          <w:rFonts w:ascii="David" w:hAnsi="David" w:cs="David" w:hint="cs"/>
          <w:u w:val="single"/>
          <w:rtl/>
        </w:rPr>
        <w:t>נטל ההוכחה עובר לספק</w:t>
      </w:r>
      <w:r w:rsidR="000955B2" w:rsidRPr="000955B2">
        <w:rPr>
          <w:rFonts w:ascii="David" w:hAnsi="David" w:cs="David"/>
          <w:u w:val="single"/>
          <w:rtl/>
        </w:rPr>
        <w:tab/>
      </w:r>
      <w:r w:rsidR="000955B2">
        <w:rPr>
          <w:rFonts w:ascii="David" w:hAnsi="David" w:cs="David"/>
          <w:u w:val="single"/>
          <w:rtl/>
        </w:rPr>
        <w:br/>
      </w:r>
      <w:r w:rsidR="00263C58" w:rsidRPr="00482BDD">
        <w:rPr>
          <w:rFonts w:ascii="David" w:hAnsi="David" w:cs="David"/>
          <w:b/>
          <w:bCs/>
          <w:highlight w:val="cyan"/>
          <w:rtl/>
        </w:rPr>
        <w:t>4(</w:t>
      </w:r>
      <w:r w:rsidRPr="00482BDD">
        <w:rPr>
          <w:rFonts w:ascii="David" w:hAnsi="David" w:cs="David"/>
          <w:b/>
          <w:bCs/>
          <w:highlight w:val="cyan"/>
          <w:rtl/>
        </w:rPr>
        <w:t>1</w:t>
      </w:r>
      <w:r w:rsidR="00263C58" w:rsidRPr="00482BDD">
        <w:rPr>
          <w:rFonts w:ascii="David" w:hAnsi="David" w:cs="David"/>
          <w:b/>
          <w:bCs/>
          <w:highlight w:val="cyan"/>
          <w:rtl/>
        </w:rPr>
        <w:t>)</w:t>
      </w:r>
      <w:r w:rsidRPr="00482BDD">
        <w:rPr>
          <w:rFonts w:ascii="David" w:hAnsi="David" w:cs="David"/>
          <w:highlight w:val="cyan"/>
          <w:rtl/>
        </w:rPr>
        <w:t>.</w:t>
      </w:r>
      <w:r w:rsidRPr="00007ABF">
        <w:rPr>
          <w:rFonts w:ascii="David" w:hAnsi="David" w:cs="David"/>
          <w:rtl/>
        </w:rPr>
        <w:t xml:space="preserve"> </w:t>
      </w:r>
      <w:r w:rsidRPr="000955B2">
        <w:rPr>
          <w:rFonts w:ascii="David" w:hAnsi="David" w:cs="David"/>
          <w:b/>
          <w:bCs/>
          <w:rtl/>
        </w:rPr>
        <w:t>תנאי הפוטר ספק באופן מלא או בלתי סביר מאחריות.</w:t>
      </w:r>
      <w:r w:rsidRPr="00007ABF">
        <w:rPr>
          <w:rFonts w:ascii="David" w:hAnsi="David" w:cs="David"/>
          <w:rtl/>
        </w:rPr>
        <w:t xml:space="preserve"> </w:t>
      </w:r>
      <w:r w:rsidR="00762CAD">
        <w:rPr>
          <w:rFonts w:ascii="David" w:hAnsi="David" w:cs="David"/>
          <w:rtl/>
        </w:rPr>
        <w:tab/>
      </w:r>
    </w:p>
    <w:p w:rsidR="00482BDD" w:rsidRDefault="00EE483A" w:rsidP="00482BDD">
      <w:pPr>
        <w:spacing w:line="360" w:lineRule="auto"/>
        <w:ind w:left="720"/>
        <w:jc w:val="both"/>
        <w:rPr>
          <w:rFonts w:ascii="David" w:hAnsi="David" w:cs="David"/>
          <w:rtl/>
        </w:rPr>
      </w:pPr>
      <w:r w:rsidRPr="00762CAD">
        <w:rPr>
          <w:rFonts w:ascii="David" w:hAnsi="David" w:cs="David"/>
          <w:highlight w:val="yellow"/>
          <w:rtl/>
        </w:rPr>
        <w:t xml:space="preserve">ע"א 449/85 היומש נ גד </w:t>
      </w:r>
      <w:r w:rsidR="00007ABF" w:rsidRPr="00762CAD">
        <w:rPr>
          <w:rFonts w:ascii="David" w:hAnsi="David" w:cs="David"/>
          <w:highlight w:val="yellow"/>
          <w:rtl/>
        </w:rPr>
        <w:tab/>
      </w:r>
      <w:r w:rsidRPr="00007ABF">
        <w:rPr>
          <w:rFonts w:ascii="David" w:hAnsi="David" w:cs="David"/>
          <w:highlight w:val="cyan"/>
          <w:rtl/>
        </w:rPr>
        <w:br/>
      </w:r>
      <w:r w:rsidR="008C6E83" w:rsidRPr="00466F1B">
        <w:rPr>
          <w:rFonts w:ascii="David" w:hAnsi="David" w:cs="David"/>
          <w:rtl/>
        </w:rPr>
        <w:t>גד הינה חברת בניה. בסעיף 24 של החוזה היו מספר הסדרים בעיתיים – למשל שקבלת הדירה ע"י הרוכש תהווה ראייה מכרעת שאין בה פגמים. נקבע גם שאישור מאדריכל הבניין / רשות מוסמכת בנוגע לתקינות רכוש משותף תהווה הוכחה מכרעת בעניין זה. האחריות של החברה הקבלנית בנוגע לפגמים בממכר תוגבל לשנה אחת בלבד. שלושת הסעיפים הללו נפסלו</w:t>
      </w:r>
      <w:r w:rsidR="008C6E83">
        <w:rPr>
          <w:rFonts w:ascii="David" w:hAnsi="David" w:cs="David" w:hint="cs"/>
          <w:rtl/>
        </w:rPr>
        <w:t>.</w:t>
      </w:r>
      <w:r w:rsidR="008C6E83">
        <w:rPr>
          <w:rFonts w:ascii="David" w:hAnsi="David" w:cs="David"/>
          <w:rtl/>
        </w:rPr>
        <w:tab/>
      </w:r>
      <w:r w:rsidR="008C6E83">
        <w:rPr>
          <w:rFonts w:ascii="David" w:hAnsi="David" w:cs="David"/>
          <w:rtl/>
        </w:rPr>
        <w:br/>
      </w:r>
      <w:r w:rsidRPr="00007ABF">
        <w:rPr>
          <w:rFonts w:ascii="David" w:hAnsi="David" w:cs="David"/>
          <w:rtl/>
        </w:rPr>
        <w:t xml:space="preserve">נקבע שתניה בחוזה אחיד שהגבילה את אחריות החברה הקבלנית כלפי הרוכשים לשנה אחת בלבד נופלת בגדר חזקת קיפוח עפ"י </w:t>
      </w:r>
      <w:r w:rsidRPr="00762CAD">
        <w:rPr>
          <w:rFonts w:ascii="David" w:hAnsi="David" w:cs="David"/>
          <w:b/>
          <w:bCs/>
          <w:rtl/>
        </w:rPr>
        <w:t>ס.4(1)</w:t>
      </w:r>
      <w:r w:rsidR="00007ABF" w:rsidRPr="00007ABF">
        <w:rPr>
          <w:rFonts w:ascii="David" w:hAnsi="David" w:cs="David"/>
          <w:rtl/>
        </w:rPr>
        <w:tab/>
      </w:r>
      <w:r w:rsidRPr="00007ABF">
        <w:rPr>
          <w:rFonts w:ascii="David" w:hAnsi="David" w:cs="David"/>
          <w:rtl/>
        </w:rPr>
        <w:br/>
      </w:r>
      <w:r w:rsidRPr="00762CAD">
        <w:rPr>
          <w:rFonts w:ascii="David" w:hAnsi="David" w:cs="David"/>
          <w:highlight w:val="yellow"/>
          <w:rtl/>
        </w:rPr>
        <w:t>ח"א 18647/03/15 היועמ"ש נ האחים דוניץ בע"מ</w:t>
      </w:r>
      <w:r w:rsidR="00007ABF" w:rsidRPr="00762CAD">
        <w:rPr>
          <w:rFonts w:ascii="David" w:hAnsi="David" w:cs="David"/>
          <w:highlight w:val="yellow"/>
          <w:rtl/>
        </w:rPr>
        <w:tab/>
      </w:r>
      <w:r w:rsidRPr="00007ABF">
        <w:rPr>
          <w:rFonts w:ascii="David" w:hAnsi="David" w:cs="David"/>
          <w:rtl/>
        </w:rPr>
        <w:br/>
      </w:r>
      <w:r w:rsidR="00AE3AAA" w:rsidRPr="00007ABF">
        <w:rPr>
          <w:rFonts w:ascii="David" w:hAnsi="David" w:cs="David"/>
          <w:rtl/>
        </w:rPr>
        <w:t xml:space="preserve">בי"ד לח"א פסל תניה שפטרה את חברת דוניץ (חברת בניה) מאחריות לתיקון ליקויים בדירות בהם הרוכשים ביקשו לסטות מן המפרט. </w:t>
      </w:r>
      <w:r w:rsidR="00007ABF" w:rsidRPr="00007ABF">
        <w:rPr>
          <w:rFonts w:ascii="David" w:hAnsi="David" w:cs="David"/>
          <w:rtl/>
        </w:rPr>
        <w:tab/>
      </w:r>
    </w:p>
    <w:p w:rsidR="00482BDD" w:rsidRDefault="00482BDD" w:rsidP="00482BDD">
      <w:pPr>
        <w:spacing w:line="360" w:lineRule="auto"/>
        <w:jc w:val="both"/>
        <w:rPr>
          <w:rFonts w:ascii="David" w:hAnsi="David" w:cs="David"/>
          <w:rtl/>
        </w:rPr>
      </w:pPr>
      <w:r w:rsidRPr="00482BDD">
        <w:rPr>
          <w:rFonts w:ascii="David" w:hAnsi="David" w:cs="David" w:hint="cs"/>
          <w:b/>
          <w:bCs/>
          <w:highlight w:val="cyan"/>
          <w:rtl/>
        </w:rPr>
        <w:t>4</w:t>
      </w:r>
      <w:r w:rsidR="00263C58" w:rsidRPr="00482BDD">
        <w:rPr>
          <w:rFonts w:ascii="David" w:hAnsi="David" w:cs="David"/>
          <w:b/>
          <w:bCs/>
          <w:highlight w:val="cyan"/>
          <w:rtl/>
        </w:rPr>
        <w:t>(</w:t>
      </w:r>
      <w:r w:rsidR="00AE3AAA" w:rsidRPr="00482BDD">
        <w:rPr>
          <w:rFonts w:ascii="David" w:hAnsi="David" w:cs="David"/>
          <w:b/>
          <w:bCs/>
          <w:highlight w:val="cyan"/>
          <w:rtl/>
        </w:rPr>
        <w:t>2</w:t>
      </w:r>
      <w:r w:rsidR="00263C58" w:rsidRPr="00482BDD">
        <w:rPr>
          <w:rFonts w:ascii="David" w:hAnsi="David" w:cs="David"/>
          <w:b/>
          <w:bCs/>
          <w:highlight w:val="cyan"/>
          <w:rtl/>
        </w:rPr>
        <w:t>)</w:t>
      </w:r>
      <w:r w:rsidR="00AE3AAA" w:rsidRPr="00482BDD">
        <w:rPr>
          <w:rFonts w:ascii="David" w:hAnsi="David" w:cs="David"/>
          <w:b/>
          <w:bCs/>
          <w:highlight w:val="cyan"/>
          <w:rtl/>
        </w:rPr>
        <w:t>.</w:t>
      </w:r>
      <w:r w:rsidR="00AE3AAA" w:rsidRPr="00007ABF">
        <w:rPr>
          <w:rFonts w:ascii="David" w:hAnsi="David" w:cs="David"/>
          <w:rtl/>
        </w:rPr>
        <w:t xml:space="preserve"> </w:t>
      </w:r>
      <w:r w:rsidR="00AE3AAA" w:rsidRPr="000955B2">
        <w:rPr>
          <w:rFonts w:ascii="David" w:hAnsi="David" w:cs="David"/>
          <w:b/>
          <w:bCs/>
          <w:rtl/>
        </w:rPr>
        <w:t xml:space="preserve">תנאי המאפשר לספק לאחר כריתת החוזה לשנות, לבטל, או לדחות חיובים. </w:t>
      </w:r>
      <w:r w:rsidR="00007ABF" w:rsidRPr="000955B2">
        <w:rPr>
          <w:rFonts w:ascii="David" w:hAnsi="David" w:cs="David"/>
          <w:b/>
          <w:bCs/>
          <w:rtl/>
        </w:rPr>
        <w:tab/>
      </w:r>
    </w:p>
    <w:p w:rsidR="00482BDD" w:rsidRDefault="00AE3AAA" w:rsidP="00482BDD">
      <w:pPr>
        <w:spacing w:line="360" w:lineRule="auto"/>
        <w:ind w:left="720"/>
        <w:jc w:val="both"/>
        <w:rPr>
          <w:rFonts w:ascii="David" w:hAnsi="David" w:cs="David"/>
          <w:rtl/>
        </w:rPr>
      </w:pPr>
      <w:r w:rsidRPr="00762CAD">
        <w:rPr>
          <w:rFonts w:ascii="David" w:hAnsi="David" w:cs="David"/>
          <w:highlight w:val="yellow"/>
          <w:rtl/>
        </w:rPr>
        <w:t>אגד נ יעקב:</w:t>
      </w:r>
      <w:r w:rsidRPr="00007ABF">
        <w:rPr>
          <w:rFonts w:ascii="David" w:hAnsi="David" w:cs="David"/>
          <w:rtl/>
        </w:rPr>
        <w:t xml:space="preserve"> נפסלה הקביעה בתקנון אגד שביכולתה לשלול מעובדים את זכויותיהם הסוציאליות. </w:t>
      </w:r>
      <w:r w:rsidR="008C6E83">
        <w:rPr>
          <w:rFonts w:ascii="David" w:hAnsi="David" w:cs="David"/>
          <w:rtl/>
        </w:rPr>
        <w:br/>
      </w:r>
      <w:r w:rsidR="008C6E83" w:rsidRPr="000C4081">
        <w:rPr>
          <w:rFonts w:ascii="David" w:hAnsi="David" w:cs="David" w:hint="cs"/>
          <w:highlight w:val="yellow"/>
          <w:rtl/>
        </w:rPr>
        <w:t xml:space="preserve"> היועמ"ש נגד גד</w:t>
      </w:r>
      <w:r w:rsidR="008C6E83">
        <w:rPr>
          <w:rFonts w:ascii="David" w:hAnsi="David" w:cs="David" w:hint="cs"/>
          <w:rtl/>
        </w:rPr>
        <w:t>: סעיפים 2-3</w:t>
      </w:r>
      <w:r w:rsidR="008C6E83" w:rsidRPr="008F7038">
        <w:rPr>
          <w:rFonts w:ascii="David" w:hAnsi="David" w:cs="David"/>
          <w:rtl/>
        </w:rPr>
        <w:t xml:space="preserve"> של החוזה בפס"ד גד אפשר לחברה הקבלנית לדחות את מסירת הממכר באופן בלתי מוגבל.</w:t>
      </w:r>
      <w:r w:rsidR="00007ABF" w:rsidRPr="00007ABF">
        <w:rPr>
          <w:rFonts w:ascii="David" w:hAnsi="David" w:cs="David"/>
          <w:rtl/>
        </w:rPr>
        <w:tab/>
      </w:r>
    </w:p>
    <w:p w:rsidR="00482BDD" w:rsidRDefault="00482BDD" w:rsidP="00482BDD">
      <w:pPr>
        <w:spacing w:line="360" w:lineRule="auto"/>
        <w:jc w:val="both"/>
        <w:rPr>
          <w:rFonts w:ascii="David" w:hAnsi="David" w:cs="David"/>
          <w:rtl/>
        </w:rPr>
      </w:pPr>
      <w:r w:rsidRPr="00482BDD">
        <w:rPr>
          <w:rFonts w:ascii="David" w:hAnsi="David" w:cs="David" w:hint="cs"/>
          <w:b/>
          <w:bCs/>
          <w:highlight w:val="cyan"/>
          <w:rtl/>
        </w:rPr>
        <w:t>4</w:t>
      </w:r>
      <w:r w:rsidR="00263C58" w:rsidRPr="00482BDD">
        <w:rPr>
          <w:rFonts w:ascii="David" w:hAnsi="David" w:cs="David"/>
          <w:b/>
          <w:bCs/>
          <w:highlight w:val="cyan"/>
          <w:rtl/>
        </w:rPr>
        <w:t>(</w:t>
      </w:r>
      <w:r w:rsidR="00AE3AAA" w:rsidRPr="00482BDD">
        <w:rPr>
          <w:rFonts w:ascii="David" w:hAnsi="David" w:cs="David"/>
          <w:b/>
          <w:bCs/>
          <w:highlight w:val="cyan"/>
          <w:rtl/>
        </w:rPr>
        <w:t>3</w:t>
      </w:r>
      <w:r w:rsidR="00263C58" w:rsidRPr="00482BDD">
        <w:rPr>
          <w:rFonts w:ascii="David" w:hAnsi="David" w:cs="David"/>
          <w:b/>
          <w:bCs/>
          <w:highlight w:val="cyan"/>
          <w:rtl/>
        </w:rPr>
        <w:t>)</w:t>
      </w:r>
      <w:r w:rsidR="00AE3AAA" w:rsidRPr="00007ABF">
        <w:rPr>
          <w:rFonts w:ascii="David" w:hAnsi="David" w:cs="David"/>
          <w:b/>
          <w:bCs/>
          <w:rtl/>
        </w:rPr>
        <w:t xml:space="preserve"> </w:t>
      </w:r>
      <w:r w:rsidR="00AE3AAA" w:rsidRPr="000955B2">
        <w:rPr>
          <w:rFonts w:ascii="David" w:hAnsi="David" w:cs="David"/>
          <w:b/>
          <w:bCs/>
          <w:rtl/>
        </w:rPr>
        <w:t xml:space="preserve">תנאי המאפשר לספק להעביר אחריות לצד שלישי. </w:t>
      </w:r>
      <w:r w:rsidR="00007ABF" w:rsidRPr="000955B2">
        <w:rPr>
          <w:rFonts w:ascii="David" w:hAnsi="David" w:cs="David"/>
          <w:b/>
          <w:bCs/>
          <w:rtl/>
        </w:rPr>
        <w:tab/>
      </w:r>
      <w:r w:rsidR="00AE3AAA" w:rsidRPr="000955B2">
        <w:rPr>
          <w:rFonts w:ascii="David" w:hAnsi="David" w:cs="David"/>
          <w:b/>
          <w:bCs/>
          <w:rtl/>
        </w:rPr>
        <w:br/>
      </w:r>
      <w:r w:rsidR="00263C58" w:rsidRPr="000955B2">
        <w:rPr>
          <w:rFonts w:ascii="David" w:hAnsi="David" w:cs="David"/>
          <w:b/>
          <w:bCs/>
          <w:highlight w:val="cyan"/>
          <w:rtl/>
        </w:rPr>
        <w:t>4(</w:t>
      </w:r>
      <w:r w:rsidR="00AE3AAA" w:rsidRPr="000955B2">
        <w:rPr>
          <w:rFonts w:ascii="David" w:hAnsi="David" w:cs="David"/>
          <w:b/>
          <w:bCs/>
          <w:highlight w:val="cyan"/>
          <w:rtl/>
        </w:rPr>
        <w:t>4</w:t>
      </w:r>
      <w:r w:rsidR="00263C58" w:rsidRPr="000955B2">
        <w:rPr>
          <w:rFonts w:ascii="David" w:hAnsi="David" w:cs="David"/>
          <w:b/>
          <w:bCs/>
          <w:highlight w:val="cyan"/>
          <w:rtl/>
        </w:rPr>
        <w:t>)</w:t>
      </w:r>
      <w:r w:rsidR="00AE3AAA" w:rsidRPr="000955B2">
        <w:rPr>
          <w:rFonts w:ascii="David" w:hAnsi="David" w:cs="David"/>
          <w:b/>
          <w:bCs/>
          <w:rtl/>
        </w:rPr>
        <w:t xml:space="preserve"> תנאי המעניק לספק את הזכות לשנות חיובים מהותיים או מחיר זולת אם הדבר נעשה מסיבות שאינן תלויות בספק.</w:t>
      </w:r>
      <w:r w:rsidR="00762CAD" w:rsidRPr="000955B2">
        <w:rPr>
          <w:rFonts w:ascii="David" w:hAnsi="David" w:cs="David"/>
          <w:b/>
          <w:bCs/>
          <w:rtl/>
        </w:rPr>
        <w:tab/>
      </w:r>
    </w:p>
    <w:p w:rsidR="0013510B" w:rsidRPr="00007ABF" w:rsidRDefault="00AE3AAA" w:rsidP="00482BDD">
      <w:pPr>
        <w:spacing w:line="360" w:lineRule="auto"/>
        <w:ind w:left="720"/>
        <w:jc w:val="both"/>
        <w:rPr>
          <w:rFonts w:ascii="David" w:hAnsi="David" w:cs="David"/>
          <w:rtl/>
        </w:rPr>
      </w:pPr>
      <w:r w:rsidRPr="00007ABF">
        <w:rPr>
          <w:rFonts w:ascii="David" w:hAnsi="David" w:cs="David"/>
          <w:rtl/>
        </w:rPr>
        <w:t xml:space="preserve"> </w:t>
      </w:r>
      <w:r w:rsidRPr="00762CAD">
        <w:rPr>
          <w:rFonts w:ascii="David" w:hAnsi="David" w:cs="David"/>
          <w:highlight w:val="yellow"/>
          <w:rtl/>
        </w:rPr>
        <w:t>רע"א 1185/97 מלגרום נ מרכז משע</w:t>
      </w:r>
      <w:bookmarkStart w:id="29" w:name="_Hlk501367073"/>
      <w:r w:rsidR="00762CAD">
        <w:rPr>
          <w:rFonts w:ascii="David" w:hAnsi="David" w:cs="David" w:hint="cs"/>
          <w:highlight w:val="yellow"/>
          <w:rtl/>
        </w:rPr>
        <w:t xml:space="preserve">ן </w:t>
      </w:r>
      <w:r w:rsidRPr="00007ABF">
        <w:rPr>
          <w:rFonts w:ascii="David" w:hAnsi="David" w:cs="David"/>
          <w:rtl/>
        </w:rPr>
        <w:t xml:space="preserve">גבר' מלגרום התגוררה בבית אבות רגיל במשך 9 שנים ואז חלה התדרדרות במצבה שהצריכה מעבר לבית אבות סיעודי. </w:t>
      </w:r>
      <w:r w:rsidR="008D0624" w:rsidRPr="00007ABF">
        <w:rPr>
          <w:rFonts w:ascii="David" w:hAnsi="David" w:cs="David"/>
          <w:rtl/>
        </w:rPr>
        <w:t xml:space="preserve">ס.9(ג) בחוזה האחיד קבע שהתשלום עבור בית האבות הסיעודי יהיה לפי התעריפים שיהיו מקובלים מעת לעת עבור אשפוז בבית האבות הסיעודי. המחיר בבית האבות הסיעודי היה פי 5 מהמחיר בבית אבות הרגיל. המנוחה שהתה 4 חודשים בלבד בבית האבות הסיעודי. מרכז משען פונה למשפחה עפ"י ס.9ג ומבקש מהם לשלם את המחיר של בית האבות הסיעודי. משפחת המנוחה תובעת את מרכז משען בטענה שההסדר שנקבע בסעיף 9ג לחוזה הינו תניה מקפחת בחוזה אחיד. </w:t>
      </w:r>
      <w:r w:rsidR="00007ABF" w:rsidRPr="00007ABF">
        <w:rPr>
          <w:rFonts w:ascii="David" w:hAnsi="David" w:cs="David"/>
          <w:rtl/>
        </w:rPr>
        <w:tab/>
      </w:r>
      <w:r w:rsidR="008D0624" w:rsidRPr="00007ABF">
        <w:rPr>
          <w:rFonts w:ascii="David" w:hAnsi="David" w:cs="David"/>
          <w:rtl/>
        </w:rPr>
        <w:br/>
      </w:r>
      <w:r w:rsidR="008D0624" w:rsidRPr="00762CAD">
        <w:rPr>
          <w:rFonts w:ascii="David" w:hAnsi="David" w:cs="David"/>
          <w:highlight w:val="green"/>
          <w:rtl/>
        </w:rPr>
        <w:t>השופט ברק:</w:t>
      </w:r>
      <w:r w:rsidR="008D0624" w:rsidRPr="00007ABF">
        <w:rPr>
          <w:rFonts w:ascii="David" w:hAnsi="David" w:cs="David"/>
          <w:rtl/>
        </w:rPr>
        <w:t xml:space="preserve"> מכיוון שמדובר בחוזה יחס, ומערכת שנפרסת על פני שנים רבות יש צורך בהסדרים שיתאימו את החוזה למציאות. כאשר התרחיש העיקרי שעומד בפנינו הוא שייתכן שיהיו לקוחות שיצטרכו לעבור למרכז סיעודי. אך ההסדר שמסדיר זאת נופל בגדר חזקת הקיפוח ב</w:t>
      </w:r>
      <w:r w:rsidR="008D0624" w:rsidRPr="00482BDD">
        <w:rPr>
          <w:rFonts w:ascii="David" w:hAnsi="David" w:cs="David"/>
          <w:highlight w:val="cyan"/>
          <w:rtl/>
        </w:rPr>
        <w:t>סעיף 4.4</w:t>
      </w:r>
      <w:r w:rsidR="008D0624" w:rsidRPr="00007ABF">
        <w:rPr>
          <w:rFonts w:ascii="David" w:hAnsi="David" w:cs="David"/>
          <w:rtl/>
        </w:rPr>
        <w:t xml:space="preserve">. השופט מבקש שתהיה נוסחה אובייקטיבית </w:t>
      </w:r>
      <w:r w:rsidR="00482BDD">
        <w:rPr>
          <w:rFonts w:ascii="David" w:hAnsi="David" w:cs="David" w:hint="cs"/>
          <w:rtl/>
        </w:rPr>
        <w:t>וש</w:t>
      </w:r>
      <w:r w:rsidR="008D0624" w:rsidRPr="00007ABF">
        <w:rPr>
          <w:rFonts w:ascii="David" w:hAnsi="David" w:cs="David"/>
          <w:rtl/>
        </w:rPr>
        <w:t xml:space="preserve">בחוזה בית האבות </w:t>
      </w:r>
      <w:r w:rsidR="00482BDD">
        <w:rPr>
          <w:rFonts w:ascii="David" w:hAnsi="David" w:cs="David" w:hint="cs"/>
          <w:rtl/>
        </w:rPr>
        <w:t>ת</w:t>
      </w:r>
      <w:r w:rsidR="008D0624" w:rsidRPr="00007ABF">
        <w:rPr>
          <w:rFonts w:ascii="David" w:hAnsi="David" w:cs="David"/>
          <w:rtl/>
        </w:rPr>
        <w:t xml:space="preserve">קבע נוסחה לקביעת התעריף בבית האבות הסיעודי, שתתבסס על תעריף נוהג בבית האבות הסיעודי בעת כריתת החוזה, </w:t>
      </w:r>
      <w:r w:rsidR="00D54D51" w:rsidRPr="00007ABF">
        <w:rPr>
          <w:rFonts w:ascii="David" w:hAnsi="David" w:cs="David"/>
          <w:rtl/>
        </w:rPr>
        <w:t xml:space="preserve">ועל מנגנון אובייקטיבי לקביעת תעריף זה. </w:t>
      </w:r>
      <w:bookmarkEnd w:id="29"/>
      <w:r w:rsidR="00D54D51" w:rsidRPr="00007ABF">
        <w:rPr>
          <w:rFonts w:ascii="David" w:hAnsi="David" w:cs="David"/>
          <w:rtl/>
        </w:rPr>
        <w:t xml:space="preserve">בית הדין ביטל את החוזה לחלוטין ומנע ממנו לקבל את התשלום. </w:t>
      </w:r>
      <w:r w:rsidR="00007ABF" w:rsidRPr="00007ABF">
        <w:rPr>
          <w:rFonts w:ascii="David" w:hAnsi="David" w:cs="David"/>
          <w:rtl/>
        </w:rPr>
        <w:tab/>
      </w:r>
      <w:r w:rsidR="00D54D51" w:rsidRPr="00007ABF">
        <w:rPr>
          <w:rFonts w:ascii="David" w:hAnsi="David" w:cs="David"/>
          <w:rtl/>
        </w:rPr>
        <w:br/>
        <w:t xml:space="preserve">יש לשים לב כי מדובר כאן בקיפוח ולא בעושק. כלומר בעצם עיצוב ההסדר. </w:t>
      </w:r>
    </w:p>
    <w:p w:rsidR="000955B2" w:rsidRDefault="00263C58" w:rsidP="00A11E99">
      <w:pPr>
        <w:spacing w:line="360" w:lineRule="auto"/>
        <w:jc w:val="both"/>
        <w:rPr>
          <w:rFonts w:ascii="David" w:hAnsi="David" w:cs="David"/>
          <w:b/>
          <w:bCs/>
          <w:rtl/>
        </w:rPr>
      </w:pPr>
      <w:r w:rsidRPr="00482BDD">
        <w:rPr>
          <w:rFonts w:ascii="David" w:hAnsi="David" w:cs="David"/>
          <w:b/>
          <w:bCs/>
          <w:highlight w:val="cyan"/>
          <w:rtl/>
        </w:rPr>
        <w:t>4(5)</w:t>
      </w:r>
      <w:r w:rsidRPr="00491DB7">
        <w:rPr>
          <w:rFonts w:ascii="David" w:hAnsi="David" w:cs="David"/>
          <w:rtl/>
        </w:rPr>
        <w:t xml:space="preserve"> </w:t>
      </w:r>
      <w:r w:rsidRPr="000955B2">
        <w:rPr>
          <w:rFonts w:ascii="David" w:hAnsi="David" w:cs="David"/>
          <w:b/>
          <w:bCs/>
          <w:rtl/>
        </w:rPr>
        <w:t>תנאי המחייב את הלקוח להיזקק לספק באופן בלתי סביר או המונע ממנו להתקשר עם אחרים</w:t>
      </w:r>
      <w:r w:rsidR="000955B2">
        <w:rPr>
          <w:rFonts w:ascii="David" w:hAnsi="David" w:cs="David" w:hint="cs"/>
          <w:b/>
          <w:bCs/>
          <w:rtl/>
        </w:rPr>
        <w:t>.</w:t>
      </w:r>
    </w:p>
    <w:p w:rsidR="000955B2" w:rsidRDefault="002700D1" w:rsidP="000955B2">
      <w:pPr>
        <w:spacing w:line="360" w:lineRule="auto"/>
        <w:ind w:left="720"/>
        <w:jc w:val="both"/>
        <w:rPr>
          <w:rFonts w:ascii="David" w:hAnsi="David" w:cs="David"/>
          <w:rtl/>
        </w:rPr>
      </w:pPr>
      <w:r w:rsidRPr="000955B2">
        <w:rPr>
          <w:rFonts w:ascii="David" w:hAnsi="David" w:cs="David"/>
          <w:highlight w:val="yellow"/>
          <w:rtl/>
        </w:rPr>
        <w:t>איגוד שחקני הכדורגל נ ההתאחדות:</w:t>
      </w:r>
      <w:r w:rsidRPr="00491DB7">
        <w:rPr>
          <w:rFonts w:ascii="David" w:hAnsi="David" w:cs="David"/>
        </w:rPr>
        <w:t xml:space="preserve"> </w:t>
      </w:r>
      <w:r w:rsidRPr="00491DB7">
        <w:rPr>
          <w:rFonts w:ascii="David" w:hAnsi="David" w:cs="David"/>
          <w:rtl/>
        </w:rPr>
        <w:t>היו שני הסדרים בתקנון שנפלו בגדר סעיף זה:</w:t>
      </w:r>
      <w:r w:rsidR="00007ABF">
        <w:rPr>
          <w:rFonts w:ascii="David" w:hAnsi="David" w:cs="David"/>
          <w:rtl/>
        </w:rPr>
        <w:tab/>
      </w:r>
      <w:r w:rsidRPr="00491DB7">
        <w:rPr>
          <w:rFonts w:ascii="David" w:hAnsi="David" w:cs="David"/>
          <w:rtl/>
        </w:rPr>
        <w:br/>
        <w:t xml:space="preserve">1. כל פרסומת בה משתתף שחקן דורשת אישור קבוצה. </w:t>
      </w:r>
      <w:r w:rsidR="00007ABF">
        <w:rPr>
          <w:rFonts w:ascii="David" w:hAnsi="David" w:cs="David"/>
          <w:rtl/>
        </w:rPr>
        <w:tab/>
      </w:r>
      <w:r w:rsidRPr="00491DB7">
        <w:rPr>
          <w:rFonts w:ascii="David" w:hAnsi="David" w:cs="David"/>
          <w:rtl/>
        </w:rPr>
        <w:br/>
        <w:t xml:space="preserve">2. נקבע שבמעבר לקבוצה אחרת מחוץ לתקופת ההעברות חייב שחקן באישור קבוצה. </w:t>
      </w:r>
      <w:r w:rsidR="00007ABF">
        <w:rPr>
          <w:rFonts w:ascii="David" w:hAnsi="David" w:cs="David"/>
          <w:rtl/>
        </w:rPr>
        <w:tab/>
      </w:r>
      <w:r w:rsidRPr="00491DB7">
        <w:rPr>
          <w:rFonts w:ascii="David" w:hAnsi="David" w:cs="David"/>
          <w:rtl/>
        </w:rPr>
        <w:br/>
        <w:t xml:space="preserve">ביהמש העליון פסל את שני הסדרים אלו. </w:t>
      </w:r>
      <w:r w:rsidR="00007ABF">
        <w:rPr>
          <w:rFonts w:ascii="David" w:hAnsi="David" w:cs="David"/>
          <w:rtl/>
        </w:rPr>
        <w:tab/>
      </w:r>
      <w:r w:rsidRPr="00491DB7">
        <w:rPr>
          <w:rFonts w:ascii="David" w:hAnsi="David" w:cs="David"/>
          <w:rtl/>
        </w:rPr>
        <w:br/>
      </w:r>
      <w:r w:rsidRPr="000955B2">
        <w:rPr>
          <w:rFonts w:ascii="David" w:hAnsi="David" w:cs="David"/>
          <w:highlight w:val="yellow"/>
          <w:rtl/>
        </w:rPr>
        <w:t>בית יהונתן נ היועמ"ש (בית הרופאים)</w:t>
      </w:r>
      <w:r w:rsidRPr="00491DB7">
        <w:rPr>
          <w:rFonts w:ascii="David" w:hAnsi="David" w:cs="David"/>
          <w:rtl/>
        </w:rPr>
        <w:t xml:space="preserve"> : הייתה תניה בחוזה שקבעה שעל הרופאים הרוכשים יחידות להתקשר בהסכם עם חברת שירותים למשך 7 שנים. וכן הסדר שבמקרה של סיום התקשרות בתוך התקופה, צריך הודעה של שנה מראש. בית הדין קיצר את התקופה מ7 ל5 שנים ואת ההודעה משנה לחצי שנה. </w:t>
      </w:r>
      <w:r w:rsidR="000955B2">
        <w:rPr>
          <w:rFonts w:ascii="David" w:hAnsi="David" w:cs="David"/>
          <w:rtl/>
        </w:rPr>
        <w:tab/>
      </w:r>
    </w:p>
    <w:p w:rsidR="000955B2" w:rsidRDefault="00251D3A" w:rsidP="000955B2">
      <w:pPr>
        <w:spacing w:line="360" w:lineRule="auto"/>
        <w:jc w:val="both"/>
        <w:rPr>
          <w:rFonts w:ascii="David" w:hAnsi="David" w:cs="David"/>
          <w:rtl/>
        </w:rPr>
      </w:pPr>
      <w:r w:rsidRPr="000955B2">
        <w:rPr>
          <w:rFonts w:ascii="David" w:hAnsi="David" w:cs="David"/>
          <w:b/>
          <w:bCs/>
          <w:highlight w:val="cyan"/>
          <w:rtl/>
        </w:rPr>
        <w:t>4(6)</w:t>
      </w:r>
      <w:r w:rsidRPr="00491DB7">
        <w:rPr>
          <w:rFonts w:ascii="David" w:hAnsi="David" w:cs="David"/>
          <w:b/>
          <w:bCs/>
          <w:rtl/>
        </w:rPr>
        <w:t xml:space="preserve"> </w:t>
      </w:r>
      <w:r w:rsidRPr="000955B2">
        <w:rPr>
          <w:rFonts w:ascii="David" w:hAnsi="David" w:cs="David"/>
          <w:b/>
          <w:bCs/>
          <w:rtl/>
        </w:rPr>
        <w:t>תנאי השולל או מגביל תרופות המגיעות ללקוח באופן בלתי סביר.</w:t>
      </w:r>
      <w:r w:rsidR="00007ABF">
        <w:rPr>
          <w:rFonts w:ascii="David" w:hAnsi="David" w:cs="David"/>
          <w:rtl/>
        </w:rPr>
        <w:tab/>
      </w:r>
    </w:p>
    <w:p w:rsidR="000955B2" w:rsidRDefault="00251D3A" w:rsidP="000955B2">
      <w:pPr>
        <w:spacing w:line="360" w:lineRule="auto"/>
        <w:ind w:left="720"/>
        <w:jc w:val="both"/>
        <w:rPr>
          <w:rFonts w:ascii="David" w:hAnsi="David" w:cs="David"/>
          <w:rtl/>
        </w:rPr>
      </w:pPr>
      <w:r w:rsidRPr="000955B2">
        <w:rPr>
          <w:rFonts w:ascii="David" w:hAnsi="David" w:cs="David"/>
          <w:highlight w:val="yellow"/>
          <w:rtl/>
        </w:rPr>
        <w:t>היועמש נ גד</w:t>
      </w:r>
      <w:r w:rsidRPr="00491DB7">
        <w:rPr>
          <w:rFonts w:ascii="David" w:hAnsi="David" w:cs="David"/>
          <w:rtl/>
        </w:rPr>
        <w:t xml:space="preserve"> נקבע שתניה השוללת את זכות הרוכשים לרשום הערות אזהרה עד להשלמת כל מחיצות הבניין מקפחת השופט שמגר קבע, שהערת אזהרה היא זכות הנובעת מכוח דין ולכן נופלת בגדר סעיף זה. </w:t>
      </w:r>
      <w:r w:rsidR="000955B2">
        <w:rPr>
          <w:rFonts w:ascii="David" w:hAnsi="David" w:cs="David"/>
          <w:rtl/>
        </w:rPr>
        <w:tab/>
      </w:r>
      <w:r w:rsidRPr="00491DB7">
        <w:rPr>
          <w:rFonts w:ascii="David" w:hAnsi="David" w:cs="David"/>
          <w:rtl/>
        </w:rPr>
        <w:br/>
      </w:r>
      <w:r w:rsidRPr="000955B2">
        <w:rPr>
          <w:rFonts w:ascii="David" w:hAnsi="David" w:cs="David"/>
          <w:highlight w:val="yellow"/>
          <w:rtl/>
        </w:rPr>
        <w:t>ח"א 18647</w:t>
      </w:r>
      <w:r w:rsidR="00E147BB" w:rsidRPr="000955B2">
        <w:rPr>
          <w:rFonts w:ascii="David" w:hAnsi="David" w:cs="David"/>
          <w:highlight w:val="yellow"/>
          <w:rtl/>
        </w:rPr>
        <w:t xml:space="preserve">/03/15 היומעש נ האחים דוניץ בע"מ </w:t>
      </w:r>
      <w:r w:rsidR="00E147BB" w:rsidRPr="00491DB7">
        <w:rPr>
          <w:rFonts w:ascii="David" w:hAnsi="David" w:cs="David"/>
          <w:rtl/>
        </w:rPr>
        <w:t xml:space="preserve">תנאי בחוזה אחיד השולל מן הלקוח את הזכות לנכות או לקזז סכומים שהקבלן חייב לו מחיוביו הוא תנאי מקפח. </w:t>
      </w:r>
      <w:r w:rsidR="00007ABF">
        <w:rPr>
          <w:rFonts w:ascii="David" w:hAnsi="David" w:cs="David"/>
          <w:rtl/>
        </w:rPr>
        <w:tab/>
      </w:r>
    </w:p>
    <w:p w:rsidR="000955B2" w:rsidRDefault="000955B2" w:rsidP="000955B2">
      <w:pPr>
        <w:spacing w:line="360" w:lineRule="auto"/>
        <w:jc w:val="both"/>
        <w:rPr>
          <w:rFonts w:ascii="David" w:hAnsi="David" w:cs="David"/>
          <w:b/>
          <w:bCs/>
          <w:highlight w:val="cyan"/>
          <w:rtl/>
        </w:rPr>
      </w:pPr>
    </w:p>
    <w:p w:rsidR="000955B2" w:rsidRPr="000955B2" w:rsidRDefault="000955B2" w:rsidP="000955B2">
      <w:pPr>
        <w:spacing w:line="360" w:lineRule="auto"/>
        <w:jc w:val="both"/>
        <w:rPr>
          <w:rFonts w:ascii="David" w:hAnsi="David" w:cs="David"/>
          <w:b/>
          <w:bCs/>
          <w:highlight w:val="cyan"/>
          <w:rtl/>
        </w:rPr>
      </w:pPr>
      <w:r w:rsidRPr="000955B2">
        <w:rPr>
          <w:rFonts w:ascii="David" w:hAnsi="David" w:cs="David" w:hint="cs"/>
          <w:b/>
          <w:bCs/>
          <w:highlight w:val="cyan"/>
          <w:rtl/>
        </w:rPr>
        <w:t>4</w:t>
      </w:r>
      <w:r w:rsidR="00E147BB" w:rsidRPr="000955B2">
        <w:rPr>
          <w:rFonts w:ascii="David" w:hAnsi="David" w:cs="David"/>
          <w:b/>
          <w:bCs/>
          <w:highlight w:val="cyan"/>
          <w:rtl/>
        </w:rPr>
        <w:t>(6)א</w:t>
      </w:r>
      <w:r w:rsidR="00E147BB" w:rsidRPr="00491DB7">
        <w:rPr>
          <w:rFonts w:ascii="David" w:hAnsi="David" w:cs="David"/>
          <w:b/>
          <w:bCs/>
          <w:rtl/>
        </w:rPr>
        <w:t xml:space="preserve"> </w:t>
      </w:r>
      <w:r w:rsidR="00E147BB" w:rsidRPr="000955B2">
        <w:rPr>
          <w:rFonts w:ascii="David" w:hAnsi="David" w:cs="David"/>
          <w:b/>
          <w:bCs/>
          <w:rtl/>
        </w:rPr>
        <w:t>תנאי המקנה לספק באופן בלתי סביר תרופה שלא מגיעה לו עפ"י דין או הקובע פיצויים מוסכמים שאינם סבירים לטובת הספק.</w:t>
      </w:r>
      <w:r w:rsidR="00007ABF" w:rsidRPr="000955B2">
        <w:rPr>
          <w:rFonts w:ascii="David" w:hAnsi="David" w:cs="David"/>
          <w:b/>
          <w:bCs/>
          <w:rtl/>
        </w:rPr>
        <w:tab/>
      </w:r>
    </w:p>
    <w:p w:rsidR="000955B2" w:rsidRDefault="00E147BB" w:rsidP="000955B2">
      <w:pPr>
        <w:spacing w:line="360" w:lineRule="auto"/>
        <w:ind w:left="720"/>
        <w:jc w:val="both"/>
        <w:rPr>
          <w:rFonts w:ascii="David" w:hAnsi="David" w:cs="David"/>
          <w:rtl/>
        </w:rPr>
      </w:pPr>
      <w:r w:rsidRPr="000955B2">
        <w:rPr>
          <w:rFonts w:ascii="David" w:hAnsi="David" w:cs="David"/>
          <w:highlight w:val="yellow"/>
          <w:rtl/>
        </w:rPr>
        <w:t>ח"א  22119/03/15 היועמ"ש נ חברת אשדר</w:t>
      </w:r>
      <w:r w:rsidRPr="00491DB7">
        <w:rPr>
          <w:rFonts w:ascii="David" w:hAnsi="David" w:cs="David"/>
          <w:rtl/>
        </w:rPr>
        <w:t xml:space="preserve"> החברה קבעה פיצויים מוסכמים בשיעור 15% על כל הפרה של הלקוח את החוזה ללא קשר לגבוה הנזק. נקבע שאשדר תצטרך להוכיח את נזקיה ולא תוכל לקבוע סיכום מוסכם אחיד. </w:t>
      </w:r>
      <w:r w:rsidR="00007ABF">
        <w:rPr>
          <w:rFonts w:ascii="David" w:hAnsi="David" w:cs="David"/>
          <w:rtl/>
        </w:rPr>
        <w:tab/>
      </w:r>
    </w:p>
    <w:p w:rsidR="000955B2" w:rsidRDefault="000955B2" w:rsidP="000955B2">
      <w:pPr>
        <w:spacing w:line="360" w:lineRule="auto"/>
        <w:jc w:val="both"/>
        <w:rPr>
          <w:rFonts w:ascii="David" w:hAnsi="David" w:cs="David"/>
          <w:rtl/>
        </w:rPr>
      </w:pPr>
      <w:r w:rsidRPr="000955B2">
        <w:rPr>
          <w:rFonts w:ascii="David" w:hAnsi="David" w:cs="David" w:hint="cs"/>
          <w:b/>
          <w:bCs/>
          <w:highlight w:val="cyan"/>
          <w:rtl/>
        </w:rPr>
        <w:t>4</w:t>
      </w:r>
      <w:r w:rsidR="00E147BB" w:rsidRPr="000955B2">
        <w:rPr>
          <w:rFonts w:ascii="David" w:hAnsi="David" w:cs="David"/>
          <w:b/>
          <w:bCs/>
          <w:highlight w:val="cyan"/>
          <w:rtl/>
        </w:rPr>
        <w:t>(7)</w:t>
      </w:r>
      <w:r w:rsidR="00E147BB" w:rsidRPr="00491DB7">
        <w:rPr>
          <w:rFonts w:ascii="David" w:hAnsi="David" w:cs="David"/>
          <w:rtl/>
        </w:rPr>
        <w:t xml:space="preserve"> </w:t>
      </w:r>
      <w:r w:rsidR="00E147BB" w:rsidRPr="000955B2">
        <w:rPr>
          <w:rFonts w:ascii="David" w:hAnsi="David" w:cs="David"/>
          <w:b/>
          <w:bCs/>
          <w:rtl/>
        </w:rPr>
        <w:t>תנאי המטיל נטל הוכחה על הלקוח שאינו רובץ עליו מכוח דין.</w:t>
      </w:r>
      <w:r w:rsidR="00E147BB" w:rsidRPr="00491DB7">
        <w:rPr>
          <w:rFonts w:ascii="David" w:hAnsi="David" w:cs="David"/>
          <w:rtl/>
        </w:rPr>
        <w:t xml:space="preserve"> </w:t>
      </w:r>
      <w:r w:rsidR="00007ABF">
        <w:rPr>
          <w:rFonts w:ascii="David" w:hAnsi="David" w:cs="David"/>
          <w:rtl/>
        </w:rPr>
        <w:tab/>
      </w:r>
    </w:p>
    <w:p w:rsidR="000955B2" w:rsidRDefault="00E147BB" w:rsidP="000955B2">
      <w:pPr>
        <w:spacing w:line="360" w:lineRule="auto"/>
        <w:ind w:left="720"/>
        <w:jc w:val="both"/>
        <w:rPr>
          <w:rFonts w:ascii="David" w:hAnsi="David" w:cs="David"/>
          <w:rtl/>
        </w:rPr>
      </w:pPr>
      <w:r w:rsidRPr="000955B2">
        <w:rPr>
          <w:rFonts w:ascii="David" w:hAnsi="David" w:cs="David"/>
          <w:highlight w:val="yellow"/>
          <w:rtl/>
        </w:rPr>
        <w:t>ע"ש 195/97 יועמ"ש נ בנק לאומי</w:t>
      </w:r>
      <w:r w:rsidRPr="00491DB7">
        <w:rPr>
          <w:rFonts w:ascii="David" w:hAnsi="David" w:cs="David"/>
          <w:rtl/>
        </w:rPr>
        <w:t xml:space="preserve"> נפסק שתנאי המטיל על לקוחות את הנטל להוכיח את התרשלות הבנק בכל מקרה בו נעשה שימוש בשירותים טלפונים הוא תנאי מקפח. </w:t>
      </w:r>
      <w:r w:rsidR="00263C58" w:rsidRPr="00491DB7">
        <w:rPr>
          <w:rFonts w:ascii="David" w:hAnsi="David" w:cs="David"/>
          <w:rtl/>
        </w:rPr>
        <w:t xml:space="preserve">ההיגיון בכך שהבנק הוא זה שמקליט את השיחות ויושב על הראיות. </w:t>
      </w:r>
      <w:r w:rsidR="00007ABF">
        <w:rPr>
          <w:rFonts w:ascii="David" w:hAnsi="David" w:cs="David"/>
          <w:rtl/>
        </w:rPr>
        <w:tab/>
      </w:r>
    </w:p>
    <w:p w:rsidR="000955B2" w:rsidRDefault="00263C58" w:rsidP="000955B2">
      <w:pPr>
        <w:spacing w:line="360" w:lineRule="auto"/>
        <w:jc w:val="both"/>
        <w:rPr>
          <w:rFonts w:ascii="David" w:hAnsi="David" w:cs="David"/>
          <w:rtl/>
        </w:rPr>
      </w:pPr>
      <w:r w:rsidRPr="000955B2">
        <w:rPr>
          <w:rFonts w:ascii="David" w:hAnsi="David" w:cs="David"/>
          <w:b/>
          <w:bCs/>
          <w:highlight w:val="cyan"/>
          <w:rtl/>
        </w:rPr>
        <w:t>4(8)</w:t>
      </w:r>
      <w:r w:rsidRPr="00491DB7">
        <w:rPr>
          <w:rFonts w:ascii="David" w:hAnsi="David" w:cs="David"/>
          <w:b/>
          <w:bCs/>
          <w:rtl/>
        </w:rPr>
        <w:t xml:space="preserve"> </w:t>
      </w:r>
      <w:r w:rsidRPr="000955B2">
        <w:rPr>
          <w:rFonts w:ascii="David" w:hAnsi="David" w:cs="David"/>
          <w:b/>
          <w:bCs/>
          <w:rtl/>
        </w:rPr>
        <w:t>תנאי השולל את זכות הלקוח להעלות טענות מסוימות בערכאות או הקובע כי כל סכסוך יתברר בבוררות.</w:t>
      </w:r>
      <w:r w:rsidRPr="00491DB7">
        <w:rPr>
          <w:rFonts w:ascii="David" w:hAnsi="David" w:cs="David"/>
          <w:rtl/>
        </w:rPr>
        <w:t xml:space="preserve"> </w:t>
      </w:r>
      <w:r w:rsidR="000955B2">
        <w:rPr>
          <w:rFonts w:ascii="David" w:hAnsi="David" w:cs="David" w:hint="cs"/>
          <w:rtl/>
        </w:rPr>
        <w:t xml:space="preserve"> </w:t>
      </w:r>
      <w:r w:rsidR="00A97096" w:rsidRPr="00491DB7">
        <w:rPr>
          <w:rFonts w:ascii="David" w:hAnsi="David" w:cs="David"/>
          <w:rtl/>
        </w:rPr>
        <w:t>תתכן בעיה כאשר ה</w:t>
      </w:r>
      <w:r w:rsidR="00EC2739" w:rsidRPr="00491DB7">
        <w:rPr>
          <w:rFonts w:ascii="David" w:hAnsi="David" w:cs="David"/>
          <w:rtl/>
        </w:rPr>
        <w:t xml:space="preserve">ספק הוא שחקן חוזר, ולבורר יהיה אינטרס לדאוג שהספק ימשיך להגיע אליו. </w:t>
      </w:r>
      <w:r w:rsidRPr="000955B2">
        <w:rPr>
          <w:rFonts w:ascii="David" w:hAnsi="David" w:cs="David"/>
          <w:b/>
          <w:bCs/>
          <w:highlight w:val="cyan"/>
          <w:rtl/>
        </w:rPr>
        <w:t>4(9)</w:t>
      </w:r>
      <w:r w:rsidRPr="00491DB7">
        <w:rPr>
          <w:rFonts w:ascii="David" w:hAnsi="David" w:cs="David"/>
          <w:b/>
          <w:bCs/>
          <w:rtl/>
        </w:rPr>
        <w:t xml:space="preserve"> </w:t>
      </w:r>
      <w:r w:rsidRPr="000955B2">
        <w:rPr>
          <w:rFonts w:ascii="David" w:hAnsi="David" w:cs="David"/>
          <w:b/>
          <w:bCs/>
          <w:rtl/>
        </w:rPr>
        <w:t xml:space="preserve">תנאי המקנה לספק כוח </w:t>
      </w:r>
      <w:r w:rsidRPr="000955B2">
        <w:rPr>
          <w:rFonts w:ascii="David" w:hAnsi="David" w:cs="David"/>
          <w:b/>
          <w:bCs/>
          <w:u w:val="single"/>
          <w:rtl/>
        </w:rPr>
        <w:t>בלעדי</w:t>
      </w:r>
      <w:r w:rsidRPr="000955B2">
        <w:rPr>
          <w:rFonts w:ascii="David" w:hAnsi="David" w:cs="David"/>
          <w:b/>
          <w:bCs/>
          <w:rtl/>
        </w:rPr>
        <w:t xml:space="preserve"> לקבוע את מקום השיפוט או הבוררות.</w:t>
      </w:r>
      <w:r w:rsidRPr="00491DB7">
        <w:rPr>
          <w:rFonts w:ascii="David" w:hAnsi="David" w:cs="David"/>
          <w:rtl/>
        </w:rPr>
        <w:t xml:space="preserve"> </w:t>
      </w:r>
      <w:r w:rsidR="00007ABF">
        <w:rPr>
          <w:rFonts w:ascii="David" w:hAnsi="David" w:cs="David"/>
          <w:rtl/>
        </w:rPr>
        <w:tab/>
      </w:r>
      <w:r w:rsidRPr="00491DB7">
        <w:rPr>
          <w:rFonts w:ascii="David" w:hAnsi="David" w:cs="David"/>
          <w:rtl/>
        </w:rPr>
        <w:br/>
      </w:r>
      <w:r w:rsidRPr="000955B2">
        <w:rPr>
          <w:rFonts w:ascii="David" w:hAnsi="David" w:cs="David"/>
          <w:b/>
          <w:bCs/>
          <w:highlight w:val="cyan"/>
          <w:rtl/>
        </w:rPr>
        <w:t>4(10)</w:t>
      </w:r>
      <w:r w:rsidRPr="00491DB7">
        <w:rPr>
          <w:rFonts w:ascii="David" w:hAnsi="David" w:cs="David"/>
          <w:b/>
          <w:bCs/>
          <w:rtl/>
        </w:rPr>
        <w:t xml:space="preserve"> </w:t>
      </w:r>
      <w:r w:rsidRPr="000955B2">
        <w:rPr>
          <w:rFonts w:ascii="David" w:hAnsi="David" w:cs="David"/>
          <w:b/>
          <w:bCs/>
          <w:rtl/>
        </w:rPr>
        <w:t>תנאי הקובע מסירת סכסוך לבוררות כאשר לספק השפעה גדולה יותר על הליך הבוררות.</w:t>
      </w:r>
      <w:r w:rsidRPr="00491DB7">
        <w:rPr>
          <w:rFonts w:ascii="David" w:hAnsi="David" w:cs="David"/>
          <w:rtl/>
        </w:rPr>
        <w:t xml:space="preserve"> </w:t>
      </w:r>
      <w:r w:rsidR="00007ABF">
        <w:rPr>
          <w:rFonts w:ascii="David" w:hAnsi="David" w:cs="David"/>
          <w:rtl/>
        </w:rPr>
        <w:tab/>
      </w:r>
      <w:r w:rsidRPr="00491DB7">
        <w:rPr>
          <w:rFonts w:ascii="David" w:hAnsi="David" w:cs="David"/>
          <w:rtl/>
        </w:rPr>
        <w:br/>
      </w:r>
      <w:r w:rsidRPr="000955B2">
        <w:rPr>
          <w:rFonts w:ascii="David" w:hAnsi="David" w:cs="David"/>
          <w:b/>
          <w:bCs/>
          <w:highlight w:val="cyan"/>
          <w:rtl/>
        </w:rPr>
        <w:t>4(11)</w:t>
      </w:r>
      <w:r w:rsidRPr="00491DB7">
        <w:rPr>
          <w:rFonts w:ascii="David" w:hAnsi="David" w:cs="David"/>
          <w:rtl/>
        </w:rPr>
        <w:t xml:space="preserve"> </w:t>
      </w:r>
      <w:r w:rsidRPr="000955B2">
        <w:rPr>
          <w:rFonts w:ascii="David" w:hAnsi="David" w:cs="David"/>
          <w:b/>
          <w:bCs/>
          <w:rtl/>
        </w:rPr>
        <w:t>תנאי הקובע הצמדה למדד מסוים כך שהצמדה של המדד הנל או עלייתו לא תזכה את הלקוח.</w:t>
      </w:r>
      <w:r w:rsidRPr="00491DB7">
        <w:rPr>
          <w:rFonts w:ascii="David" w:hAnsi="David" w:cs="David"/>
          <w:rtl/>
        </w:rPr>
        <w:t xml:space="preserve"> </w:t>
      </w:r>
      <w:r w:rsidRPr="00491DB7">
        <w:rPr>
          <w:rFonts w:ascii="David" w:hAnsi="David" w:cs="David"/>
          <w:rtl/>
        </w:rPr>
        <w:br/>
        <w:t xml:space="preserve">פעמים רבות חיובים מוצמדים למדד, (מדד הצרכנים, קבלנים וכו) כאשר הספק יגיד שאם מדד יורד זה לא יהיה לטובת הלקוח. </w:t>
      </w:r>
      <w:r w:rsidR="00007ABF">
        <w:rPr>
          <w:rFonts w:ascii="David" w:hAnsi="David" w:cs="David"/>
          <w:rtl/>
        </w:rPr>
        <w:tab/>
      </w:r>
      <w:r w:rsidRPr="00491DB7">
        <w:rPr>
          <w:rFonts w:ascii="David" w:hAnsi="David" w:cs="David"/>
          <w:rtl/>
        </w:rPr>
        <w:br/>
      </w:r>
      <w:r w:rsidRPr="000955B2">
        <w:rPr>
          <w:rFonts w:ascii="David" w:hAnsi="David" w:cs="David"/>
          <w:b/>
          <w:bCs/>
          <w:highlight w:val="cyan"/>
          <w:rtl/>
        </w:rPr>
        <w:t>4(12)</w:t>
      </w:r>
      <w:r w:rsidRPr="00491DB7">
        <w:rPr>
          <w:rFonts w:ascii="David" w:hAnsi="David" w:cs="David"/>
          <w:rtl/>
        </w:rPr>
        <w:t xml:space="preserve"> </w:t>
      </w:r>
      <w:r w:rsidRPr="000955B2">
        <w:rPr>
          <w:rFonts w:ascii="David" w:hAnsi="David" w:cs="David"/>
          <w:b/>
          <w:bCs/>
          <w:rtl/>
        </w:rPr>
        <w:t>תנאי המצהיר שהלקוח קרא את החוזה או תנאי שבו או על מודעתו לעניין מסוים למעט מידע שהלקוח מסר לספק בחזרה.</w:t>
      </w:r>
      <w:r w:rsidRPr="00491DB7">
        <w:rPr>
          <w:rFonts w:ascii="David" w:hAnsi="David" w:cs="David"/>
          <w:rtl/>
        </w:rPr>
        <w:t xml:space="preserve"> </w:t>
      </w:r>
      <w:r w:rsidR="00007ABF">
        <w:rPr>
          <w:rFonts w:ascii="David" w:hAnsi="David" w:cs="David"/>
          <w:rtl/>
        </w:rPr>
        <w:tab/>
      </w:r>
      <w:r w:rsidR="00EC2739" w:rsidRPr="00491DB7">
        <w:rPr>
          <w:rFonts w:ascii="David" w:hAnsi="David" w:cs="David"/>
          <w:rtl/>
        </w:rPr>
        <w:br/>
      </w:r>
    </w:p>
    <w:p w:rsidR="000C394B" w:rsidRDefault="00EC2739" w:rsidP="000955B2">
      <w:pPr>
        <w:spacing w:line="360" w:lineRule="auto"/>
        <w:jc w:val="both"/>
        <w:rPr>
          <w:rFonts w:ascii="David" w:hAnsi="David" w:cs="David"/>
          <w:rtl/>
        </w:rPr>
      </w:pPr>
      <w:r w:rsidRPr="000955B2">
        <w:rPr>
          <w:rFonts w:ascii="David" w:hAnsi="David" w:cs="David"/>
          <w:b/>
          <w:bCs/>
          <w:highlight w:val="cyan"/>
          <w:u w:val="single"/>
          <w:rtl/>
        </w:rPr>
        <w:t>ס.5</w:t>
      </w:r>
      <w:r w:rsidRPr="000955B2">
        <w:rPr>
          <w:rFonts w:ascii="David" w:hAnsi="David" w:cs="David"/>
          <w:b/>
          <w:bCs/>
          <w:u w:val="single"/>
          <w:rtl/>
        </w:rPr>
        <w:t xml:space="preserve"> בטלות מלאה</w:t>
      </w:r>
      <w:r w:rsidR="00007ABF" w:rsidRPr="000955B2">
        <w:rPr>
          <w:rFonts w:ascii="David" w:hAnsi="David" w:cs="David"/>
          <w:b/>
          <w:bCs/>
          <w:u w:val="single"/>
          <w:rtl/>
        </w:rPr>
        <w:tab/>
      </w:r>
      <w:r w:rsidRPr="00491DB7">
        <w:rPr>
          <w:rFonts w:ascii="David" w:hAnsi="David" w:cs="David"/>
          <w:u w:val="single"/>
          <w:rtl/>
        </w:rPr>
        <w:br/>
      </w:r>
      <w:r w:rsidRPr="000955B2">
        <w:rPr>
          <w:rFonts w:ascii="David" w:hAnsi="David" w:cs="David"/>
          <w:b/>
          <w:bCs/>
          <w:highlight w:val="cyan"/>
          <w:rtl/>
        </w:rPr>
        <w:t>5(א)</w:t>
      </w:r>
      <w:r w:rsidRPr="00491DB7">
        <w:rPr>
          <w:rFonts w:ascii="David" w:hAnsi="David" w:cs="David"/>
          <w:rtl/>
        </w:rPr>
        <w:t xml:space="preserve"> תנאי בחוזה אחיד השולל את זכות הלקוח לפנות </w:t>
      </w:r>
      <w:r w:rsidRPr="000955B2">
        <w:rPr>
          <w:rFonts w:ascii="David" w:hAnsi="David" w:cs="David"/>
          <w:b/>
          <w:bCs/>
          <w:rtl/>
        </w:rPr>
        <w:t>לערכאות משפטיות</w:t>
      </w:r>
      <w:r w:rsidRPr="00491DB7">
        <w:rPr>
          <w:rFonts w:ascii="David" w:hAnsi="David" w:cs="David"/>
          <w:rtl/>
        </w:rPr>
        <w:t xml:space="preserve"> – בטל.</w:t>
      </w:r>
      <w:r w:rsidR="00007ABF">
        <w:rPr>
          <w:rFonts w:ascii="David" w:hAnsi="David" w:cs="David"/>
          <w:rtl/>
        </w:rPr>
        <w:tab/>
      </w:r>
      <w:r w:rsidRPr="00491DB7">
        <w:rPr>
          <w:rFonts w:ascii="David" w:hAnsi="David" w:cs="David"/>
          <w:rtl/>
        </w:rPr>
        <w:br/>
      </w:r>
      <w:r w:rsidRPr="000955B2">
        <w:rPr>
          <w:rFonts w:ascii="David" w:hAnsi="David" w:cs="David"/>
          <w:b/>
          <w:bCs/>
          <w:highlight w:val="cyan"/>
          <w:rtl/>
        </w:rPr>
        <w:t>5(ב)</w:t>
      </w:r>
      <w:r w:rsidRPr="00491DB7">
        <w:rPr>
          <w:rFonts w:ascii="David" w:hAnsi="David" w:cs="David"/>
          <w:rtl/>
        </w:rPr>
        <w:t xml:space="preserve"> תנאי בחוזה אחיד הפוטר את הספק באופן חלקי או מלא </w:t>
      </w:r>
      <w:r w:rsidRPr="000955B2">
        <w:rPr>
          <w:rFonts w:ascii="David" w:hAnsi="David" w:cs="David"/>
          <w:b/>
          <w:bCs/>
          <w:rtl/>
        </w:rPr>
        <w:t>מאחריות לנזק גוף</w:t>
      </w:r>
      <w:r w:rsidRPr="00491DB7">
        <w:rPr>
          <w:rFonts w:ascii="David" w:hAnsi="David" w:cs="David"/>
          <w:rtl/>
        </w:rPr>
        <w:t xml:space="preserve"> או למעשה זדון שמוטלת עליו על פי דין בטל. </w:t>
      </w:r>
      <w:r w:rsidR="00007ABF">
        <w:rPr>
          <w:rFonts w:ascii="David" w:hAnsi="David" w:cs="David"/>
          <w:rtl/>
        </w:rPr>
        <w:tab/>
      </w:r>
      <w:r w:rsidRPr="00491DB7">
        <w:rPr>
          <w:rFonts w:ascii="David" w:hAnsi="David" w:cs="David"/>
          <w:rtl/>
        </w:rPr>
        <w:br/>
      </w:r>
      <w:bookmarkStart w:id="30" w:name="_Hlk501880906"/>
      <w:r w:rsidRPr="000955B2">
        <w:rPr>
          <w:rFonts w:ascii="David" w:hAnsi="David" w:cs="David"/>
          <w:highlight w:val="yellow"/>
          <w:rtl/>
        </w:rPr>
        <w:t>ע"א 285/73 לגיל טרמפולין נ נחמיאס</w:t>
      </w:r>
      <w:r w:rsidRPr="00491DB7">
        <w:rPr>
          <w:rFonts w:ascii="David" w:hAnsi="David" w:cs="David"/>
          <w:rtl/>
        </w:rPr>
        <w:t xml:space="preserve"> שני קופצים נפצעו במתקן טרמפולינות שהפעיל המערער. השאלה המשפטית מה מעמדה של תנית פטור מאחריות לנזקי גוף שהייתה רשומה על גב הכרטיס ועל שלט שהוצב בסמוך למתקנים. </w:t>
      </w:r>
      <w:r w:rsidR="00007ABF">
        <w:rPr>
          <w:rFonts w:ascii="David" w:hAnsi="David" w:cs="David"/>
          <w:rtl/>
        </w:rPr>
        <w:tab/>
      </w:r>
      <w:r w:rsidRPr="00491DB7">
        <w:rPr>
          <w:rFonts w:ascii="David" w:hAnsi="David" w:cs="David"/>
          <w:rtl/>
        </w:rPr>
        <w:br/>
      </w:r>
      <w:r w:rsidRPr="000955B2">
        <w:rPr>
          <w:rFonts w:ascii="David" w:hAnsi="David" w:cs="David"/>
          <w:highlight w:val="green"/>
          <w:rtl/>
        </w:rPr>
        <w:t>השופט ברז</w:t>
      </w:r>
      <w:r w:rsidR="00584D2D" w:rsidRPr="000955B2">
        <w:rPr>
          <w:rFonts w:ascii="David" w:hAnsi="David" w:cs="David"/>
          <w:highlight w:val="green"/>
          <w:rtl/>
        </w:rPr>
        <w:t>נ</w:t>
      </w:r>
      <w:r w:rsidRPr="000955B2">
        <w:rPr>
          <w:rFonts w:ascii="David" w:hAnsi="David" w:cs="David"/>
          <w:highlight w:val="green"/>
          <w:rtl/>
        </w:rPr>
        <w:t>ון:</w:t>
      </w:r>
      <w:r w:rsidRPr="00491DB7">
        <w:rPr>
          <w:rFonts w:ascii="David" w:hAnsi="David" w:cs="David"/>
          <w:rtl/>
        </w:rPr>
        <w:t xml:space="preserve"> בעיה פרוצדוראלית, הפטור על גב הכרטיס לא תקף משום שהרוכשים לא היו מודעים לו. </w:t>
      </w:r>
      <w:r w:rsidR="00584D2D" w:rsidRPr="00491DB7">
        <w:rPr>
          <w:rFonts w:ascii="David" w:hAnsi="David" w:cs="David"/>
          <w:rtl/>
        </w:rPr>
        <w:br/>
        <w:t xml:space="preserve">המשתמשים נחשפו לשלט רק לאחר ששכללו את החוזה. </w:t>
      </w:r>
      <w:r w:rsidR="000955B2">
        <w:rPr>
          <w:rFonts w:ascii="David" w:hAnsi="David" w:cs="David"/>
          <w:rtl/>
        </w:rPr>
        <w:tab/>
      </w:r>
      <w:r w:rsidR="000955B2">
        <w:rPr>
          <w:rFonts w:ascii="David" w:hAnsi="David" w:cs="David"/>
          <w:rtl/>
        </w:rPr>
        <w:br/>
      </w:r>
      <w:r w:rsidR="00584D2D" w:rsidRPr="00491DB7">
        <w:rPr>
          <w:rFonts w:ascii="David" w:hAnsi="David" w:cs="David"/>
          <w:rtl/>
        </w:rPr>
        <w:t>הפטור מנוגד לסדר הציבורי כי הוא מעמיד את השלמות הגופנית בסכנה.</w:t>
      </w:r>
      <w:r w:rsidR="000955B2">
        <w:rPr>
          <w:rFonts w:ascii="David" w:hAnsi="David" w:cs="David" w:hint="cs"/>
          <w:rtl/>
        </w:rPr>
        <w:t xml:space="preserve"> </w:t>
      </w:r>
      <w:r w:rsidR="000955B2">
        <w:rPr>
          <w:rFonts w:ascii="David" w:hAnsi="David" w:cs="David"/>
          <w:rtl/>
        </w:rPr>
        <w:tab/>
      </w:r>
      <w:r w:rsidR="000955B2">
        <w:rPr>
          <w:rFonts w:ascii="David" w:hAnsi="David" w:cs="David"/>
          <w:rtl/>
        </w:rPr>
        <w:br/>
      </w:r>
      <w:r w:rsidR="00584D2D" w:rsidRPr="00491DB7">
        <w:rPr>
          <w:rFonts w:ascii="David" w:hAnsi="David" w:cs="David"/>
          <w:rtl/>
        </w:rPr>
        <w:t xml:space="preserve">קובע כי מתקן הטרמפולינות הוא שירות לציבור. וכן היה ביטוח למפעיל המתקן אז ישנו מצב אבסורדי שבכל זאת הביטוח רוצה לפטור עצמו ממתן הפיצויים. </w:t>
      </w:r>
      <w:r w:rsidR="00007ABF">
        <w:rPr>
          <w:rFonts w:ascii="David" w:hAnsi="David" w:cs="David"/>
          <w:rtl/>
        </w:rPr>
        <w:tab/>
      </w:r>
      <w:r w:rsidR="00584D2D" w:rsidRPr="00491DB7">
        <w:rPr>
          <w:rFonts w:ascii="David" w:hAnsi="David" w:cs="David"/>
          <w:rtl/>
        </w:rPr>
        <w:br/>
      </w:r>
      <w:r w:rsidR="00584D2D" w:rsidRPr="000955B2">
        <w:rPr>
          <w:rFonts w:ascii="David" w:hAnsi="David" w:cs="David"/>
          <w:highlight w:val="green"/>
          <w:rtl/>
        </w:rPr>
        <w:t>ויתקון:</w:t>
      </w:r>
      <w:r w:rsidR="00584D2D" w:rsidRPr="00491DB7">
        <w:rPr>
          <w:rFonts w:ascii="David" w:hAnsi="David" w:cs="David"/>
        </w:rPr>
        <w:t xml:space="preserve"> </w:t>
      </w:r>
      <w:r w:rsidR="00584D2D" w:rsidRPr="00491DB7">
        <w:rPr>
          <w:rFonts w:ascii="David" w:hAnsi="David" w:cs="David"/>
          <w:rtl/>
        </w:rPr>
        <w:t xml:space="preserve">אכן המשתמשים לא יודעו כנדרש. אך אין מקום לכלל פסילה גורף. </w:t>
      </w:r>
      <w:r w:rsidR="00007ABF">
        <w:rPr>
          <w:rFonts w:ascii="David" w:hAnsi="David" w:cs="David"/>
          <w:rtl/>
        </w:rPr>
        <w:tab/>
      </w:r>
      <w:r w:rsidR="00584D2D" w:rsidRPr="00491DB7">
        <w:rPr>
          <w:rFonts w:ascii="David" w:hAnsi="David" w:cs="David"/>
          <w:rtl/>
        </w:rPr>
        <w:br/>
        <w:t xml:space="preserve">הפרמטרים הם מידת הסכנה (תוחלת הנזק) עלות המניעה והאינטרס הציבורי (האם מדובר בשירות חיוני). לפי השופט ויתקון עניין הביטוח לא צריך להשפיע על ניתוח השאלה. </w:t>
      </w:r>
      <w:r w:rsidR="00007ABF">
        <w:rPr>
          <w:rFonts w:ascii="David" w:hAnsi="David" w:cs="David"/>
          <w:rtl/>
        </w:rPr>
        <w:tab/>
      </w:r>
      <w:r w:rsidR="00584D2D" w:rsidRPr="00491DB7">
        <w:rPr>
          <w:rFonts w:ascii="David" w:hAnsi="David" w:cs="David"/>
          <w:rtl/>
        </w:rPr>
        <w:br/>
      </w:r>
      <w:r w:rsidR="00584D2D" w:rsidRPr="000C33C3">
        <w:rPr>
          <w:rFonts w:ascii="David" w:hAnsi="David" w:cs="David"/>
          <w:highlight w:val="green"/>
          <w:rtl/>
        </w:rPr>
        <w:t>השופט קיסטר</w:t>
      </w:r>
      <w:r w:rsidR="00584D2D" w:rsidRPr="00491DB7">
        <w:rPr>
          <w:rFonts w:ascii="David" w:hAnsi="David" w:cs="David"/>
          <w:rtl/>
        </w:rPr>
        <w:t xml:space="preserve">: עיקרון קדושת החיים גובר.  </w:t>
      </w:r>
      <w:r w:rsidR="00007ABF">
        <w:rPr>
          <w:rFonts w:ascii="David" w:hAnsi="David" w:cs="David"/>
          <w:rtl/>
        </w:rPr>
        <w:tab/>
      </w:r>
      <w:r w:rsidR="00584D2D" w:rsidRPr="00491DB7">
        <w:rPr>
          <w:rFonts w:ascii="David" w:hAnsi="David" w:cs="David"/>
          <w:rtl/>
        </w:rPr>
        <w:br/>
      </w:r>
      <w:r w:rsidR="005F4F1E" w:rsidRPr="00491DB7">
        <w:rPr>
          <w:rFonts w:ascii="David" w:hAnsi="David" w:cs="David"/>
          <w:rtl/>
        </w:rPr>
        <w:t xml:space="preserve"> </w:t>
      </w:r>
      <w:r w:rsidR="004C30B8" w:rsidRPr="00491DB7">
        <w:rPr>
          <w:rFonts w:ascii="David" w:hAnsi="David" w:cs="David"/>
          <w:rtl/>
        </w:rPr>
        <w:br/>
      </w:r>
      <w:r w:rsidR="004C30B8" w:rsidRPr="000C33C3">
        <w:rPr>
          <w:rFonts w:ascii="David" w:hAnsi="David" w:cs="David"/>
          <w:highlight w:val="yellow"/>
          <w:rtl/>
        </w:rPr>
        <w:t>קסטנבאום</w:t>
      </w:r>
      <w:r w:rsidR="004C30B8" w:rsidRPr="00491DB7">
        <w:rPr>
          <w:rFonts w:ascii="David" w:hAnsi="David" w:cs="David"/>
          <w:highlight w:val="cyan"/>
          <w:rtl/>
        </w:rPr>
        <w:br/>
      </w:r>
      <w:r w:rsidR="004C30B8" w:rsidRPr="00491DB7">
        <w:rPr>
          <w:rFonts w:ascii="David" w:hAnsi="David" w:cs="David"/>
          <w:rtl/>
        </w:rPr>
        <w:t>מבקש לקבור את אשתו</w:t>
      </w:r>
      <w:r w:rsidR="000C33C3">
        <w:rPr>
          <w:rFonts w:ascii="David" w:hAnsi="David" w:cs="David" w:hint="cs"/>
          <w:rtl/>
        </w:rPr>
        <w:t xml:space="preserve"> שנפטרה.</w:t>
      </w:r>
      <w:r w:rsidR="004C30B8" w:rsidRPr="00491DB7">
        <w:rPr>
          <w:rFonts w:ascii="David" w:hAnsi="David" w:cs="David"/>
          <w:rtl/>
        </w:rPr>
        <w:t xml:space="preserve"> חותם על טופס חוזה סטנדרט</w:t>
      </w:r>
      <w:r w:rsidR="000C33C3">
        <w:rPr>
          <w:rFonts w:ascii="David" w:hAnsi="David" w:cs="David" w:hint="cs"/>
          <w:rtl/>
        </w:rPr>
        <w:t>י</w:t>
      </w:r>
      <w:r w:rsidR="004C30B8" w:rsidRPr="00491DB7">
        <w:rPr>
          <w:rFonts w:ascii="David" w:hAnsi="David" w:cs="David"/>
          <w:rtl/>
        </w:rPr>
        <w:t xml:space="preserve"> מול חברה קדישא ירושלים. הטופס כולל תניה המחייבת כיתוב על המצבה בעברית בלבד. </w:t>
      </w:r>
      <w:r w:rsidR="000C33C3">
        <w:rPr>
          <w:rFonts w:ascii="David" w:hAnsi="David" w:cs="David"/>
          <w:rtl/>
        </w:rPr>
        <w:tab/>
      </w:r>
      <w:r w:rsidR="004C30B8" w:rsidRPr="00491DB7">
        <w:rPr>
          <w:rFonts w:ascii="David" w:hAnsi="David" w:cs="David"/>
          <w:rtl/>
        </w:rPr>
        <w:br/>
        <w:t>האלמן מבקש לכלול כיתוב תאריך לועזי משום שזו העדפת המשפחה, המנחה השתייכה לקהילה חברתית אקדמית. האם התניה המחייבת כיתוב בעברית בלבד הינה תניה מקפחת בחוזה אחיד?</w:t>
      </w:r>
      <w:r w:rsidR="000C33C3">
        <w:rPr>
          <w:rFonts w:ascii="David" w:hAnsi="David" w:cs="David"/>
          <w:rtl/>
        </w:rPr>
        <w:tab/>
      </w:r>
      <w:r w:rsidR="004C30B8" w:rsidRPr="00491DB7">
        <w:rPr>
          <w:rFonts w:ascii="David" w:hAnsi="David" w:cs="David"/>
          <w:rtl/>
        </w:rPr>
        <w:br/>
      </w:r>
      <w:r w:rsidR="004C30B8" w:rsidRPr="000C33C3">
        <w:rPr>
          <w:rFonts w:ascii="David" w:hAnsi="David" w:cs="David"/>
          <w:highlight w:val="green"/>
          <w:rtl/>
        </w:rPr>
        <w:t>שמגר:</w:t>
      </w:r>
      <w:r w:rsidR="004C30B8" w:rsidRPr="00491DB7">
        <w:rPr>
          <w:rFonts w:ascii="David" w:hAnsi="David" w:cs="David"/>
          <w:rtl/>
        </w:rPr>
        <w:t xml:space="preserve"> </w:t>
      </w:r>
      <w:r w:rsidR="004F1EF5" w:rsidRPr="00491DB7">
        <w:rPr>
          <w:rFonts w:ascii="David" w:hAnsi="David" w:cs="David"/>
          <w:rtl/>
        </w:rPr>
        <w:t>חברת קדישא הינה חברה דו מהותית: צ</w:t>
      </w:r>
      <w:r w:rsidR="000C33C3">
        <w:rPr>
          <w:rFonts w:ascii="David" w:hAnsi="David" w:cs="David" w:hint="cs"/>
          <w:rtl/>
        </w:rPr>
        <w:t>י</w:t>
      </w:r>
      <w:r w:rsidR="004F1EF5" w:rsidRPr="00491DB7">
        <w:rPr>
          <w:rFonts w:ascii="David" w:hAnsi="David" w:cs="David"/>
          <w:rtl/>
        </w:rPr>
        <w:t>בורית ופרטית.</w:t>
      </w:r>
      <w:r w:rsidR="000C33C3">
        <w:rPr>
          <w:rFonts w:ascii="David" w:hAnsi="David" w:cs="David" w:hint="cs"/>
          <w:rtl/>
        </w:rPr>
        <w:t xml:space="preserve"> </w:t>
      </w:r>
      <w:r w:rsidR="004F1EF5" w:rsidRPr="00491DB7">
        <w:rPr>
          <w:rFonts w:ascii="David" w:hAnsi="David" w:cs="David"/>
          <w:rtl/>
        </w:rPr>
        <w:t>כאשר יש משפט ציבורי ופרטי נורמות המשפט הציבורי מקבלות משקל כבד יותר. עקרון הסובלנות בחברה מתוקנת ועיקרון כבוד האדם. מכוח עקרונות אלה האיסור על ציון התאריך הלועזי או כיתוב בלעז סותר את העקרונות החוקתיים. האיסור מנוגד לתקנת הציבור</w:t>
      </w:r>
      <w:r w:rsidR="004F1EF5" w:rsidRPr="00491DB7">
        <w:rPr>
          <w:rFonts w:ascii="David" w:hAnsi="David" w:cs="David"/>
        </w:rPr>
        <w:t xml:space="preserve"> </w:t>
      </w:r>
      <w:r w:rsidR="004F1EF5" w:rsidRPr="00491DB7">
        <w:rPr>
          <w:rFonts w:ascii="David" w:hAnsi="David" w:cs="David"/>
          <w:rtl/>
        </w:rPr>
        <w:t xml:space="preserve">. </w:t>
      </w:r>
      <w:r w:rsidR="000C33C3">
        <w:rPr>
          <w:rFonts w:ascii="David" w:hAnsi="David" w:cs="David"/>
          <w:rtl/>
        </w:rPr>
        <w:tab/>
      </w:r>
      <w:r w:rsidR="004F1EF5" w:rsidRPr="00491DB7">
        <w:rPr>
          <w:rFonts w:ascii="David" w:hAnsi="David" w:cs="David"/>
          <w:rtl/>
        </w:rPr>
        <w:br/>
      </w:r>
      <w:r w:rsidR="004F1EF5" w:rsidRPr="000C33C3">
        <w:rPr>
          <w:rFonts w:ascii="David" w:hAnsi="David" w:cs="David"/>
          <w:highlight w:val="green"/>
          <w:rtl/>
        </w:rPr>
        <w:t>ברק:</w:t>
      </w:r>
      <w:r w:rsidR="004F1EF5" w:rsidRPr="00491DB7">
        <w:rPr>
          <w:rFonts w:ascii="David" w:hAnsi="David" w:cs="David"/>
          <w:rtl/>
        </w:rPr>
        <w:t xml:space="preserve"> אפילו הייתה חברת קדישא גוף פרטי לעילא, ההסדר היה נפסל. יש איזון בין כבוד האדם לבין טוהר השפה העברית. וקובע כי כבוד האדם גובר. </w:t>
      </w:r>
      <w:r w:rsidR="000C33C3">
        <w:rPr>
          <w:rFonts w:ascii="David" w:hAnsi="David" w:cs="David"/>
          <w:rtl/>
        </w:rPr>
        <w:tab/>
      </w:r>
      <w:r w:rsidR="004F1EF5" w:rsidRPr="00491DB7">
        <w:rPr>
          <w:rFonts w:ascii="David" w:hAnsi="David" w:cs="David"/>
          <w:rtl/>
        </w:rPr>
        <w:br/>
      </w:r>
      <w:r w:rsidR="004F1EF5" w:rsidRPr="000C33C3">
        <w:rPr>
          <w:rFonts w:ascii="David" w:hAnsi="David" w:cs="David"/>
          <w:highlight w:val="green"/>
          <w:rtl/>
        </w:rPr>
        <w:t>אלון</w:t>
      </w:r>
      <w:r w:rsidR="004F1EF5" w:rsidRPr="00491DB7">
        <w:rPr>
          <w:rFonts w:ascii="David" w:hAnsi="David" w:cs="David"/>
          <w:rtl/>
        </w:rPr>
        <w:t xml:space="preserve"> (</w:t>
      </w:r>
      <w:r w:rsidR="004F1EF5" w:rsidRPr="000C33C3">
        <w:rPr>
          <w:rFonts w:ascii="David" w:hAnsi="David" w:cs="David"/>
          <w:b/>
          <w:bCs/>
          <w:rtl/>
        </w:rPr>
        <w:t>ד מיעוט</w:t>
      </w:r>
      <w:r w:rsidR="004F1EF5" w:rsidRPr="00491DB7">
        <w:rPr>
          <w:rFonts w:ascii="David" w:hAnsi="David" w:cs="David"/>
          <w:rtl/>
        </w:rPr>
        <w:t xml:space="preserve">): העברית היא נכס תרבותי. מבחינה הלכתית "כשרות" הכיתוב בלועזית שנויה במחלוקת בקרב פוסקים. ההסדר אינו מקפח לפי השופט אלון משום שישנן חברות קדישא אחרות שאפשרו כיתוב בלועזית. הסובלנות הינה דו צדדים, גם המיעוט צריך להתחשב ברוב. סבור שהתניה מגבירה והוגנת מבחינת רוב הציבור, ושינוי ההסדר יפגע בציבור גדול שכבר קבר את מתיו. </w:t>
      </w:r>
      <w:r w:rsidR="000C33C3">
        <w:rPr>
          <w:rFonts w:ascii="David" w:hAnsi="David" w:cs="David"/>
          <w:rtl/>
        </w:rPr>
        <w:tab/>
      </w:r>
    </w:p>
    <w:p w:rsidR="000C394B" w:rsidRDefault="000C394B" w:rsidP="000C394B">
      <w:pPr>
        <w:pStyle w:val="1Garamond"/>
        <w:jc w:val="both"/>
        <w:rPr>
          <w:rFonts w:cs="David"/>
          <w:rtl/>
        </w:rPr>
      </w:pPr>
      <w:r w:rsidRPr="00620FDF">
        <w:rPr>
          <w:rFonts w:cs="David" w:hint="cs"/>
          <w:b/>
          <w:bCs/>
          <w:sz w:val="24"/>
          <w:szCs w:val="24"/>
          <w:u w:val="single"/>
          <w:rtl/>
        </w:rPr>
        <w:t>סיכום נושא החוזים האחידים מהחומר הנלמד ומתוך פסקי הדין</w:t>
      </w:r>
      <w:r>
        <w:rPr>
          <w:rFonts w:cs="David" w:hint="cs"/>
          <w:rtl/>
        </w:rPr>
        <w:t xml:space="preserve">: </w:t>
      </w:r>
    </w:p>
    <w:p w:rsidR="000C394B" w:rsidRPr="00C355E6" w:rsidRDefault="000C394B" w:rsidP="005343D9">
      <w:pPr>
        <w:pStyle w:val="1Garamond"/>
        <w:numPr>
          <w:ilvl w:val="0"/>
          <w:numId w:val="45"/>
        </w:numPr>
        <w:jc w:val="both"/>
        <w:rPr>
          <w:rFonts w:cs="David"/>
        </w:rPr>
      </w:pPr>
      <w:r>
        <w:rPr>
          <w:rFonts w:cs="David" w:hint="cs"/>
          <w:rtl/>
        </w:rPr>
        <w:t xml:space="preserve">חוזים אחידים </w:t>
      </w:r>
      <w:r w:rsidRPr="00620FDF">
        <w:rPr>
          <w:rFonts w:cs="David" w:hint="cs"/>
          <w:u w:val="single"/>
          <w:rtl/>
        </w:rPr>
        <w:t>מאופיינים בהיעדר משא ומתן ובאי-שוויון</w:t>
      </w:r>
      <w:r>
        <w:rPr>
          <w:rFonts w:cs="David" w:hint="cs"/>
          <w:rtl/>
        </w:rPr>
        <w:t xml:space="preserve"> בעמדות המיקוח של הצדדים. </w:t>
      </w:r>
      <w:r w:rsidRPr="00620FDF">
        <w:rPr>
          <w:rFonts w:cs="David" w:hint="cs"/>
          <w:u w:val="single"/>
          <w:rtl/>
        </w:rPr>
        <w:t>יתרונותיהם כוללים חיסכון בעלויות עסקה</w:t>
      </w:r>
      <w:r w:rsidRPr="00C355E6">
        <w:rPr>
          <w:rFonts w:cs="David" w:hint="cs"/>
          <w:rtl/>
        </w:rPr>
        <w:t xml:space="preserve"> והכשרת עובדים. </w:t>
      </w:r>
    </w:p>
    <w:p w:rsidR="000C394B" w:rsidRPr="00C355E6" w:rsidRDefault="000C394B" w:rsidP="005343D9">
      <w:pPr>
        <w:pStyle w:val="1Garamond"/>
        <w:numPr>
          <w:ilvl w:val="0"/>
          <w:numId w:val="45"/>
        </w:numPr>
        <w:jc w:val="both"/>
        <w:rPr>
          <w:rFonts w:cs="David"/>
        </w:rPr>
      </w:pPr>
      <w:r w:rsidRPr="00620FDF">
        <w:rPr>
          <w:rFonts w:cs="David" w:hint="cs"/>
          <w:u w:val="single"/>
          <w:rtl/>
        </w:rPr>
        <w:t>עילות התביעה</w:t>
      </w:r>
      <w:r w:rsidRPr="00C355E6">
        <w:rPr>
          <w:rFonts w:cs="David" w:hint="cs"/>
          <w:rtl/>
        </w:rPr>
        <w:t xml:space="preserve"> בבית הדין לחוזים אחידים </w:t>
      </w:r>
      <w:r w:rsidRPr="00620FDF">
        <w:rPr>
          <w:rFonts w:cs="David" w:hint="cs"/>
          <w:u w:val="single"/>
          <w:rtl/>
        </w:rPr>
        <w:t>יהיו רק סביב טענת קיפוח</w:t>
      </w:r>
      <w:r w:rsidRPr="00C355E6">
        <w:rPr>
          <w:rFonts w:cs="David" w:hint="cs"/>
          <w:rtl/>
        </w:rPr>
        <w:t xml:space="preserve">, התביעה תיוצג ע"י המדינה / איגוד צרכנים, </w:t>
      </w:r>
      <w:r w:rsidRPr="00620FDF">
        <w:rPr>
          <w:rFonts w:cs="David" w:hint="cs"/>
          <w:u w:val="single"/>
          <w:rtl/>
        </w:rPr>
        <w:t>אין צורך בהוכחת נזק ופסק הדין יחול על כל ההתקשרויות העתידיות</w:t>
      </w:r>
      <w:r w:rsidRPr="00C355E6">
        <w:rPr>
          <w:rFonts w:cs="David" w:hint="cs"/>
          <w:rtl/>
        </w:rPr>
        <w:t xml:space="preserve"> (וייתכן אף בדיעבד). </w:t>
      </w:r>
    </w:p>
    <w:p w:rsidR="000C394B" w:rsidRPr="00C355E6" w:rsidRDefault="000C394B" w:rsidP="005343D9">
      <w:pPr>
        <w:pStyle w:val="1Garamond"/>
        <w:numPr>
          <w:ilvl w:val="0"/>
          <w:numId w:val="45"/>
        </w:numPr>
        <w:jc w:val="both"/>
        <w:rPr>
          <w:rFonts w:cs="David"/>
        </w:rPr>
      </w:pPr>
      <w:r w:rsidRPr="00C355E6">
        <w:rPr>
          <w:rFonts w:cs="David" w:hint="cs"/>
          <w:rtl/>
        </w:rPr>
        <w:t xml:space="preserve">עילות התביעה בבית המשפט יהיו סביב כל טענה אפשרית, התביעה היא ע"י לקוח בודד, בשל קיפוח בכוח או בפועל ופסק הדין יחול רק בעניינו של המתדיין. </w:t>
      </w:r>
    </w:p>
    <w:p w:rsidR="000C394B" w:rsidRPr="00C355E6" w:rsidRDefault="000C394B" w:rsidP="005343D9">
      <w:pPr>
        <w:pStyle w:val="1Garamond"/>
        <w:numPr>
          <w:ilvl w:val="0"/>
          <w:numId w:val="45"/>
        </w:numPr>
        <w:jc w:val="both"/>
        <w:rPr>
          <w:rFonts w:cs="David"/>
        </w:rPr>
      </w:pPr>
      <w:r w:rsidRPr="00C355E6">
        <w:rPr>
          <w:rFonts w:cs="David" w:hint="cs"/>
          <w:rtl/>
        </w:rPr>
        <w:t xml:space="preserve">חוזה אחיד הוא </w:t>
      </w:r>
      <w:r w:rsidRPr="00620FDF">
        <w:rPr>
          <w:rFonts w:cs="David" w:hint="cs"/>
          <w:u w:val="single"/>
          <w:rtl/>
        </w:rPr>
        <w:t>נוסח של חוזה שכל תנאיו או מקצתם נקבעו ע"י צד אחד</w:t>
      </w:r>
      <w:r w:rsidRPr="00C355E6">
        <w:rPr>
          <w:rFonts w:cs="David" w:hint="cs"/>
          <w:rtl/>
        </w:rPr>
        <w:t xml:space="preserve"> כדי שישמשו תנאים לחוזים רבים, בין מנסח החוזה </w:t>
      </w:r>
      <w:r w:rsidRPr="00620FDF">
        <w:rPr>
          <w:rFonts w:cs="David" w:hint="cs"/>
          <w:u w:val="single"/>
          <w:rtl/>
        </w:rPr>
        <w:t>למספר אנשים בלתי ידועים במספרם ובמהותם</w:t>
      </w:r>
      <w:r w:rsidRPr="00C355E6">
        <w:rPr>
          <w:rFonts w:cs="David" w:hint="cs"/>
          <w:rtl/>
        </w:rPr>
        <w:t xml:space="preserve"> (סעיף 2). </w:t>
      </w:r>
    </w:p>
    <w:p w:rsidR="000C394B" w:rsidRPr="00C355E6" w:rsidRDefault="000C394B" w:rsidP="005343D9">
      <w:pPr>
        <w:pStyle w:val="1Garamond"/>
        <w:numPr>
          <w:ilvl w:val="0"/>
          <w:numId w:val="45"/>
        </w:numPr>
        <w:jc w:val="both"/>
        <w:rPr>
          <w:rFonts w:cs="David"/>
        </w:rPr>
      </w:pPr>
      <w:r w:rsidRPr="00C355E6">
        <w:rPr>
          <w:rFonts w:cs="David" w:hint="cs"/>
          <w:rtl/>
        </w:rPr>
        <w:t xml:space="preserve">ניתן לתקוף גם </w:t>
      </w:r>
      <w:r w:rsidRPr="00620FDF">
        <w:rPr>
          <w:rFonts w:cs="David" w:hint="cs"/>
          <w:u w:val="single"/>
          <w:rtl/>
        </w:rPr>
        <w:t>תקנונים הנקבעים ע"י העובדים</w:t>
      </w:r>
      <w:r w:rsidRPr="00C355E6">
        <w:rPr>
          <w:rFonts w:cs="David" w:hint="cs"/>
          <w:rtl/>
        </w:rPr>
        <w:t xml:space="preserve">, במידה ומהותית הם </w:t>
      </w:r>
      <w:r w:rsidRPr="00620FDF">
        <w:rPr>
          <w:rFonts w:cs="David" w:hint="cs"/>
          <w:u w:val="single"/>
          <w:rtl/>
        </w:rPr>
        <w:t>דומים לחוזים אחידים</w:t>
      </w:r>
      <w:r w:rsidRPr="00C355E6">
        <w:rPr>
          <w:rFonts w:cs="David" w:hint="cs"/>
          <w:rtl/>
        </w:rPr>
        <w:t xml:space="preserve"> (אנגלרד, פס"ד קרן הגמלאות של חברי אגד נ' יוסף יעקב). </w:t>
      </w:r>
    </w:p>
    <w:p w:rsidR="000C394B" w:rsidRPr="00C355E6" w:rsidRDefault="000C394B" w:rsidP="005343D9">
      <w:pPr>
        <w:pStyle w:val="1Garamond"/>
        <w:numPr>
          <w:ilvl w:val="0"/>
          <w:numId w:val="45"/>
        </w:numPr>
        <w:jc w:val="both"/>
        <w:rPr>
          <w:rFonts w:cs="David"/>
        </w:rPr>
      </w:pPr>
      <w:r w:rsidRPr="00C355E6">
        <w:rPr>
          <w:rFonts w:cs="David" w:hint="cs"/>
          <w:rtl/>
        </w:rPr>
        <w:t xml:space="preserve">גם </w:t>
      </w:r>
      <w:r w:rsidRPr="00620FDF">
        <w:rPr>
          <w:rFonts w:cs="David" w:hint="cs"/>
          <w:u w:val="single"/>
          <w:rtl/>
        </w:rPr>
        <w:t>כאשר מדובר בעסקאות המתבצעות עם קבוצות, אין הדבר מחריג את נוסח החוזה</w:t>
      </w:r>
      <w:r w:rsidRPr="00C355E6">
        <w:rPr>
          <w:rFonts w:cs="David" w:hint="cs"/>
          <w:rtl/>
        </w:rPr>
        <w:t xml:space="preserve"> מהגדרת חוזה אחיד (ע"א בית יהונתן בע"מ נ' היועץ המשפטי לממשלה). </w:t>
      </w:r>
    </w:p>
    <w:p w:rsidR="000C394B" w:rsidRPr="00C355E6" w:rsidRDefault="000C394B" w:rsidP="005343D9">
      <w:pPr>
        <w:pStyle w:val="1Garamond"/>
        <w:numPr>
          <w:ilvl w:val="0"/>
          <w:numId w:val="45"/>
        </w:numPr>
        <w:jc w:val="both"/>
        <w:rPr>
          <w:rFonts w:cs="David"/>
        </w:rPr>
      </w:pPr>
      <w:r w:rsidRPr="00620FDF">
        <w:rPr>
          <w:rFonts w:cs="David" w:hint="cs"/>
          <w:u w:val="single"/>
          <w:rtl/>
        </w:rPr>
        <w:t>הוראות החוק לא יחולו על תנאים הקובעים את התמורה הכספית או תנאים הקבועים בחוק</w:t>
      </w:r>
      <w:r w:rsidRPr="00C355E6">
        <w:rPr>
          <w:rFonts w:cs="David" w:hint="cs"/>
          <w:rtl/>
        </w:rPr>
        <w:t xml:space="preserve">, בהסכם בינלאומי או בהסכמים קיבוציים. אולם, החוק יחול במקרים בהם הספק שומר לעצמו את הכוח לשנות את המחיר לאחר החתימה. </w:t>
      </w:r>
    </w:p>
    <w:p w:rsidR="000C394B" w:rsidRPr="00C355E6" w:rsidRDefault="000C394B" w:rsidP="005343D9">
      <w:pPr>
        <w:pStyle w:val="1Garamond"/>
        <w:numPr>
          <w:ilvl w:val="0"/>
          <w:numId w:val="45"/>
        </w:numPr>
        <w:jc w:val="both"/>
        <w:rPr>
          <w:rFonts w:cs="David"/>
        </w:rPr>
      </w:pPr>
      <w:r w:rsidRPr="00620FDF">
        <w:rPr>
          <w:rFonts w:cs="David" w:hint="cs"/>
          <w:u w:val="single"/>
          <w:rtl/>
        </w:rPr>
        <w:t>בחינת תנאי מקפח תיעשה בהתאם למכלול תנאי החוזה</w:t>
      </w:r>
      <w:r w:rsidRPr="00C355E6">
        <w:rPr>
          <w:rFonts w:cs="David" w:hint="cs"/>
          <w:rtl/>
        </w:rPr>
        <w:t xml:space="preserve"> ובהתאם לנסיבות האחרות, כמו מעמד הספק בשוק, הפער בין מעמד הספק למעמד הלקוח וחיוניות הנכס או השירות. </w:t>
      </w:r>
    </w:p>
    <w:p w:rsidR="000C394B" w:rsidRPr="00C355E6" w:rsidRDefault="000C394B" w:rsidP="005343D9">
      <w:pPr>
        <w:pStyle w:val="1Garamond"/>
        <w:numPr>
          <w:ilvl w:val="0"/>
          <w:numId w:val="45"/>
        </w:numPr>
        <w:jc w:val="both"/>
        <w:rPr>
          <w:rFonts w:cs="David"/>
        </w:rPr>
      </w:pPr>
      <w:r w:rsidRPr="00620FDF">
        <w:rPr>
          <w:rFonts w:cs="David" w:hint="cs"/>
          <w:u w:val="single"/>
          <w:rtl/>
        </w:rPr>
        <w:t>מבחן הקיפוח הוא מבחן ההגינות והסבירות</w:t>
      </w:r>
      <w:r w:rsidRPr="00C355E6">
        <w:rPr>
          <w:rFonts w:cs="David" w:hint="cs"/>
          <w:rtl/>
        </w:rPr>
        <w:t xml:space="preserve">. הקיפוח לא חייב להיות כלכלי ויכול להיות גם פגיעה בכבוד האדם וחירותו (ברק, ע"א חברה קדישא נ' קסטנבאום). </w:t>
      </w:r>
    </w:p>
    <w:p w:rsidR="000C394B" w:rsidRPr="00C355E6" w:rsidRDefault="000C394B" w:rsidP="005343D9">
      <w:pPr>
        <w:pStyle w:val="1Garamond"/>
        <w:numPr>
          <w:ilvl w:val="0"/>
          <w:numId w:val="45"/>
        </w:numPr>
        <w:jc w:val="both"/>
        <w:rPr>
          <w:rFonts w:cs="David"/>
        </w:rPr>
      </w:pPr>
      <w:r w:rsidRPr="00620FDF">
        <w:rPr>
          <w:rFonts w:cs="David" w:hint="cs"/>
          <w:u w:val="single"/>
          <w:rtl/>
        </w:rPr>
        <w:t>סעיף 4 מפרט חזקות המתייחסות להסדרים ומצבים שחזקה עליהם שהם מקפחים</w:t>
      </w:r>
      <w:r w:rsidRPr="00C355E6">
        <w:rPr>
          <w:rFonts w:cs="David" w:hint="cs"/>
          <w:rtl/>
        </w:rPr>
        <w:t xml:space="preserve">, אך לא מדובר ברשימה סגורה. </w:t>
      </w:r>
    </w:p>
    <w:p w:rsidR="000C394B" w:rsidRPr="00C355E6" w:rsidRDefault="000C394B" w:rsidP="005343D9">
      <w:pPr>
        <w:pStyle w:val="1Garamond"/>
        <w:numPr>
          <w:ilvl w:val="0"/>
          <w:numId w:val="45"/>
        </w:numPr>
        <w:jc w:val="both"/>
        <w:rPr>
          <w:rFonts w:cs="David"/>
        </w:rPr>
      </w:pPr>
      <w:r w:rsidRPr="00C355E6">
        <w:rPr>
          <w:rFonts w:cs="David" w:hint="cs"/>
          <w:rtl/>
        </w:rPr>
        <w:t xml:space="preserve">כאשר מדובר </w:t>
      </w:r>
      <w:r w:rsidRPr="0077102D">
        <w:rPr>
          <w:rFonts w:cs="David" w:hint="cs"/>
          <w:u w:val="single"/>
          <w:rtl/>
        </w:rPr>
        <w:t>בהתקשרויות עם גופים גדולים ובשירות חיוני, תניות פטור מאחריות יפסלו</w:t>
      </w:r>
      <w:r w:rsidRPr="00C355E6">
        <w:rPr>
          <w:rFonts w:cs="David" w:hint="cs"/>
          <w:rtl/>
        </w:rPr>
        <w:t xml:space="preserve"> (ויתקון, ע"א צים נ' מזיאר). </w:t>
      </w:r>
    </w:p>
    <w:p w:rsidR="000C394B" w:rsidRPr="00C355E6" w:rsidRDefault="000C394B" w:rsidP="005343D9">
      <w:pPr>
        <w:pStyle w:val="1Garamond"/>
        <w:numPr>
          <w:ilvl w:val="0"/>
          <w:numId w:val="45"/>
        </w:numPr>
        <w:jc w:val="both"/>
        <w:rPr>
          <w:rFonts w:cs="David"/>
        </w:rPr>
      </w:pPr>
      <w:r w:rsidRPr="0077102D">
        <w:rPr>
          <w:rFonts w:cs="David" w:hint="cs"/>
          <w:u w:val="single"/>
          <w:rtl/>
        </w:rPr>
        <w:t>חזקה על החותם שקרא את תוכן החוזה והבינו, גם כאשר מדובר בחוזה אחיד</w:t>
      </w:r>
      <w:r w:rsidRPr="00C355E6">
        <w:rPr>
          <w:rFonts w:cs="David" w:hint="cs"/>
          <w:rtl/>
        </w:rPr>
        <w:t xml:space="preserve"> (ספי אלון, ע"א בנק לאומי נ' היועמ"ש לממשלה). </w:t>
      </w:r>
    </w:p>
    <w:p w:rsidR="000C394B" w:rsidRPr="00C355E6" w:rsidRDefault="000C394B" w:rsidP="005343D9">
      <w:pPr>
        <w:pStyle w:val="1Garamond"/>
        <w:numPr>
          <w:ilvl w:val="0"/>
          <w:numId w:val="45"/>
        </w:numPr>
        <w:jc w:val="both"/>
        <w:rPr>
          <w:rFonts w:cs="David"/>
        </w:rPr>
      </w:pPr>
      <w:r w:rsidRPr="00C355E6">
        <w:rPr>
          <w:rFonts w:cs="David" w:hint="cs"/>
          <w:rtl/>
        </w:rPr>
        <w:t xml:space="preserve">בחוזים היוצרים מסגרת </w:t>
      </w:r>
      <w:r w:rsidRPr="00C355E6">
        <w:rPr>
          <w:rFonts w:cs="David" w:hint="eastAsia"/>
          <w:rtl/>
        </w:rPr>
        <w:t>לא</w:t>
      </w:r>
      <w:r w:rsidRPr="0077102D">
        <w:rPr>
          <w:rFonts w:cs="David" w:hint="eastAsia"/>
          <w:u w:val="single"/>
          <w:rtl/>
        </w:rPr>
        <w:t>ינטראקציה</w:t>
      </w:r>
      <w:r w:rsidRPr="0077102D">
        <w:rPr>
          <w:rFonts w:cs="David" w:hint="cs"/>
          <w:u w:val="single"/>
          <w:rtl/>
        </w:rPr>
        <w:t xml:space="preserve"> ארוכת טווח, יש לאפשר ליצירת הסדרי מסגרת שיאפשרו התמודדות עם שינויים </w:t>
      </w:r>
      <w:r w:rsidRPr="00C355E6">
        <w:rPr>
          <w:rFonts w:cs="David" w:hint="cs"/>
          <w:rtl/>
        </w:rPr>
        <w:t xml:space="preserve">וליצור נוסחא הכוללת מדד אובייקטיבי ומדד הנקבע ע"י הספק, ליצירת איזון (ברק, רע"א מילגרום נ' משען). </w:t>
      </w:r>
    </w:p>
    <w:p w:rsidR="000C394B" w:rsidRPr="00C355E6" w:rsidRDefault="000C394B" w:rsidP="005343D9">
      <w:pPr>
        <w:pStyle w:val="1Garamond"/>
        <w:numPr>
          <w:ilvl w:val="0"/>
          <w:numId w:val="45"/>
        </w:numPr>
        <w:jc w:val="both"/>
        <w:rPr>
          <w:rFonts w:cs="David"/>
        </w:rPr>
      </w:pPr>
      <w:r w:rsidRPr="0077102D">
        <w:rPr>
          <w:rFonts w:cs="David" w:hint="cs"/>
          <w:u w:val="single"/>
          <w:rtl/>
        </w:rPr>
        <w:t>תניה המטילה על לקוח נטל להוכיח את התרשלות</w:t>
      </w:r>
      <w:r w:rsidRPr="00C355E6">
        <w:rPr>
          <w:rFonts w:cs="David" w:hint="cs"/>
          <w:rtl/>
        </w:rPr>
        <w:t xml:space="preserve"> הספק, </w:t>
      </w:r>
      <w:r w:rsidRPr="0077102D">
        <w:rPr>
          <w:rFonts w:cs="David" w:hint="cs"/>
          <w:u w:val="single"/>
          <w:rtl/>
        </w:rPr>
        <w:t>כאשר מידע זה אינו יכול להימצא</w:t>
      </w:r>
      <w:r w:rsidRPr="00C355E6">
        <w:rPr>
          <w:rFonts w:cs="David" w:hint="cs"/>
          <w:rtl/>
        </w:rPr>
        <w:t xml:space="preserve"> ברשות הלקוח ונמצא דווקא ברשות הספק  </w:t>
      </w:r>
      <w:r w:rsidRPr="0077102D">
        <w:rPr>
          <w:rFonts w:cs="David" w:hint="cs"/>
          <w:u w:val="single"/>
          <w:rtl/>
        </w:rPr>
        <w:t>מהווה תניה מקפחת</w:t>
      </w:r>
      <w:r w:rsidRPr="00C355E6">
        <w:rPr>
          <w:rFonts w:cs="David" w:hint="cs"/>
          <w:rtl/>
        </w:rPr>
        <w:t xml:space="preserve"> (בע"ש היועץ המשפטי לממשלה נ' בנק לאומי). </w:t>
      </w:r>
    </w:p>
    <w:p w:rsidR="000C394B" w:rsidRPr="00C355E6" w:rsidRDefault="000C394B" w:rsidP="005343D9">
      <w:pPr>
        <w:pStyle w:val="1Garamond"/>
        <w:numPr>
          <w:ilvl w:val="0"/>
          <w:numId w:val="45"/>
        </w:numPr>
        <w:jc w:val="both"/>
        <w:rPr>
          <w:rFonts w:cs="David"/>
        </w:rPr>
      </w:pPr>
      <w:r w:rsidRPr="0077102D">
        <w:rPr>
          <w:rFonts w:cs="David" w:hint="cs"/>
          <w:u w:val="single"/>
          <w:rtl/>
        </w:rPr>
        <w:t>סבירות מקום דיון נקבעת לפי יכולת הצדדים להגיע לאותו מק</w:t>
      </w:r>
      <w:r w:rsidRPr="00C355E6">
        <w:rPr>
          <w:rFonts w:cs="David" w:hint="cs"/>
          <w:rtl/>
        </w:rPr>
        <w:t xml:space="preserve">ום (פס"ד השקעות בניין נ' אשטון). </w:t>
      </w:r>
    </w:p>
    <w:p w:rsidR="000C394B" w:rsidRPr="00C355E6" w:rsidRDefault="000C394B" w:rsidP="005343D9">
      <w:pPr>
        <w:pStyle w:val="1Garamond"/>
        <w:numPr>
          <w:ilvl w:val="0"/>
          <w:numId w:val="45"/>
        </w:numPr>
        <w:jc w:val="both"/>
        <w:rPr>
          <w:rFonts w:cs="David"/>
        </w:rPr>
      </w:pPr>
      <w:r w:rsidRPr="0077102D">
        <w:rPr>
          <w:rFonts w:cs="David" w:hint="cs"/>
          <w:u w:val="single"/>
          <w:rtl/>
        </w:rPr>
        <w:t xml:space="preserve">תנאי בחוזה אחיד השולל או המגביל את זכות הלקוח לפנות לערכאות </w:t>
      </w:r>
      <w:r w:rsidRPr="0077102D">
        <w:rPr>
          <w:rFonts w:cs="David"/>
          <w:u w:val="single"/>
          <w:rtl/>
        </w:rPr>
        <w:t>–</w:t>
      </w:r>
      <w:r w:rsidRPr="0077102D">
        <w:rPr>
          <w:rFonts w:cs="David" w:hint="cs"/>
          <w:u w:val="single"/>
          <w:rtl/>
        </w:rPr>
        <w:t xml:space="preserve"> בטל</w:t>
      </w:r>
      <w:r w:rsidRPr="00C355E6">
        <w:rPr>
          <w:rFonts w:cs="David" w:hint="cs"/>
          <w:rtl/>
        </w:rPr>
        <w:t xml:space="preserve"> (סעיף 5). </w:t>
      </w:r>
    </w:p>
    <w:p w:rsidR="000C394B" w:rsidRDefault="004F1EF5" w:rsidP="000955B2">
      <w:pPr>
        <w:spacing w:line="360" w:lineRule="auto"/>
        <w:jc w:val="both"/>
        <w:rPr>
          <w:rFonts w:ascii="David" w:hAnsi="David" w:cs="David"/>
          <w:b/>
          <w:bCs/>
          <w:sz w:val="28"/>
          <w:szCs w:val="28"/>
          <w:highlight w:val="green"/>
          <w:u w:val="single"/>
          <w:rtl/>
        </w:rPr>
      </w:pPr>
      <w:r w:rsidRPr="00491DB7">
        <w:rPr>
          <w:rFonts w:ascii="David" w:hAnsi="David" w:cs="David"/>
          <w:rtl/>
        </w:rPr>
        <w:br/>
      </w:r>
      <w:r w:rsidRPr="006344ED">
        <w:rPr>
          <w:rFonts w:ascii="David" w:hAnsi="David" w:cs="David"/>
          <w:sz w:val="28"/>
          <w:szCs w:val="28"/>
          <w:rtl/>
        </w:rPr>
        <w:br/>
      </w:r>
    </w:p>
    <w:p w:rsidR="000C394B" w:rsidRDefault="000C394B" w:rsidP="000955B2">
      <w:pPr>
        <w:spacing w:line="360" w:lineRule="auto"/>
        <w:jc w:val="both"/>
        <w:rPr>
          <w:rFonts w:ascii="David" w:hAnsi="David" w:cs="David"/>
          <w:b/>
          <w:bCs/>
          <w:sz w:val="28"/>
          <w:szCs w:val="28"/>
          <w:highlight w:val="green"/>
          <w:u w:val="single"/>
          <w:rtl/>
        </w:rPr>
      </w:pPr>
    </w:p>
    <w:p w:rsidR="0072390A" w:rsidRPr="0072390A" w:rsidRDefault="00C85F6F" w:rsidP="0072390A">
      <w:pPr>
        <w:spacing w:line="360" w:lineRule="auto"/>
        <w:jc w:val="both"/>
        <w:rPr>
          <w:rFonts w:ascii="David" w:hAnsi="David" w:cs="David"/>
          <w:rtl/>
        </w:rPr>
      </w:pPr>
      <w:r w:rsidRPr="006344ED">
        <w:rPr>
          <w:rFonts w:ascii="David" w:hAnsi="David" w:cs="David"/>
          <w:b/>
          <w:bCs/>
          <w:sz w:val="28"/>
          <w:szCs w:val="28"/>
          <w:highlight w:val="green"/>
          <w:u w:val="single"/>
          <w:rtl/>
        </w:rPr>
        <w:t>חוזה על תנאי ס.27</w:t>
      </w:r>
      <w:r w:rsidR="000C33C3" w:rsidRPr="006344ED">
        <w:rPr>
          <w:rFonts w:ascii="David" w:hAnsi="David" w:cs="David"/>
          <w:b/>
          <w:bCs/>
          <w:sz w:val="28"/>
          <w:szCs w:val="28"/>
          <w:rtl/>
        </w:rPr>
        <w:tab/>
      </w:r>
      <w:r w:rsidRPr="00491DB7">
        <w:rPr>
          <w:rFonts w:ascii="David" w:hAnsi="David" w:cs="David"/>
          <w:b/>
          <w:bCs/>
          <w:u w:val="single"/>
          <w:rtl/>
        </w:rPr>
        <w:br/>
      </w:r>
      <w:r w:rsidRPr="006344ED">
        <w:rPr>
          <w:rFonts w:ascii="David" w:hAnsi="David" w:cs="David"/>
          <w:highlight w:val="magenta"/>
          <w:rtl/>
        </w:rPr>
        <w:t>ס.27</w:t>
      </w:r>
      <w:r w:rsidRPr="00491DB7">
        <w:rPr>
          <w:rFonts w:ascii="David" w:hAnsi="David" w:cs="David"/>
          <w:rtl/>
        </w:rPr>
        <w:t xml:space="preserve"> לחוק</w:t>
      </w:r>
      <w:r w:rsidR="006344ED">
        <w:rPr>
          <w:rFonts w:ascii="David" w:hAnsi="David" w:cs="David"/>
          <w:rtl/>
        </w:rPr>
        <w:tab/>
      </w:r>
      <w:r w:rsidRPr="00491DB7">
        <w:rPr>
          <w:rFonts w:ascii="David" w:hAnsi="David" w:cs="David"/>
          <w:rtl/>
        </w:rPr>
        <w:br/>
      </w:r>
      <w:r w:rsidRPr="000C394B">
        <w:rPr>
          <w:rFonts w:ascii="David" w:hAnsi="David" w:cs="David"/>
          <w:b/>
          <w:bCs/>
          <w:rtl/>
        </w:rPr>
        <w:t>(א)</w:t>
      </w:r>
      <w:r w:rsidRPr="00491DB7">
        <w:rPr>
          <w:rFonts w:ascii="David" w:hAnsi="David" w:cs="David"/>
          <w:rtl/>
        </w:rPr>
        <w:t xml:space="preserve"> חוזה יכול שהיה תלוי בהתקיים תנאי – חוזה על תנאי </w:t>
      </w:r>
      <w:r w:rsidRPr="000C394B">
        <w:rPr>
          <w:rFonts w:ascii="David" w:hAnsi="David" w:cs="David"/>
          <w:u w:val="single"/>
          <w:rtl/>
        </w:rPr>
        <w:t>מתלה.</w:t>
      </w:r>
      <w:r w:rsidRPr="00491DB7">
        <w:rPr>
          <w:rFonts w:ascii="David" w:hAnsi="David" w:cs="David"/>
          <w:rtl/>
        </w:rPr>
        <w:t xml:space="preserve"> </w:t>
      </w:r>
      <w:r w:rsidR="006344ED">
        <w:rPr>
          <w:rFonts w:ascii="David" w:hAnsi="David" w:cs="David"/>
          <w:rtl/>
        </w:rPr>
        <w:tab/>
      </w:r>
      <w:r w:rsidRPr="00491DB7">
        <w:rPr>
          <w:rFonts w:ascii="David" w:hAnsi="David" w:cs="David"/>
          <w:rtl/>
        </w:rPr>
        <w:br/>
        <w:t xml:space="preserve">או שיחדל בהתקיים תנאי – חוזה על תנאי </w:t>
      </w:r>
      <w:r w:rsidRPr="000C394B">
        <w:rPr>
          <w:rFonts w:ascii="David" w:hAnsi="David" w:cs="David"/>
          <w:u w:val="single"/>
          <w:rtl/>
        </w:rPr>
        <w:t>מפסיק.</w:t>
      </w:r>
      <w:r w:rsidRPr="00491DB7">
        <w:rPr>
          <w:rFonts w:ascii="David" w:hAnsi="David" w:cs="David"/>
          <w:rtl/>
        </w:rPr>
        <w:t xml:space="preserve"> </w:t>
      </w:r>
      <w:r w:rsidR="006344ED">
        <w:rPr>
          <w:rFonts w:ascii="David" w:hAnsi="David" w:cs="David"/>
          <w:rtl/>
        </w:rPr>
        <w:tab/>
      </w:r>
      <w:r w:rsidRPr="00491DB7">
        <w:rPr>
          <w:rFonts w:ascii="David" w:hAnsi="David" w:cs="David"/>
          <w:rtl/>
        </w:rPr>
        <w:br/>
      </w:r>
      <w:r w:rsidRPr="00491DB7">
        <w:rPr>
          <w:rFonts w:ascii="David" w:hAnsi="David" w:cs="David"/>
          <w:u w:val="single"/>
          <w:rtl/>
        </w:rPr>
        <w:t>חוזה על תנאי מתלה:</w:t>
      </w:r>
      <w:r w:rsidRPr="00491DB7">
        <w:rPr>
          <w:rFonts w:ascii="David" w:hAnsi="David" w:cs="David"/>
          <w:rtl/>
        </w:rPr>
        <w:t xml:space="preserve"> זהו חוזה שלם וגמור לכל דבר ועניין, אין פה שאלות של גמירת דעת ומסוימות. אלא שלא מתחילים בביצוע החוזה, משום שהביצוע תלוי בהתקיים תנאי מסוים. </w:t>
      </w:r>
      <w:r w:rsidR="00EC2739" w:rsidRPr="00491DB7">
        <w:rPr>
          <w:rFonts w:ascii="David" w:hAnsi="David" w:cs="David"/>
          <w:rtl/>
        </w:rPr>
        <w:t xml:space="preserve"> </w:t>
      </w:r>
      <w:bookmarkEnd w:id="30"/>
      <w:r w:rsidR="006344ED">
        <w:rPr>
          <w:rFonts w:ascii="David" w:hAnsi="David" w:cs="David"/>
          <w:rtl/>
        </w:rPr>
        <w:tab/>
      </w:r>
      <w:r w:rsidRPr="00491DB7">
        <w:rPr>
          <w:rFonts w:ascii="David" w:hAnsi="David" w:cs="David"/>
          <w:rtl/>
        </w:rPr>
        <w:br/>
      </w:r>
      <w:r w:rsidRPr="00491DB7">
        <w:rPr>
          <w:rFonts w:ascii="David" w:hAnsi="David" w:cs="David"/>
          <w:u w:val="single"/>
          <w:rtl/>
        </w:rPr>
        <w:t>חוזה על תנאי מפסיק:</w:t>
      </w:r>
      <w:r w:rsidRPr="00491DB7">
        <w:rPr>
          <w:rFonts w:ascii="David" w:hAnsi="David" w:cs="David"/>
          <w:rtl/>
        </w:rPr>
        <w:t xml:space="preserve"> בהתקיים תנאי מסוים קיום החוזה מפסיק. </w:t>
      </w:r>
      <w:r w:rsidR="006344ED">
        <w:rPr>
          <w:rFonts w:ascii="David" w:hAnsi="David" w:cs="David"/>
          <w:rtl/>
        </w:rPr>
        <w:tab/>
      </w:r>
      <w:r w:rsidRPr="00491DB7">
        <w:rPr>
          <w:rFonts w:ascii="David" w:hAnsi="David" w:cs="David"/>
          <w:rtl/>
        </w:rPr>
        <w:br/>
        <w:t xml:space="preserve">אפשר לבצע כל עסקה כעסקה על תנאי מתלה או מפסיק. </w:t>
      </w:r>
      <w:r w:rsidR="006344ED">
        <w:rPr>
          <w:rFonts w:ascii="David" w:hAnsi="David" w:cs="David"/>
          <w:rtl/>
        </w:rPr>
        <w:tab/>
      </w:r>
      <w:r w:rsidRPr="00491DB7">
        <w:rPr>
          <w:rFonts w:ascii="David" w:hAnsi="David" w:cs="David"/>
          <w:rtl/>
        </w:rPr>
        <w:br/>
        <w:t xml:space="preserve">ההיגיון בתנאי מתלה הוא שכאשר יש התרחשות מסוימת שהיא קריטית להתרחשות החוזה, אין טעם להתחיל בביצוע החוזה בלי שהתרחשות זו תתקיים. </w:t>
      </w:r>
      <w:r w:rsidR="006344ED">
        <w:rPr>
          <w:rFonts w:ascii="David" w:hAnsi="David" w:cs="David"/>
          <w:rtl/>
        </w:rPr>
        <w:tab/>
      </w:r>
      <w:r w:rsidRPr="00491DB7">
        <w:rPr>
          <w:rFonts w:ascii="David" w:hAnsi="David" w:cs="David"/>
          <w:rtl/>
        </w:rPr>
        <w:br/>
        <w:t xml:space="preserve">תנאי מתלה נפוץ הוא קבלת התרי בניה. תנאי נוסף – קבלת משכנתא לפני רכישת דירה. </w:t>
      </w:r>
      <w:r w:rsidR="006344ED">
        <w:rPr>
          <w:rFonts w:ascii="David" w:hAnsi="David" w:cs="David"/>
          <w:rtl/>
        </w:rPr>
        <w:tab/>
      </w:r>
      <w:r w:rsidRPr="00491DB7">
        <w:rPr>
          <w:rFonts w:ascii="David" w:hAnsi="David" w:cs="David"/>
          <w:rtl/>
        </w:rPr>
        <w:br/>
        <w:t>ישנם מצבים בהם הגיוני לנקוט בתנאי מפסיק. לדוג: יבואן שמביא מוצרים מחול, ההכנסה שלו תלויה בערכו של המטבע הזר, אז יכול להיות תנאי מפסיק שבה</w:t>
      </w:r>
      <w:r w:rsidR="000C394B">
        <w:rPr>
          <w:rFonts w:ascii="David" w:hAnsi="David" w:cs="David" w:hint="cs"/>
          <w:rtl/>
        </w:rPr>
        <w:t>י</w:t>
      </w:r>
      <w:r w:rsidRPr="00491DB7">
        <w:rPr>
          <w:rFonts w:ascii="David" w:hAnsi="David" w:cs="David"/>
          <w:rtl/>
        </w:rPr>
        <w:t xml:space="preserve">נתן שינוי כלכלי מסוים החוזה מפסיק. </w:t>
      </w:r>
      <w:r w:rsidR="0072390A">
        <w:rPr>
          <w:rFonts w:ascii="David" w:hAnsi="David" w:cs="David"/>
          <w:rtl/>
        </w:rPr>
        <w:br/>
      </w:r>
      <w:r w:rsidR="0072390A" w:rsidRPr="00C355E6">
        <w:rPr>
          <w:rFonts w:cs="David" w:hint="cs"/>
          <w:b/>
          <w:bCs/>
          <w:u w:val="single"/>
          <w:rtl/>
        </w:rPr>
        <w:t xml:space="preserve">ההבדלים בין תנאי מתלה לתנאי מפסיק  </w:t>
      </w:r>
      <w:r w:rsidR="0072390A">
        <w:rPr>
          <w:rFonts w:cs="David"/>
          <w:b/>
          <w:bCs/>
          <w:u w:val="single"/>
          <w:rtl/>
        </w:rPr>
        <w:tab/>
      </w:r>
      <w:r w:rsidR="0072390A">
        <w:rPr>
          <w:rFonts w:cs="David"/>
          <w:b/>
          <w:bCs/>
          <w:u w:val="single"/>
          <w:rtl/>
        </w:rPr>
        <w:br/>
      </w:r>
      <w:r w:rsidR="0072390A" w:rsidRPr="00C355E6">
        <w:rPr>
          <w:rFonts w:cs="David" w:hint="cs"/>
          <w:rtl/>
        </w:rPr>
        <w:t xml:space="preserve">מבחינה סמנטית, נדמה כי ההבדל קטן אך במציאות, ההבדל בין תנאי מתלה לתנאי מפסיק הינו תהומי:  </w:t>
      </w:r>
    </w:p>
    <w:p w:rsidR="0072390A" w:rsidRPr="00C355E6" w:rsidRDefault="0072390A" w:rsidP="005343D9">
      <w:pPr>
        <w:pStyle w:val="1Garamond"/>
        <w:numPr>
          <w:ilvl w:val="0"/>
          <w:numId w:val="46"/>
        </w:numPr>
        <w:spacing w:line="360" w:lineRule="auto"/>
        <w:rPr>
          <w:rFonts w:cs="David"/>
        </w:rPr>
      </w:pPr>
      <w:r w:rsidRPr="00C355E6">
        <w:rPr>
          <w:rFonts w:cs="David" w:hint="cs"/>
          <w:b/>
          <w:bCs/>
          <w:rtl/>
        </w:rPr>
        <w:t>הסדרי השבה</w:t>
      </w:r>
      <w:r w:rsidRPr="00C355E6">
        <w:rPr>
          <w:rFonts w:cs="David" w:hint="cs"/>
          <w:rtl/>
        </w:rPr>
        <w:t xml:space="preserve"> </w:t>
      </w:r>
      <w:r w:rsidRPr="00C355E6">
        <w:rPr>
          <w:rFonts w:cs="David"/>
          <w:rtl/>
        </w:rPr>
        <w:t>–</w:t>
      </w:r>
      <w:r w:rsidRPr="00C355E6">
        <w:rPr>
          <w:rFonts w:cs="David" w:hint="cs"/>
          <w:rtl/>
        </w:rPr>
        <w:t xml:space="preserve"> בחוזה על </w:t>
      </w:r>
      <w:r w:rsidRPr="007573E8">
        <w:rPr>
          <w:rFonts w:cs="David" w:hint="cs"/>
          <w:u w:val="single"/>
          <w:rtl/>
        </w:rPr>
        <w:t>תנאי מתלה</w:t>
      </w:r>
      <w:r w:rsidRPr="00C355E6">
        <w:rPr>
          <w:rFonts w:cs="David" w:hint="cs"/>
          <w:rtl/>
        </w:rPr>
        <w:t xml:space="preserve">, אם התנאי לא מתרחש </w:t>
      </w:r>
      <w:r w:rsidRPr="007573E8">
        <w:rPr>
          <w:rFonts w:cs="David" w:hint="cs"/>
          <w:u w:val="single"/>
          <w:rtl/>
        </w:rPr>
        <w:t>אין צורך בהסדרי השבה</w:t>
      </w:r>
      <w:r w:rsidRPr="00C355E6">
        <w:rPr>
          <w:rFonts w:cs="David" w:hint="cs"/>
          <w:rtl/>
        </w:rPr>
        <w:t xml:space="preserve"> מסובכים והרבה יותר קל להפסיק את ההתקשרות. עם זאת, כאשר מדובר </w:t>
      </w:r>
      <w:r w:rsidRPr="007573E8">
        <w:rPr>
          <w:rFonts w:cs="David" w:hint="cs"/>
          <w:u w:val="single"/>
          <w:rtl/>
        </w:rPr>
        <w:t>בחוזה על תנאי מפסיק, התבצעו פעולות וכעת יש "לרדוף אחר הכסף".</w:t>
      </w:r>
      <w:r w:rsidRPr="00C355E6">
        <w:rPr>
          <w:rFonts w:cs="David" w:hint="cs"/>
          <w:rtl/>
        </w:rPr>
        <w:t xml:space="preserve"> </w:t>
      </w:r>
    </w:p>
    <w:p w:rsidR="0072390A" w:rsidRPr="007573E8" w:rsidRDefault="0072390A" w:rsidP="005343D9">
      <w:pPr>
        <w:pStyle w:val="1Garamond"/>
        <w:numPr>
          <w:ilvl w:val="0"/>
          <w:numId w:val="46"/>
        </w:numPr>
        <w:spacing w:line="360" w:lineRule="auto"/>
        <w:rPr>
          <w:rFonts w:cs="David"/>
          <w:u w:val="single"/>
          <w:rtl/>
        </w:rPr>
      </w:pPr>
      <w:r w:rsidRPr="00C355E6">
        <w:rPr>
          <w:rFonts w:cs="David" w:hint="cs"/>
          <w:b/>
          <w:bCs/>
          <w:rtl/>
        </w:rPr>
        <w:t>פקיעת התנאי</w:t>
      </w:r>
      <w:r w:rsidRPr="00C355E6">
        <w:rPr>
          <w:rFonts w:cs="David" w:hint="cs"/>
          <w:rtl/>
        </w:rPr>
        <w:t xml:space="preserve"> </w:t>
      </w:r>
      <w:r w:rsidRPr="00C355E6">
        <w:rPr>
          <w:rFonts w:cs="David"/>
          <w:rtl/>
        </w:rPr>
        <w:t>–</w:t>
      </w:r>
      <w:r w:rsidRPr="00C355E6">
        <w:rPr>
          <w:rFonts w:cs="David" w:hint="cs"/>
          <w:rtl/>
        </w:rPr>
        <w:t xml:space="preserve"> </w:t>
      </w:r>
      <w:r w:rsidRPr="007573E8">
        <w:rPr>
          <w:rFonts w:cs="David" w:hint="cs"/>
          <w:u w:val="single"/>
          <w:rtl/>
        </w:rPr>
        <w:t>בחוזה על תנאי אם לא פורטה התקופה</w:t>
      </w:r>
      <w:r w:rsidRPr="00C355E6">
        <w:rPr>
          <w:rFonts w:cs="David" w:hint="cs"/>
          <w:rtl/>
        </w:rPr>
        <w:t xml:space="preserve"> שבמהלכה על התנאי להתקיים, </w:t>
      </w:r>
      <w:r w:rsidRPr="007573E8">
        <w:rPr>
          <w:rFonts w:cs="David" w:hint="cs"/>
          <w:u w:val="single"/>
          <w:rtl/>
        </w:rPr>
        <w:t>יש לחכות זמן סביר</w:t>
      </w:r>
      <w:r w:rsidRPr="00C355E6">
        <w:rPr>
          <w:rFonts w:cs="David" w:hint="cs"/>
          <w:rtl/>
        </w:rPr>
        <w:t xml:space="preserve"> עד להתקיים התנאי. אם </w:t>
      </w:r>
      <w:r w:rsidRPr="007573E8">
        <w:rPr>
          <w:rFonts w:cs="David" w:hint="cs"/>
          <w:u w:val="single"/>
          <w:rtl/>
        </w:rPr>
        <w:t>זה תנאי מפסיק גם יש לחכות זמן סביר</w:t>
      </w:r>
      <w:r w:rsidRPr="00C355E6">
        <w:rPr>
          <w:rFonts w:cs="David" w:hint="cs"/>
          <w:rtl/>
        </w:rPr>
        <w:t xml:space="preserve">, אך כיצד מודדים זאת? פעמים רבות מתבצעת פנייה לרשויות, עושים מאמץ לקבל אישור אך לא מקבלים אותו ומנגד לא מקבלים תשובה שלילית מוחצת. </w:t>
      </w:r>
      <w:r w:rsidRPr="007573E8">
        <w:rPr>
          <w:rFonts w:cs="David" w:hint="cs"/>
          <w:u w:val="single"/>
          <w:rtl/>
        </w:rPr>
        <w:t xml:space="preserve">ההבדל בין קיום תנאי לבין אי-קיום שכרוך הרבה פעמים בתשובה שלילית, </w:t>
      </w:r>
      <w:r w:rsidRPr="00C355E6">
        <w:rPr>
          <w:rFonts w:cs="David" w:hint="cs"/>
          <w:rtl/>
        </w:rPr>
        <w:t xml:space="preserve">הרי שזהו הבדל מאוד גדול. לכן, </w:t>
      </w:r>
      <w:r w:rsidRPr="007573E8">
        <w:rPr>
          <w:rFonts w:cs="David" w:hint="cs"/>
          <w:u w:val="single"/>
          <w:rtl/>
        </w:rPr>
        <w:t xml:space="preserve">עדיף לא לסמוך על הזמן הסביר ולקבוע מועד בחוזה. </w:t>
      </w:r>
    </w:p>
    <w:p w:rsidR="000C394B" w:rsidRDefault="00EC2739" w:rsidP="000955B2">
      <w:pPr>
        <w:spacing w:line="360" w:lineRule="auto"/>
        <w:jc w:val="both"/>
        <w:rPr>
          <w:rFonts w:ascii="David" w:hAnsi="David" w:cs="David"/>
          <w:rtl/>
        </w:rPr>
      </w:pPr>
      <w:r w:rsidRPr="00491DB7">
        <w:rPr>
          <w:rFonts w:ascii="David" w:hAnsi="David" w:cs="David"/>
          <w:u w:val="single"/>
          <w:rtl/>
        </w:rPr>
        <w:br/>
      </w:r>
      <w:r w:rsidR="005F5AF1" w:rsidRPr="000C394B">
        <w:rPr>
          <w:rFonts w:ascii="David" w:hAnsi="David" w:cs="David"/>
          <w:highlight w:val="yellow"/>
          <w:rtl/>
        </w:rPr>
        <w:t>ע"א 464/51 מפעלי ברוך שמיר נ ברוריה הוך</w:t>
      </w:r>
      <w:r w:rsidR="006344ED" w:rsidRPr="000C394B">
        <w:rPr>
          <w:rFonts w:ascii="David" w:hAnsi="David" w:cs="David"/>
          <w:highlight w:val="yellow"/>
          <w:rtl/>
        </w:rPr>
        <w:tab/>
      </w:r>
      <w:bookmarkStart w:id="31" w:name="_Hlk501965411"/>
      <w:r w:rsidR="005F5AF1" w:rsidRPr="00491DB7">
        <w:rPr>
          <w:rFonts w:ascii="David" w:hAnsi="David" w:cs="David"/>
          <w:rtl/>
        </w:rPr>
        <w:t>ברוך שמיר היא חברה קבלנית וברוריה היא בעלת מגרש. זהו חוזה קומבנציה. הוסכם שה</w:t>
      </w:r>
      <w:r w:rsidR="000C394B">
        <w:rPr>
          <w:rFonts w:ascii="David" w:hAnsi="David" w:cs="David" w:hint="cs"/>
          <w:rtl/>
        </w:rPr>
        <w:t>ה</w:t>
      </w:r>
      <w:r w:rsidR="005F5AF1" w:rsidRPr="00491DB7">
        <w:rPr>
          <w:rFonts w:ascii="David" w:hAnsi="David" w:cs="David"/>
          <w:rtl/>
        </w:rPr>
        <w:t>עבר</w:t>
      </w:r>
      <w:r w:rsidR="000C394B">
        <w:rPr>
          <w:rFonts w:ascii="David" w:hAnsi="David" w:cs="David" w:hint="cs"/>
          <w:rtl/>
        </w:rPr>
        <w:t>ת</w:t>
      </w:r>
      <w:r w:rsidR="005F5AF1" w:rsidRPr="00491DB7">
        <w:rPr>
          <w:rFonts w:ascii="David" w:hAnsi="David" w:cs="David"/>
          <w:rtl/>
        </w:rPr>
        <w:t xml:space="preserve"> חזקה תבוצע תוך 18 חודשים מאישור תכניות הבניה. לאחר שכלול החוזה הוקפא המצב התכנוני כדי לבצע הערכה מחודשת של כל התכניות באזור. הוקפאו כל אישורי הבניה. הליך זה נמשך קרוב ל8 שנים.</w:t>
      </w:r>
      <w:r w:rsidR="000C394B">
        <w:rPr>
          <w:rFonts w:ascii="David" w:hAnsi="David" w:cs="David" w:hint="cs"/>
          <w:rtl/>
        </w:rPr>
        <w:t xml:space="preserve"> </w:t>
      </w:r>
      <w:r w:rsidR="005F5AF1" w:rsidRPr="00491DB7">
        <w:rPr>
          <w:rFonts w:ascii="David" w:hAnsi="David" w:cs="David"/>
          <w:rtl/>
        </w:rPr>
        <w:t xml:space="preserve">שנתיים קודם לכן הוך שולחת הודעת ביטול ומבקשת להביא את התקשרות לסיומה. בית המשפט המחוזי קבע שהחוזה בוטל. </w:t>
      </w:r>
      <w:r w:rsidR="006344ED">
        <w:rPr>
          <w:rFonts w:ascii="David" w:hAnsi="David" w:cs="David"/>
          <w:rtl/>
        </w:rPr>
        <w:tab/>
      </w:r>
      <w:r w:rsidR="005F5AF1" w:rsidRPr="00491DB7">
        <w:rPr>
          <w:rFonts w:ascii="David" w:hAnsi="David" w:cs="David"/>
          <w:rtl/>
        </w:rPr>
        <w:br/>
      </w:r>
      <w:r w:rsidR="005F5AF1" w:rsidRPr="000C394B">
        <w:rPr>
          <w:rFonts w:ascii="David" w:hAnsi="David" w:cs="David"/>
          <w:highlight w:val="green"/>
          <w:rtl/>
        </w:rPr>
        <w:t>השופט בך</w:t>
      </w:r>
      <w:r w:rsidR="005F5AF1" w:rsidRPr="00491DB7">
        <w:rPr>
          <w:rFonts w:ascii="David" w:hAnsi="David" w:cs="David"/>
          <w:rtl/>
        </w:rPr>
        <w:t xml:space="preserve"> מסווג את החוזה כחוזה על תנאי </w:t>
      </w:r>
      <w:r w:rsidR="005F5AF1" w:rsidRPr="000C394B">
        <w:rPr>
          <w:rFonts w:ascii="David" w:hAnsi="David" w:cs="David"/>
          <w:u w:val="single"/>
          <w:rtl/>
        </w:rPr>
        <w:t xml:space="preserve">מתלה </w:t>
      </w:r>
      <w:r w:rsidR="005F5AF1" w:rsidRPr="00491DB7">
        <w:rPr>
          <w:rFonts w:ascii="David" w:hAnsi="David" w:cs="David"/>
          <w:rtl/>
        </w:rPr>
        <w:t xml:space="preserve">כאשר התנאי היה קבלת אישורי בניה. </w:t>
      </w:r>
      <w:r w:rsidR="006344ED">
        <w:rPr>
          <w:rFonts w:ascii="David" w:hAnsi="David" w:cs="David"/>
          <w:rtl/>
        </w:rPr>
        <w:tab/>
      </w:r>
      <w:r w:rsidR="005F5AF1" w:rsidRPr="00491DB7">
        <w:rPr>
          <w:rFonts w:ascii="David" w:hAnsi="David" w:cs="David"/>
          <w:rtl/>
        </w:rPr>
        <w:br/>
      </w:r>
      <w:r w:rsidR="000C394B">
        <w:rPr>
          <w:rFonts w:ascii="David" w:hAnsi="David" w:cs="David" w:hint="cs"/>
          <w:rtl/>
        </w:rPr>
        <w:t>מאחר ו</w:t>
      </w:r>
      <w:r w:rsidR="005F5AF1" w:rsidRPr="00491DB7">
        <w:rPr>
          <w:rFonts w:ascii="David" w:hAnsi="David" w:cs="David"/>
          <w:rtl/>
        </w:rPr>
        <w:t xml:space="preserve">לא נקבע פרק זמן לקיום התנאי </w:t>
      </w:r>
      <w:r w:rsidR="00AC7473" w:rsidRPr="00491DB7">
        <w:rPr>
          <w:rFonts w:ascii="David" w:hAnsi="David" w:cs="David"/>
          <w:rtl/>
        </w:rPr>
        <w:t xml:space="preserve">בחוזה </w:t>
      </w:r>
      <w:r w:rsidR="000C394B">
        <w:rPr>
          <w:rFonts w:ascii="David" w:hAnsi="David" w:cs="David" w:hint="cs"/>
          <w:rtl/>
        </w:rPr>
        <w:t>אז</w:t>
      </w:r>
      <w:r w:rsidR="00AC7473" w:rsidRPr="00491DB7">
        <w:rPr>
          <w:rFonts w:ascii="David" w:hAnsi="David" w:cs="David"/>
          <w:rtl/>
        </w:rPr>
        <w:t xml:space="preserve"> פרק הזמן הוא הזמן הסביר. </w:t>
      </w:r>
      <w:r w:rsidR="006344ED">
        <w:rPr>
          <w:rFonts w:ascii="David" w:hAnsi="David" w:cs="David"/>
          <w:rtl/>
        </w:rPr>
        <w:tab/>
      </w:r>
      <w:r w:rsidR="00AC7473" w:rsidRPr="00491DB7">
        <w:rPr>
          <w:rFonts w:ascii="David" w:hAnsi="David" w:cs="David"/>
          <w:rtl/>
        </w:rPr>
        <w:br/>
        <w:t xml:space="preserve">הזמן הסביר הוא פרק הזמן שניתן היה להניח שהצדדים היו מסכימים לו בעת כריתת החוזה. </w:t>
      </w:r>
      <w:r w:rsidR="006344ED">
        <w:rPr>
          <w:rFonts w:ascii="David" w:hAnsi="David" w:cs="David"/>
          <w:rtl/>
        </w:rPr>
        <w:tab/>
      </w:r>
      <w:r w:rsidR="00AC7473" w:rsidRPr="00491DB7">
        <w:rPr>
          <w:rFonts w:ascii="David" w:hAnsi="David" w:cs="David"/>
          <w:rtl/>
        </w:rPr>
        <w:br/>
        <w:t>אכן הצדדים לא צפו עיכוב כה ממושך, אבל אילו ידעו על העיכוב התכונני הם היו מסכימים לאמץ תקופה ארוכה יותר.  החוזה עומד בתוקפו</w:t>
      </w:r>
      <w:r w:rsidR="000C394B">
        <w:rPr>
          <w:rFonts w:ascii="David" w:hAnsi="David" w:cs="David" w:hint="cs"/>
          <w:rtl/>
        </w:rPr>
        <w:t>.</w:t>
      </w:r>
      <w:r w:rsidR="006344ED">
        <w:rPr>
          <w:rFonts w:ascii="David" w:hAnsi="David" w:cs="David"/>
          <w:rtl/>
        </w:rPr>
        <w:tab/>
      </w:r>
      <w:r w:rsidR="00AC7473" w:rsidRPr="00491DB7">
        <w:rPr>
          <w:rFonts w:ascii="David" w:hAnsi="David" w:cs="David"/>
          <w:rtl/>
        </w:rPr>
        <w:br/>
      </w:r>
      <w:r w:rsidR="00AC7473" w:rsidRPr="000C394B">
        <w:rPr>
          <w:rFonts w:ascii="David" w:hAnsi="David" w:cs="David"/>
          <w:highlight w:val="green"/>
          <w:rtl/>
        </w:rPr>
        <w:t>השופט ברק:</w:t>
      </w:r>
      <w:r w:rsidR="00AC7473" w:rsidRPr="00491DB7">
        <w:rPr>
          <w:rFonts w:ascii="David" w:hAnsi="David" w:cs="David"/>
          <w:rtl/>
        </w:rPr>
        <w:t xml:space="preserve">  החוזה עומד בתוקפו אבל קובע כי מדובר בחוזה על תנאי </w:t>
      </w:r>
      <w:r w:rsidR="00AC7473" w:rsidRPr="000C394B">
        <w:rPr>
          <w:rFonts w:ascii="David" w:hAnsi="David" w:cs="David"/>
          <w:u w:val="single"/>
          <w:rtl/>
        </w:rPr>
        <w:t>מפסיק</w:t>
      </w:r>
      <w:r w:rsidR="00AC7473" w:rsidRPr="00491DB7">
        <w:rPr>
          <w:rFonts w:ascii="David" w:hAnsi="David" w:cs="David"/>
          <w:rtl/>
        </w:rPr>
        <w:t xml:space="preserve">: אי השגת היתר, מאחר שלא נקבע זמן בחוזה, אז אי מתן ההיתר תוך זמן סביר. </w:t>
      </w:r>
      <w:r w:rsidR="006344ED">
        <w:rPr>
          <w:rFonts w:ascii="David" w:hAnsi="David" w:cs="David"/>
          <w:rtl/>
        </w:rPr>
        <w:tab/>
      </w:r>
      <w:r w:rsidR="00AC7473" w:rsidRPr="00491DB7">
        <w:rPr>
          <w:rFonts w:ascii="David" w:hAnsi="David" w:cs="David"/>
          <w:rtl/>
        </w:rPr>
        <w:br/>
        <w:t xml:space="preserve">ככל שיתארך הזמן יכול היה כל אחד מהצדדים להפקיע את החוזה. באמצעות משלוח הודעת ביטול. אלא שבמשך זמן רב זה לא קרה. </w:t>
      </w:r>
      <w:r w:rsidR="006344ED">
        <w:rPr>
          <w:rFonts w:ascii="David" w:hAnsi="David" w:cs="David"/>
          <w:rtl/>
        </w:rPr>
        <w:tab/>
      </w:r>
      <w:r w:rsidR="00AC7473" w:rsidRPr="00491DB7">
        <w:rPr>
          <w:rFonts w:ascii="David" w:hAnsi="David" w:cs="David"/>
          <w:rtl/>
        </w:rPr>
        <w:br/>
      </w:r>
      <w:r w:rsidR="000C394B">
        <w:rPr>
          <w:rFonts w:ascii="David" w:hAnsi="David" w:cs="David" w:hint="cs"/>
          <w:rtl/>
        </w:rPr>
        <w:t>באשר ל</w:t>
      </w:r>
      <w:r w:rsidR="00AC7473" w:rsidRPr="00491DB7">
        <w:rPr>
          <w:rFonts w:ascii="David" w:hAnsi="David" w:cs="David"/>
          <w:rtl/>
        </w:rPr>
        <w:t xml:space="preserve">הודעת הביטול: נופלת בעיקרון תום הלב, </w:t>
      </w:r>
      <w:r w:rsidR="00E64FA9" w:rsidRPr="00491DB7">
        <w:rPr>
          <w:rFonts w:ascii="David" w:hAnsi="David" w:cs="David"/>
          <w:rtl/>
        </w:rPr>
        <w:t xml:space="preserve">משום ששלחה את ההודעה אחרי הרבה זמן. </w:t>
      </w:r>
      <w:r w:rsidR="006344ED">
        <w:rPr>
          <w:rFonts w:ascii="David" w:hAnsi="David" w:cs="David"/>
          <w:rtl/>
        </w:rPr>
        <w:tab/>
      </w:r>
      <w:r w:rsidR="00E64FA9" w:rsidRPr="00491DB7">
        <w:rPr>
          <w:rFonts w:ascii="David" w:hAnsi="David" w:cs="David"/>
          <w:rtl/>
        </w:rPr>
        <w:br/>
      </w:r>
      <w:r w:rsidR="00E64FA9" w:rsidRPr="000C394B">
        <w:rPr>
          <w:rFonts w:ascii="David" w:hAnsi="David" w:cs="David"/>
          <w:highlight w:val="green"/>
          <w:rtl/>
        </w:rPr>
        <w:t>השופט בייסקי</w:t>
      </w:r>
      <w:r w:rsidR="00E64FA9" w:rsidRPr="00491DB7">
        <w:rPr>
          <w:rFonts w:ascii="David" w:hAnsi="David" w:cs="David"/>
          <w:rtl/>
        </w:rPr>
        <w:t xml:space="preserve"> (</w:t>
      </w:r>
      <w:r w:rsidR="00E64FA9" w:rsidRPr="000C394B">
        <w:rPr>
          <w:rFonts w:ascii="David" w:hAnsi="David" w:cs="David"/>
          <w:b/>
          <w:bCs/>
          <w:rtl/>
        </w:rPr>
        <w:t>דעת מיעוט</w:t>
      </w:r>
      <w:r w:rsidR="00E64FA9" w:rsidRPr="00491DB7">
        <w:rPr>
          <w:rFonts w:ascii="David" w:hAnsi="David" w:cs="David"/>
          <w:rtl/>
        </w:rPr>
        <w:t>): לא מדובר בחוזה על תנאי, יש כאן התחייבות חוזית רגילה שנטלה על עצמה</w:t>
      </w:r>
      <w:r w:rsidR="000C394B">
        <w:rPr>
          <w:rFonts w:ascii="David" w:hAnsi="David" w:cs="David" w:hint="cs"/>
          <w:rtl/>
        </w:rPr>
        <w:t xml:space="preserve"> </w:t>
      </w:r>
      <w:r w:rsidR="00E64FA9" w:rsidRPr="00491DB7">
        <w:rPr>
          <w:rFonts w:ascii="David" w:hAnsi="David" w:cs="David"/>
          <w:rtl/>
        </w:rPr>
        <w:t xml:space="preserve">המערערת ומשלא עמדה בה הפרה את החוזה. </w:t>
      </w:r>
      <w:r w:rsidR="006344ED">
        <w:rPr>
          <w:rFonts w:ascii="David" w:hAnsi="David" w:cs="David"/>
          <w:rtl/>
        </w:rPr>
        <w:tab/>
      </w:r>
      <w:r w:rsidR="00092B07" w:rsidRPr="00491DB7">
        <w:rPr>
          <w:rFonts w:ascii="David" w:hAnsi="David" w:cs="David"/>
          <w:rtl/>
        </w:rPr>
        <w:br/>
      </w:r>
      <w:bookmarkEnd w:id="31"/>
      <w:r w:rsidR="00092B07" w:rsidRPr="000C394B">
        <w:rPr>
          <w:rFonts w:ascii="David" w:hAnsi="David" w:cs="David"/>
          <w:b/>
          <w:bCs/>
          <w:rtl/>
        </w:rPr>
        <w:br/>
        <w:t>האם התנאי צריך להיות קשור באופן אינהרנטי לעסקה</w:t>
      </w:r>
      <w:r w:rsidR="00092B07" w:rsidRPr="00491DB7">
        <w:rPr>
          <w:rFonts w:ascii="David" w:hAnsi="David" w:cs="David"/>
          <w:rtl/>
        </w:rPr>
        <w:t>? התשובה שלילית. אין חובה כזאת וניתן להכניס כל תנאי לחוזה.</w:t>
      </w:r>
      <w:r w:rsidR="006344ED">
        <w:rPr>
          <w:rFonts w:ascii="David" w:hAnsi="David" w:cs="David"/>
          <w:rtl/>
        </w:rPr>
        <w:tab/>
      </w:r>
      <w:r w:rsidR="00092B07" w:rsidRPr="00491DB7">
        <w:rPr>
          <w:rFonts w:ascii="David" w:hAnsi="David" w:cs="David"/>
          <w:rtl/>
        </w:rPr>
        <w:br/>
        <w:t xml:space="preserve"> ישנם תנאים שהם מכוח חוק – כגון אישורי והיתרי בניה, אישורים מבית משפט ונמצאים בחוזים מסוימים בלי שום קשר. </w:t>
      </w:r>
      <w:r w:rsidR="006344ED">
        <w:rPr>
          <w:rFonts w:ascii="David" w:hAnsi="David" w:cs="David"/>
          <w:rtl/>
        </w:rPr>
        <w:tab/>
      </w:r>
      <w:r w:rsidR="00092B07" w:rsidRPr="00491DB7">
        <w:rPr>
          <w:rFonts w:ascii="David" w:hAnsi="David" w:cs="David"/>
          <w:rtl/>
        </w:rPr>
        <w:br/>
      </w:r>
      <w:r w:rsidR="00092B07" w:rsidRPr="000C394B">
        <w:rPr>
          <w:rFonts w:ascii="David" w:hAnsi="David" w:cs="David"/>
          <w:b/>
          <w:bCs/>
          <w:rtl/>
        </w:rPr>
        <w:t>האופציות הפרשניות של החוזה</w:t>
      </w:r>
      <w:r w:rsidR="00092B07" w:rsidRPr="00491DB7">
        <w:rPr>
          <w:rFonts w:ascii="David" w:hAnsi="David" w:cs="David"/>
          <w:rtl/>
        </w:rPr>
        <w:t>:</w:t>
      </w:r>
      <w:r w:rsidR="006344ED">
        <w:rPr>
          <w:rFonts w:ascii="David" w:hAnsi="David" w:cs="David"/>
          <w:rtl/>
        </w:rPr>
        <w:tab/>
      </w:r>
      <w:r w:rsidR="00092B07" w:rsidRPr="00491DB7">
        <w:rPr>
          <w:rFonts w:ascii="David" w:hAnsi="David" w:cs="David"/>
          <w:rtl/>
        </w:rPr>
        <w:br/>
        <w:t xml:space="preserve">כאשר מדובר בתנאים </w:t>
      </w:r>
      <w:r w:rsidR="00092B07" w:rsidRPr="000C394B">
        <w:rPr>
          <w:rFonts w:ascii="David" w:hAnsi="David" w:cs="David"/>
          <w:u w:val="single"/>
          <w:rtl/>
        </w:rPr>
        <w:t>מכוח חוק</w:t>
      </w:r>
      <w:r w:rsidR="00092B07" w:rsidRPr="00491DB7">
        <w:rPr>
          <w:rFonts w:ascii="David" w:hAnsi="David" w:cs="David"/>
          <w:rtl/>
        </w:rPr>
        <w:t xml:space="preserve"> שחלים על התקשרות חוזית לדוגמא קבלת היתר. האפשרויות:</w:t>
      </w:r>
      <w:r w:rsidR="000C394B">
        <w:rPr>
          <w:rFonts w:ascii="David" w:hAnsi="David" w:cs="David"/>
          <w:rtl/>
        </w:rPr>
        <w:tab/>
      </w:r>
      <w:r w:rsidR="00092B07" w:rsidRPr="00491DB7">
        <w:rPr>
          <w:rFonts w:ascii="David" w:hAnsi="David" w:cs="David"/>
          <w:rtl/>
        </w:rPr>
        <w:br/>
      </w:r>
      <w:r w:rsidR="00092B07" w:rsidRPr="000C394B">
        <w:rPr>
          <w:rFonts w:ascii="David" w:hAnsi="David" w:cs="David"/>
          <w:b/>
          <w:bCs/>
          <w:rtl/>
        </w:rPr>
        <w:t>א</w:t>
      </w:r>
      <w:r w:rsidR="00092B07" w:rsidRPr="00491DB7">
        <w:rPr>
          <w:rFonts w:ascii="David" w:hAnsi="David" w:cs="David"/>
          <w:rtl/>
        </w:rPr>
        <w:t>. קבלת ההיתר הינה תנאי מתלה (</w:t>
      </w:r>
      <w:r w:rsidR="00092B07" w:rsidRPr="000C394B">
        <w:rPr>
          <w:rFonts w:ascii="David" w:hAnsi="David" w:cs="David"/>
          <w:highlight w:val="green"/>
          <w:rtl/>
        </w:rPr>
        <w:t>בך</w:t>
      </w:r>
      <w:r w:rsidR="00092B07" w:rsidRPr="00491DB7">
        <w:rPr>
          <w:rFonts w:ascii="David" w:hAnsi="David" w:cs="David"/>
          <w:rtl/>
        </w:rPr>
        <w:t xml:space="preserve"> בהוך)</w:t>
      </w:r>
      <w:r w:rsidR="006344ED">
        <w:rPr>
          <w:rFonts w:ascii="David" w:hAnsi="David" w:cs="David"/>
          <w:rtl/>
        </w:rPr>
        <w:tab/>
      </w:r>
      <w:r w:rsidR="00092B07" w:rsidRPr="00491DB7">
        <w:rPr>
          <w:rFonts w:ascii="David" w:hAnsi="David" w:cs="David"/>
          <w:rtl/>
        </w:rPr>
        <w:br/>
      </w:r>
      <w:r w:rsidR="00092B07" w:rsidRPr="000C394B">
        <w:rPr>
          <w:rFonts w:ascii="David" w:hAnsi="David" w:cs="David"/>
          <w:b/>
          <w:bCs/>
          <w:rtl/>
        </w:rPr>
        <w:t>ב.</w:t>
      </w:r>
      <w:r w:rsidR="00092B07" w:rsidRPr="00491DB7">
        <w:rPr>
          <w:rFonts w:ascii="David" w:hAnsi="David" w:cs="David"/>
          <w:rtl/>
        </w:rPr>
        <w:t xml:space="preserve"> קבלת ההיתר הינה תנאי מפסיק (</w:t>
      </w:r>
      <w:r w:rsidR="00092B07" w:rsidRPr="000C394B">
        <w:rPr>
          <w:rFonts w:ascii="David" w:hAnsi="David" w:cs="David"/>
          <w:highlight w:val="green"/>
          <w:rtl/>
        </w:rPr>
        <w:t>ברק</w:t>
      </w:r>
      <w:r w:rsidR="00092B07" w:rsidRPr="00491DB7">
        <w:rPr>
          <w:rFonts w:ascii="David" w:hAnsi="David" w:cs="David"/>
          <w:rtl/>
        </w:rPr>
        <w:t xml:space="preserve"> בהוך)</w:t>
      </w:r>
      <w:r w:rsidR="006344ED">
        <w:rPr>
          <w:rFonts w:ascii="David" w:hAnsi="David" w:cs="David"/>
          <w:rtl/>
        </w:rPr>
        <w:tab/>
      </w:r>
      <w:r w:rsidR="00092B07" w:rsidRPr="00491DB7">
        <w:rPr>
          <w:rFonts w:ascii="David" w:hAnsi="David" w:cs="David"/>
          <w:rtl/>
        </w:rPr>
        <w:br/>
      </w:r>
      <w:r w:rsidR="00092B07" w:rsidRPr="000C394B">
        <w:rPr>
          <w:rFonts w:ascii="David" w:hAnsi="David" w:cs="David"/>
          <w:b/>
          <w:bCs/>
          <w:rtl/>
        </w:rPr>
        <w:t>ג.</w:t>
      </w:r>
      <w:r w:rsidR="00092B07" w:rsidRPr="00491DB7">
        <w:rPr>
          <w:rFonts w:ascii="David" w:hAnsi="David" w:cs="David"/>
          <w:rtl/>
        </w:rPr>
        <w:t xml:space="preserve"> השגת ההיתר הינה התחייבות חוזית רגילה שאחד הצדדים לחוזה נטל על עצמו. (</w:t>
      </w:r>
      <w:r w:rsidR="00092B07" w:rsidRPr="000C394B">
        <w:rPr>
          <w:rFonts w:ascii="David" w:hAnsi="David" w:cs="David"/>
          <w:highlight w:val="green"/>
          <w:rtl/>
        </w:rPr>
        <w:t>בייסקי</w:t>
      </w:r>
      <w:r w:rsidR="00092B07" w:rsidRPr="00491DB7">
        <w:rPr>
          <w:rFonts w:ascii="David" w:hAnsi="David" w:cs="David"/>
          <w:rtl/>
        </w:rPr>
        <w:t xml:space="preserve"> בהוך)</w:t>
      </w:r>
      <w:r w:rsidR="00092B07" w:rsidRPr="00491DB7">
        <w:rPr>
          <w:rFonts w:ascii="David" w:hAnsi="David" w:cs="David"/>
          <w:rtl/>
        </w:rPr>
        <w:br/>
      </w:r>
      <w:r w:rsidR="00092B07" w:rsidRPr="000C394B">
        <w:rPr>
          <w:rFonts w:ascii="David" w:hAnsi="David" w:cs="David"/>
          <w:b/>
          <w:bCs/>
          <w:rtl/>
        </w:rPr>
        <w:t>ד.</w:t>
      </w:r>
      <w:r w:rsidR="00092B07" w:rsidRPr="00491DB7">
        <w:rPr>
          <w:rFonts w:ascii="David" w:hAnsi="David" w:cs="David"/>
          <w:rtl/>
        </w:rPr>
        <w:t xml:space="preserve"> טעות שאחד הצדדים או שניהם לא ידעו על הצורך בהיתר.</w:t>
      </w:r>
      <w:r w:rsidR="006344ED">
        <w:rPr>
          <w:rFonts w:ascii="David" w:hAnsi="David" w:cs="David"/>
          <w:rtl/>
        </w:rPr>
        <w:tab/>
      </w:r>
      <w:r w:rsidR="00092B07" w:rsidRPr="00491DB7">
        <w:rPr>
          <w:rFonts w:ascii="David" w:hAnsi="David" w:cs="David"/>
          <w:rtl/>
        </w:rPr>
        <w:br/>
      </w:r>
      <w:r w:rsidR="00092B07" w:rsidRPr="000C394B">
        <w:rPr>
          <w:rFonts w:ascii="David" w:hAnsi="David" w:cs="David"/>
          <w:b/>
          <w:bCs/>
          <w:rtl/>
        </w:rPr>
        <w:t>ה</w:t>
      </w:r>
      <w:r w:rsidR="00092B07" w:rsidRPr="00491DB7">
        <w:rPr>
          <w:rFonts w:ascii="David" w:hAnsi="David" w:cs="David"/>
          <w:rtl/>
        </w:rPr>
        <w:t xml:space="preserve">. חוזה לא חוקי. ( </w:t>
      </w:r>
      <w:r w:rsidR="00092B07" w:rsidRPr="000C394B">
        <w:rPr>
          <w:rFonts w:ascii="David" w:hAnsi="David" w:cs="David"/>
          <w:highlight w:val="yellow"/>
          <w:rtl/>
        </w:rPr>
        <w:t>סולימני נ כץ</w:t>
      </w:r>
      <w:r w:rsidR="00092B07" w:rsidRPr="00491DB7">
        <w:rPr>
          <w:rFonts w:ascii="David" w:hAnsi="David" w:cs="David"/>
          <w:rtl/>
        </w:rPr>
        <w:t xml:space="preserve">) </w:t>
      </w:r>
      <w:r w:rsidR="006344ED">
        <w:rPr>
          <w:rFonts w:ascii="David" w:hAnsi="David" w:cs="David"/>
          <w:rtl/>
        </w:rPr>
        <w:tab/>
      </w:r>
      <w:r w:rsidR="00092B07" w:rsidRPr="00491DB7">
        <w:rPr>
          <w:rFonts w:ascii="David" w:hAnsi="David" w:cs="David"/>
          <w:rtl/>
        </w:rPr>
        <w:br/>
      </w:r>
      <w:r w:rsidR="00092B07" w:rsidRPr="000C394B">
        <w:rPr>
          <w:rFonts w:ascii="David" w:hAnsi="David" w:cs="David"/>
          <w:b/>
          <w:bCs/>
          <w:rtl/>
        </w:rPr>
        <w:t>הדרך לדעת לפרש את החוזה:</w:t>
      </w:r>
      <w:r w:rsidR="006344ED">
        <w:rPr>
          <w:rFonts w:ascii="David" w:hAnsi="David" w:cs="David"/>
          <w:rtl/>
        </w:rPr>
        <w:tab/>
      </w:r>
    </w:p>
    <w:p w:rsidR="000C394B" w:rsidRDefault="00092B07" w:rsidP="005343D9">
      <w:pPr>
        <w:pStyle w:val="a3"/>
        <w:numPr>
          <w:ilvl w:val="0"/>
          <w:numId w:val="44"/>
        </w:numPr>
        <w:spacing w:line="360" w:lineRule="auto"/>
        <w:jc w:val="both"/>
        <w:rPr>
          <w:rFonts w:ascii="David" w:hAnsi="David" w:cs="David"/>
        </w:rPr>
      </w:pPr>
      <w:r w:rsidRPr="000C394B">
        <w:rPr>
          <w:rFonts w:ascii="David" w:hAnsi="David" w:cs="David"/>
          <w:rtl/>
        </w:rPr>
        <w:t xml:space="preserve">תוכן התנאי </w:t>
      </w:r>
    </w:p>
    <w:p w:rsidR="000C394B" w:rsidRDefault="00092B07" w:rsidP="005343D9">
      <w:pPr>
        <w:pStyle w:val="a3"/>
        <w:numPr>
          <w:ilvl w:val="0"/>
          <w:numId w:val="44"/>
        </w:numPr>
        <w:spacing w:line="360" w:lineRule="auto"/>
        <w:jc w:val="both"/>
        <w:rPr>
          <w:rFonts w:ascii="David" w:hAnsi="David" w:cs="David"/>
        </w:rPr>
      </w:pPr>
      <w:r w:rsidRPr="000C394B">
        <w:rPr>
          <w:rFonts w:ascii="David" w:hAnsi="David" w:cs="David"/>
          <w:rtl/>
        </w:rPr>
        <w:t>כיצד עוצב</w:t>
      </w:r>
    </w:p>
    <w:p w:rsidR="0072390A" w:rsidRDefault="00092B07" w:rsidP="005343D9">
      <w:pPr>
        <w:pStyle w:val="a3"/>
        <w:numPr>
          <w:ilvl w:val="0"/>
          <w:numId w:val="44"/>
        </w:numPr>
        <w:spacing w:line="360" w:lineRule="auto"/>
        <w:jc w:val="both"/>
        <w:rPr>
          <w:rFonts w:ascii="David" w:hAnsi="David" w:cs="David"/>
        </w:rPr>
      </w:pPr>
      <w:r w:rsidRPr="000C394B">
        <w:rPr>
          <w:rFonts w:ascii="David" w:hAnsi="David" w:cs="David"/>
          <w:rtl/>
        </w:rPr>
        <w:t xml:space="preserve">אומד דעתם של הצדדים. </w:t>
      </w:r>
      <w:r w:rsidR="0072390A">
        <w:rPr>
          <w:rFonts w:ascii="David" w:hAnsi="David" w:cs="David" w:hint="cs"/>
          <w:rtl/>
        </w:rPr>
        <w:t xml:space="preserve"> (</w:t>
      </w:r>
      <w:r w:rsidRPr="0072390A">
        <w:rPr>
          <w:rFonts w:ascii="David" w:hAnsi="David" w:cs="David"/>
          <w:rtl/>
        </w:rPr>
        <w:t>אם החלו הצדדים ביום חיוב</w:t>
      </w:r>
      <w:r w:rsidR="000C394B" w:rsidRPr="0072390A">
        <w:rPr>
          <w:rFonts w:ascii="David" w:hAnsi="David" w:cs="David" w:hint="cs"/>
          <w:rtl/>
        </w:rPr>
        <w:t>יה</w:t>
      </w:r>
      <w:r w:rsidRPr="0072390A">
        <w:rPr>
          <w:rFonts w:ascii="David" w:hAnsi="David" w:cs="David"/>
          <w:rtl/>
        </w:rPr>
        <w:t>ם ולא התקשרו בעסקה בלתי חוקית ואין פה טעות, או שהם סברו שמדובר בחוזה על תנאי מפסיק או שהם סברו שהשגת ההיתר היא התחייבות חוזית רגילה שצד נ</w:t>
      </w:r>
      <w:r w:rsidR="00A91E84" w:rsidRPr="0072390A">
        <w:rPr>
          <w:rFonts w:ascii="David" w:hAnsi="David" w:cs="David"/>
          <w:rtl/>
        </w:rPr>
        <w:t xml:space="preserve">טל </w:t>
      </w:r>
      <w:r w:rsidRPr="0072390A">
        <w:rPr>
          <w:rFonts w:ascii="David" w:hAnsi="David" w:cs="David"/>
          <w:rtl/>
        </w:rPr>
        <w:t xml:space="preserve">על עצמו. </w:t>
      </w:r>
      <w:r w:rsidR="0072390A">
        <w:rPr>
          <w:rFonts w:ascii="David" w:hAnsi="David" w:cs="David" w:hint="cs"/>
          <w:rtl/>
        </w:rPr>
        <w:t>)</w:t>
      </w:r>
      <w:r w:rsidR="0072390A">
        <w:rPr>
          <w:rFonts w:ascii="David" w:hAnsi="David" w:cs="David"/>
          <w:rtl/>
        </w:rPr>
        <w:tab/>
      </w:r>
    </w:p>
    <w:p w:rsidR="00263C58" w:rsidRPr="0072390A" w:rsidRDefault="00A91E84" w:rsidP="0072390A">
      <w:pPr>
        <w:spacing w:line="360" w:lineRule="auto"/>
        <w:jc w:val="both"/>
        <w:rPr>
          <w:rFonts w:ascii="David" w:hAnsi="David" w:cs="David"/>
          <w:rtl/>
        </w:rPr>
      </w:pPr>
      <w:r w:rsidRPr="0072390A">
        <w:rPr>
          <w:rFonts w:ascii="David" w:hAnsi="David" w:cs="David"/>
          <w:b/>
          <w:bCs/>
          <w:highlight w:val="cyan"/>
          <w:rtl/>
        </w:rPr>
        <w:t>27(ב)</w:t>
      </w:r>
      <w:r w:rsidRPr="0072390A">
        <w:rPr>
          <w:rFonts w:ascii="David" w:hAnsi="David" w:cs="David"/>
          <w:b/>
          <w:bCs/>
          <w:rtl/>
        </w:rPr>
        <w:t xml:space="preserve"> </w:t>
      </w:r>
      <w:r w:rsidRPr="0072390A">
        <w:rPr>
          <w:rFonts w:ascii="David" w:hAnsi="David" w:cs="David"/>
          <w:rtl/>
        </w:rPr>
        <w:t xml:space="preserve">חוזה שטעון הסכמת צד שלישי או רישיון, חזקה שקבלת ההסכמה או הרישיון היא תנאי מתלה. </w:t>
      </w:r>
      <w:r w:rsidR="00092B07" w:rsidRPr="0072390A">
        <w:rPr>
          <w:rFonts w:ascii="David" w:hAnsi="David" w:cs="David"/>
          <w:rtl/>
        </w:rPr>
        <w:br/>
      </w:r>
      <w:r w:rsidRPr="0072390A">
        <w:rPr>
          <w:rFonts w:ascii="David" w:hAnsi="David" w:cs="David"/>
          <w:rtl/>
        </w:rPr>
        <w:t xml:space="preserve">מתחילים בחוזה, עוברים לנסיבות, ואם משם לא מבינים את כוונת הצדדים אז פונים בבריית המחדל הפרשנית ומתייחסים לחוזה כאחד על תנאי מתלה. </w:t>
      </w:r>
      <w:r w:rsidR="006344ED" w:rsidRPr="0072390A">
        <w:rPr>
          <w:rFonts w:ascii="David" w:hAnsi="David" w:cs="David"/>
          <w:rtl/>
        </w:rPr>
        <w:tab/>
      </w:r>
      <w:r w:rsidRPr="0072390A">
        <w:rPr>
          <w:rFonts w:ascii="David" w:hAnsi="David" w:cs="David"/>
          <w:rtl/>
        </w:rPr>
        <w:br/>
      </w:r>
      <w:r w:rsidRPr="0072390A">
        <w:rPr>
          <w:rFonts w:ascii="David" w:hAnsi="David" w:cs="David"/>
          <w:rtl/>
        </w:rPr>
        <w:br/>
      </w:r>
      <w:r w:rsidRPr="0072390A">
        <w:rPr>
          <w:rFonts w:ascii="David" w:hAnsi="David" w:cs="David"/>
          <w:highlight w:val="yellow"/>
          <w:rtl/>
        </w:rPr>
        <w:t>ע"א 1581/98 נתיבי איילון נ בשורה</w:t>
      </w:r>
      <w:r w:rsidR="006344ED" w:rsidRPr="0072390A">
        <w:rPr>
          <w:rFonts w:ascii="David" w:hAnsi="David" w:cs="David"/>
          <w:highlight w:val="yellow"/>
          <w:rtl/>
        </w:rPr>
        <w:tab/>
      </w:r>
      <w:r w:rsidRPr="0072390A">
        <w:rPr>
          <w:rFonts w:ascii="David" w:hAnsi="David" w:cs="David"/>
          <w:highlight w:val="cyan"/>
          <w:rtl/>
        </w:rPr>
        <w:br/>
      </w:r>
      <w:bookmarkStart w:id="32" w:name="_Hlk501966130"/>
      <w:r w:rsidRPr="0072390A">
        <w:rPr>
          <w:rFonts w:ascii="David" w:hAnsi="David" w:cs="David"/>
          <w:rtl/>
        </w:rPr>
        <w:t xml:space="preserve">נתיבי איילון מפרסמת מודעה למרכז המתייחס למגרש בתל אביב. המשיבה מגישה הצעה לרכישת הזכויות בנכס וזוכה במכרז. משתכלל חוזה בין הצדדים. הזכויות במגרש אינן בידי נתיבי איילון אלא בידי עיריית תל אביב. ס.188א לפקודת העיריות מחייב אישור </w:t>
      </w:r>
      <w:r w:rsidR="0072390A">
        <w:rPr>
          <w:rFonts w:ascii="David" w:hAnsi="David" w:cs="David" w:hint="cs"/>
          <w:rtl/>
        </w:rPr>
        <w:t>שר</w:t>
      </w:r>
      <w:r w:rsidRPr="0072390A">
        <w:rPr>
          <w:rFonts w:ascii="David" w:hAnsi="David" w:cs="David"/>
          <w:rtl/>
        </w:rPr>
        <w:t xml:space="preserve"> בכל מקרה בו עירייה מבקשת להעביר את זכויותיה. נדרש אישור שר להשלמת העסקה. האישור לא ניתן. </w:t>
      </w:r>
      <w:r w:rsidR="006344ED" w:rsidRPr="0072390A">
        <w:rPr>
          <w:rFonts w:ascii="David" w:hAnsi="David" w:cs="David"/>
          <w:rtl/>
        </w:rPr>
        <w:tab/>
      </w:r>
      <w:r w:rsidRPr="0072390A">
        <w:rPr>
          <w:rFonts w:ascii="David" w:hAnsi="David" w:cs="David"/>
          <w:rtl/>
        </w:rPr>
        <w:br/>
        <w:t xml:space="preserve">בית המשפט המחוזי: קובע שבפנינו חוזה על תנאי מתלה בהתבסס על חזקת בפרשנות בסעיף 27(ב). החוזה בטל. </w:t>
      </w:r>
      <w:r w:rsidRPr="0072390A">
        <w:rPr>
          <w:rFonts w:ascii="David" w:hAnsi="David" w:cs="David"/>
          <w:rtl/>
        </w:rPr>
        <w:br/>
        <w:t xml:space="preserve">השופט </w:t>
      </w:r>
      <w:r w:rsidRPr="0072390A">
        <w:rPr>
          <w:rFonts w:ascii="David" w:hAnsi="David" w:cs="David"/>
          <w:highlight w:val="green"/>
          <w:rtl/>
        </w:rPr>
        <w:t>טירקל</w:t>
      </w:r>
      <w:r w:rsidRPr="0072390A">
        <w:rPr>
          <w:rFonts w:ascii="David" w:hAnsi="David" w:cs="David"/>
          <w:rtl/>
        </w:rPr>
        <w:t xml:space="preserve"> </w:t>
      </w:r>
      <w:r w:rsidRPr="0072390A">
        <w:rPr>
          <w:rFonts w:ascii="David" w:hAnsi="David" w:cs="David"/>
          <w:highlight w:val="lightGray"/>
          <w:rtl/>
        </w:rPr>
        <w:t>בבית המשפט העליון</w:t>
      </w:r>
      <w:r w:rsidRPr="0072390A">
        <w:rPr>
          <w:rFonts w:ascii="David" w:hAnsi="David" w:cs="David"/>
          <w:rtl/>
        </w:rPr>
        <w:t xml:space="preserve">: בפנינו 3 אפשרויות פרשניות והן: </w:t>
      </w:r>
      <w:r w:rsidRPr="0072390A">
        <w:rPr>
          <w:rFonts w:ascii="David" w:hAnsi="David" w:cs="David"/>
          <w:b/>
          <w:bCs/>
          <w:rtl/>
        </w:rPr>
        <w:t>א</w:t>
      </w:r>
      <w:r w:rsidRPr="0072390A">
        <w:rPr>
          <w:rFonts w:ascii="David" w:hAnsi="David" w:cs="David"/>
          <w:rtl/>
        </w:rPr>
        <w:t xml:space="preserve">. חוזה על תנאי (קבלת התרי בניה) </w:t>
      </w:r>
      <w:r w:rsidRPr="0072390A">
        <w:rPr>
          <w:rFonts w:ascii="David" w:hAnsi="David" w:cs="David"/>
          <w:b/>
          <w:bCs/>
          <w:rtl/>
        </w:rPr>
        <w:t>ב</w:t>
      </w:r>
      <w:r w:rsidRPr="0072390A">
        <w:rPr>
          <w:rFonts w:ascii="David" w:hAnsi="David" w:cs="David"/>
          <w:rtl/>
        </w:rPr>
        <w:t xml:space="preserve">. </w:t>
      </w:r>
      <w:r w:rsidR="00860F13" w:rsidRPr="0072390A">
        <w:rPr>
          <w:rFonts w:ascii="David" w:hAnsi="David" w:cs="David"/>
          <w:rtl/>
        </w:rPr>
        <w:t>התחייבות חוזית רגילה שצד נטל על עצמו</w:t>
      </w:r>
      <w:r w:rsidR="00860F13" w:rsidRPr="0072390A">
        <w:rPr>
          <w:rFonts w:ascii="David" w:hAnsi="David" w:cs="David"/>
          <w:b/>
          <w:bCs/>
          <w:rtl/>
        </w:rPr>
        <w:t>. ג.</w:t>
      </w:r>
      <w:r w:rsidR="00860F13" w:rsidRPr="0072390A">
        <w:rPr>
          <w:rFonts w:ascii="David" w:hAnsi="David" w:cs="David"/>
          <w:rtl/>
        </w:rPr>
        <w:t xml:space="preserve"> טעות. טריקל בחור באפשרות השנייה. </w:t>
      </w:r>
      <w:r w:rsidR="006344ED" w:rsidRPr="0072390A">
        <w:rPr>
          <w:rFonts w:ascii="David" w:hAnsi="David" w:cs="David"/>
          <w:rtl/>
        </w:rPr>
        <w:tab/>
      </w:r>
      <w:r w:rsidR="00860F13" w:rsidRPr="0072390A">
        <w:rPr>
          <w:rFonts w:ascii="David" w:hAnsi="David" w:cs="David"/>
          <w:rtl/>
        </w:rPr>
        <w:br/>
        <w:t xml:space="preserve">לשון הסעיף – בחוזה נאמר המערערת תטפל על חשבונה ברישום הזכויות בנכנס על שמה. כאן יש התחייבות להשיג תוצאה. </w:t>
      </w:r>
      <w:r w:rsidR="006344ED" w:rsidRPr="0072390A">
        <w:rPr>
          <w:rFonts w:ascii="David" w:hAnsi="David" w:cs="David"/>
          <w:rtl/>
        </w:rPr>
        <w:tab/>
      </w:r>
      <w:r w:rsidR="00860F13" w:rsidRPr="0072390A">
        <w:rPr>
          <w:rFonts w:ascii="David" w:hAnsi="David" w:cs="David"/>
          <w:rtl/>
        </w:rPr>
        <w:br/>
        <w:t xml:space="preserve">מסקנה זו מתחזקת מכוח התנהגות הצדדים לאחר חתימת החוזה. </w:t>
      </w:r>
      <w:r w:rsidR="0072390A">
        <w:rPr>
          <w:rFonts w:ascii="David" w:hAnsi="David" w:cs="David" w:hint="cs"/>
          <w:rtl/>
        </w:rPr>
        <w:t xml:space="preserve"> </w:t>
      </w:r>
      <w:r w:rsidR="00860F13" w:rsidRPr="0072390A">
        <w:rPr>
          <w:rFonts w:ascii="David" w:hAnsi="David" w:cs="David"/>
          <w:rtl/>
        </w:rPr>
        <w:t xml:space="preserve">אשר לחזקה בסעיף 27ב, החזקה סותרת, לאור לשון הסעיף והתנהגות הצדדים. </w:t>
      </w:r>
      <w:bookmarkEnd w:id="32"/>
      <w:r w:rsidR="006344ED" w:rsidRPr="0072390A">
        <w:rPr>
          <w:rFonts w:ascii="David" w:hAnsi="David" w:cs="David"/>
          <w:rtl/>
        </w:rPr>
        <w:tab/>
      </w:r>
      <w:r w:rsidR="00860F13" w:rsidRPr="0072390A">
        <w:rPr>
          <w:rFonts w:ascii="David" w:hAnsi="David" w:cs="David"/>
          <w:rtl/>
        </w:rPr>
        <w:br/>
        <w:t xml:space="preserve">אוביטר – ניתן להגיע לאותה תוצאה במתווה הטעות: אם המשיבים היו יודעים שהבעלות אינה בידי נתיבי איילון לא היו מתקשרים בחוזה. </w:t>
      </w:r>
    </w:p>
    <w:p w:rsidR="0003074A" w:rsidRPr="00491DB7" w:rsidRDefault="00494267" w:rsidP="00A11E99">
      <w:pPr>
        <w:spacing w:line="360" w:lineRule="auto"/>
        <w:jc w:val="both"/>
        <w:rPr>
          <w:rFonts w:ascii="David" w:hAnsi="David" w:cs="David"/>
          <w:rtl/>
        </w:rPr>
      </w:pPr>
      <w:r w:rsidRPr="0072390A">
        <w:rPr>
          <w:rFonts w:ascii="David" w:hAnsi="David" w:cs="David"/>
          <w:b/>
          <w:bCs/>
          <w:sz w:val="28"/>
          <w:szCs w:val="28"/>
          <w:highlight w:val="green"/>
          <w:rtl/>
        </w:rPr>
        <w:t>ס.28 סיכול תנאי</w:t>
      </w:r>
      <w:r w:rsidR="006344ED">
        <w:rPr>
          <w:rFonts w:ascii="David" w:hAnsi="David" w:cs="David"/>
          <w:b/>
          <w:bCs/>
          <w:rtl/>
        </w:rPr>
        <w:tab/>
      </w:r>
      <w:r w:rsidRPr="00491DB7">
        <w:rPr>
          <w:rFonts w:ascii="David" w:hAnsi="David" w:cs="David"/>
          <w:b/>
          <w:bCs/>
          <w:rtl/>
        </w:rPr>
        <w:br/>
      </w:r>
      <w:r w:rsidRPr="00491DB7">
        <w:rPr>
          <w:rFonts w:ascii="David" w:hAnsi="David" w:cs="David"/>
          <w:rtl/>
        </w:rPr>
        <w:t xml:space="preserve">חל גם על תנאי מתלה וגם על תנאי מפסיק. </w:t>
      </w:r>
      <w:r w:rsidR="006344ED">
        <w:rPr>
          <w:rFonts w:ascii="David" w:hAnsi="David" w:cs="David"/>
          <w:rtl/>
        </w:rPr>
        <w:tab/>
      </w:r>
      <w:r w:rsidRPr="00491DB7">
        <w:rPr>
          <w:rFonts w:ascii="David" w:hAnsi="David" w:cs="David"/>
          <w:rtl/>
        </w:rPr>
        <w:br/>
        <w:t xml:space="preserve">סעיף זה עוסק במצב שבו אחד הצדדים יכול להשפיע על התקיימות התנאי, אם מדובר בתנאי מפסיק, או למנוע את התקיימותו אם מדובר בתנאי מתלה. </w:t>
      </w:r>
      <w:r w:rsidR="006344ED">
        <w:rPr>
          <w:rFonts w:ascii="David" w:hAnsi="David" w:cs="David"/>
          <w:rtl/>
        </w:rPr>
        <w:tab/>
      </w:r>
      <w:r w:rsidRPr="00491DB7">
        <w:rPr>
          <w:rFonts w:ascii="David" w:hAnsi="David" w:cs="David"/>
          <w:rtl/>
        </w:rPr>
        <w:br/>
      </w:r>
      <w:r w:rsidR="0072390A" w:rsidRPr="0072390A">
        <w:rPr>
          <w:rFonts w:ascii="David" w:hAnsi="David" w:cs="David" w:hint="cs"/>
          <w:b/>
          <w:bCs/>
          <w:highlight w:val="magenta"/>
          <w:rtl/>
        </w:rPr>
        <w:t>28</w:t>
      </w:r>
      <w:r w:rsidRPr="0072390A">
        <w:rPr>
          <w:rFonts w:ascii="David" w:hAnsi="David" w:cs="David"/>
          <w:b/>
          <w:bCs/>
          <w:highlight w:val="magenta"/>
          <w:rtl/>
        </w:rPr>
        <w:t>(א)</w:t>
      </w:r>
      <w:r w:rsidR="0072390A">
        <w:rPr>
          <w:rFonts w:ascii="David" w:hAnsi="David" w:cs="David" w:hint="cs"/>
          <w:rtl/>
        </w:rPr>
        <w:t xml:space="preserve"> </w:t>
      </w:r>
      <w:r w:rsidRPr="00491DB7">
        <w:rPr>
          <w:rFonts w:ascii="David" w:hAnsi="David" w:cs="David"/>
          <w:rtl/>
        </w:rPr>
        <w:t xml:space="preserve">היה חוזה מותנה בצד מתלה, וצד אחד מנע את קיום התנאי, אין הוא זכאי להסתמך על אי קיומו. </w:t>
      </w:r>
      <w:r w:rsidR="0072390A">
        <w:rPr>
          <w:rFonts w:ascii="David" w:hAnsi="David" w:cs="David"/>
          <w:rtl/>
        </w:rPr>
        <w:br/>
      </w:r>
      <w:r w:rsidR="0072390A" w:rsidRPr="0072390A">
        <w:rPr>
          <w:rFonts w:ascii="David" w:hAnsi="David" w:cs="David" w:hint="cs"/>
          <w:b/>
          <w:bCs/>
          <w:highlight w:val="magenta"/>
          <w:rtl/>
        </w:rPr>
        <w:t>28</w:t>
      </w:r>
      <w:r w:rsidRPr="0072390A">
        <w:rPr>
          <w:rFonts w:ascii="David" w:hAnsi="David" w:cs="David"/>
          <w:b/>
          <w:bCs/>
          <w:highlight w:val="magenta"/>
          <w:rtl/>
        </w:rPr>
        <w:t>(ב)</w:t>
      </w:r>
      <w:r w:rsidRPr="00491DB7">
        <w:rPr>
          <w:rFonts w:ascii="David" w:hAnsi="David" w:cs="David"/>
          <w:rtl/>
        </w:rPr>
        <w:t xml:space="preserve"> היה חוזה מותנה בתנאי מפסיק וצד אחד גרם לקיום התנאי, אין הוא זכאי להסתמך על קיומו.</w:t>
      </w:r>
      <w:r w:rsidR="0072390A">
        <w:rPr>
          <w:rFonts w:ascii="David" w:hAnsi="David" w:cs="David"/>
          <w:rtl/>
        </w:rPr>
        <w:tab/>
      </w:r>
      <w:r w:rsidRPr="00491DB7">
        <w:rPr>
          <w:rFonts w:ascii="David" w:hAnsi="David" w:cs="David"/>
          <w:rtl/>
        </w:rPr>
        <w:br/>
      </w:r>
      <w:r w:rsidRPr="0072390A">
        <w:rPr>
          <w:rFonts w:ascii="David" w:hAnsi="David" w:cs="David"/>
          <w:highlight w:val="yellow"/>
          <w:rtl/>
        </w:rPr>
        <w:t>ע"א 53/80 קיבוץ שניר נ שרייטר</w:t>
      </w:r>
      <w:r w:rsidR="0072390A">
        <w:rPr>
          <w:rFonts w:ascii="David" w:hAnsi="David" w:cs="David" w:hint="cs"/>
          <w:highlight w:val="yellow"/>
          <w:rtl/>
        </w:rPr>
        <w:t xml:space="preserve"> </w:t>
      </w:r>
      <w:r w:rsidRPr="00491DB7">
        <w:rPr>
          <w:rFonts w:ascii="David" w:hAnsi="David" w:cs="David"/>
          <w:rtl/>
        </w:rPr>
        <w:t xml:space="preserve">שרייטר היה אמור לבצע עבודת עפר באפיק נחל שעבר בשטח הקיבוץ. הקיבוץ נמנע מלפעול לקבלת ההיתר, ובחלוף זמן סילק את שרייטר משטחו. הקיבוץ טען לתנאי מתלה.  ביהמ"ש פסק שהיה חוזה על תנאי מתלה. הופעלה החזקה הפרשנית בסעיף </w:t>
      </w:r>
      <w:r w:rsidRPr="0072390A">
        <w:rPr>
          <w:rFonts w:ascii="David" w:hAnsi="David" w:cs="David"/>
          <w:highlight w:val="magenta"/>
          <w:rtl/>
        </w:rPr>
        <w:t>27(ב.)</w:t>
      </w:r>
      <w:r w:rsidRPr="00491DB7">
        <w:rPr>
          <w:rFonts w:ascii="David" w:hAnsi="David" w:cs="David"/>
          <w:rtl/>
        </w:rPr>
        <w:t xml:space="preserve"> אבל אז נקבע שהקיבוץ פעל לסיכול התנאי – מנע את התקיימות התנאי המתלה ולכן אינו </w:t>
      </w:r>
      <w:r w:rsidR="00B43235" w:rsidRPr="00491DB7">
        <w:rPr>
          <w:rFonts w:ascii="David" w:hAnsi="David" w:cs="David"/>
          <w:rtl/>
        </w:rPr>
        <w:t xml:space="preserve">יכול להסתמך על אי התקיימות התנאי. </w:t>
      </w:r>
      <w:r w:rsidR="00B43235" w:rsidRPr="000B330F">
        <w:rPr>
          <w:rFonts w:ascii="David" w:hAnsi="David" w:cs="David"/>
          <w:b/>
          <w:bCs/>
          <w:highlight w:val="magenta"/>
          <w:rtl/>
        </w:rPr>
        <w:t>ס.28(ג)</w:t>
      </w:r>
      <w:r w:rsidR="00B43235" w:rsidRPr="00491DB7">
        <w:rPr>
          <w:rFonts w:ascii="David" w:hAnsi="David" w:cs="David"/>
          <w:rtl/>
        </w:rPr>
        <w:t xml:space="preserve"> קובע שהוראות סעיף זה </w:t>
      </w:r>
      <w:r w:rsidR="00B43235" w:rsidRPr="000B330F">
        <w:rPr>
          <w:rFonts w:ascii="David" w:hAnsi="David" w:cs="David"/>
          <w:u w:val="single"/>
          <w:rtl/>
        </w:rPr>
        <w:t>לא יחולו</w:t>
      </w:r>
      <w:r w:rsidR="00B43235" w:rsidRPr="00491DB7">
        <w:rPr>
          <w:rFonts w:ascii="David" w:hAnsi="David" w:cs="David"/>
          <w:rtl/>
        </w:rPr>
        <w:t xml:space="preserve"> אם היה התנאי דבר שהצד היה, לפי החוזה, ב</w:t>
      </w:r>
      <w:r w:rsidR="00B43235" w:rsidRPr="000B330F">
        <w:rPr>
          <w:rFonts w:ascii="David" w:hAnsi="David" w:cs="David"/>
          <w:u w:val="single"/>
          <w:rtl/>
        </w:rPr>
        <w:t>ן חורין לעשותו או לא לעשותו</w:t>
      </w:r>
      <w:r w:rsidR="00B43235" w:rsidRPr="00491DB7">
        <w:rPr>
          <w:rFonts w:ascii="David" w:hAnsi="David" w:cs="David"/>
          <w:rtl/>
        </w:rPr>
        <w:t xml:space="preserve">, ולא יחולו אם מנע הצד את קיום התנאי או גרם לקיומו </w:t>
      </w:r>
      <w:r w:rsidR="00B43235" w:rsidRPr="000B330F">
        <w:rPr>
          <w:rFonts w:ascii="David" w:hAnsi="David" w:cs="David"/>
          <w:u w:val="single"/>
          <w:rtl/>
        </w:rPr>
        <w:t>שלא בזדון ושלא ברשלנות</w:t>
      </w:r>
      <w:r w:rsidR="00B43235" w:rsidRPr="00491DB7">
        <w:rPr>
          <w:rFonts w:ascii="David" w:hAnsi="David" w:cs="David"/>
          <w:rtl/>
        </w:rPr>
        <w:t>.</w:t>
      </w:r>
      <w:r w:rsidR="000B330F">
        <w:rPr>
          <w:rFonts w:ascii="David" w:hAnsi="David" w:cs="David"/>
          <w:rtl/>
        </w:rPr>
        <w:tab/>
      </w:r>
      <w:r w:rsidR="00CB4575" w:rsidRPr="00491DB7">
        <w:rPr>
          <w:rFonts w:ascii="David" w:hAnsi="David" w:cs="David"/>
          <w:rtl/>
        </w:rPr>
        <w:br/>
      </w:r>
      <w:r w:rsidR="00CB4575" w:rsidRPr="000B330F">
        <w:rPr>
          <w:rFonts w:ascii="David" w:hAnsi="David" w:cs="David"/>
          <w:b/>
          <w:bCs/>
          <w:highlight w:val="magenta"/>
          <w:rtl/>
        </w:rPr>
        <w:t>ס.29:</w:t>
      </w:r>
      <w:r w:rsidR="00CB4575" w:rsidRPr="00491DB7">
        <w:rPr>
          <w:rFonts w:ascii="David" w:hAnsi="David" w:cs="David"/>
          <w:b/>
          <w:bCs/>
          <w:rtl/>
        </w:rPr>
        <w:t xml:space="preserve"> </w:t>
      </w:r>
      <w:r w:rsidR="00CB4575" w:rsidRPr="00491DB7">
        <w:rPr>
          <w:rFonts w:ascii="David" w:hAnsi="David" w:cs="David"/>
          <w:rtl/>
        </w:rPr>
        <w:t xml:space="preserve">הצדדים יכולים לקצוב תקופה להתקיימות התנאי כאשר מדובר בתנאי מתלה ואם לא מתקיים בתקופה האמורה התנאי – החוזה מתבטל. </w:t>
      </w:r>
      <w:r w:rsidR="006344ED">
        <w:rPr>
          <w:rFonts w:ascii="David" w:hAnsi="David" w:cs="David"/>
          <w:rtl/>
        </w:rPr>
        <w:tab/>
      </w:r>
      <w:r w:rsidR="00CB4575" w:rsidRPr="00491DB7">
        <w:rPr>
          <w:rFonts w:ascii="David" w:hAnsi="David" w:cs="David"/>
          <w:rtl/>
        </w:rPr>
        <w:br/>
        <w:t xml:space="preserve">כאשר מדובר בחוזה על תנאי מפסיק אם לא מתקיים בתקופה התוצאה היא שמתבטל התנאי. </w:t>
      </w:r>
      <w:r w:rsidR="000B330F">
        <w:rPr>
          <w:rFonts w:ascii="David" w:hAnsi="David" w:cs="David"/>
          <w:rtl/>
        </w:rPr>
        <w:tab/>
      </w:r>
      <w:r w:rsidR="00CB4575" w:rsidRPr="00491DB7">
        <w:rPr>
          <w:rFonts w:ascii="David" w:hAnsi="David" w:cs="David"/>
          <w:rtl/>
        </w:rPr>
        <w:br/>
        <w:t xml:space="preserve">בהיעדר פרק זמן קצוב אנו עוברים לזמן סביר. </w:t>
      </w:r>
      <w:r w:rsidR="006344ED">
        <w:rPr>
          <w:rFonts w:ascii="David" w:hAnsi="David" w:cs="David"/>
          <w:rtl/>
        </w:rPr>
        <w:tab/>
      </w:r>
      <w:r w:rsidR="00CB4575" w:rsidRPr="00491DB7">
        <w:rPr>
          <w:rFonts w:ascii="David" w:hAnsi="David" w:cs="David"/>
          <w:rtl/>
        </w:rPr>
        <w:br/>
      </w:r>
      <w:r w:rsidR="00CB4575" w:rsidRPr="000B330F">
        <w:rPr>
          <w:rFonts w:ascii="David" w:hAnsi="David" w:cs="David"/>
          <w:highlight w:val="yellow"/>
          <w:rtl/>
        </w:rPr>
        <w:t>בנתבי איילון נ בשורה</w:t>
      </w:r>
      <w:r w:rsidR="00CB4575" w:rsidRPr="00491DB7">
        <w:rPr>
          <w:rFonts w:ascii="David" w:hAnsi="David" w:cs="David"/>
          <w:rtl/>
        </w:rPr>
        <w:t xml:space="preserve"> השופט </w:t>
      </w:r>
      <w:r w:rsidR="00CB4575" w:rsidRPr="000B330F">
        <w:rPr>
          <w:rFonts w:ascii="David" w:hAnsi="David" w:cs="David"/>
          <w:highlight w:val="green"/>
          <w:rtl/>
        </w:rPr>
        <w:t>טירקל</w:t>
      </w:r>
      <w:r w:rsidR="00CB4575" w:rsidRPr="00491DB7">
        <w:rPr>
          <w:rFonts w:ascii="David" w:hAnsi="David" w:cs="David"/>
          <w:rtl/>
        </w:rPr>
        <w:t xml:space="preserve"> חיווה דעתו שאי מתן אישור תוך שנתיים חורג מן הזמן הסביר. </w:t>
      </w:r>
      <w:r w:rsidR="00CB4575" w:rsidRPr="00491DB7">
        <w:rPr>
          <w:rFonts w:ascii="David" w:hAnsi="David" w:cs="David"/>
          <w:rtl/>
        </w:rPr>
        <w:br/>
        <w:t xml:space="preserve">אך בפס"ד </w:t>
      </w:r>
      <w:r w:rsidR="00CB4575" w:rsidRPr="000B330F">
        <w:rPr>
          <w:rFonts w:ascii="David" w:hAnsi="David" w:cs="David"/>
          <w:highlight w:val="yellow"/>
          <w:rtl/>
        </w:rPr>
        <w:t>הוך</w:t>
      </w:r>
      <w:r w:rsidR="00CB4575" w:rsidRPr="00491DB7">
        <w:rPr>
          <w:rFonts w:ascii="David" w:hAnsi="David" w:cs="David"/>
          <w:rtl/>
        </w:rPr>
        <w:t xml:space="preserve"> לא ברור מהו הזמן הסביר, והוא מתפרש בין חוזה לחוזה בהתאם לנסיבות וראות עיניו של בית המשפט. </w:t>
      </w:r>
    </w:p>
    <w:p w:rsidR="00A65CB9" w:rsidRPr="00491DB7" w:rsidRDefault="0003074A" w:rsidP="000B330F">
      <w:pPr>
        <w:spacing w:line="360" w:lineRule="auto"/>
        <w:jc w:val="both"/>
        <w:rPr>
          <w:rFonts w:ascii="David" w:hAnsi="David" w:cs="David"/>
          <w:rtl/>
        </w:rPr>
      </w:pPr>
      <w:r w:rsidRPr="000B330F">
        <w:rPr>
          <w:rFonts w:ascii="David" w:hAnsi="David" w:cs="David"/>
          <w:b/>
          <w:bCs/>
          <w:sz w:val="28"/>
          <w:szCs w:val="28"/>
          <w:highlight w:val="green"/>
          <w:rtl/>
        </w:rPr>
        <w:t>סוגי החיובים בחוזה:</w:t>
      </w:r>
      <w:r w:rsidR="006344ED" w:rsidRPr="000B330F">
        <w:rPr>
          <w:rFonts w:ascii="David" w:hAnsi="David" w:cs="David"/>
          <w:b/>
          <w:bCs/>
          <w:sz w:val="28"/>
          <w:szCs w:val="28"/>
          <w:rtl/>
        </w:rPr>
        <w:tab/>
      </w:r>
      <w:r w:rsidRPr="00491DB7">
        <w:rPr>
          <w:rFonts w:ascii="David" w:hAnsi="David" w:cs="David"/>
          <w:b/>
          <w:bCs/>
          <w:rtl/>
        </w:rPr>
        <w:br/>
      </w:r>
      <w:r w:rsidRPr="000B330F">
        <w:rPr>
          <w:rFonts w:ascii="David" w:hAnsi="David" w:cs="David"/>
          <w:b/>
          <w:bCs/>
          <w:u w:val="single"/>
          <w:rtl/>
        </w:rPr>
        <w:t>1. חיובים עצמאים:</w:t>
      </w:r>
      <w:r w:rsidRPr="00491DB7">
        <w:rPr>
          <w:rFonts w:ascii="David" w:hAnsi="David" w:cs="David"/>
          <w:rtl/>
        </w:rPr>
        <w:t xml:space="preserve"> חיובים מסווגים כעצמאים כאשר כל חיוב עומד בפני עצמו ואינו מותנה בקיום חיוב כלשהו ע"י הצד שכנגד וגם אינו שלוב בחיוב אחר כלשהו של הצד שכנגד. לדוג: פריסת תשלומים בחוזה, בדר"כ התשלום הראשון הינו בזמן כריתת החוזה, השני במועד מסויים, השלישי עם העברת הבעלות, והרביעי בעת קבלת החזקה בנכס (הכניסה לדירה ) התשלום השני הינו חיוב עצמאי. </w:t>
      </w:r>
      <w:r w:rsidR="006344ED">
        <w:rPr>
          <w:rFonts w:ascii="David" w:hAnsi="David" w:cs="David"/>
          <w:rtl/>
        </w:rPr>
        <w:tab/>
      </w:r>
      <w:r w:rsidRPr="00491DB7">
        <w:rPr>
          <w:rFonts w:ascii="David" w:hAnsi="David" w:cs="David"/>
          <w:rtl/>
        </w:rPr>
        <w:br/>
        <w:t>המשמעות של חיוב עצמאי היא שיש חובה לקיימו בלי שום קשר לשאלה האם הצד שכנגד מקיים התחייבות כלשהי.</w:t>
      </w:r>
      <w:r w:rsidRPr="00491DB7">
        <w:rPr>
          <w:rFonts w:ascii="David" w:hAnsi="David" w:cs="David"/>
          <w:rtl/>
        </w:rPr>
        <w:br/>
      </w:r>
      <w:r w:rsidRPr="000B330F">
        <w:rPr>
          <w:rFonts w:ascii="David" w:hAnsi="David" w:cs="David"/>
          <w:b/>
          <w:bCs/>
          <w:u w:val="single"/>
          <w:rtl/>
        </w:rPr>
        <w:t>2. חיובים מותנים</w:t>
      </w:r>
      <w:r w:rsidRPr="00491DB7">
        <w:rPr>
          <w:rFonts w:ascii="David" w:hAnsi="David" w:cs="David"/>
          <w:rtl/>
        </w:rPr>
        <w:t xml:space="preserve"> – כאשר חיובים מוגדרים כמותנים, תלויה חבותו של כל צד בכך שיקויים תחילה התנאי בו הותלתה התגבשותו או התגבשותה של חובת החייב. לדוג: בחוזה אספקה, חבותו של קונה סחורה או נותן שירות אינה מתגבשת כל עוד הוא לא קיבל את הסחורה או את חומרי הגלם הנחוצים למתן השירות, אלא אם נקבע אחרת בחוזה. </w:t>
      </w:r>
      <w:r w:rsidR="006344ED">
        <w:rPr>
          <w:rFonts w:ascii="David" w:hAnsi="David" w:cs="David"/>
          <w:rtl/>
        </w:rPr>
        <w:tab/>
      </w:r>
      <w:r w:rsidR="008937D7" w:rsidRPr="00491DB7">
        <w:rPr>
          <w:rFonts w:ascii="David" w:hAnsi="David" w:cs="David"/>
          <w:rtl/>
        </w:rPr>
        <w:br/>
        <w:t>חיובים מותנים הינם חלק מהסדרי הביצוע, ואילו תנאי מתלה פועל על החוזה כולו.</w:t>
      </w:r>
      <w:r w:rsidR="006344ED">
        <w:rPr>
          <w:rFonts w:ascii="David" w:hAnsi="David" w:cs="David"/>
          <w:rtl/>
        </w:rPr>
        <w:tab/>
      </w:r>
      <w:r w:rsidRPr="00491DB7">
        <w:rPr>
          <w:rFonts w:ascii="David" w:hAnsi="David" w:cs="David"/>
          <w:rtl/>
        </w:rPr>
        <w:br/>
      </w:r>
      <w:r w:rsidRPr="000B330F">
        <w:rPr>
          <w:rFonts w:ascii="David" w:hAnsi="David" w:cs="David"/>
          <w:b/>
          <w:bCs/>
          <w:rtl/>
        </w:rPr>
        <w:t>3</w:t>
      </w:r>
      <w:r w:rsidRPr="000B330F">
        <w:rPr>
          <w:rFonts w:ascii="David" w:hAnsi="David" w:cs="David"/>
          <w:b/>
          <w:bCs/>
          <w:u w:val="single"/>
          <w:rtl/>
        </w:rPr>
        <w:t>. חיובים שלובים</w:t>
      </w:r>
      <w:r w:rsidRPr="00491DB7">
        <w:rPr>
          <w:rFonts w:ascii="David" w:hAnsi="David" w:cs="David"/>
          <w:rtl/>
        </w:rPr>
        <w:t xml:space="preserve"> </w:t>
      </w:r>
      <w:r w:rsidR="00FD4769" w:rsidRPr="00491DB7">
        <w:rPr>
          <w:rFonts w:ascii="David" w:hAnsi="David" w:cs="David"/>
          <w:rtl/>
        </w:rPr>
        <w:t>–</w:t>
      </w:r>
      <w:r w:rsidRPr="00491DB7">
        <w:rPr>
          <w:rFonts w:ascii="David" w:hAnsi="David" w:cs="David"/>
          <w:rtl/>
        </w:rPr>
        <w:t xml:space="preserve"> </w:t>
      </w:r>
      <w:r w:rsidR="00FD4769" w:rsidRPr="00491DB7">
        <w:rPr>
          <w:rFonts w:ascii="David" w:hAnsi="David" w:cs="David"/>
          <w:rtl/>
        </w:rPr>
        <w:t xml:space="preserve">מדובר במצב בו יש תלות הדדית בין חיובי הצדדים. הצדדים צריכים לקיים את התחייבויותיהם בעת ובעונה אחת. למשל התשלום השלישי ביחד עם העברת הבעלות. </w:t>
      </w:r>
      <w:r w:rsidR="006344ED">
        <w:rPr>
          <w:rFonts w:ascii="David" w:hAnsi="David" w:cs="David"/>
          <w:rtl/>
        </w:rPr>
        <w:tab/>
      </w:r>
      <w:r w:rsidR="00FD4769" w:rsidRPr="00491DB7">
        <w:rPr>
          <w:rFonts w:ascii="David" w:hAnsi="David" w:cs="David"/>
          <w:rtl/>
        </w:rPr>
        <w:br/>
      </w:r>
      <w:r w:rsidR="008937D7" w:rsidRPr="000B330F">
        <w:rPr>
          <w:rFonts w:ascii="David" w:hAnsi="David" w:cs="David"/>
          <w:highlight w:val="yellow"/>
          <w:rtl/>
        </w:rPr>
        <w:t>ע"א 75/82 אל</w:t>
      </w:r>
      <w:r w:rsidR="004635AE" w:rsidRPr="000B330F">
        <w:rPr>
          <w:rFonts w:ascii="David" w:hAnsi="David" w:cs="David"/>
          <w:highlight w:val="yellow"/>
          <w:rtl/>
        </w:rPr>
        <w:t>תר נ אלעני</w:t>
      </w:r>
      <w:r w:rsidR="006344ED" w:rsidRPr="000B330F">
        <w:rPr>
          <w:rFonts w:ascii="David" w:hAnsi="David" w:cs="David"/>
          <w:highlight w:val="yellow"/>
          <w:rtl/>
        </w:rPr>
        <w:tab/>
      </w:r>
      <w:r w:rsidR="004635AE" w:rsidRPr="00491DB7">
        <w:rPr>
          <w:rFonts w:ascii="David" w:hAnsi="David" w:cs="David"/>
          <w:highlight w:val="cyan"/>
          <w:rtl/>
        </w:rPr>
        <w:br/>
      </w:r>
      <w:r w:rsidR="004635AE" w:rsidRPr="00491DB7">
        <w:rPr>
          <w:rFonts w:ascii="David" w:hAnsi="David" w:cs="David"/>
          <w:rtl/>
        </w:rPr>
        <w:t>חוזה לרכישת חנות חדשה</w:t>
      </w:r>
      <w:r w:rsidR="006344ED">
        <w:rPr>
          <w:rFonts w:ascii="David" w:hAnsi="David" w:cs="David"/>
          <w:rtl/>
        </w:rPr>
        <w:tab/>
      </w:r>
      <w:r w:rsidR="004635AE" w:rsidRPr="00491DB7">
        <w:rPr>
          <w:rFonts w:ascii="David" w:hAnsi="David" w:cs="David"/>
          <w:rtl/>
        </w:rPr>
        <w:br/>
        <w:t xml:space="preserve">נקבע לעניין השלמת הביצוע ההסדר הבא : הקבלן יסיים את הבניה תוך 15 חודשים אלא אם כן יהיו עיכובים תכנוניים. המחיר הנקבע הוא 95 אלף לירות. לעניין מועדי התשלום נקבע כי התשלום השלישי מתוך ארבעה , בסך 60 אלף לירות, ישולם כאשר הקונה ימכור את חנותו הישנה. בשל עיכובים, לא נבנה הבניין בו אמורה הייתה להיות החנות החדשה. </w:t>
      </w:r>
      <w:r w:rsidR="006344ED">
        <w:rPr>
          <w:rFonts w:ascii="David" w:hAnsi="David" w:cs="David"/>
          <w:rtl/>
        </w:rPr>
        <w:tab/>
      </w:r>
      <w:r w:rsidR="004635AE" w:rsidRPr="00491DB7">
        <w:rPr>
          <w:rFonts w:ascii="David" w:hAnsi="David" w:cs="David"/>
          <w:rtl/>
        </w:rPr>
        <w:br/>
        <w:t>1974- המגרש עומד ריק. – הרוכש מוכר את חנותו הישנה (לא מודיע לקבלן, אך לקבלן נודע דבר המכירה). הרוכש לא משלם כיוון שהמגרש ריק, ולא הייתה שום התקדמות. לקבלן נודע דבר מכירת החנות. המערער</w:t>
      </w:r>
      <w:r w:rsidR="000B330F">
        <w:rPr>
          <w:rFonts w:ascii="David" w:hAnsi="David" w:cs="David" w:hint="cs"/>
          <w:rtl/>
        </w:rPr>
        <w:t xml:space="preserve"> </w:t>
      </w:r>
      <w:r w:rsidR="004635AE" w:rsidRPr="00491DB7">
        <w:rPr>
          <w:rFonts w:ascii="David" w:hAnsi="David" w:cs="David"/>
          <w:rtl/>
        </w:rPr>
        <w:t xml:space="preserve">(הקונה) מודיע על נכונותו לשלם כאשר הקבלן יעמוד בהתחייבויותיו. הקבלן טוען שהייתה הפרת חוזה מצד הקונה. הקונה טוען שלא כיוון שבשל העיכוב, הוא לא חייב להעביר את הכסף. </w:t>
      </w:r>
      <w:r w:rsidR="000B330F">
        <w:rPr>
          <w:rFonts w:ascii="David" w:hAnsi="David" w:cs="David"/>
          <w:rtl/>
        </w:rPr>
        <w:tab/>
      </w:r>
      <w:r w:rsidR="000B330F">
        <w:rPr>
          <w:rFonts w:ascii="David" w:hAnsi="David" w:cs="David"/>
          <w:rtl/>
        </w:rPr>
        <w:br/>
      </w:r>
      <w:r w:rsidR="004635AE" w:rsidRPr="00491DB7">
        <w:rPr>
          <w:rFonts w:ascii="David" w:hAnsi="David" w:cs="David"/>
          <w:rtl/>
        </w:rPr>
        <w:t>השאלה המשפטית: איזה סוג של חיוב מופיע בפנינו ?</w:t>
      </w:r>
      <w:r w:rsidR="006344ED">
        <w:rPr>
          <w:rFonts w:ascii="David" w:hAnsi="David" w:cs="David"/>
          <w:rtl/>
        </w:rPr>
        <w:tab/>
      </w:r>
      <w:r w:rsidR="004635AE" w:rsidRPr="00491DB7">
        <w:rPr>
          <w:rFonts w:ascii="David" w:hAnsi="David" w:cs="David"/>
          <w:rtl/>
        </w:rPr>
        <w:br/>
      </w:r>
      <w:r w:rsidR="004635AE" w:rsidRPr="000B330F">
        <w:rPr>
          <w:rFonts w:ascii="David" w:hAnsi="David" w:cs="David"/>
          <w:highlight w:val="lightGray"/>
          <w:rtl/>
        </w:rPr>
        <w:t>ביהמ"ש העליון:</w:t>
      </w:r>
      <w:r w:rsidR="004635AE" w:rsidRPr="00491DB7">
        <w:rPr>
          <w:rFonts w:ascii="David" w:hAnsi="David" w:cs="David"/>
          <w:rtl/>
        </w:rPr>
        <w:t xml:space="preserve"> התשלום השלישי עוצב כחיוב עצמאי, משמע בעל החנות היה צריך להעביר את הכסף בלי קשר לשאלה האם הקבלן עמד בהתחייבויותיו. הייתה חובה על המערער להעביר את התשלום ללא קשר לעמידת הקבלן בהתחייבויותיו. בית המשפט דוחה את ניסיונו של המערער להפוך את התשלום השלישי לחיוב שלוב או מותנה. </w:t>
      </w:r>
      <w:r w:rsidR="006344ED">
        <w:rPr>
          <w:rFonts w:ascii="David" w:hAnsi="David" w:cs="David"/>
          <w:rtl/>
        </w:rPr>
        <w:tab/>
      </w:r>
      <w:r w:rsidR="000B330F">
        <w:rPr>
          <w:rFonts w:ascii="David" w:hAnsi="David" w:cs="David"/>
          <w:rtl/>
        </w:rPr>
        <w:br/>
      </w:r>
      <w:r w:rsidR="004E0565" w:rsidRPr="00491DB7">
        <w:rPr>
          <w:rFonts w:ascii="David" w:hAnsi="David" w:cs="David"/>
          <w:highlight w:val="cyan"/>
          <w:rtl/>
        </w:rPr>
        <w:br/>
      </w:r>
      <w:r w:rsidR="004E0565" w:rsidRPr="000B330F">
        <w:rPr>
          <w:rFonts w:ascii="David" w:hAnsi="David" w:cs="David"/>
          <w:highlight w:val="yellow"/>
          <w:rtl/>
        </w:rPr>
        <w:t>ע"א 594/75 ג'רבי נ הייבלום</w:t>
      </w:r>
      <w:r w:rsidR="000B330F">
        <w:rPr>
          <w:rFonts w:ascii="David" w:hAnsi="David" w:cs="David" w:hint="cs"/>
          <w:highlight w:val="yellow"/>
          <w:rtl/>
        </w:rPr>
        <w:t xml:space="preserve"> </w:t>
      </w:r>
      <w:r w:rsidR="004E0565" w:rsidRPr="00491DB7">
        <w:rPr>
          <w:rFonts w:ascii="David" w:hAnsi="David" w:cs="David"/>
          <w:rtl/>
        </w:rPr>
        <w:t>חוזה למכירת פרדס, כשהמ</w:t>
      </w:r>
      <w:r w:rsidR="000B330F">
        <w:rPr>
          <w:rFonts w:ascii="David" w:hAnsi="David" w:cs="David" w:hint="cs"/>
          <w:rtl/>
        </w:rPr>
        <w:t>ח</w:t>
      </w:r>
      <w:r w:rsidR="004E0565" w:rsidRPr="00491DB7">
        <w:rPr>
          <w:rFonts w:ascii="David" w:hAnsi="David" w:cs="David"/>
          <w:rtl/>
        </w:rPr>
        <w:t>יר 150,000. פריסת התשלומים הם: 20 – עם חתימת ז</w:t>
      </w:r>
      <w:r w:rsidR="000B330F">
        <w:rPr>
          <w:rFonts w:ascii="David" w:hAnsi="David" w:cs="David" w:hint="cs"/>
          <w:rtl/>
        </w:rPr>
        <w:t>י</w:t>
      </w:r>
      <w:r w:rsidR="004E0565" w:rsidRPr="00491DB7">
        <w:rPr>
          <w:rFonts w:ascii="David" w:hAnsi="David" w:cs="David"/>
          <w:rtl/>
        </w:rPr>
        <w:t>כרון דברים, 50, 50, 50- עם העברת הבעלות ע"ש החוזה. אחרי שהרוכש מתמהמה להעביר את מל</w:t>
      </w:r>
      <w:r w:rsidR="000B330F">
        <w:rPr>
          <w:rFonts w:ascii="David" w:hAnsi="David" w:cs="David" w:hint="cs"/>
          <w:rtl/>
        </w:rPr>
        <w:t>ו</w:t>
      </w:r>
      <w:r w:rsidR="004E0565" w:rsidRPr="00491DB7">
        <w:rPr>
          <w:rFonts w:ascii="David" w:hAnsi="David" w:cs="David"/>
          <w:rtl/>
        </w:rPr>
        <w:t xml:space="preserve">א הסכום, ומנסה לעצב מחדש את החוזה, המוכרת מחליטה לבטל את החוזה בגין הפרתו. </w:t>
      </w:r>
      <w:r w:rsidR="006344ED">
        <w:rPr>
          <w:rFonts w:ascii="David" w:hAnsi="David" w:cs="David"/>
          <w:rtl/>
        </w:rPr>
        <w:tab/>
      </w:r>
      <w:r w:rsidR="004E0565" w:rsidRPr="00491DB7">
        <w:rPr>
          <w:rFonts w:ascii="David" w:hAnsi="David" w:cs="David"/>
          <w:rtl/>
        </w:rPr>
        <w:br/>
        <w:t>מה סוג החיובים:</w:t>
      </w:r>
      <w:r w:rsidR="006344ED">
        <w:rPr>
          <w:rFonts w:ascii="David" w:hAnsi="David" w:cs="David"/>
          <w:rtl/>
        </w:rPr>
        <w:tab/>
      </w:r>
      <w:r w:rsidR="004E0565" w:rsidRPr="00491DB7">
        <w:rPr>
          <w:rFonts w:ascii="David" w:hAnsi="David" w:cs="David"/>
          <w:rtl/>
        </w:rPr>
        <w:br/>
      </w:r>
      <w:r w:rsidR="004E0565" w:rsidRPr="0041022C">
        <w:rPr>
          <w:rFonts w:ascii="David" w:hAnsi="David" w:cs="David"/>
          <w:highlight w:val="green"/>
          <w:rtl/>
        </w:rPr>
        <w:t>השופט שמגר</w:t>
      </w:r>
      <w:r w:rsidR="004E0565" w:rsidRPr="00491DB7">
        <w:rPr>
          <w:rFonts w:ascii="David" w:hAnsi="David" w:cs="David"/>
          <w:rtl/>
        </w:rPr>
        <w:t xml:space="preserve">: בפנינו חיובים שלובים, משלא קיים הקונה את חיוביו רשאית המוכרת לבטל את החוזה בגין הפרה. </w:t>
      </w:r>
      <w:r w:rsidR="004E0565" w:rsidRPr="00491DB7">
        <w:rPr>
          <w:rFonts w:ascii="David" w:hAnsi="David" w:cs="David"/>
          <w:rtl/>
        </w:rPr>
        <w:br/>
      </w:r>
      <w:r w:rsidR="004E0565" w:rsidRPr="0041022C">
        <w:rPr>
          <w:rFonts w:ascii="David" w:hAnsi="David" w:cs="David"/>
          <w:u w:val="single"/>
          <w:rtl/>
        </w:rPr>
        <w:t>כאשר מדובר בחיובים שלובים, אין חובה לקיים ממש אלא מספיק שצד מראה נכונות לקיים.</w:t>
      </w:r>
      <w:r w:rsidR="004E0565" w:rsidRPr="00491DB7">
        <w:rPr>
          <w:rFonts w:ascii="David" w:hAnsi="David" w:cs="David"/>
          <w:rtl/>
        </w:rPr>
        <w:t xml:space="preserve"> </w:t>
      </w:r>
    </w:p>
    <w:p w:rsidR="0041022C" w:rsidRPr="006B2B0F" w:rsidRDefault="00B72463" w:rsidP="0041022C">
      <w:pPr>
        <w:spacing w:line="360" w:lineRule="auto"/>
        <w:jc w:val="both"/>
        <w:rPr>
          <w:rFonts w:ascii="David" w:eastAsia="Times New Roman" w:hAnsi="David" w:cs="David"/>
          <w:color w:val="000000"/>
          <w:rtl/>
        </w:rPr>
      </w:pPr>
      <w:r w:rsidRPr="0041022C">
        <w:rPr>
          <w:rStyle w:val="default"/>
          <w:rFonts w:ascii="David" w:hAnsi="David" w:cs="David"/>
          <w:b/>
          <w:bCs/>
          <w:sz w:val="28"/>
          <w:szCs w:val="28"/>
          <w:highlight w:val="green"/>
          <w:u w:val="single"/>
          <w:rtl/>
        </w:rPr>
        <w:t>סיכול חוזה</w:t>
      </w:r>
      <w:r w:rsidR="006344ED" w:rsidRPr="0041022C">
        <w:rPr>
          <w:rStyle w:val="default"/>
          <w:rFonts w:ascii="David" w:hAnsi="David" w:cs="David"/>
          <w:b/>
          <w:bCs/>
          <w:sz w:val="28"/>
          <w:szCs w:val="28"/>
          <w:rtl/>
        </w:rPr>
        <w:tab/>
      </w:r>
      <w:r w:rsidRPr="00491DB7">
        <w:rPr>
          <w:rStyle w:val="default"/>
          <w:rFonts w:ascii="David" w:hAnsi="David" w:cs="David"/>
          <w:sz w:val="22"/>
          <w:szCs w:val="22"/>
          <w:rtl/>
        </w:rPr>
        <w:br/>
        <w:t xml:space="preserve">פטור בשל אונס או סיכול חוזה </w:t>
      </w:r>
      <w:r w:rsidR="006344ED">
        <w:rPr>
          <w:rStyle w:val="default"/>
          <w:rFonts w:ascii="David" w:hAnsi="David" w:cs="David"/>
          <w:sz w:val="22"/>
          <w:szCs w:val="22"/>
          <w:rtl/>
        </w:rPr>
        <w:tab/>
      </w:r>
      <w:r w:rsidRPr="00491DB7">
        <w:rPr>
          <w:rStyle w:val="default"/>
          <w:rFonts w:ascii="David" w:hAnsi="David" w:cs="David"/>
          <w:sz w:val="22"/>
          <w:szCs w:val="22"/>
          <w:rtl/>
        </w:rPr>
        <w:br/>
      </w:r>
      <w:r w:rsidRPr="0041022C">
        <w:rPr>
          <w:rStyle w:val="default"/>
          <w:rFonts w:ascii="David" w:hAnsi="David" w:cs="David"/>
          <w:b/>
          <w:bCs/>
          <w:sz w:val="22"/>
          <w:szCs w:val="22"/>
          <w:highlight w:val="blue"/>
          <w:rtl/>
        </w:rPr>
        <w:t>ס.18</w:t>
      </w:r>
      <w:r w:rsidRPr="00491DB7">
        <w:rPr>
          <w:rStyle w:val="default"/>
          <w:rFonts w:ascii="David" w:hAnsi="David" w:cs="David"/>
          <w:sz w:val="22"/>
          <w:szCs w:val="22"/>
          <w:rtl/>
        </w:rPr>
        <w:t xml:space="preserve"> לחוק החוזים (תרופות) הגנה מפני תביעה בגין הפרה. </w:t>
      </w:r>
      <w:r w:rsidR="006344ED">
        <w:rPr>
          <w:rStyle w:val="default"/>
          <w:rFonts w:ascii="David" w:hAnsi="David" w:cs="David"/>
          <w:sz w:val="22"/>
          <w:szCs w:val="22"/>
          <w:rtl/>
        </w:rPr>
        <w:tab/>
      </w:r>
      <w:r w:rsidRPr="00491DB7">
        <w:rPr>
          <w:rStyle w:val="default"/>
          <w:rFonts w:ascii="David" w:hAnsi="David" w:cs="David"/>
          <w:sz w:val="22"/>
          <w:szCs w:val="22"/>
          <w:rtl/>
        </w:rPr>
        <w:br/>
      </w:r>
      <w:r w:rsidR="0041022C" w:rsidRPr="0041022C">
        <w:rPr>
          <w:rFonts w:ascii="David" w:eastAsia="Times New Roman" w:hAnsi="David" w:cs="David" w:hint="cs"/>
          <w:color w:val="000000"/>
          <w:highlight w:val="blue"/>
          <w:rtl/>
        </w:rPr>
        <w:t>(א)</w:t>
      </w:r>
      <w:r w:rsidR="0041022C">
        <w:rPr>
          <w:rFonts w:ascii="David" w:eastAsia="Times New Roman" w:hAnsi="David" w:cs="David" w:hint="cs"/>
          <w:color w:val="000000"/>
          <w:rtl/>
        </w:rPr>
        <w:t xml:space="preserve"> </w:t>
      </w:r>
      <w:r w:rsidR="0041022C" w:rsidRPr="006B2B0F">
        <w:rPr>
          <w:rFonts w:ascii="David" w:eastAsia="Times New Roman" w:hAnsi="David" w:cs="David"/>
          <w:color w:val="000000"/>
          <w:rtl/>
        </w:rPr>
        <w:t xml:space="preserve">יש צורך במספר </w:t>
      </w:r>
      <w:r w:rsidR="0041022C" w:rsidRPr="00192ACF">
        <w:rPr>
          <w:rFonts w:ascii="David" w:eastAsia="Times New Roman" w:hAnsi="David" w:cs="David"/>
          <w:color w:val="000000"/>
          <w:u w:val="single"/>
          <w:rtl/>
        </w:rPr>
        <w:t>תנאים מצטברים</w:t>
      </w:r>
      <w:r w:rsidR="0041022C" w:rsidRPr="006B2B0F">
        <w:rPr>
          <w:rFonts w:ascii="David" w:eastAsia="Times New Roman" w:hAnsi="David" w:cs="David"/>
          <w:color w:val="000000"/>
          <w:rtl/>
        </w:rPr>
        <w:t>:</w:t>
      </w:r>
    </w:p>
    <w:p w:rsidR="0041022C" w:rsidRPr="006B2B0F" w:rsidRDefault="0041022C" w:rsidP="005343D9">
      <w:pPr>
        <w:pStyle w:val="a3"/>
        <w:numPr>
          <w:ilvl w:val="0"/>
          <w:numId w:val="47"/>
        </w:numPr>
        <w:spacing w:line="360" w:lineRule="auto"/>
        <w:jc w:val="both"/>
        <w:rPr>
          <w:rFonts w:ascii="David" w:eastAsia="Times New Roman" w:hAnsi="David" w:cs="David"/>
          <w:color w:val="000000"/>
        </w:rPr>
      </w:pPr>
      <w:r w:rsidRPr="00192ACF">
        <w:rPr>
          <w:rFonts w:ascii="David" w:eastAsia="Times New Roman" w:hAnsi="David" w:cs="David"/>
          <w:b/>
          <w:bCs/>
          <w:color w:val="000000"/>
          <w:rtl/>
        </w:rPr>
        <w:t>אי ידיעה</w:t>
      </w:r>
      <w:r w:rsidRPr="006B2B0F">
        <w:rPr>
          <w:rFonts w:ascii="David" w:eastAsia="Times New Roman" w:hAnsi="David" w:cs="David"/>
          <w:color w:val="000000"/>
          <w:rtl/>
        </w:rPr>
        <w:t>. לא ניתן היה לדעת (בפועל או בכוח) על השינוי</w:t>
      </w:r>
      <w:r>
        <w:rPr>
          <w:rFonts w:ascii="David" w:eastAsia="Times New Roman" w:hAnsi="David" w:cs="David" w:hint="cs"/>
          <w:color w:val="000000"/>
          <w:rtl/>
        </w:rPr>
        <w:t>.</w:t>
      </w:r>
    </w:p>
    <w:p w:rsidR="0041022C" w:rsidRPr="006B2B0F" w:rsidRDefault="0041022C" w:rsidP="005343D9">
      <w:pPr>
        <w:pStyle w:val="a3"/>
        <w:numPr>
          <w:ilvl w:val="0"/>
          <w:numId w:val="47"/>
        </w:numPr>
        <w:spacing w:line="360" w:lineRule="auto"/>
        <w:jc w:val="both"/>
        <w:rPr>
          <w:rFonts w:ascii="David" w:eastAsia="Times New Roman" w:hAnsi="David" w:cs="David"/>
          <w:color w:val="000000"/>
        </w:rPr>
      </w:pPr>
      <w:r w:rsidRPr="00192ACF">
        <w:rPr>
          <w:rFonts w:ascii="David" w:eastAsia="Times New Roman" w:hAnsi="David" w:cs="David"/>
          <w:b/>
          <w:bCs/>
          <w:color w:val="000000"/>
          <w:rtl/>
        </w:rPr>
        <w:t>אי צפייה</w:t>
      </w:r>
      <w:r w:rsidRPr="006B2B0F">
        <w:rPr>
          <w:rFonts w:ascii="David" w:eastAsia="Times New Roman" w:hAnsi="David" w:cs="David"/>
          <w:color w:val="000000"/>
          <w:rtl/>
        </w:rPr>
        <w:t>. לא ניתן היה לצפות / לראות מראש את השינוי</w:t>
      </w:r>
      <w:r>
        <w:rPr>
          <w:rFonts w:ascii="David" w:eastAsia="Times New Roman" w:hAnsi="David" w:cs="David" w:hint="cs"/>
          <w:color w:val="000000"/>
          <w:rtl/>
        </w:rPr>
        <w:t>.</w:t>
      </w:r>
      <w:r w:rsidRPr="006B2B0F">
        <w:rPr>
          <w:rFonts w:ascii="David" w:eastAsia="Times New Roman" w:hAnsi="David" w:cs="David"/>
          <w:color w:val="000000"/>
          <w:rtl/>
        </w:rPr>
        <w:t xml:space="preserve"> </w:t>
      </w:r>
    </w:p>
    <w:p w:rsidR="0041022C" w:rsidRPr="006B2B0F" w:rsidRDefault="0041022C" w:rsidP="005343D9">
      <w:pPr>
        <w:pStyle w:val="a3"/>
        <w:numPr>
          <w:ilvl w:val="0"/>
          <w:numId w:val="47"/>
        </w:numPr>
        <w:spacing w:line="360" w:lineRule="auto"/>
        <w:jc w:val="both"/>
        <w:rPr>
          <w:rFonts w:ascii="David" w:eastAsia="Times New Roman" w:hAnsi="David" w:cs="David"/>
          <w:color w:val="000000"/>
        </w:rPr>
      </w:pPr>
      <w:r w:rsidRPr="00192ACF">
        <w:rPr>
          <w:rFonts w:ascii="David" w:eastAsia="Times New Roman" w:hAnsi="David" w:cs="David"/>
          <w:b/>
          <w:bCs/>
          <w:color w:val="000000"/>
          <w:rtl/>
        </w:rPr>
        <w:t>אין אפשרות מניעה</w:t>
      </w:r>
      <w:r w:rsidRPr="006B2B0F">
        <w:rPr>
          <w:rFonts w:ascii="David" w:eastAsia="Times New Roman" w:hAnsi="David" w:cs="David"/>
          <w:color w:val="000000"/>
          <w:rtl/>
        </w:rPr>
        <w:t>. לא ניתן היה למנע את השינוי / הנסיבות המסכלות</w:t>
      </w:r>
      <w:r>
        <w:rPr>
          <w:rFonts w:ascii="David" w:eastAsia="Times New Roman" w:hAnsi="David" w:cs="David" w:hint="cs"/>
          <w:color w:val="000000"/>
          <w:rtl/>
        </w:rPr>
        <w:t>.</w:t>
      </w:r>
    </w:p>
    <w:p w:rsidR="0041022C" w:rsidRPr="0041022C" w:rsidRDefault="0041022C" w:rsidP="005343D9">
      <w:pPr>
        <w:pStyle w:val="a3"/>
        <w:numPr>
          <w:ilvl w:val="0"/>
          <w:numId w:val="47"/>
        </w:numPr>
        <w:spacing w:line="360" w:lineRule="auto"/>
        <w:jc w:val="both"/>
        <w:rPr>
          <w:rFonts w:ascii="David" w:eastAsia="Times New Roman" w:hAnsi="David" w:cs="David"/>
          <w:color w:val="000000"/>
        </w:rPr>
      </w:pPr>
      <w:r w:rsidRPr="006B2B0F">
        <w:rPr>
          <w:rFonts w:ascii="David" w:eastAsia="Times New Roman" w:hAnsi="David" w:cs="David"/>
          <w:color w:val="000000"/>
          <w:rtl/>
        </w:rPr>
        <w:t xml:space="preserve">בשל השינוי, </w:t>
      </w:r>
      <w:r w:rsidRPr="00192ACF">
        <w:rPr>
          <w:rFonts w:ascii="David" w:eastAsia="Times New Roman" w:hAnsi="David" w:cs="David"/>
          <w:b/>
          <w:bCs/>
          <w:color w:val="000000"/>
          <w:rtl/>
        </w:rPr>
        <w:t>קיום החוזה הופך להיות שונה באופן יסודי או בלתי אפשר</w:t>
      </w:r>
    </w:p>
    <w:p w:rsidR="0041022C" w:rsidRPr="0041022C" w:rsidRDefault="0041022C" w:rsidP="0041022C">
      <w:pPr>
        <w:spacing w:line="360" w:lineRule="auto"/>
        <w:jc w:val="both"/>
        <w:rPr>
          <w:rFonts w:ascii="David" w:eastAsia="Times New Roman" w:hAnsi="David" w:cs="David"/>
          <w:color w:val="000000"/>
        </w:rPr>
      </w:pPr>
      <w:r w:rsidRPr="0041022C">
        <w:rPr>
          <w:rFonts w:ascii="David" w:eastAsia="Times New Roman" w:hAnsi="David" w:cs="David" w:hint="cs"/>
          <w:color w:val="000000"/>
          <w:rtl/>
        </w:rPr>
        <w:t>ב</w:t>
      </w:r>
      <w:r>
        <w:rPr>
          <w:rFonts w:ascii="David" w:eastAsia="Times New Roman" w:hAnsi="David" w:cs="David" w:hint="cs"/>
          <w:color w:val="000000"/>
          <w:rtl/>
        </w:rPr>
        <w:t xml:space="preserve">מקרים אלו לא ינתן סעד של אכיפה או פיצויים לצד הנפגע. </w:t>
      </w:r>
    </w:p>
    <w:p w:rsidR="00B72463" w:rsidRPr="00491DB7" w:rsidRDefault="00B72463" w:rsidP="00A11E99">
      <w:pPr>
        <w:spacing w:line="360" w:lineRule="auto"/>
        <w:jc w:val="both"/>
        <w:rPr>
          <w:rStyle w:val="default"/>
          <w:rFonts w:ascii="David" w:hAnsi="David" w:cs="David"/>
          <w:sz w:val="22"/>
          <w:szCs w:val="22"/>
          <w:rtl/>
        </w:rPr>
      </w:pPr>
      <w:r w:rsidRPr="0041022C">
        <w:rPr>
          <w:rStyle w:val="default"/>
          <w:rFonts w:ascii="David" w:hAnsi="David" w:cs="David"/>
          <w:b/>
          <w:bCs/>
          <w:sz w:val="22"/>
          <w:szCs w:val="22"/>
          <w:highlight w:val="blue"/>
          <w:rtl/>
        </w:rPr>
        <w:t>(ב)</w:t>
      </w:r>
      <w:r w:rsidRPr="00491DB7">
        <w:rPr>
          <w:rStyle w:val="default"/>
          <w:rFonts w:ascii="David" w:hAnsi="David" w:cs="David"/>
          <w:sz w:val="22"/>
          <w:szCs w:val="22"/>
          <w:rtl/>
        </w:rPr>
        <w:t xml:space="preserve"> לפי שיקול דעתו של בית המשפט: הסדר השבה  בפועל או בכוח וכן יכולת של בית המשפט לחייב את הצד המפר לשפות את הצד הנפגע על הוצאות שהוציא ובמקרים מסוימים אף לבצע פעולות לפי החוזה. הכול בכפוף לשיקולי צדק.</w:t>
      </w:r>
    </w:p>
    <w:p w:rsidR="00E53973" w:rsidRDefault="00B72463" w:rsidP="00B503E6">
      <w:pPr>
        <w:spacing w:line="360" w:lineRule="auto"/>
        <w:jc w:val="both"/>
        <w:rPr>
          <w:rFonts w:ascii="David" w:hAnsi="David" w:cs="David"/>
          <w:b/>
          <w:bCs/>
          <w:rtl/>
        </w:rPr>
      </w:pPr>
      <w:r w:rsidRPr="006414D1">
        <w:rPr>
          <w:rFonts w:ascii="David" w:hAnsi="David" w:cs="David"/>
          <w:b/>
          <w:bCs/>
          <w:highlight w:val="blue"/>
          <w:rtl/>
        </w:rPr>
        <w:t>18א</w:t>
      </w:r>
      <w:r w:rsidRPr="00491DB7">
        <w:rPr>
          <w:rFonts w:ascii="David" w:hAnsi="David" w:cs="David"/>
          <w:b/>
          <w:bCs/>
          <w:rtl/>
        </w:rPr>
        <w:br/>
      </w:r>
      <w:r w:rsidRPr="00491DB7">
        <w:rPr>
          <w:rFonts w:ascii="David" w:hAnsi="David" w:cs="David"/>
          <w:rtl/>
        </w:rPr>
        <w:t>בסעיף זה יש שיקול רב לבית המשפט.</w:t>
      </w:r>
      <w:r w:rsidR="006344ED">
        <w:rPr>
          <w:rFonts w:ascii="David" w:hAnsi="David" w:cs="David"/>
          <w:rtl/>
        </w:rPr>
        <w:tab/>
      </w:r>
      <w:r w:rsidRPr="00491DB7">
        <w:rPr>
          <w:rFonts w:ascii="David" w:hAnsi="David" w:cs="David"/>
          <w:rtl/>
        </w:rPr>
        <w:br/>
      </w:r>
      <w:r w:rsidRPr="00491DB7">
        <w:rPr>
          <w:rFonts w:ascii="David" w:hAnsi="David" w:cs="David"/>
          <w:u w:val="single"/>
          <w:rtl/>
        </w:rPr>
        <w:t>לא היה יכול לדעת</w:t>
      </w:r>
      <w:r w:rsidRPr="00491DB7">
        <w:rPr>
          <w:rFonts w:ascii="David" w:hAnsi="David" w:cs="David"/>
          <w:rtl/>
        </w:rPr>
        <w:t xml:space="preserve"> – זהו עניין נורמטיבי שבית המשפט יכריע בו. </w:t>
      </w:r>
      <w:r w:rsidR="006344ED">
        <w:rPr>
          <w:rFonts w:ascii="David" w:hAnsi="David" w:cs="David"/>
          <w:rtl/>
        </w:rPr>
        <w:tab/>
      </w:r>
      <w:r w:rsidRPr="00491DB7">
        <w:rPr>
          <w:rFonts w:ascii="David" w:hAnsi="David" w:cs="David"/>
          <w:rtl/>
        </w:rPr>
        <w:br/>
      </w:r>
      <w:r w:rsidRPr="00491DB7">
        <w:rPr>
          <w:rFonts w:ascii="David" w:hAnsi="David" w:cs="David"/>
          <w:u w:val="single"/>
          <w:rtl/>
        </w:rPr>
        <w:t>לא היה יכול לצפות, או לא ניתן היה לצפות אותם</w:t>
      </w:r>
      <w:r w:rsidRPr="00491DB7">
        <w:rPr>
          <w:rFonts w:ascii="David" w:hAnsi="David" w:cs="David"/>
          <w:rtl/>
        </w:rPr>
        <w:t xml:space="preserve"> </w:t>
      </w:r>
      <w:r w:rsidR="0020658C" w:rsidRPr="00491DB7">
        <w:rPr>
          <w:rFonts w:ascii="David" w:hAnsi="David" w:cs="David"/>
          <w:rtl/>
        </w:rPr>
        <w:t>–</w:t>
      </w:r>
      <w:r w:rsidRPr="00491DB7">
        <w:rPr>
          <w:rFonts w:ascii="David" w:hAnsi="David" w:cs="David"/>
          <w:rtl/>
        </w:rPr>
        <w:t xml:space="preserve"> </w:t>
      </w:r>
      <w:r w:rsidR="0020658C" w:rsidRPr="00491DB7">
        <w:rPr>
          <w:rFonts w:ascii="David" w:hAnsi="David" w:cs="David"/>
          <w:rtl/>
        </w:rPr>
        <w:t xml:space="preserve">גם כאן יש שיקול דעת לבית המשפט. </w:t>
      </w:r>
      <w:r w:rsidR="006344ED">
        <w:rPr>
          <w:rFonts w:ascii="David" w:hAnsi="David" w:cs="David"/>
          <w:rtl/>
        </w:rPr>
        <w:tab/>
      </w:r>
      <w:r w:rsidR="0020658C" w:rsidRPr="00491DB7">
        <w:rPr>
          <w:rFonts w:ascii="David" w:hAnsi="David" w:cs="David"/>
          <w:rtl/>
        </w:rPr>
        <w:br/>
      </w:r>
      <w:r w:rsidR="0020658C" w:rsidRPr="00491DB7">
        <w:rPr>
          <w:rFonts w:ascii="David" w:hAnsi="David" w:cs="David"/>
          <w:u w:val="single"/>
          <w:rtl/>
        </w:rPr>
        <w:t>אפשרות המניעה</w:t>
      </w:r>
      <w:r w:rsidR="0020658C" w:rsidRPr="00491DB7">
        <w:rPr>
          <w:rFonts w:ascii="David" w:hAnsi="David" w:cs="David"/>
          <w:rtl/>
        </w:rPr>
        <w:t xml:space="preserve"> – מגוון אופציות רחב, מה ניתן היה למנוע ומה לא. </w:t>
      </w:r>
      <w:r w:rsidR="006344ED">
        <w:rPr>
          <w:rFonts w:ascii="David" w:hAnsi="David" w:cs="David"/>
          <w:rtl/>
        </w:rPr>
        <w:tab/>
      </w:r>
      <w:r w:rsidR="0020658C" w:rsidRPr="00491DB7">
        <w:rPr>
          <w:rFonts w:ascii="David" w:hAnsi="David" w:cs="David"/>
          <w:rtl/>
        </w:rPr>
        <w:br/>
      </w:r>
      <w:r w:rsidR="0020658C" w:rsidRPr="00491DB7">
        <w:rPr>
          <w:rFonts w:ascii="David" w:hAnsi="David" w:cs="David"/>
          <w:u w:val="single"/>
          <w:rtl/>
        </w:rPr>
        <w:t>קיום בלתי אפשרי</w:t>
      </w:r>
      <w:r w:rsidR="0020658C" w:rsidRPr="00491DB7">
        <w:rPr>
          <w:rFonts w:ascii="David" w:hAnsi="David" w:cs="David"/>
          <w:rtl/>
        </w:rPr>
        <w:t xml:space="preserve"> – זו החלופה הקלה, הנכס נהרס (למשל רעידת אדמה) או שהחוזה הופך להיות בלתי חוקי. נדרש בנוסף לכך שהקיום בלתי אפשרי שגם לא היה ניתן לצפות אותו או למנוע. </w:t>
      </w:r>
      <w:r w:rsidR="006344ED">
        <w:rPr>
          <w:rFonts w:ascii="David" w:hAnsi="David" w:cs="David"/>
          <w:rtl/>
        </w:rPr>
        <w:tab/>
      </w:r>
      <w:r w:rsidR="0020658C" w:rsidRPr="00491DB7">
        <w:rPr>
          <w:rFonts w:ascii="David" w:hAnsi="David" w:cs="David"/>
          <w:rtl/>
        </w:rPr>
        <w:br/>
      </w:r>
      <w:r w:rsidR="0020658C" w:rsidRPr="00491DB7">
        <w:rPr>
          <w:rFonts w:ascii="David" w:hAnsi="David" w:cs="David"/>
          <w:u w:val="single"/>
          <w:rtl/>
        </w:rPr>
        <w:t>שונה באופן יסודי</w:t>
      </w:r>
      <w:r w:rsidR="0020658C" w:rsidRPr="00491DB7">
        <w:rPr>
          <w:rFonts w:ascii="David" w:hAnsi="David" w:cs="David"/>
          <w:rtl/>
        </w:rPr>
        <w:t xml:space="preserve"> – ישנו קו פרשנות רחב לבית המשפט, לקבוע האם התנאים השתנו באופן יסודי. </w:t>
      </w:r>
      <w:r w:rsidR="0020658C" w:rsidRPr="00491DB7">
        <w:rPr>
          <w:rFonts w:ascii="David" w:hAnsi="David" w:cs="David"/>
          <w:rtl/>
        </w:rPr>
        <w:br/>
        <w:t xml:space="preserve">כאן יש לגשת למבחן הסיכון, שגם הוא תחום נורמטיבי. </w:t>
      </w:r>
      <w:r w:rsidR="006344ED">
        <w:rPr>
          <w:rFonts w:ascii="David" w:hAnsi="David" w:cs="David"/>
          <w:rtl/>
        </w:rPr>
        <w:tab/>
      </w:r>
      <w:r w:rsidR="0020658C" w:rsidRPr="00491DB7">
        <w:rPr>
          <w:rFonts w:ascii="David" w:hAnsi="David" w:cs="David"/>
          <w:rtl/>
        </w:rPr>
        <w:br/>
        <w:t xml:space="preserve">אפשר להגיד שעניין הצפיות מתייחס לאירוע הספציפי למשל אסון טבע, חוסר יציבות פוליטית, ואפשר לרדת רמה אחת מתחת, ולדרוש לצפות את הפרשה עצמה, הספציפית. ואפשר גם לעלות רמה אחת למעלה, ולהגיד שאין זה משנה מה היה האירוע, מה שצריך לצפות הוא לא את ההשתלשלות העובדתית אלא את ההשפעה על ביצוע החוזה. </w:t>
      </w:r>
      <w:r w:rsidR="006344ED">
        <w:rPr>
          <w:rFonts w:ascii="David" w:hAnsi="David" w:cs="David"/>
          <w:rtl/>
        </w:rPr>
        <w:tab/>
      </w:r>
      <w:r w:rsidR="00647564" w:rsidRPr="00491DB7">
        <w:rPr>
          <w:rFonts w:ascii="David" w:hAnsi="David" w:cs="David"/>
          <w:rtl/>
        </w:rPr>
        <w:br/>
      </w:r>
      <w:r w:rsidR="00647564" w:rsidRPr="006414D1">
        <w:rPr>
          <w:rFonts w:ascii="David" w:hAnsi="David" w:cs="David"/>
          <w:b/>
          <w:bCs/>
          <w:rtl/>
        </w:rPr>
        <w:t>מיקום הדוקטרינה במרחב החוזי</w:t>
      </w:r>
      <w:r w:rsidR="00647564" w:rsidRPr="00491DB7">
        <w:rPr>
          <w:rFonts w:ascii="David" w:hAnsi="David" w:cs="David"/>
          <w:rtl/>
        </w:rPr>
        <w:t xml:space="preserve">: עילת הסיכול מתייחסת כל כולה לאירועים עתידיים, ולא אירועים שהיו קיימים ושרירים בעת כריתת החוזה, אלא משהו שמתקיים בעתיד. </w:t>
      </w:r>
      <w:r w:rsidR="006344ED">
        <w:rPr>
          <w:rFonts w:ascii="David" w:hAnsi="David" w:cs="David"/>
          <w:rtl/>
        </w:rPr>
        <w:tab/>
      </w:r>
      <w:r w:rsidR="00647564" w:rsidRPr="00491DB7">
        <w:rPr>
          <w:rFonts w:ascii="David" w:hAnsi="David" w:cs="David"/>
          <w:rtl/>
        </w:rPr>
        <w:br/>
        <w:t>במשך זמן ארוך בפסיקה, הסיכול הוגדר כמגן ללא חרב. סיכול היא טענת הגנה. טענת הגנה מחייבת הפרה ולאחר מכן באה הגנה בדמות סיכול.</w:t>
      </w:r>
      <w:r w:rsidR="006344ED">
        <w:rPr>
          <w:rFonts w:ascii="David" w:hAnsi="David" w:cs="David"/>
          <w:rtl/>
        </w:rPr>
        <w:tab/>
      </w:r>
      <w:r w:rsidR="00647564" w:rsidRPr="00491DB7">
        <w:rPr>
          <w:rFonts w:ascii="David" w:hAnsi="David" w:cs="David"/>
          <w:rtl/>
        </w:rPr>
        <w:br/>
      </w:r>
      <w:r w:rsidR="00AD2A03" w:rsidRPr="006414D1">
        <w:rPr>
          <w:rFonts w:ascii="David" w:hAnsi="David" w:cs="David"/>
          <w:highlight w:val="yellow"/>
          <w:rtl/>
        </w:rPr>
        <w:t xml:space="preserve">ע"א </w:t>
      </w:r>
      <w:r w:rsidR="00647564" w:rsidRPr="006414D1">
        <w:rPr>
          <w:rFonts w:ascii="David" w:hAnsi="David" w:cs="David"/>
          <w:highlight w:val="yellow"/>
          <w:rtl/>
        </w:rPr>
        <w:t>101/74 חירם לנדאו נ מקורות:</w:t>
      </w:r>
      <w:r w:rsidR="00647564" w:rsidRPr="00491DB7">
        <w:rPr>
          <w:rFonts w:ascii="David" w:hAnsi="David" w:cs="David"/>
          <w:rtl/>
        </w:rPr>
        <w:t xml:space="preserve"> חברה ישראלית שביצעה עבודות באפריקה טענה שהחוזים עליהם חתמה סוכלו משום שכל </w:t>
      </w:r>
      <w:r w:rsidR="00AD2A03" w:rsidRPr="00491DB7">
        <w:rPr>
          <w:rFonts w:ascii="David" w:hAnsi="David" w:cs="David"/>
          <w:rtl/>
        </w:rPr>
        <w:t xml:space="preserve">ציודה הולאם במהפכה באוגנדה ע"י השלטון הצבאי. בית המשפט העליון קבע שיש להניח ששני הצדדים היו יכולים לחזות שבשלטון דיקטטורי תהייה מהפכה. אפריקה היא יבשת מסוכנת וניתן לצפות הפיכות בה. </w:t>
      </w:r>
      <w:r w:rsidR="006344ED">
        <w:rPr>
          <w:rFonts w:ascii="David" w:hAnsi="David" w:cs="David"/>
          <w:rtl/>
        </w:rPr>
        <w:tab/>
      </w:r>
      <w:r w:rsidR="00AD2A03" w:rsidRPr="00491DB7">
        <w:rPr>
          <w:rFonts w:ascii="David" w:hAnsi="David" w:cs="David"/>
          <w:rtl/>
        </w:rPr>
        <w:br/>
      </w:r>
      <w:r w:rsidR="00AD2A03" w:rsidRPr="006414D1">
        <w:rPr>
          <w:rFonts w:ascii="David" w:hAnsi="David" w:cs="David"/>
          <w:highlight w:val="yellow"/>
          <w:rtl/>
        </w:rPr>
        <w:t>ע"א 715/78 כץ נ ניצחונ</w:t>
      </w:r>
      <w:r w:rsidR="006414D1">
        <w:rPr>
          <w:rFonts w:ascii="David" w:hAnsi="David" w:cs="David" w:hint="cs"/>
          <w:highlight w:val="yellow"/>
          <w:rtl/>
        </w:rPr>
        <w:t>י:</w:t>
      </w:r>
      <w:r w:rsidR="00AD2A03" w:rsidRPr="00491DB7">
        <w:rPr>
          <w:rFonts w:ascii="David" w:hAnsi="David" w:cs="David"/>
          <w:rtl/>
        </w:rPr>
        <w:t xml:space="preserve"> </w:t>
      </w:r>
      <w:bookmarkStart w:id="33" w:name="_Hlk502484847"/>
      <w:r w:rsidR="00AD2A03" w:rsidRPr="00491DB7">
        <w:rPr>
          <w:rFonts w:ascii="David" w:hAnsi="David" w:cs="David"/>
          <w:rtl/>
        </w:rPr>
        <w:t>קבלן משנה מתקשר בחוזה לביצוע עבודות עם קבלנים ר</w:t>
      </w:r>
      <w:r w:rsidR="006414D1">
        <w:rPr>
          <w:rFonts w:ascii="David" w:hAnsi="David" w:cs="David" w:hint="cs"/>
          <w:rtl/>
        </w:rPr>
        <w:t>אשי</w:t>
      </w:r>
      <w:r w:rsidR="00AD2A03" w:rsidRPr="00491DB7">
        <w:rPr>
          <w:rFonts w:ascii="David" w:hAnsi="David" w:cs="David"/>
          <w:rtl/>
        </w:rPr>
        <w:t xml:space="preserve">ים (ניצחוני). תנאי בחוזה: סכום תקרה שלא ניתן לחרוג ממנו. </w:t>
      </w:r>
      <w:r w:rsidR="006344ED">
        <w:rPr>
          <w:rFonts w:ascii="David" w:hAnsi="David" w:cs="David"/>
          <w:rtl/>
        </w:rPr>
        <w:tab/>
      </w:r>
      <w:r w:rsidR="00AD2A03" w:rsidRPr="00491DB7">
        <w:rPr>
          <w:rFonts w:ascii="David" w:hAnsi="David" w:cs="David"/>
          <w:rtl/>
        </w:rPr>
        <w:br/>
        <w:t xml:space="preserve">פורצת מלחמת יום כיפור. הקבלן יוצא למלחמה ובשובו מגלה שהמחיר החוזי הפך לבלתי כדאי לחלוטין בשל אירועי המלחמה. מתבצע משא ומתן לשם התאמת המחיר אך הצד שכנגד מסרב ועומד על קיום החוזה כלשונו. הקבלן לא מצבע את העבודה ומכאן תביעת הפרה. </w:t>
      </w:r>
      <w:r w:rsidR="006344ED">
        <w:rPr>
          <w:rFonts w:ascii="David" w:hAnsi="David" w:cs="David"/>
          <w:rtl/>
        </w:rPr>
        <w:tab/>
      </w:r>
      <w:r w:rsidR="00AD2A03" w:rsidRPr="00491DB7">
        <w:rPr>
          <w:rFonts w:ascii="David" w:hAnsi="David" w:cs="David"/>
          <w:rtl/>
        </w:rPr>
        <w:br/>
        <w:t>טענת ההגנה: סיכול</w:t>
      </w:r>
      <w:r w:rsidR="006344ED">
        <w:rPr>
          <w:rFonts w:ascii="David" w:hAnsi="David" w:cs="David"/>
          <w:rtl/>
        </w:rPr>
        <w:tab/>
      </w:r>
      <w:r w:rsidR="00AD2A03" w:rsidRPr="00491DB7">
        <w:rPr>
          <w:rFonts w:ascii="David" w:hAnsi="David" w:cs="David"/>
          <w:rtl/>
        </w:rPr>
        <w:br/>
      </w:r>
      <w:r w:rsidR="00AD2A03" w:rsidRPr="006414D1">
        <w:rPr>
          <w:rFonts w:ascii="David" w:hAnsi="David" w:cs="David"/>
          <w:highlight w:val="green"/>
          <w:rtl/>
        </w:rPr>
        <w:t>כבוד השופט חיים כהן:</w:t>
      </w:r>
      <w:r w:rsidR="00AD2A03" w:rsidRPr="00491DB7">
        <w:rPr>
          <w:rFonts w:ascii="David" w:hAnsi="David" w:cs="David"/>
          <w:rtl/>
        </w:rPr>
        <w:t xml:space="preserve"> גם אם נניח שפרוץ המלחמה לא ניתן היה לצפיה, הרי שעלית מחירים ולו אף תלולה ניתן לצפות. הראיה הינה תנית המחיר בחוזה. ואופן ניסוחה. </w:t>
      </w:r>
      <w:r w:rsidR="006344ED">
        <w:rPr>
          <w:rFonts w:ascii="David" w:hAnsi="David" w:cs="David"/>
          <w:rtl/>
        </w:rPr>
        <w:tab/>
      </w:r>
      <w:r w:rsidR="00AD2A03" w:rsidRPr="00491DB7">
        <w:rPr>
          <w:rFonts w:ascii="David" w:hAnsi="David" w:cs="David"/>
          <w:rtl/>
        </w:rPr>
        <w:br/>
      </w:r>
      <w:r w:rsidR="00AD2A03" w:rsidRPr="006414D1">
        <w:rPr>
          <w:rFonts w:ascii="David" w:hAnsi="David" w:cs="David"/>
          <w:highlight w:val="green"/>
          <w:rtl/>
        </w:rPr>
        <w:t>השופט לנדוי</w:t>
      </w:r>
      <w:r w:rsidR="00AD2A03" w:rsidRPr="00491DB7">
        <w:rPr>
          <w:rFonts w:ascii="David" w:hAnsi="David" w:cs="David"/>
          <w:rtl/>
        </w:rPr>
        <w:t xml:space="preserve">: בהעדר שלום בין ישראל לשכנותיה </w:t>
      </w:r>
      <w:r w:rsidR="00AD2A03" w:rsidRPr="006414D1">
        <w:rPr>
          <w:rFonts w:ascii="David" w:hAnsi="David" w:cs="David"/>
          <w:u w:val="single"/>
          <w:rtl/>
        </w:rPr>
        <w:t>הבלתי צפוי הוא בגדר צפוי</w:t>
      </w:r>
      <w:r w:rsidR="00AD2A03" w:rsidRPr="00491DB7">
        <w:rPr>
          <w:rFonts w:ascii="David" w:hAnsi="David" w:cs="David"/>
          <w:rtl/>
        </w:rPr>
        <w:t xml:space="preserve">, וגם פרוץ מלחמה ניתן לצפות. </w:t>
      </w:r>
      <w:r w:rsidR="00AD2A03" w:rsidRPr="00491DB7">
        <w:rPr>
          <w:rFonts w:ascii="David" w:hAnsi="David" w:cs="David"/>
          <w:rtl/>
        </w:rPr>
        <w:br/>
      </w:r>
      <w:r w:rsidR="008308D9" w:rsidRPr="00491DB7">
        <w:rPr>
          <w:rFonts w:ascii="David" w:hAnsi="David" w:cs="David"/>
          <w:rtl/>
        </w:rPr>
        <w:t xml:space="preserve">השופט חיים כהן מבצע את המהלך </w:t>
      </w:r>
      <w:r w:rsidR="00A82EDF">
        <w:rPr>
          <w:rFonts w:ascii="David" w:hAnsi="David" w:cs="David" w:hint="cs"/>
          <w:rtl/>
        </w:rPr>
        <w:t>של העלאת</w:t>
      </w:r>
      <w:r w:rsidR="008308D9" w:rsidRPr="00491DB7">
        <w:rPr>
          <w:rFonts w:ascii="David" w:hAnsi="David" w:cs="David"/>
          <w:rtl/>
        </w:rPr>
        <w:t xml:space="preserve"> הצפייה רמה אחת, עליית מחיר ניתן לצפות ולכן היא צפויה בלי קשר לשאלה מי גרם לה. </w:t>
      </w:r>
      <w:r w:rsidR="00A82EDF">
        <w:rPr>
          <w:rFonts w:ascii="David" w:hAnsi="David" w:cs="David"/>
          <w:rtl/>
        </w:rPr>
        <w:tab/>
      </w:r>
      <w:r w:rsidR="00A82EDF">
        <w:rPr>
          <w:rFonts w:ascii="David" w:hAnsi="David" w:cs="David"/>
          <w:rtl/>
        </w:rPr>
        <w:br/>
      </w:r>
      <w:r w:rsidR="00A82EDF">
        <w:rPr>
          <w:rFonts w:ascii="David" w:hAnsi="David" w:cs="David" w:hint="cs"/>
          <w:highlight w:val="green"/>
          <w:rtl/>
        </w:rPr>
        <w:t>פרוחו'</w:t>
      </w:r>
      <w:r w:rsidR="008308D9" w:rsidRPr="00A82EDF">
        <w:rPr>
          <w:rFonts w:ascii="David" w:hAnsi="David" w:cs="David"/>
          <w:highlight w:val="green"/>
          <w:rtl/>
        </w:rPr>
        <w:t>:</w:t>
      </w:r>
      <w:r w:rsidR="008308D9" w:rsidRPr="00491DB7">
        <w:rPr>
          <w:rFonts w:ascii="David" w:hAnsi="David" w:cs="David"/>
          <w:rtl/>
        </w:rPr>
        <w:t xml:space="preserve"> השופט כהן היה צריך לטעון בקשר לתנאי בחוזה, שהצדדים חילקו ביניהם סיכונים ולאור חלוקת הסיכונים ביניהם הקבלן צריך היה לבצע. אבל האם תנית המחיר גוזרת שכץ לא יכול לטעון לסיכון? כץ יכול לטעון שעלייה חריגה אינה בגדר הסיכון שהקבלן ל</w:t>
      </w:r>
      <w:r w:rsidR="00A82EDF">
        <w:rPr>
          <w:rFonts w:ascii="David" w:hAnsi="David" w:cs="David" w:hint="cs"/>
          <w:rtl/>
        </w:rPr>
        <w:t>קח</w:t>
      </w:r>
      <w:r w:rsidR="008308D9" w:rsidRPr="00491DB7">
        <w:rPr>
          <w:rFonts w:ascii="David" w:hAnsi="David" w:cs="David"/>
          <w:rtl/>
        </w:rPr>
        <w:t xml:space="preserve"> על עצמו משום שהיא שינוי תנאים יסודי של העסקה. </w:t>
      </w:r>
      <w:bookmarkEnd w:id="33"/>
      <w:r w:rsidR="00AD32C6" w:rsidRPr="00A82EDF">
        <w:rPr>
          <w:rFonts w:ascii="David" w:hAnsi="David" w:cs="David"/>
          <w:b/>
          <w:bCs/>
          <w:rtl/>
        </w:rPr>
        <w:t>התפתחות הפסיקה:</w:t>
      </w:r>
      <w:r w:rsidR="006344ED" w:rsidRPr="00A82EDF">
        <w:rPr>
          <w:rFonts w:ascii="David" w:hAnsi="David" w:cs="David"/>
          <w:b/>
          <w:bCs/>
          <w:rtl/>
        </w:rPr>
        <w:tab/>
      </w:r>
      <w:r w:rsidR="00AD32C6" w:rsidRPr="00491DB7">
        <w:rPr>
          <w:rFonts w:ascii="David" w:hAnsi="David" w:cs="David"/>
          <w:rtl/>
        </w:rPr>
        <w:br/>
      </w:r>
      <w:r w:rsidR="00AD32C6" w:rsidRPr="00A82EDF">
        <w:rPr>
          <w:rFonts w:ascii="David" w:hAnsi="David" w:cs="David"/>
          <w:highlight w:val="yellow"/>
          <w:rtl/>
        </w:rPr>
        <w:t>ע"א 6328/97 רגב נ משרד הביטחון</w:t>
      </w:r>
      <w:r w:rsidR="006344ED" w:rsidRPr="00A82EDF">
        <w:rPr>
          <w:rFonts w:ascii="David" w:hAnsi="David" w:cs="David"/>
          <w:highlight w:val="yellow"/>
          <w:rtl/>
        </w:rPr>
        <w:tab/>
      </w:r>
      <w:r w:rsidR="008308D9" w:rsidRPr="00491DB7">
        <w:rPr>
          <w:rFonts w:ascii="David" w:hAnsi="David" w:cs="David"/>
          <w:rtl/>
        </w:rPr>
        <w:br/>
      </w:r>
      <w:r w:rsidR="00AD32C6" w:rsidRPr="00491DB7">
        <w:rPr>
          <w:rFonts w:ascii="David" w:hAnsi="David" w:cs="David"/>
          <w:rtl/>
        </w:rPr>
        <w:t>רגב כרת חוזה עם משרד הביטחון לפיו ירכוש 60,000 מסכות אב"כ במחיר 0.6</w:t>
      </w:r>
      <w:r w:rsidR="00A82EDF">
        <w:rPr>
          <w:rFonts w:ascii="David" w:hAnsi="David" w:cs="David" w:hint="cs"/>
          <w:rtl/>
        </w:rPr>
        <w:t>$</w:t>
      </w:r>
      <w:r w:rsidR="00AD32C6" w:rsidRPr="00491DB7">
        <w:rPr>
          <w:rFonts w:ascii="David" w:hAnsi="David" w:cs="David"/>
          <w:rtl/>
        </w:rPr>
        <w:t xml:space="preserve"> למסכה ובמקביל משכלל חוזה עם חברה אמריקאית לפיו ימכור לה את המסכות במחיר 0.8</w:t>
      </w:r>
      <w:r w:rsidR="00A82EDF">
        <w:rPr>
          <w:rFonts w:ascii="David" w:hAnsi="David" w:cs="David" w:hint="cs"/>
          <w:rtl/>
        </w:rPr>
        <w:t>$</w:t>
      </w:r>
      <w:r w:rsidR="00AD32C6" w:rsidRPr="00491DB7">
        <w:rPr>
          <w:rFonts w:ascii="David" w:hAnsi="David" w:cs="David"/>
          <w:rtl/>
        </w:rPr>
        <w:t xml:space="preserve"> למסכה.</w:t>
      </w:r>
      <w:r w:rsidR="006344ED">
        <w:rPr>
          <w:rFonts w:ascii="David" w:hAnsi="David" w:cs="David"/>
          <w:rtl/>
        </w:rPr>
        <w:tab/>
      </w:r>
      <w:r w:rsidR="00AD32C6" w:rsidRPr="00491DB7">
        <w:rPr>
          <w:rFonts w:ascii="David" w:hAnsi="David" w:cs="David"/>
          <w:rtl/>
        </w:rPr>
        <w:br/>
        <w:t>פורצת מלחמת המפרץ ובעקבותיה נוצר צורך במסכות בישראל ומשרד הביטחון מבקש להשתחרר מן החוזה. על בסיס 2 טענות:</w:t>
      </w:r>
      <w:r w:rsidR="006344ED">
        <w:rPr>
          <w:rFonts w:ascii="David" w:hAnsi="David" w:cs="David"/>
          <w:rtl/>
        </w:rPr>
        <w:tab/>
      </w:r>
      <w:r w:rsidR="00AD32C6" w:rsidRPr="00491DB7">
        <w:rPr>
          <w:rFonts w:ascii="David" w:hAnsi="David" w:cs="David"/>
          <w:rtl/>
        </w:rPr>
        <w:br/>
        <w:t xml:space="preserve">1. הלכת ההשתחררות המנהלית: (רשויות מנהליות </w:t>
      </w:r>
      <w:r w:rsidR="00F44ED8" w:rsidRPr="00491DB7">
        <w:rPr>
          <w:rFonts w:ascii="David" w:hAnsi="David" w:cs="David"/>
          <w:rtl/>
        </w:rPr>
        <w:t>לעיתים יש להקל עימן, כי מי שיישא במחיר בסופו של דבר זה הציבור.)</w:t>
      </w:r>
      <w:r w:rsidR="006344ED">
        <w:rPr>
          <w:rFonts w:ascii="David" w:hAnsi="David" w:cs="David"/>
          <w:rtl/>
        </w:rPr>
        <w:tab/>
      </w:r>
      <w:r w:rsidR="00AD32C6" w:rsidRPr="00491DB7">
        <w:rPr>
          <w:rFonts w:ascii="David" w:hAnsi="David" w:cs="David"/>
          <w:rtl/>
        </w:rPr>
        <w:br/>
        <w:t>2. סיכול</w:t>
      </w:r>
      <w:r w:rsidR="006344ED">
        <w:rPr>
          <w:rFonts w:ascii="David" w:hAnsi="David" w:cs="David"/>
          <w:rtl/>
        </w:rPr>
        <w:tab/>
      </w:r>
      <w:r w:rsidR="00AD32C6" w:rsidRPr="00491DB7">
        <w:rPr>
          <w:rFonts w:ascii="David" w:hAnsi="David" w:cs="David"/>
          <w:rtl/>
        </w:rPr>
        <w:br/>
        <w:t>בינתיים רגב נתבע ע"י החברה האמריקאית ובהסכם פשרה מחויב לפצותה ב50,000</w:t>
      </w:r>
      <w:r w:rsidR="00A82EDF">
        <w:rPr>
          <w:rFonts w:ascii="David" w:hAnsi="David" w:cs="David" w:hint="cs"/>
          <w:rtl/>
        </w:rPr>
        <w:t>$</w:t>
      </w:r>
      <w:r w:rsidR="00AD32C6" w:rsidRPr="00491DB7">
        <w:rPr>
          <w:rFonts w:ascii="David" w:hAnsi="David" w:cs="David"/>
          <w:rtl/>
        </w:rPr>
        <w:t xml:space="preserve">. </w:t>
      </w:r>
      <w:r w:rsidR="006344ED">
        <w:rPr>
          <w:rFonts w:ascii="David" w:hAnsi="David" w:cs="David"/>
          <w:rtl/>
        </w:rPr>
        <w:tab/>
      </w:r>
      <w:r w:rsidR="00AD32C6" w:rsidRPr="00491DB7">
        <w:rPr>
          <w:rFonts w:ascii="David" w:hAnsi="David" w:cs="David"/>
          <w:rtl/>
        </w:rPr>
        <w:br/>
      </w:r>
      <w:r w:rsidR="00F44ED8" w:rsidRPr="00A82EDF">
        <w:rPr>
          <w:rFonts w:ascii="David" w:hAnsi="David" w:cs="David"/>
          <w:highlight w:val="green"/>
          <w:rtl/>
        </w:rPr>
        <w:t>השופט אנגלרד</w:t>
      </w:r>
      <w:r w:rsidR="00F44ED8" w:rsidRPr="00491DB7">
        <w:rPr>
          <w:rFonts w:ascii="David" w:hAnsi="David" w:cs="David"/>
          <w:rtl/>
        </w:rPr>
        <w:t>: הפירוש המרחיב של הלכת כץ לפיו במ</w:t>
      </w:r>
      <w:r w:rsidR="00A82EDF">
        <w:rPr>
          <w:rFonts w:ascii="David" w:hAnsi="David" w:cs="David" w:hint="cs"/>
          <w:rtl/>
        </w:rPr>
        <w:t>ד"</w:t>
      </w:r>
      <w:r w:rsidR="00F44ED8" w:rsidRPr="00491DB7">
        <w:rPr>
          <w:rFonts w:ascii="David" w:hAnsi="David" w:cs="David"/>
          <w:rtl/>
        </w:rPr>
        <w:t>י מלחמה הינה דבר צפוי</w:t>
      </w:r>
      <w:r w:rsidR="00A82EDF">
        <w:rPr>
          <w:rFonts w:ascii="David" w:hAnsi="David" w:cs="David" w:hint="cs"/>
          <w:rtl/>
        </w:rPr>
        <w:t>,</w:t>
      </w:r>
      <w:r w:rsidR="00F44ED8" w:rsidRPr="00491DB7">
        <w:rPr>
          <w:rFonts w:ascii="David" w:hAnsi="David" w:cs="David"/>
          <w:rtl/>
        </w:rPr>
        <w:t xml:space="preserve"> נוקשה מידי</w:t>
      </w:r>
      <w:r w:rsidR="00A82EDF">
        <w:rPr>
          <w:rFonts w:ascii="David" w:hAnsi="David" w:cs="David" w:hint="cs"/>
          <w:rtl/>
        </w:rPr>
        <w:t xml:space="preserve"> </w:t>
      </w:r>
      <w:r w:rsidR="00F44ED8" w:rsidRPr="00491DB7">
        <w:rPr>
          <w:rFonts w:ascii="David" w:hAnsi="David" w:cs="David"/>
          <w:rtl/>
        </w:rPr>
        <w:t xml:space="preserve">משני טעמים: 1. השופט לנדוי עצמו השאירה בצריך עיון. 2. כניסת עיקרון תום הלב, מחיבת הגמשת הפירוש הנוקשה. </w:t>
      </w:r>
      <w:r w:rsidR="00F44ED8" w:rsidRPr="00491DB7">
        <w:rPr>
          <w:rFonts w:ascii="David" w:hAnsi="David" w:cs="David"/>
          <w:rtl/>
        </w:rPr>
        <w:br/>
        <w:t xml:space="preserve">במקרה דנן, פרוץ המלחמה שינה את בסיס ההתקשרות, המלחמה הובילה לעליית מחירים של 1,500%. </w:t>
      </w:r>
      <w:r w:rsidR="00A82EDF">
        <w:rPr>
          <w:rFonts w:ascii="David" w:hAnsi="David" w:cs="David"/>
          <w:rtl/>
        </w:rPr>
        <w:br/>
      </w:r>
      <w:r w:rsidR="00F44ED8" w:rsidRPr="00491DB7">
        <w:rPr>
          <w:rFonts w:ascii="David" w:hAnsi="David" w:cs="David"/>
          <w:rtl/>
        </w:rPr>
        <w:t xml:space="preserve">כל דבריו של השופט לנדוי הם אוביטר כי המדינה נטשה את טענת הסיכול. </w:t>
      </w:r>
      <w:r w:rsidR="006344ED">
        <w:rPr>
          <w:rFonts w:ascii="David" w:hAnsi="David" w:cs="David"/>
          <w:rtl/>
        </w:rPr>
        <w:tab/>
      </w:r>
      <w:r w:rsidR="00F44ED8" w:rsidRPr="00491DB7">
        <w:rPr>
          <w:rFonts w:ascii="David" w:hAnsi="David" w:cs="David"/>
          <w:rtl/>
        </w:rPr>
        <w:br/>
      </w:r>
      <w:r w:rsidR="00A82EDF" w:rsidRPr="00A82EDF">
        <w:rPr>
          <w:rFonts w:ascii="David" w:hAnsi="David" w:cs="David" w:hint="cs"/>
          <w:highlight w:val="green"/>
          <w:rtl/>
        </w:rPr>
        <w:t>פרוחו</w:t>
      </w:r>
      <w:r w:rsidR="00D707A2" w:rsidRPr="00A82EDF">
        <w:rPr>
          <w:rFonts w:ascii="David" w:hAnsi="David" w:cs="David"/>
          <w:highlight w:val="green"/>
          <w:rtl/>
        </w:rPr>
        <w:t>:</w:t>
      </w:r>
      <w:r w:rsidR="00D707A2" w:rsidRPr="00491DB7">
        <w:rPr>
          <w:rFonts w:ascii="David" w:hAnsi="David" w:cs="David"/>
          <w:rtl/>
        </w:rPr>
        <w:t xml:space="preserve"> ישנם שני שינויים בהתפתחות ה</w:t>
      </w:r>
      <w:r w:rsidR="00A82EDF">
        <w:rPr>
          <w:rFonts w:ascii="David" w:hAnsi="David" w:cs="David" w:hint="cs"/>
          <w:rtl/>
        </w:rPr>
        <w:t>פסיקה:</w:t>
      </w:r>
      <w:r w:rsidR="006344ED">
        <w:rPr>
          <w:rFonts w:ascii="David" w:hAnsi="David" w:cs="David"/>
          <w:rtl/>
        </w:rPr>
        <w:tab/>
      </w:r>
      <w:r w:rsidR="00D707A2" w:rsidRPr="00491DB7">
        <w:rPr>
          <w:rFonts w:ascii="David" w:hAnsi="David" w:cs="David"/>
          <w:rtl/>
        </w:rPr>
        <w:br/>
      </w:r>
      <w:r w:rsidR="00D707A2" w:rsidRPr="00A82EDF">
        <w:rPr>
          <w:rFonts w:ascii="David" w:hAnsi="David" w:cs="David"/>
          <w:b/>
          <w:bCs/>
          <w:rtl/>
        </w:rPr>
        <w:t>שינוי אחד:</w:t>
      </w:r>
      <w:r w:rsidR="00D707A2" w:rsidRPr="00491DB7">
        <w:rPr>
          <w:rFonts w:ascii="David" w:hAnsi="David" w:cs="David"/>
          <w:rtl/>
        </w:rPr>
        <w:t xml:space="preserve"> </w:t>
      </w:r>
      <w:r w:rsidR="00F44ED8" w:rsidRPr="00491DB7">
        <w:rPr>
          <w:rFonts w:ascii="David" w:hAnsi="David" w:cs="David"/>
          <w:rtl/>
        </w:rPr>
        <w:t xml:space="preserve">יש כאן ריכוך כפול, ראשית, </w:t>
      </w:r>
      <w:r w:rsidR="00F44ED8" w:rsidRPr="00A82EDF">
        <w:rPr>
          <w:rFonts w:ascii="David" w:hAnsi="David" w:cs="David"/>
          <w:u w:val="single"/>
          <w:rtl/>
        </w:rPr>
        <w:t>מבחינת אפיון מרכיבי דוקטרינת הסיכול</w:t>
      </w:r>
      <w:r w:rsidR="00F44ED8" w:rsidRPr="00491DB7">
        <w:rPr>
          <w:rFonts w:ascii="David" w:hAnsi="David" w:cs="David"/>
          <w:rtl/>
        </w:rPr>
        <w:t xml:space="preserve">, ריכוך פנימי: המתמקד בצפיות – השאלה המרכזית לא צריכה להיות עצם האירוע עצמו אלא איך היא השפיעה על החוזה – מה הייתה ההשפעה על תנאיי היסוד של ההתקשרות. </w:t>
      </w:r>
      <w:r w:rsidR="00F44ED8" w:rsidRPr="00A82EDF">
        <w:rPr>
          <w:rFonts w:ascii="David" w:hAnsi="David" w:cs="David"/>
          <w:u w:val="single"/>
          <w:rtl/>
        </w:rPr>
        <w:t>זרקור הצפיות מוסת אל עבר מוקד אחר והוא ההשפעה על קיום החוזה</w:t>
      </w:r>
      <w:r w:rsidR="00F44ED8" w:rsidRPr="00491DB7">
        <w:rPr>
          <w:rFonts w:ascii="David" w:hAnsi="David" w:cs="David"/>
          <w:rtl/>
        </w:rPr>
        <w:t xml:space="preserve">. יש הבדל בין עליה של 20 אחוז לעלייה של מאות אחוזים. </w:t>
      </w:r>
      <w:r w:rsidR="006344ED">
        <w:rPr>
          <w:rFonts w:ascii="David" w:hAnsi="David" w:cs="David"/>
          <w:rtl/>
        </w:rPr>
        <w:tab/>
      </w:r>
      <w:r w:rsidR="00F44ED8" w:rsidRPr="00491DB7">
        <w:rPr>
          <w:rFonts w:ascii="David" w:hAnsi="David" w:cs="David"/>
          <w:rtl/>
        </w:rPr>
        <w:br/>
      </w:r>
      <w:r w:rsidR="00F44ED8" w:rsidRPr="00A82EDF">
        <w:rPr>
          <w:rFonts w:ascii="David" w:hAnsi="David" w:cs="David"/>
          <w:b/>
          <w:bCs/>
          <w:rtl/>
        </w:rPr>
        <w:t>השינוי השני</w:t>
      </w:r>
      <w:r w:rsidR="00F44ED8" w:rsidRPr="00491DB7">
        <w:rPr>
          <w:rFonts w:ascii="David" w:hAnsi="David" w:cs="David"/>
          <w:rtl/>
        </w:rPr>
        <w:t xml:space="preserve"> הוא שינוי חיצוני והוא מגיע מכוח </w:t>
      </w:r>
      <w:r w:rsidR="00F44ED8" w:rsidRPr="00A82EDF">
        <w:rPr>
          <w:rFonts w:ascii="David" w:hAnsi="David" w:cs="David"/>
          <w:highlight w:val="magenta"/>
          <w:rtl/>
        </w:rPr>
        <w:t>סעיף 39</w:t>
      </w:r>
      <w:r w:rsidR="00F44ED8" w:rsidRPr="00491DB7">
        <w:rPr>
          <w:rFonts w:ascii="David" w:hAnsi="David" w:cs="David"/>
          <w:rtl/>
        </w:rPr>
        <w:t xml:space="preserve"> שמרכך את דיני הסיכול הישנים באופן קיצוני. </w:t>
      </w:r>
      <w:r w:rsidR="00F44ED8" w:rsidRPr="00A82EDF">
        <w:rPr>
          <w:rFonts w:ascii="David" w:hAnsi="David" w:cs="David"/>
          <w:highlight w:val="magenta"/>
          <w:rtl/>
        </w:rPr>
        <w:t>ס.39</w:t>
      </w:r>
      <w:r w:rsidR="00F44ED8" w:rsidRPr="00491DB7">
        <w:rPr>
          <w:rFonts w:ascii="David" w:hAnsi="David" w:cs="David"/>
          <w:rtl/>
        </w:rPr>
        <w:t xml:space="preserve"> ענינו קיום חוזה בתום לב. ובי</w:t>
      </w:r>
      <w:r w:rsidR="00A82EDF">
        <w:rPr>
          <w:rFonts w:ascii="David" w:hAnsi="David" w:cs="David" w:hint="cs"/>
          <w:rtl/>
        </w:rPr>
        <w:t>ן</w:t>
      </w:r>
      <w:r w:rsidR="00F44ED8" w:rsidRPr="00491DB7">
        <w:rPr>
          <w:rFonts w:ascii="David" w:hAnsi="David" w:cs="David"/>
          <w:rtl/>
        </w:rPr>
        <w:t xml:space="preserve"> היתר ישנה התייחסות לעמידה על זכות חוזית שגם כאן יש חובה לעשות זאת בתום לב. אי אפשר לנקוט בדעה קיצונית לדרוש את מה שמגיע על פי החוזה, אלא עיקרון תום הלב מכריח את האדם להתחשב בנסיבות שהשתנו על הצד השני. גם את עניין זה מציין כבוד השופט אנגלרד. </w:t>
      </w:r>
      <w:r w:rsidR="00F44ED8" w:rsidRPr="00491DB7">
        <w:rPr>
          <w:rFonts w:ascii="David" w:hAnsi="David" w:cs="David"/>
          <w:rtl/>
        </w:rPr>
        <w:br/>
        <w:t xml:space="preserve">עקרון תום הלב משנה את הסיטואציה בין שני הצדדים לחוזה </w:t>
      </w:r>
      <w:r w:rsidR="00D707A2" w:rsidRPr="00491DB7">
        <w:rPr>
          <w:rFonts w:ascii="David" w:hAnsi="David" w:cs="David"/>
          <w:rtl/>
        </w:rPr>
        <w:t>מהכל או כלום לאיזון פשרה. איזושהי עמדת ביניים. בית המשפט לא חייב להחליט כי החוזה חייב להתקיים או בכלל לא אלא יכול לשכתב את החוזה.</w:t>
      </w:r>
      <w:r w:rsidR="00F423F9" w:rsidRPr="00491DB7">
        <w:rPr>
          <w:rFonts w:ascii="David" w:hAnsi="David" w:cs="David"/>
          <w:rtl/>
        </w:rPr>
        <w:br/>
      </w:r>
      <w:r w:rsidR="00F423F9" w:rsidRPr="00A82EDF">
        <w:rPr>
          <w:rFonts w:ascii="David" w:hAnsi="David" w:cs="David"/>
          <w:highlight w:val="yellow"/>
          <w:rtl/>
        </w:rPr>
        <w:t xml:space="preserve">ת"א 3531/01 בן אבו נ מדינת ישראל </w:t>
      </w:r>
      <w:r w:rsidR="00F423F9" w:rsidRPr="00491DB7">
        <w:rPr>
          <w:rFonts w:ascii="David" w:hAnsi="David" w:cs="David"/>
          <w:rtl/>
        </w:rPr>
        <w:t xml:space="preserve">: מכרז להקמת שכונה בגבעת זאב בירושלים. תחזיות ורודות – מכרז מבטיח, בניית 76 יחידות דירות, החברה הפקידה 23 מיליון שח. פרצה האינתפאדה השנייה דבר שגרם לשיתוק בשוק הבנייה הקונקרטי. בפועל לאחר פרוץ האינתפאדה נמכרת דירה אחת. </w:t>
      </w:r>
      <w:r w:rsidR="00A82EDF">
        <w:rPr>
          <w:rFonts w:ascii="David" w:hAnsi="David" w:cs="David"/>
          <w:rtl/>
        </w:rPr>
        <w:tab/>
      </w:r>
      <w:r w:rsidR="00F423F9" w:rsidRPr="00491DB7">
        <w:rPr>
          <w:rFonts w:ascii="David" w:hAnsi="David" w:cs="David"/>
          <w:rtl/>
        </w:rPr>
        <w:br/>
        <w:t xml:space="preserve">בן אבו יוזמת הליך משפטי ומבקשת לבטל את החוזה מול המדינה מחמת סיכול. </w:t>
      </w:r>
      <w:r w:rsidR="00A82EDF">
        <w:rPr>
          <w:rFonts w:ascii="David" w:hAnsi="David" w:cs="David"/>
          <w:rtl/>
        </w:rPr>
        <w:tab/>
      </w:r>
      <w:r w:rsidR="00F423F9" w:rsidRPr="00491DB7">
        <w:rPr>
          <w:rFonts w:ascii="David" w:hAnsi="David" w:cs="David"/>
          <w:rtl/>
        </w:rPr>
        <w:br/>
      </w:r>
      <w:r w:rsidR="00F423F9" w:rsidRPr="00A82EDF">
        <w:rPr>
          <w:rFonts w:ascii="David" w:hAnsi="David" w:cs="David"/>
          <w:highlight w:val="lightGray"/>
          <w:rtl/>
        </w:rPr>
        <w:t>בית המשפט המחוזי:</w:t>
      </w:r>
      <w:r w:rsidR="00F423F9" w:rsidRPr="00491DB7">
        <w:rPr>
          <w:rFonts w:ascii="David" w:hAnsi="David" w:cs="David"/>
          <w:rtl/>
        </w:rPr>
        <w:t xml:space="preserve"> </w:t>
      </w:r>
      <w:r w:rsidR="00A82EDF">
        <w:rPr>
          <w:rFonts w:ascii="David" w:hAnsi="David" w:cs="David"/>
          <w:rtl/>
        </w:rPr>
        <w:tab/>
      </w:r>
      <w:r w:rsidR="00F423F9" w:rsidRPr="00491DB7">
        <w:rPr>
          <w:rFonts w:ascii="David" w:hAnsi="David" w:cs="David"/>
          <w:rtl/>
        </w:rPr>
        <w:br/>
      </w:r>
      <w:r w:rsidR="00F423F9" w:rsidRPr="00A82EDF">
        <w:rPr>
          <w:rFonts w:ascii="David" w:hAnsi="David" w:cs="David"/>
          <w:highlight w:val="green"/>
          <w:rtl/>
        </w:rPr>
        <w:t>השופט צבן:</w:t>
      </w:r>
      <w:r w:rsidR="00F423F9" w:rsidRPr="00491DB7">
        <w:rPr>
          <w:rFonts w:ascii="David" w:hAnsi="David" w:cs="David"/>
          <w:rtl/>
        </w:rPr>
        <w:t xml:space="preserve"> </w:t>
      </w:r>
      <w:r w:rsidR="00227C21" w:rsidRPr="00491DB7">
        <w:rPr>
          <w:rFonts w:ascii="David" w:hAnsi="David" w:cs="David"/>
          <w:rtl/>
        </w:rPr>
        <w:t>מסתכלים על 3 פרמטרים:</w:t>
      </w:r>
      <w:r w:rsidR="00A82EDF">
        <w:rPr>
          <w:rFonts w:ascii="David" w:hAnsi="David" w:cs="David"/>
          <w:rtl/>
        </w:rPr>
        <w:tab/>
      </w:r>
      <w:r w:rsidR="00227C21" w:rsidRPr="00491DB7">
        <w:rPr>
          <w:rFonts w:ascii="David" w:hAnsi="David" w:cs="David"/>
          <w:rtl/>
        </w:rPr>
        <w:br/>
        <w:t>1. שינוי הנסיבות</w:t>
      </w:r>
      <w:r w:rsidR="00A82EDF">
        <w:rPr>
          <w:rFonts w:ascii="David" w:hAnsi="David" w:cs="David"/>
          <w:rtl/>
        </w:rPr>
        <w:tab/>
      </w:r>
      <w:r w:rsidR="00227C21" w:rsidRPr="00491DB7">
        <w:rPr>
          <w:rFonts w:ascii="David" w:hAnsi="David" w:cs="David"/>
          <w:rtl/>
        </w:rPr>
        <w:br/>
        <w:t>2. תום לב</w:t>
      </w:r>
      <w:r w:rsidR="00A82EDF">
        <w:rPr>
          <w:rFonts w:ascii="David" w:hAnsi="David" w:cs="David"/>
          <w:rtl/>
        </w:rPr>
        <w:tab/>
      </w:r>
      <w:r w:rsidR="00227C21" w:rsidRPr="00491DB7">
        <w:rPr>
          <w:rFonts w:ascii="David" w:hAnsi="David" w:cs="David"/>
          <w:rtl/>
        </w:rPr>
        <w:br/>
        <w:t>3. סיכול</w:t>
      </w:r>
      <w:r w:rsidR="00A82EDF">
        <w:rPr>
          <w:rFonts w:ascii="David" w:hAnsi="David" w:cs="David"/>
          <w:rtl/>
        </w:rPr>
        <w:tab/>
      </w:r>
      <w:r w:rsidR="00D707A2" w:rsidRPr="00491DB7">
        <w:rPr>
          <w:rFonts w:ascii="David" w:hAnsi="David" w:cs="David"/>
          <w:rtl/>
        </w:rPr>
        <w:br/>
        <w:t xml:space="preserve"> </w:t>
      </w:r>
      <w:r w:rsidR="00227C21" w:rsidRPr="00491DB7">
        <w:rPr>
          <w:rFonts w:ascii="David" w:hAnsi="David" w:cs="David"/>
          <w:rtl/>
        </w:rPr>
        <w:t>המיקוד הוא בהשפעה של שינוי הנסיבות על הקיום החוזי.</w:t>
      </w:r>
      <w:r w:rsidR="00A82EDF">
        <w:rPr>
          <w:rFonts w:ascii="David" w:hAnsi="David" w:cs="David"/>
          <w:rtl/>
        </w:rPr>
        <w:tab/>
      </w:r>
      <w:r w:rsidR="00227C21" w:rsidRPr="00491DB7">
        <w:rPr>
          <w:rFonts w:ascii="David" w:hAnsi="David" w:cs="David"/>
          <w:rtl/>
        </w:rPr>
        <w:br/>
        <w:t xml:space="preserve">ניתן לבטל את החוזה מפאת סיכול והפער בין הציפיות לבין ההתרחשויות בפועל היה מאוד קיצוני. אפקט זה לא היה צפוי. </w:t>
      </w:r>
      <w:r w:rsidR="00A82EDF">
        <w:rPr>
          <w:rFonts w:ascii="David" w:hAnsi="David" w:cs="David"/>
          <w:rtl/>
        </w:rPr>
        <w:tab/>
      </w:r>
      <w:r w:rsidR="00227C21" w:rsidRPr="00491DB7">
        <w:rPr>
          <w:rFonts w:ascii="David" w:hAnsi="David" w:cs="David"/>
          <w:rtl/>
        </w:rPr>
        <w:br/>
        <w:t xml:space="preserve">השינוי שהתחולל באופן קיום החוזה לעומת מה שצפו הצדדים וכן השפעת עניין מסוים משתנה בין חוזה לחוזה. </w:t>
      </w:r>
      <w:r w:rsidR="00732A97" w:rsidRPr="00491DB7">
        <w:rPr>
          <w:rFonts w:ascii="David" w:hAnsi="David" w:cs="David"/>
          <w:rtl/>
        </w:rPr>
        <w:br/>
      </w:r>
      <w:r w:rsidR="00B65269">
        <w:rPr>
          <w:rFonts w:ascii="David" w:hAnsi="David" w:cs="David" w:hint="cs"/>
          <w:rtl/>
        </w:rPr>
        <w:t xml:space="preserve">במקרים הללו בהם יש </w:t>
      </w:r>
      <w:r w:rsidR="00732A97" w:rsidRPr="00491DB7">
        <w:rPr>
          <w:rFonts w:ascii="David" w:hAnsi="David" w:cs="David"/>
          <w:rtl/>
        </w:rPr>
        <w:t>שינוי נסיבות קיצוני</w:t>
      </w:r>
      <w:r w:rsidR="00B65269">
        <w:rPr>
          <w:rFonts w:ascii="David" w:hAnsi="David" w:cs="David" w:hint="cs"/>
          <w:rtl/>
        </w:rPr>
        <w:t xml:space="preserve"> ישנם 2 כלים מתחום החוזים ואחד מחוץ לו</w:t>
      </w:r>
      <w:r w:rsidR="00732A97" w:rsidRPr="00491DB7">
        <w:rPr>
          <w:rFonts w:ascii="David" w:hAnsi="David" w:cs="David"/>
          <w:rtl/>
        </w:rPr>
        <w:t>:</w:t>
      </w:r>
      <w:r w:rsidR="00A82EDF">
        <w:rPr>
          <w:rFonts w:ascii="David" w:hAnsi="David" w:cs="David"/>
          <w:rtl/>
        </w:rPr>
        <w:tab/>
      </w:r>
      <w:r w:rsidR="00732A97" w:rsidRPr="00491DB7">
        <w:rPr>
          <w:rFonts w:ascii="David" w:hAnsi="David" w:cs="David"/>
          <w:rtl/>
        </w:rPr>
        <w:br/>
      </w:r>
      <w:r w:rsidR="00732A97" w:rsidRPr="00B65269">
        <w:rPr>
          <w:rFonts w:ascii="David" w:hAnsi="David" w:cs="David"/>
          <w:b/>
          <w:bCs/>
          <w:rtl/>
        </w:rPr>
        <w:t>א</w:t>
      </w:r>
      <w:r w:rsidR="00732A97" w:rsidRPr="00491DB7">
        <w:rPr>
          <w:rFonts w:ascii="David" w:hAnsi="David" w:cs="David"/>
          <w:rtl/>
        </w:rPr>
        <w:t xml:space="preserve">. העלייה בקרנו של עיקרון תום הלב: כל מבחני הצפיות רוככו מעצם קיומו של סעיף 39 והפירוש שניתן לו בפסיקה. זה אומר שדיני הסיכול ירוככו עוד בעתיד אבל זה יהיה כרוך בשינוי נוסף שהוא התאמת החוזה לשינוי הנסיבות ולאו דווקא בביטולו. מגיעים לעמדת ביניים, לא הכול או כלום. </w:t>
      </w:r>
      <w:r w:rsidR="00A82EDF">
        <w:rPr>
          <w:rFonts w:ascii="David" w:hAnsi="David" w:cs="David"/>
          <w:rtl/>
        </w:rPr>
        <w:tab/>
      </w:r>
      <w:r w:rsidR="00732A97" w:rsidRPr="00491DB7">
        <w:rPr>
          <w:rFonts w:ascii="David" w:hAnsi="David" w:cs="David"/>
          <w:rtl/>
        </w:rPr>
        <w:br/>
      </w:r>
      <w:r w:rsidR="00732A97" w:rsidRPr="00B65269">
        <w:rPr>
          <w:rFonts w:ascii="David" w:hAnsi="David" w:cs="David"/>
          <w:b/>
          <w:bCs/>
          <w:rtl/>
        </w:rPr>
        <w:t>ב.</w:t>
      </w:r>
      <w:r w:rsidR="00732A97" w:rsidRPr="00491DB7">
        <w:rPr>
          <w:rFonts w:ascii="David" w:hAnsi="David" w:cs="David"/>
          <w:rtl/>
        </w:rPr>
        <w:t xml:space="preserve"> </w:t>
      </w:r>
      <w:r w:rsidR="00B65269" w:rsidRPr="00B65269">
        <w:rPr>
          <w:rFonts w:ascii="David" w:hAnsi="David" w:cs="David"/>
          <w:rtl/>
        </w:rPr>
        <w:t xml:space="preserve">כיוון שהפסיקה העדכנית מתמקדת בשינוי של האפקט, במקום להכניס רשימת אירועים ממצה שיכולה להפקיע את החוזה, צריך לחשוב לא על אירועים ממצים אלא על שינויים הגורמים לתחום תחולתו של הקיום הכלכלי. אם עליה מסוימת במחיר של קוטג' ביחס לשקל תהפוך את החוזה של סלט לבלתי כלכלי עבורנו, </w:t>
      </w:r>
      <w:r w:rsidR="00B65269" w:rsidRPr="00B65269">
        <w:rPr>
          <w:rFonts w:ascii="David" w:hAnsi="David" w:cs="David"/>
          <w:u w:val="single"/>
          <w:rtl/>
        </w:rPr>
        <w:t>צריך להכניס לחוזה התניה בדמות תנאי מפסיק.</w:t>
      </w:r>
      <w:r w:rsidR="00B65269" w:rsidRPr="00B65269">
        <w:rPr>
          <w:rFonts w:ascii="David" w:hAnsi="David" w:cs="David"/>
          <w:rtl/>
        </w:rPr>
        <w:t xml:space="preserve"> יש לזה מחיר, יש בכך חשיפת מידע לצד השני( הצד השני יכול להבין כמה החוזה הזה חשוב לכם,) וכן, הגנה כזו תבוא- לא בחינם, כל מבטח ירצה לראות שתוכלו לעמוד בכך, תרצו אופציית הגנה- תראו שתוכלו לעמוד בה, והמחיר יכול לעלות.</w:t>
      </w:r>
      <w:r w:rsidR="00B65269" w:rsidRPr="00B65269">
        <w:rPr>
          <w:rFonts w:ascii="David" w:hAnsi="David" w:cs="David"/>
          <w:sz w:val="20"/>
          <w:szCs w:val="20"/>
          <w:rtl/>
        </w:rPr>
        <w:tab/>
      </w:r>
      <w:r w:rsidR="00732A97" w:rsidRPr="00491DB7">
        <w:rPr>
          <w:rFonts w:ascii="David" w:hAnsi="David" w:cs="David"/>
          <w:rtl/>
        </w:rPr>
        <w:br/>
      </w:r>
      <w:r w:rsidR="00732A97" w:rsidRPr="00B65269">
        <w:rPr>
          <w:rFonts w:ascii="David" w:hAnsi="David" w:cs="David"/>
          <w:b/>
          <w:bCs/>
          <w:rtl/>
        </w:rPr>
        <w:t>ג.</w:t>
      </w:r>
      <w:r w:rsidR="00732A97" w:rsidRPr="00491DB7">
        <w:rPr>
          <w:rFonts w:ascii="David" w:hAnsi="David" w:cs="David"/>
          <w:rtl/>
        </w:rPr>
        <w:t xml:space="preserve"> כשמדובר באירועים מפקיעים: הביטוח לא חייב לבוא מהצד השני לחוזה, הוא יכול לבוא ממקור חיצוני לחוזה והוא יהיה המדינה, כל אימת שהמצב הביטחוני מתדרדר, המדינה מבטיחה לפצות. </w:t>
      </w:r>
      <w:r w:rsidR="006C5B02">
        <w:rPr>
          <w:rFonts w:ascii="David" w:hAnsi="David" w:cs="David"/>
          <w:rtl/>
        </w:rPr>
        <w:tab/>
      </w:r>
      <w:r w:rsidR="00B35781" w:rsidRPr="00491DB7">
        <w:rPr>
          <w:rFonts w:ascii="David" w:hAnsi="David" w:cs="David"/>
          <w:rtl/>
        </w:rPr>
        <w:br/>
      </w:r>
      <w:r w:rsidR="000F69E4" w:rsidRPr="00491DB7">
        <w:rPr>
          <w:rFonts w:ascii="David" w:hAnsi="David" w:cs="David"/>
          <w:rtl/>
        </w:rPr>
        <w:br/>
      </w:r>
      <w:r w:rsidR="000F69E4" w:rsidRPr="00B65269">
        <w:rPr>
          <w:rFonts w:ascii="David" w:hAnsi="David" w:cs="David"/>
          <w:b/>
          <w:bCs/>
          <w:sz w:val="28"/>
          <w:szCs w:val="28"/>
          <w:highlight w:val="green"/>
          <w:rtl/>
        </w:rPr>
        <w:t>פרשנות</w:t>
      </w:r>
      <w:r w:rsidR="000F69E4" w:rsidRPr="00491DB7">
        <w:rPr>
          <w:rFonts w:ascii="David" w:hAnsi="David" w:cs="David"/>
          <w:b/>
          <w:bCs/>
          <w:rtl/>
        </w:rPr>
        <w:br/>
      </w:r>
      <w:r w:rsidR="00D62FFF" w:rsidRPr="00491DB7">
        <w:rPr>
          <w:rFonts w:ascii="David" w:hAnsi="David" w:cs="David"/>
          <w:rtl/>
        </w:rPr>
        <w:t xml:space="preserve">מלאכת הפרשנות היא אחת המלאכות החשובות. באמצעות הפרשנות ניתן להבין הרבה מאוד. </w:t>
      </w:r>
      <w:r w:rsidR="006C5B02">
        <w:rPr>
          <w:rFonts w:ascii="David" w:hAnsi="David" w:cs="David"/>
          <w:rtl/>
        </w:rPr>
        <w:tab/>
      </w:r>
      <w:r w:rsidR="00D62FFF" w:rsidRPr="00491DB7">
        <w:rPr>
          <w:rFonts w:ascii="David" w:hAnsi="David" w:cs="David"/>
          <w:rtl/>
        </w:rPr>
        <w:br/>
        <w:t xml:space="preserve">3 רבדים: הפרשנות, ההשלמה וההתערבות. </w:t>
      </w:r>
      <w:r w:rsidR="006C5B02">
        <w:rPr>
          <w:rFonts w:ascii="David" w:hAnsi="David" w:cs="David"/>
          <w:rtl/>
        </w:rPr>
        <w:tab/>
      </w:r>
      <w:r w:rsidR="00D62FFF" w:rsidRPr="00491DB7">
        <w:rPr>
          <w:rFonts w:ascii="David" w:hAnsi="David" w:cs="David"/>
          <w:rtl/>
        </w:rPr>
        <w:br/>
        <w:t>אם רובד הפרשנות מעיד שיש חוסר עוברים לרובד ההשלמה, לאחר שהשלמנו את החוזה עוברים לבדוק האם קיימת אי חוקיות או ניגוד לתקנות הציבור ואז משתמשים ברובד ההתערבות</w:t>
      </w:r>
      <w:r w:rsidR="00D62FFF" w:rsidRPr="00491DB7">
        <w:rPr>
          <w:rFonts w:ascii="David" w:hAnsi="David" w:cs="David"/>
        </w:rPr>
        <w:t xml:space="preserve"> </w:t>
      </w:r>
      <w:r w:rsidR="006C5B02">
        <w:rPr>
          <w:rFonts w:ascii="David" w:hAnsi="David" w:cs="David"/>
          <w:rtl/>
        </w:rPr>
        <w:tab/>
      </w:r>
      <w:r w:rsidR="00D62FFF" w:rsidRPr="00491DB7">
        <w:rPr>
          <w:rFonts w:ascii="David" w:hAnsi="David" w:cs="David"/>
          <w:rtl/>
        </w:rPr>
        <w:br/>
        <w:t xml:space="preserve">באמצעות פרשנות רחבה יכולה הפרשנית להגיע לתוצאה שאין בכלל חסר. היא יכולה לפרש שיש לצדדים כוונה לכלול בחוזה הסדר מסויים גם אם ההסדר הזה לא מופיע בצורה מפורשת. </w:t>
      </w:r>
      <w:r w:rsidR="006C5B02">
        <w:rPr>
          <w:rFonts w:ascii="David" w:hAnsi="David" w:cs="David"/>
          <w:rtl/>
        </w:rPr>
        <w:tab/>
      </w:r>
      <w:r w:rsidR="00D62FFF" w:rsidRPr="00491DB7">
        <w:rPr>
          <w:rFonts w:ascii="David" w:hAnsi="David" w:cs="David"/>
          <w:rtl/>
        </w:rPr>
        <w:br/>
        <w:t>לגבי ההתערבות – גם בעניין רובד ההתערבות יש לפרשנות משקל רב. זאת כיוון שניתן לקחת הסדרים חוזיים ולפרשם באופן שלא תהייה התנגשות בינם לבין תקנת הציבור או להתאימם ללשון החוק או לרוח החוק ובכך להימנע מבעיית אי חוקיות</w:t>
      </w:r>
      <w:r w:rsidR="006C5B02">
        <w:rPr>
          <w:rFonts w:ascii="David" w:hAnsi="David" w:cs="David"/>
          <w:rtl/>
        </w:rPr>
        <w:tab/>
      </w:r>
      <w:r w:rsidR="00D62FFF" w:rsidRPr="00491DB7">
        <w:rPr>
          <w:rFonts w:ascii="David" w:hAnsi="David" w:cs="David"/>
          <w:rtl/>
        </w:rPr>
        <w:br/>
        <w:t xml:space="preserve">ישנם מצבים  בהם קשה להגיע לקונסטרוקציה שתמנע את אי החוקיות. </w:t>
      </w:r>
      <w:r w:rsidR="006C5B02">
        <w:rPr>
          <w:rFonts w:ascii="David" w:hAnsi="David" w:cs="David"/>
          <w:rtl/>
        </w:rPr>
        <w:tab/>
      </w:r>
      <w:r w:rsidR="00D62FFF" w:rsidRPr="00491DB7">
        <w:rPr>
          <w:rFonts w:ascii="David" w:hAnsi="David" w:cs="David"/>
          <w:rtl/>
        </w:rPr>
        <w:br/>
        <w:t xml:space="preserve">בגלל שהמציאות משתנה והחוזים אינם מפורטים מספיק, כמעט תמיד תתעוררנה סוגיות פרשניות בעת ביצוע החוזה.  הדברים הפכו להיות יותר </w:t>
      </w:r>
      <w:r w:rsidR="00FD00DC" w:rsidRPr="00491DB7">
        <w:rPr>
          <w:rFonts w:ascii="David" w:hAnsi="David" w:cs="David" w:hint="cs"/>
          <w:rtl/>
        </w:rPr>
        <w:t>קריטיי</w:t>
      </w:r>
      <w:r w:rsidR="00FD00DC" w:rsidRPr="00491DB7">
        <w:rPr>
          <w:rFonts w:ascii="David" w:hAnsi="David" w:cs="David" w:hint="eastAsia"/>
          <w:rtl/>
        </w:rPr>
        <w:t>ם</w:t>
      </w:r>
      <w:r w:rsidR="00D62FFF" w:rsidRPr="00491DB7">
        <w:rPr>
          <w:rFonts w:ascii="David" w:hAnsi="David" w:cs="David"/>
          <w:rtl/>
        </w:rPr>
        <w:t xml:space="preserve"> כאשר שיטת המ</w:t>
      </w:r>
      <w:r w:rsidR="00FD00DC">
        <w:rPr>
          <w:rFonts w:ascii="David" w:hAnsi="David" w:cs="David" w:hint="cs"/>
          <w:rtl/>
        </w:rPr>
        <w:t xml:space="preserve">שפט </w:t>
      </w:r>
      <w:r w:rsidR="00D62FFF" w:rsidRPr="00491DB7">
        <w:rPr>
          <w:rFonts w:ascii="David" w:hAnsi="David" w:cs="David"/>
          <w:rtl/>
        </w:rPr>
        <w:t xml:space="preserve">הישראלית הפכה להיות מרוככת. למשל, הפיכת עיקרון תום הלב לנשמת אפם של דיני החוזים מחייבת פרשנות. </w:t>
      </w:r>
      <w:r w:rsidR="006C5B02">
        <w:rPr>
          <w:rFonts w:ascii="David" w:hAnsi="David" w:cs="David"/>
          <w:rtl/>
        </w:rPr>
        <w:tab/>
      </w:r>
      <w:r w:rsidR="00794900" w:rsidRPr="00491DB7">
        <w:rPr>
          <w:rFonts w:ascii="David" w:hAnsi="David" w:cs="David"/>
          <w:rtl/>
        </w:rPr>
        <w:br/>
      </w:r>
      <w:r w:rsidR="00794900" w:rsidRPr="00FD00DC">
        <w:rPr>
          <w:rFonts w:ascii="David" w:hAnsi="David" w:cs="David"/>
          <w:b/>
          <w:bCs/>
          <w:rtl/>
        </w:rPr>
        <w:t>משנת הפרשנות הנהוגה בישראל עפ"י אהרון ברק</w:t>
      </w:r>
      <w:r w:rsidR="00FD00DC" w:rsidRPr="00FD00DC">
        <w:rPr>
          <w:rFonts w:ascii="David" w:hAnsi="David" w:cs="David"/>
          <w:b/>
          <w:bCs/>
          <w:rtl/>
        </w:rPr>
        <w:tab/>
      </w:r>
      <w:r w:rsidR="00D62FFF" w:rsidRPr="00491DB7">
        <w:rPr>
          <w:rFonts w:ascii="David" w:hAnsi="David" w:cs="David"/>
          <w:rtl/>
        </w:rPr>
        <w:br/>
      </w:r>
      <w:r w:rsidR="00794900" w:rsidRPr="00491DB7">
        <w:rPr>
          <w:rFonts w:ascii="David" w:hAnsi="David" w:cs="David"/>
          <w:rtl/>
        </w:rPr>
        <w:t>השיטה הנהוגה בישראל אינה פרשנות פרונטלית אלא פרשנות תכליתית.</w:t>
      </w:r>
      <w:r w:rsidR="00FD00DC">
        <w:rPr>
          <w:rFonts w:ascii="David" w:hAnsi="David" w:cs="David"/>
          <w:rtl/>
        </w:rPr>
        <w:tab/>
      </w:r>
      <w:r w:rsidR="00794900" w:rsidRPr="00491DB7">
        <w:rPr>
          <w:rFonts w:ascii="David" w:hAnsi="David" w:cs="David"/>
          <w:rtl/>
        </w:rPr>
        <w:br/>
        <w:t>1</w:t>
      </w:r>
      <w:r w:rsidR="00794900" w:rsidRPr="00491DB7">
        <w:rPr>
          <w:rFonts w:ascii="David" w:hAnsi="David" w:cs="David"/>
        </w:rPr>
        <w:t xml:space="preserve"> </w:t>
      </w:r>
      <w:r w:rsidR="00794900" w:rsidRPr="00491DB7">
        <w:rPr>
          <w:rFonts w:ascii="David" w:hAnsi="David" w:cs="David"/>
          <w:rtl/>
        </w:rPr>
        <w:t xml:space="preserve">ניסיון להתחקות אחר תכלית / מטרת החוזה. </w:t>
      </w:r>
      <w:r w:rsidR="00FD00DC">
        <w:rPr>
          <w:rFonts w:ascii="David" w:hAnsi="David" w:cs="David"/>
          <w:rtl/>
        </w:rPr>
        <w:tab/>
      </w:r>
      <w:r w:rsidR="00794900" w:rsidRPr="00491DB7">
        <w:rPr>
          <w:rFonts w:ascii="David" w:hAnsi="David" w:cs="David"/>
          <w:rtl/>
        </w:rPr>
        <w:br/>
        <w:t>"תכלית החוזה היא מושג אינגרטיבי. היא משקפת את הרצון הריאלי ואת הרצון ההיפוטטי של הצדדים לחוזה היא ביטוי לכוונה המשותפת של הצדדים ולכוונה שהייתה צריכה להיות להם אילו חשבו בדבר או לכוונה שיש ליחס להם בהנחה כי הם פעלו כאנשים סבירים. אכן תכלית החוזה משקפת הן את היש הריאלי והן את הרצוי האידיאלי."</w:t>
      </w:r>
      <w:r w:rsidR="00FD00DC">
        <w:rPr>
          <w:rFonts w:ascii="David" w:hAnsi="David" w:cs="David" w:hint="cs"/>
          <w:rtl/>
        </w:rPr>
        <w:t xml:space="preserve"> (ברק)</w:t>
      </w:r>
      <w:r w:rsidR="00FD00DC">
        <w:rPr>
          <w:rFonts w:ascii="David" w:hAnsi="David" w:cs="David"/>
          <w:rtl/>
        </w:rPr>
        <w:tab/>
      </w:r>
      <w:r w:rsidR="008B5A88" w:rsidRPr="00491DB7">
        <w:rPr>
          <w:rFonts w:ascii="David" w:hAnsi="David" w:cs="David"/>
          <w:rtl/>
        </w:rPr>
        <w:br/>
        <w:t xml:space="preserve">לתכלית יש שני רבדים. </w:t>
      </w:r>
      <w:r w:rsidR="00FD00DC">
        <w:rPr>
          <w:rFonts w:ascii="David" w:hAnsi="David" w:cs="David"/>
          <w:rtl/>
        </w:rPr>
        <w:tab/>
      </w:r>
      <w:r w:rsidR="008B5A88" w:rsidRPr="00491DB7">
        <w:rPr>
          <w:rFonts w:ascii="David" w:hAnsi="David" w:cs="David"/>
          <w:rtl/>
        </w:rPr>
        <w:br/>
      </w:r>
      <w:r w:rsidR="008B5A88" w:rsidRPr="00FD00DC">
        <w:rPr>
          <w:rFonts w:ascii="David" w:hAnsi="David" w:cs="David"/>
          <w:b/>
          <w:bCs/>
          <w:rtl/>
        </w:rPr>
        <w:t>א.</w:t>
      </w:r>
      <w:r w:rsidR="008B5A88" w:rsidRPr="00491DB7">
        <w:rPr>
          <w:rFonts w:ascii="David" w:hAnsi="David" w:cs="David"/>
          <w:rtl/>
        </w:rPr>
        <w:t xml:space="preserve"> הרובד הסובייקטיבי: מה שהצדדים ראו לנגד עיניהם, מה הייתה כוונתם המשותפת של הצדדים. </w:t>
      </w:r>
      <w:r w:rsidR="008B5A88" w:rsidRPr="00491DB7">
        <w:rPr>
          <w:rFonts w:ascii="David" w:hAnsi="David" w:cs="David"/>
          <w:rtl/>
        </w:rPr>
        <w:br/>
      </w:r>
      <w:r w:rsidR="008B5A88" w:rsidRPr="00FD00DC">
        <w:rPr>
          <w:rFonts w:ascii="David" w:hAnsi="David" w:cs="David"/>
          <w:b/>
          <w:bCs/>
          <w:rtl/>
        </w:rPr>
        <w:t>ב.</w:t>
      </w:r>
      <w:r w:rsidR="008B5A88" w:rsidRPr="00491DB7">
        <w:rPr>
          <w:rFonts w:ascii="David" w:hAnsi="David" w:cs="David"/>
          <w:rtl/>
        </w:rPr>
        <w:t xml:space="preserve"> הרובד האובייקטיבי: הבנייה של הראוי לתוך המערכת החוזית גם אם הצדדים בכלל לא חשבו או רצו אותו. הבניה זו מגיעה מתפיסה מסוימת של הראוי בחברה הישראלית כפי שמבין אותה בית המשפט. </w:t>
      </w:r>
      <w:r w:rsidR="008B5A88" w:rsidRPr="00491DB7">
        <w:rPr>
          <w:rFonts w:ascii="David" w:hAnsi="David" w:cs="David"/>
          <w:rtl/>
        </w:rPr>
        <w:br/>
        <w:t xml:space="preserve">הגדרה זו מאפשרת לפרשן לעשות הכול, אין לו מחויבות לתת דין וחשבון לכוונה של הצדדים. </w:t>
      </w:r>
      <w:r w:rsidR="00FD00DC">
        <w:rPr>
          <w:rFonts w:ascii="David" w:hAnsi="David" w:cs="David"/>
          <w:rtl/>
        </w:rPr>
        <w:tab/>
      </w:r>
      <w:r w:rsidR="00794900" w:rsidRPr="00491DB7">
        <w:rPr>
          <w:rFonts w:ascii="David" w:hAnsi="David" w:cs="David"/>
          <w:rtl/>
        </w:rPr>
        <w:br/>
      </w:r>
      <w:r w:rsidR="007E50D3" w:rsidRPr="00FD00DC">
        <w:rPr>
          <w:rFonts w:ascii="David" w:hAnsi="David" w:cs="David"/>
          <w:b/>
          <w:bCs/>
          <w:highlight w:val="magenta"/>
          <w:rtl/>
        </w:rPr>
        <w:t>ס.25(א)</w:t>
      </w:r>
      <w:r w:rsidR="007E50D3" w:rsidRPr="00491DB7">
        <w:rPr>
          <w:rFonts w:ascii="David" w:hAnsi="David" w:cs="David"/>
          <w:rtl/>
        </w:rPr>
        <w:t xml:space="preserve"> </w:t>
      </w:r>
      <w:r w:rsidR="00FD00DC">
        <w:rPr>
          <w:rFonts w:ascii="David" w:hAnsi="David" w:cs="David" w:hint="cs"/>
          <w:rtl/>
        </w:rPr>
        <w:t>"</w:t>
      </w:r>
      <w:r w:rsidR="007E50D3" w:rsidRPr="00491DB7">
        <w:rPr>
          <w:rFonts w:ascii="David" w:hAnsi="David" w:cs="David"/>
          <w:rtl/>
        </w:rPr>
        <w:t>החוזה יפורש לפי אומד דעתם של הצדדים כפי שהיא משתמעת מתוך החוזה ובמידה שאינה משתמעת ממנו מתוך הנסיבות.</w:t>
      </w:r>
      <w:r w:rsidR="00FD00DC">
        <w:rPr>
          <w:rFonts w:ascii="David" w:hAnsi="David" w:cs="David" w:hint="cs"/>
          <w:rtl/>
        </w:rPr>
        <w:t>"</w:t>
      </w:r>
      <w:r w:rsidR="007E50D3" w:rsidRPr="00491DB7">
        <w:rPr>
          <w:rFonts w:ascii="David" w:hAnsi="David" w:cs="David"/>
          <w:rtl/>
        </w:rPr>
        <w:t xml:space="preserve"> ניתן לראות שיש הפניה ללשון החוזה, ופונים לנסיבות רק במידה שאינה משתמעת מתוך הנסיבות. הסעיף הזה שיקף את תורת הפרשנות שנהגה במשפט הישראלי מזה זמן רב. תורה שנקראה תורת שני השלבים:</w:t>
      </w:r>
      <w:r w:rsidR="00FD00DC">
        <w:rPr>
          <w:rFonts w:ascii="David" w:hAnsi="David" w:cs="David"/>
          <w:rtl/>
        </w:rPr>
        <w:tab/>
      </w:r>
      <w:r w:rsidR="007E50D3" w:rsidRPr="00491DB7">
        <w:rPr>
          <w:rFonts w:ascii="David" w:hAnsi="David" w:cs="David"/>
          <w:rtl/>
        </w:rPr>
        <w:br/>
        <w:t xml:space="preserve">א. פנייה ללשון החוזה, ואם הלשון אינה ברורה עוברים לשלב </w:t>
      </w:r>
      <w:r w:rsidR="00FD00DC">
        <w:rPr>
          <w:rFonts w:ascii="David" w:hAnsi="David" w:cs="David" w:hint="cs"/>
          <w:rtl/>
        </w:rPr>
        <w:t>ב'.</w:t>
      </w:r>
      <w:r w:rsidR="00FD00DC">
        <w:rPr>
          <w:rFonts w:ascii="David" w:hAnsi="David" w:cs="David"/>
          <w:rtl/>
        </w:rPr>
        <w:tab/>
      </w:r>
      <w:r w:rsidR="00FD00DC">
        <w:rPr>
          <w:rFonts w:ascii="David" w:hAnsi="David" w:cs="David"/>
          <w:rtl/>
        </w:rPr>
        <w:br/>
      </w:r>
      <w:r w:rsidR="007E50D3" w:rsidRPr="00491DB7">
        <w:rPr>
          <w:rFonts w:ascii="David" w:hAnsi="David" w:cs="David"/>
          <w:rtl/>
        </w:rPr>
        <w:t>ב. נסיבות</w:t>
      </w:r>
      <w:r w:rsidR="00FD00DC">
        <w:rPr>
          <w:rFonts w:ascii="David" w:hAnsi="David" w:cs="David"/>
          <w:rtl/>
        </w:rPr>
        <w:tab/>
      </w:r>
      <w:r w:rsidR="007E50D3" w:rsidRPr="00491DB7">
        <w:rPr>
          <w:rFonts w:ascii="David" w:hAnsi="David" w:cs="David"/>
          <w:rtl/>
        </w:rPr>
        <w:br/>
      </w:r>
      <w:r w:rsidR="007E50D3" w:rsidRPr="00FD00DC">
        <w:rPr>
          <w:rFonts w:ascii="David" w:hAnsi="David" w:cs="David"/>
          <w:highlight w:val="yellow"/>
          <w:rtl/>
        </w:rPr>
        <w:t>ע"א 650/84 שטרן נ זיונץ :</w:t>
      </w:r>
      <w:r w:rsidR="007E50D3" w:rsidRPr="00491DB7">
        <w:rPr>
          <w:rFonts w:ascii="David" w:hAnsi="David" w:cs="David"/>
          <w:rtl/>
        </w:rPr>
        <w:t xml:space="preserve"> השופט נתניהו בס.5 של הפס"ד. "הכלל כי אין מקום להשמעת ראיות חיצוניות בדבר כוונת הצדדים </w:t>
      </w:r>
      <w:r w:rsidR="00FD00DC">
        <w:rPr>
          <w:rFonts w:ascii="David" w:hAnsi="David" w:cs="David" w:hint="cs"/>
          <w:rtl/>
        </w:rPr>
        <w:t>כ</w:t>
      </w:r>
      <w:r w:rsidR="007E50D3" w:rsidRPr="00491DB7">
        <w:rPr>
          <w:rFonts w:ascii="David" w:hAnsi="David" w:cs="David"/>
          <w:rtl/>
        </w:rPr>
        <w:t xml:space="preserve">שלשון המסמך הינה ברורה, היה נקוט עימנו מאז ומתמיד בעקבות דיני הראיות האנגלים. הוא מוצא אישור בלשונו של סעיף 25א ופסיקה שלאחריו." </w:t>
      </w:r>
      <w:r w:rsidR="00FD00DC">
        <w:rPr>
          <w:rFonts w:ascii="David" w:hAnsi="David" w:cs="David"/>
          <w:rtl/>
        </w:rPr>
        <w:tab/>
      </w:r>
      <w:r w:rsidR="000F69E4" w:rsidRPr="00491DB7">
        <w:rPr>
          <w:rFonts w:ascii="David" w:hAnsi="David" w:cs="David"/>
          <w:rtl/>
        </w:rPr>
        <w:br/>
      </w:r>
      <w:r w:rsidR="007E50D3" w:rsidRPr="00FD00DC">
        <w:rPr>
          <w:rFonts w:ascii="David" w:hAnsi="David" w:cs="David"/>
          <w:b/>
          <w:bCs/>
          <w:rtl/>
        </w:rPr>
        <w:t>השינוי הגדול ארע בשנות ה90 בפרשת אפרופים.</w:t>
      </w:r>
      <w:r w:rsidR="007E50D3" w:rsidRPr="00491DB7">
        <w:rPr>
          <w:rFonts w:ascii="David" w:hAnsi="David" w:cs="David"/>
          <w:rtl/>
        </w:rPr>
        <w:t xml:space="preserve"> </w:t>
      </w:r>
      <w:r w:rsidR="00FD00DC">
        <w:rPr>
          <w:rFonts w:ascii="David" w:hAnsi="David" w:cs="David"/>
          <w:rtl/>
        </w:rPr>
        <w:tab/>
      </w:r>
      <w:r w:rsidR="007E50D3" w:rsidRPr="00491DB7">
        <w:rPr>
          <w:rFonts w:ascii="David" w:hAnsi="David" w:cs="David"/>
          <w:rtl/>
        </w:rPr>
        <w:br/>
      </w:r>
      <w:r w:rsidR="007E50D3" w:rsidRPr="00FD00DC">
        <w:rPr>
          <w:rFonts w:ascii="David" w:hAnsi="David" w:cs="David"/>
          <w:highlight w:val="yellow"/>
          <w:rtl/>
        </w:rPr>
        <w:t>ע"א 4628/93 אפרופים שיכון וייזום נ מד"י</w:t>
      </w:r>
      <w:r w:rsidR="007E50D3" w:rsidRPr="00491DB7">
        <w:rPr>
          <w:rFonts w:ascii="David" w:hAnsi="David" w:cs="David"/>
          <w:rtl/>
        </w:rPr>
        <w:t xml:space="preserve"> </w:t>
      </w:r>
      <w:r w:rsidR="00D24439" w:rsidRPr="00491DB7">
        <w:rPr>
          <w:rFonts w:ascii="David" w:hAnsi="David" w:cs="David"/>
          <w:rtl/>
        </w:rPr>
        <w:t xml:space="preserve">פסק דין זה ניתן על רקע גלי העליה של מדינות חבר העמים שאירעו בשנות ה90. כתוצאה מאותה עליה נוצרה מצוקת דיור. המדינה מנסחת חוזה פרוגרמה לשם התקשרויות עם קבלנים. החוזה חילק את המדינה ל2 אזורים. אזורי פיתוח ואזורי מרכז. כדי שהקבלנים ייבנו היה שימוש במקל וגזר. הגזר היה הטבה: המדינה התחייבה לרכוש דירות שלא יימכרו. מקל: סנקציה כפולה – איחור בדרישה גרר הפחתה של מחיר הרכישה. איחור בביצוע אמור היה </w:t>
      </w:r>
      <w:r w:rsidR="00F30E45">
        <w:rPr>
          <w:rFonts w:ascii="David" w:hAnsi="David" w:cs="David" w:hint="cs"/>
          <w:rtl/>
        </w:rPr>
        <w:t xml:space="preserve">גם </w:t>
      </w:r>
      <w:r w:rsidR="00D24439" w:rsidRPr="00491DB7">
        <w:rPr>
          <w:rFonts w:ascii="David" w:hAnsi="David" w:cs="David"/>
          <w:rtl/>
        </w:rPr>
        <w:t xml:space="preserve">לגרום הפחתה של מחיר הרכישה. </w:t>
      </w:r>
      <w:r w:rsidR="00D24439" w:rsidRPr="00491DB7">
        <w:rPr>
          <w:rFonts w:ascii="David" w:hAnsi="David" w:cs="David"/>
          <w:rtl/>
        </w:rPr>
        <w:br/>
        <w:t>נוצרה בעיה: מבחינת לשון החוזה, הייתה סנקציה על איחור בדרישה</w:t>
      </w:r>
      <w:r w:rsidR="00F30E45">
        <w:rPr>
          <w:rFonts w:ascii="David" w:hAnsi="David" w:cs="David" w:hint="cs"/>
          <w:rtl/>
        </w:rPr>
        <w:t xml:space="preserve"> ובביצוע</w:t>
      </w:r>
      <w:r w:rsidR="00D24439" w:rsidRPr="00491DB7">
        <w:rPr>
          <w:rFonts w:ascii="David" w:hAnsi="David" w:cs="David"/>
          <w:rtl/>
        </w:rPr>
        <w:t xml:space="preserve"> באזור המרכז</w:t>
      </w:r>
      <w:r w:rsidR="00F30E45">
        <w:rPr>
          <w:rFonts w:ascii="David" w:hAnsi="David" w:cs="David" w:hint="cs"/>
          <w:rtl/>
        </w:rPr>
        <w:t xml:space="preserve">. </w:t>
      </w:r>
      <w:r w:rsidR="00D24439" w:rsidRPr="00491DB7">
        <w:rPr>
          <w:rFonts w:ascii="David" w:hAnsi="David" w:cs="David"/>
          <w:rtl/>
        </w:rPr>
        <w:t xml:space="preserve">ואילו באזורי הפיתוח הייתה סנקציה רק על איחור בדרישה, ולא נאמר דבר על איחור בביצוע. </w:t>
      </w:r>
      <w:r w:rsidR="00F30E45">
        <w:rPr>
          <w:rFonts w:ascii="David" w:hAnsi="David" w:cs="David"/>
          <w:rtl/>
        </w:rPr>
        <w:tab/>
      </w:r>
      <w:r w:rsidR="00D24439" w:rsidRPr="00491DB7">
        <w:rPr>
          <w:rFonts w:ascii="David" w:hAnsi="David" w:cs="David"/>
          <w:rtl/>
        </w:rPr>
        <w:br/>
        <w:t>חברת אפרופים איחרה בביצוע והמדינה הורידה לה 6%. חברת אפרופים טענה בבית המשפט כי אין שום סנקציה מלשון החוזה. בית המשפט המחוזי קיבל טענה זו ועליה הגישה המדינה ערעור.</w:t>
      </w:r>
      <w:r w:rsidR="00F30E45">
        <w:rPr>
          <w:rFonts w:ascii="David" w:hAnsi="David" w:cs="David"/>
          <w:rtl/>
        </w:rPr>
        <w:tab/>
      </w:r>
      <w:r w:rsidR="00D24439" w:rsidRPr="00491DB7">
        <w:rPr>
          <w:rFonts w:ascii="David" w:hAnsi="David" w:cs="David"/>
          <w:rtl/>
        </w:rPr>
        <w:br/>
      </w:r>
      <w:r w:rsidR="00D24439" w:rsidRPr="00F30E45">
        <w:rPr>
          <w:rFonts w:ascii="David" w:hAnsi="David" w:cs="David"/>
          <w:highlight w:val="lightGray"/>
          <w:rtl/>
        </w:rPr>
        <w:t>בית המשפט העליון:</w:t>
      </w:r>
      <w:r w:rsidR="00FD00DC">
        <w:rPr>
          <w:rFonts w:ascii="David" w:hAnsi="David" w:cs="David"/>
          <w:rtl/>
        </w:rPr>
        <w:tab/>
      </w:r>
      <w:r w:rsidR="00D24439" w:rsidRPr="00491DB7">
        <w:rPr>
          <w:rFonts w:ascii="David" w:hAnsi="David" w:cs="David"/>
          <w:rtl/>
        </w:rPr>
        <w:br/>
      </w:r>
      <w:r w:rsidR="00D24439" w:rsidRPr="00F30E45">
        <w:rPr>
          <w:rFonts w:ascii="David" w:hAnsi="David" w:cs="David"/>
          <w:highlight w:val="green"/>
          <w:rtl/>
        </w:rPr>
        <w:t>השופט מצא</w:t>
      </w:r>
      <w:r w:rsidR="00D24439" w:rsidRPr="00491DB7">
        <w:rPr>
          <w:rFonts w:ascii="David" w:hAnsi="David" w:cs="David"/>
          <w:rtl/>
        </w:rPr>
        <w:t xml:space="preserve"> (</w:t>
      </w:r>
      <w:r w:rsidR="00D24439" w:rsidRPr="00F30E45">
        <w:rPr>
          <w:rFonts w:ascii="David" w:hAnsi="David" w:cs="David"/>
          <w:b/>
          <w:bCs/>
          <w:rtl/>
        </w:rPr>
        <w:t>דעת מיעוט</w:t>
      </w:r>
      <w:r w:rsidR="00D24439" w:rsidRPr="00491DB7">
        <w:rPr>
          <w:rFonts w:ascii="David" w:hAnsi="David" w:cs="David"/>
          <w:rtl/>
        </w:rPr>
        <w:t xml:space="preserve">): מאמץ את </w:t>
      </w:r>
      <w:r w:rsidR="00D24439" w:rsidRPr="00F30E45">
        <w:rPr>
          <w:rFonts w:ascii="David" w:hAnsi="David" w:cs="David"/>
          <w:u w:val="single"/>
          <w:rtl/>
        </w:rPr>
        <w:t>גישת שני השלבים</w:t>
      </w:r>
      <w:r w:rsidR="00D24439" w:rsidRPr="00491DB7">
        <w:rPr>
          <w:rFonts w:ascii="David" w:hAnsi="David" w:cs="David"/>
          <w:rtl/>
        </w:rPr>
        <w:t xml:space="preserve"> ומפעילה על המקרה וקובע שאכן אין סנקציה על איחור בביצוע. </w:t>
      </w:r>
      <w:r w:rsidR="00BB3FF4" w:rsidRPr="00491DB7">
        <w:rPr>
          <w:rFonts w:ascii="David" w:hAnsi="David" w:cs="David"/>
          <w:rtl/>
        </w:rPr>
        <w:t>"</w:t>
      </w:r>
      <w:r w:rsidR="00D24439" w:rsidRPr="00491DB7">
        <w:rPr>
          <w:rFonts w:ascii="David" w:hAnsi="David" w:cs="David"/>
          <w:rtl/>
        </w:rPr>
        <w:t>ככ</w:t>
      </w:r>
      <w:r w:rsidR="00F30E45">
        <w:rPr>
          <w:rFonts w:ascii="David" w:hAnsi="David" w:cs="David" w:hint="cs"/>
          <w:rtl/>
        </w:rPr>
        <w:t>ל</w:t>
      </w:r>
      <w:r w:rsidR="00D24439" w:rsidRPr="00491DB7">
        <w:rPr>
          <w:rFonts w:ascii="David" w:hAnsi="David" w:cs="David"/>
          <w:rtl/>
        </w:rPr>
        <w:t>ל אין להניח כי דרך בני האדם היא להקפיד ולדקדק בניסוח הסכמותיהם החוזיות. והמילה הכתובה מקום שמשמעותה ברורה וכוונתה המסתברת עולה בקנה אחד עם נושא ההתקשרות עודנה כמדומה המקור האמין ביותר לאומד דעתם של המתקשרים."</w:t>
      </w:r>
      <w:r w:rsidR="00FD00DC">
        <w:rPr>
          <w:rFonts w:ascii="David" w:hAnsi="David" w:cs="David"/>
          <w:rtl/>
        </w:rPr>
        <w:tab/>
      </w:r>
      <w:r w:rsidR="00D24439" w:rsidRPr="00491DB7">
        <w:rPr>
          <w:rFonts w:ascii="David" w:hAnsi="David" w:cs="David"/>
          <w:rtl/>
        </w:rPr>
        <w:br/>
      </w:r>
      <w:r w:rsidR="00D24439" w:rsidRPr="00F30E45">
        <w:rPr>
          <w:rFonts w:ascii="David" w:hAnsi="David" w:cs="David"/>
          <w:highlight w:val="green"/>
          <w:rtl/>
        </w:rPr>
        <w:t>השופט לוין</w:t>
      </w:r>
      <w:r w:rsidR="00D24439" w:rsidRPr="00491DB7">
        <w:rPr>
          <w:rFonts w:ascii="David" w:hAnsi="David" w:cs="David"/>
          <w:rtl/>
        </w:rPr>
        <w:t xml:space="preserve"> (</w:t>
      </w:r>
      <w:r w:rsidR="00D24439" w:rsidRPr="00F30E45">
        <w:rPr>
          <w:rFonts w:ascii="David" w:hAnsi="David" w:cs="David"/>
          <w:b/>
          <w:bCs/>
          <w:rtl/>
        </w:rPr>
        <w:t>ד. רוב</w:t>
      </w:r>
      <w:r w:rsidR="00D24439" w:rsidRPr="00491DB7">
        <w:rPr>
          <w:rFonts w:ascii="David" w:hAnsi="David" w:cs="David"/>
          <w:rtl/>
        </w:rPr>
        <w:t>): מאמץ גרסה מרוככת של תורת שני השלבים</w:t>
      </w:r>
      <w:r w:rsidR="00BB3FF4" w:rsidRPr="00491DB7">
        <w:rPr>
          <w:rFonts w:ascii="David" w:hAnsi="David" w:cs="David"/>
          <w:rtl/>
        </w:rPr>
        <w:t xml:space="preserve">. אכן נכון להתחיל בלשון החוזה כמקור ראשוני אבל מוסיף, שכאשר ברור שלשון החוזה אינה משקפת את הסכמתם העצמאית של הצדדים או כאשר היא מובילה לתוצאה אבסורדית ניתן לפנות לנסיבות. לאור הנסיבות צריכה הייתה להיות סנקציה עם איחור הביצוע. </w:t>
      </w:r>
      <w:r w:rsidR="00BB3FF4" w:rsidRPr="00491DB7">
        <w:rPr>
          <w:rFonts w:ascii="David" w:hAnsi="David" w:cs="David"/>
          <w:rtl/>
        </w:rPr>
        <w:br/>
      </w:r>
      <w:r w:rsidR="00BB3FF4" w:rsidRPr="00F30E45">
        <w:rPr>
          <w:rFonts w:ascii="David" w:hAnsi="David" w:cs="David"/>
          <w:highlight w:val="green"/>
          <w:rtl/>
        </w:rPr>
        <w:t>השופט ברק</w:t>
      </w:r>
      <w:r w:rsidR="00BB3FF4" w:rsidRPr="00491DB7">
        <w:rPr>
          <w:rFonts w:ascii="David" w:hAnsi="David" w:cs="David"/>
          <w:rtl/>
        </w:rPr>
        <w:t xml:space="preserve"> (</w:t>
      </w:r>
      <w:r w:rsidR="00BB3FF4" w:rsidRPr="00F30E45">
        <w:rPr>
          <w:rFonts w:ascii="David" w:hAnsi="David" w:cs="David"/>
          <w:b/>
          <w:bCs/>
          <w:rtl/>
        </w:rPr>
        <w:t>ד. רוב</w:t>
      </w:r>
      <w:r w:rsidR="00BB3FF4" w:rsidRPr="00491DB7">
        <w:rPr>
          <w:rFonts w:ascii="David" w:hAnsi="David" w:cs="David"/>
          <w:rtl/>
        </w:rPr>
        <w:t xml:space="preserve">): דוחה את תורת שני השלבים. </w:t>
      </w:r>
      <w:r w:rsidR="00FD00DC">
        <w:rPr>
          <w:rFonts w:ascii="David" w:hAnsi="David" w:cs="David"/>
          <w:rtl/>
        </w:rPr>
        <w:tab/>
      </w:r>
      <w:r w:rsidR="00BB3FF4" w:rsidRPr="00491DB7">
        <w:rPr>
          <w:rFonts w:ascii="David" w:hAnsi="David" w:cs="David"/>
          <w:rtl/>
        </w:rPr>
        <w:br/>
        <w:t xml:space="preserve">1. הגבול בין הלשון לנסיבות מטושטש משום שהלשון תמיד עמומה. </w:t>
      </w:r>
      <w:r w:rsidR="00FD00DC">
        <w:rPr>
          <w:rFonts w:ascii="David" w:hAnsi="David" w:cs="David"/>
          <w:rtl/>
        </w:rPr>
        <w:tab/>
      </w:r>
      <w:r w:rsidR="00BB3FF4" w:rsidRPr="00491DB7">
        <w:rPr>
          <w:rFonts w:ascii="David" w:hAnsi="David" w:cs="David"/>
          <w:rtl/>
        </w:rPr>
        <w:br/>
        <w:t xml:space="preserve">2. התורה אינה מתיישבת עם הגיונם הפנימי של דיני החוזים המתמקדים בכוונה. </w:t>
      </w:r>
      <w:r w:rsidR="00FD00DC">
        <w:rPr>
          <w:rFonts w:ascii="David" w:hAnsi="David" w:cs="David"/>
          <w:rtl/>
        </w:rPr>
        <w:tab/>
      </w:r>
      <w:r w:rsidR="00BB3FF4" w:rsidRPr="00491DB7">
        <w:rPr>
          <w:rFonts w:ascii="David" w:hAnsi="David" w:cs="David"/>
          <w:rtl/>
        </w:rPr>
        <w:br/>
        <w:t xml:space="preserve">3. תורת שני השלבים אינה מתיישבת עם עיקרון תום הלב. </w:t>
      </w:r>
      <w:r w:rsidR="00FD00DC">
        <w:rPr>
          <w:rFonts w:ascii="David" w:hAnsi="David" w:cs="David"/>
          <w:rtl/>
        </w:rPr>
        <w:tab/>
      </w:r>
      <w:r w:rsidR="00BB3FF4" w:rsidRPr="00491DB7">
        <w:rPr>
          <w:rFonts w:ascii="David" w:hAnsi="David" w:cs="David"/>
          <w:rtl/>
        </w:rPr>
        <w:br/>
        <w:t xml:space="preserve">4. תורה מיושנת שאבד עליה הכלח. </w:t>
      </w:r>
      <w:r w:rsidR="00FD00DC">
        <w:rPr>
          <w:rFonts w:ascii="David" w:hAnsi="David" w:cs="David"/>
          <w:rtl/>
        </w:rPr>
        <w:tab/>
      </w:r>
      <w:r w:rsidR="00BB3FF4" w:rsidRPr="00491DB7">
        <w:rPr>
          <w:rFonts w:ascii="David" w:hAnsi="David" w:cs="David"/>
          <w:rtl/>
        </w:rPr>
        <w:br/>
        <w:t xml:space="preserve">ברק ממחיש באמצעות משל המכונה והסוס: כשקוראים חוזה כזה עלולים לחשוב שמדובר בעסקה למכירת סוס אך למעשה מדובר בעסקה למכירת מכונה. אם לא נדרש לנסיבות אנו נלך שולל ולכן מסביר השופט שחובה תמיד ללכת לנסיבות לפיענוח כוונת הצדדים. על הפרשן לנוע כ'מטולטלת בין הלשון לנסיבות.' הייתה כוונה להטיל סנקציה ולכן </w:t>
      </w:r>
      <w:r w:rsidR="00B20773" w:rsidRPr="00491DB7">
        <w:rPr>
          <w:rFonts w:ascii="David" w:hAnsi="David" w:cs="David"/>
          <w:rtl/>
        </w:rPr>
        <w:t xml:space="preserve">יש להטיל סנקציה של איחור בביצוע. </w:t>
      </w:r>
      <w:r w:rsidR="00FD00DC">
        <w:rPr>
          <w:rFonts w:ascii="David" w:hAnsi="David" w:cs="David"/>
          <w:rtl/>
        </w:rPr>
        <w:tab/>
      </w:r>
      <w:r w:rsidR="00B20773" w:rsidRPr="00491DB7">
        <w:rPr>
          <w:rFonts w:ascii="David" w:hAnsi="David" w:cs="David"/>
          <w:rtl/>
        </w:rPr>
        <w:br/>
      </w:r>
      <w:r w:rsidR="00B20773" w:rsidRPr="00F30E45">
        <w:rPr>
          <w:rFonts w:ascii="David" w:hAnsi="David" w:cs="David"/>
          <w:highlight w:val="green"/>
          <w:rtl/>
        </w:rPr>
        <w:t>פ</w:t>
      </w:r>
      <w:r w:rsidR="00F30E45">
        <w:rPr>
          <w:rFonts w:ascii="David" w:hAnsi="David" w:cs="David" w:hint="cs"/>
          <w:highlight w:val="green"/>
          <w:rtl/>
        </w:rPr>
        <w:t xml:space="preserve">רוחו': </w:t>
      </w:r>
      <w:r w:rsidR="00B20773" w:rsidRPr="00491DB7">
        <w:rPr>
          <w:rFonts w:ascii="David" w:hAnsi="David" w:cs="David"/>
          <w:rtl/>
        </w:rPr>
        <w:t xml:space="preserve">בעקבות פסק הדין אין יותר אדיקות ללשון על פני הנסיבות. </w:t>
      </w:r>
      <w:r w:rsidR="00F30E45">
        <w:rPr>
          <w:rFonts w:ascii="David" w:hAnsi="David" w:cs="David"/>
          <w:rtl/>
        </w:rPr>
        <w:tab/>
      </w:r>
      <w:r w:rsidR="00B20773" w:rsidRPr="00491DB7">
        <w:rPr>
          <w:rFonts w:ascii="David" w:hAnsi="David" w:cs="David"/>
          <w:rtl/>
        </w:rPr>
        <w:br/>
        <w:t xml:space="preserve">השופט לוין צדק, אכן יש כאן תוצאה אבסורדית. אך יש ביקורת על דבריו של הנשיא ברק. </w:t>
      </w:r>
      <w:r w:rsidR="00F30E45">
        <w:rPr>
          <w:rFonts w:ascii="David" w:hAnsi="David" w:cs="David"/>
          <w:rtl/>
        </w:rPr>
        <w:tab/>
      </w:r>
      <w:r w:rsidR="00B20773" w:rsidRPr="00491DB7">
        <w:rPr>
          <w:rFonts w:ascii="David" w:hAnsi="David" w:cs="David"/>
          <w:rtl/>
        </w:rPr>
        <w:br/>
        <w:t>למה שצדדים יקראו למכונה סוס ולסוס מכונה. לשון החוזה היא עמומה.</w:t>
      </w:r>
      <w:r w:rsidR="001559AC" w:rsidRPr="00491DB7">
        <w:rPr>
          <w:rFonts w:ascii="David" w:hAnsi="David" w:cs="David"/>
          <w:rtl/>
        </w:rPr>
        <w:t xml:space="preserve"> האלטרנטיבה לא טובה יותר שכן בחוזה הזה לא היה אחרי מה להתחקות- זה חוזה אחיד ולא הייתה שם כוונה משותפת. החלופה היא מעבר מלשון לנסיבות, הכי קל לעשות מניפולציה לנסיבות שהרי </w:t>
      </w:r>
      <w:r w:rsidR="000621B3">
        <w:rPr>
          <w:rFonts w:ascii="David" w:hAnsi="David" w:cs="David" w:hint="cs"/>
          <w:rtl/>
        </w:rPr>
        <w:t xml:space="preserve">הן </w:t>
      </w:r>
      <w:r w:rsidR="001559AC" w:rsidRPr="00491DB7">
        <w:rPr>
          <w:rFonts w:ascii="David" w:hAnsi="David" w:cs="David"/>
          <w:rtl/>
        </w:rPr>
        <w:t xml:space="preserve">דבר שאין לו שום אינדיקאציה בחוזה </w:t>
      </w:r>
      <w:r w:rsidR="000621B3">
        <w:rPr>
          <w:rFonts w:ascii="David" w:hAnsi="David" w:cs="David" w:hint="cs"/>
          <w:rtl/>
        </w:rPr>
        <w:t>ש</w:t>
      </w:r>
      <w:r w:rsidR="001559AC" w:rsidRPr="00491DB7">
        <w:rPr>
          <w:rFonts w:ascii="David" w:hAnsi="David" w:cs="David"/>
          <w:rtl/>
        </w:rPr>
        <w:t>יכול להיטען אחר כך שבוטא בכריתה</w:t>
      </w:r>
      <w:r w:rsidR="000621B3">
        <w:rPr>
          <w:rFonts w:ascii="David" w:hAnsi="David" w:cs="David" w:hint="cs"/>
          <w:rtl/>
        </w:rPr>
        <w:t xml:space="preserve"> ומנגד</w:t>
      </w:r>
      <w:r w:rsidR="001559AC" w:rsidRPr="00491DB7">
        <w:rPr>
          <w:rFonts w:ascii="David" w:hAnsi="David" w:cs="David"/>
          <w:rtl/>
        </w:rPr>
        <w:t xml:space="preserve"> את לשון החוזה קשה לתחמן. גם מבחינת צדק חלוקתי אין זה צודק, משום שברור שלצד החזק יש כסף להתדיין במשך שנים ולהיגרר להליכים שהצד החלש לא יכול לעמוד בהם. ההנחה שנגיע לחקר האמת היא שגויה – אי אפשר להגיע לתוצאה המודיקת. זה נותן מצב בו תמיד אפשר לתפוס משהו בנסיבות שאפשר להיאחז בו. </w:t>
      </w:r>
      <w:r w:rsidR="00F30E45">
        <w:rPr>
          <w:rFonts w:ascii="David" w:hAnsi="David" w:cs="David"/>
          <w:rtl/>
        </w:rPr>
        <w:tab/>
      </w:r>
      <w:r w:rsidR="001559AC" w:rsidRPr="00491DB7">
        <w:rPr>
          <w:rFonts w:ascii="David" w:hAnsi="David" w:cs="David"/>
          <w:rtl/>
        </w:rPr>
        <w:br/>
      </w:r>
      <w:r w:rsidR="000621B3">
        <w:rPr>
          <w:rFonts w:ascii="David" w:hAnsi="David" w:cs="David" w:hint="cs"/>
          <w:rtl/>
        </w:rPr>
        <w:t xml:space="preserve">*הטעות הייתה טעות סופר </w:t>
      </w:r>
      <w:r w:rsidR="000621B3" w:rsidRPr="000621B3">
        <w:rPr>
          <w:rFonts w:ascii="David" w:hAnsi="David" w:cs="David" w:hint="cs"/>
          <w:highlight w:val="magenta"/>
          <w:rtl/>
        </w:rPr>
        <w:t>(ס.16)</w:t>
      </w:r>
      <w:r w:rsidR="000621B3">
        <w:rPr>
          <w:rFonts w:ascii="David" w:hAnsi="David" w:cs="David" w:hint="cs"/>
          <w:rtl/>
        </w:rPr>
        <w:t xml:space="preserve"> והיה ניתן להשלים אותה במנגנון ההשלמה מבלי לפנות להלכות הפרשנות. </w:t>
      </w:r>
      <w:r w:rsidR="000E26B3" w:rsidRPr="00491DB7">
        <w:rPr>
          <w:rFonts w:ascii="David" w:hAnsi="David" w:cs="David"/>
          <w:rtl/>
        </w:rPr>
        <w:br/>
      </w:r>
      <w:r w:rsidR="000621B3">
        <w:rPr>
          <w:rFonts w:ascii="David" w:hAnsi="David" w:cs="David"/>
          <w:rtl/>
        </w:rPr>
        <w:br/>
      </w:r>
      <w:r w:rsidR="000E26B3" w:rsidRPr="00491DB7">
        <w:rPr>
          <w:rFonts w:ascii="David" w:hAnsi="David" w:cs="David"/>
          <w:rtl/>
        </w:rPr>
        <w:t xml:space="preserve">בעקבות פרשת אפרופים היו שני </w:t>
      </w:r>
      <w:r w:rsidR="002E0CD6" w:rsidRPr="00491DB7">
        <w:rPr>
          <w:rFonts w:ascii="David" w:hAnsi="David" w:cs="David"/>
          <w:rtl/>
        </w:rPr>
        <w:t xml:space="preserve">סוגים של ניסיונות לשנות את שיטת הפרשנות הזו. פסיקה וחקיקה. </w:t>
      </w:r>
      <w:r w:rsidR="002E0CD6" w:rsidRPr="00491DB7">
        <w:rPr>
          <w:rFonts w:ascii="David" w:hAnsi="David" w:cs="David"/>
          <w:rtl/>
        </w:rPr>
        <w:br/>
      </w:r>
      <w:r w:rsidR="002E0CD6" w:rsidRPr="00491DB7">
        <w:rPr>
          <w:rFonts w:ascii="David" w:hAnsi="David" w:cs="David"/>
          <w:u w:val="single"/>
          <w:rtl/>
        </w:rPr>
        <w:t>פסיקה:</w:t>
      </w:r>
      <w:r w:rsidR="002E0CD6" w:rsidRPr="00491DB7">
        <w:rPr>
          <w:rFonts w:ascii="David" w:hAnsi="David" w:cs="David"/>
          <w:rtl/>
        </w:rPr>
        <w:br/>
      </w:r>
      <w:r w:rsidR="002E0CD6" w:rsidRPr="000621B3">
        <w:rPr>
          <w:rFonts w:ascii="David" w:hAnsi="David" w:cs="David"/>
          <w:highlight w:val="yellow"/>
          <w:rtl/>
        </w:rPr>
        <w:t>ע"א 5856/06 לוי נ נורקייט</w:t>
      </w:r>
      <w:r w:rsidR="002E0CD6" w:rsidRPr="00491DB7">
        <w:rPr>
          <w:rFonts w:ascii="David" w:hAnsi="David" w:cs="David"/>
          <w:rtl/>
        </w:rPr>
        <w:t xml:space="preserve"> אמנון מומחה לעיבוד בשר משכלל חוזה עם חברת נורקייט חברה לשיווק מוצרי מזון. הם כורתים חוזה על מכירת טכנולגיית עיבוד מוצרי בשר + שירותי ייעוץ. לוי רצה תמורה חד פעמית אך החברה רצתה לשלם בתשלומים. בחוזה הייתה תניה שקבעה שכל עוד משתמשים בטכנולוגיה הם ישלמו ללוי, אפילו במקרה בו הוא ימות או יבצר ממנו לתת את חלקו בחוזה. השופט </w:t>
      </w:r>
      <w:r w:rsidR="002E0CD6" w:rsidRPr="000621B3">
        <w:rPr>
          <w:rFonts w:ascii="David" w:hAnsi="David" w:cs="David"/>
          <w:highlight w:val="green"/>
          <w:rtl/>
        </w:rPr>
        <w:t>דנציגר</w:t>
      </w:r>
      <w:r w:rsidR="002E0CD6" w:rsidRPr="00491DB7">
        <w:rPr>
          <w:rFonts w:ascii="David" w:hAnsi="David" w:cs="David"/>
          <w:rtl/>
        </w:rPr>
        <w:t xml:space="preserve"> אומר שהחוזה קבע שני תרחישים שבהתקיימם תוכל נורקייט להפסיק לשלם:</w:t>
      </w:r>
      <w:r w:rsidR="000621B3">
        <w:rPr>
          <w:rFonts w:ascii="David" w:hAnsi="David" w:cs="David"/>
          <w:rtl/>
        </w:rPr>
        <w:tab/>
      </w:r>
      <w:r w:rsidR="002E0CD6" w:rsidRPr="00491DB7">
        <w:rPr>
          <w:rFonts w:ascii="David" w:hAnsi="David" w:cs="David"/>
          <w:rtl/>
        </w:rPr>
        <w:br/>
        <w:t xml:space="preserve">א. אם נורקייט מפסיקה להשתמש בטכנולוגיה. </w:t>
      </w:r>
      <w:r w:rsidR="000621B3">
        <w:rPr>
          <w:rFonts w:ascii="David" w:hAnsi="David" w:cs="David"/>
          <w:rtl/>
        </w:rPr>
        <w:tab/>
      </w:r>
      <w:r w:rsidR="002E0CD6" w:rsidRPr="00491DB7">
        <w:rPr>
          <w:rFonts w:ascii="David" w:hAnsi="David" w:cs="David"/>
          <w:rtl/>
        </w:rPr>
        <w:br/>
        <w:t xml:space="preserve">ב. אם לוי לא רוצה או לא מסוגל ליתן שירותי ייעוץ למעט מקרה של מוות. </w:t>
      </w:r>
      <w:r w:rsidR="000621B3">
        <w:rPr>
          <w:rFonts w:ascii="David" w:hAnsi="David" w:cs="David"/>
          <w:rtl/>
        </w:rPr>
        <w:tab/>
      </w:r>
      <w:r w:rsidR="002E0CD6" w:rsidRPr="00491DB7">
        <w:rPr>
          <w:rFonts w:ascii="David" w:hAnsi="David" w:cs="David"/>
          <w:rtl/>
        </w:rPr>
        <w:br/>
        <w:t>ס.27 לפסק הדין</w:t>
      </w:r>
      <w:r w:rsidR="000621B3">
        <w:rPr>
          <w:rFonts w:ascii="David" w:hAnsi="David" w:cs="David"/>
          <w:rtl/>
        </w:rPr>
        <w:tab/>
      </w:r>
      <w:r w:rsidR="002E0CD6" w:rsidRPr="00491DB7">
        <w:rPr>
          <w:rFonts w:ascii="David" w:hAnsi="David" w:cs="David"/>
          <w:rtl/>
        </w:rPr>
        <w:br/>
      </w:r>
      <w:r w:rsidR="002E0CD6" w:rsidRPr="000621B3">
        <w:rPr>
          <w:rFonts w:ascii="David" w:hAnsi="David" w:cs="David"/>
          <w:highlight w:val="green"/>
          <w:rtl/>
        </w:rPr>
        <w:t>דצינגר</w:t>
      </w:r>
      <w:r w:rsidR="002E0CD6" w:rsidRPr="00491DB7">
        <w:rPr>
          <w:rFonts w:ascii="David" w:hAnsi="David" w:cs="David"/>
          <w:rtl/>
        </w:rPr>
        <w:t xml:space="preserve"> סבור שעל אף כללי הפרשנות של אפרופים מן הראוי שבמקום בו </w:t>
      </w:r>
      <w:r w:rsidR="002E0CD6" w:rsidRPr="000621B3">
        <w:rPr>
          <w:rFonts w:ascii="David" w:hAnsi="David" w:cs="David"/>
          <w:u w:val="single"/>
          <w:rtl/>
        </w:rPr>
        <w:t>לשון ההסכם ברורה וחד משמעית יש ליתן לה משקל מכריע בפרשנות ההסכם</w:t>
      </w:r>
      <w:r w:rsidR="002E0CD6" w:rsidRPr="00491DB7">
        <w:rPr>
          <w:rFonts w:ascii="David" w:hAnsi="David" w:cs="David"/>
          <w:rtl/>
        </w:rPr>
        <w:t xml:space="preserve">. עיקרון זה מקבל משנה תוקף כאשר הלשון הברורה מתיישבת עם ההיגיון המסחרי הפשוט. </w:t>
      </w:r>
      <w:r w:rsidR="006A66EC" w:rsidRPr="00491DB7">
        <w:rPr>
          <w:rFonts w:ascii="David" w:hAnsi="David" w:cs="David"/>
          <w:rtl/>
        </w:rPr>
        <w:t>השופט רואה בחוזה זה חוזה שמשקף פשרה בין מאוויים מנוגדים של שני צדדים. אמנון לוי ביקש תשלום אחד, והחברה רצתה לפרוס את התשלום. ואז עלה החשש שהחברה תבטל את התשלומים אם תפסיק להשתמש בטכנולוגיה, ולכן נכנס</w:t>
      </w:r>
      <w:r w:rsidR="000621B3">
        <w:rPr>
          <w:rFonts w:ascii="David" w:hAnsi="David" w:cs="David" w:hint="cs"/>
          <w:rtl/>
        </w:rPr>
        <w:t>ה</w:t>
      </w:r>
      <w:r w:rsidR="006A66EC" w:rsidRPr="00491DB7">
        <w:rPr>
          <w:rFonts w:ascii="David" w:hAnsi="David" w:cs="David"/>
          <w:rtl/>
        </w:rPr>
        <w:t xml:space="preserve"> תנית הייעוץ, שגם אם לוי לא ימות שירותו לא יקטע את זרם התשלומים. ולפיכך הוא נותן תוקף מלא לחוזה. החידוש הגדול היה ש</w:t>
      </w:r>
      <w:r w:rsidR="000621B3">
        <w:rPr>
          <w:rFonts w:ascii="David" w:hAnsi="David" w:cs="David" w:hint="cs"/>
          <w:rtl/>
        </w:rPr>
        <w:t xml:space="preserve">כאשר </w:t>
      </w:r>
      <w:r w:rsidR="006A66EC" w:rsidRPr="00491DB7">
        <w:rPr>
          <w:rFonts w:ascii="David" w:hAnsi="David" w:cs="David"/>
          <w:rtl/>
        </w:rPr>
        <w:t xml:space="preserve">יש לשון ברורה + ניסיון מסחרי שמובילים לתוצאה מסוימת הפרשנים יכולים לסיים את עבודתם. יש כאן הסתכלות לנסיבות לפי המשא ומתן שקדם. יש כאן פניה לנסיבות והחידוש ביחד לאפרופים שלשון ברורה מקבלת משקל מכריע. וצריך רק חיזוק נוסף מהנסיבות. השופט דנציגר חזר על אותו רעיון בפסק דין שהגיע לאחר מכן: </w:t>
      </w:r>
      <w:r w:rsidR="006A66EC" w:rsidRPr="00491DB7">
        <w:rPr>
          <w:rFonts w:ascii="David" w:hAnsi="David" w:cs="David"/>
          <w:highlight w:val="cyan"/>
          <w:rtl/>
        </w:rPr>
        <w:t>ע"א 5925/06 בלום נ אנלו – סכסון</w:t>
      </w:r>
      <w:r w:rsidR="000621B3">
        <w:rPr>
          <w:rFonts w:ascii="David" w:hAnsi="David" w:cs="David"/>
          <w:highlight w:val="cyan"/>
          <w:rtl/>
        </w:rPr>
        <w:tab/>
      </w:r>
      <w:r w:rsidR="006A66EC" w:rsidRPr="00491DB7">
        <w:rPr>
          <w:rFonts w:ascii="David" w:hAnsi="David" w:cs="David"/>
          <w:highlight w:val="cyan"/>
          <w:rtl/>
        </w:rPr>
        <w:br/>
      </w:r>
      <w:r w:rsidR="006A66EC" w:rsidRPr="00491DB7">
        <w:rPr>
          <w:rFonts w:ascii="David" w:hAnsi="David" w:cs="David"/>
          <w:rtl/>
        </w:rPr>
        <w:t xml:space="preserve">הוא חזר על דבריו מילה במילה, אך אין זה עזר. הייתה התקוממות של חבריו השופטים כנגד הניסיון לחרוג מהלכת אפרופים. </w:t>
      </w:r>
      <w:r w:rsidR="000621B3">
        <w:rPr>
          <w:rFonts w:ascii="David" w:hAnsi="David" w:cs="David"/>
          <w:rtl/>
        </w:rPr>
        <w:tab/>
      </w:r>
      <w:r w:rsidR="00957220" w:rsidRPr="00491DB7">
        <w:rPr>
          <w:rFonts w:ascii="David" w:hAnsi="David" w:cs="David"/>
          <w:rtl/>
        </w:rPr>
        <w:br/>
      </w:r>
      <w:r w:rsidR="00957220" w:rsidRPr="00491DB7">
        <w:rPr>
          <w:rFonts w:ascii="David" w:hAnsi="David" w:cs="David"/>
          <w:u w:val="single"/>
          <w:rtl/>
        </w:rPr>
        <w:t xml:space="preserve">חקיקה: </w:t>
      </w:r>
      <w:r w:rsidR="00957220" w:rsidRPr="00491DB7">
        <w:rPr>
          <w:rFonts w:ascii="David" w:hAnsi="David" w:cs="David"/>
          <w:rtl/>
        </w:rPr>
        <w:t>תיקון החוק – הצעתו המקורית ש</w:t>
      </w:r>
      <w:r w:rsidR="000621B3">
        <w:rPr>
          <w:rFonts w:ascii="David" w:hAnsi="David" w:cs="David" w:hint="cs"/>
          <w:rtl/>
        </w:rPr>
        <w:t>ל חבר הכנסת יריב לוין.</w:t>
      </w:r>
      <w:r w:rsidR="000621B3">
        <w:rPr>
          <w:rFonts w:ascii="David" w:hAnsi="David" w:cs="David"/>
          <w:rtl/>
        </w:rPr>
        <w:tab/>
      </w:r>
      <w:r w:rsidR="00957220" w:rsidRPr="00491DB7">
        <w:rPr>
          <w:rFonts w:ascii="David" w:hAnsi="David" w:cs="David"/>
          <w:rtl/>
        </w:rPr>
        <w:br/>
        <w:t>"חוזה יפורש לפי תוכנו המילולי. היה תוכנו המילולי בלתי מספיק לשם פירושו יפורש החוזה לפי אומד דעתם של הצדדים כפי שהיא משתמעת מן החוזה. ובמידה שאינה משתמעת ממנו מן הנסיבות. התיקון כפי שחוקק:</w:t>
      </w:r>
      <w:r w:rsidR="00957220" w:rsidRPr="00491DB7">
        <w:rPr>
          <w:rFonts w:ascii="David" w:hAnsi="David" w:cs="David"/>
          <w:rtl/>
        </w:rPr>
        <w:br/>
        <w:t>"חוזה יפורש לפי אומד דעתם של הצדדים, כפי שהוא משתמע מתוך החוזה ומנסיבות העניין ואולם אם אומד דעתם של הצדדים משתמע במפורש מלשון החוזה יפורש החוזה בהתאם ללשונו."</w:t>
      </w:r>
      <w:r w:rsidR="000621B3">
        <w:rPr>
          <w:rFonts w:ascii="David" w:hAnsi="David" w:cs="David"/>
          <w:rtl/>
        </w:rPr>
        <w:tab/>
      </w:r>
      <w:r w:rsidR="00957220" w:rsidRPr="00491DB7">
        <w:rPr>
          <w:rFonts w:ascii="David" w:hAnsi="David" w:cs="David"/>
          <w:rtl/>
        </w:rPr>
        <w:br/>
      </w:r>
      <w:r w:rsidR="00957220" w:rsidRPr="000621B3">
        <w:rPr>
          <w:rFonts w:ascii="David" w:hAnsi="David" w:cs="David"/>
          <w:highlight w:val="yellow"/>
          <w:rtl/>
        </w:rPr>
        <w:t>ברע"א 3961/10 המוסד לביטוח לאומי נ סהר</w:t>
      </w:r>
      <w:r w:rsidR="00957220" w:rsidRPr="00491DB7">
        <w:rPr>
          <w:rFonts w:ascii="David" w:hAnsi="David" w:cs="David"/>
          <w:rtl/>
        </w:rPr>
        <w:t xml:space="preserve"> 2 מתוך השופטים קבעו שהתיקון לחוק מוכיח שהמחוקק אימץ את הלכת אפרופים. ברור שחבר הכנסת לא התכוון לכך. </w:t>
      </w:r>
      <w:r w:rsidR="000621B3">
        <w:rPr>
          <w:rFonts w:ascii="David" w:hAnsi="David" w:cs="David"/>
          <w:rtl/>
        </w:rPr>
        <w:tab/>
      </w:r>
      <w:r w:rsidR="00957220" w:rsidRPr="00491DB7">
        <w:rPr>
          <w:rFonts w:ascii="David" w:hAnsi="David" w:cs="David"/>
          <w:rtl/>
        </w:rPr>
        <w:br/>
        <w:t xml:space="preserve">מדוע הכנסת לא מצליחה לשנות את הלכת אפרופים. השופט ברק טוען שהמחוקק יכול לשנות את הלכות בית המשפט, אך זהו נימוק מטעה. עלות חקיקה היא עצומה, ועלות מתן פסק דין הינה בחירתו של הנשיא מי ישב בהרכב. </w:t>
      </w:r>
      <w:r w:rsidR="00465729" w:rsidRPr="00491DB7">
        <w:rPr>
          <w:rFonts w:ascii="David" w:hAnsi="David" w:cs="David"/>
          <w:rtl/>
        </w:rPr>
        <w:t xml:space="preserve">הא-סמטריה בעלויות לא מאפשרת למחוקק לשנות את פסיקתו של בית משפט. איזונים בין רשויות </w:t>
      </w:r>
      <w:r w:rsidR="00DB7235" w:rsidRPr="00491DB7">
        <w:rPr>
          <w:rFonts w:ascii="David" w:hAnsi="David" w:cs="David"/>
          <w:rtl/>
        </w:rPr>
        <w:t xml:space="preserve">הם דבר עדין, אם המחוקק יכול להפוך את מה שעשה בית המשפט- בית המשפט לא היה עושה זאת מלכתחילה. </w:t>
      </w:r>
      <w:r w:rsidR="00DB7235" w:rsidRPr="00491DB7">
        <w:rPr>
          <w:rFonts w:ascii="David" w:hAnsi="David" w:cs="David"/>
          <w:rtl/>
        </w:rPr>
        <w:br/>
      </w:r>
      <w:r w:rsidR="002341AE" w:rsidRPr="000621B3">
        <w:rPr>
          <w:rFonts w:ascii="David" w:hAnsi="David" w:cs="David"/>
          <w:b/>
          <w:bCs/>
          <w:rtl/>
        </w:rPr>
        <w:t>עקרונות פרשנים נוספים:</w:t>
      </w:r>
      <w:r w:rsidR="000621B3" w:rsidRPr="000621B3">
        <w:rPr>
          <w:rFonts w:ascii="David" w:hAnsi="David" w:cs="David"/>
          <w:b/>
          <w:bCs/>
          <w:rtl/>
        </w:rPr>
        <w:tab/>
      </w:r>
      <w:r w:rsidR="002341AE" w:rsidRPr="000621B3">
        <w:rPr>
          <w:rFonts w:ascii="David" w:hAnsi="David" w:cs="David"/>
          <w:b/>
          <w:bCs/>
          <w:rtl/>
        </w:rPr>
        <w:br/>
      </w:r>
      <w:r w:rsidR="002341AE" w:rsidRPr="00491DB7">
        <w:rPr>
          <w:rFonts w:ascii="David" w:hAnsi="David" w:cs="David"/>
          <w:rtl/>
        </w:rPr>
        <w:t xml:space="preserve">בעבר הייתה קיימת דוקטרינת "התנאי מכללא" היא הופעלה ע"י מבחן </w:t>
      </w:r>
      <w:r w:rsidR="002341AE" w:rsidRPr="000621B3">
        <w:rPr>
          <w:rFonts w:ascii="David" w:hAnsi="David" w:cs="David"/>
          <w:b/>
          <w:bCs/>
          <w:rtl/>
        </w:rPr>
        <w:t>'הטרחן המתערב</w:t>
      </w:r>
      <w:r w:rsidR="002341AE" w:rsidRPr="00491DB7">
        <w:rPr>
          <w:rFonts w:ascii="David" w:hAnsi="David" w:cs="David"/>
          <w:rtl/>
        </w:rPr>
        <w:t xml:space="preserve">.' דוקטרינה זו אפשרה לבית המשפט לכרות הסדרים לתוך החוזה על אף שהם אינם נמצאים בו. חשבו על אותה דמות של הטרחן המתערב, שבעת המשא ומתן יושבת על כתפי הצדדים ומציע להם עוד תנאים. אם תשובת הצדדים הייתה באופן היפוטתי שברור שתנאי זה נכנס לחוזה, בית המשפט יכניס אותו. ישנו ספק לגבי דוקטרינה זו במשפט הישראלי. לאור ההלכה הפרשנית הרחבה, והעובדה שלפרשנות התכליתית יש ממד ראוי, ולבית המשפט יש כוח להוסיף תנאים שצדדים סבירים היו רוצים להוסיף, לא צריך את דוקטרינת התנאי מכללא. </w:t>
      </w:r>
      <w:r w:rsidR="002341AE" w:rsidRPr="00491DB7">
        <w:rPr>
          <w:rFonts w:ascii="David" w:hAnsi="David" w:cs="David"/>
          <w:rtl/>
        </w:rPr>
        <w:br/>
        <w:t xml:space="preserve">ישנו </w:t>
      </w:r>
      <w:r w:rsidR="002341AE" w:rsidRPr="000621B3">
        <w:rPr>
          <w:rFonts w:ascii="David" w:hAnsi="David" w:cs="David"/>
          <w:b/>
          <w:bCs/>
          <w:highlight w:val="magenta"/>
          <w:rtl/>
        </w:rPr>
        <w:t>ס.25(ב)</w:t>
      </w:r>
      <w:r w:rsidR="000621B3">
        <w:rPr>
          <w:rFonts w:ascii="David" w:hAnsi="David" w:cs="David" w:hint="cs"/>
          <w:rtl/>
        </w:rPr>
        <w:t xml:space="preserve"> </w:t>
      </w:r>
      <w:r w:rsidR="002341AE" w:rsidRPr="00491DB7">
        <w:rPr>
          <w:rFonts w:ascii="David" w:hAnsi="David" w:cs="David"/>
          <w:rtl/>
        </w:rPr>
        <w:t xml:space="preserve">הקובע </w:t>
      </w:r>
      <w:r w:rsidR="002341AE" w:rsidRPr="000621B3">
        <w:rPr>
          <w:rFonts w:ascii="David" w:hAnsi="David" w:cs="David"/>
          <w:u w:val="single"/>
          <w:rtl/>
        </w:rPr>
        <w:t>שפירוש המקיים את החוזה עדיף על פירוש המביא לבטלותו.</w:t>
      </w:r>
      <w:r w:rsidR="002341AE" w:rsidRPr="00491DB7">
        <w:rPr>
          <w:rFonts w:ascii="David" w:hAnsi="David" w:cs="David"/>
          <w:rtl/>
        </w:rPr>
        <w:t xml:space="preserve">  </w:t>
      </w:r>
      <w:r w:rsidR="000621B3">
        <w:rPr>
          <w:rFonts w:ascii="David" w:hAnsi="David" w:cs="David"/>
          <w:rtl/>
        </w:rPr>
        <w:tab/>
      </w:r>
      <w:r w:rsidR="002341AE" w:rsidRPr="00491DB7">
        <w:rPr>
          <w:rFonts w:ascii="David" w:hAnsi="David" w:cs="David"/>
          <w:rtl/>
        </w:rPr>
        <w:br/>
      </w:r>
      <w:r w:rsidR="002341AE" w:rsidRPr="000621B3">
        <w:rPr>
          <w:rFonts w:ascii="David" w:hAnsi="David" w:cs="David"/>
          <w:b/>
          <w:bCs/>
          <w:highlight w:val="magenta"/>
          <w:rtl/>
        </w:rPr>
        <w:t>ס.25(ב1)</w:t>
      </w:r>
      <w:r w:rsidR="002341AE" w:rsidRPr="00491DB7">
        <w:rPr>
          <w:rFonts w:ascii="David" w:hAnsi="David" w:cs="David"/>
          <w:rtl/>
        </w:rPr>
        <w:t xml:space="preserve"> חוזה הניתן לפירושים שונים והייתה לאחד הצדדים לחוזה עדיפות בעיצוב תנאיו פירוש נגדו עדיף על פירוש לטובתו. </w:t>
      </w:r>
      <w:r w:rsidR="000621B3" w:rsidRPr="000621B3">
        <w:rPr>
          <w:rFonts w:ascii="David" w:hAnsi="David" w:cs="David" w:hint="cs"/>
          <w:u w:val="single"/>
          <w:rtl/>
        </w:rPr>
        <w:t xml:space="preserve">עדיפות לצד </w:t>
      </w:r>
      <w:r w:rsidR="000621B3" w:rsidRPr="000621B3">
        <w:rPr>
          <w:rFonts w:ascii="David" w:hAnsi="David" w:cs="David" w:hint="cs"/>
          <w:u w:val="double"/>
          <w:rtl/>
        </w:rPr>
        <w:t>שלא</w:t>
      </w:r>
      <w:r w:rsidR="000621B3" w:rsidRPr="000621B3">
        <w:rPr>
          <w:rFonts w:ascii="David" w:hAnsi="David" w:cs="David" w:hint="cs"/>
          <w:u w:val="single"/>
          <w:rtl/>
        </w:rPr>
        <w:t xml:space="preserve"> עיצב את החוזה.</w:t>
      </w:r>
      <w:r w:rsidR="000621B3">
        <w:rPr>
          <w:rFonts w:ascii="David" w:hAnsi="David" w:cs="David"/>
          <w:rtl/>
        </w:rPr>
        <w:tab/>
      </w:r>
      <w:r w:rsidR="002341AE" w:rsidRPr="00491DB7">
        <w:rPr>
          <w:rFonts w:ascii="David" w:hAnsi="David" w:cs="David"/>
          <w:rtl/>
        </w:rPr>
        <w:br/>
      </w:r>
      <w:r w:rsidR="002341AE" w:rsidRPr="000621B3">
        <w:rPr>
          <w:rFonts w:ascii="David" w:hAnsi="David" w:cs="David"/>
          <w:b/>
          <w:bCs/>
          <w:highlight w:val="magenta"/>
          <w:rtl/>
        </w:rPr>
        <w:t>ס.25(ג)</w:t>
      </w:r>
      <w:r w:rsidR="002341AE" w:rsidRPr="00491DB7">
        <w:rPr>
          <w:rFonts w:ascii="David" w:hAnsi="David" w:cs="David"/>
          <w:rtl/>
        </w:rPr>
        <w:t xml:space="preserve"> כאשר ישנו ביטוי מסוים שהינו שגור ומקובל בקהילה עסקית תינתן לו הפרשנות המקובלת באותה קהילה. </w:t>
      </w:r>
      <w:r w:rsidR="002341AE" w:rsidRPr="00491DB7">
        <w:rPr>
          <w:rFonts w:ascii="David" w:hAnsi="David" w:cs="David"/>
          <w:rtl/>
        </w:rPr>
        <w:br/>
      </w:r>
      <w:r w:rsidR="002341AE" w:rsidRPr="000621B3">
        <w:rPr>
          <w:rFonts w:ascii="David" w:hAnsi="David" w:cs="David"/>
          <w:u w:val="single"/>
          <w:rtl/>
        </w:rPr>
        <w:t>פרשנות הרמונית</w:t>
      </w:r>
      <w:r w:rsidR="002341AE" w:rsidRPr="00491DB7">
        <w:rPr>
          <w:rFonts w:ascii="David" w:hAnsi="David" w:cs="David"/>
          <w:rtl/>
        </w:rPr>
        <w:t xml:space="preserve">: אם מופיע ביטוי או מופיעה תיבה לשונית מספר פעמים בחוזה יש להעניק את אותה המשמעות לאותו ביטוי או אותה תיבה לכל אורך החוזה כדי ליצור הרמוניה בין חלקיו. </w:t>
      </w:r>
      <w:r w:rsidR="000621B3">
        <w:rPr>
          <w:rFonts w:ascii="David" w:hAnsi="David" w:cs="David"/>
          <w:rtl/>
        </w:rPr>
        <w:tab/>
      </w:r>
      <w:r w:rsidR="00013C55" w:rsidRPr="00491DB7">
        <w:rPr>
          <w:rFonts w:ascii="David" w:hAnsi="David" w:cs="David"/>
          <w:rtl/>
        </w:rPr>
        <w:br/>
      </w:r>
      <w:r w:rsidR="00013C55" w:rsidRPr="000621B3">
        <w:rPr>
          <w:rFonts w:ascii="David" w:hAnsi="David" w:cs="David"/>
          <w:u w:val="single"/>
          <w:rtl/>
        </w:rPr>
        <w:t>פרשנות העולה בקנה אחד עם עיקרון תום הלב</w:t>
      </w:r>
      <w:r w:rsidR="00013C55" w:rsidRPr="00491DB7">
        <w:rPr>
          <w:rFonts w:ascii="David" w:hAnsi="David" w:cs="David"/>
          <w:rtl/>
        </w:rPr>
        <w:t xml:space="preserve">: </w:t>
      </w:r>
      <w:r w:rsidR="00B64901" w:rsidRPr="00491DB7">
        <w:rPr>
          <w:rFonts w:ascii="David" w:hAnsi="David" w:cs="David"/>
          <w:rtl/>
        </w:rPr>
        <w:t>שמפנה אותנו לס.39 קיום חוזה בתום לב.</w:t>
      </w:r>
      <w:r w:rsidR="000621B3">
        <w:rPr>
          <w:rFonts w:ascii="David" w:hAnsi="David" w:cs="David"/>
          <w:rtl/>
        </w:rPr>
        <w:tab/>
      </w:r>
      <w:r w:rsidR="00B64901" w:rsidRPr="00491DB7">
        <w:rPr>
          <w:rFonts w:ascii="David" w:hAnsi="David" w:cs="David"/>
          <w:rtl/>
        </w:rPr>
        <w:br/>
      </w:r>
      <w:r w:rsidR="000621B3">
        <w:rPr>
          <w:rFonts w:ascii="David" w:hAnsi="David" w:cs="David"/>
          <w:b/>
          <w:bCs/>
          <w:u w:val="single"/>
          <w:rtl/>
        </w:rPr>
        <w:br/>
      </w:r>
      <w:r w:rsidR="00B64901" w:rsidRPr="000621B3">
        <w:rPr>
          <w:rFonts w:ascii="David" w:hAnsi="David" w:cs="David"/>
          <w:b/>
          <w:bCs/>
          <w:sz w:val="24"/>
          <w:szCs w:val="24"/>
          <w:highlight w:val="green"/>
          <w:rtl/>
        </w:rPr>
        <w:t>ס.39 קיום חוזה בתום לב</w:t>
      </w:r>
      <w:r w:rsidR="000621B3" w:rsidRPr="000621B3">
        <w:rPr>
          <w:rFonts w:ascii="David" w:hAnsi="David" w:cs="David"/>
          <w:b/>
          <w:bCs/>
          <w:sz w:val="24"/>
          <w:szCs w:val="24"/>
          <w:rtl/>
        </w:rPr>
        <w:tab/>
      </w:r>
      <w:r w:rsidR="00B64901" w:rsidRPr="00491DB7">
        <w:rPr>
          <w:rFonts w:ascii="David" w:hAnsi="David" w:cs="David"/>
          <w:b/>
          <w:bCs/>
          <w:u w:val="single"/>
          <w:rtl/>
        </w:rPr>
        <w:br/>
      </w:r>
      <w:r w:rsidR="00B64901" w:rsidRPr="000621B3">
        <w:rPr>
          <w:rFonts w:ascii="David" w:hAnsi="David" w:cs="David"/>
          <w:highlight w:val="magenta"/>
          <w:rtl/>
        </w:rPr>
        <w:t>ס.39 –</w:t>
      </w:r>
      <w:r w:rsidR="00B64901" w:rsidRPr="00491DB7">
        <w:rPr>
          <w:rFonts w:ascii="David" w:hAnsi="David" w:cs="David"/>
          <w:rtl/>
        </w:rPr>
        <w:t xml:space="preserve"> בקיום של חיוב הנובע מחוזה יש לנהוג בדרך מקובלת ובתום לב והוא הדין לגבי השימוש בזכות הנובעת מחוזה. </w:t>
      </w:r>
      <w:r w:rsidR="000621B3">
        <w:rPr>
          <w:rFonts w:ascii="David" w:hAnsi="David" w:cs="David"/>
          <w:rtl/>
        </w:rPr>
        <w:tab/>
      </w:r>
      <w:r w:rsidR="00B64901" w:rsidRPr="00491DB7">
        <w:rPr>
          <w:rFonts w:ascii="David" w:hAnsi="David" w:cs="David"/>
          <w:rtl/>
        </w:rPr>
        <w:br/>
      </w:r>
      <w:r w:rsidR="00B64901" w:rsidRPr="000621B3">
        <w:rPr>
          <w:rFonts w:ascii="David" w:hAnsi="David" w:cs="David"/>
          <w:highlight w:val="yellow"/>
          <w:rtl/>
        </w:rPr>
        <w:t>ע"א 391/80 לסרסון נ שיכון עובדי</w:t>
      </w:r>
      <w:r w:rsidR="000621B3">
        <w:rPr>
          <w:rFonts w:ascii="David" w:hAnsi="David" w:cs="David" w:hint="cs"/>
          <w:highlight w:val="yellow"/>
          <w:rtl/>
        </w:rPr>
        <w:t>ם.</w:t>
      </w:r>
      <w:r w:rsidR="00B64901" w:rsidRPr="00491DB7">
        <w:rPr>
          <w:rFonts w:ascii="David" w:hAnsi="David" w:cs="David"/>
          <w:rtl/>
        </w:rPr>
        <w:t xml:space="preserve">  חברת שיכון עובדים בנתה בניין רב קומות ללא גנרטור כמתחייב על פי חוק. היה תא גנרטור אך התא ריק. חוק בנינים גבוהים מחייב גנרטור בבניינים שמספר הקומות בהם עולה על 8. הדיירים תובעים את החברה, והחברה טוענת שבחוזה אין תניה המחייבת לספק גנרטור ושהדיירים יקנו מכספם. החוזה לא הזכיר חובה על התובעים לספק גנרטור. כל </w:t>
      </w:r>
      <w:r w:rsidR="00B64901" w:rsidRPr="00B503E6">
        <w:rPr>
          <w:rFonts w:ascii="David" w:hAnsi="David" w:cs="David"/>
          <w:highlight w:val="lightGray"/>
          <w:rtl/>
        </w:rPr>
        <w:t>3 השופטים מגיעים למסקנה שהצדק עם הדיירים.</w:t>
      </w:r>
      <w:r w:rsidR="00B64901" w:rsidRPr="00491DB7">
        <w:rPr>
          <w:rFonts w:ascii="David" w:hAnsi="David" w:cs="David"/>
          <w:rtl/>
        </w:rPr>
        <w:t xml:space="preserve"> אלא שכל שופט ושופטת בחרו נתיב אחר להגיע למסקנה. </w:t>
      </w:r>
      <w:r w:rsidR="000621B3">
        <w:rPr>
          <w:rFonts w:ascii="David" w:hAnsi="David" w:cs="David"/>
          <w:rtl/>
        </w:rPr>
        <w:tab/>
      </w:r>
      <w:r w:rsidR="00B64901" w:rsidRPr="00491DB7">
        <w:rPr>
          <w:rFonts w:ascii="David" w:hAnsi="David" w:cs="David"/>
          <w:rtl/>
        </w:rPr>
        <w:br/>
      </w:r>
      <w:r w:rsidR="00B64901" w:rsidRPr="00B503E6">
        <w:rPr>
          <w:rFonts w:ascii="David" w:hAnsi="David" w:cs="David"/>
          <w:highlight w:val="green"/>
          <w:rtl/>
        </w:rPr>
        <w:t>השופט בייסקי</w:t>
      </w:r>
      <w:r w:rsidR="00B64901" w:rsidRPr="00491DB7">
        <w:rPr>
          <w:rFonts w:ascii="David" w:hAnsi="David" w:cs="David"/>
          <w:rtl/>
        </w:rPr>
        <w:t xml:space="preserve">: גם אם לא צויין במפורש שיש להקים גנרטור הרי החוק, סעיף 6 לחוק המכר מחייב אספקת גנרטור. </w:t>
      </w:r>
      <w:r w:rsidR="00B64901" w:rsidRPr="00B503E6">
        <w:rPr>
          <w:rFonts w:ascii="David" w:hAnsi="David" w:cs="David"/>
          <w:u w:val="single"/>
          <w:rtl/>
        </w:rPr>
        <w:t>עיקרון תום הלב</w:t>
      </w:r>
      <w:r w:rsidR="00B64901" w:rsidRPr="00491DB7">
        <w:rPr>
          <w:rFonts w:ascii="David" w:hAnsi="David" w:cs="David"/>
          <w:rtl/>
        </w:rPr>
        <w:t xml:space="preserve"> יוצר חיוב חדש של אספקת גנרטור. </w:t>
      </w:r>
      <w:r w:rsidR="000621B3">
        <w:rPr>
          <w:rFonts w:ascii="David" w:hAnsi="David" w:cs="David"/>
          <w:rtl/>
        </w:rPr>
        <w:tab/>
      </w:r>
      <w:r w:rsidR="00B64901" w:rsidRPr="00491DB7">
        <w:rPr>
          <w:rFonts w:ascii="David" w:hAnsi="David" w:cs="David"/>
          <w:rtl/>
        </w:rPr>
        <w:br/>
      </w:r>
      <w:r w:rsidR="00B64901" w:rsidRPr="00B503E6">
        <w:rPr>
          <w:rFonts w:ascii="David" w:hAnsi="David" w:cs="David"/>
          <w:highlight w:val="green"/>
          <w:rtl/>
        </w:rPr>
        <w:t>השופטת בין פורת</w:t>
      </w:r>
      <w:r w:rsidR="00B64901" w:rsidRPr="00491DB7">
        <w:rPr>
          <w:rFonts w:ascii="David" w:hAnsi="David" w:cs="David"/>
          <w:rtl/>
        </w:rPr>
        <w:t xml:space="preserve">: מכוח פרשנות – </w:t>
      </w:r>
      <w:r w:rsidR="00B64901" w:rsidRPr="00B503E6">
        <w:rPr>
          <w:rFonts w:ascii="David" w:hAnsi="David" w:cs="David"/>
          <w:highlight w:val="magenta"/>
          <w:rtl/>
        </w:rPr>
        <w:t>ס.25(ב)</w:t>
      </w:r>
      <w:r w:rsidR="00B64901" w:rsidRPr="00491DB7">
        <w:rPr>
          <w:rFonts w:ascii="David" w:hAnsi="David" w:cs="David"/>
          <w:rtl/>
        </w:rPr>
        <w:t xml:space="preserve"> פירוש המקנה תוקף לחוזה עדיף על פירוש המחייב את ביטולו. ישנן 2 אפשרויות – החברה התכוונה לא לספק גנרטור כנדרש עפ"י חוק ואז החוזה בלתי חוקי ומכאן שהוא בטל. או שהחברה התכוונה לספק גנרטור ואז החוזה חוקי. </w:t>
      </w:r>
      <w:r w:rsidR="000621B3">
        <w:rPr>
          <w:rFonts w:ascii="David" w:hAnsi="David" w:cs="David"/>
          <w:rtl/>
        </w:rPr>
        <w:tab/>
      </w:r>
      <w:r w:rsidR="00B64901" w:rsidRPr="00491DB7">
        <w:rPr>
          <w:rFonts w:ascii="David" w:hAnsi="David" w:cs="David"/>
          <w:rtl/>
        </w:rPr>
        <w:br/>
      </w:r>
      <w:r w:rsidR="00B64901" w:rsidRPr="00B503E6">
        <w:rPr>
          <w:rFonts w:ascii="David" w:hAnsi="David" w:cs="David"/>
          <w:highlight w:val="green"/>
          <w:rtl/>
        </w:rPr>
        <w:t>השופט אלון</w:t>
      </w:r>
      <w:r w:rsidR="00B64901" w:rsidRPr="00491DB7">
        <w:rPr>
          <w:rFonts w:ascii="David" w:hAnsi="David" w:cs="David"/>
          <w:rtl/>
        </w:rPr>
        <w:t xml:space="preserve">: יש להשתמש בעיקרון תום הלב בזהירות מריבית. </w:t>
      </w:r>
      <w:r w:rsidR="000621B3">
        <w:rPr>
          <w:rFonts w:ascii="David" w:hAnsi="David" w:cs="David"/>
          <w:rtl/>
        </w:rPr>
        <w:tab/>
      </w:r>
      <w:r w:rsidR="00B64901" w:rsidRPr="00491DB7">
        <w:rPr>
          <w:rFonts w:ascii="David" w:hAnsi="David" w:cs="David"/>
          <w:rtl/>
        </w:rPr>
        <w:br/>
        <w:t>משתמש בדוקטרינת התנאי מכללא. וקושר את זה למוניטין של החברה</w:t>
      </w:r>
      <w:r w:rsidR="00B503E6">
        <w:rPr>
          <w:rFonts w:ascii="David" w:hAnsi="David" w:cs="David" w:hint="cs"/>
          <w:rtl/>
        </w:rPr>
        <w:t>.</w:t>
      </w:r>
      <w:r w:rsidR="00B503E6">
        <w:rPr>
          <w:rFonts w:ascii="David" w:hAnsi="David" w:cs="David"/>
          <w:rtl/>
        </w:rPr>
        <w:tab/>
      </w:r>
      <w:r w:rsidR="00B503E6">
        <w:rPr>
          <w:rFonts w:ascii="David" w:hAnsi="David" w:cs="David"/>
          <w:rtl/>
        </w:rPr>
        <w:br/>
      </w:r>
      <w:r w:rsidR="00E3768A" w:rsidRPr="00B503E6">
        <w:rPr>
          <w:rFonts w:ascii="David" w:hAnsi="David" w:cs="David"/>
          <w:highlight w:val="yellow"/>
          <w:rtl/>
        </w:rPr>
        <w:t>בג"צ 59/80 שירות</w:t>
      </w:r>
      <w:r w:rsidR="00C4539B">
        <w:rPr>
          <w:rFonts w:ascii="David" w:hAnsi="David" w:cs="David" w:hint="cs"/>
          <w:highlight w:val="yellow"/>
          <w:rtl/>
        </w:rPr>
        <w:t>/</w:t>
      </w:r>
      <w:r w:rsidR="00E3768A" w:rsidRPr="00B503E6">
        <w:rPr>
          <w:rFonts w:ascii="David" w:hAnsi="David" w:cs="David"/>
          <w:highlight w:val="yellow"/>
          <w:rtl/>
        </w:rPr>
        <w:t>י תחבורה ציבוריים באר שבע נ בית הדין הארצי לעבודה:</w:t>
      </w:r>
      <w:r w:rsidR="00E3768A" w:rsidRPr="00491DB7">
        <w:rPr>
          <w:rFonts w:ascii="David" w:hAnsi="David" w:cs="David"/>
          <w:rtl/>
        </w:rPr>
        <w:t xml:space="preserve"> חברת אוטובוסים כורתת חוזה עם עובדיה לפיו תשלם להם פרמיה אם לא ינקטו בשיבושי עבודה. לאחר מכן פורץ סכסוך עבודה. מתקיימת ישיבת תיווך שנכשלת, ונערך כינוס עובדים אשר גורר הפסקת עבודה. הייתה הודעה על האספה חצי שעה מראש לועד, </w:t>
      </w:r>
      <w:r w:rsidR="003033B3">
        <w:rPr>
          <w:rFonts w:ascii="David" w:hAnsi="David" w:cs="David" w:hint="cs"/>
          <w:rtl/>
        </w:rPr>
        <w:t>ו</w:t>
      </w:r>
      <w:r w:rsidR="00E3768A" w:rsidRPr="00491DB7">
        <w:rPr>
          <w:rFonts w:ascii="David" w:hAnsi="David" w:cs="David"/>
          <w:rtl/>
        </w:rPr>
        <w:t xml:space="preserve">לא לעותרת שהיא המעבידה. בעקבות הפסקת העבודה, מפסיקה העותרת לשלם את הפרמיה לעובדים. העובדים מגישים תביעה בבית הדין האזורי לעבודה והתביעה נידחת. ערעור לבית הדין הארצי לעבודה, בו התביעה מתקבלת, ולאחריו מוגש </w:t>
      </w:r>
      <w:r w:rsidR="00E3768A" w:rsidRPr="003033B3">
        <w:rPr>
          <w:rFonts w:ascii="David" w:hAnsi="David" w:cs="David"/>
          <w:highlight w:val="lightGray"/>
          <w:rtl/>
        </w:rPr>
        <w:t>בג"צ.</w:t>
      </w:r>
      <w:r w:rsidR="00E3768A" w:rsidRPr="00491DB7">
        <w:rPr>
          <w:rFonts w:ascii="David" w:hAnsi="David" w:cs="David"/>
          <w:rtl/>
        </w:rPr>
        <w:t xml:space="preserve"> </w:t>
      </w:r>
      <w:r w:rsidR="0001026B" w:rsidRPr="00491DB7">
        <w:rPr>
          <w:rFonts w:ascii="David" w:hAnsi="David" w:cs="David"/>
          <w:rtl/>
        </w:rPr>
        <w:t xml:space="preserve">חברת האוטובוסים טוענת שהעובדים שיבשו את הליך העבודה ועשו זאת ללא התרעה מראש. העובדים טוענים כי עפ"י החוזה, אין כל חובה למסור הודעה למעבידה, אלא רק לועד. נשאלת השאלה האם העובדים הפרו את החוזה. </w:t>
      </w:r>
      <w:r w:rsidR="003033B3">
        <w:rPr>
          <w:rFonts w:ascii="David" w:hAnsi="David" w:cs="David"/>
          <w:rtl/>
        </w:rPr>
        <w:tab/>
      </w:r>
      <w:r w:rsidR="0001026B" w:rsidRPr="00491DB7">
        <w:rPr>
          <w:rFonts w:ascii="David" w:hAnsi="David" w:cs="David"/>
          <w:rtl/>
        </w:rPr>
        <w:br/>
      </w:r>
      <w:r w:rsidR="0001026B" w:rsidRPr="003033B3">
        <w:rPr>
          <w:rFonts w:ascii="David" w:hAnsi="David" w:cs="David"/>
          <w:highlight w:val="green"/>
          <w:rtl/>
        </w:rPr>
        <w:t>השופט ברק:</w:t>
      </w:r>
      <w:r w:rsidR="0001026B" w:rsidRPr="00491DB7">
        <w:rPr>
          <w:rFonts w:ascii="David" w:hAnsi="David" w:cs="David"/>
          <w:rtl/>
        </w:rPr>
        <w:t xml:space="preserve"> האם ניתן ליצור חיוב משפטי חדש שאינו מופיע בחוזה מכוח </w:t>
      </w:r>
      <w:r w:rsidR="0001026B" w:rsidRPr="003033B3">
        <w:rPr>
          <w:rFonts w:ascii="David" w:hAnsi="David" w:cs="David"/>
          <w:highlight w:val="magenta"/>
          <w:rtl/>
        </w:rPr>
        <w:t>סעיף 39.</w:t>
      </w:r>
      <w:r w:rsidR="0001026B" w:rsidRPr="00491DB7">
        <w:rPr>
          <w:rFonts w:ascii="David" w:hAnsi="David" w:cs="David"/>
          <w:rtl/>
        </w:rPr>
        <w:t xml:space="preserve"> </w:t>
      </w:r>
    </w:p>
    <w:p w:rsidR="00E53973" w:rsidRPr="006B2B0F" w:rsidRDefault="00E53973" w:rsidP="005343D9">
      <w:pPr>
        <w:pStyle w:val="a3"/>
        <w:numPr>
          <w:ilvl w:val="0"/>
          <w:numId w:val="48"/>
        </w:numPr>
        <w:spacing w:line="360" w:lineRule="auto"/>
        <w:jc w:val="both"/>
        <w:rPr>
          <w:rFonts w:ascii="David" w:eastAsia="Times New Roman" w:hAnsi="David" w:cs="David"/>
          <w:color w:val="000000"/>
        </w:rPr>
      </w:pPr>
      <w:r w:rsidRPr="00E53973">
        <w:rPr>
          <w:rStyle w:val="af4"/>
          <w:rFonts w:ascii="David" w:hAnsi="David" w:cs="David"/>
          <w:color w:val="auto"/>
          <w:rtl/>
        </w:rPr>
        <w:t xml:space="preserve">אומר </w:t>
      </w:r>
      <w:r w:rsidRPr="00E53973">
        <w:rPr>
          <w:rStyle w:val="af4"/>
          <w:rFonts w:ascii="David" w:hAnsi="David" w:cs="David"/>
          <w:color w:val="auto"/>
          <w:u w:val="single"/>
          <w:rtl/>
        </w:rPr>
        <w:t>שעקרון תום הלב מלמד שהצדדים הופכים מיריבים לשותפים</w:t>
      </w:r>
      <w:r w:rsidRPr="00E53973">
        <w:rPr>
          <w:rStyle w:val="af4"/>
          <w:rFonts w:ascii="David" w:hAnsi="David" w:cs="David"/>
          <w:color w:val="auto"/>
          <w:rtl/>
        </w:rPr>
        <w:t xml:space="preserve"> בעלי מטרה משותפת אותה הם חפצים להגשים. </w:t>
      </w:r>
      <w:r w:rsidRPr="001B571A">
        <w:rPr>
          <w:rFonts w:ascii="David" w:eastAsia="Times New Roman" w:hAnsi="David" w:cs="David"/>
          <w:u w:val="single"/>
          <w:rtl/>
        </w:rPr>
        <w:t xml:space="preserve">חובת </w:t>
      </w:r>
      <w:r w:rsidRPr="001B571A">
        <w:rPr>
          <w:rFonts w:ascii="David" w:eastAsia="Times New Roman" w:hAnsi="David" w:cs="David"/>
          <w:color w:val="000000"/>
          <w:u w:val="single"/>
          <w:rtl/>
        </w:rPr>
        <w:t>תום הלב נושאת אופי אובייקטיבי וכך עליה להתפרש</w:t>
      </w:r>
      <w:r w:rsidRPr="006B2B0F">
        <w:rPr>
          <w:rFonts w:ascii="David" w:eastAsia="Times New Roman" w:hAnsi="David" w:cs="David"/>
          <w:color w:val="000000"/>
          <w:rtl/>
        </w:rPr>
        <w:t xml:space="preserve">. לא יתכן שמהות החובה תשתנה מחוזה לחוזה. </w:t>
      </w:r>
      <w:r w:rsidRPr="001B571A">
        <w:rPr>
          <w:rFonts w:ascii="David" w:eastAsia="Times New Roman" w:hAnsi="David" w:cs="David"/>
          <w:color w:val="000000"/>
          <w:u w:val="single"/>
          <w:rtl/>
        </w:rPr>
        <w:t>צריך להיות מדד קבוע</w:t>
      </w:r>
      <w:r w:rsidRPr="006B2B0F">
        <w:rPr>
          <w:rFonts w:ascii="David" w:eastAsia="Times New Roman" w:hAnsi="David" w:cs="David"/>
          <w:color w:val="000000"/>
          <w:rtl/>
        </w:rPr>
        <w:t xml:space="preserve">. מהות החובה נקבעת עפ"י ערכי החברה הישראלית </w:t>
      </w:r>
      <w:r w:rsidRPr="001B571A">
        <w:rPr>
          <w:rFonts w:ascii="David" w:eastAsia="Times New Roman" w:hAnsi="David" w:cs="David"/>
          <w:color w:val="000000"/>
          <w:u w:val="single"/>
          <w:rtl/>
        </w:rPr>
        <w:t>כאשר יש התאמות מסויימות שמתחשבות בחוזה והצדדים עצמם</w:t>
      </w:r>
      <w:r w:rsidRPr="006B2B0F">
        <w:rPr>
          <w:rFonts w:ascii="David" w:eastAsia="Times New Roman" w:hAnsi="David" w:cs="David"/>
          <w:color w:val="000000"/>
          <w:rtl/>
        </w:rPr>
        <w:t xml:space="preserve">. </w:t>
      </w:r>
    </w:p>
    <w:p w:rsidR="00E53973" w:rsidRPr="006B2B0F" w:rsidRDefault="00E53973" w:rsidP="005343D9">
      <w:pPr>
        <w:pStyle w:val="a3"/>
        <w:numPr>
          <w:ilvl w:val="0"/>
          <w:numId w:val="48"/>
        </w:numPr>
        <w:spacing w:line="360" w:lineRule="auto"/>
        <w:jc w:val="both"/>
        <w:rPr>
          <w:rFonts w:ascii="David" w:eastAsia="Times New Roman" w:hAnsi="David" w:cs="David"/>
          <w:color w:val="000000"/>
        </w:rPr>
      </w:pPr>
      <w:r w:rsidRPr="006B2B0F">
        <w:rPr>
          <w:rFonts w:ascii="David" w:eastAsia="Times New Roman" w:hAnsi="David" w:cs="David"/>
          <w:color w:val="000000"/>
          <w:rtl/>
        </w:rPr>
        <w:t xml:space="preserve">מבחינת תכולת עיקרון תום הלב, </w:t>
      </w:r>
      <w:r w:rsidRPr="001B571A">
        <w:rPr>
          <w:rFonts w:ascii="David" w:eastAsia="Times New Roman" w:hAnsi="David" w:cs="David"/>
          <w:color w:val="000000"/>
          <w:u w:val="single"/>
          <w:rtl/>
        </w:rPr>
        <w:t>העיקרון חל על כל סוגי הזכויות והחיובים</w:t>
      </w:r>
      <w:r w:rsidRPr="006B2B0F">
        <w:rPr>
          <w:rFonts w:ascii="David" w:eastAsia="Times New Roman" w:hAnsi="David" w:cs="David"/>
          <w:color w:val="000000"/>
          <w:rtl/>
        </w:rPr>
        <w:t xml:space="preserve">. חיובים הקבועים בחוזה, חיובים הקבועים בדין וחיובים קבועים במשפט הפרטי. </w:t>
      </w:r>
    </w:p>
    <w:p w:rsidR="00E53973" w:rsidRPr="006B2B0F" w:rsidRDefault="00E53973" w:rsidP="005343D9">
      <w:pPr>
        <w:pStyle w:val="a3"/>
        <w:numPr>
          <w:ilvl w:val="0"/>
          <w:numId w:val="48"/>
        </w:numPr>
        <w:spacing w:line="360" w:lineRule="auto"/>
        <w:jc w:val="both"/>
        <w:rPr>
          <w:rFonts w:ascii="David" w:eastAsia="Times New Roman" w:hAnsi="David" w:cs="David"/>
          <w:color w:val="000000"/>
        </w:rPr>
      </w:pPr>
      <w:r w:rsidRPr="006B2B0F">
        <w:rPr>
          <w:rFonts w:ascii="David" w:eastAsia="Times New Roman" w:hAnsi="David" w:cs="David"/>
          <w:color w:val="000000"/>
          <w:rtl/>
        </w:rPr>
        <w:t>האם עיקרון תום הלב יכול להיות מקור ליצירת ח</w:t>
      </w:r>
      <w:r>
        <w:rPr>
          <w:rFonts w:ascii="David" w:eastAsia="Times New Roman" w:hAnsi="David" w:cs="David"/>
          <w:color w:val="000000"/>
          <w:rtl/>
        </w:rPr>
        <w:t xml:space="preserve">יובים חדשים? </w:t>
      </w:r>
      <w:r w:rsidRPr="001B571A">
        <w:rPr>
          <w:rFonts w:ascii="David" w:eastAsia="Times New Roman" w:hAnsi="David" w:cs="David"/>
          <w:color w:val="000000"/>
          <w:u w:val="single"/>
          <w:rtl/>
        </w:rPr>
        <w:t xml:space="preserve">סעיף 39 אכן מהווה </w:t>
      </w:r>
      <w:r w:rsidRPr="001B571A">
        <w:rPr>
          <w:rFonts w:ascii="David" w:eastAsia="Times New Roman" w:hAnsi="David" w:cs="David" w:hint="cs"/>
          <w:color w:val="000000"/>
          <w:u w:val="single"/>
          <w:rtl/>
        </w:rPr>
        <w:t>מ</w:t>
      </w:r>
      <w:r w:rsidRPr="001B571A">
        <w:rPr>
          <w:rFonts w:ascii="David" w:eastAsia="Times New Roman" w:hAnsi="David" w:cs="David"/>
          <w:color w:val="000000"/>
          <w:u w:val="single"/>
          <w:rtl/>
        </w:rPr>
        <w:t>קור לחיובים חדשים.</w:t>
      </w:r>
      <w:r w:rsidRPr="006B2B0F">
        <w:rPr>
          <w:rFonts w:ascii="David" w:eastAsia="Times New Roman" w:hAnsi="David" w:cs="David"/>
          <w:color w:val="000000"/>
          <w:rtl/>
        </w:rPr>
        <w:t xml:space="preserve"> במקרה שלנו – מכח עיקורן תום הלב היתה חובה על העובדים לידע את החברה על כוונתם לשבש את פעילותם אף על פי שהדבר לא מוזכר בחוזה. המטרה המשותפת היא ליצור חיי עסקים שקטים. העובדים הפרה חובה זו בכך שלא ידעו את החברה בזמן. </w:t>
      </w:r>
    </w:p>
    <w:p w:rsidR="00E53973" w:rsidRDefault="00E53973" w:rsidP="005343D9">
      <w:pPr>
        <w:pStyle w:val="a3"/>
        <w:numPr>
          <w:ilvl w:val="0"/>
          <w:numId w:val="48"/>
        </w:numPr>
        <w:spacing w:line="360" w:lineRule="auto"/>
        <w:jc w:val="both"/>
        <w:rPr>
          <w:rFonts w:ascii="David" w:eastAsia="Times New Roman" w:hAnsi="David" w:cs="David"/>
          <w:color w:val="000000"/>
        </w:rPr>
      </w:pPr>
      <w:r w:rsidRPr="006B2B0F">
        <w:rPr>
          <w:rFonts w:ascii="David" w:eastAsia="Times New Roman" w:hAnsi="David" w:cs="David"/>
          <w:color w:val="000000"/>
          <w:rtl/>
        </w:rPr>
        <w:t xml:space="preserve">מה הסעד שיתקבל? </w:t>
      </w:r>
      <w:r w:rsidRPr="001B571A">
        <w:rPr>
          <w:rFonts w:ascii="David" w:eastAsia="Times New Roman" w:hAnsi="David" w:cs="David"/>
          <w:color w:val="000000"/>
          <w:u w:val="single"/>
          <w:rtl/>
        </w:rPr>
        <w:t>הסעדים תלויים בנסיבות.</w:t>
      </w:r>
      <w:r w:rsidRPr="006B2B0F">
        <w:rPr>
          <w:rFonts w:ascii="David" w:eastAsia="Times New Roman" w:hAnsi="David" w:cs="David"/>
          <w:color w:val="000000"/>
          <w:rtl/>
        </w:rPr>
        <w:t xml:space="preserve"> במקרה שלנו, האיש</w:t>
      </w:r>
      <w:r>
        <w:rPr>
          <w:rFonts w:ascii="David" w:eastAsia="Times New Roman" w:hAnsi="David" w:cs="David" w:hint="cs"/>
          <w:color w:val="000000"/>
          <w:rtl/>
        </w:rPr>
        <w:t>ו</w:t>
      </w:r>
      <w:r w:rsidRPr="006B2B0F">
        <w:rPr>
          <w:rFonts w:ascii="David" w:eastAsia="Times New Roman" w:hAnsi="David" w:cs="David"/>
          <w:color w:val="000000"/>
          <w:rtl/>
        </w:rPr>
        <w:t xml:space="preserve">ר כאילו לא ניתן כלל ומשמעות הדבר היא שהעובדים שבתו והפרו את העבודה ללא אישור המועצה ויש בכך הפרת חוזה. הפסקת התשלום נעשתה כדין עפ"י החוזה. </w:t>
      </w:r>
      <w:r>
        <w:rPr>
          <w:rFonts w:ascii="David" w:eastAsia="Times New Roman" w:hAnsi="David" w:cs="David" w:hint="cs"/>
          <w:color w:val="000000"/>
          <w:rtl/>
        </w:rPr>
        <w:t>המרצה מתיחס וטוען כי מי</w:t>
      </w:r>
      <w:r w:rsidR="004352A5">
        <w:rPr>
          <w:rFonts w:ascii="David" w:eastAsia="Times New Roman" w:hAnsi="David" w:cs="David" w:hint="cs"/>
          <w:color w:val="000000"/>
          <w:rtl/>
        </w:rPr>
        <w:t xml:space="preserve"> </w:t>
      </w:r>
      <w:r>
        <w:rPr>
          <w:rFonts w:ascii="David" w:eastAsia="Times New Roman" w:hAnsi="David" w:cs="David" w:hint="cs"/>
          <w:color w:val="000000"/>
          <w:rtl/>
        </w:rPr>
        <w:t xml:space="preserve">שנהג בחוסר תום לב היא המועצה ולא הנהגים עצמם. היא זאת שנתנה את האישור. </w:t>
      </w:r>
    </w:p>
    <w:p w:rsidR="00E53973" w:rsidRPr="00C867F6" w:rsidRDefault="00E53973" w:rsidP="00E53973">
      <w:pPr>
        <w:spacing w:line="360" w:lineRule="auto"/>
        <w:ind w:left="360"/>
        <w:jc w:val="both"/>
        <w:rPr>
          <w:rFonts w:ascii="David" w:eastAsia="Times New Roman" w:hAnsi="David" w:cs="David"/>
          <w:color w:val="000000"/>
        </w:rPr>
      </w:pPr>
      <w:r w:rsidRPr="00C867F6">
        <w:rPr>
          <w:rFonts w:ascii="David" w:eastAsia="Times New Roman" w:hAnsi="David" w:cs="David"/>
          <w:color w:val="000000"/>
          <w:u w:val="single"/>
          <w:rtl/>
        </w:rPr>
        <w:t xml:space="preserve">הסעדים הנוספים האפשריים בגין הפרת </w:t>
      </w:r>
      <w:r w:rsidRPr="00C867F6">
        <w:rPr>
          <w:rFonts w:ascii="David" w:eastAsia="Times New Roman" w:hAnsi="David" w:cs="David" w:hint="cs"/>
          <w:color w:val="000000"/>
          <w:u w:val="single"/>
          <w:rtl/>
        </w:rPr>
        <w:t>החובה לנהוג בתום לב</w:t>
      </w:r>
      <w:r>
        <w:rPr>
          <w:rFonts w:ascii="David" w:eastAsia="Times New Roman" w:hAnsi="David" w:cs="David" w:hint="cs"/>
          <w:color w:val="000000"/>
          <w:u w:val="single"/>
          <w:rtl/>
        </w:rPr>
        <w:t xml:space="preserve"> (התייחסות כאל הפרה)</w:t>
      </w:r>
      <w:r w:rsidRPr="00C867F6">
        <w:rPr>
          <w:rFonts w:ascii="David" w:eastAsia="Times New Roman" w:hAnsi="David" w:cs="David"/>
          <w:color w:val="000000"/>
          <w:rtl/>
        </w:rPr>
        <w:t>–</w:t>
      </w:r>
    </w:p>
    <w:p w:rsidR="00E53973" w:rsidRPr="001B571A" w:rsidRDefault="00E53973" w:rsidP="005343D9">
      <w:pPr>
        <w:pStyle w:val="a3"/>
        <w:numPr>
          <w:ilvl w:val="1"/>
          <w:numId w:val="48"/>
        </w:numPr>
        <w:spacing w:line="360" w:lineRule="auto"/>
        <w:jc w:val="both"/>
        <w:rPr>
          <w:rFonts w:ascii="David" w:eastAsia="Times New Roman" w:hAnsi="David" w:cs="David"/>
          <w:color w:val="000000"/>
          <w:u w:val="single"/>
        </w:rPr>
      </w:pPr>
      <w:r w:rsidRPr="006B2B0F">
        <w:rPr>
          <w:rFonts w:ascii="David" w:eastAsia="Times New Roman" w:hAnsi="David" w:cs="David"/>
          <w:color w:val="000000"/>
          <w:rtl/>
        </w:rPr>
        <w:t xml:space="preserve"> </w:t>
      </w:r>
      <w:r w:rsidRPr="001B571A">
        <w:rPr>
          <w:rFonts w:ascii="David" w:eastAsia="Times New Roman" w:hAnsi="David" w:cs="David"/>
          <w:color w:val="000000"/>
          <w:u w:val="single"/>
          <w:rtl/>
        </w:rPr>
        <w:t>פיצויים או מתן צו אכיפה</w:t>
      </w:r>
    </w:p>
    <w:p w:rsidR="00E53973" w:rsidRPr="006B2B0F" w:rsidRDefault="00E53973" w:rsidP="005343D9">
      <w:pPr>
        <w:pStyle w:val="a3"/>
        <w:numPr>
          <w:ilvl w:val="1"/>
          <w:numId w:val="48"/>
        </w:numPr>
        <w:spacing w:line="360" w:lineRule="auto"/>
        <w:jc w:val="both"/>
        <w:rPr>
          <w:rFonts w:ascii="David" w:eastAsia="Times New Roman" w:hAnsi="David" w:cs="David"/>
          <w:color w:val="000000"/>
        </w:rPr>
      </w:pPr>
      <w:r w:rsidRPr="001B571A">
        <w:rPr>
          <w:rFonts w:ascii="David" w:eastAsia="Times New Roman" w:hAnsi="David" w:cs="David"/>
          <w:color w:val="000000"/>
          <w:u w:val="single"/>
          <w:rtl/>
        </w:rPr>
        <w:t>שלילת פיצויים או אפשרות האכיפה</w:t>
      </w:r>
      <w:r w:rsidRPr="006B2B0F">
        <w:rPr>
          <w:rFonts w:ascii="David" w:eastAsia="Times New Roman" w:hAnsi="David" w:cs="David"/>
          <w:color w:val="000000"/>
          <w:rtl/>
        </w:rPr>
        <w:t xml:space="preserve"> (מן הצד המפר)</w:t>
      </w:r>
    </w:p>
    <w:p w:rsidR="00E53973" w:rsidRDefault="00E53973" w:rsidP="005343D9">
      <w:pPr>
        <w:pStyle w:val="a3"/>
        <w:numPr>
          <w:ilvl w:val="1"/>
          <w:numId w:val="48"/>
        </w:numPr>
        <w:spacing w:line="360" w:lineRule="auto"/>
        <w:jc w:val="both"/>
        <w:rPr>
          <w:rFonts w:ascii="David" w:eastAsia="Times New Roman" w:hAnsi="David" w:cs="David"/>
          <w:color w:val="000000"/>
        </w:rPr>
      </w:pPr>
      <w:r w:rsidRPr="001B571A">
        <w:rPr>
          <w:rFonts w:ascii="David" w:eastAsia="Times New Roman" w:hAnsi="David" w:cs="David"/>
          <w:color w:val="000000"/>
          <w:u w:val="single"/>
          <w:rtl/>
        </w:rPr>
        <w:t>מתן כח משפטי</w:t>
      </w:r>
      <w:r w:rsidRPr="006B2B0F">
        <w:rPr>
          <w:rFonts w:ascii="David" w:eastAsia="Times New Roman" w:hAnsi="David" w:cs="David"/>
          <w:color w:val="000000"/>
          <w:rtl/>
        </w:rPr>
        <w:t xml:space="preserve"> לצד הנפגע לפנות מחיובי החוזה </w:t>
      </w:r>
      <w:r w:rsidRPr="001B571A">
        <w:rPr>
          <w:rFonts w:ascii="David" w:eastAsia="Times New Roman" w:hAnsi="David" w:cs="David"/>
          <w:color w:val="000000"/>
          <w:u w:val="single"/>
          <w:rtl/>
        </w:rPr>
        <w:t>ולבצע פעילות אשר היתה נחשבת להפרה</w:t>
      </w:r>
      <w:r w:rsidRPr="006B2B0F">
        <w:rPr>
          <w:rFonts w:ascii="David" w:eastAsia="Times New Roman" w:hAnsi="David" w:cs="David"/>
          <w:color w:val="000000"/>
          <w:rtl/>
        </w:rPr>
        <w:t xml:space="preserve">. </w:t>
      </w:r>
    </w:p>
    <w:p w:rsidR="00E53973" w:rsidRPr="00E53973" w:rsidRDefault="00E53973" w:rsidP="005343D9">
      <w:pPr>
        <w:pStyle w:val="a3"/>
        <w:numPr>
          <w:ilvl w:val="1"/>
          <w:numId w:val="48"/>
        </w:numPr>
        <w:spacing w:line="360" w:lineRule="auto"/>
        <w:jc w:val="both"/>
        <w:rPr>
          <w:rFonts w:ascii="David" w:eastAsia="Times New Roman" w:hAnsi="David" w:cs="David"/>
          <w:color w:val="000000"/>
        </w:rPr>
      </w:pPr>
      <w:r>
        <w:rPr>
          <w:rFonts w:ascii="David" w:eastAsia="Times New Roman" w:hAnsi="David" w:cs="David" w:hint="cs"/>
          <w:color w:val="000000"/>
          <w:u w:val="single"/>
          <w:rtl/>
        </w:rPr>
        <w:t xml:space="preserve">שלילת כח מן הצד שפעל בחוסר תום לב והעברת כוח זה לצד השני, הנפגע. </w:t>
      </w:r>
      <w:r w:rsidR="00481867" w:rsidRPr="00E53973">
        <w:rPr>
          <w:rFonts w:ascii="David" w:hAnsi="David" w:cs="David"/>
          <w:rtl/>
        </w:rPr>
        <w:t xml:space="preserve">במקרים כאלה ניתן גם להעביר את הכוח לצד הנפגע או שבית המשפט יוכל להפעילו. </w:t>
      </w:r>
      <w:r w:rsidR="003033B3" w:rsidRPr="00E53973">
        <w:rPr>
          <w:rFonts w:ascii="David" w:hAnsi="David" w:cs="David"/>
          <w:rtl/>
        </w:rPr>
        <w:tab/>
      </w:r>
    </w:p>
    <w:p w:rsidR="00E3768A" w:rsidRPr="00E53973" w:rsidRDefault="00481867" w:rsidP="00E53973">
      <w:pPr>
        <w:spacing w:line="360" w:lineRule="auto"/>
        <w:jc w:val="both"/>
        <w:rPr>
          <w:rFonts w:ascii="David" w:eastAsia="Times New Roman" w:hAnsi="David" w:cs="David"/>
          <w:color w:val="000000"/>
          <w:rtl/>
        </w:rPr>
      </w:pPr>
      <w:r w:rsidRPr="00E53973">
        <w:rPr>
          <w:rFonts w:ascii="David" w:hAnsi="David" w:cs="David"/>
          <w:highlight w:val="green"/>
          <w:rtl/>
        </w:rPr>
        <w:t>פרוחו:</w:t>
      </w:r>
      <w:r w:rsidRPr="00E53973">
        <w:rPr>
          <w:rFonts w:ascii="David" w:hAnsi="David" w:cs="David"/>
          <w:rtl/>
        </w:rPr>
        <w:t xml:space="preserve"> בית המשפט יכול היה להגיד שעל העובדים הי</w:t>
      </w:r>
      <w:r w:rsidR="003033B3" w:rsidRPr="00E53973">
        <w:rPr>
          <w:rFonts w:ascii="David" w:hAnsi="David" w:cs="David" w:hint="cs"/>
          <w:rtl/>
        </w:rPr>
        <w:t>ית</w:t>
      </w:r>
      <w:r w:rsidRPr="00E53973">
        <w:rPr>
          <w:rFonts w:ascii="David" w:hAnsi="David" w:cs="David"/>
          <w:rtl/>
        </w:rPr>
        <w:t xml:space="preserve">ה חובה להודיע למעסיק מכוח חובת תום הלב, אבל לא להחיל את החובה על המקרה. בית המשפט החמיר עם העובדים כאשר הכניס לתוך החוזה חיוב שלא היה קיים בו. אם יש חשיבות לבסס את עקרון תום הלב יש לעשות זאת מכאן ואלך שכן לא המעסיקה ולא העובדים יכלו לצפות מראש את התרחיש.) </w:t>
      </w:r>
      <w:r w:rsidR="003033B3" w:rsidRPr="00E53973">
        <w:rPr>
          <w:rFonts w:ascii="David" w:hAnsi="David" w:cs="David"/>
          <w:rtl/>
        </w:rPr>
        <w:tab/>
      </w:r>
      <w:r w:rsidR="00F20F87" w:rsidRPr="00E53973">
        <w:rPr>
          <w:rFonts w:ascii="David" w:hAnsi="David" w:cs="David"/>
          <w:rtl/>
        </w:rPr>
        <w:br/>
      </w:r>
      <w:r w:rsidR="00F20F87" w:rsidRPr="00E53973">
        <w:rPr>
          <w:rFonts w:ascii="David" w:hAnsi="David" w:cs="David"/>
          <w:highlight w:val="yellow"/>
          <w:rtl/>
        </w:rPr>
        <w:t>ע"א 701/79 שוחט נ לובליאנקר:</w:t>
      </w:r>
      <w:r w:rsidR="00F20F87" w:rsidRPr="00E53973">
        <w:rPr>
          <w:rFonts w:ascii="David" w:hAnsi="David" w:cs="David"/>
        </w:rPr>
        <w:t xml:space="preserve"> </w:t>
      </w:r>
      <w:r w:rsidR="00F20F87" w:rsidRPr="00E53973">
        <w:rPr>
          <w:rFonts w:ascii="David" w:hAnsi="David" w:cs="David"/>
          <w:rtl/>
        </w:rPr>
        <w:t xml:space="preserve"> לובליאנקר היו בעלים של דירה, והם שכללו חוזה מכר עם שוחט, ונקבע בחוזה שהתמורה תשולם בארבעה תשלומים</w:t>
      </w:r>
      <w:r w:rsidR="00A7456E" w:rsidRPr="00E53973">
        <w:rPr>
          <w:rFonts w:ascii="David" w:hAnsi="David" w:cs="David"/>
          <w:rtl/>
        </w:rPr>
        <w:t xml:space="preserve">: כאשר העברת הבעלות על שם הרוכשים שוחט, תתבצע בין התשלום השלישי לרביעי. שוחט שילמו במועד את שלושת התשלומים הראשונים, ויצאו לחופשה באוסטרליה. המשיבים לא ידעו מה יהיה עם התשלום הרביעי ולא העבירו את הבעלות והגישו תביעה לאחר נסיעתם של הרוכשים לאוסטרליה וחוסר אפשרות ליצור קשר עימם. העברת הבעלות הייתה חיוב עצמאי. </w:t>
      </w:r>
      <w:r w:rsidR="00A7456E" w:rsidRPr="00E53973">
        <w:rPr>
          <w:rFonts w:ascii="David" w:hAnsi="David" w:cs="David"/>
          <w:rtl/>
        </w:rPr>
        <w:br/>
      </w:r>
      <w:r w:rsidR="00A7456E" w:rsidRPr="00E53973">
        <w:rPr>
          <w:rFonts w:ascii="David" w:hAnsi="David" w:cs="David"/>
          <w:highlight w:val="green"/>
          <w:rtl/>
        </w:rPr>
        <w:t>השופטת בין פורת</w:t>
      </w:r>
      <w:r w:rsidR="00A7456E" w:rsidRPr="00E53973">
        <w:rPr>
          <w:rFonts w:ascii="David" w:hAnsi="David" w:cs="David"/>
          <w:rtl/>
        </w:rPr>
        <w:t xml:space="preserve"> קובעת שמשפחת שוחט הפרה את החובה לנהוג בתום לב כאשר עזבה את הארץ לטיול מבלי להודיע למשפחת לוליאנקר, בית המשפט משנה את סיווג החיובים והופך את העברת הבעלות מחיוב עצמאי לחיוב שלוב בתשלום הרביעי. </w:t>
      </w:r>
    </w:p>
    <w:p w:rsidR="00E53973" w:rsidRDefault="00E53973" w:rsidP="00A11E99">
      <w:pPr>
        <w:spacing w:line="360" w:lineRule="auto"/>
        <w:jc w:val="both"/>
        <w:rPr>
          <w:rFonts w:ascii="David" w:hAnsi="David" w:cs="David"/>
          <w:b/>
          <w:bCs/>
          <w:sz w:val="28"/>
          <w:szCs w:val="28"/>
          <w:highlight w:val="green"/>
          <w:u w:val="single"/>
          <w:rtl/>
        </w:rPr>
      </w:pPr>
    </w:p>
    <w:p w:rsidR="00B747B0" w:rsidRDefault="00A7456E" w:rsidP="00A11E99">
      <w:pPr>
        <w:spacing w:line="360" w:lineRule="auto"/>
        <w:jc w:val="both"/>
        <w:rPr>
          <w:rFonts w:ascii="David" w:hAnsi="David" w:cs="David"/>
          <w:rtl/>
        </w:rPr>
      </w:pPr>
      <w:r w:rsidRPr="00E53973">
        <w:rPr>
          <w:rFonts w:ascii="David" w:hAnsi="David" w:cs="David"/>
          <w:b/>
          <w:bCs/>
          <w:sz w:val="28"/>
          <w:szCs w:val="28"/>
          <w:highlight w:val="green"/>
          <w:u w:val="single"/>
          <w:rtl/>
        </w:rPr>
        <w:t>הפרה וסעדים</w:t>
      </w:r>
      <w:r w:rsidR="00E53973" w:rsidRPr="00E53973">
        <w:rPr>
          <w:rFonts w:ascii="David" w:hAnsi="David" w:cs="David"/>
          <w:b/>
          <w:bCs/>
          <w:sz w:val="28"/>
          <w:szCs w:val="28"/>
          <w:u w:val="single"/>
          <w:rtl/>
        </w:rPr>
        <w:tab/>
      </w:r>
      <w:r w:rsidRPr="00491DB7">
        <w:rPr>
          <w:rFonts w:ascii="David" w:hAnsi="David" w:cs="David"/>
          <w:b/>
          <w:bCs/>
          <w:u w:val="single"/>
          <w:rtl/>
        </w:rPr>
        <w:br/>
      </w:r>
      <w:r w:rsidRPr="00491DB7">
        <w:rPr>
          <w:rFonts w:ascii="David" w:hAnsi="David" w:cs="David"/>
          <w:u w:val="single"/>
          <w:rtl/>
        </w:rPr>
        <w:t>הפרה:</w:t>
      </w:r>
      <w:r w:rsidRPr="00491DB7">
        <w:rPr>
          <w:rFonts w:ascii="David" w:hAnsi="David" w:cs="David"/>
          <w:rtl/>
        </w:rPr>
        <w:br/>
      </w:r>
      <w:r w:rsidRPr="00B747B0">
        <w:rPr>
          <w:rFonts w:ascii="David" w:hAnsi="David" w:cs="David"/>
          <w:b/>
          <w:bCs/>
          <w:highlight w:val="blue"/>
          <w:rtl/>
        </w:rPr>
        <w:t>ס.1</w:t>
      </w:r>
      <w:r w:rsidRPr="00491DB7">
        <w:rPr>
          <w:rFonts w:ascii="David" w:hAnsi="David" w:cs="David"/>
          <w:rtl/>
        </w:rPr>
        <w:t xml:space="preserve"> לחוק החוזים תרופות: מעשה או מחדל בניגוד לחוזה. </w:t>
      </w:r>
      <w:r w:rsidR="00E53973">
        <w:rPr>
          <w:rFonts w:ascii="David" w:hAnsi="David" w:cs="David"/>
          <w:rtl/>
        </w:rPr>
        <w:tab/>
      </w:r>
      <w:r w:rsidRPr="00491DB7">
        <w:rPr>
          <w:rFonts w:ascii="David" w:hAnsi="David" w:cs="David"/>
          <w:rtl/>
        </w:rPr>
        <w:br/>
        <w:t>דוקטרינת זוטי דברים: (</w:t>
      </w:r>
      <w:r w:rsidRPr="00491DB7">
        <w:rPr>
          <w:rFonts w:ascii="David" w:hAnsi="David" w:cs="David"/>
        </w:rPr>
        <w:t>de minimis non curat</w:t>
      </w:r>
      <w:r w:rsidRPr="00491DB7">
        <w:rPr>
          <w:rFonts w:ascii="David" w:hAnsi="David" w:cs="David"/>
          <w:rtl/>
        </w:rPr>
        <w:t xml:space="preserve">) המשפט לא מעסיק עצמו בזוטות. </w:t>
      </w:r>
      <w:r w:rsidR="001B23AD" w:rsidRPr="00491DB7">
        <w:rPr>
          <w:rFonts w:ascii="David" w:hAnsi="David" w:cs="David"/>
          <w:rtl/>
        </w:rPr>
        <w:t xml:space="preserve">גם </w:t>
      </w:r>
      <w:r w:rsidRPr="00491DB7">
        <w:rPr>
          <w:rFonts w:ascii="David" w:hAnsi="David" w:cs="David"/>
          <w:rtl/>
        </w:rPr>
        <w:t xml:space="preserve">אם מדובר בהפרה טכנית של כמו איחור בתשלום של דקות ספורות או איחור פעוט בביצוע, בפירוש היה כאן איחור, </w:t>
      </w:r>
      <w:r w:rsidR="001B23AD" w:rsidRPr="00491DB7">
        <w:rPr>
          <w:rFonts w:ascii="David" w:hAnsi="David" w:cs="David"/>
          <w:rtl/>
        </w:rPr>
        <w:t xml:space="preserve">אך לא יהיו פיצויים בגלל דוקטרינת זוטי דברים. </w:t>
      </w:r>
      <w:r w:rsidR="00E53973">
        <w:rPr>
          <w:rFonts w:ascii="David" w:hAnsi="David" w:cs="David"/>
          <w:rtl/>
        </w:rPr>
        <w:tab/>
      </w:r>
      <w:r w:rsidR="001B23AD" w:rsidRPr="00491DB7">
        <w:rPr>
          <w:rFonts w:ascii="David" w:hAnsi="David" w:cs="David"/>
          <w:rtl/>
        </w:rPr>
        <w:br/>
        <w:t>עקרון תום הלב בלע לתוכו את דוקטרינת זוטי הדברים. מכוח החובה לפעול ב</w:t>
      </w:r>
      <w:r w:rsidR="00A96F42">
        <w:rPr>
          <w:rFonts w:ascii="David" w:hAnsi="David" w:cs="David" w:hint="cs"/>
          <w:rtl/>
        </w:rPr>
        <w:t>תום</w:t>
      </w:r>
      <w:r w:rsidR="001B23AD" w:rsidRPr="00491DB7">
        <w:rPr>
          <w:rFonts w:ascii="David" w:hAnsi="David" w:cs="David"/>
          <w:rtl/>
        </w:rPr>
        <w:t xml:space="preserve"> לב, מדובר לא בעניינים קטנים למחול עליהם אלא בעניינים גדולים יותר. </w:t>
      </w:r>
      <w:r w:rsidR="00E53973">
        <w:rPr>
          <w:rFonts w:ascii="David" w:hAnsi="David" w:cs="David"/>
          <w:rtl/>
        </w:rPr>
        <w:tab/>
      </w:r>
      <w:r w:rsidR="001B23AD" w:rsidRPr="00491DB7">
        <w:rPr>
          <w:rFonts w:ascii="David" w:hAnsi="David" w:cs="David"/>
          <w:rtl/>
        </w:rPr>
        <w:br/>
        <w:t>שני סוגי הפרות:</w:t>
      </w:r>
      <w:r w:rsidR="00E53973">
        <w:rPr>
          <w:rFonts w:ascii="David" w:hAnsi="David" w:cs="David"/>
          <w:rtl/>
        </w:rPr>
        <w:tab/>
      </w:r>
      <w:r w:rsidR="001B23AD" w:rsidRPr="00491DB7">
        <w:rPr>
          <w:rFonts w:ascii="David" w:hAnsi="David" w:cs="David"/>
          <w:rtl/>
        </w:rPr>
        <w:br/>
        <w:t xml:space="preserve">1.הפרה בפועל – </w:t>
      </w:r>
      <w:r w:rsidR="001B23AD" w:rsidRPr="00B747B0">
        <w:rPr>
          <w:rFonts w:ascii="David" w:hAnsi="David" w:cs="David"/>
          <w:highlight w:val="blue"/>
          <w:rtl/>
        </w:rPr>
        <w:t>ס.1</w:t>
      </w:r>
      <w:r w:rsidR="00E53973">
        <w:rPr>
          <w:rFonts w:ascii="David" w:hAnsi="David" w:cs="David"/>
          <w:rtl/>
        </w:rPr>
        <w:tab/>
      </w:r>
      <w:r w:rsidR="001B23AD" w:rsidRPr="00491DB7">
        <w:rPr>
          <w:rFonts w:ascii="David" w:hAnsi="David" w:cs="David"/>
          <w:rtl/>
        </w:rPr>
        <w:br/>
        <w:t xml:space="preserve">2. הפרה צפויה </w:t>
      </w:r>
      <w:r w:rsidR="001B23AD" w:rsidRPr="00B747B0">
        <w:rPr>
          <w:rFonts w:ascii="David" w:hAnsi="David" w:cs="David"/>
          <w:rtl/>
        </w:rPr>
        <w:t xml:space="preserve">– </w:t>
      </w:r>
      <w:r w:rsidR="001B23AD" w:rsidRPr="00B747B0">
        <w:rPr>
          <w:rFonts w:ascii="David" w:hAnsi="David" w:cs="David"/>
          <w:highlight w:val="blue"/>
          <w:rtl/>
        </w:rPr>
        <w:t>ס.17</w:t>
      </w:r>
      <w:r w:rsidR="001B23AD" w:rsidRPr="00491DB7">
        <w:rPr>
          <w:rFonts w:ascii="David" w:hAnsi="David" w:cs="David"/>
          <w:rtl/>
        </w:rPr>
        <w:t xml:space="preserve"> לחוק החוזים (תרופות) </w:t>
      </w:r>
      <w:r w:rsidR="00E53973">
        <w:rPr>
          <w:rFonts w:ascii="David" w:hAnsi="David" w:cs="David"/>
          <w:rtl/>
        </w:rPr>
        <w:tab/>
      </w:r>
      <w:r w:rsidR="001B23AD" w:rsidRPr="00491DB7">
        <w:rPr>
          <w:rFonts w:ascii="David" w:hAnsi="David" w:cs="David"/>
          <w:rtl/>
        </w:rPr>
        <w:br/>
        <w:t>כאן יש הסבר מושגי, תפיסתי</w:t>
      </w:r>
      <w:r w:rsidR="00447C14" w:rsidRPr="00491DB7">
        <w:rPr>
          <w:rFonts w:ascii="David" w:hAnsi="David" w:cs="David"/>
          <w:rtl/>
        </w:rPr>
        <w:t>,</w:t>
      </w:r>
      <w:r w:rsidR="001B23AD" w:rsidRPr="00491DB7">
        <w:rPr>
          <w:rFonts w:ascii="David" w:hAnsi="David" w:cs="David"/>
          <w:rtl/>
        </w:rPr>
        <w:t xml:space="preserve"> בין דיני הנזיקין לדיני החוזים. בדיני הנזיקין אין אפשרות לתבוע על עוולה צפויה שטרם הגיעה לעולם. </w:t>
      </w:r>
      <w:r w:rsidR="00E53973">
        <w:rPr>
          <w:rFonts w:ascii="David" w:hAnsi="David" w:cs="David"/>
          <w:rtl/>
        </w:rPr>
        <w:tab/>
      </w:r>
      <w:r w:rsidR="001B23AD" w:rsidRPr="00491DB7">
        <w:rPr>
          <w:rFonts w:ascii="David" w:hAnsi="David" w:cs="David"/>
          <w:rtl/>
        </w:rPr>
        <w:br/>
        <w:t>בדיני חוזים הדבר אפשרי, יש אפשרות לתבוע בגין הפרה שטרם באה לעולם. עוד לא הגיע תאריך הביצוע ועם זאת ניתן לתבוע, וזה אף ניתן בחוק.</w:t>
      </w:r>
      <w:r w:rsidR="00E53973">
        <w:rPr>
          <w:rFonts w:ascii="David" w:hAnsi="David" w:cs="David"/>
          <w:rtl/>
        </w:rPr>
        <w:tab/>
      </w:r>
      <w:r w:rsidR="001B23AD" w:rsidRPr="00491DB7">
        <w:rPr>
          <w:rFonts w:ascii="David" w:hAnsi="David" w:cs="David"/>
          <w:rtl/>
        </w:rPr>
        <w:br/>
      </w:r>
      <w:r w:rsidR="001B23AD" w:rsidRPr="00B747B0">
        <w:rPr>
          <w:rFonts w:ascii="David" w:hAnsi="David" w:cs="David"/>
          <w:b/>
          <w:bCs/>
          <w:highlight w:val="blue"/>
          <w:rtl/>
        </w:rPr>
        <w:t>ס.17</w:t>
      </w:r>
      <w:r w:rsidR="001B23AD" w:rsidRPr="00491DB7">
        <w:rPr>
          <w:rFonts w:ascii="David" w:hAnsi="David" w:cs="David"/>
          <w:rtl/>
        </w:rPr>
        <w:t xml:space="preserve"> גילה צד לחוזה את דעתו שלא יקיים את החוזה, או שנסתבר מנסיבות העניין שלא יוכל או לא ירצה לקיימו</w:t>
      </w:r>
      <w:r w:rsidR="00B747B0">
        <w:rPr>
          <w:rFonts w:ascii="David" w:hAnsi="David" w:cs="David" w:hint="cs"/>
          <w:rtl/>
        </w:rPr>
        <w:t xml:space="preserve">, </w:t>
      </w:r>
      <w:r w:rsidR="001B23AD" w:rsidRPr="00491DB7">
        <w:rPr>
          <w:rFonts w:ascii="David" w:hAnsi="David" w:cs="David"/>
          <w:rtl/>
        </w:rPr>
        <w:t xml:space="preserve"> זכאי הצד השני לתרופות לפי חוק זה גם לפני המועד שנקבע לקיום חוזה, ובלבד שאם בית המשפט מורה על אכיפה, הוא לא יקדים את האכיפה ביחס למועד שנקבע לחוזה. </w:t>
      </w:r>
      <w:r w:rsidR="00E53973">
        <w:rPr>
          <w:rFonts w:ascii="David" w:hAnsi="David" w:cs="David"/>
          <w:rtl/>
        </w:rPr>
        <w:tab/>
      </w:r>
      <w:r w:rsidR="001B23AD" w:rsidRPr="00491DB7">
        <w:rPr>
          <w:rFonts w:ascii="David" w:hAnsi="David" w:cs="David"/>
          <w:rtl/>
        </w:rPr>
        <w:br/>
      </w:r>
      <w:r w:rsidR="001B23AD" w:rsidRPr="00B747B0">
        <w:rPr>
          <w:rFonts w:ascii="David" w:hAnsi="David" w:cs="David"/>
          <w:b/>
          <w:bCs/>
          <w:rtl/>
        </w:rPr>
        <w:t>הרישא</w:t>
      </w:r>
      <w:r w:rsidR="001B23AD" w:rsidRPr="00491DB7">
        <w:rPr>
          <w:rFonts w:ascii="David" w:hAnsi="David" w:cs="David"/>
          <w:rtl/>
        </w:rPr>
        <w:t>: שני סוגים של הפרות צפויות:</w:t>
      </w:r>
      <w:r w:rsidR="00E53973">
        <w:rPr>
          <w:rFonts w:ascii="David" w:hAnsi="David" w:cs="David"/>
          <w:rtl/>
        </w:rPr>
        <w:tab/>
      </w:r>
    </w:p>
    <w:p w:rsidR="00B747B0" w:rsidRDefault="001B23AD" w:rsidP="005343D9">
      <w:pPr>
        <w:pStyle w:val="a3"/>
        <w:numPr>
          <w:ilvl w:val="0"/>
          <w:numId w:val="49"/>
        </w:numPr>
        <w:spacing w:line="360" w:lineRule="auto"/>
        <w:jc w:val="both"/>
        <w:rPr>
          <w:rFonts w:ascii="David" w:hAnsi="David" w:cs="David"/>
        </w:rPr>
      </w:pPr>
      <w:r w:rsidRPr="00B747B0">
        <w:rPr>
          <w:rFonts w:ascii="David" w:hAnsi="David" w:cs="David"/>
          <w:rtl/>
        </w:rPr>
        <w:t xml:space="preserve">הפרה צפויה מסתברת, או משתמעת – הפרה שברור שכך יקרה, גם אם הצד לא מכריז באופן מפורש. </w:t>
      </w:r>
    </w:p>
    <w:p w:rsidR="00B747B0" w:rsidRDefault="001B23AD" w:rsidP="005343D9">
      <w:pPr>
        <w:pStyle w:val="a3"/>
        <w:numPr>
          <w:ilvl w:val="0"/>
          <w:numId w:val="49"/>
        </w:numPr>
        <w:spacing w:line="360" w:lineRule="auto"/>
        <w:jc w:val="both"/>
        <w:rPr>
          <w:rFonts w:ascii="David" w:hAnsi="David" w:cs="David"/>
        </w:rPr>
      </w:pPr>
      <w:r w:rsidRPr="00B747B0">
        <w:rPr>
          <w:rFonts w:ascii="David" w:hAnsi="David" w:cs="David"/>
          <w:rtl/>
        </w:rPr>
        <w:t xml:space="preserve">הפרה צפויה מפורשת – מצבים בהם צד לחוזה מגלה שלא יוכל לקיים אותו. </w:t>
      </w:r>
      <w:r w:rsidR="002F0BDD" w:rsidRPr="00B747B0">
        <w:rPr>
          <w:rFonts w:ascii="David" w:hAnsi="David" w:cs="David"/>
          <w:rtl/>
        </w:rPr>
        <w:t xml:space="preserve">לעיתים בעקבות השתנות של המציאות שהופכת את החוזה לבלתי אפשרי. מצב נוסף שכיח הוא שאדם שחייב לשלם בתשלומים, ולא שילם את התשלומים הראשונים, ניתן להניח שגם את התשלומים הבאים לא ישלם. </w:t>
      </w:r>
      <w:r w:rsidR="00E53973" w:rsidRPr="00B747B0">
        <w:rPr>
          <w:rFonts w:ascii="David" w:hAnsi="David" w:cs="David"/>
          <w:rtl/>
        </w:rPr>
        <w:tab/>
      </w:r>
    </w:p>
    <w:p w:rsidR="00B406E2" w:rsidRDefault="007A2B42" w:rsidP="00B747B0">
      <w:pPr>
        <w:spacing w:line="360" w:lineRule="auto"/>
        <w:jc w:val="both"/>
        <w:rPr>
          <w:rFonts w:ascii="David" w:hAnsi="David" w:cs="David"/>
          <w:rtl/>
        </w:rPr>
      </w:pPr>
      <w:r w:rsidRPr="00B747B0">
        <w:rPr>
          <w:rFonts w:ascii="David" w:hAnsi="David" w:cs="David"/>
          <w:b/>
          <w:bCs/>
          <w:rtl/>
        </w:rPr>
        <w:t>הפרה צפויה משתמעת</w:t>
      </w:r>
      <w:r w:rsidR="00E53973" w:rsidRPr="00B747B0">
        <w:rPr>
          <w:rFonts w:ascii="David" w:hAnsi="David" w:cs="David"/>
          <w:rtl/>
        </w:rPr>
        <w:tab/>
      </w:r>
      <w:r w:rsidRPr="00B747B0">
        <w:rPr>
          <w:rFonts w:ascii="David" w:hAnsi="David" w:cs="David"/>
          <w:highlight w:val="cyan"/>
          <w:rtl/>
        </w:rPr>
        <w:br/>
      </w:r>
      <w:r w:rsidR="00874DC9" w:rsidRPr="00B747B0">
        <w:rPr>
          <w:rFonts w:ascii="David" w:hAnsi="David" w:cs="David"/>
          <w:highlight w:val="yellow"/>
          <w:rtl/>
        </w:rPr>
        <w:t>אברהם נ מזרחי :</w:t>
      </w:r>
      <w:r w:rsidR="00874DC9" w:rsidRPr="00B747B0">
        <w:rPr>
          <w:rFonts w:ascii="David" w:hAnsi="David" w:cs="David"/>
          <w:rtl/>
        </w:rPr>
        <w:t xml:space="preserve"> עסקת קומבינציה לפיה בעלי הקרקע אמורים לקבל 2 דירות. הקבלן נוטל על עצמו לפעול לקבלת היתר בניה ולפנות את הדייר המוגן המתגורר על הקרקע. לא נקבע פרק זמן לקיום פעולות אלה. בתחילה בעלי הקרקע סירבו לחתום על ההיתר, לאחר מכן אירע שינוי תכנוני בתכנית מתאר. בחלוף 7 חודשים, משראו בעלי הקרקע שאין שום התקדמות בפרויקט הם</w:t>
      </w:r>
      <w:r w:rsidR="00490A94">
        <w:rPr>
          <w:rFonts w:ascii="David" w:hAnsi="David" w:cs="David" w:hint="cs"/>
          <w:rtl/>
        </w:rPr>
        <w:t xml:space="preserve"> שולחים</w:t>
      </w:r>
      <w:r w:rsidR="00874DC9" w:rsidRPr="00B747B0">
        <w:rPr>
          <w:rFonts w:ascii="David" w:hAnsi="David" w:cs="David"/>
          <w:rtl/>
        </w:rPr>
        <w:t xml:space="preserve"> לקבלן הודעת ביטול. לא ניתן לבטל חוזה ללא הפרה, כדי שבעלי הקרקע יוכלו לבטל את החוזה, עליהם להראות שיש או הפרה בפועל, או שיש הפרה צפויה. האם הייתה הפרה בפועל או הפרה צפויה שאפשרה לבעלי הקרקע לבטל את</w:t>
      </w:r>
      <w:r w:rsidR="00E53973" w:rsidRPr="00B747B0">
        <w:rPr>
          <w:rFonts w:ascii="David" w:hAnsi="David" w:cs="David" w:hint="cs"/>
          <w:rtl/>
        </w:rPr>
        <w:t xml:space="preserve"> </w:t>
      </w:r>
      <w:r w:rsidR="00874DC9" w:rsidRPr="00B747B0">
        <w:rPr>
          <w:rFonts w:ascii="David" w:hAnsi="David" w:cs="David"/>
          <w:rtl/>
        </w:rPr>
        <w:t>החוזה</w:t>
      </w:r>
      <w:r w:rsidR="00E53973" w:rsidRPr="00B747B0">
        <w:rPr>
          <w:rFonts w:ascii="David" w:hAnsi="David" w:cs="David"/>
          <w:rtl/>
        </w:rPr>
        <w:tab/>
      </w:r>
      <w:r w:rsidR="00874DC9" w:rsidRPr="00B747B0">
        <w:rPr>
          <w:rFonts w:ascii="David" w:hAnsi="David" w:cs="David"/>
          <w:rtl/>
        </w:rPr>
        <w:br/>
      </w:r>
      <w:r w:rsidR="00874DC9" w:rsidRPr="00490A94">
        <w:rPr>
          <w:rFonts w:ascii="David" w:hAnsi="David" w:cs="David"/>
          <w:highlight w:val="green"/>
          <w:rtl/>
        </w:rPr>
        <w:t>השופטת נתניהו:</w:t>
      </w:r>
      <w:r w:rsidR="00874DC9" w:rsidRPr="00B747B0">
        <w:rPr>
          <w:rFonts w:ascii="David" w:hAnsi="David" w:cs="David"/>
          <w:rtl/>
        </w:rPr>
        <w:t xml:space="preserve"> הפרה </w:t>
      </w:r>
      <w:r w:rsidR="00490A94">
        <w:rPr>
          <w:rFonts w:ascii="David" w:hAnsi="David" w:cs="David" w:hint="cs"/>
          <w:rtl/>
        </w:rPr>
        <w:t>מפורשת</w:t>
      </w:r>
      <w:r w:rsidR="00874DC9" w:rsidRPr="00B747B0">
        <w:rPr>
          <w:rFonts w:ascii="David" w:hAnsi="David" w:cs="David"/>
          <w:rtl/>
        </w:rPr>
        <w:t xml:space="preserve"> </w:t>
      </w:r>
      <w:r w:rsidR="0043150E" w:rsidRPr="00B747B0">
        <w:rPr>
          <w:rFonts w:ascii="David" w:hAnsi="David" w:cs="David"/>
          <w:rtl/>
        </w:rPr>
        <w:t>לא הייתה משום שלא נקבע פרק זמן לביצוע התחייבויות הקבלן, מכאן שנמצאים במרחב הזמן הסביר. הפרה צפויה הייתה, והיא מ</w:t>
      </w:r>
      <w:r w:rsidR="0043150E" w:rsidRPr="00490A94">
        <w:rPr>
          <w:rFonts w:ascii="David" w:hAnsi="David" w:cs="David"/>
          <w:u w:val="single"/>
          <w:rtl/>
        </w:rPr>
        <w:t>שתמעת</w:t>
      </w:r>
      <w:r w:rsidR="0043150E" w:rsidRPr="00B747B0">
        <w:rPr>
          <w:rFonts w:ascii="David" w:hAnsi="David" w:cs="David"/>
          <w:rtl/>
        </w:rPr>
        <w:t xml:space="preserve"> מן הנסיבות – הקבלן לא נקט שום פעולה לפינוי הדייר וגם לא פעל לקבלת ההיתרים ומכאן שהביטול כחוק. </w:t>
      </w:r>
      <w:r w:rsidR="00E53973" w:rsidRPr="00B747B0">
        <w:rPr>
          <w:rFonts w:ascii="David" w:hAnsi="David" w:cs="David"/>
          <w:rtl/>
        </w:rPr>
        <w:tab/>
      </w:r>
      <w:r w:rsidR="0043150E" w:rsidRPr="00B747B0">
        <w:rPr>
          <w:rFonts w:ascii="David" w:hAnsi="David" w:cs="David"/>
          <w:rtl/>
        </w:rPr>
        <w:br/>
      </w:r>
      <w:r w:rsidR="0043150E" w:rsidRPr="00490A94">
        <w:rPr>
          <w:rFonts w:ascii="David" w:hAnsi="David" w:cs="David"/>
          <w:highlight w:val="green"/>
          <w:rtl/>
        </w:rPr>
        <w:t>פרוחו:</w:t>
      </w:r>
      <w:r w:rsidR="0043150E" w:rsidRPr="00B747B0">
        <w:rPr>
          <w:rFonts w:ascii="David" w:hAnsi="David" w:cs="David"/>
          <w:rtl/>
        </w:rPr>
        <w:t xml:space="preserve"> בחוזה בו לא מוגדר הזמן הסביר, לא ניתן לדעת שיש הפרה צפויה. </w:t>
      </w:r>
      <w:r w:rsidR="00E53973" w:rsidRPr="00B747B0">
        <w:rPr>
          <w:rFonts w:ascii="David" w:hAnsi="David" w:cs="David"/>
          <w:rtl/>
        </w:rPr>
        <w:tab/>
      </w:r>
      <w:r w:rsidR="0043150E" w:rsidRPr="00B747B0">
        <w:rPr>
          <w:rFonts w:ascii="David" w:hAnsi="David" w:cs="David"/>
          <w:rtl/>
        </w:rPr>
        <w:br/>
      </w:r>
      <w:r w:rsidRPr="00490A94">
        <w:rPr>
          <w:rFonts w:ascii="David" w:hAnsi="David" w:cs="David"/>
          <w:b/>
          <w:bCs/>
          <w:rtl/>
        </w:rPr>
        <w:t>הפרה צפויה מפורשת:</w:t>
      </w:r>
      <w:r w:rsidR="00E53973" w:rsidRPr="00B747B0">
        <w:rPr>
          <w:rFonts w:ascii="David" w:hAnsi="David" w:cs="David"/>
          <w:rtl/>
        </w:rPr>
        <w:tab/>
      </w:r>
      <w:r w:rsidRPr="00B747B0">
        <w:rPr>
          <w:rFonts w:ascii="David" w:hAnsi="David" w:cs="David"/>
          <w:rtl/>
        </w:rPr>
        <w:br/>
      </w:r>
      <w:r w:rsidRPr="00A01FED">
        <w:rPr>
          <w:rFonts w:ascii="David" w:hAnsi="David" w:cs="David"/>
          <w:highlight w:val="yellow"/>
          <w:rtl/>
        </w:rPr>
        <w:t>ע"א 1816/91 דלתא נ שיכון עובדים:</w:t>
      </w:r>
      <w:r w:rsidRPr="00B747B0">
        <w:rPr>
          <w:rFonts w:ascii="David" w:hAnsi="David" w:cs="David"/>
          <w:rtl/>
        </w:rPr>
        <w:t xml:space="preserve"> דלתא שכללה חוזה שכירות עם שיכון עובדים שכלל אופציה </w:t>
      </w:r>
      <w:r w:rsidR="00A01FED">
        <w:rPr>
          <w:rFonts w:ascii="David" w:hAnsi="David" w:cs="David" w:hint="cs"/>
          <w:rtl/>
        </w:rPr>
        <w:t>בה נ</w:t>
      </w:r>
      <w:r w:rsidRPr="00B747B0">
        <w:rPr>
          <w:rFonts w:ascii="David" w:hAnsi="David" w:cs="David"/>
          <w:rtl/>
        </w:rPr>
        <w:t>ית</w:t>
      </w:r>
      <w:r w:rsidR="00A01FED">
        <w:rPr>
          <w:rFonts w:ascii="David" w:hAnsi="David" w:cs="David" w:hint="cs"/>
          <w:rtl/>
        </w:rPr>
        <w:t>ן</w:t>
      </w:r>
      <w:r w:rsidRPr="00B747B0">
        <w:rPr>
          <w:rFonts w:ascii="David" w:hAnsi="David" w:cs="David"/>
          <w:rtl/>
        </w:rPr>
        <w:t xml:space="preserve"> לדלתא לרכוש את הנכס בתום תקופת השכירות. דלתא הייתה אמורה לשלם את דמי השכירות בשני תשלומים. את התשלום הראשון היא שלמה בזמן, את השני באיחור של חודש וחצי. השיכון עובדים קיבלו את התשלום השני </w:t>
      </w:r>
      <w:r w:rsidR="00A01FED">
        <w:rPr>
          <w:rFonts w:ascii="David" w:hAnsi="David" w:cs="David" w:hint="cs"/>
          <w:rtl/>
        </w:rPr>
        <w:t>אך ב</w:t>
      </w:r>
      <w:r w:rsidR="00242DA2" w:rsidRPr="00B747B0">
        <w:rPr>
          <w:rFonts w:ascii="David" w:hAnsi="David" w:cs="David"/>
          <w:rtl/>
        </w:rPr>
        <w:t xml:space="preserve">סוף תקופת השכירות כאשר דלתא ביקשה לממש את האופציה והודיעה על כך לשיכון עובדים שיכון עובדים התעלמה מהפניה ובחלוף זמן מה הודיעה על ביטול החוזה. דלתא הגישה תביעה וטענה שהודעת הביטול עולה כדי הפרה צפויה. </w:t>
      </w:r>
      <w:r w:rsidR="00242DA2" w:rsidRPr="00A01FED">
        <w:rPr>
          <w:rFonts w:ascii="David" w:hAnsi="David" w:cs="David"/>
          <w:highlight w:val="lightGray"/>
          <w:rtl/>
        </w:rPr>
        <w:t>בית המשפט העליון</w:t>
      </w:r>
      <w:r w:rsidR="00242DA2" w:rsidRPr="00B747B0">
        <w:rPr>
          <w:rFonts w:ascii="David" w:hAnsi="David" w:cs="David"/>
          <w:rtl/>
        </w:rPr>
        <w:t xml:space="preserve">, </w:t>
      </w:r>
      <w:r w:rsidR="00242DA2" w:rsidRPr="00A01FED">
        <w:rPr>
          <w:rFonts w:ascii="David" w:hAnsi="David" w:cs="David"/>
          <w:highlight w:val="green"/>
          <w:rtl/>
        </w:rPr>
        <w:t>השופטת דורנר</w:t>
      </w:r>
      <w:r w:rsidR="00242DA2" w:rsidRPr="00B747B0">
        <w:rPr>
          <w:rFonts w:ascii="David" w:hAnsi="David" w:cs="David"/>
          <w:rtl/>
        </w:rPr>
        <w:t xml:space="preserve">: הסכימה עם דלתא. ברגע ששיכון עובדים קיבלו את התשלום הם 'מחלו' על ההפרה אם הייתה, ואבדה להם זכות הביטול. </w:t>
      </w:r>
      <w:r w:rsidR="00E53973" w:rsidRPr="00B747B0">
        <w:rPr>
          <w:rFonts w:ascii="David" w:hAnsi="David" w:cs="David"/>
          <w:rtl/>
        </w:rPr>
        <w:tab/>
      </w:r>
      <w:r w:rsidRPr="00B747B0">
        <w:rPr>
          <w:rFonts w:ascii="David" w:hAnsi="David" w:cs="David"/>
          <w:rtl/>
        </w:rPr>
        <w:br/>
      </w:r>
      <w:r w:rsidR="000E09E6" w:rsidRPr="00A01FED">
        <w:rPr>
          <w:rFonts w:ascii="David" w:hAnsi="David" w:cs="David"/>
          <w:b/>
          <w:bCs/>
          <w:rtl/>
        </w:rPr>
        <w:t>יתרונותיה של ההפרה הצפויה:</w:t>
      </w:r>
      <w:r w:rsidR="00E53973" w:rsidRPr="00B747B0">
        <w:rPr>
          <w:rFonts w:ascii="David" w:hAnsi="David" w:cs="David"/>
          <w:rtl/>
        </w:rPr>
        <w:tab/>
      </w:r>
      <w:r w:rsidR="000E09E6" w:rsidRPr="00B747B0">
        <w:rPr>
          <w:rFonts w:ascii="David" w:hAnsi="David" w:cs="David"/>
          <w:rtl/>
        </w:rPr>
        <w:br/>
        <w:t xml:space="preserve">בהתקיים הפרה צפויה יש לצד הנפגע אופציה, הנפגע יכול לפעול באופן מידי, על בסיס דוקטרינת ההפרה הצפויה, או להמתין עד הגיע מועד קיום החיוב הרלוונטי ואז אם הוא לא מקוים לתבוע בגין הפרה רגילה. </w:t>
      </w:r>
      <w:r w:rsidR="000E09E6" w:rsidRPr="00B747B0">
        <w:rPr>
          <w:rFonts w:ascii="David" w:hAnsi="David" w:cs="David"/>
          <w:rtl/>
        </w:rPr>
        <w:br/>
        <w:t>מאפשרת את הקדמת התביעה ו</w:t>
      </w:r>
      <w:r w:rsidR="00A01FED">
        <w:rPr>
          <w:rFonts w:ascii="David" w:hAnsi="David" w:cs="David" w:hint="cs"/>
          <w:rtl/>
        </w:rPr>
        <w:t xml:space="preserve">בד בבד </w:t>
      </w:r>
      <w:r w:rsidR="000E09E6" w:rsidRPr="00B747B0">
        <w:rPr>
          <w:rFonts w:ascii="David" w:hAnsi="David" w:cs="David"/>
          <w:rtl/>
        </w:rPr>
        <w:t>קבלת צווים שיכולים לסייע לצד הפוגע. לדוג: עיכול נכסים, צו מניעת יציאה מהארץ.  מצב המפר בנכסיו</w:t>
      </w:r>
      <w:r w:rsidR="002B7A03" w:rsidRPr="00B747B0">
        <w:rPr>
          <w:rFonts w:ascii="David" w:hAnsi="David" w:cs="David"/>
          <w:rtl/>
        </w:rPr>
        <w:t xml:space="preserve"> עלול להשתנות ועדיף להוציא ממנו כסף בהקדם</w:t>
      </w:r>
      <w:r w:rsidR="000E09E6" w:rsidRPr="00B747B0">
        <w:rPr>
          <w:rFonts w:ascii="David" w:hAnsi="David" w:cs="David"/>
          <w:rtl/>
        </w:rPr>
        <w:t xml:space="preserve">. </w:t>
      </w:r>
      <w:r w:rsidR="00E53973" w:rsidRPr="00B747B0">
        <w:rPr>
          <w:rFonts w:ascii="David" w:hAnsi="David" w:cs="David"/>
          <w:rtl/>
        </w:rPr>
        <w:tab/>
      </w:r>
      <w:r w:rsidR="000E09E6" w:rsidRPr="00B747B0">
        <w:rPr>
          <w:rFonts w:ascii="David" w:hAnsi="David" w:cs="David"/>
          <w:rtl/>
        </w:rPr>
        <w:br/>
        <w:t>יש הסוברים שכד</w:t>
      </w:r>
      <w:r w:rsidR="00A01FED">
        <w:rPr>
          <w:rFonts w:ascii="David" w:hAnsi="David" w:cs="David" w:hint="cs"/>
          <w:rtl/>
        </w:rPr>
        <w:t>א</w:t>
      </w:r>
      <w:r w:rsidR="000E09E6" w:rsidRPr="00B747B0">
        <w:rPr>
          <w:rFonts w:ascii="David" w:hAnsi="David" w:cs="David"/>
          <w:rtl/>
        </w:rPr>
        <w:t>י להמתין</w:t>
      </w:r>
      <w:r w:rsidR="00A01FED">
        <w:rPr>
          <w:rFonts w:ascii="David" w:hAnsi="David" w:cs="David" w:hint="cs"/>
          <w:rtl/>
        </w:rPr>
        <w:t>,</w:t>
      </w:r>
      <w:r w:rsidR="000E09E6" w:rsidRPr="00B747B0">
        <w:rPr>
          <w:rFonts w:ascii="David" w:hAnsi="David" w:cs="David"/>
          <w:rtl/>
        </w:rPr>
        <w:t xml:space="preserve"> שכן המצב יכול להשתנות, הצד השני בכל זאת יעמוד בהתחייבויותיו. סיבה נוספת היא שהיקף הנזקים יכול להיות ברור יותר אם תמתין. </w:t>
      </w:r>
      <w:r w:rsidR="00E53973" w:rsidRPr="00B747B0">
        <w:rPr>
          <w:rFonts w:ascii="David" w:hAnsi="David" w:cs="David"/>
          <w:rtl/>
        </w:rPr>
        <w:tab/>
      </w:r>
      <w:r w:rsidR="000E09E6" w:rsidRPr="00B747B0">
        <w:rPr>
          <w:rFonts w:ascii="David" w:hAnsi="David" w:cs="David"/>
          <w:rtl/>
        </w:rPr>
        <w:br/>
        <w:t xml:space="preserve">שני הטעמים שמכוחם כדי להמתין, מסיבה שיפה לחכות לטוב, אך אם צד גילה שהוא לא מתכוון לקיים או שההפרה משתמעת באופן ברור, אין סיבה לאופטימיות. </w:t>
      </w:r>
      <w:r w:rsidR="00E53973" w:rsidRPr="00B747B0">
        <w:rPr>
          <w:rFonts w:ascii="David" w:hAnsi="David" w:cs="David"/>
          <w:rtl/>
        </w:rPr>
        <w:tab/>
      </w:r>
      <w:r w:rsidR="000E09E6" w:rsidRPr="00B747B0">
        <w:rPr>
          <w:rFonts w:ascii="David" w:hAnsi="David" w:cs="David"/>
          <w:rtl/>
        </w:rPr>
        <w:br/>
        <w:t>כוחם של הצווים הזמניים עצום, אין דומה לתוחלת הרווח שתקבלו מה</w:t>
      </w:r>
      <w:r w:rsidR="00A01FED">
        <w:rPr>
          <w:rFonts w:ascii="David" w:hAnsi="David" w:cs="David" w:hint="cs"/>
          <w:rtl/>
        </w:rPr>
        <w:t>ה</w:t>
      </w:r>
      <w:r w:rsidR="000E09E6" w:rsidRPr="00B747B0">
        <w:rPr>
          <w:rFonts w:ascii="David" w:hAnsi="David" w:cs="David"/>
          <w:rtl/>
        </w:rPr>
        <w:t xml:space="preserve">מתנה. מצבים של כישלון חוזי </w:t>
      </w:r>
      <w:r w:rsidR="00A01FED">
        <w:rPr>
          <w:rFonts w:ascii="David" w:hAnsi="David" w:cs="David" w:hint="cs"/>
          <w:rtl/>
        </w:rPr>
        <w:t xml:space="preserve">בכל </w:t>
      </w:r>
      <w:r w:rsidR="000E09E6" w:rsidRPr="00B747B0">
        <w:rPr>
          <w:rFonts w:ascii="David" w:hAnsi="David" w:cs="David"/>
          <w:rtl/>
        </w:rPr>
        <w:t>כל דקה</w:t>
      </w:r>
      <w:r w:rsidR="00A01FED">
        <w:rPr>
          <w:rFonts w:ascii="David" w:hAnsi="David" w:cs="David" w:hint="cs"/>
          <w:rtl/>
        </w:rPr>
        <w:t xml:space="preserve"> </w:t>
      </w:r>
      <w:r w:rsidR="000E09E6" w:rsidRPr="00B747B0">
        <w:rPr>
          <w:rFonts w:ascii="David" w:hAnsi="David" w:cs="David"/>
          <w:rtl/>
        </w:rPr>
        <w:t xml:space="preserve">נכסים נעלמים וכו. </w:t>
      </w:r>
      <w:r w:rsidR="00E53973" w:rsidRPr="00B747B0">
        <w:rPr>
          <w:rFonts w:ascii="David" w:hAnsi="David" w:cs="David"/>
          <w:rtl/>
        </w:rPr>
        <w:tab/>
      </w:r>
      <w:r w:rsidR="000E09E6" w:rsidRPr="00B747B0">
        <w:rPr>
          <w:rFonts w:ascii="David" w:hAnsi="David" w:cs="David"/>
          <w:rtl/>
        </w:rPr>
        <w:br/>
        <w:t>בנוסף, כאשר אדם מגיש תביעה על הפרה צפויה, נ</w:t>
      </w:r>
      <w:r w:rsidR="00A01FED">
        <w:rPr>
          <w:rFonts w:ascii="David" w:hAnsi="David" w:cs="David" w:hint="cs"/>
          <w:rtl/>
        </w:rPr>
        <w:t>ח</w:t>
      </w:r>
      <w:r w:rsidR="000E09E6" w:rsidRPr="00B747B0">
        <w:rPr>
          <w:rFonts w:ascii="David" w:hAnsi="David" w:cs="David"/>
          <w:rtl/>
        </w:rPr>
        <w:t>ס</w:t>
      </w:r>
      <w:r w:rsidR="00A01FED">
        <w:rPr>
          <w:rFonts w:ascii="David" w:hAnsi="David" w:cs="David" w:hint="cs"/>
          <w:rtl/>
        </w:rPr>
        <w:t>ך</w:t>
      </w:r>
      <w:r w:rsidR="000E09E6" w:rsidRPr="00B747B0">
        <w:rPr>
          <w:rFonts w:ascii="David" w:hAnsi="David" w:cs="David"/>
          <w:rtl/>
        </w:rPr>
        <w:t xml:space="preserve"> ממנו קיום חיובים עצמאיים. </w:t>
      </w:r>
      <w:r w:rsidR="00E53973" w:rsidRPr="00B747B0">
        <w:rPr>
          <w:rFonts w:ascii="David" w:hAnsi="David" w:cs="David"/>
          <w:rtl/>
        </w:rPr>
        <w:tab/>
      </w:r>
      <w:r w:rsidR="004C33B6" w:rsidRPr="00B747B0">
        <w:rPr>
          <w:rFonts w:ascii="David" w:hAnsi="David" w:cs="David"/>
          <w:rtl/>
        </w:rPr>
        <w:br/>
        <w:t xml:space="preserve">מבחינה כלכלית, חוזה מופר באחד משני טעמים:  הסיבה המרכזית היא שינוי עתידי  - השינוי יכול להיות לטוב ולרע, בשני המקרים בין אם מדובר בשינוי לטוב, או לרע, השינוי הופך את קיום החוזה המקורי ללא משתלם. שינוי נסיבות לרעה – למשל, התייקרות עלויות. לטוב – כאשר ישנה הזדמנות שהיא משתלמת יותר, ותכניס הרבה יותר כסף. </w:t>
      </w:r>
      <w:r w:rsidR="00E53973" w:rsidRPr="00B747B0">
        <w:rPr>
          <w:rFonts w:ascii="David" w:hAnsi="David" w:cs="David"/>
          <w:rtl/>
        </w:rPr>
        <w:tab/>
      </w:r>
      <w:r w:rsidR="004C33B6" w:rsidRPr="00B747B0">
        <w:rPr>
          <w:rFonts w:ascii="David" w:hAnsi="David" w:cs="David"/>
          <w:rtl/>
        </w:rPr>
        <w:br/>
      </w:r>
      <w:r w:rsidR="004C33B6" w:rsidRPr="00BE5CA2">
        <w:rPr>
          <w:rFonts w:ascii="David" w:hAnsi="David" w:cs="David"/>
          <w:b/>
          <w:bCs/>
          <w:highlight w:val="green"/>
          <w:rtl/>
        </w:rPr>
        <w:t>סעדים בגין הפרת חוזה</w:t>
      </w:r>
      <w:r w:rsidR="004C33B6" w:rsidRPr="00B747B0">
        <w:rPr>
          <w:rFonts w:ascii="David" w:hAnsi="David" w:cs="David"/>
          <w:rtl/>
        </w:rPr>
        <w:t xml:space="preserve">: </w:t>
      </w:r>
      <w:r w:rsidR="00BE5CA2">
        <w:rPr>
          <w:rFonts w:ascii="David" w:hAnsi="David" w:cs="David"/>
          <w:rtl/>
        </w:rPr>
        <w:tab/>
      </w:r>
      <w:r w:rsidR="00BE5CA2">
        <w:rPr>
          <w:rFonts w:ascii="David" w:hAnsi="David" w:cs="David"/>
          <w:rtl/>
        </w:rPr>
        <w:br/>
      </w:r>
      <w:r w:rsidR="004C33B6" w:rsidRPr="00B747B0">
        <w:rPr>
          <w:rFonts w:ascii="David" w:hAnsi="David" w:cs="David"/>
          <w:rtl/>
        </w:rPr>
        <w:t xml:space="preserve">מבחינת מה שהחוק מציע, </w:t>
      </w:r>
      <w:r w:rsidR="004C33B6" w:rsidRPr="00BE5CA2">
        <w:rPr>
          <w:rFonts w:ascii="David" w:hAnsi="David" w:cs="David"/>
          <w:b/>
          <w:bCs/>
          <w:highlight w:val="blue"/>
          <w:rtl/>
        </w:rPr>
        <w:t>ס.2</w:t>
      </w:r>
      <w:r w:rsidR="004C33B6" w:rsidRPr="00B747B0">
        <w:rPr>
          <w:rFonts w:ascii="David" w:hAnsi="David" w:cs="David"/>
          <w:rtl/>
        </w:rPr>
        <w:t xml:space="preserve"> שכותרתו תרופות הנפגע</w:t>
      </w:r>
      <w:r w:rsidR="00BE5CA2">
        <w:rPr>
          <w:rFonts w:ascii="David" w:hAnsi="David" w:cs="David" w:hint="cs"/>
          <w:rtl/>
        </w:rPr>
        <w:t>: ''</w:t>
      </w:r>
      <w:r w:rsidR="004C33B6" w:rsidRPr="00B747B0">
        <w:rPr>
          <w:rFonts w:ascii="David" w:hAnsi="David" w:cs="David"/>
          <w:rtl/>
        </w:rPr>
        <w:t>הופר חוזה, זכאי הנפגע לתבוע את אכיפתו או לבטל את החוזה.</w:t>
      </w:r>
      <w:r w:rsidR="00BE5CA2">
        <w:rPr>
          <w:rFonts w:ascii="David" w:hAnsi="David" w:cs="David" w:hint="cs"/>
          <w:rtl/>
        </w:rPr>
        <w:t>''</w:t>
      </w:r>
      <w:r w:rsidR="004C33B6" w:rsidRPr="00B747B0">
        <w:rPr>
          <w:rFonts w:ascii="David" w:hAnsi="David" w:cs="David"/>
          <w:rtl/>
        </w:rPr>
        <w:t xml:space="preserve"> יש אכיפה או ביטול. מעבר לכך אפשר לקבל פיצויים </w:t>
      </w:r>
      <w:r w:rsidR="00BE5CA2">
        <w:rPr>
          <w:rFonts w:ascii="David" w:hAnsi="David" w:cs="David" w:hint="cs"/>
          <w:rtl/>
        </w:rPr>
        <w:t>'</w:t>
      </w:r>
      <w:r w:rsidR="004C33B6" w:rsidRPr="00B747B0">
        <w:rPr>
          <w:rFonts w:ascii="David" w:hAnsi="David" w:cs="David"/>
          <w:rtl/>
        </w:rPr>
        <w:t xml:space="preserve">'וזכאי הוא בפיצויים בנוסף על אחת התרופות האמורות או במקומם.' פיצויים זוהי תרופה מאוד מעניינת. היא גם מצטרפת לאכיפה או ביטול, או שהיא סעד עצמאי. </w:t>
      </w:r>
      <w:r w:rsidR="00E53973" w:rsidRPr="00B747B0">
        <w:rPr>
          <w:rFonts w:ascii="David" w:hAnsi="David" w:cs="David"/>
          <w:rtl/>
        </w:rPr>
        <w:tab/>
      </w:r>
      <w:r w:rsidR="004C33B6" w:rsidRPr="00B747B0">
        <w:rPr>
          <w:rFonts w:ascii="David" w:hAnsi="David" w:cs="David"/>
          <w:rtl/>
        </w:rPr>
        <w:br/>
        <w:t xml:space="preserve">פולר ופרדו </w:t>
      </w:r>
      <w:r w:rsidR="00B406E2">
        <w:rPr>
          <w:rFonts w:ascii="David" w:hAnsi="David" w:cs="David" w:hint="cs"/>
          <w:rtl/>
        </w:rPr>
        <w:t>ב</w:t>
      </w:r>
      <w:r w:rsidR="004C33B6" w:rsidRPr="00B747B0">
        <w:rPr>
          <w:rFonts w:ascii="David" w:hAnsi="David" w:cs="David"/>
          <w:rtl/>
        </w:rPr>
        <w:t>מאמר משנת 1936 סיווגו את האינטרסים מוגנים:</w:t>
      </w:r>
      <w:r w:rsidR="00E53973" w:rsidRPr="00B747B0">
        <w:rPr>
          <w:rFonts w:ascii="David" w:hAnsi="David" w:cs="David"/>
          <w:rtl/>
        </w:rPr>
        <w:tab/>
      </w:r>
    </w:p>
    <w:p w:rsidR="00B406E2" w:rsidRDefault="004C33B6" w:rsidP="005343D9">
      <w:pPr>
        <w:pStyle w:val="a3"/>
        <w:numPr>
          <w:ilvl w:val="0"/>
          <w:numId w:val="50"/>
        </w:numPr>
        <w:spacing w:line="360" w:lineRule="auto"/>
        <w:jc w:val="both"/>
        <w:rPr>
          <w:rFonts w:ascii="David" w:hAnsi="David" w:cs="David"/>
        </w:rPr>
      </w:pPr>
      <w:r w:rsidRPr="00B406E2">
        <w:rPr>
          <w:rFonts w:ascii="David" w:hAnsi="David" w:cs="David"/>
          <w:b/>
          <w:bCs/>
          <w:rtl/>
        </w:rPr>
        <w:t>אינטרס הקיום (הציפיה):</w:t>
      </w:r>
      <w:r w:rsidRPr="00B406E2">
        <w:rPr>
          <w:rFonts w:ascii="David" w:hAnsi="David" w:cs="David"/>
          <w:rtl/>
        </w:rPr>
        <w:t xml:space="preserve"> </w:t>
      </w:r>
      <w:r w:rsidR="00B406E2">
        <w:rPr>
          <w:rFonts w:ascii="David" w:hAnsi="David" w:cs="David" w:hint="cs"/>
          <w:rtl/>
        </w:rPr>
        <w:t>והוא</w:t>
      </w:r>
      <w:r w:rsidRPr="00B406E2">
        <w:rPr>
          <w:rFonts w:ascii="David" w:hAnsi="David" w:cs="David"/>
          <w:rtl/>
        </w:rPr>
        <w:t xml:space="preserve"> להציב את הנפגע במצבע בו היה אילו קוים החוזה כלשונו. </w:t>
      </w:r>
      <w:r w:rsidR="0085217C" w:rsidRPr="00B406E2">
        <w:rPr>
          <w:rFonts w:ascii="David" w:hAnsi="David" w:cs="David"/>
          <w:rtl/>
        </w:rPr>
        <w:t>אינטרס</w:t>
      </w:r>
      <w:r w:rsidR="00827458" w:rsidRPr="00B406E2">
        <w:rPr>
          <w:rFonts w:ascii="David" w:hAnsi="David" w:cs="David"/>
          <w:rtl/>
        </w:rPr>
        <w:t xml:space="preserve"> הקיום הוא האינטרס החוזי המובהק משום שאינטרס הקיום לא רק מעניק פיצוי מלא לנפגע, אלא גם מאלץ את המפר להביא בחשבון את מלוא הנזק שההפרה תגרום לנפגע.  איך אפשר להגן על אינטרס הקיום של הנפגע – באמצעות צו אכיפה. צו אכיפה בלבד, לרוב לא מעמיד את הנפגע במקום בו היה אילו קוים החוזה כלשונו, משום שמ</w:t>
      </w:r>
      <w:r w:rsidR="00B406E2">
        <w:rPr>
          <w:rFonts w:ascii="David" w:hAnsi="David" w:cs="David" w:hint="cs"/>
          <w:rtl/>
        </w:rPr>
        <w:t>י</w:t>
      </w:r>
      <w:r w:rsidR="00827458" w:rsidRPr="00B406E2">
        <w:rPr>
          <w:rFonts w:ascii="David" w:hAnsi="David" w:cs="David"/>
          <w:rtl/>
        </w:rPr>
        <w:t>מד הזמן משמש כגורם להפסד כספי גם כן</w:t>
      </w:r>
      <w:r w:rsidR="000045B3" w:rsidRPr="00B406E2">
        <w:rPr>
          <w:rFonts w:ascii="David" w:hAnsi="David" w:cs="David"/>
          <w:rtl/>
        </w:rPr>
        <w:t xml:space="preserve"> וכן עוגמת הנפש. </w:t>
      </w:r>
      <w:r w:rsidR="00E67BDE" w:rsidRPr="00B406E2">
        <w:rPr>
          <w:rFonts w:ascii="David" w:hAnsi="David" w:cs="David"/>
          <w:rtl/>
        </w:rPr>
        <w:t>ישנה גם אפשרות להביא רק פיצויים. במציאות לחשב פיצויי קיום זה כמעט בלתי אפשרי</w:t>
      </w:r>
      <w:r w:rsidR="00D63520" w:rsidRPr="00B406E2">
        <w:rPr>
          <w:rFonts w:ascii="David" w:hAnsi="David" w:cs="David"/>
          <w:rtl/>
        </w:rPr>
        <w:t xml:space="preserve"> (למשל הערכת הרווח של רוכש דירה) על כ</w:t>
      </w:r>
      <w:r w:rsidR="00B406E2">
        <w:rPr>
          <w:rFonts w:ascii="David" w:hAnsi="David" w:cs="David" w:hint="cs"/>
          <w:rtl/>
        </w:rPr>
        <w:t xml:space="preserve">ן ניתן להביא גם רק את סעד </w:t>
      </w:r>
      <w:r w:rsidR="00D63520" w:rsidRPr="00B406E2">
        <w:rPr>
          <w:rFonts w:ascii="David" w:hAnsi="David" w:cs="David"/>
          <w:rtl/>
        </w:rPr>
        <w:t xml:space="preserve"> </w:t>
      </w:r>
      <w:r w:rsidR="00B406E2">
        <w:rPr>
          <w:rFonts w:ascii="David" w:hAnsi="David" w:cs="David" w:hint="cs"/>
          <w:rtl/>
        </w:rPr>
        <w:t>ה</w:t>
      </w:r>
      <w:r w:rsidR="00D63520" w:rsidRPr="00B406E2">
        <w:rPr>
          <w:rFonts w:ascii="David" w:hAnsi="David" w:cs="David"/>
          <w:rtl/>
        </w:rPr>
        <w:t xml:space="preserve">אכיפה </w:t>
      </w:r>
      <w:r w:rsidR="00B406E2">
        <w:rPr>
          <w:rFonts w:ascii="David" w:hAnsi="David" w:cs="David" w:hint="cs"/>
          <w:rtl/>
        </w:rPr>
        <w:t xml:space="preserve">אשר </w:t>
      </w:r>
      <w:r w:rsidR="00D63520" w:rsidRPr="00B406E2">
        <w:rPr>
          <w:rFonts w:ascii="David" w:hAnsi="David" w:cs="David"/>
          <w:rtl/>
        </w:rPr>
        <w:t xml:space="preserve">חוסכת בעלויות מידע. </w:t>
      </w:r>
      <w:r w:rsidR="00E53973" w:rsidRPr="00B406E2">
        <w:rPr>
          <w:rFonts w:ascii="David" w:hAnsi="David" w:cs="David"/>
          <w:rtl/>
        </w:rPr>
        <w:tab/>
      </w:r>
    </w:p>
    <w:p w:rsidR="00B406E2" w:rsidRDefault="004C33B6" w:rsidP="005343D9">
      <w:pPr>
        <w:pStyle w:val="a3"/>
        <w:numPr>
          <w:ilvl w:val="0"/>
          <w:numId w:val="50"/>
        </w:numPr>
        <w:spacing w:line="360" w:lineRule="auto"/>
        <w:jc w:val="both"/>
        <w:rPr>
          <w:rFonts w:ascii="David" w:hAnsi="David" w:cs="David"/>
        </w:rPr>
      </w:pPr>
      <w:r w:rsidRPr="00B406E2">
        <w:rPr>
          <w:rFonts w:ascii="David" w:hAnsi="David" w:cs="David"/>
          <w:b/>
          <w:bCs/>
          <w:rtl/>
        </w:rPr>
        <w:t>אינטרס ההסתמכות</w:t>
      </w:r>
      <w:r w:rsidRPr="00B406E2">
        <w:rPr>
          <w:rFonts w:ascii="David" w:hAnsi="David" w:cs="David"/>
          <w:rtl/>
        </w:rPr>
        <w:t>: מטרתו להציב את הנפגע במצב בו היה לפני כריתת החוזה.</w:t>
      </w:r>
      <w:r w:rsidR="00290891" w:rsidRPr="00B406E2">
        <w:rPr>
          <w:rFonts w:ascii="David" w:hAnsi="David" w:cs="David"/>
          <w:rtl/>
        </w:rPr>
        <w:t xml:space="preserve"> הסעד לקיום אינטרס ההסתמכות:</w:t>
      </w:r>
    </w:p>
    <w:p w:rsidR="00B406E2" w:rsidRDefault="00B406E2" w:rsidP="00B406E2">
      <w:pPr>
        <w:pStyle w:val="a3"/>
        <w:spacing w:line="360" w:lineRule="auto"/>
        <w:jc w:val="both"/>
        <w:rPr>
          <w:rFonts w:ascii="David" w:hAnsi="David" w:cs="David"/>
        </w:rPr>
      </w:pPr>
      <w:r>
        <w:rPr>
          <w:rFonts w:ascii="David" w:hAnsi="David" w:cs="David" w:hint="cs"/>
          <w:b/>
          <w:bCs/>
          <w:rtl/>
        </w:rPr>
        <w:t xml:space="preserve">א. </w:t>
      </w:r>
      <w:r w:rsidR="00290891" w:rsidRPr="00B406E2">
        <w:rPr>
          <w:rFonts w:ascii="David" w:hAnsi="David" w:cs="David"/>
          <w:rtl/>
        </w:rPr>
        <w:t xml:space="preserve"> פיצויי הסתמכות בגין כל הוצאה שהוצאה בהסתמכות סבירה על ביצוע החוזה או קיומו. או </w:t>
      </w:r>
      <w:r>
        <w:rPr>
          <w:rFonts w:ascii="David" w:hAnsi="David" w:cs="David"/>
          <w:rtl/>
        </w:rPr>
        <w:br/>
      </w:r>
      <w:r w:rsidRPr="00B406E2">
        <w:rPr>
          <w:rFonts w:ascii="David" w:hAnsi="David" w:cs="David" w:hint="cs"/>
          <w:b/>
          <w:bCs/>
          <w:rtl/>
        </w:rPr>
        <w:t>ב.</w:t>
      </w:r>
      <w:r>
        <w:rPr>
          <w:rFonts w:ascii="David" w:hAnsi="David" w:cs="David" w:hint="cs"/>
          <w:rtl/>
        </w:rPr>
        <w:t xml:space="preserve"> </w:t>
      </w:r>
      <w:r w:rsidR="00290891" w:rsidRPr="00B406E2">
        <w:rPr>
          <w:rFonts w:ascii="David" w:hAnsi="David" w:cs="David"/>
          <w:rtl/>
        </w:rPr>
        <w:t>בגי</w:t>
      </w:r>
      <w:r>
        <w:rPr>
          <w:rFonts w:ascii="David" w:hAnsi="David" w:cs="David" w:hint="cs"/>
          <w:rtl/>
        </w:rPr>
        <w:t>ן</w:t>
      </w:r>
      <w:r w:rsidR="00290891" w:rsidRPr="00B406E2">
        <w:rPr>
          <w:rFonts w:ascii="David" w:hAnsi="David" w:cs="David"/>
          <w:rtl/>
        </w:rPr>
        <w:t xml:space="preserve"> הזדמנויות אלטרנטיביות שפוספסו, גם כאן פיצויי הסתמכות קשים לחישוב. </w:t>
      </w:r>
      <w:r w:rsidR="00E53973" w:rsidRPr="00B406E2">
        <w:rPr>
          <w:rFonts w:ascii="David" w:hAnsi="David" w:cs="David"/>
          <w:rtl/>
        </w:rPr>
        <w:tab/>
      </w:r>
    </w:p>
    <w:p w:rsidR="00B406E2" w:rsidRDefault="004C33B6" w:rsidP="005343D9">
      <w:pPr>
        <w:pStyle w:val="a3"/>
        <w:numPr>
          <w:ilvl w:val="0"/>
          <w:numId w:val="50"/>
        </w:numPr>
        <w:spacing w:line="360" w:lineRule="auto"/>
        <w:jc w:val="both"/>
        <w:rPr>
          <w:rFonts w:ascii="David" w:hAnsi="David" w:cs="David"/>
        </w:rPr>
      </w:pPr>
      <w:r w:rsidRPr="00B406E2">
        <w:rPr>
          <w:rFonts w:ascii="David" w:hAnsi="David" w:cs="David"/>
          <w:b/>
          <w:bCs/>
          <w:rtl/>
        </w:rPr>
        <w:t>אינטרס ההשבה</w:t>
      </w:r>
      <w:r w:rsidRPr="00B406E2">
        <w:rPr>
          <w:rFonts w:ascii="David" w:hAnsi="David" w:cs="David"/>
          <w:rtl/>
        </w:rPr>
        <w:t>: מטרה היא להשיב לצד הנפגע כספים או שירותים/נכסים שהעביר לצד המפר.</w:t>
      </w:r>
    </w:p>
    <w:p w:rsidR="00B406E2" w:rsidRDefault="0085217C" w:rsidP="00B406E2">
      <w:pPr>
        <w:pStyle w:val="a3"/>
        <w:spacing w:line="360" w:lineRule="auto"/>
        <w:jc w:val="both"/>
        <w:rPr>
          <w:rFonts w:ascii="David" w:hAnsi="David" w:cs="David"/>
          <w:rtl/>
        </w:rPr>
      </w:pPr>
      <w:r w:rsidRPr="00B406E2">
        <w:rPr>
          <w:rFonts w:ascii="David" w:hAnsi="David" w:cs="David"/>
          <w:u w:val="single"/>
          <w:rtl/>
        </w:rPr>
        <w:t>השבה אפשרית בשתי דרכים:</w:t>
      </w:r>
      <w:r w:rsidR="00E53973" w:rsidRPr="00B406E2">
        <w:rPr>
          <w:rFonts w:ascii="David" w:hAnsi="David" w:cs="David"/>
          <w:rtl/>
        </w:rPr>
        <w:tab/>
      </w:r>
      <w:r w:rsidRPr="00B406E2">
        <w:rPr>
          <w:rFonts w:ascii="David" w:hAnsi="David" w:cs="David"/>
          <w:rtl/>
        </w:rPr>
        <w:br/>
      </w:r>
      <w:r w:rsidRPr="00B406E2">
        <w:rPr>
          <w:rFonts w:ascii="David" w:hAnsi="David" w:cs="David"/>
          <w:u w:val="single"/>
          <w:rtl/>
        </w:rPr>
        <w:t>השבה בעין:</w:t>
      </w:r>
      <w:r w:rsidRPr="00B406E2">
        <w:rPr>
          <w:rFonts w:ascii="David" w:hAnsi="David" w:cs="David"/>
          <w:rtl/>
        </w:rPr>
        <w:t xml:space="preserve"> השבת נכס שהועבר.</w:t>
      </w:r>
      <w:r w:rsidR="00E53973" w:rsidRPr="00B406E2">
        <w:rPr>
          <w:rFonts w:ascii="David" w:hAnsi="David" w:cs="David"/>
          <w:rtl/>
        </w:rPr>
        <w:tab/>
      </w:r>
      <w:r w:rsidRPr="00B406E2">
        <w:rPr>
          <w:rFonts w:ascii="David" w:hAnsi="David" w:cs="David"/>
          <w:rtl/>
        </w:rPr>
        <w:br/>
      </w:r>
      <w:r w:rsidRPr="00B406E2">
        <w:rPr>
          <w:rFonts w:ascii="David" w:hAnsi="David" w:cs="David"/>
          <w:u w:val="single"/>
          <w:rtl/>
        </w:rPr>
        <w:t>השבת שווי:</w:t>
      </w:r>
      <w:r w:rsidRPr="00B406E2">
        <w:rPr>
          <w:rFonts w:ascii="David" w:hAnsi="David" w:cs="David"/>
          <w:rtl/>
        </w:rPr>
        <w:t xml:space="preserve"> תשלום כסף שווה ערך לנכס או לשירות </w:t>
      </w:r>
      <w:r w:rsidR="00E53973" w:rsidRPr="00B406E2">
        <w:rPr>
          <w:rFonts w:ascii="David" w:hAnsi="David" w:cs="David"/>
          <w:rtl/>
        </w:rPr>
        <w:tab/>
      </w:r>
      <w:r w:rsidRPr="00B406E2">
        <w:rPr>
          <w:rFonts w:ascii="David" w:hAnsi="David" w:cs="David"/>
          <w:rtl/>
        </w:rPr>
        <w:br/>
        <w:t xml:space="preserve">היתרון הגדול של השבה הוא קלות הביצוע. על אף שמקבלים פחות כסף לעיתים, נפגעים מעדיפים סנקציה של השבה וביטול. משום שהוא מביא לסיגרה מהירה יותר של הדיון. </w:t>
      </w:r>
      <w:r w:rsidR="00E53973" w:rsidRPr="00B406E2">
        <w:rPr>
          <w:rFonts w:ascii="David" w:hAnsi="David" w:cs="David"/>
          <w:rtl/>
        </w:rPr>
        <w:tab/>
      </w:r>
      <w:r w:rsidRPr="00B406E2">
        <w:rPr>
          <w:rFonts w:ascii="David" w:hAnsi="David" w:cs="David"/>
          <w:rtl/>
        </w:rPr>
        <w:br/>
      </w:r>
      <w:r w:rsidR="005312C6" w:rsidRPr="00B406E2">
        <w:rPr>
          <w:rFonts w:ascii="David" w:hAnsi="David" w:cs="David"/>
          <w:rtl/>
        </w:rPr>
        <w:t xml:space="preserve">*לפי הדין הישראלי </w:t>
      </w:r>
      <w:r w:rsidR="000242EB" w:rsidRPr="00B406E2">
        <w:rPr>
          <w:rFonts w:ascii="David" w:hAnsi="David" w:cs="David"/>
          <w:b/>
          <w:bCs/>
          <w:rtl/>
        </w:rPr>
        <w:t>ס.9(ג)</w:t>
      </w:r>
      <w:r w:rsidR="000242EB" w:rsidRPr="00B406E2">
        <w:rPr>
          <w:rFonts w:ascii="David" w:hAnsi="David" w:cs="David"/>
          <w:rtl/>
        </w:rPr>
        <w:t xml:space="preserve"> לחוק התרופות </w:t>
      </w:r>
      <w:r w:rsidR="005312C6" w:rsidRPr="00B406E2">
        <w:rPr>
          <w:rFonts w:ascii="David" w:hAnsi="David" w:cs="David"/>
          <w:rtl/>
        </w:rPr>
        <w:t xml:space="preserve">הנפגע יכול לבחור באיזו השבה הוא מעוניין. </w:t>
      </w:r>
    </w:p>
    <w:p w:rsidR="00B406E2" w:rsidRPr="00B406E2" w:rsidRDefault="00B57D7B" w:rsidP="00B406E2">
      <w:pPr>
        <w:spacing w:line="360" w:lineRule="auto"/>
        <w:jc w:val="both"/>
        <w:rPr>
          <w:rFonts w:ascii="David" w:hAnsi="David" w:cs="David"/>
          <w:rtl/>
        </w:rPr>
      </w:pPr>
      <w:r w:rsidRPr="00B406E2">
        <w:rPr>
          <w:rFonts w:ascii="David" w:hAnsi="David" w:cs="David"/>
          <w:rtl/>
        </w:rPr>
        <w:t>אינטרסים אלו הם האינטרסים הקלאסים, המתמקדים בנפגע ולא במפר. יש אינטרס נוסף, המתמקד במפר ולא בנפגע.</w:t>
      </w:r>
      <w:r w:rsidR="00E53973" w:rsidRPr="00B406E2">
        <w:rPr>
          <w:rFonts w:ascii="David" w:hAnsi="David" w:cs="David"/>
          <w:rtl/>
        </w:rPr>
        <w:tab/>
      </w:r>
    </w:p>
    <w:p w:rsidR="00B406E2" w:rsidRDefault="00F028D0" w:rsidP="005343D9">
      <w:pPr>
        <w:pStyle w:val="a3"/>
        <w:numPr>
          <w:ilvl w:val="0"/>
          <w:numId w:val="50"/>
        </w:numPr>
        <w:spacing w:line="360" w:lineRule="auto"/>
        <w:jc w:val="both"/>
        <w:rPr>
          <w:rFonts w:ascii="David" w:hAnsi="David" w:cs="David"/>
        </w:rPr>
      </w:pPr>
      <w:r w:rsidRPr="00B406E2">
        <w:rPr>
          <w:rFonts w:ascii="David" w:hAnsi="David" w:cs="David"/>
          <w:b/>
          <w:bCs/>
          <w:rtl/>
        </w:rPr>
        <w:t>אינטרס שלילת התעשרות:</w:t>
      </w:r>
      <w:r w:rsidRPr="00B406E2">
        <w:rPr>
          <w:rFonts w:ascii="David" w:hAnsi="David" w:cs="David"/>
          <w:rtl/>
        </w:rPr>
        <w:t xml:space="preserve"> מקורו בדיני עשיית עושר שלא במשפט. </w:t>
      </w:r>
      <w:r w:rsidR="00E53973" w:rsidRPr="00B406E2">
        <w:rPr>
          <w:rFonts w:ascii="David" w:hAnsi="David" w:cs="David"/>
          <w:rtl/>
        </w:rPr>
        <w:tab/>
      </w:r>
      <w:r w:rsidRPr="00B406E2">
        <w:rPr>
          <w:rFonts w:ascii="David" w:hAnsi="David" w:cs="David"/>
          <w:rtl/>
        </w:rPr>
        <w:br/>
        <w:t xml:space="preserve">הרעיון הוא שאין מעניין אותנו מה הנזק שנגרם לנפגע כתוצאה מההפרה אלא מה שמעניין הוא לקיחת ההתעשרות מהמפר והעברת סכום ההתעשרות לנפגע. </w:t>
      </w:r>
      <w:r w:rsidR="00E53973" w:rsidRPr="00B406E2">
        <w:rPr>
          <w:rFonts w:ascii="David" w:hAnsi="David" w:cs="David"/>
          <w:rtl/>
        </w:rPr>
        <w:tab/>
      </w:r>
      <w:r w:rsidRPr="00B406E2">
        <w:rPr>
          <w:rFonts w:ascii="David" w:hAnsi="David" w:cs="David"/>
          <w:rtl/>
        </w:rPr>
        <w:br/>
        <w:t xml:space="preserve">הסיבה להרתעה היא פשוטה, אם החוזה היה מתקיים כפשוטו, הנפגע היה יכול להתעשר את מחיר ההתעשרות הזה. </w:t>
      </w:r>
      <w:r w:rsidR="00E53973" w:rsidRPr="00B406E2">
        <w:rPr>
          <w:rFonts w:ascii="David" w:hAnsi="David" w:cs="David"/>
          <w:rtl/>
        </w:rPr>
        <w:tab/>
      </w:r>
      <w:r w:rsidRPr="00B406E2">
        <w:rPr>
          <w:rFonts w:ascii="David" w:hAnsi="David" w:cs="David"/>
          <w:rtl/>
        </w:rPr>
        <w:br/>
        <w:t xml:space="preserve">אינטרס לקיחת ההתעשרות התקיים במקרים נדירים בהם לאחד הצדדים הוצעה עסקה טובה יותר. </w:t>
      </w:r>
      <w:r w:rsidR="00B57D7B" w:rsidRPr="00B406E2">
        <w:rPr>
          <w:rFonts w:ascii="David" w:hAnsi="David" w:cs="David"/>
          <w:rtl/>
        </w:rPr>
        <w:t xml:space="preserve">לרוב צד מפר כיוון שהוא לא יכול לעמוד בעלויות הקיום. </w:t>
      </w:r>
      <w:r w:rsidR="00E53973" w:rsidRPr="00B406E2">
        <w:rPr>
          <w:rFonts w:ascii="David" w:hAnsi="David" w:cs="David"/>
          <w:rtl/>
        </w:rPr>
        <w:tab/>
      </w:r>
      <w:r w:rsidR="00B57D7B" w:rsidRPr="00B406E2">
        <w:rPr>
          <w:rFonts w:ascii="David" w:hAnsi="David" w:cs="David"/>
          <w:rtl/>
        </w:rPr>
        <w:br/>
        <w:t xml:space="preserve">בכל זאת יש יתרון ללכת על שלילת ההתעשרות מאחר וקל להעריך אותו בשונה מאינטרס הקיום אותו קשה להעריך. מדד אובייקטיבי חוסך הרבה זמן ועלויות התדיינות. </w:t>
      </w:r>
      <w:r w:rsidR="00E53973" w:rsidRPr="00B406E2">
        <w:rPr>
          <w:rFonts w:ascii="David" w:hAnsi="David" w:cs="David"/>
          <w:rtl/>
        </w:rPr>
        <w:tab/>
      </w:r>
    </w:p>
    <w:p w:rsidR="0014538F" w:rsidRPr="0047780A" w:rsidRDefault="00B57D7B" w:rsidP="0047780A">
      <w:pPr>
        <w:spacing w:line="360" w:lineRule="auto"/>
        <w:jc w:val="both"/>
        <w:rPr>
          <w:rFonts w:ascii="David" w:hAnsi="David" w:cs="David"/>
          <w:sz w:val="20"/>
          <w:szCs w:val="20"/>
          <w:rtl/>
        </w:rPr>
      </w:pPr>
      <w:r w:rsidRPr="00B406E2">
        <w:rPr>
          <w:rFonts w:ascii="David" w:hAnsi="David" w:cs="David"/>
          <w:b/>
          <w:bCs/>
          <w:rtl/>
        </w:rPr>
        <w:t xml:space="preserve">פיצויים מוסכמים – </w:t>
      </w:r>
      <w:r w:rsidRPr="00B406E2">
        <w:rPr>
          <w:rFonts w:ascii="David" w:hAnsi="David" w:cs="David"/>
          <w:rtl/>
        </w:rPr>
        <w:t>נותן אומדן כמה המפר הולך להפסיד מההפרה. פיצויים אלה ר</w:t>
      </w:r>
      <w:r w:rsidR="00B406E2">
        <w:rPr>
          <w:rFonts w:ascii="David" w:hAnsi="David" w:cs="David" w:hint="cs"/>
          <w:rtl/>
        </w:rPr>
        <w:t>וו</w:t>
      </w:r>
      <w:r w:rsidRPr="00B406E2">
        <w:rPr>
          <w:rFonts w:ascii="David" w:hAnsi="David" w:cs="David"/>
          <w:rtl/>
        </w:rPr>
        <w:t>חים כי אם אין פיצויים מוסכמים יש צורך להעריך את אינטרס הקיום.</w:t>
      </w:r>
      <w:r w:rsidR="00E53973" w:rsidRPr="00B406E2">
        <w:rPr>
          <w:rFonts w:ascii="David" w:hAnsi="David" w:cs="David"/>
          <w:rtl/>
        </w:rPr>
        <w:tab/>
      </w:r>
      <w:r w:rsidRPr="00B406E2">
        <w:rPr>
          <w:rFonts w:ascii="David" w:hAnsi="David" w:cs="David"/>
          <w:rtl/>
        </w:rPr>
        <w:br/>
      </w:r>
      <w:r w:rsidRPr="00B406E2">
        <w:rPr>
          <w:rFonts w:ascii="David" w:hAnsi="David" w:cs="David"/>
          <w:u w:val="single"/>
          <w:rtl/>
        </w:rPr>
        <w:br/>
      </w:r>
      <w:r w:rsidR="0085217C" w:rsidRPr="0047780A">
        <w:rPr>
          <w:rFonts w:ascii="David" w:hAnsi="David" w:cs="David"/>
          <w:sz w:val="20"/>
          <w:szCs w:val="20"/>
          <w:u w:val="single"/>
          <w:rtl/>
        </w:rPr>
        <w:t>דוגמא</w:t>
      </w:r>
      <w:r w:rsidR="00B406E2" w:rsidRPr="0047780A">
        <w:rPr>
          <w:rFonts w:ascii="David" w:hAnsi="David" w:cs="David" w:hint="cs"/>
          <w:sz w:val="20"/>
          <w:szCs w:val="20"/>
          <w:u w:val="single"/>
          <w:rtl/>
        </w:rPr>
        <w:t xml:space="preserve"> 1</w:t>
      </w:r>
      <w:r w:rsidR="0085217C" w:rsidRPr="0047780A">
        <w:rPr>
          <w:rFonts w:ascii="David" w:hAnsi="David" w:cs="David"/>
          <w:sz w:val="20"/>
          <w:szCs w:val="20"/>
          <w:u w:val="single"/>
          <w:rtl/>
        </w:rPr>
        <w:t>:</w:t>
      </w:r>
      <w:r w:rsidR="00B406E2" w:rsidRPr="0047780A">
        <w:rPr>
          <w:rFonts w:ascii="David" w:hAnsi="David" w:cs="David"/>
          <w:sz w:val="20"/>
          <w:szCs w:val="20"/>
          <w:rtl/>
        </w:rPr>
        <w:tab/>
      </w:r>
      <w:r w:rsidR="0085217C" w:rsidRPr="0047780A">
        <w:rPr>
          <w:rFonts w:ascii="David" w:hAnsi="David" w:cs="David"/>
          <w:sz w:val="20"/>
          <w:szCs w:val="20"/>
          <w:rtl/>
        </w:rPr>
        <w:br/>
        <w:t xml:space="preserve">ראובן ולאה תלמידי שנה א בקורס בדיני חוזים כרתו חוזה לפיו ראובן ימכור ללאה את אוסף הבולים שלו המוערך ב800 שקלים. מחיר חוזה: 500 ₪ + מושלח מנות מעשה ידיה של לאה </w:t>
      </w:r>
      <w:r w:rsidR="005312C6" w:rsidRPr="0047780A">
        <w:rPr>
          <w:rFonts w:ascii="David" w:hAnsi="David" w:cs="David"/>
          <w:sz w:val="20"/>
          <w:szCs w:val="20"/>
          <w:rtl/>
        </w:rPr>
        <w:t>מוערך ב</w:t>
      </w:r>
      <w:r w:rsidR="0085217C" w:rsidRPr="0047780A">
        <w:rPr>
          <w:rFonts w:ascii="David" w:hAnsi="David" w:cs="David"/>
          <w:sz w:val="20"/>
          <w:szCs w:val="20"/>
          <w:rtl/>
        </w:rPr>
        <w:t>150 ₪. עלות ההכנה</w:t>
      </w:r>
      <w:r w:rsidR="005312C6" w:rsidRPr="0047780A">
        <w:rPr>
          <w:rFonts w:ascii="David" w:hAnsi="David" w:cs="David"/>
          <w:sz w:val="20"/>
          <w:szCs w:val="20"/>
          <w:rtl/>
        </w:rPr>
        <w:t xml:space="preserve"> בפועל</w:t>
      </w:r>
      <w:r w:rsidR="0085217C" w:rsidRPr="0047780A">
        <w:rPr>
          <w:rFonts w:ascii="David" w:hAnsi="David" w:cs="David"/>
          <w:sz w:val="20"/>
          <w:szCs w:val="20"/>
          <w:rtl/>
        </w:rPr>
        <w:t xml:space="preserve"> 100 ₪. בחלוף שבוע לאה מקיימת את התחייבויותיה ומעבירה לראובן 500 שקלים ומשלוח מנות, בחלוף יומיים נוספים ראובן מודיע ללאה שאין בכוונתו לקיים את החוזה משום שאספן בולים מושבע הציע לו 2,000 שקלים עבור אוסף הבולים שלו ומפר את החוזה עם לאה. </w:t>
      </w:r>
      <w:r w:rsidR="00E53973" w:rsidRPr="0047780A">
        <w:rPr>
          <w:rFonts w:ascii="David" w:hAnsi="David" w:cs="David"/>
          <w:sz w:val="20"/>
          <w:szCs w:val="20"/>
          <w:rtl/>
        </w:rPr>
        <w:tab/>
      </w:r>
      <w:r w:rsidR="0085217C" w:rsidRPr="0047780A">
        <w:rPr>
          <w:rFonts w:ascii="David" w:hAnsi="David" w:cs="David"/>
          <w:sz w:val="20"/>
          <w:szCs w:val="20"/>
          <w:rtl/>
        </w:rPr>
        <w:br/>
        <w:t xml:space="preserve">הוא לא מוסר ללאה את האוסף. </w:t>
      </w:r>
      <w:r w:rsidR="00E53973" w:rsidRPr="0047780A">
        <w:rPr>
          <w:rFonts w:ascii="David" w:hAnsi="David" w:cs="David"/>
          <w:sz w:val="20"/>
          <w:szCs w:val="20"/>
          <w:rtl/>
        </w:rPr>
        <w:tab/>
      </w:r>
      <w:r w:rsidR="0085217C" w:rsidRPr="0047780A">
        <w:rPr>
          <w:rFonts w:ascii="David" w:hAnsi="David" w:cs="David"/>
          <w:sz w:val="20"/>
          <w:szCs w:val="20"/>
          <w:rtl/>
        </w:rPr>
        <w:br/>
      </w:r>
      <w:r w:rsidR="0085217C" w:rsidRPr="0047780A">
        <w:rPr>
          <w:rFonts w:ascii="David" w:hAnsi="David" w:cs="David"/>
          <w:sz w:val="20"/>
          <w:szCs w:val="20"/>
          <w:u w:val="single"/>
          <w:rtl/>
        </w:rPr>
        <w:t>אינטרס הקיום:</w:t>
      </w:r>
      <w:r w:rsidR="0085217C" w:rsidRPr="0047780A">
        <w:rPr>
          <w:rFonts w:ascii="David" w:hAnsi="David" w:cs="David"/>
          <w:sz w:val="20"/>
          <w:szCs w:val="20"/>
          <w:rtl/>
        </w:rPr>
        <w:t xml:space="preserve"> 200 ₪. </w:t>
      </w:r>
      <w:r w:rsidR="005312C6" w:rsidRPr="0047780A">
        <w:rPr>
          <w:rFonts w:ascii="David" w:hAnsi="David" w:cs="David"/>
          <w:sz w:val="20"/>
          <w:szCs w:val="20"/>
          <w:rtl/>
        </w:rPr>
        <w:t>(800 – 600.)</w:t>
      </w:r>
      <w:r w:rsidR="00E53973" w:rsidRPr="0047780A">
        <w:rPr>
          <w:rFonts w:ascii="David" w:hAnsi="David" w:cs="David"/>
          <w:sz w:val="20"/>
          <w:szCs w:val="20"/>
          <w:rtl/>
        </w:rPr>
        <w:tab/>
      </w:r>
      <w:r w:rsidR="005312C6" w:rsidRPr="0047780A">
        <w:rPr>
          <w:rFonts w:ascii="David" w:hAnsi="David" w:cs="David"/>
          <w:sz w:val="20"/>
          <w:szCs w:val="20"/>
          <w:rtl/>
        </w:rPr>
        <w:br/>
        <w:t xml:space="preserve"> השבה: 500 ₪ ששילמה לראובן, 1</w:t>
      </w:r>
      <w:r w:rsidR="000242EB" w:rsidRPr="0047780A">
        <w:rPr>
          <w:rFonts w:ascii="David" w:hAnsi="David" w:cs="David"/>
          <w:sz w:val="20"/>
          <w:szCs w:val="20"/>
          <w:rtl/>
        </w:rPr>
        <w:t>5</w:t>
      </w:r>
      <w:r w:rsidR="005312C6" w:rsidRPr="0047780A">
        <w:rPr>
          <w:rFonts w:ascii="David" w:hAnsi="David" w:cs="David"/>
          <w:sz w:val="20"/>
          <w:szCs w:val="20"/>
          <w:rtl/>
        </w:rPr>
        <w:t xml:space="preserve">0 ₪ </w:t>
      </w:r>
      <w:r w:rsidR="000242EB" w:rsidRPr="0047780A">
        <w:rPr>
          <w:rFonts w:ascii="David" w:hAnsi="David" w:cs="David"/>
          <w:sz w:val="20"/>
          <w:szCs w:val="20"/>
          <w:rtl/>
        </w:rPr>
        <w:t xml:space="preserve">שווי השוק </w:t>
      </w:r>
      <w:r w:rsidR="005312C6" w:rsidRPr="0047780A">
        <w:rPr>
          <w:rFonts w:ascii="David" w:hAnsi="David" w:cs="David"/>
          <w:sz w:val="20"/>
          <w:szCs w:val="20"/>
          <w:rtl/>
        </w:rPr>
        <w:t xml:space="preserve">של המשלוח המנות. </w:t>
      </w:r>
      <w:r w:rsidR="00E53973" w:rsidRPr="0047780A">
        <w:rPr>
          <w:rFonts w:ascii="David" w:hAnsi="David" w:cs="David"/>
          <w:sz w:val="20"/>
          <w:szCs w:val="20"/>
          <w:rtl/>
        </w:rPr>
        <w:tab/>
      </w:r>
      <w:r w:rsidR="000242EB" w:rsidRPr="0047780A">
        <w:rPr>
          <w:rFonts w:ascii="David" w:hAnsi="David" w:cs="David"/>
          <w:sz w:val="20"/>
          <w:szCs w:val="20"/>
          <w:rtl/>
        </w:rPr>
        <w:br/>
        <w:t>סך הפיצוי של לאה הוא 850 ₪.</w:t>
      </w:r>
      <w:r w:rsidR="0047780A">
        <w:rPr>
          <w:rFonts w:ascii="David" w:hAnsi="David" w:cs="David"/>
          <w:sz w:val="20"/>
          <w:szCs w:val="20"/>
          <w:rtl/>
        </w:rPr>
        <w:tab/>
      </w:r>
      <w:r w:rsidR="0047780A">
        <w:rPr>
          <w:rFonts w:ascii="David" w:hAnsi="David" w:cs="David"/>
          <w:sz w:val="20"/>
          <w:szCs w:val="20"/>
          <w:rtl/>
        </w:rPr>
        <w:br/>
      </w:r>
      <w:r w:rsidR="000242EB" w:rsidRPr="0047780A">
        <w:rPr>
          <w:rFonts w:ascii="David" w:hAnsi="David" w:cs="David"/>
          <w:sz w:val="20"/>
          <w:szCs w:val="20"/>
          <w:rtl/>
        </w:rPr>
        <w:t xml:space="preserve">אינטרס ההסתמכות אמור להחזיר אותנו למצב בעת כריתת החוזה. לפצות את הנפגע על כל העלויות שיצאו כתוצאה מכריתת החוזה. </w:t>
      </w:r>
      <w:r w:rsidR="00E53973" w:rsidRPr="0047780A">
        <w:rPr>
          <w:rFonts w:ascii="David" w:hAnsi="David" w:cs="David"/>
          <w:sz w:val="20"/>
          <w:szCs w:val="20"/>
          <w:rtl/>
        </w:rPr>
        <w:tab/>
      </w:r>
      <w:r w:rsidR="000242EB" w:rsidRPr="0047780A">
        <w:rPr>
          <w:rFonts w:ascii="David" w:hAnsi="David" w:cs="David"/>
          <w:sz w:val="20"/>
          <w:szCs w:val="20"/>
          <w:rtl/>
        </w:rPr>
        <w:br/>
      </w:r>
      <w:r w:rsidR="00F028D0" w:rsidRPr="0047780A">
        <w:rPr>
          <w:rFonts w:ascii="David" w:hAnsi="David" w:cs="David"/>
          <w:sz w:val="20"/>
          <w:szCs w:val="20"/>
          <w:u w:val="single"/>
          <w:rtl/>
        </w:rPr>
        <w:t>אינטרס ההסתמכות</w:t>
      </w:r>
      <w:r w:rsidR="00F028D0" w:rsidRPr="0047780A">
        <w:rPr>
          <w:rFonts w:ascii="David" w:hAnsi="David" w:cs="David"/>
          <w:sz w:val="20"/>
          <w:szCs w:val="20"/>
          <w:rtl/>
        </w:rPr>
        <w:t>:</w:t>
      </w:r>
      <w:r w:rsidR="00F028D0" w:rsidRPr="0047780A">
        <w:rPr>
          <w:rFonts w:ascii="David" w:hAnsi="David" w:cs="David"/>
          <w:sz w:val="20"/>
          <w:szCs w:val="20"/>
        </w:rPr>
        <w:t xml:space="preserve"> </w:t>
      </w:r>
      <w:r w:rsidR="00F028D0" w:rsidRPr="0047780A">
        <w:rPr>
          <w:rFonts w:ascii="David" w:hAnsi="David" w:cs="David"/>
          <w:sz w:val="20"/>
          <w:szCs w:val="20"/>
          <w:rtl/>
        </w:rPr>
        <w:t xml:space="preserve">יהיה 100 ₪ העלות הכלכלית של משלוח המנות. (או 150 שזה הסכום ששווה בעיני ראובן) +השבה : 500 שח. </w:t>
      </w:r>
      <w:r w:rsidR="00E53973" w:rsidRPr="0047780A">
        <w:rPr>
          <w:rFonts w:ascii="David" w:hAnsi="David" w:cs="David"/>
          <w:sz w:val="20"/>
          <w:szCs w:val="20"/>
          <w:rtl/>
        </w:rPr>
        <w:tab/>
      </w:r>
      <w:r w:rsidR="00F028D0" w:rsidRPr="0047780A">
        <w:rPr>
          <w:rFonts w:ascii="David" w:hAnsi="David" w:cs="David"/>
          <w:sz w:val="20"/>
          <w:szCs w:val="20"/>
          <w:rtl/>
        </w:rPr>
        <w:br/>
      </w:r>
      <w:r w:rsidR="00F028D0" w:rsidRPr="0047780A">
        <w:rPr>
          <w:rFonts w:ascii="David" w:hAnsi="David" w:cs="David"/>
          <w:sz w:val="20"/>
          <w:szCs w:val="20"/>
          <w:u w:val="single"/>
          <w:rtl/>
        </w:rPr>
        <w:t>אינטרס ההשבה:</w:t>
      </w:r>
      <w:r w:rsidR="00F028D0" w:rsidRPr="0047780A">
        <w:rPr>
          <w:rFonts w:ascii="David" w:hAnsi="David" w:cs="David"/>
          <w:sz w:val="20"/>
          <w:szCs w:val="20"/>
          <w:rtl/>
        </w:rPr>
        <w:t xml:space="preserve"> 500 ₪ + 150 ₪ של המשלוח מנות. </w:t>
      </w:r>
      <w:r w:rsidR="00E53973" w:rsidRPr="0047780A">
        <w:rPr>
          <w:rFonts w:ascii="David" w:hAnsi="David" w:cs="David"/>
          <w:sz w:val="20"/>
          <w:szCs w:val="20"/>
          <w:rtl/>
        </w:rPr>
        <w:tab/>
      </w:r>
      <w:r w:rsidR="00F028D0" w:rsidRPr="0047780A">
        <w:rPr>
          <w:rFonts w:ascii="David" w:hAnsi="David" w:cs="David"/>
          <w:sz w:val="20"/>
          <w:szCs w:val="20"/>
          <w:rtl/>
        </w:rPr>
        <w:br/>
      </w:r>
      <w:r w:rsidR="00F028D0" w:rsidRPr="0047780A">
        <w:rPr>
          <w:rFonts w:ascii="David" w:hAnsi="David" w:cs="David"/>
          <w:sz w:val="20"/>
          <w:szCs w:val="20"/>
          <w:u w:val="single"/>
          <w:rtl/>
        </w:rPr>
        <w:t>אינטרס שלילת התעשרות:</w:t>
      </w:r>
      <w:r w:rsidR="00F028D0" w:rsidRPr="0047780A">
        <w:rPr>
          <w:rFonts w:ascii="David" w:hAnsi="David" w:cs="David"/>
          <w:sz w:val="20"/>
          <w:szCs w:val="20"/>
          <w:rtl/>
        </w:rPr>
        <w:t xml:space="preserve"> כאן הפוקוס יהיה על ראובן:</w:t>
      </w:r>
      <w:r w:rsidR="00E53973" w:rsidRPr="0047780A">
        <w:rPr>
          <w:rFonts w:ascii="David" w:hAnsi="David" w:cs="David"/>
          <w:sz w:val="20"/>
          <w:szCs w:val="20"/>
          <w:rtl/>
        </w:rPr>
        <w:tab/>
      </w:r>
      <w:r w:rsidR="00F028D0" w:rsidRPr="0047780A">
        <w:rPr>
          <w:rFonts w:ascii="David" w:hAnsi="David" w:cs="David"/>
          <w:sz w:val="20"/>
          <w:szCs w:val="20"/>
          <w:rtl/>
        </w:rPr>
        <w:br/>
        <w:t xml:space="preserve">ראובן יכול לקבל 2,000-650. </w:t>
      </w:r>
      <w:r w:rsidR="00E53973" w:rsidRPr="0047780A">
        <w:rPr>
          <w:rFonts w:ascii="David" w:hAnsi="David" w:cs="David"/>
          <w:sz w:val="20"/>
          <w:szCs w:val="20"/>
          <w:rtl/>
        </w:rPr>
        <w:tab/>
      </w:r>
      <w:r w:rsidR="00F028D0" w:rsidRPr="0047780A">
        <w:rPr>
          <w:rFonts w:ascii="David" w:hAnsi="David" w:cs="David"/>
          <w:sz w:val="20"/>
          <w:szCs w:val="20"/>
          <w:rtl/>
        </w:rPr>
        <w:br/>
        <w:t xml:space="preserve">אנחנו יודעים שהוא קיבל 2,000 תמורת אלבום ששווי השוק שלו הוא 800. </w:t>
      </w:r>
      <w:r w:rsidR="00E53973" w:rsidRPr="0047780A">
        <w:rPr>
          <w:rFonts w:ascii="David" w:hAnsi="David" w:cs="David"/>
          <w:sz w:val="20"/>
          <w:szCs w:val="20"/>
          <w:rtl/>
        </w:rPr>
        <w:tab/>
      </w:r>
      <w:r w:rsidR="00F028D0" w:rsidRPr="0047780A">
        <w:rPr>
          <w:rFonts w:ascii="David" w:hAnsi="David" w:cs="David"/>
          <w:sz w:val="20"/>
          <w:szCs w:val="20"/>
          <w:rtl/>
        </w:rPr>
        <w:br/>
        <w:t xml:space="preserve">ההתעשרות שלו היא 1,350. או לכל הפחות 1,200. </w:t>
      </w:r>
      <w:r w:rsidR="00E53973" w:rsidRPr="0047780A">
        <w:rPr>
          <w:rFonts w:ascii="David" w:hAnsi="David" w:cs="David"/>
          <w:sz w:val="20"/>
          <w:szCs w:val="20"/>
          <w:rtl/>
        </w:rPr>
        <w:tab/>
      </w:r>
      <w:r w:rsidR="005312C6" w:rsidRPr="0047780A">
        <w:rPr>
          <w:rFonts w:ascii="David" w:hAnsi="David" w:cs="David"/>
          <w:sz w:val="20"/>
          <w:szCs w:val="20"/>
          <w:rtl/>
        </w:rPr>
        <w:br/>
      </w:r>
      <w:r w:rsidR="00F028D0" w:rsidRPr="0047780A">
        <w:rPr>
          <w:rFonts w:ascii="David" w:hAnsi="David" w:cs="David"/>
          <w:sz w:val="20"/>
          <w:szCs w:val="20"/>
          <w:rtl/>
        </w:rPr>
        <w:t xml:space="preserve">לוקחים את סכום ההתעשרות ומעבירים אותו ללאה. המסר ההרתעתי למפר שלא יחשוב על אפשרות של הפרת חוזה, כי זה לא ישתלם לו, אם לאה הייתה מקבלת את הבולים היא הייתה יכולה למכור ב2,000. </w:t>
      </w:r>
      <w:r w:rsidR="0047780A">
        <w:rPr>
          <w:rFonts w:ascii="David" w:hAnsi="David" w:cs="David"/>
          <w:sz w:val="20"/>
          <w:szCs w:val="20"/>
          <w:rtl/>
        </w:rPr>
        <w:tab/>
      </w:r>
      <w:r w:rsidR="0085217C" w:rsidRPr="0047780A">
        <w:rPr>
          <w:rFonts w:ascii="David" w:hAnsi="David" w:cs="David"/>
          <w:sz w:val="20"/>
          <w:szCs w:val="20"/>
          <w:rtl/>
        </w:rPr>
        <w:br/>
      </w:r>
      <w:r w:rsidR="00607147" w:rsidRPr="0047780A">
        <w:rPr>
          <w:rFonts w:ascii="David" w:hAnsi="David" w:cs="David"/>
          <w:sz w:val="20"/>
          <w:szCs w:val="20"/>
          <w:u w:val="single"/>
          <w:rtl/>
        </w:rPr>
        <w:t>דוגמא</w:t>
      </w:r>
      <w:r w:rsidR="00B406E2" w:rsidRPr="0047780A">
        <w:rPr>
          <w:rFonts w:ascii="David" w:hAnsi="David" w:cs="David" w:hint="cs"/>
          <w:sz w:val="20"/>
          <w:szCs w:val="20"/>
          <w:u w:val="single"/>
          <w:rtl/>
        </w:rPr>
        <w:t xml:space="preserve"> 2</w:t>
      </w:r>
      <w:r w:rsidR="00607147" w:rsidRPr="0047780A">
        <w:rPr>
          <w:rFonts w:ascii="David" w:hAnsi="David" w:cs="David"/>
          <w:sz w:val="20"/>
          <w:szCs w:val="20"/>
          <w:u w:val="single"/>
          <w:rtl/>
        </w:rPr>
        <w:t>:</w:t>
      </w:r>
      <w:r w:rsidR="0047780A" w:rsidRPr="0047780A">
        <w:rPr>
          <w:rFonts w:ascii="David" w:hAnsi="David" w:cs="David"/>
          <w:sz w:val="20"/>
          <w:szCs w:val="20"/>
          <w:rtl/>
        </w:rPr>
        <w:tab/>
      </w:r>
      <w:r w:rsidR="00607147" w:rsidRPr="0047780A">
        <w:rPr>
          <w:rFonts w:ascii="David" w:hAnsi="David" w:cs="David"/>
          <w:sz w:val="20"/>
          <w:szCs w:val="20"/>
          <w:rtl/>
        </w:rPr>
        <w:br/>
        <w:t xml:space="preserve">ניסים הוא קבלן מטבחים ומתקשר בחוזה למכור מטבח ייחודי עבור דירתה של בתיה. </w:t>
      </w:r>
      <w:r w:rsidR="0047780A">
        <w:rPr>
          <w:rFonts w:ascii="David" w:hAnsi="David" w:cs="David"/>
          <w:sz w:val="20"/>
          <w:szCs w:val="20"/>
          <w:rtl/>
        </w:rPr>
        <w:tab/>
      </w:r>
      <w:r w:rsidR="00607147" w:rsidRPr="0047780A">
        <w:rPr>
          <w:rFonts w:ascii="David" w:hAnsi="David" w:cs="David"/>
          <w:sz w:val="20"/>
          <w:szCs w:val="20"/>
          <w:rtl/>
        </w:rPr>
        <w:br/>
        <w:t>המחיר החוזי: 100,000 ₪</w:t>
      </w:r>
      <w:r w:rsidR="00E53973" w:rsidRPr="0047780A">
        <w:rPr>
          <w:rFonts w:ascii="David" w:hAnsi="David" w:cs="David"/>
          <w:sz w:val="20"/>
          <w:szCs w:val="20"/>
          <w:rtl/>
        </w:rPr>
        <w:tab/>
      </w:r>
      <w:r w:rsidR="00607147" w:rsidRPr="0047780A">
        <w:rPr>
          <w:rFonts w:ascii="David" w:hAnsi="David" w:cs="David"/>
          <w:sz w:val="20"/>
          <w:szCs w:val="20"/>
          <w:rtl/>
        </w:rPr>
        <w:br/>
        <w:t>ערכו עבור בתיה: 125,000 ₪</w:t>
      </w:r>
      <w:r w:rsidR="00E53973" w:rsidRPr="0047780A">
        <w:rPr>
          <w:rFonts w:ascii="David" w:hAnsi="David" w:cs="David"/>
          <w:sz w:val="20"/>
          <w:szCs w:val="20"/>
          <w:rtl/>
        </w:rPr>
        <w:tab/>
      </w:r>
      <w:r w:rsidR="00607147" w:rsidRPr="0047780A">
        <w:rPr>
          <w:rFonts w:ascii="David" w:hAnsi="David" w:cs="David"/>
          <w:sz w:val="20"/>
          <w:szCs w:val="20"/>
          <w:rtl/>
        </w:rPr>
        <w:br/>
        <w:t xml:space="preserve">לאחר חתימת החוזה, ותשלום מקדמה של 20,000 ₪ במעמד החתימה, בתיה מבקשת ממנשה שהוא רצף אומן להתקין ריצוף חדש במטבח. היא משלמת לו 12,000 ₪ עבור שירותיו. </w:t>
      </w:r>
      <w:r w:rsidR="00E53973" w:rsidRPr="0047780A">
        <w:rPr>
          <w:rFonts w:ascii="David" w:hAnsi="David" w:cs="David"/>
          <w:sz w:val="20"/>
          <w:szCs w:val="20"/>
          <w:rtl/>
        </w:rPr>
        <w:tab/>
      </w:r>
      <w:r w:rsidR="00B61885" w:rsidRPr="0047780A">
        <w:rPr>
          <w:rFonts w:ascii="David" w:hAnsi="David" w:cs="David"/>
          <w:sz w:val="20"/>
          <w:szCs w:val="20"/>
          <w:rtl/>
        </w:rPr>
        <w:br/>
      </w:r>
      <w:r w:rsidR="00607147" w:rsidRPr="0047780A">
        <w:rPr>
          <w:rFonts w:ascii="David" w:hAnsi="David" w:cs="David"/>
          <w:sz w:val="20"/>
          <w:szCs w:val="20"/>
          <w:rtl/>
        </w:rPr>
        <w:t xml:space="preserve">בנוסף לכך, בתיה מוותרת על הזדמנות אחרת למטבח יפה </w:t>
      </w:r>
      <w:r w:rsidR="00B61885" w:rsidRPr="0047780A">
        <w:rPr>
          <w:rFonts w:ascii="David" w:hAnsi="David" w:cs="David"/>
          <w:sz w:val="20"/>
          <w:szCs w:val="20"/>
          <w:rtl/>
        </w:rPr>
        <w:t xml:space="preserve">(מאבישי) </w:t>
      </w:r>
      <w:r w:rsidR="00607147" w:rsidRPr="0047780A">
        <w:rPr>
          <w:rFonts w:ascii="David" w:hAnsi="David" w:cs="David"/>
          <w:sz w:val="20"/>
          <w:szCs w:val="20"/>
          <w:rtl/>
        </w:rPr>
        <w:t>אבל קצת פחות שהייתה מניבה לה רווח של 5,000 ש"ח</w:t>
      </w:r>
      <w:r w:rsidR="00607147" w:rsidRPr="0047780A">
        <w:rPr>
          <w:rFonts w:ascii="David" w:hAnsi="David" w:cs="David"/>
          <w:sz w:val="20"/>
          <w:szCs w:val="20"/>
        </w:rPr>
        <w:t xml:space="preserve"> </w:t>
      </w:r>
      <w:r w:rsidR="00607147" w:rsidRPr="0047780A">
        <w:rPr>
          <w:rFonts w:ascii="David" w:hAnsi="David" w:cs="David"/>
          <w:sz w:val="20"/>
          <w:szCs w:val="20"/>
          <w:rtl/>
        </w:rPr>
        <w:t xml:space="preserve">. </w:t>
      </w:r>
      <w:r w:rsidR="00B61885" w:rsidRPr="0047780A">
        <w:rPr>
          <w:rFonts w:ascii="David" w:hAnsi="David" w:cs="David"/>
          <w:sz w:val="20"/>
          <w:szCs w:val="20"/>
          <w:rtl/>
        </w:rPr>
        <w:t xml:space="preserve">שנקרא מחיר ההזדמנות. </w:t>
      </w:r>
      <w:r w:rsidR="00E53973" w:rsidRPr="0047780A">
        <w:rPr>
          <w:rFonts w:ascii="David" w:hAnsi="David" w:cs="David"/>
          <w:sz w:val="20"/>
          <w:szCs w:val="20"/>
          <w:rtl/>
        </w:rPr>
        <w:tab/>
      </w:r>
      <w:r w:rsidR="00B61885" w:rsidRPr="0047780A">
        <w:rPr>
          <w:rFonts w:ascii="David" w:hAnsi="David" w:cs="David"/>
          <w:sz w:val="20"/>
          <w:szCs w:val="20"/>
          <w:rtl/>
        </w:rPr>
        <w:br/>
        <w:t xml:space="preserve">בשלב הזה ניסים מפר את החוזה, משום שדולנד טראמפ הזמינו לבנות עבורו מטבח בניו יורק תמורת 400,000 ₪. </w:t>
      </w:r>
      <w:r w:rsidR="00E53973" w:rsidRPr="0047780A">
        <w:rPr>
          <w:rFonts w:ascii="David" w:hAnsi="David" w:cs="David"/>
          <w:sz w:val="20"/>
          <w:szCs w:val="20"/>
          <w:rtl/>
        </w:rPr>
        <w:tab/>
      </w:r>
      <w:r w:rsidR="00B61885" w:rsidRPr="0047780A">
        <w:rPr>
          <w:rFonts w:ascii="David" w:hAnsi="David" w:cs="David"/>
          <w:sz w:val="20"/>
          <w:szCs w:val="20"/>
          <w:rtl/>
        </w:rPr>
        <w:br/>
      </w:r>
      <w:r w:rsidR="00B61885" w:rsidRPr="0047780A">
        <w:rPr>
          <w:rFonts w:ascii="David" w:hAnsi="David" w:cs="David"/>
          <w:b/>
          <w:bCs/>
          <w:sz w:val="20"/>
          <w:szCs w:val="20"/>
          <w:rtl/>
        </w:rPr>
        <w:t>קיום:</w:t>
      </w:r>
      <w:r w:rsidR="00B61885" w:rsidRPr="0047780A">
        <w:rPr>
          <w:rFonts w:ascii="David" w:hAnsi="David" w:cs="David"/>
          <w:sz w:val="20"/>
          <w:szCs w:val="20"/>
          <w:rtl/>
        </w:rPr>
        <w:t xml:space="preserve"> 25,000 ₪. + השבה = 45,000 </w:t>
      </w:r>
      <w:r w:rsidR="00E53973" w:rsidRPr="0047780A">
        <w:rPr>
          <w:rFonts w:ascii="David" w:hAnsi="David" w:cs="David" w:hint="cs"/>
          <w:sz w:val="20"/>
          <w:szCs w:val="20"/>
          <w:rtl/>
        </w:rPr>
        <w:t>₪</w:t>
      </w:r>
      <w:r w:rsidR="00E53973" w:rsidRPr="0047780A">
        <w:rPr>
          <w:rFonts w:ascii="David" w:hAnsi="David" w:cs="David"/>
          <w:sz w:val="20"/>
          <w:szCs w:val="20"/>
          <w:rtl/>
        </w:rPr>
        <w:tab/>
      </w:r>
      <w:r w:rsidR="00B61885" w:rsidRPr="0047780A">
        <w:rPr>
          <w:rFonts w:ascii="David" w:hAnsi="David" w:cs="David"/>
          <w:sz w:val="20"/>
          <w:szCs w:val="20"/>
          <w:rtl/>
        </w:rPr>
        <w:br/>
      </w:r>
      <w:r w:rsidR="00B61885" w:rsidRPr="0047780A">
        <w:rPr>
          <w:rFonts w:ascii="David" w:hAnsi="David" w:cs="David"/>
          <w:b/>
          <w:bCs/>
          <w:sz w:val="20"/>
          <w:szCs w:val="20"/>
          <w:rtl/>
        </w:rPr>
        <w:t xml:space="preserve">הסתמכות: </w:t>
      </w:r>
      <w:r w:rsidR="00B61885" w:rsidRPr="0047780A">
        <w:rPr>
          <w:rFonts w:ascii="David" w:hAnsi="David" w:cs="David"/>
          <w:sz w:val="20"/>
          <w:szCs w:val="20"/>
          <w:rtl/>
        </w:rPr>
        <w:t xml:space="preserve"> 5,000 ₪ מחיר ההזדמות, 12,000 ₪ התשלום למנשה. + השבה = 37,000 </w:t>
      </w:r>
      <w:r w:rsidR="00E53973" w:rsidRPr="0047780A">
        <w:rPr>
          <w:rFonts w:ascii="David" w:hAnsi="David" w:cs="David" w:hint="cs"/>
          <w:sz w:val="20"/>
          <w:szCs w:val="20"/>
          <w:rtl/>
        </w:rPr>
        <w:t>₪</w:t>
      </w:r>
      <w:r w:rsidR="00E53973" w:rsidRPr="0047780A">
        <w:rPr>
          <w:rFonts w:ascii="David" w:hAnsi="David" w:cs="David"/>
          <w:sz w:val="20"/>
          <w:szCs w:val="20"/>
          <w:rtl/>
        </w:rPr>
        <w:tab/>
      </w:r>
      <w:r w:rsidR="00B61885" w:rsidRPr="0047780A">
        <w:rPr>
          <w:rFonts w:ascii="David" w:hAnsi="David" w:cs="David"/>
          <w:sz w:val="20"/>
          <w:szCs w:val="20"/>
          <w:rtl/>
        </w:rPr>
        <w:br/>
      </w:r>
      <w:r w:rsidR="00B61885" w:rsidRPr="0047780A">
        <w:rPr>
          <w:rFonts w:ascii="David" w:hAnsi="David" w:cs="David"/>
          <w:b/>
          <w:bCs/>
          <w:sz w:val="20"/>
          <w:szCs w:val="20"/>
          <w:rtl/>
        </w:rPr>
        <w:t xml:space="preserve">אינטרס השבה: </w:t>
      </w:r>
      <w:r w:rsidR="00B61885" w:rsidRPr="0047780A">
        <w:rPr>
          <w:rFonts w:ascii="David" w:hAnsi="David" w:cs="David"/>
          <w:sz w:val="20"/>
          <w:szCs w:val="20"/>
          <w:rtl/>
        </w:rPr>
        <w:t xml:space="preserve"> 20,000 ₪ מקדמה שהועברה לניסים. </w:t>
      </w:r>
      <w:r w:rsidR="00E53973" w:rsidRPr="0047780A">
        <w:rPr>
          <w:rFonts w:ascii="David" w:hAnsi="David" w:cs="David"/>
          <w:sz w:val="20"/>
          <w:szCs w:val="20"/>
          <w:rtl/>
        </w:rPr>
        <w:tab/>
      </w:r>
      <w:r w:rsidR="00B61885" w:rsidRPr="0047780A">
        <w:rPr>
          <w:rFonts w:ascii="David" w:hAnsi="David" w:cs="David"/>
          <w:sz w:val="20"/>
          <w:szCs w:val="20"/>
          <w:rtl/>
        </w:rPr>
        <w:br/>
      </w:r>
      <w:r w:rsidR="00B61885" w:rsidRPr="0047780A">
        <w:rPr>
          <w:rFonts w:ascii="David" w:hAnsi="David" w:cs="David"/>
          <w:b/>
          <w:bCs/>
          <w:sz w:val="20"/>
          <w:szCs w:val="20"/>
          <w:rtl/>
        </w:rPr>
        <w:t xml:space="preserve">שלילת התעשרות: </w:t>
      </w:r>
      <w:r w:rsidR="00B61885" w:rsidRPr="0047780A">
        <w:rPr>
          <w:rFonts w:ascii="David" w:hAnsi="David" w:cs="David"/>
          <w:sz w:val="20"/>
          <w:szCs w:val="20"/>
          <w:rtl/>
        </w:rPr>
        <w:t xml:space="preserve">300,000 (400-100). </w:t>
      </w:r>
      <w:r w:rsidR="00E53973" w:rsidRPr="0047780A">
        <w:rPr>
          <w:rFonts w:ascii="David" w:hAnsi="David" w:cs="David"/>
          <w:sz w:val="20"/>
          <w:szCs w:val="20"/>
          <w:rtl/>
        </w:rPr>
        <w:tab/>
      </w:r>
      <w:r w:rsidR="00B61885" w:rsidRPr="0047780A">
        <w:rPr>
          <w:rFonts w:ascii="David" w:hAnsi="David" w:cs="David"/>
          <w:sz w:val="20"/>
          <w:szCs w:val="20"/>
          <w:rtl/>
        </w:rPr>
        <w:br/>
        <w:t xml:space="preserve">במקרה זה אינטרס ההסתמכות יצאה יותר גבוה מאינטרס ההשבה, הבדל נוסף, שבמקרה זה ההשקעה הלכה לאנשים אחרים. </w:t>
      </w:r>
      <w:r w:rsidR="00E53973" w:rsidRPr="0047780A">
        <w:rPr>
          <w:rFonts w:ascii="David" w:hAnsi="David" w:cs="David"/>
          <w:sz w:val="20"/>
          <w:szCs w:val="20"/>
          <w:rtl/>
        </w:rPr>
        <w:tab/>
      </w:r>
      <w:r w:rsidR="00B61885" w:rsidRPr="00491DB7">
        <w:rPr>
          <w:rFonts w:ascii="David" w:hAnsi="David" w:cs="David"/>
          <w:rtl/>
        </w:rPr>
        <w:br/>
      </w:r>
      <w:r w:rsidR="001D0616" w:rsidRPr="00491DB7">
        <w:rPr>
          <w:rFonts w:ascii="David" w:hAnsi="David" w:cs="David"/>
          <w:rtl/>
        </w:rPr>
        <w:br/>
      </w:r>
      <w:r w:rsidR="0014538F" w:rsidRPr="00491DB7">
        <w:rPr>
          <w:rFonts w:ascii="David" w:hAnsi="David" w:cs="David"/>
          <w:rtl/>
        </w:rPr>
        <w:t xml:space="preserve">קיצור הדרך למציאת אינטרס הקיום, הוא אכיפה. ולרוב, אכיפה תהייה מלווה בפיצויים. </w:t>
      </w:r>
      <w:r w:rsidR="00E53973">
        <w:rPr>
          <w:rFonts w:ascii="David" w:hAnsi="David" w:cs="David"/>
          <w:rtl/>
        </w:rPr>
        <w:tab/>
      </w:r>
      <w:r w:rsidR="0014538F" w:rsidRPr="00491DB7">
        <w:rPr>
          <w:rFonts w:ascii="David" w:hAnsi="David" w:cs="David"/>
          <w:rtl/>
        </w:rPr>
        <w:br/>
      </w:r>
      <w:r w:rsidR="0014538F" w:rsidRPr="0047780A">
        <w:rPr>
          <w:rFonts w:ascii="David" w:hAnsi="David" w:cs="David"/>
          <w:b/>
          <w:bCs/>
          <w:highlight w:val="blue"/>
          <w:rtl/>
        </w:rPr>
        <w:t>סעיף 1</w:t>
      </w:r>
      <w:r w:rsidR="0014538F" w:rsidRPr="00491DB7">
        <w:rPr>
          <w:rFonts w:ascii="David" w:hAnsi="David" w:cs="David"/>
          <w:rtl/>
        </w:rPr>
        <w:t xml:space="preserve"> לחוק התרופות מגדירה אכיפה: </w:t>
      </w:r>
    </w:p>
    <w:p w:rsidR="0014538F" w:rsidRPr="00491DB7" w:rsidRDefault="0014538F" w:rsidP="005343D9">
      <w:pPr>
        <w:pStyle w:val="a3"/>
        <w:numPr>
          <w:ilvl w:val="0"/>
          <w:numId w:val="2"/>
        </w:numPr>
        <w:spacing w:line="360" w:lineRule="auto"/>
        <w:jc w:val="both"/>
        <w:rPr>
          <w:rFonts w:ascii="David" w:hAnsi="David" w:cs="David"/>
        </w:rPr>
      </w:pPr>
      <w:r w:rsidRPr="00491DB7">
        <w:rPr>
          <w:rFonts w:ascii="David" w:hAnsi="David" w:cs="David"/>
          <w:rtl/>
        </w:rPr>
        <w:t xml:space="preserve">צו לסילוק חיוב כספי. </w:t>
      </w:r>
    </w:p>
    <w:p w:rsidR="0014538F" w:rsidRPr="00491DB7" w:rsidRDefault="0014538F" w:rsidP="005343D9">
      <w:pPr>
        <w:pStyle w:val="a3"/>
        <w:numPr>
          <w:ilvl w:val="0"/>
          <w:numId w:val="2"/>
        </w:numPr>
        <w:spacing w:line="360" w:lineRule="auto"/>
        <w:jc w:val="both"/>
        <w:rPr>
          <w:rFonts w:ascii="David" w:hAnsi="David" w:cs="David"/>
        </w:rPr>
      </w:pPr>
      <w:r w:rsidRPr="00491DB7">
        <w:rPr>
          <w:rFonts w:ascii="David" w:hAnsi="David" w:cs="David"/>
          <w:rtl/>
        </w:rPr>
        <w:t>צו עשה אחר (מתיחס לפעולות שאינן תשלום</w:t>
      </w:r>
    </w:p>
    <w:p w:rsidR="0014538F" w:rsidRPr="00491DB7" w:rsidRDefault="0014538F" w:rsidP="005343D9">
      <w:pPr>
        <w:pStyle w:val="a3"/>
        <w:numPr>
          <w:ilvl w:val="0"/>
          <w:numId w:val="2"/>
        </w:numPr>
        <w:spacing w:line="360" w:lineRule="auto"/>
        <w:jc w:val="both"/>
        <w:rPr>
          <w:rFonts w:ascii="David" w:hAnsi="David" w:cs="David"/>
        </w:rPr>
      </w:pPr>
      <w:r w:rsidRPr="00491DB7">
        <w:rPr>
          <w:rFonts w:ascii="David" w:hAnsi="David" w:cs="David"/>
          <w:rtl/>
        </w:rPr>
        <w:t xml:space="preserve">צו לא תעשה (צו שלילי) </w:t>
      </w:r>
    </w:p>
    <w:p w:rsidR="0014538F" w:rsidRPr="00491DB7" w:rsidRDefault="0014538F" w:rsidP="005343D9">
      <w:pPr>
        <w:pStyle w:val="a3"/>
        <w:numPr>
          <w:ilvl w:val="0"/>
          <w:numId w:val="2"/>
        </w:numPr>
        <w:spacing w:line="360" w:lineRule="auto"/>
        <w:jc w:val="both"/>
        <w:rPr>
          <w:rFonts w:ascii="David" w:hAnsi="David" w:cs="David"/>
        </w:rPr>
      </w:pPr>
      <w:r w:rsidRPr="00491DB7">
        <w:rPr>
          <w:rFonts w:ascii="David" w:hAnsi="David" w:cs="David"/>
          <w:rtl/>
        </w:rPr>
        <w:t>צו לתיקון תוצאות ההפרה או סילוקן</w:t>
      </w:r>
    </w:p>
    <w:p w:rsidR="0017383A" w:rsidRPr="00491DB7" w:rsidRDefault="0014538F" w:rsidP="005343D9">
      <w:pPr>
        <w:pStyle w:val="a3"/>
        <w:numPr>
          <w:ilvl w:val="0"/>
          <w:numId w:val="2"/>
        </w:numPr>
        <w:spacing w:line="360" w:lineRule="auto"/>
        <w:jc w:val="both"/>
        <w:rPr>
          <w:rFonts w:ascii="David" w:hAnsi="David" w:cs="David"/>
          <w:b/>
          <w:bCs/>
        </w:rPr>
      </w:pPr>
      <w:r w:rsidRPr="00491DB7">
        <w:rPr>
          <w:rFonts w:ascii="David" w:hAnsi="David" w:cs="David"/>
          <w:rtl/>
        </w:rPr>
        <w:t>צו הצהרתי</w:t>
      </w:r>
    </w:p>
    <w:p w:rsidR="0047780A" w:rsidRDefault="0017383A" w:rsidP="00E53973">
      <w:pPr>
        <w:spacing w:line="360" w:lineRule="auto"/>
        <w:jc w:val="both"/>
        <w:rPr>
          <w:rFonts w:ascii="David" w:hAnsi="David" w:cs="David"/>
          <w:rtl/>
        </w:rPr>
      </w:pPr>
      <w:r w:rsidRPr="0047780A">
        <w:rPr>
          <w:rFonts w:ascii="David" w:hAnsi="David" w:cs="David"/>
          <w:b/>
          <w:bCs/>
          <w:highlight w:val="blue"/>
          <w:rtl/>
        </w:rPr>
        <w:t xml:space="preserve">ס.3 </w:t>
      </w:r>
      <w:r w:rsidRPr="0047780A">
        <w:rPr>
          <w:rFonts w:ascii="David" w:hAnsi="David" w:cs="David"/>
          <w:highlight w:val="blue"/>
          <w:rtl/>
        </w:rPr>
        <w:t>:</w:t>
      </w:r>
      <w:r w:rsidR="007652DA" w:rsidRPr="00491DB7">
        <w:rPr>
          <w:rFonts w:ascii="David" w:hAnsi="David" w:cs="David"/>
          <w:rtl/>
        </w:rPr>
        <w:t xml:space="preserve"> תרופת האכיפה היא מלכת התרופות (השופט חיות בבנימיני נ אזימוב).</w:t>
      </w:r>
      <w:r w:rsidRPr="00491DB7">
        <w:rPr>
          <w:rFonts w:ascii="David" w:hAnsi="David" w:cs="David"/>
          <w:rtl/>
        </w:rPr>
        <w:t xml:space="preserve"> הנפגע זכאי לאכיפת החוזה זולת אם נתקיימו אחת מאלה</w:t>
      </w:r>
      <w:r w:rsidR="007652DA" w:rsidRPr="00491DB7">
        <w:rPr>
          <w:rFonts w:ascii="David" w:hAnsi="David" w:cs="David"/>
          <w:rtl/>
        </w:rPr>
        <w:t xml:space="preserve">:  </w:t>
      </w:r>
      <w:r w:rsidR="00E53973">
        <w:rPr>
          <w:rFonts w:ascii="David" w:hAnsi="David" w:cs="David"/>
          <w:rtl/>
        </w:rPr>
        <w:tab/>
      </w:r>
      <w:r w:rsidRPr="00491DB7">
        <w:rPr>
          <w:rFonts w:ascii="David" w:hAnsi="David" w:cs="David"/>
          <w:rtl/>
        </w:rPr>
        <w:br/>
      </w:r>
      <w:r w:rsidR="0047780A" w:rsidRPr="0047780A">
        <w:rPr>
          <w:rFonts w:ascii="David" w:hAnsi="David" w:cs="David" w:hint="cs"/>
          <w:highlight w:val="blue"/>
          <w:rtl/>
        </w:rPr>
        <w:t>(</w:t>
      </w:r>
      <w:r w:rsidRPr="0047780A">
        <w:rPr>
          <w:rFonts w:ascii="David" w:hAnsi="David" w:cs="David"/>
          <w:highlight w:val="blue"/>
          <w:rtl/>
        </w:rPr>
        <w:t>1</w:t>
      </w:r>
      <w:r w:rsidR="0047780A" w:rsidRPr="0047780A">
        <w:rPr>
          <w:rFonts w:ascii="David" w:hAnsi="David" w:cs="David" w:hint="cs"/>
          <w:highlight w:val="blue"/>
          <w:rtl/>
        </w:rPr>
        <w:t>)</w:t>
      </w:r>
      <w:r w:rsidRPr="00491DB7">
        <w:rPr>
          <w:rFonts w:ascii="David" w:hAnsi="David" w:cs="David"/>
          <w:rtl/>
        </w:rPr>
        <w:t xml:space="preserve"> החוזה אינו בר ביצוע</w:t>
      </w:r>
      <w:r w:rsidR="00E53973">
        <w:rPr>
          <w:rFonts w:ascii="David" w:hAnsi="David" w:cs="David"/>
          <w:rtl/>
        </w:rPr>
        <w:tab/>
      </w:r>
      <w:r w:rsidRPr="00491DB7">
        <w:rPr>
          <w:rFonts w:ascii="David" w:hAnsi="David" w:cs="David"/>
          <w:rtl/>
        </w:rPr>
        <w:br/>
      </w:r>
      <w:r w:rsidR="0047780A" w:rsidRPr="0047780A">
        <w:rPr>
          <w:rFonts w:ascii="David" w:hAnsi="David" w:cs="David" w:hint="cs"/>
          <w:highlight w:val="blue"/>
          <w:rtl/>
        </w:rPr>
        <w:t>(</w:t>
      </w:r>
      <w:r w:rsidRPr="0047780A">
        <w:rPr>
          <w:rFonts w:ascii="David" w:hAnsi="David" w:cs="David"/>
          <w:highlight w:val="blue"/>
          <w:rtl/>
        </w:rPr>
        <w:t>2</w:t>
      </w:r>
      <w:r w:rsidR="0047780A" w:rsidRPr="0047780A">
        <w:rPr>
          <w:rFonts w:ascii="David" w:hAnsi="David" w:cs="David" w:hint="cs"/>
          <w:highlight w:val="blue"/>
          <w:rtl/>
        </w:rPr>
        <w:t>)</w:t>
      </w:r>
      <w:r w:rsidRPr="00491DB7">
        <w:rPr>
          <w:rFonts w:ascii="David" w:hAnsi="David" w:cs="David"/>
          <w:rtl/>
        </w:rPr>
        <w:t xml:space="preserve"> אכיפת החוזה היא כפייה לעשות או לקבל עבודה אישית או שירות אישי</w:t>
      </w:r>
      <w:r w:rsidR="00E53973">
        <w:rPr>
          <w:rFonts w:ascii="David" w:hAnsi="David" w:cs="David"/>
          <w:rtl/>
        </w:rPr>
        <w:tab/>
      </w:r>
      <w:r w:rsidRPr="00491DB7">
        <w:rPr>
          <w:rFonts w:ascii="David" w:hAnsi="David" w:cs="David"/>
          <w:rtl/>
        </w:rPr>
        <w:br/>
      </w:r>
      <w:r w:rsidR="0047780A" w:rsidRPr="0047780A">
        <w:rPr>
          <w:rFonts w:ascii="David" w:hAnsi="David" w:cs="David" w:hint="cs"/>
          <w:highlight w:val="blue"/>
          <w:rtl/>
        </w:rPr>
        <w:t>(</w:t>
      </w:r>
      <w:r w:rsidRPr="0047780A">
        <w:rPr>
          <w:rFonts w:ascii="David" w:hAnsi="David" w:cs="David"/>
          <w:highlight w:val="blue"/>
          <w:rtl/>
        </w:rPr>
        <w:t>3</w:t>
      </w:r>
      <w:r w:rsidR="0047780A" w:rsidRPr="0047780A">
        <w:rPr>
          <w:rFonts w:ascii="David" w:hAnsi="David" w:cs="David" w:hint="cs"/>
          <w:highlight w:val="blue"/>
          <w:rtl/>
        </w:rPr>
        <w:t>)</w:t>
      </w:r>
      <w:r w:rsidRPr="00491DB7">
        <w:rPr>
          <w:rFonts w:ascii="David" w:hAnsi="David" w:cs="David"/>
          <w:rtl/>
        </w:rPr>
        <w:t xml:space="preserve"> </w:t>
      </w:r>
      <w:r w:rsidR="007652DA" w:rsidRPr="00491DB7">
        <w:rPr>
          <w:rFonts w:ascii="David" w:hAnsi="David" w:cs="David"/>
          <w:rtl/>
        </w:rPr>
        <w:t>ביצוע החוזה דורש פיקוח יתר מטעם בית המשפט או הוצאה לפועל</w:t>
      </w:r>
      <w:r w:rsidR="00E53973">
        <w:rPr>
          <w:rFonts w:ascii="David" w:hAnsi="David" w:cs="David"/>
          <w:rtl/>
        </w:rPr>
        <w:tab/>
      </w:r>
      <w:r w:rsidR="007652DA" w:rsidRPr="00491DB7">
        <w:rPr>
          <w:rFonts w:ascii="David" w:hAnsi="David" w:cs="David"/>
          <w:rtl/>
        </w:rPr>
        <w:br/>
      </w:r>
      <w:r w:rsidR="0047780A" w:rsidRPr="0047780A">
        <w:rPr>
          <w:rFonts w:ascii="David" w:hAnsi="David" w:cs="David" w:hint="cs"/>
          <w:highlight w:val="blue"/>
          <w:rtl/>
        </w:rPr>
        <w:t>(</w:t>
      </w:r>
      <w:r w:rsidR="007652DA" w:rsidRPr="0047780A">
        <w:rPr>
          <w:rFonts w:ascii="David" w:hAnsi="David" w:cs="David"/>
          <w:highlight w:val="blue"/>
          <w:rtl/>
        </w:rPr>
        <w:t>4</w:t>
      </w:r>
      <w:r w:rsidR="0047780A" w:rsidRPr="0047780A">
        <w:rPr>
          <w:rFonts w:ascii="David" w:hAnsi="David" w:cs="David" w:hint="cs"/>
          <w:highlight w:val="blue"/>
          <w:rtl/>
        </w:rPr>
        <w:t>)</w:t>
      </w:r>
      <w:r w:rsidR="007652DA" w:rsidRPr="00491DB7">
        <w:rPr>
          <w:rFonts w:ascii="David" w:hAnsi="David" w:cs="David"/>
          <w:rtl/>
        </w:rPr>
        <w:t xml:space="preserve"> האכיפה בלתי צודקת בנסיבות העניין</w:t>
      </w:r>
      <w:r w:rsidR="00E53973">
        <w:rPr>
          <w:rFonts w:ascii="David" w:hAnsi="David" w:cs="David"/>
          <w:rtl/>
        </w:rPr>
        <w:tab/>
      </w:r>
      <w:r w:rsidR="007652DA" w:rsidRPr="00491DB7">
        <w:rPr>
          <w:rFonts w:ascii="David" w:hAnsi="David" w:cs="David"/>
          <w:rtl/>
        </w:rPr>
        <w:br/>
        <w:t xml:space="preserve">נטל השכנוע לאחד מ4 אופציות אלו הוא על המפר. </w:t>
      </w:r>
      <w:r w:rsidR="00E53973">
        <w:rPr>
          <w:rFonts w:ascii="David" w:hAnsi="David" w:cs="David"/>
          <w:rtl/>
        </w:rPr>
        <w:tab/>
      </w:r>
    </w:p>
    <w:p w:rsidR="0047780A" w:rsidRDefault="007652DA" w:rsidP="005343D9">
      <w:pPr>
        <w:pStyle w:val="a3"/>
        <w:numPr>
          <w:ilvl w:val="0"/>
          <w:numId w:val="51"/>
        </w:numPr>
        <w:spacing w:line="360" w:lineRule="auto"/>
        <w:jc w:val="both"/>
        <w:rPr>
          <w:rFonts w:ascii="David" w:hAnsi="David" w:cs="David"/>
        </w:rPr>
      </w:pPr>
      <w:r w:rsidRPr="0047780A">
        <w:rPr>
          <w:rFonts w:ascii="David" w:hAnsi="David" w:cs="David"/>
          <w:rtl/>
        </w:rPr>
        <w:t xml:space="preserve"> </w:t>
      </w:r>
      <w:r w:rsidR="0047780A" w:rsidRPr="0047780A">
        <w:rPr>
          <w:rFonts w:ascii="David" w:hAnsi="David" w:cs="David" w:hint="cs"/>
          <w:b/>
          <w:bCs/>
          <w:highlight w:val="blue"/>
          <w:rtl/>
        </w:rPr>
        <w:t>ס.3(1)</w:t>
      </w:r>
      <w:r w:rsidR="0047780A">
        <w:rPr>
          <w:rFonts w:ascii="David" w:hAnsi="David" w:cs="David" w:hint="cs"/>
          <w:b/>
          <w:bCs/>
          <w:rtl/>
        </w:rPr>
        <w:t xml:space="preserve"> </w:t>
      </w:r>
      <w:r w:rsidRPr="0047780A">
        <w:rPr>
          <w:rFonts w:ascii="David" w:hAnsi="David" w:cs="David"/>
          <w:b/>
          <w:bCs/>
          <w:rtl/>
        </w:rPr>
        <w:t>חוזה שאינו בר ביצוע</w:t>
      </w:r>
      <w:r w:rsidR="00E53973" w:rsidRPr="0047780A">
        <w:rPr>
          <w:rFonts w:ascii="David" w:hAnsi="David" w:cs="David"/>
          <w:rtl/>
        </w:rPr>
        <w:tab/>
      </w:r>
      <w:r w:rsidRPr="0047780A">
        <w:rPr>
          <w:rFonts w:ascii="David" w:hAnsi="David" w:cs="David"/>
          <w:rtl/>
        </w:rPr>
        <w:br/>
        <w:t xml:space="preserve">לעיתים נכס היסוד פשוט נהרס, או שמועד החוזה התפספס ואין טעם בדחיה. </w:t>
      </w:r>
      <w:r w:rsidR="00E53973" w:rsidRPr="0047780A">
        <w:rPr>
          <w:rFonts w:ascii="David" w:hAnsi="David" w:cs="David"/>
          <w:rtl/>
        </w:rPr>
        <w:tab/>
      </w:r>
      <w:r w:rsidRPr="0047780A">
        <w:rPr>
          <w:rFonts w:ascii="David" w:hAnsi="David" w:cs="David"/>
          <w:rtl/>
        </w:rPr>
        <w:br/>
        <w:t>בכל המקרים בהם יש אכיפה, החוזה לא יבוצע באותה צורה בדיוק. האם ניתן לטעון שכל סטייה קלה מהחוזה כבר משנה את כל אופי ההתקשרות</w:t>
      </w:r>
      <w:r w:rsidR="0047780A">
        <w:rPr>
          <w:rFonts w:ascii="David" w:hAnsi="David" w:cs="David" w:hint="cs"/>
          <w:rtl/>
        </w:rPr>
        <w:t>?</w:t>
      </w:r>
      <w:r w:rsidRPr="0047780A">
        <w:rPr>
          <w:rFonts w:ascii="David" w:hAnsi="David" w:cs="David"/>
          <w:rtl/>
        </w:rPr>
        <w:t xml:space="preserve"> לא כל טענה של חוזה </w:t>
      </w:r>
      <w:r w:rsidR="0047780A">
        <w:rPr>
          <w:rFonts w:ascii="David" w:hAnsi="David" w:cs="David" w:hint="cs"/>
          <w:rtl/>
        </w:rPr>
        <w:t xml:space="preserve">שאינו </w:t>
      </w:r>
      <w:r w:rsidRPr="0047780A">
        <w:rPr>
          <w:rFonts w:ascii="David" w:hAnsi="David" w:cs="David"/>
          <w:rtl/>
        </w:rPr>
        <w:t>בר ביצוע תצלח, צריך שיהיה שוני מהותי. הטענה  שהחוזה אינו בר ביצוע תעלה ע"י המפר.</w:t>
      </w:r>
      <w:r w:rsidR="00E53973" w:rsidRPr="0047780A">
        <w:rPr>
          <w:rFonts w:ascii="David" w:hAnsi="David" w:cs="David"/>
          <w:rtl/>
        </w:rPr>
        <w:tab/>
      </w:r>
      <w:r w:rsidRPr="0047780A">
        <w:rPr>
          <w:rFonts w:ascii="David" w:hAnsi="David" w:cs="David"/>
          <w:rtl/>
        </w:rPr>
        <w:br/>
        <w:t>יש כאן דוקטרינה אחת שהיא חשובה, והיא חריג לחריג:</w:t>
      </w:r>
      <w:r w:rsidR="00E53973" w:rsidRPr="0047780A">
        <w:rPr>
          <w:rFonts w:ascii="David" w:hAnsi="David" w:cs="David"/>
          <w:rtl/>
        </w:rPr>
        <w:tab/>
      </w:r>
      <w:r w:rsidRPr="0047780A">
        <w:rPr>
          <w:rFonts w:ascii="David" w:hAnsi="David" w:cs="David"/>
          <w:rtl/>
        </w:rPr>
        <w:br/>
        <w:t xml:space="preserve">דוקטרינת הביצוע בקרוב. </w:t>
      </w:r>
      <w:r w:rsidRPr="0047780A">
        <w:rPr>
          <w:rFonts w:ascii="David" w:hAnsi="David" w:cs="David"/>
        </w:rPr>
        <w:t>Cy pres</w:t>
      </w:r>
      <w:r w:rsidRPr="0047780A">
        <w:rPr>
          <w:rFonts w:ascii="David" w:hAnsi="David" w:cs="David"/>
          <w:rtl/>
        </w:rPr>
        <w:t xml:space="preserve">. הביצוע אינו מדויק אבל קרוב מספיק. </w:t>
      </w:r>
      <w:r w:rsidR="00E53973" w:rsidRPr="0047780A">
        <w:rPr>
          <w:rFonts w:ascii="David" w:hAnsi="David" w:cs="David"/>
          <w:rtl/>
        </w:rPr>
        <w:tab/>
      </w:r>
      <w:r w:rsidR="00041EF0" w:rsidRPr="0047780A">
        <w:rPr>
          <w:rFonts w:ascii="David" w:hAnsi="David" w:cs="David"/>
          <w:highlight w:val="cyan"/>
          <w:rtl/>
        </w:rPr>
        <w:br/>
      </w:r>
      <w:r w:rsidR="00041EF0" w:rsidRPr="0047780A">
        <w:rPr>
          <w:rFonts w:ascii="David" w:hAnsi="David" w:cs="David"/>
          <w:highlight w:val="yellow"/>
          <w:rtl/>
        </w:rPr>
        <w:t>ע"א 2686/99</w:t>
      </w:r>
      <w:r w:rsidRPr="0047780A">
        <w:rPr>
          <w:rFonts w:ascii="David" w:hAnsi="David" w:cs="David"/>
          <w:highlight w:val="yellow"/>
          <w:rtl/>
        </w:rPr>
        <w:t>אייזמן נ קדמת עדן:</w:t>
      </w:r>
      <w:r w:rsidRPr="0047780A">
        <w:rPr>
          <w:rFonts w:ascii="David" w:hAnsi="David" w:cs="David"/>
          <w:rtl/>
        </w:rPr>
        <w:t xml:space="preserve"> </w:t>
      </w:r>
      <w:r w:rsidR="00041EF0" w:rsidRPr="0047780A">
        <w:rPr>
          <w:rFonts w:ascii="David" w:hAnsi="David" w:cs="David"/>
          <w:rtl/>
        </w:rPr>
        <w:t xml:space="preserve"> אייזמן קנה דירת נופש מחברת קדמת עדן, היא נקלעה לקשיים כלכליים מוכרת ומוכרת את הפרויקט לחברת עונות. חברת עונות משלימה את הפרויקט באיכות גבוהה יותר אשר לשם כך נדרש סכום גבוה יותר. היא מגיעה להסכמים עם רוכשים רבים, אך לא עם אייזמן. איזמן מבקש את אכיפת החוזה המקורי. </w:t>
      </w:r>
      <w:r w:rsidR="00E53973" w:rsidRPr="0047780A">
        <w:rPr>
          <w:rFonts w:ascii="David" w:hAnsi="David" w:cs="David"/>
          <w:rtl/>
        </w:rPr>
        <w:tab/>
      </w:r>
      <w:r w:rsidR="00041EF0" w:rsidRPr="0047780A">
        <w:rPr>
          <w:rFonts w:ascii="David" w:hAnsi="David" w:cs="David"/>
          <w:rtl/>
        </w:rPr>
        <w:br/>
        <w:t>השאלה: האם הלכת ביצוע בקירוב נקלטה במשפט הישראלי?</w:t>
      </w:r>
      <w:r w:rsidR="00E53973" w:rsidRPr="0047780A">
        <w:rPr>
          <w:rFonts w:ascii="David" w:hAnsi="David" w:cs="David"/>
          <w:rtl/>
        </w:rPr>
        <w:tab/>
      </w:r>
      <w:r w:rsidR="00041EF0" w:rsidRPr="0047780A">
        <w:rPr>
          <w:rFonts w:ascii="David" w:hAnsi="David" w:cs="David"/>
          <w:rtl/>
        </w:rPr>
        <w:br/>
      </w:r>
      <w:r w:rsidR="00041EF0" w:rsidRPr="0047780A">
        <w:rPr>
          <w:rFonts w:ascii="David" w:hAnsi="David" w:cs="David"/>
          <w:highlight w:val="green"/>
          <w:rtl/>
        </w:rPr>
        <w:t>השופט אנגלרד</w:t>
      </w:r>
      <w:r w:rsidR="00041EF0" w:rsidRPr="0047780A">
        <w:rPr>
          <w:rFonts w:ascii="David" w:hAnsi="David" w:cs="David"/>
          <w:rtl/>
        </w:rPr>
        <w:t xml:space="preserve">: על אייזמן לשלם את הסכום הגבוה תמורת הנכס שהושבח. מקורה של דוקטרינת הביצוע בקרוב בדיני היושר האנגליים, ולכן הייתה נקוטה עימנו מימים ימימה. </w:t>
      </w:r>
      <w:r w:rsidR="0047780A">
        <w:rPr>
          <w:rFonts w:ascii="David" w:hAnsi="David" w:cs="David"/>
          <w:rtl/>
        </w:rPr>
        <w:tab/>
      </w:r>
      <w:r w:rsidR="00041EF0" w:rsidRPr="0047780A">
        <w:rPr>
          <w:rFonts w:ascii="David" w:hAnsi="David" w:cs="David"/>
          <w:rtl/>
        </w:rPr>
        <w:br/>
        <w:t xml:space="preserve">המקורות להפעלת ההלכה היום הינם </w:t>
      </w:r>
      <w:r w:rsidR="00041EF0" w:rsidRPr="0047780A">
        <w:rPr>
          <w:rFonts w:ascii="David" w:hAnsi="David" w:cs="David"/>
          <w:b/>
          <w:bCs/>
          <w:rtl/>
        </w:rPr>
        <w:t>א.</w:t>
      </w:r>
      <w:r w:rsidR="00041EF0" w:rsidRPr="0047780A">
        <w:rPr>
          <w:rFonts w:ascii="David" w:hAnsi="David" w:cs="David"/>
          <w:rtl/>
        </w:rPr>
        <w:t xml:space="preserve"> עיקרון תום הלב, מכוח חוק החוזים. המחייב אנשים כמו אייזמן לקבל שינויים מסוימים במתווה הביצוע.</w:t>
      </w:r>
      <w:r w:rsidR="0047780A">
        <w:rPr>
          <w:rFonts w:ascii="David" w:hAnsi="David" w:cs="David" w:hint="cs"/>
          <w:rtl/>
        </w:rPr>
        <w:t xml:space="preserve"> (הפרת חובת תוה"ל היא שאייזמן רצה לקבל דירה יקרה יותר במחיר הזול.</w:t>
      </w:r>
      <w:r w:rsidR="00041EF0" w:rsidRPr="0047780A">
        <w:rPr>
          <w:rFonts w:ascii="David" w:hAnsi="David" w:cs="David"/>
          <w:rtl/>
        </w:rPr>
        <w:t xml:space="preserve"> </w:t>
      </w:r>
      <w:r w:rsidR="00041EF0" w:rsidRPr="0047780A">
        <w:rPr>
          <w:rFonts w:ascii="David" w:hAnsi="David" w:cs="David"/>
          <w:b/>
          <w:bCs/>
          <w:rtl/>
        </w:rPr>
        <w:t xml:space="preserve">ב. </w:t>
      </w:r>
      <w:r w:rsidR="00041EF0" w:rsidRPr="0047780A">
        <w:rPr>
          <w:rFonts w:ascii="David" w:hAnsi="David" w:cs="David"/>
          <w:b/>
          <w:bCs/>
          <w:highlight w:val="blue"/>
          <w:rtl/>
        </w:rPr>
        <w:t>ס.4</w:t>
      </w:r>
      <w:r w:rsidR="00041EF0" w:rsidRPr="0047780A">
        <w:rPr>
          <w:rFonts w:ascii="David" w:hAnsi="David" w:cs="David"/>
          <w:rtl/>
        </w:rPr>
        <w:t xml:space="preserve"> להתנות את סעד האכיפה בתנאים, והתנאי במקרה שלנו הוא העלאת המחיר. </w:t>
      </w:r>
      <w:r w:rsidR="00E53973" w:rsidRPr="0047780A">
        <w:rPr>
          <w:rFonts w:ascii="David" w:hAnsi="David" w:cs="David"/>
          <w:rtl/>
        </w:rPr>
        <w:tab/>
      </w:r>
      <w:r w:rsidR="00041EF0" w:rsidRPr="0047780A">
        <w:rPr>
          <w:rFonts w:ascii="David" w:hAnsi="David" w:cs="David"/>
          <w:rtl/>
        </w:rPr>
        <w:br/>
        <w:t>*ניתן לבצע אכיפה מקורבת,</w:t>
      </w:r>
      <w:r w:rsidR="00AD273B" w:rsidRPr="0047780A">
        <w:rPr>
          <w:rFonts w:ascii="David" w:hAnsi="David" w:cs="David"/>
          <w:rtl/>
        </w:rPr>
        <w:t xml:space="preserve"> אייזמן היה יכול לבקש ביטול והשבה על החוזה, </w:t>
      </w:r>
      <w:r w:rsidR="0047780A">
        <w:rPr>
          <w:rFonts w:ascii="David" w:hAnsi="David" w:cs="David" w:hint="cs"/>
          <w:rtl/>
        </w:rPr>
        <w:t xml:space="preserve">אף </w:t>
      </w:r>
      <w:r w:rsidR="00AD273B" w:rsidRPr="0047780A">
        <w:rPr>
          <w:rFonts w:ascii="David" w:hAnsi="David" w:cs="David"/>
          <w:rtl/>
        </w:rPr>
        <w:t>הוא לא הצליח והפסיד כסף בהתדיינות המשפטית.</w:t>
      </w:r>
      <w:r w:rsidR="00E53973" w:rsidRPr="0047780A">
        <w:rPr>
          <w:rFonts w:ascii="David" w:hAnsi="David" w:cs="David"/>
          <w:rtl/>
        </w:rPr>
        <w:tab/>
      </w:r>
      <w:r w:rsidR="00AD273B" w:rsidRPr="0047780A">
        <w:rPr>
          <w:rFonts w:ascii="David" w:hAnsi="David" w:cs="David"/>
          <w:rtl/>
        </w:rPr>
        <w:br/>
        <w:t>במצבים כאלו, שברור שאכיפה דווקנית לא תינתן, צריך להבין שהתוצאה עלולה להיות לא</w:t>
      </w:r>
      <w:r w:rsidR="0047780A">
        <w:rPr>
          <w:rFonts w:ascii="David" w:hAnsi="David" w:cs="David" w:hint="cs"/>
          <w:rtl/>
        </w:rPr>
        <w:t xml:space="preserve"> </w:t>
      </w:r>
      <w:r w:rsidR="00AD273B" w:rsidRPr="0047780A">
        <w:rPr>
          <w:rFonts w:ascii="David" w:hAnsi="David" w:cs="David"/>
          <w:rtl/>
        </w:rPr>
        <w:t xml:space="preserve">התוצאה הטובה ביותר. </w:t>
      </w:r>
      <w:r w:rsidR="0047780A">
        <w:rPr>
          <w:rFonts w:ascii="David" w:hAnsi="David" w:cs="David"/>
          <w:rtl/>
        </w:rPr>
        <w:tab/>
      </w:r>
    </w:p>
    <w:p w:rsidR="005547E5" w:rsidRDefault="009148B9" w:rsidP="005343D9">
      <w:pPr>
        <w:pStyle w:val="a3"/>
        <w:numPr>
          <w:ilvl w:val="0"/>
          <w:numId w:val="51"/>
        </w:numPr>
        <w:spacing w:line="360" w:lineRule="auto"/>
        <w:jc w:val="both"/>
        <w:rPr>
          <w:rFonts w:ascii="David" w:hAnsi="David" w:cs="David"/>
        </w:rPr>
      </w:pPr>
      <w:r w:rsidRPr="0047780A">
        <w:rPr>
          <w:rFonts w:ascii="David" w:hAnsi="David" w:cs="David"/>
          <w:b/>
          <w:bCs/>
          <w:rtl/>
        </w:rPr>
        <w:t xml:space="preserve"> </w:t>
      </w:r>
      <w:r w:rsidR="0047780A" w:rsidRPr="0047780A">
        <w:rPr>
          <w:rFonts w:ascii="David" w:hAnsi="David" w:cs="David" w:hint="cs"/>
          <w:b/>
          <w:bCs/>
          <w:highlight w:val="blue"/>
          <w:rtl/>
        </w:rPr>
        <w:t>ס.3(2)</w:t>
      </w:r>
      <w:r w:rsidR="0047780A">
        <w:rPr>
          <w:rFonts w:ascii="David" w:hAnsi="David" w:cs="David" w:hint="cs"/>
          <w:b/>
          <w:bCs/>
          <w:rtl/>
        </w:rPr>
        <w:t xml:space="preserve"> </w:t>
      </w:r>
      <w:r w:rsidRPr="0047780A">
        <w:rPr>
          <w:rFonts w:ascii="David" w:hAnsi="David" w:cs="David"/>
          <w:b/>
          <w:bCs/>
          <w:rtl/>
        </w:rPr>
        <w:t>אכיפת החוזה היא כפייה לעשות או לקבל עבודה אישית או שירות אישי</w:t>
      </w:r>
      <w:r w:rsidR="00E53973" w:rsidRPr="0047780A">
        <w:rPr>
          <w:rFonts w:ascii="David" w:hAnsi="David" w:cs="David"/>
          <w:b/>
          <w:bCs/>
          <w:rtl/>
        </w:rPr>
        <w:tab/>
      </w:r>
      <w:r w:rsidRPr="0047780A">
        <w:rPr>
          <w:rFonts w:ascii="David" w:hAnsi="David" w:cs="David"/>
          <w:u w:val="single"/>
          <w:rtl/>
        </w:rPr>
        <w:br/>
      </w:r>
      <w:r w:rsidRPr="0047780A">
        <w:rPr>
          <w:rFonts w:ascii="David" w:hAnsi="David" w:cs="David"/>
          <w:rtl/>
        </w:rPr>
        <w:t xml:space="preserve">עבודה אישית / צרוף אישי: הדוגמא הקלאסית שאפשר לחשוב עליה, היא דוגמא של מטפל בקשיש או בילד, נניח שהמטפל פוטר שלא כדין, והוא מבקש לאכוף את החוזה. ניתן להבין מדוע ישנה בעיה לאכוף את החוזה, משום שהשבת אותו עובד לעבודה יכולה ליצור פוטנציאל לבעיות אמון שמסבכות לעיתים גם במקומות משפטיים. זו גם הסיבה שחריג זה הינו נדיר. כל דבר שמייצג אינטראקציה בין אישית ברמה גבוהה תשתייך לחריג זה. </w:t>
      </w:r>
      <w:r w:rsidR="00E53973" w:rsidRPr="0047780A">
        <w:rPr>
          <w:rFonts w:ascii="David" w:hAnsi="David" w:cs="David"/>
          <w:rtl/>
        </w:rPr>
        <w:tab/>
      </w:r>
      <w:r w:rsidRPr="0047780A">
        <w:rPr>
          <w:rFonts w:ascii="David" w:hAnsi="David" w:cs="David"/>
          <w:rtl/>
        </w:rPr>
        <w:br/>
        <w:t xml:space="preserve">מהי עבודה אישית? </w:t>
      </w:r>
      <w:r w:rsidR="00E53973" w:rsidRPr="0047780A">
        <w:rPr>
          <w:rFonts w:ascii="David" w:hAnsi="David" w:cs="David"/>
          <w:rtl/>
        </w:rPr>
        <w:tab/>
      </w:r>
      <w:r w:rsidRPr="0047780A">
        <w:rPr>
          <w:rFonts w:ascii="David" w:hAnsi="David" w:cs="David"/>
          <w:rtl/>
        </w:rPr>
        <w:br/>
      </w:r>
      <w:r w:rsidRPr="0047780A">
        <w:rPr>
          <w:rFonts w:ascii="David" w:hAnsi="David" w:cs="David"/>
          <w:highlight w:val="yellow"/>
          <w:rtl/>
        </w:rPr>
        <w:t>בג"צ 254/73 צרי נ בי"ד לעבודה.</w:t>
      </w:r>
      <w:r w:rsidRPr="0047780A">
        <w:rPr>
          <w:rFonts w:ascii="David" w:hAnsi="David" w:cs="David"/>
          <w:rtl/>
        </w:rPr>
        <w:t xml:space="preserve"> ד"</w:t>
      </w:r>
      <w:r w:rsidR="0047780A">
        <w:rPr>
          <w:rFonts w:ascii="David" w:hAnsi="David" w:cs="David" w:hint="cs"/>
          <w:rtl/>
        </w:rPr>
        <w:t>ר</w:t>
      </w:r>
      <w:r w:rsidRPr="0047780A">
        <w:rPr>
          <w:rFonts w:ascii="David" w:hAnsi="David" w:cs="David"/>
          <w:rtl/>
        </w:rPr>
        <w:t xml:space="preserve"> רוקט, תועמלן תרופות אשר פו</w:t>
      </w:r>
      <w:r w:rsidR="0047780A">
        <w:rPr>
          <w:rFonts w:ascii="David" w:hAnsi="David" w:cs="David" w:hint="cs"/>
          <w:rtl/>
        </w:rPr>
        <w:t>ט</w:t>
      </w:r>
      <w:r w:rsidRPr="0047780A">
        <w:rPr>
          <w:rFonts w:ascii="David" w:hAnsi="David" w:cs="David"/>
          <w:rtl/>
        </w:rPr>
        <w:t xml:space="preserve">ר ע"י צרי, המעסיקה שלו, שנתיים לפני הגיעו לגיל הפרישה. ד"ר רוקט מבקש אכיפה של חוזה העבודה – השבה למקום העבודה. </w:t>
      </w:r>
      <w:r w:rsidR="00E53973" w:rsidRPr="0047780A">
        <w:rPr>
          <w:rFonts w:ascii="David" w:hAnsi="David" w:cs="David"/>
          <w:rtl/>
        </w:rPr>
        <w:tab/>
      </w:r>
      <w:r w:rsidRPr="0047780A">
        <w:rPr>
          <w:rFonts w:ascii="David" w:hAnsi="David" w:cs="David"/>
          <w:rtl/>
        </w:rPr>
        <w:br/>
        <w:t xml:space="preserve">בית הדין הארצי נעתר לבקשת ד"ר רוקט וצרי מגישים בג"צ נגד החלטה זו של בית הדין הארצי לעבודה. </w:t>
      </w:r>
      <w:r w:rsidRPr="0047780A">
        <w:rPr>
          <w:rFonts w:ascii="David" w:hAnsi="David" w:cs="David"/>
          <w:highlight w:val="lightGray"/>
          <w:rtl/>
        </w:rPr>
        <w:t>בגצ פוסק:</w:t>
      </w:r>
      <w:r w:rsidRPr="0047780A">
        <w:rPr>
          <w:rFonts w:ascii="David" w:hAnsi="David" w:cs="David"/>
          <w:rtl/>
        </w:rPr>
        <w:t xml:space="preserve"> פיטורים שלא כדין או </w:t>
      </w:r>
      <w:r w:rsidR="00F973F0" w:rsidRPr="0047780A">
        <w:rPr>
          <w:rFonts w:ascii="David" w:hAnsi="David" w:cs="David"/>
          <w:rtl/>
        </w:rPr>
        <w:t xml:space="preserve">בניגוד לחוזה אינם מוצדקים. במקרים כאלה אין זה הכרחי להעניק סעד אכיפה לעובד או עובדת שפוטרו תוך הפרת חוזה. אלא הסעד ההולם הוא פיצויים. </w:t>
      </w:r>
      <w:r w:rsidR="00E53973" w:rsidRPr="0047780A">
        <w:rPr>
          <w:rFonts w:ascii="David" w:hAnsi="David" w:cs="David"/>
          <w:rtl/>
        </w:rPr>
        <w:tab/>
      </w:r>
      <w:r w:rsidR="00F973F0" w:rsidRPr="0047780A">
        <w:rPr>
          <w:rFonts w:ascii="David" w:hAnsi="David" w:cs="David"/>
          <w:rtl/>
        </w:rPr>
        <w:br/>
        <w:t xml:space="preserve">פס"ד: הערעור התקבל, נפסק פיצויים. </w:t>
      </w:r>
      <w:r w:rsidR="00E53973" w:rsidRPr="0047780A">
        <w:rPr>
          <w:rFonts w:ascii="David" w:hAnsi="David" w:cs="David"/>
          <w:rtl/>
        </w:rPr>
        <w:tab/>
      </w:r>
      <w:r w:rsidR="00F973F0" w:rsidRPr="0047780A">
        <w:rPr>
          <w:rFonts w:ascii="David" w:hAnsi="David" w:cs="David"/>
          <w:rtl/>
        </w:rPr>
        <w:br/>
        <w:t xml:space="preserve">לכאורה בחשיבה כלכלית טהורה יש סכום פיצויים ששווה לאכיפה. ניתן לטעון מצד אחד שד"ר הרוויח, מקבל פיצויים ויכול לשבת בבית בלי לעבוד, אבל כאן, האדם רוצה לעבוד. </w:t>
      </w:r>
      <w:r w:rsidR="00E53973" w:rsidRPr="0047780A">
        <w:rPr>
          <w:rFonts w:ascii="David" w:hAnsi="David" w:cs="David"/>
          <w:rtl/>
        </w:rPr>
        <w:tab/>
      </w:r>
      <w:r w:rsidR="00F973F0" w:rsidRPr="0047780A">
        <w:rPr>
          <w:rFonts w:ascii="David" w:hAnsi="David" w:cs="David"/>
          <w:rtl/>
        </w:rPr>
        <w:br/>
      </w:r>
      <w:r w:rsidR="00F973F0" w:rsidRPr="0047780A">
        <w:rPr>
          <w:rFonts w:ascii="David" w:hAnsi="David" w:cs="David"/>
          <w:highlight w:val="green"/>
          <w:rtl/>
        </w:rPr>
        <w:t>פרוחו:</w:t>
      </w:r>
      <w:r w:rsidR="00F973F0" w:rsidRPr="0047780A">
        <w:rPr>
          <w:rFonts w:ascii="David" w:hAnsi="David" w:cs="David"/>
          <w:rtl/>
        </w:rPr>
        <w:t xml:space="preserve"> פס"ד זה לא היה נפסק באותה צורה היום. זה לא מקרה קלאסי של עבודה אישית. יש הבדל גדול בין מקומות עבודה גדולים בהם רוב העובדים לא עוסקים בעבודה אישית ואין סיבה לשלול מהם אכיפה. בארגונים גדולים, רק מנהלים, אשר מחזיקים במשרות גבוהות נחשבים כמחזיקים במשרות בהם יש אמון, ונחשבות כעבודה אישית. </w:t>
      </w:r>
      <w:r w:rsidR="00E53973" w:rsidRPr="0047780A">
        <w:rPr>
          <w:rFonts w:ascii="David" w:hAnsi="David" w:cs="David"/>
          <w:rtl/>
        </w:rPr>
        <w:tab/>
      </w:r>
      <w:r w:rsidR="00A14D24" w:rsidRPr="0047780A">
        <w:rPr>
          <w:rFonts w:ascii="David" w:hAnsi="David" w:cs="David"/>
          <w:rtl/>
        </w:rPr>
        <w:br/>
        <w:t>חריגים לחריג</w:t>
      </w:r>
      <w:r w:rsidR="00E53973" w:rsidRPr="0047780A">
        <w:rPr>
          <w:rFonts w:ascii="David" w:hAnsi="David" w:cs="David"/>
          <w:rtl/>
        </w:rPr>
        <w:tab/>
      </w:r>
      <w:r w:rsidR="00F973F0" w:rsidRPr="0047780A">
        <w:rPr>
          <w:rFonts w:ascii="David" w:hAnsi="David" w:cs="David"/>
          <w:rtl/>
        </w:rPr>
        <w:br/>
        <w:t xml:space="preserve">ישנה שורה של סעיפי חוק המאפשרת החזרת עובדים למקום עבודתם חרף הוראת סעיף 3(2). ראשית </w:t>
      </w:r>
      <w:r w:rsidR="00F973F0" w:rsidRPr="0047780A">
        <w:rPr>
          <w:rFonts w:ascii="David" w:hAnsi="David" w:cs="David"/>
          <w:b/>
          <w:bCs/>
          <w:rtl/>
        </w:rPr>
        <w:t>סעיף 3(א)2</w:t>
      </w:r>
      <w:r w:rsidR="00F973F0" w:rsidRPr="0047780A">
        <w:rPr>
          <w:rFonts w:ascii="David" w:hAnsi="David" w:cs="David"/>
          <w:rtl/>
        </w:rPr>
        <w:t xml:space="preserve"> </w:t>
      </w:r>
      <w:r w:rsidR="00A14D24" w:rsidRPr="0047780A">
        <w:rPr>
          <w:rFonts w:ascii="David" w:hAnsi="David" w:cs="David"/>
          <w:rtl/>
        </w:rPr>
        <w:t xml:space="preserve"> לחוק ההגנה על עובדים משנת תשנ"ז 1997 שמאפשר החזרת עובדים ומניעת פיטוריהם במקרה של חשיפת שחיתויות. </w:t>
      </w:r>
      <w:r w:rsidR="00E53973" w:rsidRPr="0047780A">
        <w:rPr>
          <w:rFonts w:ascii="David" w:hAnsi="David" w:cs="David"/>
          <w:rtl/>
        </w:rPr>
        <w:tab/>
      </w:r>
      <w:r w:rsidR="00A14D24" w:rsidRPr="0047780A">
        <w:rPr>
          <w:rFonts w:ascii="David" w:hAnsi="David" w:cs="David"/>
          <w:rtl/>
        </w:rPr>
        <w:br/>
      </w:r>
      <w:r w:rsidR="00A14D24" w:rsidRPr="0047780A">
        <w:rPr>
          <w:rFonts w:ascii="David" w:hAnsi="David" w:cs="David"/>
          <w:b/>
          <w:bCs/>
          <w:rtl/>
        </w:rPr>
        <w:t xml:space="preserve">ס.10א2 </w:t>
      </w:r>
      <w:r w:rsidR="00A14D24" w:rsidRPr="0047780A">
        <w:rPr>
          <w:rFonts w:ascii="David" w:hAnsi="David" w:cs="David"/>
          <w:rtl/>
        </w:rPr>
        <w:t>תשמח 1988</w:t>
      </w:r>
      <w:r w:rsidR="00A14D24" w:rsidRPr="0047780A">
        <w:rPr>
          <w:rFonts w:ascii="David" w:hAnsi="David" w:cs="David"/>
          <w:b/>
          <w:bCs/>
          <w:rtl/>
        </w:rPr>
        <w:t xml:space="preserve"> </w:t>
      </w:r>
      <w:r w:rsidR="00A14D24" w:rsidRPr="0047780A">
        <w:rPr>
          <w:rFonts w:ascii="David" w:hAnsi="David" w:cs="David"/>
          <w:rtl/>
        </w:rPr>
        <w:t xml:space="preserve">לחוק שוויון הזדמנויות בעבודה.  סעיף זה מסמיך את בית המשפט להשיב עובד או למנוע את פיטוריו מחמת אפליה. </w:t>
      </w:r>
      <w:r w:rsidR="00E53973" w:rsidRPr="0047780A">
        <w:rPr>
          <w:rFonts w:ascii="David" w:hAnsi="David" w:cs="David"/>
          <w:rtl/>
        </w:rPr>
        <w:tab/>
      </w:r>
      <w:r w:rsidR="00A14D24" w:rsidRPr="0047780A">
        <w:rPr>
          <w:rFonts w:ascii="David" w:hAnsi="David" w:cs="David"/>
          <w:rtl/>
        </w:rPr>
        <w:br/>
      </w:r>
      <w:r w:rsidR="00A14D24" w:rsidRPr="0047780A">
        <w:rPr>
          <w:rFonts w:ascii="David" w:hAnsi="David" w:cs="David"/>
          <w:b/>
          <w:bCs/>
          <w:rtl/>
        </w:rPr>
        <w:t>ס.14(2)</w:t>
      </w:r>
      <w:r w:rsidR="00A14D24" w:rsidRPr="0047780A">
        <w:rPr>
          <w:rFonts w:ascii="David" w:hAnsi="David" w:cs="David"/>
          <w:rtl/>
        </w:rPr>
        <w:t xml:space="preserve"> לחוק שוויון אנשים עם מוגבלויות תשנ"ח 1998, סעיף זה מסמיך להחזיר את בית המשפט להורות על השבת עובד/ת או העסקת עובד/ת שלא התקבלו לעבודה או פוטרו בשל מוגבלות. </w:t>
      </w:r>
      <w:r w:rsidR="00E53973" w:rsidRPr="0047780A">
        <w:rPr>
          <w:rFonts w:ascii="David" w:hAnsi="David" w:cs="David"/>
          <w:rtl/>
        </w:rPr>
        <w:tab/>
      </w:r>
      <w:r w:rsidR="00A14D24" w:rsidRPr="0047780A">
        <w:rPr>
          <w:rFonts w:ascii="David" w:hAnsi="David" w:cs="David"/>
          <w:rtl/>
        </w:rPr>
        <w:br/>
      </w:r>
      <w:r w:rsidR="00A14D24" w:rsidRPr="0047780A">
        <w:rPr>
          <w:rFonts w:ascii="David" w:hAnsi="David" w:cs="David"/>
          <w:b/>
          <w:bCs/>
          <w:rtl/>
        </w:rPr>
        <w:t>ס.8(א)</w:t>
      </w:r>
      <w:r w:rsidR="00A14D24" w:rsidRPr="0047780A">
        <w:rPr>
          <w:rFonts w:ascii="David" w:hAnsi="David" w:cs="David"/>
          <w:rtl/>
        </w:rPr>
        <w:t xml:space="preserve"> לחוק שכר מינימום תשמ"ז 1987 שמסמיך את בית המשפט להשיב לעבודה עובד או עובדת משום שתבעו שכר מינימום. </w:t>
      </w:r>
      <w:r w:rsidR="00E53973" w:rsidRPr="0047780A">
        <w:rPr>
          <w:rFonts w:ascii="David" w:hAnsi="David" w:cs="David"/>
          <w:rtl/>
        </w:rPr>
        <w:tab/>
      </w:r>
      <w:r w:rsidR="00A14D24" w:rsidRPr="0047780A">
        <w:rPr>
          <w:rFonts w:ascii="David" w:hAnsi="David" w:cs="David"/>
          <w:rtl/>
        </w:rPr>
        <w:br/>
      </w:r>
      <w:r w:rsidR="00A14D24" w:rsidRPr="0047780A">
        <w:rPr>
          <w:rFonts w:ascii="David" w:hAnsi="David" w:cs="David"/>
          <w:b/>
          <w:bCs/>
          <w:rtl/>
        </w:rPr>
        <w:t>ס.9</w:t>
      </w:r>
      <w:r w:rsidR="00A14D24" w:rsidRPr="0047780A">
        <w:rPr>
          <w:rFonts w:ascii="David" w:hAnsi="David" w:cs="David"/>
          <w:rtl/>
        </w:rPr>
        <w:t xml:space="preserve"> לחוק  עבודת נשים תשי"ד 1954 תיקון 2012. אוסר פיטורי עובדת בשל הריון או חופשת לידה. </w:t>
      </w:r>
      <w:r w:rsidR="00A14D24" w:rsidRPr="0047780A">
        <w:rPr>
          <w:rFonts w:ascii="David" w:hAnsi="David" w:cs="David"/>
          <w:b/>
          <w:bCs/>
          <w:rtl/>
        </w:rPr>
        <w:t xml:space="preserve">ס.41(א) 1 </w:t>
      </w:r>
      <w:r w:rsidR="00A14D24" w:rsidRPr="0047780A">
        <w:rPr>
          <w:rFonts w:ascii="David" w:hAnsi="David" w:cs="David"/>
          <w:rtl/>
        </w:rPr>
        <w:t xml:space="preserve">לחוק חיילים משוחררים (החזרה לעבודה) תש"ט 1949. האוסר על פיטורי או אי העסקה של עובד בשל שירות מילואים. </w:t>
      </w:r>
      <w:r w:rsidR="00E53973" w:rsidRPr="0047780A">
        <w:rPr>
          <w:rFonts w:ascii="David" w:hAnsi="David" w:cs="David"/>
          <w:rtl/>
        </w:rPr>
        <w:tab/>
      </w:r>
      <w:r w:rsidR="00A458F3" w:rsidRPr="0047780A">
        <w:rPr>
          <w:rFonts w:ascii="David" w:hAnsi="David" w:cs="David"/>
          <w:rtl/>
        </w:rPr>
        <w:br/>
      </w:r>
    </w:p>
    <w:p w:rsidR="002A795E" w:rsidRDefault="005547E5" w:rsidP="005343D9">
      <w:pPr>
        <w:pStyle w:val="a3"/>
        <w:numPr>
          <w:ilvl w:val="0"/>
          <w:numId w:val="51"/>
        </w:numPr>
        <w:spacing w:line="360" w:lineRule="auto"/>
        <w:jc w:val="both"/>
        <w:rPr>
          <w:rFonts w:ascii="David" w:hAnsi="David" w:cs="David"/>
        </w:rPr>
      </w:pPr>
      <w:r w:rsidRPr="005547E5">
        <w:rPr>
          <w:rFonts w:ascii="David" w:hAnsi="David" w:cs="David" w:hint="cs"/>
          <w:b/>
          <w:bCs/>
          <w:highlight w:val="blue"/>
          <w:rtl/>
        </w:rPr>
        <w:t>3(א)</w:t>
      </w:r>
      <w:r w:rsidR="00A458F3" w:rsidRPr="0047780A">
        <w:rPr>
          <w:rFonts w:ascii="David" w:hAnsi="David" w:cs="David"/>
          <w:b/>
          <w:bCs/>
          <w:rtl/>
        </w:rPr>
        <w:t xml:space="preserve"> קיום החוזה ידרוש מידה בלתי סבירה של פיקוח</w:t>
      </w:r>
      <w:r w:rsidR="00E53973" w:rsidRPr="0047780A">
        <w:rPr>
          <w:rFonts w:ascii="David" w:hAnsi="David" w:cs="David"/>
          <w:b/>
          <w:bCs/>
          <w:rtl/>
        </w:rPr>
        <w:tab/>
      </w:r>
      <w:r w:rsidR="00A458F3" w:rsidRPr="0047780A">
        <w:rPr>
          <w:rFonts w:ascii="David" w:hAnsi="David" w:cs="David"/>
          <w:b/>
          <w:bCs/>
          <w:rtl/>
        </w:rPr>
        <w:br/>
      </w:r>
      <w:r w:rsidR="00A458F3" w:rsidRPr="005547E5">
        <w:rPr>
          <w:rFonts w:ascii="David" w:hAnsi="David" w:cs="David"/>
          <w:highlight w:val="yellow"/>
          <w:rtl/>
        </w:rPr>
        <w:t>ע"א 846/75 עוניסון נ דויטש</w:t>
      </w:r>
      <w:r>
        <w:rPr>
          <w:rFonts w:ascii="David" w:hAnsi="David" w:cs="David" w:hint="cs"/>
          <w:highlight w:val="yellow"/>
          <w:rtl/>
        </w:rPr>
        <w:t xml:space="preserve"> </w:t>
      </w:r>
      <w:r w:rsidR="00A458F3" w:rsidRPr="0047780A">
        <w:rPr>
          <w:rFonts w:ascii="David" w:hAnsi="David" w:cs="David"/>
          <w:rtl/>
        </w:rPr>
        <w:t>עוניסון רוכש דירה מדויטש שהיא חברה קבלנית. הבניה אינה מושלמת, החוזה מופר. המערער נדרש לשלם עוד כסף. החברה הקבלנית נקלעת לחדלות פירעון.</w:t>
      </w:r>
      <w:r>
        <w:rPr>
          <w:rFonts w:ascii="David" w:hAnsi="David" w:cs="David" w:hint="cs"/>
          <w:rtl/>
        </w:rPr>
        <w:t xml:space="preserve"> </w:t>
      </w:r>
      <w:r w:rsidR="00A458F3" w:rsidRPr="0047780A">
        <w:rPr>
          <w:rFonts w:ascii="David" w:hAnsi="David" w:cs="David"/>
          <w:rtl/>
        </w:rPr>
        <w:t>ממונה כונס נכסים והמ</w:t>
      </w:r>
      <w:r>
        <w:rPr>
          <w:rFonts w:ascii="David" w:hAnsi="David" w:cs="David" w:hint="cs"/>
          <w:rtl/>
        </w:rPr>
        <w:t>ע</w:t>
      </w:r>
      <w:r w:rsidR="00A458F3" w:rsidRPr="0047780A">
        <w:rPr>
          <w:rFonts w:ascii="David" w:hAnsi="David" w:cs="David"/>
          <w:rtl/>
        </w:rPr>
        <w:t xml:space="preserve">רער מגיש תביעה ומבקש שכונס הנכסים ישלים את הבניה. כלומר, תביעה לאכיפה המוגשת ע"י הרוכש. </w:t>
      </w:r>
      <w:r w:rsidR="00E53973" w:rsidRPr="0047780A">
        <w:rPr>
          <w:rFonts w:ascii="David" w:hAnsi="David" w:cs="David"/>
          <w:rtl/>
        </w:rPr>
        <w:tab/>
      </w:r>
      <w:r w:rsidR="00A458F3" w:rsidRPr="0047780A">
        <w:rPr>
          <w:rFonts w:ascii="David" w:hAnsi="David" w:cs="David"/>
          <w:rtl/>
        </w:rPr>
        <w:br/>
        <w:t>השאלה המשפטית: באילו נסיבות לא תינתן אכיפה מן הטעם המפורט בסעיף 3(3)</w:t>
      </w:r>
      <w:r w:rsidR="00785461" w:rsidRPr="0047780A">
        <w:rPr>
          <w:rFonts w:ascii="David" w:hAnsi="David" w:cs="David"/>
          <w:rtl/>
        </w:rPr>
        <w:t>. דהיינו האכיפה מצריכה מידה בלתי סבירה של פיקוח?</w:t>
      </w:r>
      <w:r w:rsidR="00E53973" w:rsidRPr="0047780A">
        <w:rPr>
          <w:rFonts w:ascii="David" w:hAnsi="David" w:cs="David"/>
          <w:rtl/>
        </w:rPr>
        <w:tab/>
      </w:r>
      <w:r w:rsidR="00785461" w:rsidRPr="0047780A">
        <w:rPr>
          <w:rFonts w:ascii="David" w:hAnsi="David" w:cs="David"/>
          <w:rtl/>
        </w:rPr>
        <w:br/>
      </w:r>
      <w:r w:rsidR="00785461" w:rsidRPr="004F7895">
        <w:rPr>
          <w:rFonts w:ascii="David" w:hAnsi="David" w:cs="David"/>
          <w:highlight w:val="lightGray"/>
          <w:rtl/>
        </w:rPr>
        <w:t>בית המשפט העליון:</w:t>
      </w:r>
      <w:r w:rsidR="00E53973" w:rsidRPr="0047780A">
        <w:rPr>
          <w:rFonts w:ascii="David" w:hAnsi="David" w:cs="David"/>
          <w:rtl/>
        </w:rPr>
        <w:tab/>
      </w:r>
      <w:r w:rsidR="00785461" w:rsidRPr="0047780A">
        <w:rPr>
          <w:rFonts w:ascii="David" w:hAnsi="David" w:cs="David"/>
          <w:rtl/>
        </w:rPr>
        <w:br/>
        <w:t xml:space="preserve">סעד האכיפה הוא הסעד המרכזי בדין הישראלי הוא כולל צו לתיקון תוצאות ההפרה. </w:t>
      </w:r>
      <w:r w:rsidR="00E53973" w:rsidRPr="0047780A">
        <w:rPr>
          <w:rFonts w:ascii="David" w:hAnsi="David" w:cs="David"/>
          <w:rtl/>
        </w:rPr>
        <w:tab/>
      </w:r>
      <w:r w:rsidR="00785461" w:rsidRPr="0047780A">
        <w:rPr>
          <w:rFonts w:ascii="David" w:hAnsi="David" w:cs="David"/>
          <w:rtl/>
        </w:rPr>
        <w:br/>
      </w:r>
      <w:r w:rsidR="00785461" w:rsidRPr="004F7895">
        <w:rPr>
          <w:rFonts w:ascii="David" w:hAnsi="David" w:cs="David"/>
          <w:highlight w:val="green"/>
          <w:rtl/>
        </w:rPr>
        <w:t>השופט ברנזון:</w:t>
      </w:r>
      <w:r w:rsidR="00785461" w:rsidRPr="0047780A">
        <w:rPr>
          <w:rFonts w:ascii="David" w:hAnsi="David" w:cs="David"/>
          <w:rtl/>
        </w:rPr>
        <w:t xml:space="preserve"> יש ליתן צו אכיפה כאשר:</w:t>
      </w:r>
      <w:r w:rsidR="00E53973" w:rsidRPr="0047780A">
        <w:rPr>
          <w:rFonts w:ascii="David" w:hAnsi="David" w:cs="David"/>
          <w:rtl/>
        </w:rPr>
        <w:tab/>
      </w:r>
      <w:r w:rsidR="00785461" w:rsidRPr="0047780A">
        <w:rPr>
          <w:rFonts w:ascii="David" w:hAnsi="David" w:cs="David"/>
          <w:rtl/>
        </w:rPr>
        <w:br/>
      </w:r>
      <w:r w:rsidR="00785461" w:rsidRPr="002A795E">
        <w:rPr>
          <w:rFonts w:ascii="David" w:hAnsi="David" w:cs="David"/>
          <w:b/>
          <w:bCs/>
          <w:rtl/>
        </w:rPr>
        <w:t>א</w:t>
      </w:r>
      <w:r w:rsidR="00785461" w:rsidRPr="0047780A">
        <w:rPr>
          <w:rFonts w:ascii="David" w:hAnsi="David" w:cs="David"/>
          <w:rtl/>
        </w:rPr>
        <w:t>. העבודה מפורטת.</w:t>
      </w:r>
      <w:r w:rsidR="00E53973" w:rsidRPr="0047780A">
        <w:rPr>
          <w:rFonts w:ascii="David" w:hAnsi="David" w:cs="David"/>
          <w:rtl/>
        </w:rPr>
        <w:tab/>
      </w:r>
      <w:r w:rsidR="00785461" w:rsidRPr="0047780A">
        <w:rPr>
          <w:rFonts w:ascii="David" w:hAnsi="David" w:cs="David"/>
          <w:rtl/>
        </w:rPr>
        <w:br/>
      </w:r>
      <w:r w:rsidR="00785461" w:rsidRPr="002A795E">
        <w:rPr>
          <w:rFonts w:ascii="David" w:hAnsi="David" w:cs="David"/>
          <w:b/>
          <w:bCs/>
          <w:rtl/>
        </w:rPr>
        <w:t>ב.</w:t>
      </w:r>
      <w:r w:rsidR="00785461" w:rsidRPr="0047780A">
        <w:rPr>
          <w:rFonts w:ascii="David" w:hAnsi="David" w:cs="David"/>
          <w:rtl/>
        </w:rPr>
        <w:t xml:space="preserve"> הפיצויים לא יפצו את התובע במידה מספקת</w:t>
      </w:r>
      <w:r w:rsidR="00E53973" w:rsidRPr="0047780A">
        <w:rPr>
          <w:rFonts w:ascii="David" w:hAnsi="David" w:cs="David"/>
          <w:rtl/>
        </w:rPr>
        <w:tab/>
      </w:r>
      <w:r w:rsidR="00785461" w:rsidRPr="0047780A">
        <w:rPr>
          <w:rFonts w:ascii="David" w:hAnsi="David" w:cs="David"/>
          <w:rtl/>
        </w:rPr>
        <w:br/>
      </w:r>
      <w:r w:rsidR="00785461" w:rsidRPr="002A795E">
        <w:rPr>
          <w:rFonts w:ascii="David" w:hAnsi="David" w:cs="David"/>
          <w:b/>
          <w:bCs/>
          <w:rtl/>
        </w:rPr>
        <w:t>ג.</w:t>
      </w:r>
      <w:r w:rsidR="00785461" w:rsidRPr="0047780A">
        <w:rPr>
          <w:rFonts w:ascii="David" w:hAnsi="David" w:cs="David"/>
          <w:rtl/>
        </w:rPr>
        <w:t xml:space="preserve"> הנתבע (הקבלן) מחזיק בקרקע עליה אמורה העבודה להתבצע. </w:t>
      </w:r>
      <w:r w:rsidR="00E53973" w:rsidRPr="0047780A">
        <w:rPr>
          <w:rFonts w:ascii="David" w:hAnsi="David" w:cs="David"/>
          <w:rtl/>
        </w:rPr>
        <w:tab/>
      </w:r>
      <w:r w:rsidR="00785461" w:rsidRPr="0047780A">
        <w:rPr>
          <w:rFonts w:ascii="David" w:hAnsi="David" w:cs="David"/>
          <w:rtl/>
        </w:rPr>
        <w:br/>
        <w:t xml:space="preserve">התנאים מתקיים בענייננו ולכן יש להעניק אכיפה. </w:t>
      </w:r>
      <w:r w:rsidR="00E53973" w:rsidRPr="0047780A">
        <w:rPr>
          <w:rFonts w:ascii="David" w:hAnsi="David" w:cs="David"/>
          <w:rtl/>
        </w:rPr>
        <w:tab/>
      </w:r>
      <w:r w:rsidR="00785461" w:rsidRPr="0047780A">
        <w:rPr>
          <w:rFonts w:ascii="David" w:hAnsi="David" w:cs="David"/>
          <w:rtl/>
        </w:rPr>
        <w:br/>
      </w:r>
      <w:r w:rsidR="00785461" w:rsidRPr="002A795E">
        <w:rPr>
          <w:rFonts w:ascii="David" w:hAnsi="David" w:cs="David"/>
          <w:highlight w:val="green"/>
          <w:rtl/>
        </w:rPr>
        <w:t>פ</w:t>
      </w:r>
      <w:r w:rsidR="002A795E" w:rsidRPr="002A795E">
        <w:rPr>
          <w:rFonts w:ascii="David" w:hAnsi="David" w:cs="David" w:hint="cs"/>
          <w:highlight w:val="green"/>
          <w:rtl/>
        </w:rPr>
        <w:t>רוחו</w:t>
      </w:r>
      <w:r w:rsidR="00785461" w:rsidRPr="0047780A">
        <w:rPr>
          <w:rFonts w:ascii="David" w:hAnsi="David" w:cs="David"/>
          <w:rtl/>
        </w:rPr>
        <w:t xml:space="preserve">: פס"ד זה מכבד את תרופת האכיפה, אם זאת הוא פשטני, ומתעלם מהמציאות. התנאים המפורטים אינם קשים להוכחה, כאשר המגמה של ביהמ"ש היא שאם יש דרך כלשהי לאכוף אז הולכים על זה. </w:t>
      </w:r>
      <w:r w:rsidR="002A795E">
        <w:rPr>
          <w:rFonts w:ascii="David" w:hAnsi="David" w:cs="David"/>
          <w:rtl/>
        </w:rPr>
        <w:tab/>
      </w:r>
      <w:r w:rsidR="00785461" w:rsidRPr="0047780A">
        <w:rPr>
          <w:rFonts w:ascii="David" w:hAnsi="David" w:cs="David"/>
          <w:rtl/>
        </w:rPr>
        <w:br/>
        <w:t>הבעיה היא שהמציאות מורכבת, וכאשר הצד שכנגד מנסה להתנגד לסעד האכיפה, זה לכשעצמו אמור להיות סימן שכדאי לא להתעקש, הרי איזה סעד יינתן כאשר הצד אינו מעוניין בקיום</w:t>
      </w:r>
      <w:r w:rsidR="002A795E">
        <w:rPr>
          <w:rFonts w:ascii="David" w:hAnsi="David" w:cs="David" w:hint="cs"/>
          <w:rtl/>
        </w:rPr>
        <w:t>?</w:t>
      </w:r>
      <w:r w:rsidR="00785461" w:rsidRPr="0047780A">
        <w:rPr>
          <w:rFonts w:ascii="David" w:hAnsi="David" w:cs="David"/>
          <w:rtl/>
        </w:rPr>
        <w:t xml:space="preserve"> </w:t>
      </w:r>
      <w:r w:rsidR="00785461" w:rsidRPr="0047780A">
        <w:rPr>
          <w:rFonts w:ascii="David" w:hAnsi="David" w:cs="David"/>
          <w:rtl/>
        </w:rPr>
        <w:br/>
      </w:r>
      <w:r w:rsidR="00A45ACE" w:rsidRPr="002A795E">
        <w:rPr>
          <w:rFonts w:ascii="David" w:hAnsi="David" w:cs="David"/>
          <w:highlight w:val="yellow"/>
          <w:rtl/>
        </w:rPr>
        <w:t>ע"א 108/84 סתם נ מרקוביץ:</w:t>
      </w:r>
      <w:r w:rsidR="00A45ACE" w:rsidRPr="0047780A">
        <w:rPr>
          <w:rFonts w:ascii="David" w:hAnsi="David" w:cs="David"/>
          <w:rtl/>
        </w:rPr>
        <w:t xml:space="preserve"> חברת בניה ביקשה להכיר בזיכרון דברים בחוזה מחייב ולאוכפו. זכרון הדברים היה לעסקת קומבינציה. בית המשפט המחוזי פסק שיש חוזה אך אין לאכפו מן הטעם המפורט בסעיף 3(3) – מידה בלתי סבירה של פיקוח. </w:t>
      </w:r>
      <w:r w:rsidR="00E53973" w:rsidRPr="0047780A">
        <w:rPr>
          <w:rFonts w:ascii="David" w:hAnsi="David" w:cs="David"/>
          <w:rtl/>
        </w:rPr>
        <w:tab/>
      </w:r>
      <w:r w:rsidR="00A45ACE" w:rsidRPr="0047780A">
        <w:rPr>
          <w:rFonts w:ascii="David" w:hAnsi="David" w:cs="David"/>
          <w:rtl/>
        </w:rPr>
        <w:br/>
      </w:r>
      <w:r w:rsidR="00A45ACE" w:rsidRPr="002A795E">
        <w:rPr>
          <w:rFonts w:ascii="David" w:hAnsi="David" w:cs="David"/>
          <w:highlight w:val="lightGray"/>
          <w:rtl/>
        </w:rPr>
        <w:t>בית המשפט העליון:</w:t>
      </w:r>
      <w:r w:rsidR="00A45ACE" w:rsidRPr="0047780A">
        <w:rPr>
          <w:rFonts w:ascii="David" w:hAnsi="David" w:cs="David"/>
          <w:rtl/>
        </w:rPr>
        <w:t xml:space="preserve"> </w:t>
      </w:r>
      <w:r w:rsidR="00E53973" w:rsidRPr="0047780A">
        <w:rPr>
          <w:rFonts w:ascii="David" w:hAnsi="David" w:cs="David"/>
          <w:rtl/>
        </w:rPr>
        <w:tab/>
      </w:r>
      <w:r w:rsidR="00A45ACE" w:rsidRPr="0047780A">
        <w:rPr>
          <w:rFonts w:ascii="David" w:hAnsi="David" w:cs="David"/>
          <w:rtl/>
        </w:rPr>
        <w:br/>
      </w:r>
      <w:r w:rsidR="00A45ACE" w:rsidRPr="002A795E">
        <w:rPr>
          <w:rFonts w:ascii="David" w:hAnsi="David" w:cs="David"/>
          <w:highlight w:val="green"/>
          <w:rtl/>
        </w:rPr>
        <w:t>השופט בך:</w:t>
      </w:r>
      <w:r w:rsidR="00A45ACE" w:rsidRPr="0047780A">
        <w:rPr>
          <w:rFonts w:ascii="David" w:hAnsi="David" w:cs="David"/>
          <w:rtl/>
        </w:rPr>
        <w:t xml:space="preserve"> </w:t>
      </w:r>
      <w:r w:rsidR="004D002A" w:rsidRPr="0047780A">
        <w:rPr>
          <w:rFonts w:ascii="David" w:hAnsi="David" w:cs="David"/>
          <w:rtl/>
        </w:rPr>
        <w:t>חוזה בין רוכשי דירות לבין קבלן לא יסווג כחוזה לעבודה אישית. דהיינו 3(2) לא חל. יחד עם זאת, אומר השופט, שמאחר שי</w:t>
      </w:r>
      <w:r w:rsidR="002A795E">
        <w:rPr>
          <w:rFonts w:ascii="David" w:hAnsi="David" w:cs="David" w:hint="cs"/>
          <w:rtl/>
        </w:rPr>
        <w:t>ש</w:t>
      </w:r>
      <w:r w:rsidR="004D002A" w:rsidRPr="0047780A">
        <w:rPr>
          <w:rFonts w:ascii="David" w:hAnsi="David" w:cs="David"/>
          <w:rtl/>
        </w:rPr>
        <w:t xml:space="preserve">נם פרטים הטעונים השלמה ומאחר שהיחסים בין הצדדים יתערערו קובע בית המשפט שאכיפה תדרוש מידה בלתי סבירה של פיקוח מצד בית המשפט. </w:t>
      </w:r>
      <w:r w:rsidR="00E53973" w:rsidRPr="0047780A">
        <w:rPr>
          <w:rFonts w:ascii="David" w:hAnsi="David" w:cs="David"/>
          <w:rtl/>
        </w:rPr>
        <w:tab/>
      </w:r>
      <w:r w:rsidR="004D002A" w:rsidRPr="0047780A">
        <w:rPr>
          <w:rFonts w:ascii="David" w:hAnsi="David" w:cs="David"/>
          <w:rtl/>
        </w:rPr>
        <w:br/>
        <w:t>פיקוח יהא בלתי סביר בהתקיים הקריטריונים הבאים:</w:t>
      </w:r>
      <w:r w:rsidR="00E53973" w:rsidRPr="0047780A">
        <w:rPr>
          <w:rFonts w:ascii="David" w:hAnsi="David" w:cs="David"/>
          <w:rtl/>
        </w:rPr>
        <w:tab/>
      </w:r>
      <w:r w:rsidR="004D002A" w:rsidRPr="0047780A">
        <w:rPr>
          <w:rFonts w:ascii="David" w:hAnsi="David" w:cs="David"/>
          <w:rtl/>
        </w:rPr>
        <w:br/>
      </w:r>
      <w:r w:rsidR="004D002A" w:rsidRPr="002A795E">
        <w:rPr>
          <w:rFonts w:ascii="David" w:hAnsi="David" w:cs="David"/>
          <w:b/>
          <w:bCs/>
          <w:rtl/>
        </w:rPr>
        <w:t>א.</w:t>
      </w:r>
      <w:r w:rsidR="004D002A" w:rsidRPr="0047780A">
        <w:rPr>
          <w:rFonts w:ascii="David" w:hAnsi="David" w:cs="David"/>
          <w:rtl/>
        </w:rPr>
        <w:t xml:space="preserve"> מידת המורכבות של החוזה. (ככל שיותר מורכב תהא הנטייה לא לאכוף)</w:t>
      </w:r>
      <w:r w:rsidR="00E53973" w:rsidRPr="0047780A">
        <w:rPr>
          <w:rFonts w:ascii="David" w:hAnsi="David" w:cs="David"/>
          <w:rtl/>
        </w:rPr>
        <w:tab/>
      </w:r>
      <w:r w:rsidR="004D002A" w:rsidRPr="0047780A">
        <w:rPr>
          <w:rFonts w:ascii="David" w:hAnsi="David" w:cs="David"/>
          <w:rtl/>
        </w:rPr>
        <w:br/>
      </w:r>
      <w:r w:rsidR="004D002A" w:rsidRPr="002A795E">
        <w:rPr>
          <w:rFonts w:ascii="David" w:hAnsi="David" w:cs="David"/>
          <w:b/>
          <w:bCs/>
          <w:rtl/>
        </w:rPr>
        <w:t>ב.</w:t>
      </w:r>
      <w:r w:rsidR="004D002A" w:rsidRPr="0047780A">
        <w:rPr>
          <w:rFonts w:ascii="David" w:hAnsi="David" w:cs="David"/>
          <w:rtl/>
        </w:rPr>
        <w:t xml:space="preserve"> משך הזמן הצפוי לביצוע החוזה. (ככל שארוך יותר תהא הנטייה לא לאכוף)</w:t>
      </w:r>
      <w:r w:rsidR="00E53973" w:rsidRPr="0047780A">
        <w:rPr>
          <w:rFonts w:ascii="David" w:hAnsi="David" w:cs="David"/>
          <w:rtl/>
        </w:rPr>
        <w:tab/>
      </w:r>
      <w:r w:rsidR="004D002A" w:rsidRPr="0047780A">
        <w:rPr>
          <w:rFonts w:ascii="David" w:hAnsi="David" w:cs="David"/>
          <w:rtl/>
        </w:rPr>
        <w:br/>
      </w:r>
      <w:r w:rsidR="004D002A" w:rsidRPr="002A795E">
        <w:rPr>
          <w:rFonts w:ascii="David" w:hAnsi="David" w:cs="David"/>
          <w:b/>
          <w:bCs/>
          <w:rtl/>
        </w:rPr>
        <w:t>ג.</w:t>
      </w:r>
      <w:r w:rsidR="004D002A" w:rsidRPr="0047780A">
        <w:rPr>
          <w:rFonts w:ascii="David" w:hAnsi="David" w:cs="David"/>
          <w:rtl/>
        </w:rPr>
        <w:t xml:space="preserve"> מידת שיתוף הפעולה הנדרשת בין הצדדים. (ככל שגובהה יותר לא לאכוף.)</w:t>
      </w:r>
      <w:r w:rsidR="00E53973" w:rsidRPr="0047780A">
        <w:rPr>
          <w:rFonts w:ascii="David" w:hAnsi="David" w:cs="David"/>
          <w:rtl/>
        </w:rPr>
        <w:tab/>
      </w:r>
      <w:r w:rsidR="004D002A" w:rsidRPr="0047780A">
        <w:rPr>
          <w:rFonts w:ascii="David" w:hAnsi="David" w:cs="David"/>
          <w:rtl/>
        </w:rPr>
        <w:br/>
      </w:r>
      <w:r w:rsidR="004D002A" w:rsidRPr="002A795E">
        <w:rPr>
          <w:rFonts w:ascii="David" w:hAnsi="David" w:cs="David"/>
          <w:highlight w:val="green"/>
          <w:rtl/>
        </w:rPr>
        <w:t>פ</w:t>
      </w:r>
      <w:r w:rsidR="002A795E">
        <w:rPr>
          <w:rFonts w:ascii="David" w:hAnsi="David" w:cs="David" w:hint="cs"/>
          <w:highlight w:val="green"/>
          <w:rtl/>
        </w:rPr>
        <w:t>רו</w:t>
      </w:r>
      <w:r w:rsidR="004D002A" w:rsidRPr="002A795E">
        <w:rPr>
          <w:rFonts w:ascii="David" w:hAnsi="David" w:cs="David"/>
          <w:highlight w:val="green"/>
          <w:rtl/>
        </w:rPr>
        <w:t>חו:</w:t>
      </w:r>
      <w:r w:rsidR="004D002A" w:rsidRPr="0047780A">
        <w:rPr>
          <w:rFonts w:ascii="David" w:hAnsi="David" w:cs="David"/>
          <w:rtl/>
        </w:rPr>
        <w:t xml:space="preserve"> פס"ד זה תואם יותר את המציאות. אכן קל לתת צו אכיפה אך מי יעמוד על כך שצו זה יבוצע. </w:t>
      </w:r>
      <w:r w:rsidR="004D002A" w:rsidRPr="0047780A">
        <w:rPr>
          <w:rFonts w:ascii="David" w:hAnsi="David" w:cs="David"/>
          <w:rtl/>
        </w:rPr>
        <w:br/>
        <w:t xml:space="preserve">השאלה היא לא האם אפשר להשלים, אלא האם כדאי להשלים. יש לחשוב מראש מה יהיה הסעד האופטימלי. על אף שניתן לדבר על צדק, התחשיב צריך להיות כלכלי. </w:t>
      </w:r>
      <w:r w:rsidR="00E53973" w:rsidRPr="0047780A">
        <w:rPr>
          <w:rFonts w:ascii="David" w:hAnsi="David" w:cs="David"/>
          <w:rtl/>
        </w:rPr>
        <w:tab/>
      </w:r>
    </w:p>
    <w:p w:rsidR="00A57005" w:rsidRPr="0047780A" w:rsidRDefault="002A795E" w:rsidP="005343D9">
      <w:pPr>
        <w:pStyle w:val="a3"/>
        <w:numPr>
          <w:ilvl w:val="0"/>
          <w:numId w:val="51"/>
        </w:numPr>
        <w:spacing w:line="360" w:lineRule="auto"/>
        <w:jc w:val="both"/>
        <w:rPr>
          <w:rFonts w:ascii="David" w:hAnsi="David" w:cs="David"/>
          <w:rtl/>
        </w:rPr>
      </w:pPr>
      <w:r w:rsidRPr="002A795E">
        <w:rPr>
          <w:rFonts w:ascii="David" w:hAnsi="David" w:cs="David" w:hint="cs"/>
          <w:b/>
          <w:bCs/>
          <w:highlight w:val="blue"/>
          <w:rtl/>
        </w:rPr>
        <w:t>ס.3(4)</w:t>
      </w:r>
      <w:r w:rsidR="00052A78" w:rsidRPr="0047780A">
        <w:rPr>
          <w:rFonts w:ascii="David" w:hAnsi="David" w:cs="David"/>
          <w:b/>
          <w:bCs/>
          <w:rtl/>
        </w:rPr>
        <w:t xml:space="preserve"> אכיפה תהא בלתי צודקת בנסיבות העניין</w:t>
      </w:r>
      <w:r w:rsidR="00E53973" w:rsidRPr="0047780A">
        <w:rPr>
          <w:rFonts w:ascii="David" w:hAnsi="David" w:cs="David"/>
          <w:b/>
          <w:bCs/>
          <w:rtl/>
        </w:rPr>
        <w:tab/>
      </w:r>
      <w:r w:rsidR="00052A78" w:rsidRPr="0047780A">
        <w:rPr>
          <w:rFonts w:ascii="David" w:hAnsi="David" w:cs="David"/>
          <w:b/>
          <w:bCs/>
          <w:rtl/>
        </w:rPr>
        <w:br/>
      </w:r>
      <w:r w:rsidR="00052A78" w:rsidRPr="0047780A">
        <w:rPr>
          <w:rFonts w:ascii="David" w:hAnsi="David" w:cs="David"/>
          <w:rtl/>
        </w:rPr>
        <w:t xml:space="preserve">צדק זהו מושג רחב המקנה שיקול דעת נכבד לבית המשפט. אם זאת מדובר כמובן בחריג לכלל, כאשר הכלל הינו מתן אכיפה. כיוון שמדובר בחריג הנטל להוכיח את החריג הוא על הצד המפר ומדובר בנטל כבד. </w:t>
      </w:r>
      <w:r>
        <w:rPr>
          <w:rFonts w:ascii="David" w:hAnsi="David" w:cs="David"/>
          <w:rtl/>
        </w:rPr>
        <w:tab/>
      </w:r>
      <w:r w:rsidR="00052A78" w:rsidRPr="0047780A">
        <w:rPr>
          <w:rFonts w:ascii="David" w:hAnsi="David" w:cs="David"/>
          <w:rtl/>
        </w:rPr>
        <w:br/>
        <w:t>מה על המפר להוכיח?</w:t>
      </w:r>
      <w:r w:rsidR="00E53973" w:rsidRPr="0047780A">
        <w:rPr>
          <w:rFonts w:ascii="David" w:hAnsi="David" w:cs="David"/>
          <w:rtl/>
        </w:rPr>
        <w:tab/>
      </w:r>
      <w:r w:rsidR="00052A78" w:rsidRPr="0047780A">
        <w:rPr>
          <w:rFonts w:ascii="David" w:hAnsi="David" w:cs="David"/>
          <w:rtl/>
        </w:rPr>
        <w:br/>
        <w:t xml:space="preserve">המפר צריך להוכיח שאי הצדק שיגרם לו מאכיפת החוזה גדול משמעותית מאי הצדק שיגרם לנפגע אם החוזה לא ייאכף והוא יאלץ להסתפק בפיצויים. </w:t>
      </w:r>
      <w:r w:rsidR="00E53973" w:rsidRPr="0047780A">
        <w:rPr>
          <w:rFonts w:ascii="David" w:hAnsi="David" w:cs="David"/>
          <w:rtl/>
        </w:rPr>
        <w:tab/>
      </w:r>
      <w:r w:rsidR="00052A78" w:rsidRPr="0047780A">
        <w:rPr>
          <w:rFonts w:ascii="David" w:hAnsi="David" w:cs="David"/>
          <w:rtl/>
        </w:rPr>
        <w:br/>
      </w:r>
      <w:r w:rsidR="00645FD6" w:rsidRPr="002A795E">
        <w:rPr>
          <w:rFonts w:ascii="David" w:hAnsi="David" w:cs="David"/>
          <w:highlight w:val="yellow"/>
          <w:rtl/>
        </w:rPr>
        <w:t>ע"א 5131/10 אזימוב נ בנימיני :</w:t>
      </w:r>
      <w:r w:rsidR="00645FD6" w:rsidRPr="0047780A">
        <w:rPr>
          <w:rFonts w:ascii="David" w:hAnsi="David" w:cs="David"/>
          <w:rtl/>
        </w:rPr>
        <w:t xml:space="preserve"> חוזה מכר דירה בגבעת זאב. אזימוב חיה בארה"ב, היא אם חד הורית לילד עם צרכים מיוחדים, וחשוב לה לגור בקרבת אחותה כדי שתסייע לה באתגרים הכרוכים בגידול הילד. בנימיני, הורים שכולים שאחד מבניהם מאובחן במחלה פסיכוטית. הם מבקשים לעבור דירה בשביל לשנות מקום ולהתנתק מהעוול. </w:t>
      </w:r>
      <w:r w:rsidR="00E53973" w:rsidRPr="0047780A">
        <w:rPr>
          <w:rFonts w:ascii="David" w:hAnsi="David" w:cs="David"/>
          <w:rtl/>
        </w:rPr>
        <w:tab/>
      </w:r>
      <w:r w:rsidR="00645FD6" w:rsidRPr="0047780A">
        <w:rPr>
          <w:rFonts w:ascii="David" w:hAnsi="David" w:cs="David"/>
          <w:rtl/>
        </w:rPr>
        <w:br/>
        <w:t xml:space="preserve">בנימיני מבקשים לבטל מטעמים הומניים, ולהישאר בדירה ולא להתנתק מזיכרונות בנה. הם מציעים פיצוי שיקבע בבוררות עפ"י תניית פיצויים מוסכמים שהם 10% מדמי החוזה. </w:t>
      </w:r>
      <w:r w:rsidR="00E53973" w:rsidRPr="0047780A">
        <w:rPr>
          <w:rFonts w:ascii="David" w:hAnsi="David" w:cs="David"/>
          <w:rtl/>
        </w:rPr>
        <w:tab/>
      </w:r>
      <w:r w:rsidR="00645FD6" w:rsidRPr="0047780A">
        <w:rPr>
          <w:rFonts w:ascii="David" w:hAnsi="David" w:cs="David"/>
          <w:rtl/>
        </w:rPr>
        <w:br/>
        <w:t xml:space="preserve">אזימוב חושדת שהם מבקשים לבטל משיקולים כלכליים גרידא. </w:t>
      </w:r>
      <w:r w:rsidR="00E53973" w:rsidRPr="0047780A">
        <w:rPr>
          <w:rFonts w:ascii="David" w:hAnsi="David" w:cs="David"/>
          <w:rtl/>
        </w:rPr>
        <w:tab/>
      </w:r>
      <w:r w:rsidR="00645FD6" w:rsidRPr="0047780A">
        <w:rPr>
          <w:rFonts w:ascii="David" w:hAnsi="David" w:cs="David"/>
          <w:rtl/>
        </w:rPr>
        <w:br/>
        <w:t xml:space="preserve">בית המשפט המחוזי פסק לטובת בנימיני לפי סעיף </w:t>
      </w:r>
      <w:r w:rsidR="00A57005" w:rsidRPr="0047780A">
        <w:rPr>
          <w:rFonts w:ascii="David" w:hAnsi="David" w:cs="David"/>
          <w:rtl/>
        </w:rPr>
        <w:t xml:space="preserve">3(4) אכיפה בלתי צודקת בנסיבות העניין. אך מעניק פיצויים מוסכמים. </w:t>
      </w:r>
      <w:r w:rsidR="00E53973" w:rsidRPr="0047780A">
        <w:rPr>
          <w:rFonts w:ascii="David" w:hAnsi="David" w:cs="David"/>
          <w:rtl/>
        </w:rPr>
        <w:tab/>
      </w:r>
      <w:r w:rsidR="00A57005" w:rsidRPr="0047780A">
        <w:rPr>
          <w:rFonts w:ascii="David" w:hAnsi="David" w:cs="David"/>
          <w:rtl/>
        </w:rPr>
        <w:br/>
        <w:t xml:space="preserve">מכאן הערעור- </w:t>
      </w:r>
      <w:r w:rsidR="00A57005" w:rsidRPr="002A795E">
        <w:rPr>
          <w:rFonts w:ascii="David" w:hAnsi="David" w:cs="David"/>
          <w:highlight w:val="lightGray"/>
          <w:rtl/>
        </w:rPr>
        <w:t>בית המשפט העליון:</w:t>
      </w:r>
      <w:r w:rsidR="00E53973" w:rsidRPr="0047780A">
        <w:rPr>
          <w:rFonts w:ascii="David" w:hAnsi="David" w:cs="David"/>
          <w:rtl/>
        </w:rPr>
        <w:tab/>
      </w:r>
      <w:r w:rsidR="00A57005" w:rsidRPr="0047780A">
        <w:rPr>
          <w:rFonts w:ascii="David" w:hAnsi="David" w:cs="David"/>
          <w:rtl/>
        </w:rPr>
        <w:br/>
        <w:t xml:space="preserve">השאלה המשפטית: באילו נסיבות ימנע בית המשפט מאכיפת חוזה מכוח האמור בסעיף </w:t>
      </w:r>
      <w:r w:rsidR="00A57005" w:rsidRPr="002A795E">
        <w:rPr>
          <w:rFonts w:ascii="David" w:hAnsi="David" w:cs="David"/>
          <w:highlight w:val="blue"/>
          <w:rtl/>
        </w:rPr>
        <w:t>3(4)</w:t>
      </w:r>
      <w:r w:rsidR="00E53973" w:rsidRPr="0047780A">
        <w:rPr>
          <w:rFonts w:ascii="David" w:hAnsi="David" w:cs="David"/>
          <w:rtl/>
        </w:rPr>
        <w:tab/>
      </w:r>
      <w:r w:rsidR="00A57005" w:rsidRPr="0047780A">
        <w:rPr>
          <w:rFonts w:ascii="David" w:hAnsi="David" w:cs="David"/>
          <w:rtl/>
        </w:rPr>
        <w:br/>
      </w:r>
      <w:r w:rsidR="00A57005" w:rsidRPr="002A795E">
        <w:rPr>
          <w:rFonts w:ascii="David" w:hAnsi="David" w:cs="David"/>
          <w:highlight w:val="green"/>
          <w:rtl/>
        </w:rPr>
        <w:t>השופטת חיות:</w:t>
      </w:r>
      <w:r w:rsidR="00A57005" w:rsidRPr="0047780A">
        <w:rPr>
          <w:rFonts w:ascii="David" w:hAnsi="David" w:cs="David"/>
          <w:rtl/>
        </w:rPr>
        <w:t xml:space="preserve"> תרופת האכיפה הינה מלכת התרופות. </w:t>
      </w:r>
      <w:r w:rsidR="00E53973" w:rsidRPr="0047780A">
        <w:rPr>
          <w:rFonts w:ascii="David" w:hAnsi="David" w:cs="David"/>
          <w:rtl/>
        </w:rPr>
        <w:tab/>
      </w:r>
      <w:r w:rsidR="00A57005" w:rsidRPr="0047780A">
        <w:rPr>
          <w:rFonts w:ascii="David" w:hAnsi="David" w:cs="David"/>
          <w:rtl/>
        </w:rPr>
        <w:br/>
        <w:t xml:space="preserve">בשקלול גורמי הצדק יש להתחשב בכל האירועים שהתרחשו על ציר הזמן החוזי – לפני כריתת החוזה ולאחר מכן. </w:t>
      </w:r>
      <w:r>
        <w:rPr>
          <w:rFonts w:ascii="David" w:hAnsi="David" w:cs="David"/>
          <w:rtl/>
        </w:rPr>
        <w:tab/>
      </w:r>
      <w:r w:rsidR="00A57005" w:rsidRPr="0047780A">
        <w:rPr>
          <w:rFonts w:ascii="David" w:hAnsi="David" w:cs="David"/>
          <w:rtl/>
        </w:rPr>
        <w:br/>
        <w:t xml:space="preserve">על הטוען לקיום החריג סעיף 3(4) להוכיח מצוקה בפועל ולא רק אפשרות למצוקה. </w:t>
      </w:r>
      <w:r w:rsidR="00E53973" w:rsidRPr="0047780A">
        <w:rPr>
          <w:rFonts w:ascii="David" w:hAnsi="David" w:cs="David"/>
          <w:rtl/>
        </w:rPr>
        <w:tab/>
      </w:r>
      <w:r w:rsidR="00A57005" w:rsidRPr="0047780A">
        <w:rPr>
          <w:rFonts w:ascii="David" w:hAnsi="David" w:cs="David"/>
          <w:rtl/>
        </w:rPr>
        <w:br/>
        <w:t xml:space="preserve">שינוי קיצוני ומפתיע שמתרחש לאחר כריתת החוזה יכול לסייע לבסס את טענת החריג. </w:t>
      </w:r>
      <w:r w:rsidR="00E53973" w:rsidRPr="0047780A">
        <w:rPr>
          <w:rFonts w:ascii="David" w:hAnsi="David" w:cs="David"/>
          <w:rtl/>
        </w:rPr>
        <w:tab/>
      </w:r>
      <w:r w:rsidR="00A57005" w:rsidRPr="0047780A">
        <w:rPr>
          <w:rFonts w:ascii="David" w:hAnsi="David" w:cs="David"/>
          <w:rtl/>
        </w:rPr>
        <w:br/>
        <w:t>במסגרת שיקולי הצדק:</w:t>
      </w:r>
      <w:r w:rsidR="00E53973" w:rsidRPr="0047780A">
        <w:rPr>
          <w:rFonts w:ascii="David" w:hAnsi="David" w:cs="David"/>
          <w:rtl/>
        </w:rPr>
        <w:tab/>
      </w:r>
    </w:p>
    <w:tbl>
      <w:tblPr>
        <w:tblStyle w:val="ae"/>
        <w:bidiVisual/>
        <w:tblW w:w="0" w:type="auto"/>
        <w:tblLook w:val="04A0" w:firstRow="1" w:lastRow="0" w:firstColumn="1" w:lastColumn="0" w:noHBand="0" w:noVBand="1"/>
      </w:tblPr>
      <w:tblGrid>
        <w:gridCol w:w="4148"/>
        <w:gridCol w:w="4148"/>
      </w:tblGrid>
      <w:tr w:rsidR="00A57005" w:rsidRPr="00491DB7" w:rsidTr="00A57005">
        <w:tc>
          <w:tcPr>
            <w:tcW w:w="4148" w:type="dxa"/>
          </w:tcPr>
          <w:p w:rsidR="00A57005" w:rsidRPr="00491DB7" w:rsidRDefault="00A57005" w:rsidP="00A11E99">
            <w:pPr>
              <w:spacing w:line="360" w:lineRule="auto"/>
              <w:jc w:val="both"/>
              <w:rPr>
                <w:rFonts w:ascii="David" w:hAnsi="David" w:cs="David"/>
                <w:rtl/>
              </w:rPr>
            </w:pPr>
            <w:r w:rsidRPr="00491DB7">
              <w:rPr>
                <w:rFonts w:ascii="David" w:hAnsi="David" w:cs="David"/>
                <w:rtl/>
              </w:rPr>
              <w:t>צד המפר</w:t>
            </w:r>
          </w:p>
        </w:tc>
        <w:tc>
          <w:tcPr>
            <w:tcW w:w="4148" w:type="dxa"/>
          </w:tcPr>
          <w:p w:rsidR="00A57005" w:rsidRPr="00491DB7" w:rsidRDefault="00A57005" w:rsidP="00A11E99">
            <w:pPr>
              <w:spacing w:line="360" w:lineRule="auto"/>
              <w:jc w:val="both"/>
              <w:rPr>
                <w:rFonts w:ascii="David" w:hAnsi="David" w:cs="David"/>
                <w:rtl/>
              </w:rPr>
            </w:pPr>
            <w:r w:rsidRPr="00491DB7">
              <w:rPr>
                <w:rFonts w:ascii="David" w:hAnsi="David" w:cs="David"/>
                <w:rtl/>
              </w:rPr>
              <w:t>צד הנפגע</w:t>
            </w:r>
          </w:p>
        </w:tc>
      </w:tr>
      <w:tr w:rsidR="00A57005" w:rsidRPr="00491DB7" w:rsidTr="00A57005">
        <w:tc>
          <w:tcPr>
            <w:tcW w:w="4148" w:type="dxa"/>
          </w:tcPr>
          <w:p w:rsidR="00A57005" w:rsidRPr="00491DB7" w:rsidRDefault="00A57005" w:rsidP="00A11E99">
            <w:pPr>
              <w:spacing w:line="360" w:lineRule="auto"/>
              <w:jc w:val="both"/>
              <w:rPr>
                <w:rFonts w:ascii="David" w:hAnsi="David" w:cs="David"/>
                <w:rtl/>
              </w:rPr>
            </w:pPr>
            <w:r w:rsidRPr="00491DB7">
              <w:rPr>
                <w:rFonts w:ascii="David" w:hAnsi="David" w:cs="David"/>
                <w:rtl/>
              </w:rPr>
              <w:t>חומרת ההפרה</w:t>
            </w:r>
          </w:p>
        </w:tc>
        <w:tc>
          <w:tcPr>
            <w:tcW w:w="4148" w:type="dxa"/>
          </w:tcPr>
          <w:p w:rsidR="00A57005" w:rsidRPr="00491DB7" w:rsidRDefault="00A57005" w:rsidP="00A11E99">
            <w:pPr>
              <w:spacing w:line="360" w:lineRule="auto"/>
              <w:jc w:val="both"/>
              <w:rPr>
                <w:rFonts w:ascii="David" w:hAnsi="David" w:cs="David"/>
                <w:rtl/>
              </w:rPr>
            </w:pPr>
            <w:r w:rsidRPr="00491DB7">
              <w:rPr>
                <w:rFonts w:ascii="David" w:hAnsi="David" w:cs="David"/>
                <w:rtl/>
              </w:rPr>
              <w:t xml:space="preserve">אשמו התורם – האם גם הצד הנפגע תרם להצעה. </w:t>
            </w:r>
          </w:p>
        </w:tc>
      </w:tr>
      <w:tr w:rsidR="00A57005" w:rsidRPr="00491DB7" w:rsidTr="00A57005">
        <w:tc>
          <w:tcPr>
            <w:tcW w:w="4148" w:type="dxa"/>
          </w:tcPr>
          <w:p w:rsidR="00A57005" w:rsidRPr="00491DB7" w:rsidRDefault="00A57005" w:rsidP="00A11E99">
            <w:pPr>
              <w:spacing w:line="360" w:lineRule="auto"/>
              <w:jc w:val="both"/>
              <w:rPr>
                <w:rFonts w:ascii="David" w:hAnsi="David" w:cs="David"/>
                <w:rtl/>
              </w:rPr>
            </w:pPr>
            <w:r w:rsidRPr="00491DB7">
              <w:rPr>
                <w:rFonts w:ascii="David" w:hAnsi="David" w:cs="David"/>
                <w:rtl/>
              </w:rPr>
              <w:t>המאמצים של המפר למנוע את ההפרה</w:t>
            </w:r>
          </w:p>
        </w:tc>
        <w:tc>
          <w:tcPr>
            <w:tcW w:w="4148" w:type="dxa"/>
          </w:tcPr>
          <w:p w:rsidR="00A57005" w:rsidRPr="00491DB7" w:rsidRDefault="00A57005" w:rsidP="00A11E99">
            <w:pPr>
              <w:spacing w:line="360" w:lineRule="auto"/>
              <w:jc w:val="both"/>
              <w:rPr>
                <w:rFonts w:ascii="David" w:hAnsi="David" w:cs="David"/>
                <w:rtl/>
              </w:rPr>
            </w:pPr>
            <w:r w:rsidRPr="00491DB7">
              <w:rPr>
                <w:rFonts w:ascii="David" w:hAnsi="David" w:cs="David"/>
                <w:rtl/>
              </w:rPr>
              <w:t xml:space="preserve">היקף קיום חיוביו. </w:t>
            </w:r>
          </w:p>
        </w:tc>
      </w:tr>
      <w:tr w:rsidR="00A57005" w:rsidRPr="00491DB7" w:rsidTr="00A57005">
        <w:tc>
          <w:tcPr>
            <w:tcW w:w="4148" w:type="dxa"/>
          </w:tcPr>
          <w:p w:rsidR="00A57005" w:rsidRPr="00491DB7" w:rsidRDefault="00A57005" w:rsidP="00A11E99">
            <w:pPr>
              <w:spacing w:line="360" w:lineRule="auto"/>
              <w:jc w:val="both"/>
              <w:rPr>
                <w:rFonts w:ascii="David" w:hAnsi="David" w:cs="David"/>
                <w:rtl/>
              </w:rPr>
            </w:pPr>
            <w:r w:rsidRPr="00491DB7">
              <w:rPr>
                <w:rFonts w:ascii="David" w:hAnsi="David" w:cs="David"/>
                <w:rtl/>
              </w:rPr>
              <w:t>המניעים להפרה</w:t>
            </w:r>
          </w:p>
        </w:tc>
        <w:tc>
          <w:tcPr>
            <w:tcW w:w="4148" w:type="dxa"/>
          </w:tcPr>
          <w:p w:rsidR="00A57005" w:rsidRPr="00491DB7" w:rsidRDefault="00A57005" w:rsidP="00A11E99">
            <w:pPr>
              <w:spacing w:line="360" w:lineRule="auto"/>
              <w:jc w:val="both"/>
              <w:rPr>
                <w:rFonts w:ascii="David" w:hAnsi="David" w:cs="David"/>
                <w:rtl/>
              </w:rPr>
            </w:pPr>
            <w:r w:rsidRPr="00491DB7">
              <w:rPr>
                <w:rFonts w:ascii="David" w:hAnsi="David" w:cs="David"/>
                <w:rtl/>
              </w:rPr>
              <w:t>לנפגע יש יתרון פתיחה משמעותי על פני המפר – קיימת חזקה משפטית בעד אכיפה</w:t>
            </w:r>
          </w:p>
        </w:tc>
      </w:tr>
      <w:tr w:rsidR="00A57005" w:rsidRPr="00491DB7" w:rsidTr="00A57005">
        <w:tc>
          <w:tcPr>
            <w:tcW w:w="4148" w:type="dxa"/>
          </w:tcPr>
          <w:p w:rsidR="00A57005" w:rsidRPr="00491DB7" w:rsidRDefault="00A57005" w:rsidP="00A11E99">
            <w:pPr>
              <w:spacing w:line="360" w:lineRule="auto"/>
              <w:jc w:val="both"/>
              <w:rPr>
                <w:rFonts w:ascii="David" w:hAnsi="David" w:cs="David"/>
                <w:rtl/>
              </w:rPr>
            </w:pPr>
            <w:r w:rsidRPr="00491DB7">
              <w:rPr>
                <w:rFonts w:ascii="David" w:hAnsi="David" w:cs="David"/>
                <w:rtl/>
              </w:rPr>
              <w:t>הניסיונות לתקן את תוצאות ההפרה</w:t>
            </w:r>
          </w:p>
        </w:tc>
        <w:tc>
          <w:tcPr>
            <w:tcW w:w="4148" w:type="dxa"/>
          </w:tcPr>
          <w:p w:rsidR="00A57005" w:rsidRPr="00491DB7" w:rsidRDefault="00A57005" w:rsidP="00A11E99">
            <w:pPr>
              <w:spacing w:line="360" w:lineRule="auto"/>
              <w:jc w:val="both"/>
              <w:rPr>
                <w:rFonts w:ascii="David" w:hAnsi="David" w:cs="David"/>
                <w:rtl/>
              </w:rPr>
            </w:pPr>
            <w:r w:rsidRPr="00491DB7">
              <w:rPr>
                <w:rFonts w:ascii="David" w:hAnsi="David" w:cs="David"/>
                <w:rtl/>
              </w:rPr>
              <w:t xml:space="preserve">על המפר להוכיח שהתקיימו נסיבות חריגות המתגברות על החזקה הזו, ומצדיקות את השעיית האכיפה. </w:t>
            </w:r>
          </w:p>
        </w:tc>
      </w:tr>
    </w:tbl>
    <w:p w:rsidR="00F40E5F" w:rsidRDefault="00B5262A" w:rsidP="00F40E5F">
      <w:pPr>
        <w:spacing w:line="360" w:lineRule="auto"/>
        <w:ind w:left="720"/>
        <w:jc w:val="both"/>
        <w:rPr>
          <w:rFonts w:ascii="David" w:hAnsi="David" w:cs="David"/>
          <w:rtl/>
        </w:rPr>
      </w:pPr>
      <w:r w:rsidRPr="00491DB7">
        <w:rPr>
          <w:rFonts w:ascii="David" w:hAnsi="David" w:cs="David"/>
          <w:rtl/>
        </w:rPr>
        <w:t xml:space="preserve">משפחת בנימיני לא הצליחה להרים את הנטל המוטל עליה. </w:t>
      </w:r>
      <w:r w:rsidR="00E53973">
        <w:rPr>
          <w:rFonts w:ascii="David" w:hAnsi="David" w:cs="David"/>
          <w:rtl/>
        </w:rPr>
        <w:tab/>
      </w:r>
      <w:r w:rsidRPr="00491DB7">
        <w:rPr>
          <w:rFonts w:ascii="David" w:hAnsi="David" w:cs="David"/>
          <w:rtl/>
        </w:rPr>
        <w:br/>
        <w:t xml:space="preserve">נקבע כי לא היה שינוי בנסיבות, אותן נסיבות בעיתיות עליהן מסתמכת משפחת בנימיני היו ידועות לפני פרוץ החוזה. </w:t>
      </w:r>
      <w:r w:rsidR="00E53973">
        <w:rPr>
          <w:rFonts w:ascii="David" w:hAnsi="David" w:cs="David"/>
          <w:rtl/>
        </w:rPr>
        <w:tab/>
      </w:r>
      <w:r w:rsidRPr="00491DB7">
        <w:rPr>
          <w:rFonts w:ascii="David" w:hAnsi="David" w:cs="David"/>
          <w:rtl/>
        </w:rPr>
        <w:br/>
        <w:t>לא הוכח שיגרם לגברת בנימיני אותה מצוקה נטענת אלא רק הועלתה סברה שכך עלול להיות.</w:t>
      </w:r>
      <w:r w:rsidR="002A795E">
        <w:rPr>
          <w:rFonts w:ascii="David" w:hAnsi="David" w:cs="David" w:hint="cs"/>
          <w:rtl/>
        </w:rPr>
        <w:t xml:space="preserve"> </w:t>
      </w:r>
      <w:r w:rsidRPr="00491DB7">
        <w:rPr>
          <w:rFonts w:ascii="David" w:hAnsi="David" w:cs="David"/>
          <w:rtl/>
        </w:rPr>
        <w:t xml:space="preserve">בית המשפט המחוזי לא נתן משקל מספיק למצבה האישי הקשה של גברת אזימוב ולבעיות איתן היא תצטרך להתמודד. לגברת אזימוב לא היה אשם תורם. </w:t>
      </w:r>
      <w:r w:rsidR="00E53973">
        <w:rPr>
          <w:rFonts w:ascii="David" w:hAnsi="David" w:cs="David"/>
          <w:rtl/>
        </w:rPr>
        <w:tab/>
      </w:r>
      <w:r w:rsidRPr="00491DB7">
        <w:rPr>
          <w:rFonts w:ascii="David" w:hAnsi="David" w:cs="David"/>
          <w:rtl/>
        </w:rPr>
        <w:br/>
        <w:t>עם זאת העליון שלל את הפיצוי המוסכם מאזימוב ומבנימיני</w:t>
      </w:r>
      <w:r w:rsidR="002A795E">
        <w:rPr>
          <w:rFonts w:ascii="David" w:hAnsi="David" w:cs="David" w:hint="cs"/>
          <w:rtl/>
        </w:rPr>
        <w:t xml:space="preserve"> שולל</w:t>
      </w:r>
      <w:r w:rsidRPr="00491DB7">
        <w:rPr>
          <w:rFonts w:ascii="David" w:hAnsi="David" w:cs="David"/>
          <w:rtl/>
        </w:rPr>
        <w:t xml:space="preserve"> את שיערוך הסכומים. </w:t>
      </w:r>
      <w:r w:rsidR="00E53973">
        <w:rPr>
          <w:rFonts w:ascii="David" w:hAnsi="David" w:cs="David"/>
          <w:rtl/>
        </w:rPr>
        <w:tab/>
      </w:r>
      <w:r w:rsidRPr="00491DB7">
        <w:rPr>
          <w:rFonts w:ascii="David" w:hAnsi="David" w:cs="David"/>
          <w:rtl/>
        </w:rPr>
        <w:br/>
      </w:r>
      <w:r w:rsidR="002A795E">
        <w:rPr>
          <w:rFonts w:ascii="David" w:hAnsi="David" w:cs="David" w:hint="cs"/>
          <w:rtl/>
        </w:rPr>
        <w:t xml:space="preserve">( הצורך בפיצויים נוספים - </w:t>
      </w:r>
      <w:r w:rsidRPr="00491DB7">
        <w:rPr>
          <w:rFonts w:ascii="David" w:hAnsi="David" w:cs="David"/>
          <w:rtl/>
        </w:rPr>
        <w:t xml:space="preserve">אכיפה מאוחרת לא שקולה לאכיפה בזמן, הפיצויים המוסכמים הם קיצור דרך לתת לצד הנפגע סעד על הפרה של החוזה. </w:t>
      </w:r>
      <w:r w:rsidR="002A795E">
        <w:rPr>
          <w:rFonts w:ascii="David" w:hAnsi="David" w:cs="David" w:hint="cs"/>
          <w:rtl/>
        </w:rPr>
        <w:t>)</w:t>
      </w:r>
      <w:r w:rsidR="002A795E">
        <w:rPr>
          <w:rFonts w:ascii="David" w:hAnsi="David" w:cs="David"/>
          <w:rtl/>
        </w:rPr>
        <w:tab/>
      </w:r>
      <w:r w:rsidRPr="00491DB7">
        <w:rPr>
          <w:rFonts w:ascii="David" w:hAnsi="David" w:cs="David"/>
          <w:rtl/>
        </w:rPr>
        <w:br/>
        <w:t>הערה מסכמת:</w:t>
      </w:r>
      <w:r w:rsidR="00E53973">
        <w:rPr>
          <w:rFonts w:ascii="David" w:hAnsi="David" w:cs="David"/>
          <w:rtl/>
        </w:rPr>
        <w:tab/>
      </w:r>
      <w:r w:rsidRPr="00491DB7">
        <w:rPr>
          <w:rFonts w:ascii="David" w:hAnsi="David" w:cs="David"/>
          <w:rtl/>
        </w:rPr>
        <w:br/>
      </w:r>
      <w:r w:rsidR="00617149" w:rsidRPr="002A795E">
        <w:rPr>
          <w:rFonts w:ascii="David" w:hAnsi="David" w:cs="David"/>
          <w:b/>
          <w:bCs/>
          <w:rtl/>
        </w:rPr>
        <w:t>תוספות לרשימה של חיות:</w:t>
      </w:r>
      <w:r w:rsidR="00E53973" w:rsidRPr="002A795E">
        <w:rPr>
          <w:rFonts w:ascii="David" w:hAnsi="David" w:cs="David"/>
          <w:b/>
          <w:bCs/>
          <w:rtl/>
        </w:rPr>
        <w:tab/>
      </w:r>
      <w:r w:rsidR="00617149" w:rsidRPr="00491DB7">
        <w:rPr>
          <w:rFonts w:ascii="David" w:hAnsi="David" w:cs="David"/>
          <w:rtl/>
        </w:rPr>
        <w:br/>
      </w:r>
      <w:r w:rsidR="00617149" w:rsidRPr="002A795E">
        <w:rPr>
          <w:rFonts w:ascii="David" w:hAnsi="David" w:cs="David"/>
          <w:b/>
          <w:bCs/>
          <w:rtl/>
        </w:rPr>
        <w:t>א</w:t>
      </w:r>
      <w:r w:rsidR="00617149" w:rsidRPr="00491DB7">
        <w:rPr>
          <w:rFonts w:ascii="David" w:hAnsi="David" w:cs="David"/>
          <w:rtl/>
        </w:rPr>
        <w:t>. מצגים שיצרו הצדדים אחד כלפי השני ובייחוד הנפגע כלפי המפר. כלומר, אם הנפגע אמר למפר שאינו מתכוון לתבוע אכיפה, אלא מתכוון להסתפק בפיצויים ולאחר מכן תובע אכיפה, זה יכול להיות שיקול לא להעניק אכיפה מכוח סעיף 3(4)</w:t>
      </w:r>
      <w:r w:rsidR="00E53973">
        <w:rPr>
          <w:rFonts w:ascii="David" w:hAnsi="David" w:cs="David"/>
          <w:rtl/>
        </w:rPr>
        <w:tab/>
      </w:r>
      <w:r w:rsidR="00617149" w:rsidRPr="00491DB7">
        <w:rPr>
          <w:rFonts w:ascii="David" w:hAnsi="David" w:cs="David"/>
          <w:rtl/>
        </w:rPr>
        <w:br/>
        <w:t>ב. משך הזמן שעובר עד להגשת התביעה. האם היה שיהוי – כאשר שיהוי יכול להוות שיקול נגד מתן אכיפה או בעד הפעלת הסעיף.</w:t>
      </w:r>
      <w:r w:rsidR="00F40E5F">
        <w:rPr>
          <w:rFonts w:ascii="David" w:hAnsi="David" w:cs="David"/>
          <w:rtl/>
        </w:rPr>
        <w:tab/>
      </w:r>
      <w:r w:rsidR="00F40E5F">
        <w:rPr>
          <w:rFonts w:ascii="David" w:hAnsi="David" w:cs="David"/>
          <w:rtl/>
        </w:rPr>
        <w:br/>
      </w:r>
      <w:r w:rsidR="003F7D03" w:rsidRPr="002A795E">
        <w:rPr>
          <w:rFonts w:ascii="David" w:hAnsi="David" w:cs="David"/>
          <w:highlight w:val="yellow"/>
          <w:rtl/>
        </w:rPr>
        <w:t xml:space="preserve">ע"א 3833/93 לוין נ לוין </w:t>
      </w:r>
      <w:r w:rsidR="003F7D03" w:rsidRPr="00491DB7">
        <w:rPr>
          <w:rFonts w:ascii="David" w:hAnsi="David" w:cs="David"/>
          <w:rtl/>
        </w:rPr>
        <w:t>: זוג שהיה נשוי במשך 8 שנים מחליט להתגרש. הסכם גירושין בו הובטחו לאילנה לוין מזונות מוגדלים. בנוסף כלול גם סעיף 11</w:t>
      </w:r>
      <w:r w:rsidR="00F40E5F">
        <w:rPr>
          <w:rFonts w:ascii="David" w:hAnsi="David" w:cs="David" w:hint="cs"/>
          <w:rtl/>
        </w:rPr>
        <w:t xml:space="preserve"> בחוזה</w:t>
      </w:r>
      <w:r w:rsidR="003F7D03" w:rsidRPr="00491DB7">
        <w:rPr>
          <w:rFonts w:ascii="David" w:hAnsi="David" w:cs="David"/>
          <w:rtl/>
        </w:rPr>
        <w:t xml:space="preserve"> שקבע כי ההסכם יהיה קנינו של יוסי לוין ואסור יהיה להציגו או להשתמש בו בבית המשפט. </w:t>
      </w:r>
      <w:r w:rsidR="00E53973">
        <w:rPr>
          <w:rFonts w:ascii="David" w:hAnsi="David" w:cs="David"/>
          <w:rtl/>
        </w:rPr>
        <w:tab/>
      </w:r>
      <w:r w:rsidR="003F7D03" w:rsidRPr="00491DB7">
        <w:rPr>
          <w:rFonts w:ascii="David" w:hAnsi="David" w:cs="David"/>
          <w:rtl/>
        </w:rPr>
        <w:br/>
        <w:t xml:space="preserve">מתגלה סכסוך בין הצדדים והאשה מבקשת את סכום המזונות שנקבע לה בחוזה, אך הבעל תובע את אכיפת ההסכם שמשמעותה לקיים את סעיף 11 ולמנוע את הצגת ההסכם או כל שימוש בו בבית המשפט. </w:t>
      </w:r>
      <w:r w:rsidR="003F7D03" w:rsidRPr="00491DB7">
        <w:rPr>
          <w:rFonts w:ascii="David" w:hAnsi="David" w:cs="David"/>
          <w:rtl/>
        </w:rPr>
        <w:br/>
        <w:t xml:space="preserve">אילנה מבקשת מתן המזונות המוגברים. </w:t>
      </w:r>
      <w:r w:rsidR="00E53973">
        <w:rPr>
          <w:rFonts w:ascii="David" w:hAnsi="David" w:cs="David"/>
          <w:rtl/>
        </w:rPr>
        <w:tab/>
      </w:r>
      <w:r w:rsidR="003F7D03" w:rsidRPr="00491DB7">
        <w:rPr>
          <w:rFonts w:ascii="David" w:hAnsi="David" w:cs="David"/>
          <w:rtl/>
        </w:rPr>
        <w:br/>
        <w:t>מדוע לא לכבד את בקשת הבעל?</w:t>
      </w:r>
      <w:r w:rsidR="00E53973">
        <w:rPr>
          <w:rFonts w:ascii="David" w:hAnsi="David" w:cs="David"/>
          <w:rtl/>
        </w:rPr>
        <w:tab/>
      </w:r>
      <w:r w:rsidR="003F7D03" w:rsidRPr="00491DB7">
        <w:rPr>
          <w:rFonts w:ascii="David" w:hAnsi="David" w:cs="David"/>
          <w:rtl/>
        </w:rPr>
        <w:br/>
      </w:r>
      <w:r w:rsidR="003F7D03" w:rsidRPr="00F40E5F">
        <w:rPr>
          <w:rFonts w:ascii="David" w:hAnsi="David" w:cs="David"/>
          <w:highlight w:val="lightGray"/>
          <w:rtl/>
        </w:rPr>
        <w:t>בית המשפט העליון:</w:t>
      </w:r>
      <w:r w:rsidR="00E53973">
        <w:rPr>
          <w:rFonts w:ascii="David" w:hAnsi="David" w:cs="David"/>
          <w:rtl/>
        </w:rPr>
        <w:tab/>
      </w:r>
      <w:r w:rsidR="003F7D03" w:rsidRPr="00491DB7">
        <w:rPr>
          <w:rFonts w:ascii="David" w:hAnsi="David" w:cs="David"/>
          <w:rtl/>
        </w:rPr>
        <w:br/>
      </w:r>
      <w:r w:rsidR="003F7D03" w:rsidRPr="00F40E5F">
        <w:rPr>
          <w:rFonts w:ascii="David" w:hAnsi="David" w:cs="David"/>
          <w:highlight w:val="green"/>
          <w:rtl/>
        </w:rPr>
        <w:t>השופט זמיר</w:t>
      </w:r>
      <w:r w:rsidR="003F7D03" w:rsidRPr="00491DB7">
        <w:rPr>
          <w:rFonts w:ascii="David" w:hAnsi="David" w:cs="David"/>
          <w:rtl/>
        </w:rPr>
        <w:t xml:space="preserve">: חסימת דרכו של צד לערכאות – מנוגד לתקנת הציבור מכוח </w:t>
      </w:r>
      <w:r w:rsidR="003F7D03" w:rsidRPr="00F40E5F">
        <w:rPr>
          <w:rFonts w:ascii="David" w:hAnsi="David" w:cs="David"/>
          <w:b/>
          <w:bCs/>
          <w:highlight w:val="blue"/>
          <w:rtl/>
        </w:rPr>
        <w:t>ס.30</w:t>
      </w:r>
      <w:r w:rsidR="003F7D03" w:rsidRPr="00491DB7">
        <w:rPr>
          <w:rFonts w:ascii="David" w:hAnsi="David" w:cs="David"/>
          <w:rtl/>
        </w:rPr>
        <w:t xml:space="preserve">. כאן אין מצב של חסימה מוחלטת של גישה לערכאות אך </w:t>
      </w:r>
      <w:r w:rsidR="00F40E5F">
        <w:rPr>
          <w:rFonts w:ascii="David" w:hAnsi="David" w:cs="David" w:hint="cs"/>
          <w:rtl/>
        </w:rPr>
        <w:t xml:space="preserve">כן </w:t>
      </w:r>
      <w:r w:rsidR="003F7D03" w:rsidRPr="00491DB7">
        <w:rPr>
          <w:rFonts w:ascii="David" w:hAnsi="David" w:cs="David"/>
          <w:rtl/>
        </w:rPr>
        <w:t>יש</w:t>
      </w:r>
      <w:r w:rsidR="00F40E5F">
        <w:rPr>
          <w:rFonts w:ascii="David" w:hAnsi="David" w:cs="David" w:hint="cs"/>
          <w:rtl/>
        </w:rPr>
        <w:t>נו</w:t>
      </w:r>
      <w:r w:rsidR="003F7D03" w:rsidRPr="00491DB7">
        <w:rPr>
          <w:rFonts w:ascii="David" w:hAnsi="David" w:cs="David"/>
          <w:rtl/>
        </w:rPr>
        <w:t xml:space="preserve"> </w:t>
      </w:r>
      <w:r w:rsidR="004F627B" w:rsidRPr="00491DB7">
        <w:rPr>
          <w:rFonts w:ascii="David" w:hAnsi="David" w:cs="David"/>
          <w:rtl/>
        </w:rPr>
        <w:t xml:space="preserve">מצב אבסורדי: הצבת משוכה הגבוהה. </w:t>
      </w:r>
      <w:r w:rsidR="003F7D03" w:rsidRPr="00491DB7">
        <w:rPr>
          <w:rFonts w:ascii="David" w:hAnsi="David" w:cs="David"/>
          <w:rtl/>
        </w:rPr>
        <w:t xml:space="preserve"> </w:t>
      </w:r>
      <w:r w:rsidR="004F627B" w:rsidRPr="00491DB7">
        <w:rPr>
          <w:rFonts w:ascii="David" w:hAnsi="David" w:cs="David"/>
          <w:rtl/>
        </w:rPr>
        <w:t xml:space="preserve">כיצד יכולה האישה לבקש פיצויים מוגדלים אם אינה יכולה להציג את ההסכם בבית המשפט.  </w:t>
      </w:r>
      <w:r w:rsidR="00E53973">
        <w:rPr>
          <w:rFonts w:ascii="David" w:hAnsi="David" w:cs="David"/>
          <w:rtl/>
        </w:rPr>
        <w:tab/>
      </w:r>
      <w:r w:rsidR="004F627B" w:rsidRPr="00491DB7">
        <w:rPr>
          <w:rFonts w:ascii="David" w:hAnsi="David" w:cs="David"/>
          <w:rtl/>
        </w:rPr>
        <w:br/>
        <w:t xml:space="preserve">כיצד תמומש זכותה זו של אילנה? אפילו אם בית המשפט לא יפסול את התניה החוזית הזו, מן הצדק לא לאוכפה- </w:t>
      </w:r>
      <w:r w:rsidR="004F627B" w:rsidRPr="00F40E5F">
        <w:rPr>
          <w:rFonts w:ascii="David" w:hAnsi="David" w:cs="David"/>
          <w:highlight w:val="blue"/>
          <w:rtl/>
        </w:rPr>
        <w:t>סעיף 3(4)</w:t>
      </w:r>
      <w:r w:rsidR="004F627B" w:rsidRPr="00491DB7">
        <w:rPr>
          <w:rFonts w:ascii="David" w:hAnsi="David" w:cs="David"/>
          <w:rtl/>
        </w:rPr>
        <w:t xml:space="preserve">. זהו ממשק מעניין שנוצר בין סעיף 3(4) לבין סעיף 30. השופט לא שש להרחיב את תקנת הציבור, אלא השתמש במהלך פחות חזק המדבר על נסיבות העניין ופשוט לא לאכוף את התניה (במקום לבטל). מה שמעניין הוא שפס"ד זה מצביע על אפשרות של הכנסת שיקולים רחבים יותר דרך סעיף זה. </w:t>
      </w:r>
      <w:r w:rsidR="00F40E5F">
        <w:rPr>
          <w:rFonts w:ascii="David" w:hAnsi="David" w:cs="David"/>
          <w:rtl/>
        </w:rPr>
        <w:tab/>
      </w:r>
    </w:p>
    <w:p w:rsidR="00567C9C" w:rsidRDefault="004F627B" w:rsidP="00567C9C">
      <w:pPr>
        <w:spacing w:line="360" w:lineRule="auto"/>
        <w:jc w:val="both"/>
        <w:rPr>
          <w:rFonts w:ascii="David" w:hAnsi="David" w:cs="David"/>
          <w:rtl/>
        </w:rPr>
      </w:pPr>
      <w:r w:rsidRPr="00F40E5F">
        <w:rPr>
          <w:rFonts w:ascii="David" w:hAnsi="David" w:cs="David"/>
          <w:b/>
          <w:bCs/>
          <w:highlight w:val="blue"/>
          <w:rtl/>
        </w:rPr>
        <w:t>ס.4</w:t>
      </w:r>
      <w:r w:rsidRPr="00491DB7">
        <w:rPr>
          <w:rFonts w:ascii="David" w:hAnsi="David" w:cs="David"/>
          <w:b/>
          <w:bCs/>
          <w:rtl/>
        </w:rPr>
        <w:t xml:space="preserve"> </w:t>
      </w:r>
      <w:r w:rsidRPr="00491DB7">
        <w:rPr>
          <w:rFonts w:ascii="David" w:hAnsi="David" w:cs="David"/>
          <w:rtl/>
        </w:rPr>
        <w:t xml:space="preserve"> </w:t>
      </w:r>
      <w:r w:rsidRPr="00F40E5F">
        <w:rPr>
          <w:rFonts w:ascii="David" w:hAnsi="David" w:cs="David"/>
          <w:b/>
          <w:bCs/>
          <w:rtl/>
        </w:rPr>
        <w:t>לחוק החוזים תרופות אכיפה בתנאים</w:t>
      </w:r>
      <w:r w:rsidRPr="00491DB7">
        <w:rPr>
          <w:rFonts w:ascii="David" w:hAnsi="David" w:cs="David"/>
          <w:rtl/>
        </w:rPr>
        <w:t>: (</w:t>
      </w:r>
      <w:r w:rsidRPr="00BF4352">
        <w:rPr>
          <w:rFonts w:ascii="David" w:hAnsi="David" w:cs="David"/>
          <w:highlight w:val="yellow"/>
          <w:rtl/>
        </w:rPr>
        <w:t>פס"ד אייזמן</w:t>
      </w:r>
      <w:r w:rsidR="00BF4352" w:rsidRPr="00BF4352">
        <w:rPr>
          <w:rFonts w:ascii="David" w:hAnsi="David" w:cs="David" w:hint="cs"/>
          <w:highlight w:val="yellow"/>
          <w:rtl/>
        </w:rPr>
        <w:t xml:space="preserve"> נ קדמת עדן</w:t>
      </w:r>
      <w:r w:rsidRPr="00491DB7">
        <w:rPr>
          <w:rFonts w:ascii="David" w:hAnsi="David" w:cs="David"/>
          <w:rtl/>
        </w:rPr>
        <w:t>)</w:t>
      </w:r>
      <w:r w:rsidR="00E53973">
        <w:rPr>
          <w:rFonts w:ascii="David" w:hAnsi="David" w:cs="David"/>
          <w:rtl/>
        </w:rPr>
        <w:tab/>
      </w:r>
      <w:r w:rsidRPr="00491DB7">
        <w:rPr>
          <w:rFonts w:ascii="David" w:hAnsi="David" w:cs="David"/>
          <w:rtl/>
        </w:rPr>
        <w:br/>
        <w:t xml:space="preserve">בית המשפט לא חייב להעניק אכיפה או לשלול אכיפה ויכול להתנות אכיפה בתנאים. </w:t>
      </w:r>
      <w:r w:rsidR="00E53973">
        <w:rPr>
          <w:rFonts w:ascii="David" w:hAnsi="David" w:cs="David"/>
          <w:rtl/>
        </w:rPr>
        <w:tab/>
      </w:r>
      <w:r w:rsidRPr="00491DB7">
        <w:rPr>
          <w:rFonts w:ascii="David" w:hAnsi="David" w:cs="David"/>
          <w:rtl/>
        </w:rPr>
        <w:br/>
        <w:t>האם צדדים יכולים בהתנאה חוזית לשלול את סעד האכיפה במערכת היחסים החוזית ביניהם?</w:t>
      </w:r>
      <w:r w:rsidR="00E53973">
        <w:rPr>
          <w:rFonts w:ascii="David" w:hAnsi="David" w:cs="David"/>
          <w:rtl/>
        </w:rPr>
        <w:tab/>
      </w:r>
      <w:r w:rsidRPr="00491DB7">
        <w:rPr>
          <w:rFonts w:ascii="David" w:hAnsi="David" w:cs="David"/>
          <w:rtl/>
        </w:rPr>
        <w:br/>
      </w:r>
      <w:r w:rsidRPr="00491DB7">
        <w:rPr>
          <w:rFonts w:ascii="David" w:hAnsi="David" w:cs="David"/>
          <w:highlight w:val="cyan"/>
          <w:rtl/>
        </w:rPr>
        <w:t>ע"א 2454/98 לינדאור נ רינגל</w:t>
      </w:r>
      <w:r w:rsidRPr="00491DB7">
        <w:rPr>
          <w:rFonts w:ascii="David" w:hAnsi="David" w:cs="David"/>
          <w:rtl/>
        </w:rPr>
        <w:t xml:space="preserve">: </w:t>
      </w:r>
      <w:r w:rsidRPr="00BF4352">
        <w:rPr>
          <w:rFonts w:ascii="David" w:hAnsi="David" w:cs="David"/>
          <w:u w:val="single"/>
          <w:rtl/>
        </w:rPr>
        <w:t>השופט אור</w:t>
      </w:r>
      <w:r w:rsidRPr="00491DB7">
        <w:rPr>
          <w:rFonts w:ascii="David" w:hAnsi="David" w:cs="David"/>
          <w:rtl/>
        </w:rPr>
        <w:t>:</w:t>
      </w:r>
      <w:r w:rsidRPr="00491DB7">
        <w:rPr>
          <w:rFonts w:ascii="David" w:hAnsi="David" w:cs="David"/>
        </w:rPr>
        <w:t xml:space="preserve"> </w:t>
      </w:r>
      <w:r w:rsidRPr="00491DB7">
        <w:rPr>
          <w:rFonts w:ascii="David" w:hAnsi="David" w:cs="David"/>
          <w:rtl/>
        </w:rPr>
        <w:t xml:space="preserve"> כן, ניתן לשלול את סעד האכיפה בהתנאה מפורשת או שהוויתור על סעד האכיפה עולה באופן ברור וחד משמעי מלשון החוזה ונסיבותיו. </w:t>
      </w:r>
      <w:r w:rsidR="00BF4352">
        <w:rPr>
          <w:rFonts w:ascii="David" w:hAnsi="David" w:cs="David"/>
          <w:rtl/>
        </w:rPr>
        <w:tab/>
      </w:r>
      <w:r w:rsidR="00BF4352">
        <w:rPr>
          <w:rFonts w:ascii="David" w:hAnsi="David" w:cs="David"/>
          <w:rtl/>
        </w:rPr>
        <w:br/>
      </w:r>
      <w:r w:rsidR="00375270" w:rsidRPr="00BF4352">
        <w:rPr>
          <w:rFonts w:ascii="David" w:hAnsi="David" w:cs="David"/>
          <w:b/>
          <w:bCs/>
          <w:rtl/>
        </w:rPr>
        <w:t>חוב</w:t>
      </w:r>
      <w:r w:rsidR="00BF4352">
        <w:rPr>
          <w:rFonts w:ascii="David" w:hAnsi="David" w:cs="David" w:hint="cs"/>
          <w:b/>
          <w:bCs/>
          <w:rtl/>
        </w:rPr>
        <w:t>ת</w:t>
      </w:r>
      <w:r w:rsidR="00375270" w:rsidRPr="00BF4352">
        <w:rPr>
          <w:rFonts w:ascii="David" w:hAnsi="David" w:cs="David"/>
          <w:b/>
          <w:bCs/>
          <w:rtl/>
        </w:rPr>
        <w:t xml:space="preserve">  </w:t>
      </w:r>
      <w:r w:rsidR="00BF4352">
        <w:rPr>
          <w:rFonts w:ascii="David" w:hAnsi="David" w:cs="David" w:hint="cs"/>
          <w:b/>
          <w:bCs/>
          <w:rtl/>
        </w:rPr>
        <w:t>הקטנת</w:t>
      </w:r>
      <w:r w:rsidR="00375270" w:rsidRPr="00BF4352">
        <w:rPr>
          <w:rFonts w:ascii="David" w:hAnsi="David" w:cs="David"/>
          <w:b/>
          <w:bCs/>
          <w:rtl/>
        </w:rPr>
        <w:t xml:space="preserve"> הנזק כאשר נפגע מבקש אכיפה:</w:t>
      </w:r>
      <w:r w:rsidR="00E53973" w:rsidRPr="00BF4352">
        <w:rPr>
          <w:rFonts w:ascii="David" w:hAnsi="David" w:cs="David"/>
          <w:b/>
          <w:bCs/>
          <w:rtl/>
        </w:rPr>
        <w:tab/>
      </w:r>
      <w:r w:rsidR="00375270" w:rsidRPr="00491DB7">
        <w:rPr>
          <w:rFonts w:ascii="David" w:hAnsi="David" w:cs="David"/>
          <w:rtl/>
        </w:rPr>
        <w:br/>
        <w:t xml:space="preserve">חובת הקטנת הנזק מכוח </w:t>
      </w:r>
      <w:r w:rsidR="00375270" w:rsidRPr="00BF4352">
        <w:rPr>
          <w:rFonts w:ascii="David" w:hAnsi="David" w:cs="David"/>
          <w:highlight w:val="blue"/>
          <w:rtl/>
        </w:rPr>
        <w:t>סעיף 14</w:t>
      </w:r>
      <w:r w:rsidR="00375270" w:rsidRPr="00491DB7">
        <w:rPr>
          <w:rFonts w:ascii="David" w:hAnsi="David" w:cs="David"/>
          <w:rtl/>
        </w:rPr>
        <w:t xml:space="preserve"> לחוק החוזים תרופות, לכאורה, לא חלה על סעד האכיפה, אלא רק על סעד הפיצויים. </w:t>
      </w:r>
      <w:r w:rsidR="00E53973">
        <w:rPr>
          <w:rFonts w:ascii="David" w:hAnsi="David" w:cs="David"/>
          <w:rtl/>
        </w:rPr>
        <w:tab/>
      </w:r>
      <w:r w:rsidR="00375270" w:rsidRPr="00491DB7">
        <w:rPr>
          <w:rFonts w:ascii="David" w:hAnsi="David" w:cs="David"/>
          <w:rtl/>
        </w:rPr>
        <w:br/>
        <w:t>ניתן להגיע לתוצאה על פיה על הנפגע להקטין את הנזק מכוח כמה מקורות:</w:t>
      </w:r>
      <w:r w:rsidR="00E53973">
        <w:rPr>
          <w:rFonts w:ascii="David" w:hAnsi="David" w:cs="David"/>
          <w:rtl/>
        </w:rPr>
        <w:tab/>
      </w:r>
      <w:r w:rsidR="00375270" w:rsidRPr="00491DB7">
        <w:rPr>
          <w:rFonts w:ascii="David" w:hAnsi="David" w:cs="David"/>
          <w:rtl/>
        </w:rPr>
        <w:br/>
      </w:r>
      <w:r w:rsidR="00375270" w:rsidRPr="00BF4352">
        <w:rPr>
          <w:rFonts w:ascii="David" w:hAnsi="David" w:cs="David"/>
          <w:b/>
          <w:bCs/>
          <w:rtl/>
        </w:rPr>
        <w:t>1</w:t>
      </w:r>
      <w:r w:rsidR="00375270" w:rsidRPr="00491DB7">
        <w:rPr>
          <w:rFonts w:ascii="David" w:hAnsi="David" w:cs="David"/>
          <w:rtl/>
        </w:rPr>
        <w:t xml:space="preserve">. עקרון תום הלב: המחייב צדדים לא לפעול כיריבים אלא כשותפים. </w:t>
      </w:r>
      <w:r w:rsidR="00375270" w:rsidRPr="00567C9C">
        <w:rPr>
          <w:rFonts w:ascii="David" w:hAnsi="David" w:cs="David"/>
          <w:highlight w:val="magenta"/>
          <w:rtl/>
        </w:rPr>
        <w:t>ס.39</w:t>
      </w:r>
      <w:r w:rsidR="00E53973">
        <w:rPr>
          <w:rFonts w:ascii="David" w:hAnsi="David" w:cs="David"/>
          <w:rtl/>
        </w:rPr>
        <w:tab/>
      </w:r>
      <w:r w:rsidR="00375270" w:rsidRPr="00491DB7">
        <w:rPr>
          <w:rFonts w:ascii="David" w:hAnsi="David" w:cs="David"/>
          <w:rtl/>
        </w:rPr>
        <w:br/>
      </w:r>
      <w:r w:rsidR="00375270" w:rsidRPr="00BF4352">
        <w:rPr>
          <w:rFonts w:ascii="David" w:hAnsi="David" w:cs="David"/>
          <w:b/>
          <w:bCs/>
          <w:rtl/>
        </w:rPr>
        <w:t>2</w:t>
      </w:r>
      <w:r w:rsidR="00375270" w:rsidRPr="00491DB7">
        <w:rPr>
          <w:rFonts w:ascii="David" w:hAnsi="David" w:cs="David"/>
          <w:rtl/>
        </w:rPr>
        <w:t>. התנית האכיפה בתנאים -</w:t>
      </w:r>
      <w:r w:rsidR="00375270" w:rsidRPr="00567C9C">
        <w:rPr>
          <w:rFonts w:ascii="David" w:hAnsi="David" w:cs="David"/>
          <w:highlight w:val="blue"/>
          <w:rtl/>
        </w:rPr>
        <w:t>ס.4</w:t>
      </w:r>
      <w:r w:rsidR="00375270" w:rsidRPr="00491DB7">
        <w:rPr>
          <w:rFonts w:ascii="David" w:hAnsi="David" w:cs="David"/>
          <w:rtl/>
        </w:rPr>
        <w:t xml:space="preserve"> ובאמצעות אותם תנאים לעדן את הנזק.</w:t>
      </w:r>
      <w:r w:rsidR="00E53973">
        <w:rPr>
          <w:rFonts w:ascii="David" w:hAnsi="David" w:cs="David"/>
          <w:rtl/>
        </w:rPr>
        <w:tab/>
      </w:r>
      <w:r w:rsidR="00375270" w:rsidRPr="00491DB7">
        <w:rPr>
          <w:rFonts w:ascii="David" w:hAnsi="David" w:cs="David"/>
          <w:rtl/>
        </w:rPr>
        <w:br/>
      </w:r>
      <w:r w:rsidR="00375270" w:rsidRPr="00BF4352">
        <w:rPr>
          <w:rFonts w:ascii="David" w:hAnsi="David" w:cs="David"/>
          <w:b/>
          <w:bCs/>
          <w:rtl/>
        </w:rPr>
        <w:t>3</w:t>
      </w:r>
      <w:r w:rsidR="00375270" w:rsidRPr="00491DB7">
        <w:rPr>
          <w:rFonts w:ascii="David" w:hAnsi="David" w:cs="David"/>
          <w:rtl/>
        </w:rPr>
        <w:t xml:space="preserve">. במצבים כאלה ניתן לטעון שאכיפה לא תהא צודקת בנסיבות העניין </w:t>
      </w:r>
      <w:r w:rsidR="00375270" w:rsidRPr="00567C9C">
        <w:rPr>
          <w:rFonts w:ascii="David" w:hAnsi="David" w:cs="David"/>
          <w:highlight w:val="blue"/>
          <w:rtl/>
        </w:rPr>
        <w:t>ס.3(4)</w:t>
      </w:r>
      <w:r w:rsidR="00375270" w:rsidRPr="00491DB7">
        <w:rPr>
          <w:rFonts w:ascii="David" w:hAnsi="David" w:cs="David"/>
          <w:rtl/>
        </w:rPr>
        <w:t xml:space="preserve"> וכי על הנפגע או הנפגעת להסתפק בפיצויים. </w:t>
      </w:r>
      <w:r w:rsidR="00E53973">
        <w:rPr>
          <w:rFonts w:ascii="David" w:hAnsi="David" w:cs="David"/>
          <w:rtl/>
        </w:rPr>
        <w:tab/>
      </w:r>
    </w:p>
    <w:p w:rsidR="0039513F" w:rsidRDefault="0096136B" w:rsidP="0096136B">
      <w:pPr>
        <w:spacing w:line="360" w:lineRule="auto"/>
        <w:jc w:val="both"/>
        <w:rPr>
          <w:rFonts w:ascii="David" w:hAnsi="David" w:cs="David"/>
          <w:rtl/>
        </w:rPr>
      </w:pPr>
      <w:r w:rsidRPr="0096136B">
        <w:rPr>
          <w:rFonts w:ascii="David" w:hAnsi="David" w:cs="David"/>
          <w:b/>
          <w:bCs/>
          <w:sz w:val="28"/>
          <w:szCs w:val="28"/>
          <w:highlight w:val="green"/>
          <w:u w:val="single"/>
          <w:rtl/>
        </w:rPr>
        <w:t>ביטול והשבה</w:t>
      </w:r>
      <w:r w:rsidRPr="0096136B">
        <w:rPr>
          <w:rFonts w:ascii="David" w:hAnsi="David" w:cs="David"/>
          <w:b/>
          <w:bCs/>
          <w:sz w:val="28"/>
          <w:szCs w:val="28"/>
          <w:u w:val="single"/>
          <w:rtl/>
        </w:rPr>
        <w:tab/>
      </w:r>
      <w:r w:rsidRPr="00491DB7">
        <w:rPr>
          <w:rFonts w:ascii="David" w:hAnsi="David" w:cs="David"/>
          <w:rtl/>
        </w:rPr>
        <w:br/>
        <w:t>ביטול הוא סעד עצמי:</w:t>
      </w:r>
      <w:r>
        <w:rPr>
          <w:rFonts w:ascii="David" w:hAnsi="David" w:cs="David"/>
          <w:rtl/>
        </w:rPr>
        <w:tab/>
      </w:r>
      <w:r w:rsidRPr="00491DB7">
        <w:rPr>
          <w:rFonts w:ascii="David" w:hAnsi="David" w:cs="David"/>
          <w:rtl/>
        </w:rPr>
        <w:br/>
        <w:t>היתרון: אין צורך בבית משפט</w:t>
      </w:r>
      <w:r>
        <w:rPr>
          <w:rFonts w:ascii="David" w:hAnsi="David" w:cs="David"/>
          <w:rtl/>
        </w:rPr>
        <w:tab/>
      </w:r>
      <w:r w:rsidRPr="00491DB7">
        <w:rPr>
          <w:rFonts w:ascii="David" w:hAnsi="David" w:cs="David"/>
          <w:rtl/>
        </w:rPr>
        <w:br/>
        <w:t xml:space="preserve">חיסרון: אם כצד ביטלת את החוזה, ולא ידעת שהביטול נעשה שלא כדין, אתה הצד שהפר את החוזה, ומכאן </w:t>
      </w:r>
      <w:r>
        <w:rPr>
          <w:rFonts w:ascii="David" w:hAnsi="David" w:cs="David" w:hint="cs"/>
          <w:rtl/>
        </w:rPr>
        <w:t xml:space="preserve">אתה </w:t>
      </w:r>
      <w:r w:rsidRPr="00491DB7">
        <w:rPr>
          <w:rFonts w:ascii="David" w:hAnsi="David" w:cs="David"/>
          <w:rtl/>
        </w:rPr>
        <w:t>הצד שי</w:t>
      </w:r>
      <w:r w:rsidR="0039513F">
        <w:rPr>
          <w:rFonts w:ascii="David" w:hAnsi="David" w:cs="David" w:hint="cs"/>
          <w:rtl/>
        </w:rPr>
        <w:t>י</w:t>
      </w:r>
      <w:r w:rsidRPr="00491DB7">
        <w:rPr>
          <w:rFonts w:ascii="David" w:hAnsi="David" w:cs="David"/>
          <w:rtl/>
        </w:rPr>
        <w:t xml:space="preserve">שא בתוצאות. </w:t>
      </w:r>
      <w:r>
        <w:rPr>
          <w:rFonts w:ascii="David" w:hAnsi="David" w:cs="David"/>
          <w:rtl/>
        </w:rPr>
        <w:tab/>
      </w:r>
      <w:r w:rsidRPr="00491DB7">
        <w:rPr>
          <w:rFonts w:ascii="David" w:hAnsi="David" w:cs="David"/>
          <w:rtl/>
        </w:rPr>
        <w:br/>
        <w:t>פיצויים ואכיפה אינם סעד עצמי, צריך ללכת לבית המשפט ולדרוש את החוזה.</w:t>
      </w:r>
      <w:r>
        <w:rPr>
          <w:rFonts w:ascii="David" w:hAnsi="David" w:cs="David"/>
          <w:rtl/>
        </w:rPr>
        <w:tab/>
      </w:r>
      <w:r w:rsidRPr="00491DB7">
        <w:rPr>
          <w:rFonts w:ascii="David" w:hAnsi="David" w:cs="David"/>
          <w:rtl/>
        </w:rPr>
        <w:br/>
        <w:t>עדין בביטול לעיתים צריך צורך בבית משפט:</w:t>
      </w:r>
      <w:r>
        <w:rPr>
          <w:rFonts w:ascii="David" w:hAnsi="David" w:cs="David"/>
          <w:rtl/>
        </w:rPr>
        <w:tab/>
      </w:r>
      <w:r w:rsidRPr="00491DB7">
        <w:rPr>
          <w:rFonts w:ascii="David" w:hAnsi="David" w:cs="David"/>
          <w:rtl/>
        </w:rPr>
        <w:br/>
      </w:r>
      <w:r w:rsidRPr="0096136B">
        <w:rPr>
          <w:rFonts w:ascii="David" w:hAnsi="David" w:cs="David"/>
          <w:b/>
          <w:bCs/>
          <w:rtl/>
        </w:rPr>
        <w:t>1.</w:t>
      </w:r>
      <w:r w:rsidRPr="00491DB7">
        <w:rPr>
          <w:rFonts w:ascii="David" w:hAnsi="David" w:cs="David"/>
          <w:rtl/>
        </w:rPr>
        <w:t xml:space="preserve"> הצד השני יטען שהביטול נעשה שלא כדין</w:t>
      </w:r>
      <w:r>
        <w:rPr>
          <w:rFonts w:ascii="David" w:hAnsi="David" w:cs="David"/>
          <w:rtl/>
        </w:rPr>
        <w:tab/>
      </w:r>
      <w:r w:rsidRPr="00491DB7">
        <w:rPr>
          <w:rFonts w:ascii="David" w:hAnsi="David" w:cs="David"/>
          <w:rtl/>
        </w:rPr>
        <w:br/>
      </w:r>
      <w:r w:rsidRPr="0096136B">
        <w:rPr>
          <w:rFonts w:ascii="David" w:hAnsi="David" w:cs="David"/>
          <w:b/>
          <w:bCs/>
          <w:rtl/>
        </w:rPr>
        <w:t>2</w:t>
      </w:r>
      <w:r w:rsidRPr="00491DB7">
        <w:rPr>
          <w:rFonts w:ascii="David" w:hAnsi="David" w:cs="David"/>
          <w:rtl/>
        </w:rPr>
        <w:t xml:space="preserve">. כאשר ישנם הסדרי השבה, יש צורך ללכת לבית המשפט שיקבע את היקפם. </w:t>
      </w:r>
      <w:r>
        <w:rPr>
          <w:rFonts w:ascii="David" w:hAnsi="David" w:cs="David"/>
          <w:rtl/>
        </w:rPr>
        <w:tab/>
      </w:r>
      <w:r w:rsidRPr="00491DB7">
        <w:rPr>
          <w:rFonts w:ascii="David" w:hAnsi="David" w:cs="David"/>
          <w:rtl/>
        </w:rPr>
        <w:br/>
      </w:r>
      <w:r w:rsidRPr="0096136B">
        <w:rPr>
          <w:rFonts w:ascii="David" w:hAnsi="David" w:cs="David"/>
          <w:highlight w:val="blue"/>
          <w:rtl/>
        </w:rPr>
        <w:t>סעיף 6</w:t>
      </w:r>
      <w:r w:rsidRPr="00491DB7">
        <w:rPr>
          <w:rFonts w:ascii="David" w:hAnsi="David" w:cs="David"/>
          <w:rtl/>
        </w:rPr>
        <w:t xml:space="preserve"> מגדיר מהי הפרה יסודית שבגינה ניתן לבטל חוזה.</w:t>
      </w:r>
    </w:p>
    <w:p w:rsidR="0039513F" w:rsidRPr="006B2B0F" w:rsidRDefault="0039513F" w:rsidP="0039513F">
      <w:pPr>
        <w:spacing w:line="360" w:lineRule="auto"/>
        <w:jc w:val="both"/>
        <w:rPr>
          <w:rFonts w:ascii="David" w:eastAsia="Times New Roman" w:hAnsi="David" w:cs="David"/>
          <w:rtl/>
        </w:rPr>
      </w:pPr>
      <w:r w:rsidRPr="00190D07">
        <w:rPr>
          <w:rFonts w:ascii="David" w:eastAsia="Times New Roman" w:hAnsi="David" w:cs="David"/>
          <w:u w:val="single"/>
          <w:rtl/>
        </w:rPr>
        <w:t>הפרה יסודית מול הפרה לא יסודית</w:t>
      </w:r>
      <w:r w:rsidRPr="006B2B0F">
        <w:rPr>
          <w:rFonts w:ascii="David" w:eastAsia="Times New Roman" w:hAnsi="David" w:cs="David"/>
          <w:rtl/>
        </w:rPr>
        <w:t>:</w:t>
      </w:r>
    </w:p>
    <w:p w:rsidR="0039513F" w:rsidRPr="006B2B0F" w:rsidRDefault="0039513F" w:rsidP="005343D9">
      <w:pPr>
        <w:pStyle w:val="a3"/>
        <w:numPr>
          <w:ilvl w:val="0"/>
          <w:numId w:val="47"/>
        </w:numPr>
        <w:spacing w:line="360" w:lineRule="auto"/>
        <w:jc w:val="both"/>
        <w:rPr>
          <w:rFonts w:ascii="David" w:eastAsia="Times New Roman" w:hAnsi="David" w:cs="David"/>
          <w:rtl/>
        </w:rPr>
      </w:pPr>
      <w:r w:rsidRPr="00190D07">
        <w:rPr>
          <w:rFonts w:ascii="David" w:eastAsia="Times New Roman" w:hAnsi="David" w:cs="David"/>
          <w:b/>
          <w:bCs/>
          <w:rtl/>
        </w:rPr>
        <w:t>מדיניות הביטול</w:t>
      </w:r>
      <w:r w:rsidRPr="006B2B0F">
        <w:rPr>
          <w:rFonts w:ascii="David" w:eastAsia="Times New Roman" w:hAnsi="David" w:cs="David"/>
          <w:rtl/>
        </w:rPr>
        <w:t xml:space="preserve"> – בהפרה יסודית: ביטול </w:t>
      </w:r>
      <w:r w:rsidRPr="00190D07">
        <w:rPr>
          <w:rFonts w:ascii="David" w:eastAsia="Times New Roman" w:hAnsi="David" w:cs="David"/>
          <w:u w:val="single"/>
          <w:rtl/>
        </w:rPr>
        <w:t>תוך זמן סביר</w:t>
      </w:r>
      <w:r w:rsidRPr="006B2B0F">
        <w:rPr>
          <w:rFonts w:ascii="David" w:eastAsia="Times New Roman" w:hAnsi="David" w:cs="David"/>
          <w:rtl/>
        </w:rPr>
        <w:t xml:space="preserve">. הפרה שאינה יסודית: יש להעניק למפר </w:t>
      </w:r>
      <w:r w:rsidRPr="00190D07">
        <w:rPr>
          <w:rFonts w:ascii="David" w:eastAsia="Times New Roman" w:hAnsi="David" w:cs="David"/>
          <w:u w:val="single"/>
          <w:rtl/>
        </w:rPr>
        <w:t>הארכה + זמן סביר</w:t>
      </w:r>
    </w:p>
    <w:p w:rsidR="0039513F" w:rsidRPr="006B2B0F" w:rsidRDefault="0039513F" w:rsidP="005343D9">
      <w:pPr>
        <w:pStyle w:val="a3"/>
        <w:numPr>
          <w:ilvl w:val="0"/>
          <w:numId w:val="47"/>
        </w:numPr>
        <w:spacing w:line="360" w:lineRule="auto"/>
        <w:jc w:val="both"/>
        <w:rPr>
          <w:rFonts w:ascii="David" w:eastAsia="Times New Roman" w:hAnsi="David" w:cs="David"/>
          <w:rtl/>
        </w:rPr>
      </w:pPr>
      <w:r w:rsidRPr="00190D07">
        <w:rPr>
          <w:rFonts w:ascii="David" w:eastAsia="Times New Roman" w:hAnsi="David" w:cs="David"/>
          <w:b/>
          <w:bCs/>
          <w:rtl/>
        </w:rPr>
        <w:t>כפיפות לשיקולי צדק</w:t>
      </w:r>
      <w:r w:rsidRPr="006B2B0F">
        <w:rPr>
          <w:rFonts w:ascii="David" w:eastAsia="Times New Roman" w:hAnsi="David" w:cs="David"/>
          <w:rtl/>
        </w:rPr>
        <w:t xml:space="preserve"> – בהפרה יסודית: </w:t>
      </w:r>
      <w:r w:rsidRPr="00190D07">
        <w:rPr>
          <w:rFonts w:ascii="David" w:eastAsia="Times New Roman" w:hAnsi="David" w:cs="David"/>
          <w:u w:val="single"/>
          <w:rtl/>
        </w:rPr>
        <w:t>זכות הביטול מחולטת</w:t>
      </w:r>
      <w:r w:rsidRPr="006B2B0F">
        <w:rPr>
          <w:rFonts w:ascii="David" w:eastAsia="Times New Roman" w:hAnsi="David" w:cs="David"/>
          <w:rtl/>
        </w:rPr>
        <w:t xml:space="preserve"> </w:t>
      </w:r>
      <w:r w:rsidRPr="0039513F">
        <w:rPr>
          <w:rFonts w:ascii="David" w:eastAsia="Times New Roman" w:hAnsi="David" w:cs="David"/>
          <w:highlight w:val="blue"/>
          <w:rtl/>
        </w:rPr>
        <w:t>(סעיף 7(א)</w:t>
      </w:r>
      <w:r w:rsidRPr="006B2B0F">
        <w:rPr>
          <w:rFonts w:ascii="David" w:eastAsia="Times New Roman" w:hAnsi="David" w:cs="David"/>
          <w:rtl/>
        </w:rPr>
        <w:t xml:space="preserve"> בהפרה לא יסודית: הביטול </w:t>
      </w:r>
      <w:r w:rsidRPr="00190D07">
        <w:rPr>
          <w:rFonts w:ascii="David" w:eastAsia="Times New Roman" w:hAnsi="David" w:cs="David"/>
          <w:u w:val="single"/>
          <w:rtl/>
        </w:rPr>
        <w:t>כפוף לשיקולי צדק</w:t>
      </w:r>
      <w:r w:rsidRPr="006B2B0F">
        <w:rPr>
          <w:rFonts w:ascii="David" w:eastAsia="Times New Roman" w:hAnsi="David" w:cs="David"/>
          <w:rtl/>
        </w:rPr>
        <w:t xml:space="preserve"> </w:t>
      </w:r>
      <w:r w:rsidRPr="0039513F">
        <w:rPr>
          <w:rFonts w:ascii="David" w:eastAsia="Times New Roman" w:hAnsi="David" w:cs="David"/>
          <w:highlight w:val="blue"/>
          <w:rtl/>
        </w:rPr>
        <w:t>(סעיף 7(ב)</w:t>
      </w:r>
    </w:p>
    <w:p w:rsidR="0039513F" w:rsidRPr="006B2B0F" w:rsidRDefault="0039513F" w:rsidP="005343D9">
      <w:pPr>
        <w:pStyle w:val="a3"/>
        <w:numPr>
          <w:ilvl w:val="0"/>
          <w:numId w:val="47"/>
        </w:numPr>
        <w:spacing w:line="360" w:lineRule="auto"/>
        <w:jc w:val="both"/>
        <w:rPr>
          <w:rFonts w:ascii="David" w:eastAsia="Times New Roman" w:hAnsi="David" w:cs="David"/>
          <w:rtl/>
        </w:rPr>
      </w:pPr>
      <w:r w:rsidRPr="00190D07">
        <w:rPr>
          <w:rFonts w:ascii="David" w:eastAsia="Times New Roman" w:hAnsi="David" w:cs="David"/>
          <w:b/>
          <w:bCs/>
          <w:rtl/>
        </w:rPr>
        <w:t>חוזה שניתן לחלוקה לחלקים</w:t>
      </w:r>
      <w:r w:rsidRPr="006B2B0F">
        <w:rPr>
          <w:rFonts w:ascii="David" w:eastAsia="Times New Roman" w:hAnsi="David" w:cs="David"/>
          <w:rtl/>
        </w:rPr>
        <w:t xml:space="preserve"> – הפרה יסודית: </w:t>
      </w:r>
      <w:r w:rsidRPr="00190D07">
        <w:rPr>
          <w:rFonts w:ascii="David" w:eastAsia="Times New Roman" w:hAnsi="David" w:cs="David"/>
          <w:u w:val="single"/>
          <w:rtl/>
        </w:rPr>
        <w:t>ביטול חלקי או מלא לפי שיקול דעתו של הנפגע</w:t>
      </w:r>
      <w:r w:rsidRPr="006B2B0F">
        <w:rPr>
          <w:rFonts w:ascii="David" w:eastAsia="Times New Roman" w:hAnsi="David" w:cs="David"/>
          <w:rtl/>
        </w:rPr>
        <w:t xml:space="preserve"> (</w:t>
      </w:r>
      <w:r w:rsidRPr="0039513F">
        <w:rPr>
          <w:rFonts w:ascii="David" w:eastAsia="Times New Roman" w:hAnsi="David" w:cs="David"/>
          <w:highlight w:val="blue"/>
          <w:rtl/>
        </w:rPr>
        <w:t>סעיף 7(ג)</w:t>
      </w:r>
      <w:r>
        <w:rPr>
          <w:rFonts w:ascii="David" w:eastAsia="Times New Roman" w:hAnsi="David" w:cs="David" w:hint="cs"/>
          <w:highlight w:val="blue"/>
          <w:rtl/>
        </w:rPr>
        <w:t>)</w:t>
      </w:r>
      <w:r w:rsidRPr="006B2B0F">
        <w:rPr>
          <w:rFonts w:ascii="David" w:eastAsia="Times New Roman" w:hAnsi="David" w:cs="David"/>
          <w:rtl/>
        </w:rPr>
        <w:t xml:space="preserve"> הפרה לא יסודית: </w:t>
      </w:r>
      <w:r w:rsidRPr="00190D07">
        <w:rPr>
          <w:rFonts w:ascii="David" w:eastAsia="Times New Roman" w:hAnsi="David" w:cs="David"/>
          <w:u w:val="single"/>
          <w:rtl/>
        </w:rPr>
        <w:t>ביטול חלקי בלבד</w:t>
      </w:r>
      <w:r w:rsidRPr="006B2B0F">
        <w:rPr>
          <w:rFonts w:ascii="David" w:eastAsia="Times New Roman" w:hAnsi="David" w:cs="David"/>
          <w:rtl/>
        </w:rPr>
        <w:t xml:space="preserve"> </w:t>
      </w:r>
      <w:r w:rsidRPr="0039513F">
        <w:rPr>
          <w:rFonts w:ascii="David" w:eastAsia="Times New Roman" w:hAnsi="David" w:cs="David"/>
          <w:highlight w:val="blue"/>
          <w:rtl/>
        </w:rPr>
        <w:t>(סעיף 7(ג)</w:t>
      </w:r>
      <w:r w:rsidRPr="0039513F">
        <w:rPr>
          <w:rFonts w:ascii="David" w:eastAsia="Times New Roman" w:hAnsi="David" w:cs="David" w:hint="cs"/>
          <w:highlight w:val="blue"/>
          <w:rtl/>
        </w:rPr>
        <w:t>)</w:t>
      </w:r>
      <w:r w:rsidRPr="0039513F">
        <w:rPr>
          <w:rFonts w:ascii="David" w:eastAsia="Times New Roman" w:hAnsi="David" w:cs="David"/>
          <w:highlight w:val="blue"/>
          <w:rtl/>
        </w:rPr>
        <w:t>.</w:t>
      </w:r>
      <w:r w:rsidRPr="006B2B0F">
        <w:rPr>
          <w:rFonts w:ascii="David" w:eastAsia="Times New Roman" w:hAnsi="David" w:cs="David"/>
          <w:rtl/>
        </w:rPr>
        <w:t xml:space="preserve"> </w:t>
      </w:r>
    </w:p>
    <w:p w:rsidR="0096136B" w:rsidRPr="0039513F" w:rsidRDefault="0039513F" w:rsidP="0039513F">
      <w:pPr>
        <w:spacing w:line="360" w:lineRule="auto"/>
        <w:jc w:val="both"/>
        <w:rPr>
          <w:rFonts w:ascii="David" w:eastAsia="Times New Roman" w:hAnsi="David" w:cs="David"/>
          <w:rtl/>
        </w:rPr>
      </w:pPr>
      <w:r w:rsidRPr="006B2B0F">
        <w:rPr>
          <w:rFonts w:ascii="David" w:eastAsia="Times New Roman" w:hAnsi="David" w:cs="David"/>
          <w:rtl/>
        </w:rPr>
        <w:t>איך יודעים אם הפרה היא יסודית או לא?</w:t>
      </w:r>
      <w:r>
        <w:rPr>
          <w:rFonts w:ascii="David" w:eastAsia="Times New Roman" w:hAnsi="David" w:cs="David"/>
          <w:rtl/>
        </w:rPr>
        <w:tab/>
      </w:r>
      <w:r>
        <w:rPr>
          <w:rFonts w:ascii="David" w:eastAsia="Times New Roman" w:hAnsi="David" w:cs="David"/>
          <w:rtl/>
        </w:rPr>
        <w:br/>
      </w:r>
      <w:r w:rsidRPr="00190D07">
        <w:rPr>
          <w:rFonts w:ascii="David" w:eastAsia="Times New Roman" w:hAnsi="David" w:cs="David"/>
          <w:b/>
          <w:bCs/>
          <w:rtl/>
        </w:rPr>
        <w:t>הפרה יסודית מוסכמת / מפורשת</w:t>
      </w:r>
      <w:r w:rsidRPr="006B2B0F">
        <w:rPr>
          <w:rFonts w:ascii="David" w:eastAsia="Times New Roman" w:hAnsi="David" w:cs="David"/>
          <w:rtl/>
        </w:rPr>
        <w:t xml:space="preserve"> : המקרה הפשוט. </w:t>
      </w:r>
      <w:r w:rsidRPr="00190D07">
        <w:rPr>
          <w:rFonts w:ascii="David" w:eastAsia="Times New Roman" w:hAnsi="David" w:cs="David"/>
          <w:u w:val="single"/>
          <w:rtl/>
        </w:rPr>
        <w:t>נקבע בחוזה שהפרה כל</w:t>
      </w:r>
      <w:r>
        <w:rPr>
          <w:rFonts w:ascii="David" w:eastAsia="Times New Roman" w:hAnsi="David" w:cs="David" w:hint="cs"/>
          <w:u w:val="single"/>
          <w:rtl/>
        </w:rPr>
        <w:t>ש</w:t>
      </w:r>
      <w:r w:rsidRPr="00190D07">
        <w:rPr>
          <w:rFonts w:ascii="David" w:eastAsia="Times New Roman" w:hAnsi="David" w:cs="David"/>
          <w:u w:val="single"/>
          <w:rtl/>
        </w:rPr>
        <w:t>היא מהווה הפרה יסודית</w:t>
      </w:r>
      <w:r w:rsidRPr="006B2B0F">
        <w:rPr>
          <w:rFonts w:ascii="David" w:eastAsia="Times New Roman" w:hAnsi="David" w:cs="David"/>
          <w:rtl/>
        </w:rPr>
        <w:t xml:space="preserve">. שני הצדדים מסכימים על כך. אם זה נעשה על כל הסעיפים, כבר אי אפשר לדעת מה באמת חשוב. </w:t>
      </w:r>
      <w:r>
        <w:rPr>
          <w:rFonts w:ascii="David" w:eastAsia="Times New Roman" w:hAnsi="David" w:cs="David"/>
          <w:rtl/>
        </w:rPr>
        <w:tab/>
      </w:r>
      <w:r>
        <w:rPr>
          <w:rFonts w:ascii="David" w:eastAsia="Times New Roman" w:hAnsi="David" w:cs="David"/>
          <w:rtl/>
        </w:rPr>
        <w:br/>
      </w:r>
      <w:r w:rsidRPr="00190D07">
        <w:rPr>
          <w:rFonts w:ascii="David" w:eastAsia="Times New Roman" w:hAnsi="David" w:cs="David"/>
          <w:b/>
          <w:bCs/>
          <w:rtl/>
        </w:rPr>
        <w:t>הפרה יסודית מסתברת</w:t>
      </w:r>
      <w:r w:rsidRPr="006B2B0F">
        <w:rPr>
          <w:rFonts w:ascii="David" w:eastAsia="Times New Roman" w:hAnsi="David" w:cs="David"/>
          <w:rtl/>
        </w:rPr>
        <w:t xml:space="preserve">: </w:t>
      </w:r>
      <w:r w:rsidRPr="0039513F">
        <w:rPr>
          <w:rFonts w:ascii="David" w:eastAsia="Times New Roman" w:hAnsi="David" w:cs="David"/>
          <w:highlight w:val="blue"/>
          <w:rtl/>
        </w:rPr>
        <w:t>סעיף 6</w:t>
      </w:r>
      <w:r w:rsidRPr="006B2B0F">
        <w:rPr>
          <w:rFonts w:ascii="David" w:eastAsia="Times New Roman" w:hAnsi="David" w:cs="David"/>
          <w:rtl/>
        </w:rPr>
        <w:t xml:space="preserve"> קובע כי זו </w:t>
      </w:r>
      <w:r w:rsidRPr="00190D07">
        <w:rPr>
          <w:rFonts w:ascii="David" w:eastAsia="Times New Roman" w:hAnsi="David" w:cs="David"/>
          <w:u w:val="single"/>
          <w:rtl/>
        </w:rPr>
        <w:t>הנחה שניתן להניח לגביה שאדם סביר לא היה מתקשר באותו חוזה אילו ראה מראש את ההפרה ותוצאותיה</w:t>
      </w:r>
      <w:r w:rsidRPr="006B2B0F">
        <w:rPr>
          <w:rFonts w:ascii="David" w:eastAsia="Times New Roman" w:hAnsi="David" w:cs="David"/>
          <w:rtl/>
        </w:rPr>
        <w:t xml:space="preserve">. </w:t>
      </w:r>
      <w:r w:rsidRPr="0039513F">
        <w:rPr>
          <w:rFonts w:ascii="David" w:eastAsia="Times New Roman" w:hAnsi="David" w:cs="David"/>
          <w:highlight w:val="blue"/>
          <w:rtl/>
        </w:rPr>
        <w:t>סעיף 6</w:t>
      </w:r>
      <w:r w:rsidRPr="006B2B0F">
        <w:rPr>
          <w:rFonts w:ascii="David" w:eastAsia="Times New Roman" w:hAnsi="David" w:cs="David"/>
          <w:rtl/>
        </w:rPr>
        <w:t xml:space="preserve"> משתמש במבחן האדם הסביר. המועד הרלוונטי הוא כריתת החוזה. </w:t>
      </w:r>
      <w:r>
        <w:rPr>
          <w:rFonts w:ascii="David" w:eastAsia="Times New Roman" w:hAnsi="David" w:cs="David"/>
          <w:rtl/>
        </w:rPr>
        <w:tab/>
      </w:r>
      <w:r>
        <w:rPr>
          <w:rFonts w:ascii="David" w:eastAsia="Times New Roman" w:hAnsi="David" w:cs="David"/>
          <w:rtl/>
        </w:rPr>
        <w:br/>
      </w:r>
      <w:r w:rsidR="0096136B" w:rsidRPr="008301BA">
        <w:rPr>
          <w:rFonts w:ascii="David" w:hAnsi="David" w:cs="David"/>
          <w:highlight w:val="yellow"/>
          <w:rtl/>
        </w:rPr>
        <w:t>ד"נ 44/75 ביטון נ פרץ:</w:t>
      </w:r>
      <w:r w:rsidR="0096136B" w:rsidRPr="0039513F">
        <w:rPr>
          <w:rFonts w:ascii="David" w:hAnsi="David" w:cs="David"/>
          <w:rtl/>
        </w:rPr>
        <w:t xml:space="preserve"> </w:t>
      </w:r>
      <w:r w:rsidR="0096136B" w:rsidRPr="0039513F">
        <w:rPr>
          <w:rFonts w:ascii="David" w:hAnsi="David" w:cs="David"/>
          <w:rtl/>
        </w:rPr>
        <w:tab/>
      </w:r>
      <w:r w:rsidR="0096136B" w:rsidRPr="0039513F">
        <w:rPr>
          <w:rFonts w:ascii="David" w:hAnsi="David" w:cs="David"/>
          <w:rtl/>
        </w:rPr>
        <w:br/>
        <w:t xml:space="preserve">מדובר בשרשרת עסקאות. היו כאן 3 עסקאות למעשה. רצה הגורל/יד שמיים, והקונה באחת העסקאות איחר בהעברת התשלום ב6 ימים, ויצר אפקט דומינו. מסתבר שהמוכר התחייב לשלם על דירה אחרת יום למחרת מועד התשלום החוזי. באותו איחור של 6 ימים (שאינו איחור כבד) הקונה הביא את המוכר להפר את החוזה שהוא כרת עם צד אחר כקונה הבא. לא היה לו כסף לשלם, כי הקונה שלו לא שילם בזמן, ונשאלה השאלה </w:t>
      </w:r>
      <w:r w:rsidR="0096136B" w:rsidRPr="00334DA7">
        <w:rPr>
          <w:rFonts w:ascii="David" w:hAnsi="David" w:cs="David"/>
          <w:b/>
          <w:bCs/>
          <w:u w:val="single"/>
          <w:rtl/>
        </w:rPr>
        <w:t>האם איחור של 6 ימים בנסיבות הללו מהווה הפרה יסודית?</w:t>
      </w:r>
      <w:r w:rsidR="0096136B" w:rsidRPr="008301BA">
        <w:rPr>
          <w:rFonts w:ascii="David" w:hAnsi="David" w:cs="David"/>
          <w:b/>
          <w:bCs/>
          <w:rtl/>
        </w:rPr>
        <w:tab/>
      </w:r>
      <w:r w:rsidR="0096136B" w:rsidRPr="0039513F">
        <w:rPr>
          <w:rFonts w:ascii="David" w:hAnsi="David" w:cs="David"/>
          <w:u w:val="single"/>
          <w:rtl/>
        </w:rPr>
        <w:br/>
      </w:r>
      <w:r w:rsidR="0096136B" w:rsidRPr="0039513F">
        <w:rPr>
          <w:rFonts w:ascii="David" w:hAnsi="David" w:cs="David"/>
          <w:rtl/>
        </w:rPr>
        <w:t>יש לציין, כי אותו קונה שאי</w:t>
      </w:r>
      <w:r w:rsidR="008301BA">
        <w:rPr>
          <w:rFonts w:ascii="David" w:hAnsi="David" w:cs="David" w:hint="cs"/>
          <w:rtl/>
        </w:rPr>
        <w:t>ח</w:t>
      </w:r>
      <w:r w:rsidR="0096136B" w:rsidRPr="0039513F">
        <w:rPr>
          <w:rFonts w:ascii="David" w:hAnsi="David" w:cs="David"/>
          <w:rtl/>
        </w:rPr>
        <w:t>ר לא ידע בכלל על העסקה הנוספת – כי זו קרמה עור וגידים לאחר החתימה של החוזה שהיה בו איחור. האם זו הפרה יסודית מסתברת?</w:t>
      </w:r>
      <w:r w:rsidR="0096136B" w:rsidRPr="0039513F">
        <w:rPr>
          <w:rFonts w:ascii="David" w:hAnsi="David" w:cs="David"/>
          <w:rtl/>
        </w:rPr>
        <w:tab/>
      </w:r>
      <w:r w:rsidR="0096136B" w:rsidRPr="0039513F">
        <w:rPr>
          <w:rFonts w:ascii="David" w:hAnsi="David" w:cs="David"/>
          <w:rtl/>
        </w:rPr>
        <w:br/>
      </w:r>
      <w:r w:rsidR="0096136B" w:rsidRPr="0039513F">
        <w:rPr>
          <w:rFonts w:ascii="David" w:hAnsi="David" w:cs="David"/>
          <w:u w:val="single"/>
          <w:rtl/>
        </w:rPr>
        <w:t>השאלה המשפטית:</w:t>
      </w:r>
      <w:r w:rsidR="0096136B" w:rsidRPr="0039513F">
        <w:rPr>
          <w:rFonts w:ascii="David" w:hAnsi="David" w:cs="David"/>
          <w:rtl/>
        </w:rPr>
        <w:t xml:space="preserve"> האם לפנינו הפרה יסודית מסתברת כמשמעותה בסעיף 6?</w:t>
      </w:r>
      <w:r w:rsidR="0096136B" w:rsidRPr="0039513F">
        <w:rPr>
          <w:rFonts w:ascii="David" w:hAnsi="David" w:cs="David"/>
          <w:rtl/>
        </w:rPr>
        <w:tab/>
      </w:r>
      <w:r w:rsidR="0096136B" w:rsidRPr="0039513F">
        <w:rPr>
          <w:rFonts w:ascii="David" w:hAnsi="David" w:cs="David"/>
          <w:rtl/>
        </w:rPr>
        <w:br/>
      </w:r>
      <w:r w:rsidR="0096136B" w:rsidRPr="008301BA">
        <w:rPr>
          <w:rFonts w:ascii="David" w:hAnsi="David" w:cs="David"/>
          <w:highlight w:val="green"/>
          <w:rtl/>
        </w:rPr>
        <w:t>כב' השופט ויתקון</w:t>
      </w:r>
      <w:r w:rsidR="0096136B" w:rsidRPr="0039513F">
        <w:rPr>
          <w:rFonts w:ascii="David" w:hAnsi="David" w:cs="David"/>
          <w:rtl/>
        </w:rPr>
        <w:t xml:space="preserve"> – מתמקד באדם הסביר – מבחן אובייקטיבי. וקובע שלא היה מיכולתו לצפות את מה שאירע במקרה שלפנינו. ויתקון אומר כי ייתכן שהאדם הסביר יותר חכם מהמפר אך אין הוא מגיד עתידות, קורא מחשבות או איש סודו של הנפגע, לכן לא יכול היה לדעת. המועד הרלוונטי לבדיקה הוא כריתת החוזה, ולא מה היה אמור להיות לאחר מכן: האם שני הצדדים בעת כריתת החוזה היו יכולים להיות מודעים להשלכות של איחור ב6 ימים.</w:t>
      </w:r>
      <w:r w:rsidR="0096136B" w:rsidRPr="0039513F">
        <w:rPr>
          <w:rFonts w:ascii="David" w:hAnsi="David" w:cs="David"/>
          <w:rtl/>
        </w:rPr>
        <w:tab/>
      </w:r>
      <w:r w:rsidR="0096136B" w:rsidRPr="0039513F">
        <w:rPr>
          <w:rFonts w:ascii="David" w:hAnsi="David" w:cs="David"/>
          <w:rtl/>
        </w:rPr>
        <w:br/>
      </w:r>
      <w:r w:rsidR="0096136B" w:rsidRPr="008301BA">
        <w:rPr>
          <w:rFonts w:ascii="David" w:hAnsi="David" w:cs="David"/>
          <w:b/>
          <w:bCs/>
          <w:rtl/>
        </w:rPr>
        <w:t xml:space="preserve">מבחן האדם הסביר: </w:t>
      </w:r>
      <w:r w:rsidR="0096136B" w:rsidRPr="0039513F">
        <w:rPr>
          <w:rFonts w:ascii="David" w:hAnsi="David" w:cs="David"/>
          <w:rtl/>
        </w:rPr>
        <w:t>האם המפר היה צריך להיות מודע לתוצאות של ההפרה בעת כריתת החוזה.</w:t>
      </w:r>
      <w:r w:rsidR="0096136B" w:rsidRPr="0039513F">
        <w:rPr>
          <w:rFonts w:ascii="David" w:hAnsi="David" w:cs="David"/>
          <w:rtl/>
        </w:rPr>
        <w:tab/>
      </w:r>
      <w:r w:rsidR="0096136B" w:rsidRPr="0039513F">
        <w:rPr>
          <w:rFonts w:ascii="David" w:hAnsi="David" w:cs="David"/>
          <w:rtl/>
        </w:rPr>
        <w:br/>
      </w:r>
      <w:r w:rsidR="0096136B" w:rsidRPr="008301BA">
        <w:rPr>
          <w:rFonts w:ascii="David" w:hAnsi="David" w:cs="David"/>
          <w:highlight w:val="green"/>
          <w:rtl/>
        </w:rPr>
        <w:t>השופט חיים כהן</w:t>
      </w:r>
      <w:r w:rsidR="0096136B" w:rsidRPr="0039513F">
        <w:rPr>
          <w:rFonts w:ascii="David" w:hAnsi="David" w:cs="David"/>
          <w:rtl/>
        </w:rPr>
        <w:t xml:space="preserve"> – הדגש צריך להיות על צפיות התוצאות. הקושיה נוגעת לפרשנות המילה תוצאות, </w:t>
      </w:r>
      <w:r w:rsidR="0096136B" w:rsidRPr="008301BA">
        <w:rPr>
          <w:rFonts w:ascii="David" w:hAnsi="David" w:cs="David"/>
          <w:u w:val="single"/>
          <w:rtl/>
        </w:rPr>
        <w:t xml:space="preserve">תוצאה שאינה נובעת באורח סביר </w:t>
      </w:r>
      <w:r w:rsidR="0096136B" w:rsidRPr="0039513F">
        <w:rPr>
          <w:rFonts w:ascii="David" w:hAnsi="David" w:cs="David"/>
          <w:rtl/>
        </w:rPr>
        <w:t xml:space="preserve">מהפרה איננה נכללת בתוצאותיה כאמור בס. 6 שניתן היה לצפות בעת כריתת החוזה. </w:t>
      </w:r>
      <w:r w:rsidR="0096136B" w:rsidRPr="0039513F">
        <w:rPr>
          <w:rFonts w:ascii="David" w:hAnsi="David" w:cs="David"/>
          <w:rtl/>
        </w:rPr>
        <w:tab/>
      </w:r>
      <w:r w:rsidR="0096136B" w:rsidRPr="0039513F">
        <w:rPr>
          <w:rFonts w:ascii="David" w:hAnsi="David" w:cs="David"/>
          <w:rtl/>
        </w:rPr>
        <w:br/>
      </w:r>
      <w:r w:rsidR="0096136B" w:rsidRPr="008301BA">
        <w:rPr>
          <w:rFonts w:ascii="David" w:hAnsi="David" w:cs="David"/>
          <w:highlight w:val="green"/>
          <w:rtl/>
        </w:rPr>
        <w:t>כב' השופט שמגר</w:t>
      </w:r>
      <w:r w:rsidR="0096136B" w:rsidRPr="0039513F">
        <w:rPr>
          <w:rFonts w:ascii="David" w:hAnsi="David" w:cs="David"/>
          <w:rtl/>
        </w:rPr>
        <w:t xml:space="preserve"> –  ס.6 מחייב לבחון מה הייתה התגובה המשוערת על ההפרה. הסעיף לא מפנה לתוצאה המוחשית, אלא </w:t>
      </w:r>
      <w:r w:rsidR="0096136B" w:rsidRPr="008301BA">
        <w:rPr>
          <w:rFonts w:ascii="David" w:hAnsi="David" w:cs="David"/>
          <w:u w:val="single"/>
          <w:rtl/>
        </w:rPr>
        <w:t>לתוצאה שהיא תולדה סבירה של ההפרה.</w:t>
      </w:r>
      <w:r w:rsidR="0096136B" w:rsidRPr="0039513F">
        <w:rPr>
          <w:rFonts w:ascii="David" w:hAnsi="David" w:cs="David"/>
          <w:rtl/>
        </w:rPr>
        <w:t xml:space="preserve"> </w:t>
      </w:r>
      <w:r w:rsidR="0096136B" w:rsidRPr="0039513F">
        <w:rPr>
          <w:rFonts w:ascii="David" w:hAnsi="David" w:cs="David"/>
          <w:rtl/>
        </w:rPr>
        <w:tab/>
      </w:r>
      <w:r w:rsidR="0096136B" w:rsidRPr="0039513F">
        <w:rPr>
          <w:rFonts w:ascii="David" w:hAnsi="David" w:cs="David"/>
          <w:rtl/>
        </w:rPr>
        <w:br/>
        <w:t>מדגיש את עניין הצפיות ובודק האם הייתה דרך לצפות מראש את התוצאות</w:t>
      </w:r>
      <w:r w:rsidR="0096136B" w:rsidRPr="0039513F">
        <w:rPr>
          <w:rFonts w:ascii="David" w:hAnsi="David" w:cs="David"/>
          <w:rtl/>
        </w:rPr>
        <w:tab/>
      </w:r>
      <w:r w:rsidR="0096136B" w:rsidRPr="0039513F">
        <w:rPr>
          <w:rFonts w:ascii="David" w:hAnsi="David" w:cs="David"/>
          <w:rtl/>
        </w:rPr>
        <w:br/>
        <w:t xml:space="preserve">כל השופטים מגיעים למסקנה כי לא הייתה הפרה יסודית מסתברת במקרה קונקרטי זה. </w:t>
      </w:r>
      <w:r w:rsidR="0096136B" w:rsidRPr="0039513F">
        <w:rPr>
          <w:rFonts w:ascii="David" w:hAnsi="David" w:cs="David"/>
          <w:rtl/>
        </w:rPr>
        <w:tab/>
      </w:r>
      <w:r w:rsidR="0096136B" w:rsidRPr="0039513F">
        <w:rPr>
          <w:rFonts w:ascii="David" w:hAnsi="David" w:cs="David"/>
          <w:rtl/>
        </w:rPr>
        <w:br/>
      </w:r>
      <w:r w:rsidR="0096136B" w:rsidRPr="0039513F">
        <w:rPr>
          <w:rFonts w:ascii="David" w:hAnsi="David" w:cs="David"/>
          <w:rtl/>
        </w:rPr>
        <w:br/>
        <w:t>למעשה לצד בחוזה יש אינטרס לא להסתיר מידע ולידע את הצד השני על ההשלכות שיגרמו בעקבות הפרה כלשהי של החוזה. (כדאי שהוא יקיים את החוזה בשביל שלא יתבע על חוסר תום לב. לעיתים לצד שכנגד אין רצון שהחוזה יתבטל ולכן יעשה מאמץ לא להפר אותו).</w:t>
      </w:r>
      <w:r w:rsidR="0096136B" w:rsidRPr="0039513F">
        <w:rPr>
          <w:rFonts w:ascii="David" w:hAnsi="David" w:cs="David"/>
          <w:rtl/>
        </w:rPr>
        <w:tab/>
      </w:r>
      <w:r w:rsidR="0096136B" w:rsidRPr="0039513F">
        <w:rPr>
          <w:rFonts w:ascii="David" w:hAnsi="David" w:cs="David"/>
          <w:rtl/>
        </w:rPr>
        <w:br/>
        <w:t>בנזיקין יש כלל כי המעוול צריך לקבל את הנפגע כמו שהוא – עקרון הגולגולת הדקה קובע כי יכול שפגיעה שלא הייתה עושה נזק והיא בכל זאת גרמה לנזק – המעוול אחראי גם על רגישות הנפגע.</w:t>
      </w:r>
      <w:r w:rsidR="0096136B" w:rsidRPr="0039513F">
        <w:rPr>
          <w:rFonts w:ascii="David" w:hAnsi="David" w:cs="David"/>
          <w:rtl/>
        </w:rPr>
        <w:tab/>
      </w:r>
      <w:r w:rsidR="0096136B" w:rsidRPr="0039513F">
        <w:rPr>
          <w:rFonts w:ascii="David" w:hAnsi="David" w:cs="David"/>
          <w:rtl/>
        </w:rPr>
        <w:br/>
        <w:t xml:space="preserve">זה לא כך בדיני חוזים – בנזיקין אין קשר קודם בין הצדדים ואין זרימת מידע. </w:t>
      </w:r>
      <w:r w:rsidR="0096136B" w:rsidRPr="008301BA">
        <w:rPr>
          <w:rFonts w:ascii="David" w:hAnsi="David" w:cs="David"/>
          <w:u w:val="single"/>
          <w:rtl/>
        </w:rPr>
        <w:t>בחוזים יש זרימת מידע, והרעיון הוא שעל צד פגיע במיוחד ליידע זאת על הצד שכנגד – כדי שיוכל להביא זאת בחשבון.</w:t>
      </w:r>
      <w:r w:rsidR="0096136B" w:rsidRPr="0039513F">
        <w:rPr>
          <w:rFonts w:ascii="David" w:hAnsi="David" w:cs="David"/>
          <w:rtl/>
        </w:rPr>
        <w:tab/>
      </w:r>
      <w:r w:rsidR="0096136B" w:rsidRPr="0039513F">
        <w:rPr>
          <w:rFonts w:ascii="David" w:hAnsi="David" w:cs="David"/>
          <w:rtl/>
        </w:rPr>
        <w:br/>
      </w:r>
      <w:r w:rsidR="0096136B" w:rsidRPr="008301BA">
        <w:rPr>
          <w:rFonts w:ascii="David" w:hAnsi="David" w:cs="David"/>
          <w:highlight w:val="yellow"/>
          <w:rtl/>
        </w:rPr>
        <w:t>בביטון נ. פרץ</w:t>
      </w:r>
      <w:r w:rsidR="0096136B" w:rsidRPr="0039513F">
        <w:rPr>
          <w:rFonts w:ascii="David" w:hAnsi="David" w:cs="David"/>
          <w:rtl/>
        </w:rPr>
        <w:t xml:space="preserve"> – המוכר בעסקה המקורית היה צריך לנהוג באמצעי זהירות, ולא לקבוע את מועד התשלום לעסקה הבאה בכזאת צמידות לחוזה הקודם. מדובר כאן בסיכונים שהמוכר לקח על עצמו. אם הקונה היה יודע שייפול עליו כזה מפל פיצויים – הוא היה נמנע מהעסקה, או מוודא שהוא ישיג את הכסף. לכן חובה ליידע או לנקוט באמצעי הזהירות הנוספים. </w:t>
      </w:r>
    </w:p>
    <w:p w:rsidR="0096136B" w:rsidRPr="00491DB7" w:rsidRDefault="0096136B" w:rsidP="0096136B">
      <w:pPr>
        <w:spacing w:line="360" w:lineRule="auto"/>
        <w:jc w:val="both"/>
        <w:rPr>
          <w:rFonts w:ascii="David" w:hAnsi="David" w:cs="David"/>
          <w:rtl/>
        </w:rPr>
      </w:pPr>
      <w:r w:rsidRPr="008301BA">
        <w:rPr>
          <w:rFonts w:ascii="David" w:hAnsi="David" w:cs="David"/>
          <w:b/>
          <w:bCs/>
          <w:u w:val="single"/>
          <w:rtl/>
        </w:rPr>
        <w:t>דוגמאות להפרה יסודית:</w:t>
      </w:r>
      <w:r w:rsidRPr="008301BA">
        <w:rPr>
          <w:rFonts w:ascii="David" w:hAnsi="David" w:cs="David"/>
          <w:b/>
          <w:bCs/>
          <w:u w:val="single"/>
          <w:rtl/>
        </w:rPr>
        <w:tab/>
      </w:r>
      <w:r w:rsidRPr="00491DB7">
        <w:rPr>
          <w:rFonts w:ascii="David" w:hAnsi="David" w:cs="David"/>
          <w:rtl/>
        </w:rPr>
        <w:br/>
      </w:r>
      <w:r w:rsidRPr="008301BA">
        <w:rPr>
          <w:rFonts w:ascii="David" w:hAnsi="David" w:cs="David"/>
          <w:b/>
          <w:bCs/>
          <w:rtl/>
        </w:rPr>
        <w:t>1</w:t>
      </w:r>
      <w:r w:rsidRPr="00491DB7">
        <w:rPr>
          <w:rFonts w:ascii="David" w:hAnsi="David" w:cs="David"/>
          <w:rtl/>
        </w:rPr>
        <w:t>. אי ביצוע\קיום מוחלט של החוזה – יהווה הפרה יסודית</w:t>
      </w:r>
      <w:r>
        <w:rPr>
          <w:rFonts w:ascii="David" w:hAnsi="David" w:cs="David"/>
          <w:rtl/>
        </w:rPr>
        <w:tab/>
      </w:r>
      <w:r w:rsidRPr="00491DB7">
        <w:rPr>
          <w:rFonts w:ascii="David" w:hAnsi="David" w:cs="David"/>
          <w:rtl/>
        </w:rPr>
        <w:br/>
      </w:r>
      <w:r w:rsidRPr="008301BA">
        <w:rPr>
          <w:rFonts w:ascii="David" w:hAnsi="David" w:cs="David"/>
          <w:b/>
          <w:bCs/>
          <w:rtl/>
        </w:rPr>
        <w:t>2</w:t>
      </w:r>
      <w:r w:rsidRPr="00491DB7">
        <w:rPr>
          <w:rFonts w:ascii="David" w:hAnsi="David" w:cs="David"/>
          <w:rtl/>
        </w:rPr>
        <w:t>. הפסקת עבודה או ביצוע (אניסימוב) – הפרה יסודית</w:t>
      </w:r>
      <w:r>
        <w:rPr>
          <w:rFonts w:ascii="David" w:hAnsi="David" w:cs="David"/>
          <w:rtl/>
        </w:rPr>
        <w:tab/>
      </w:r>
      <w:r w:rsidRPr="00491DB7">
        <w:rPr>
          <w:rFonts w:ascii="David" w:hAnsi="David" w:cs="David"/>
          <w:rtl/>
        </w:rPr>
        <w:br/>
      </w:r>
      <w:r w:rsidRPr="008301BA">
        <w:rPr>
          <w:rFonts w:ascii="David" w:hAnsi="David" w:cs="David"/>
          <w:b/>
          <w:bCs/>
          <w:rtl/>
        </w:rPr>
        <w:t>3</w:t>
      </w:r>
      <w:r w:rsidRPr="00491DB7">
        <w:rPr>
          <w:rFonts w:ascii="David" w:hAnsi="David" w:cs="David"/>
          <w:rtl/>
        </w:rPr>
        <w:t>. קיום באיחור – כל מקרה יישקל לפי נסיבותיו (לפי המבחנים בס' 6)</w:t>
      </w:r>
      <w:r>
        <w:rPr>
          <w:rFonts w:ascii="David" w:hAnsi="David" w:cs="David"/>
          <w:rtl/>
        </w:rPr>
        <w:tab/>
      </w:r>
      <w:r w:rsidRPr="00491DB7">
        <w:rPr>
          <w:rFonts w:ascii="David" w:hAnsi="David" w:cs="David"/>
          <w:rtl/>
        </w:rPr>
        <w:br/>
        <w:t>יש הבחנה בין חיוב שאינו תשלום כספי – איחור קל בד"כ לא יחשב להפרה יסודית אלא אם כן ישנן נסיבות מיוחדות (כמו אספקת סוכות לחג הסוכות)</w:t>
      </w:r>
      <w:r>
        <w:rPr>
          <w:rFonts w:ascii="David" w:hAnsi="David" w:cs="David"/>
          <w:rtl/>
        </w:rPr>
        <w:tab/>
      </w:r>
      <w:r w:rsidRPr="00491DB7">
        <w:rPr>
          <w:rFonts w:ascii="David" w:hAnsi="David" w:cs="David"/>
          <w:rtl/>
        </w:rPr>
        <w:br/>
        <w:t>איחור כבד יכול להיחשב כהפרה יסודית</w:t>
      </w:r>
      <w:r>
        <w:rPr>
          <w:rFonts w:ascii="David" w:hAnsi="David" w:cs="David"/>
          <w:rtl/>
        </w:rPr>
        <w:tab/>
      </w:r>
      <w:r w:rsidRPr="00491DB7">
        <w:rPr>
          <w:rFonts w:ascii="David" w:hAnsi="David" w:cs="David"/>
          <w:rtl/>
        </w:rPr>
        <w:br/>
        <w:t>זה גם תלוי באיזה ענף אנו נמצאים, בחוזה ובקונטקסט המסחרי</w:t>
      </w:r>
      <w:r>
        <w:rPr>
          <w:rFonts w:ascii="David" w:hAnsi="David" w:cs="David"/>
          <w:rtl/>
        </w:rPr>
        <w:tab/>
      </w:r>
      <w:r w:rsidRPr="00491DB7">
        <w:rPr>
          <w:rFonts w:ascii="David" w:hAnsi="David" w:cs="David"/>
          <w:rtl/>
        </w:rPr>
        <w:br/>
      </w:r>
      <w:r w:rsidRPr="008301BA">
        <w:rPr>
          <w:rFonts w:ascii="David" w:hAnsi="David" w:cs="David"/>
          <w:b/>
          <w:bCs/>
          <w:rtl/>
        </w:rPr>
        <w:t>4</w:t>
      </w:r>
      <w:r w:rsidRPr="00491DB7">
        <w:rPr>
          <w:rFonts w:ascii="David" w:hAnsi="David" w:cs="David"/>
          <w:rtl/>
        </w:rPr>
        <w:t>. חיוב שמהותו תשלום כסף. גם כאן ההבחנה נכונה:</w:t>
      </w:r>
      <w:r>
        <w:rPr>
          <w:rFonts w:ascii="David" w:hAnsi="David" w:cs="David"/>
          <w:rtl/>
        </w:rPr>
        <w:tab/>
      </w:r>
      <w:r w:rsidRPr="00491DB7">
        <w:rPr>
          <w:rFonts w:ascii="David" w:hAnsi="David" w:cs="David"/>
          <w:rtl/>
        </w:rPr>
        <w:br/>
        <w:t>איחור קל לא יחשב להפרה יסודית – אם זה מאוד משנה לנו, צריך לשים זאת בחוזה</w:t>
      </w:r>
      <w:r>
        <w:rPr>
          <w:rFonts w:ascii="David" w:hAnsi="David" w:cs="David"/>
          <w:rtl/>
        </w:rPr>
        <w:tab/>
      </w:r>
      <w:r w:rsidRPr="00491DB7">
        <w:rPr>
          <w:rFonts w:ascii="David" w:hAnsi="David" w:cs="David"/>
          <w:rtl/>
        </w:rPr>
        <w:br/>
        <w:t>איחור כבד יכול להיחשב להפרה יסודית (יש יותר סיכוי)</w:t>
      </w:r>
      <w:r>
        <w:rPr>
          <w:rFonts w:ascii="David" w:hAnsi="David" w:cs="David"/>
          <w:rtl/>
        </w:rPr>
        <w:tab/>
      </w:r>
      <w:r w:rsidRPr="00491DB7">
        <w:rPr>
          <w:rFonts w:ascii="David" w:hAnsi="David" w:cs="David"/>
          <w:rtl/>
        </w:rPr>
        <w:br/>
        <w:t xml:space="preserve">גם הסכום חשוב – "אין דין פרוטה כדין מאה" – מה חמור יותר – איחור בסכום קטן או סכום גדול? אם זה סכום קטן, ניתן לומר כי אפשר להבליג, אך גם בסכום גדול ניתן לטעון כי קשה לגייס סכום גדול – וצריך להתחשב בצד השני שצריך לגייס את הסכום. לכן המרצה חושב כי כל תחום ההפרה היסודית המסתברת – עדיף להתרחק ממנו. אין לקבוע כי כל איחור קל ככבד הינו הפרה יסודית, אלא שנגדיר מהו מתחם סבלנותנו בחוזה. ניתן לקבוע שכל איחור בתשלום של למעלה מ30 יום מהווה הפרה יסודית. הבנת ביהמ"ש לא בהכרח תחפוף את הבנת לקוחותינו. </w:t>
      </w:r>
    </w:p>
    <w:p w:rsidR="0096136B" w:rsidRPr="00E357D9" w:rsidRDefault="0096136B" w:rsidP="0096136B">
      <w:pPr>
        <w:spacing w:line="360" w:lineRule="auto"/>
        <w:jc w:val="both"/>
        <w:rPr>
          <w:rFonts w:ascii="David" w:hAnsi="David" w:cs="David"/>
          <w:u w:val="single"/>
          <w:rtl/>
        </w:rPr>
      </w:pPr>
      <w:r w:rsidRPr="00E357D9">
        <w:rPr>
          <w:rFonts w:ascii="David" w:hAnsi="David" w:cs="David"/>
          <w:u w:val="single"/>
          <w:rtl/>
        </w:rPr>
        <w:t xml:space="preserve">הביטול חייב להיות בהודעה. אין דרישה פורמלית לדרישה של הביטול. ניתן להגיש תביעה לביטול החוזה והיא גם תחשב כשהודעה. </w:t>
      </w:r>
    </w:p>
    <w:p w:rsidR="0096136B" w:rsidRPr="00491DB7" w:rsidRDefault="0096136B" w:rsidP="0096136B">
      <w:pPr>
        <w:spacing w:after="0" w:line="360" w:lineRule="auto"/>
        <w:jc w:val="both"/>
        <w:rPr>
          <w:rFonts w:ascii="David" w:eastAsia="Times New Roman" w:hAnsi="David" w:cs="David"/>
          <w:color w:val="000000"/>
          <w:rtl/>
        </w:rPr>
      </w:pPr>
      <w:r w:rsidRPr="00491DB7">
        <w:rPr>
          <w:rFonts w:ascii="David" w:eastAsia="Times New Roman" w:hAnsi="David" w:cs="David"/>
          <w:b/>
          <w:bCs/>
          <w:color w:val="000000"/>
          <w:rtl/>
        </w:rPr>
        <w:t>מיידיות הביטול</w:t>
      </w:r>
    </w:p>
    <w:p w:rsidR="0096136B" w:rsidRPr="00491DB7" w:rsidRDefault="0096136B" w:rsidP="0096136B">
      <w:pPr>
        <w:spacing w:after="0" w:line="360" w:lineRule="auto"/>
        <w:jc w:val="both"/>
        <w:rPr>
          <w:rFonts w:ascii="David" w:eastAsia="Times New Roman" w:hAnsi="David" w:cs="David"/>
          <w:color w:val="000000"/>
          <w:rtl/>
        </w:rPr>
      </w:pPr>
      <w:r w:rsidRPr="00491DB7">
        <w:rPr>
          <w:rFonts w:ascii="David" w:eastAsia="Times New Roman" w:hAnsi="David" w:cs="David"/>
          <w:color w:val="000000"/>
          <w:rtl/>
        </w:rPr>
        <w:t xml:space="preserve">כאשר מדובר בהפרה יסודית יש לבטל תוך זמן סביר – </w:t>
      </w:r>
      <w:r w:rsidRPr="00491DB7">
        <w:rPr>
          <w:rFonts w:ascii="David" w:eastAsia="Times New Roman" w:hAnsi="David" w:cs="David"/>
          <w:b/>
          <w:bCs/>
          <w:color w:val="000000"/>
          <w:rtl/>
        </w:rPr>
        <w:t>בהודעת ביטול ברורה שנשלחת למפר</w:t>
      </w:r>
      <w:r w:rsidRPr="00491DB7">
        <w:rPr>
          <w:rFonts w:ascii="David" w:eastAsia="Times New Roman" w:hAnsi="David" w:cs="David"/>
          <w:color w:val="000000"/>
          <w:rtl/>
        </w:rPr>
        <w:t>.</w:t>
      </w:r>
    </w:p>
    <w:p w:rsidR="0096136B" w:rsidRPr="00491DB7" w:rsidRDefault="0096136B" w:rsidP="0096136B">
      <w:pPr>
        <w:spacing w:after="0" w:line="360" w:lineRule="auto"/>
        <w:jc w:val="both"/>
        <w:rPr>
          <w:rFonts w:ascii="David" w:eastAsia="Times New Roman" w:hAnsi="David" w:cs="David"/>
          <w:color w:val="000000"/>
          <w:rtl/>
        </w:rPr>
      </w:pPr>
      <w:r w:rsidRPr="00491DB7">
        <w:rPr>
          <w:rFonts w:ascii="David" w:eastAsia="Times New Roman" w:hAnsi="David" w:cs="David"/>
          <w:color w:val="000000"/>
          <w:rtl/>
        </w:rPr>
        <w:t>פתיחת הליך משפטי לא בהכרח תספיק. אם אנו מעוניינים לבטל – צריך לבטל באופן ברור. לא תמיד בתי המשפט יראו בהליך משפטי כהודעת ביטול.</w:t>
      </w:r>
    </w:p>
    <w:p w:rsidR="0096136B" w:rsidRPr="00491DB7" w:rsidRDefault="0096136B" w:rsidP="0096136B">
      <w:pPr>
        <w:spacing w:after="0" w:line="360" w:lineRule="auto"/>
        <w:jc w:val="both"/>
        <w:rPr>
          <w:rFonts w:ascii="David" w:eastAsia="Times New Roman" w:hAnsi="David" w:cs="David"/>
          <w:color w:val="000000"/>
          <w:rtl/>
        </w:rPr>
      </w:pPr>
      <w:r w:rsidRPr="00491DB7">
        <w:rPr>
          <w:rFonts w:ascii="David" w:eastAsia="Times New Roman" w:hAnsi="David" w:cs="David"/>
          <w:color w:val="000000"/>
          <w:rtl/>
        </w:rPr>
        <w:t>כאשר מדובר בהפרה לא יסודית עלינו לתת ארכה ולאפשר ביצוע</w:t>
      </w:r>
      <w:r w:rsidR="00E357D9">
        <w:rPr>
          <w:rFonts w:ascii="David" w:eastAsia="Times New Roman" w:hAnsi="David" w:cs="David" w:hint="cs"/>
          <w:color w:val="000000"/>
          <w:rtl/>
        </w:rPr>
        <w:t xml:space="preserve"> </w:t>
      </w:r>
      <w:r w:rsidR="00E357D9" w:rsidRPr="00E357D9">
        <w:rPr>
          <w:rFonts w:ascii="David" w:eastAsia="Times New Roman" w:hAnsi="David" w:cs="David" w:hint="cs"/>
          <w:color w:val="000000"/>
          <w:highlight w:val="blue"/>
          <w:rtl/>
        </w:rPr>
        <w:t>ס.8</w:t>
      </w:r>
      <w:r w:rsidRPr="00491DB7">
        <w:rPr>
          <w:rFonts w:ascii="David" w:eastAsia="Times New Roman" w:hAnsi="David" w:cs="David"/>
          <w:color w:val="000000"/>
          <w:rtl/>
        </w:rPr>
        <w:t xml:space="preserve">. אם עדיין המפר לא עומד בהתחייבויותיו – ניתן לבטל תוך זמן סביר. </w:t>
      </w:r>
      <w:r>
        <w:rPr>
          <w:rFonts w:ascii="David" w:eastAsia="Times New Roman" w:hAnsi="David" w:cs="David"/>
          <w:color w:val="000000"/>
          <w:rtl/>
        </w:rPr>
        <w:tab/>
      </w:r>
      <w:r w:rsidRPr="00491DB7">
        <w:rPr>
          <w:rFonts w:ascii="David" w:eastAsia="Times New Roman" w:hAnsi="David" w:cs="David"/>
          <w:color w:val="000000"/>
          <w:rtl/>
        </w:rPr>
        <w:br/>
        <w:t xml:space="preserve">הזמן הסביר מתחיל לאחר סיום הארכה. </w:t>
      </w:r>
    </w:p>
    <w:p w:rsidR="0096136B" w:rsidRPr="00491DB7" w:rsidRDefault="0096136B" w:rsidP="0096136B">
      <w:pPr>
        <w:spacing w:after="0" w:line="360" w:lineRule="auto"/>
        <w:jc w:val="both"/>
        <w:rPr>
          <w:rFonts w:ascii="David" w:eastAsia="Times New Roman" w:hAnsi="David" w:cs="David"/>
          <w:color w:val="000000"/>
          <w:rtl/>
        </w:rPr>
      </w:pPr>
      <w:r w:rsidRPr="00491DB7">
        <w:rPr>
          <w:rFonts w:ascii="David" w:eastAsia="Times New Roman" w:hAnsi="David" w:cs="David"/>
          <w:color w:val="000000"/>
          <w:rtl/>
        </w:rPr>
        <w:t xml:space="preserve">כבר כאן </w:t>
      </w:r>
      <w:r w:rsidRPr="00491DB7">
        <w:rPr>
          <w:rFonts w:ascii="David" w:eastAsia="Times New Roman" w:hAnsi="David" w:cs="David"/>
          <w:color w:val="000000"/>
          <w:u w:val="single"/>
          <w:rtl/>
        </w:rPr>
        <w:t>יש מלכוד</w:t>
      </w:r>
      <w:r w:rsidRPr="00491DB7">
        <w:rPr>
          <w:rFonts w:ascii="David" w:eastAsia="Times New Roman" w:hAnsi="David" w:cs="David"/>
          <w:color w:val="000000"/>
          <w:rtl/>
        </w:rPr>
        <w:t xml:space="preserve"> – אם אנו בעולם ההפרות היסודיות המסתברות, אנו לא יודעים בדיוק כיצד לפעול. אם אנו לא נותנים ארכה כי אנו סוברים כי מדובר בהפרה יסודית – ביהמ"ש יכול לומר שכן היה צריך לתת ארכה. לכן הוודאות הזאת אינה בריאה בדין הישראלי שהכל גם ככה עמום מעקרון תום הלב – זו באמת בעיה.</w:t>
      </w:r>
    </w:p>
    <w:p w:rsidR="0096136B" w:rsidRPr="00491DB7" w:rsidRDefault="0096136B" w:rsidP="0096136B">
      <w:pPr>
        <w:spacing w:after="0" w:line="360" w:lineRule="auto"/>
        <w:jc w:val="both"/>
        <w:rPr>
          <w:rFonts w:ascii="David" w:eastAsia="Times New Roman" w:hAnsi="David" w:cs="David"/>
          <w:b/>
          <w:bCs/>
          <w:color w:val="000000"/>
          <w:rtl/>
        </w:rPr>
      </w:pPr>
      <w:r w:rsidRPr="00491DB7">
        <w:rPr>
          <w:rFonts w:ascii="David" w:eastAsia="Times New Roman" w:hAnsi="David" w:cs="David"/>
          <w:color w:val="000000"/>
          <w:rtl/>
        </w:rPr>
        <w:t xml:space="preserve">מתן הארכה = אנו בינתיים מפסידים כסף. </w:t>
      </w:r>
      <w:r w:rsidRPr="00491DB7">
        <w:rPr>
          <w:rFonts w:ascii="David" w:eastAsia="Times New Roman" w:hAnsi="David" w:cs="David"/>
          <w:b/>
          <w:bCs/>
          <w:color w:val="000000"/>
          <w:rtl/>
        </w:rPr>
        <w:t>עלות מתן הארכה כבדה מאוד</w:t>
      </w:r>
      <w:r w:rsidRPr="00491DB7">
        <w:rPr>
          <w:rFonts w:ascii="David" w:eastAsia="Times New Roman" w:hAnsi="David" w:cs="David"/>
          <w:color w:val="000000"/>
          <w:rtl/>
        </w:rPr>
        <w:t xml:space="preserve">. </w:t>
      </w:r>
      <w:r>
        <w:rPr>
          <w:rFonts w:ascii="David" w:eastAsia="Times New Roman" w:hAnsi="David" w:cs="David"/>
          <w:color w:val="000000"/>
          <w:rtl/>
        </w:rPr>
        <w:tab/>
      </w:r>
      <w:r w:rsidRPr="00491DB7">
        <w:rPr>
          <w:rFonts w:ascii="David" w:eastAsia="Times New Roman" w:hAnsi="David" w:cs="David"/>
          <w:color w:val="000000"/>
          <w:rtl/>
        </w:rPr>
        <w:br/>
      </w:r>
      <w:r w:rsidRPr="00491DB7">
        <w:rPr>
          <w:rFonts w:ascii="David" w:eastAsia="Times New Roman" w:hAnsi="David" w:cs="David"/>
          <w:color w:val="000000"/>
          <w:rtl/>
        </w:rPr>
        <w:br/>
      </w:r>
      <w:r w:rsidRPr="00491DB7">
        <w:rPr>
          <w:rFonts w:ascii="David" w:eastAsia="Times New Roman" w:hAnsi="David" w:cs="David"/>
          <w:b/>
          <w:bCs/>
          <w:color w:val="000000"/>
          <w:rtl/>
        </w:rPr>
        <w:t>השתהות</w:t>
      </w:r>
    </w:p>
    <w:p w:rsidR="0096136B" w:rsidRPr="00491DB7" w:rsidRDefault="0096136B" w:rsidP="0096136B">
      <w:pPr>
        <w:spacing w:after="0" w:line="360" w:lineRule="auto"/>
        <w:jc w:val="both"/>
        <w:rPr>
          <w:rFonts w:ascii="David" w:eastAsia="Times New Roman" w:hAnsi="David" w:cs="David"/>
          <w:b/>
          <w:bCs/>
          <w:color w:val="000000"/>
          <w:rtl/>
        </w:rPr>
      </w:pPr>
      <w:r w:rsidRPr="00E357D9">
        <w:rPr>
          <w:rFonts w:ascii="David" w:eastAsia="Times New Roman" w:hAnsi="David" w:cs="David"/>
          <w:b/>
          <w:bCs/>
          <w:color w:val="000000"/>
          <w:highlight w:val="yellow"/>
          <w:rtl/>
        </w:rPr>
        <w:t xml:space="preserve">ע"א 8741/01 </w:t>
      </w:r>
      <w:r w:rsidRPr="00E357D9">
        <w:rPr>
          <w:rFonts w:ascii="David" w:eastAsia="Times New Roman" w:hAnsi="David" w:cs="David"/>
          <w:b/>
          <w:bCs/>
          <w:color w:val="000000"/>
          <w:highlight w:val="yellow"/>
        </w:rPr>
        <w:t>Micro Balanced Products</w:t>
      </w:r>
      <w:r w:rsidRPr="00E357D9">
        <w:rPr>
          <w:rFonts w:ascii="David" w:eastAsia="Times New Roman" w:hAnsi="David" w:cs="David"/>
          <w:b/>
          <w:bCs/>
          <w:color w:val="000000"/>
          <w:highlight w:val="yellow"/>
          <w:rtl/>
        </w:rPr>
        <w:t xml:space="preserve"> נ. תעשיות חלאבין בע"מ</w:t>
      </w:r>
    </w:p>
    <w:p w:rsidR="0096136B" w:rsidRPr="00491DB7" w:rsidRDefault="0096136B" w:rsidP="0096136B">
      <w:pPr>
        <w:spacing w:after="0" w:line="360" w:lineRule="auto"/>
        <w:jc w:val="both"/>
        <w:rPr>
          <w:rFonts w:ascii="David" w:eastAsia="Times New Roman" w:hAnsi="David" w:cs="David"/>
          <w:color w:val="000000"/>
          <w:rtl/>
        </w:rPr>
      </w:pPr>
      <w:r w:rsidRPr="00491DB7">
        <w:rPr>
          <w:rFonts w:ascii="David" w:eastAsia="Times New Roman" w:hAnsi="David" w:cs="David"/>
          <w:color w:val="000000"/>
          <w:rtl/>
        </w:rPr>
        <w:t xml:space="preserve">העניין במקרה זה היה חוזה הפצה. </w:t>
      </w:r>
      <w:r w:rsidRPr="00491DB7">
        <w:rPr>
          <w:rFonts w:ascii="David" w:eastAsia="Times New Roman" w:hAnsi="David" w:cs="David"/>
          <w:color w:val="000000"/>
        </w:rPr>
        <w:t>Micro</w:t>
      </w:r>
      <w:r w:rsidRPr="00491DB7">
        <w:rPr>
          <w:rFonts w:ascii="David" w:eastAsia="Times New Roman" w:hAnsi="David" w:cs="David"/>
          <w:color w:val="000000"/>
          <w:rtl/>
        </w:rPr>
        <w:t xml:space="preserve"> הייתה צריכה להיות המפיץ. ההתקשרות הראשונית הייתה ב1982. היו התקשרויות נוספות, וכל פעם </w:t>
      </w:r>
      <w:r w:rsidRPr="00491DB7">
        <w:rPr>
          <w:rFonts w:ascii="David" w:eastAsia="Times New Roman" w:hAnsi="David" w:cs="David"/>
          <w:color w:val="000000"/>
        </w:rPr>
        <w:t>Micro</w:t>
      </w:r>
      <w:r w:rsidRPr="00491DB7">
        <w:rPr>
          <w:rFonts w:ascii="David" w:eastAsia="Times New Roman" w:hAnsi="David" w:cs="David"/>
          <w:color w:val="000000"/>
          <w:rtl/>
        </w:rPr>
        <w:t xml:space="preserve"> התחייבה לעמוד ביעדי מכירות מסוימים. לא משנה מה היה היעד – היא לא עמדה בו, אבל חלאבין התחשבו, וכך העניינים נמשכו במשך 14 שנים, עד שבשנת 1966, חלאבין מבטלת את החוזה בשל הפרה יסודית. </w:t>
      </w:r>
      <w:r w:rsidRPr="00491DB7">
        <w:rPr>
          <w:rFonts w:ascii="David" w:eastAsia="Times New Roman" w:hAnsi="David" w:cs="David"/>
          <w:color w:val="000000"/>
        </w:rPr>
        <w:t>Micro</w:t>
      </w:r>
      <w:r w:rsidRPr="00491DB7">
        <w:rPr>
          <w:rFonts w:ascii="David" w:eastAsia="Times New Roman" w:hAnsi="David" w:cs="David"/>
          <w:color w:val="000000"/>
          <w:rtl/>
        </w:rPr>
        <w:t xml:space="preserve"> העלתה טענה כי במשך 14 שנים חלאבין לא אמרו כלום, וביהמ"ש </w:t>
      </w:r>
      <w:r w:rsidRPr="00491DB7">
        <w:rPr>
          <w:rFonts w:ascii="David" w:eastAsia="Times New Roman" w:hAnsi="David" w:cs="David"/>
          <w:b/>
          <w:bCs/>
          <w:color w:val="000000"/>
          <w:rtl/>
        </w:rPr>
        <w:t>מקבל את הטענה הזאת</w:t>
      </w:r>
      <w:r w:rsidRPr="00491DB7">
        <w:rPr>
          <w:rFonts w:ascii="David" w:eastAsia="Times New Roman" w:hAnsi="David" w:cs="David"/>
          <w:color w:val="000000"/>
          <w:rtl/>
        </w:rPr>
        <w:t>.</w:t>
      </w:r>
      <w:r>
        <w:rPr>
          <w:rFonts w:ascii="David" w:eastAsia="Times New Roman" w:hAnsi="David" w:cs="David"/>
          <w:color w:val="000000"/>
          <w:rtl/>
        </w:rPr>
        <w:tab/>
      </w:r>
      <w:r w:rsidRPr="00491DB7">
        <w:rPr>
          <w:rFonts w:ascii="David" w:eastAsia="Times New Roman" w:hAnsi="David" w:cs="David"/>
          <w:color w:val="000000"/>
          <w:rtl/>
        </w:rPr>
        <w:br/>
        <w:t>השתהות: עיכוב בהודעת הביטול.</w:t>
      </w:r>
    </w:p>
    <w:p w:rsidR="0096136B" w:rsidRPr="00491DB7" w:rsidRDefault="0096136B" w:rsidP="0096136B">
      <w:pPr>
        <w:spacing w:after="0" w:line="360" w:lineRule="auto"/>
        <w:jc w:val="both"/>
        <w:rPr>
          <w:rFonts w:ascii="David" w:eastAsia="Times New Roman" w:hAnsi="David" w:cs="David"/>
          <w:color w:val="000000"/>
          <w:rtl/>
        </w:rPr>
      </w:pPr>
      <w:r w:rsidRPr="00491DB7">
        <w:rPr>
          <w:rFonts w:ascii="David" w:eastAsia="Times New Roman" w:hAnsi="David" w:cs="David"/>
          <w:b/>
          <w:bCs/>
          <w:color w:val="000000"/>
          <w:rtl/>
        </w:rPr>
        <w:t>כב' השופט ריבלין</w:t>
      </w:r>
      <w:r w:rsidRPr="00491DB7">
        <w:rPr>
          <w:rFonts w:ascii="David" w:eastAsia="Times New Roman" w:hAnsi="David" w:cs="David"/>
          <w:color w:val="000000"/>
          <w:rtl/>
        </w:rPr>
        <w:t>: מסביר שיש 2 דעות במשפט הישראלי ביחס להשתהות</w:t>
      </w:r>
    </w:p>
    <w:p w:rsidR="0096136B" w:rsidRPr="00615DF0" w:rsidRDefault="00733C16" w:rsidP="00615DF0">
      <w:pPr>
        <w:spacing w:line="360" w:lineRule="auto"/>
        <w:jc w:val="both"/>
        <w:rPr>
          <w:rFonts w:ascii="David" w:eastAsia="Times New Roman" w:hAnsi="David" w:cs="David"/>
          <w:rtl/>
        </w:rPr>
      </w:pPr>
      <w:r>
        <w:rPr>
          <w:rFonts w:ascii="David" w:eastAsia="Times New Roman" w:hAnsi="David" w:cs="David" w:hint="cs"/>
          <w:u w:val="single"/>
          <w:rtl/>
        </w:rPr>
        <w:t xml:space="preserve">1. </w:t>
      </w:r>
      <w:r w:rsidRPr="00B8141C">
        <w:rPr>
          <w:rFonts w:ascii="David" w:eastAsia="Times New Roman" w:hAnsi="David" w:cs="David"/>
          <w:u w:val="single"/>
          <w:rtl/>
        </w:rPr>
        <w:t>השתהות הופכת הפרה יסודית ללא יסודית</w:t>
      </w:r>
      <w:r w:rsidRPr="006B2B0F">
        <w:rPr>
          <w:rFonts w:ascii="David" w:eastAsia="Times New Roman" w:hAnsi="David" w:cs="David"/>
          <w:rtl/>
        </w:rPr>
        <w:t xml:space="preserve"> (על סמך </w:t>
      </w:r>
      <w:r w:rsidRPr="00733C16">
        <w:rPr>
          <w:rFonts w:ascii="David" w:eastAsia="Times New Roman" w:hAnsi="David" w:cs="David" w:hint="cs"/>
          <w:highlight w:val="green"/>
          <w:rtl/>
        </w:rPr>
        <w:t>השופט ברק</w:t>
      </w:r>
      <w:r>
        <w:rPr>
          <w:rFonts w:ascii="David" w:eastAsia="Times New Roman" w:hAnsi="David" w:cs="David" w:hint="cs"/>
          <w:rtl/>
        </w:rPr>
        <w:t xml:space="preserve"> ב</w:t>
      </w:r>
      <w:r w:rsidRPr="00B8141C">
        <w:rPr>
          <w:rFonts w:ascii="David" w:eastAsia="Times New Roman" w:hAnsi="David" w:cs="David"/>
          <w:highlight w:val="yellow"/>
          <w:rtl/>
        </w:rPr>
        <w:t>שיכון ופיתוח נגד מעלה אדומים</w:t>
      </w:r>
      <w:r w:rsidRPr="006B2B0F">
        <w:rPr>
          <w:rFonts w:ascii="David" w:eastAsia="Times New Roman" w:hAnsi="David" w:cs="David"/>
          <w:rtl/>
        </w:rPr>
        <w:t>).</w:t>
      </w:r>
      <w:r>
        <w:rPr>
          <w:rFonts w:ascii="David" w:eastAsia="Times New Roman" w:hAnsi="David" w:cs="David"/>
          <w:rtl/>
        </w:rPr>
        <w:br/>
      </w:r>
      <w:r w:rsidRPr="00733C16">
        <w:rPr>
          <w:rFonts w:ascii="David" w:eastAsia="Times New Roman" w:hAnsi="David" w:cs="David" w:hint="cs"/>
          <w:u w:val="single"/>
          <w:rtl/>
        </w:rPr>
        <w:t>2</w:t>
      </w:r>
      <w:r w:rsidRPr="00733C16">
        <w:rPr>
          <w:rFonts w:ascii="David" w:eastAsia="Times New Roman" w:hAnsi="David" w:cs="David"/>
          <w:u w:val="single"/>
          <w:rtl/>
        </w:rPr>
        <w:t>. השתהות ל</w:t>
      </w:r>
      <w:r w:rsidRPr="00B8141C">
        <w:rPr>
          <w:rFonts w:ascii="David" w:eastAsia="Times New Roman" w:hAnsi="David" w:cs="David"/>
          <w:u w:val="single"/>
          <w:rtl/>
        </w:rPr>
        <w:t>א משנה את סיווג ההפרה, אבל מחייבת מתן ארכה</w:t>
      </w:r>
      <w:r w:rsidRPr="006B2B0F">
        <w:rPr>
          <w:rFonts w:ascii="David" w:eastAsia="Times New Roman" w:hAnsi="David" w:cs="David"/>
          <w:rtl/>
        </w:rPr>
        <w:t xml:space="preserve"> (על סמך</w:t>
      </w:r>
      <w:r>
        <w:rPr>
          <w:rFonts w:ascii="David" w:eastAsia="Times New Roman" w:hAnsi="David" w:cs="David" w:hint="cs"/>
          <w:rtl/>
        </w:rPr>
        <w:t xml:space="preserve"> </w:t>
      </w:r>
      <w:r w:rsidRPr="00733C16">
        <w:rPr>
          <w:rFonts w:ascii="David" w:eastAsia="Times New Roman" w:hAnsi="David" w:cs="David" w:hint="cs"/>
          <w:highlight w:val="green"/>
          <w:rtl/>
        </w:rPr>
        <w:t>אנגלרד</w:t>
      </w:r>
      <w:r w:rsidRPr="006B2B0F">
        <w:rPr>
          <w:rFonts w:ascii="David" w:eastAsia="Times New Roman" w:hAnsi="David" w:cs="David"/>
          <w:rtl/>
        </w:rPr>
        <w:t xml:space="preserve"> </w:t>
      </w:r>
      <w:r>
        <w:rPr>
          <w:rFonts w:ascii="David" w:eastAsia="Times New Roman" w:hAnsi="David" w:cs="David" w:hint="cs"/>
          <w:highlight w:val="yellow"/>
          <w:rtl/>
        </w:rPr>
        <w:t>ב</w:t>
      </w:r>
      <w:r w:rsidRPr="00B8141C">
        <w:rPr>
          <w:rFonts w:ascii="David" w:eastAsia="Times New Roman" w:hAnsi="David" w:cs="David"/>
          <w:highlight w:val="yellow"/>
          <w:rtl/>
        </w:rPr>
        <w:t>אבו זיד נגד ברוך</w:t>
      </w:r>
      <w:r>
        <w:rPr>
          <w:rFonts w:ascii="David" w:eastAsia="Times New Roman" w:hAnsi="David" w:cs="David"/>
          <w:rtl/>
        </w:rPr>
        <w:t>).</w:t>
      </w:r>
      <w:r w:rsidRPr="006B2B0F">
        <w:rPr>
          <w:rFonts w:ascii="David" w:eastAsia="Times New Roman" w:hAnsi="David" w:cs="David"/>
          <w:rtl/>
        </w:rPr>
        <w:t xml:space="preserve"> </w:t>
      </w:r>
      <w:r w:rsidRPr="00491DB7">
        <w:rPr>
          <w:rFonts w:ascii="David" w:eastAsia="Times New Roman" w:hAnsi="David" w:cs="David"/>
          <w:color w:val="000000"/>
          <w:rtl/>
        </w:rPr>
        <w:t>כב' השופט ריבלין אומר כי אין צורך להכריע בדעות אלו – כי צריך לתת ארכה. השתהות מובילה אותנו למצב שישנה חובה להעניק ארכה. זה משנה את כל סיווג ההפרה והופך הפרה יסודית ללא יסודית (זה עוד יותר מרחיק לכת, כי אז הביטול הופך להיות כפוף לשיקולי הצדק של ביהמ"ש)</w:t>
      </w:r>
      <w:r>
        <w:rPr>
          <w:rFonts w:ascii="David" w:eastAsia="Times New Roman" w:hAnsi="David" w:cs="David"/>
          <w:rtl/>
        </w:rPr>
        <w:tab/>
      </w:r>
      <w:r>
        <w:rPr>
          <w:rFonts w:ascii="David" w:eastAsia="Times New Roman" w:hAnsi="David" w:cs="David"/>
          <w:color w:val="000000"/>
          <w:rtl/>
        </w:rPr>
        <w:br/>
      </w:r>
      <w:r w:rsidR="0096136B" w:rsidRPr="00491DB7">
        <w:rPr>
          <w:rFonts w:ascii="David" w:eastAsia="Times New Roman" w:hAnsi="David" w:cs="David"/>
          <w:color w:val="000000"/>
          <w:rtl/>
        </w:rPr>
        <w:t>כב' השופט ריבלין אומר כי אין צורך להכריע בדעות אלו – כי צריך לתת ארכה. השתהות מובילה אותנו למצב שישנה חובה להעניק ארכה. זה משנה את כל סיווג ההפרה והופך הפרה יסודית ללא יסודית (זה עוד יותר מרחיק לכת, כי אז הביטול הופך להיות כפוף לשיקולי הצדק של ביהמ"ש)</w:t>
      </w:r>
      <w:r w:rsidR="00615DF0" w:rsidRPr="00615DF0">
        <w:rPr>
          <w:rFonts w:ascii="David" w:eastAsia="Times New Roman" w:hAnsi="David" w:cs="David"/>
          <w:color w:val="000000"/>
          <w:rtl/>
        </w:rPr>
        <w:tab/>
      </w:r>
      <w:r w:rsidR="00615DF0" w:rsidRPr="00615DF0">
        <w:rPr>
          <w:rFonts w:ascii="David" w:eastAsia="Times New Roman" w:hAnsi="David" w:cs="David"/>
          <w:rtl/>
        </w:rPr>
        <w:br/>
      </w:r>
      <w:r w:rsidR="00615DF0" w:rsidRPr="00615DF0">
        <w:rPr>
          <w:rFonts w:ascii="David" w:eastAsia="Times New Roman" w:hAnsi="David" w:cs="David" w:hint="cs"/>
          <w:color w:val="000000"/>
          <w:highlight w:val="green"/>
          <w:rtl/>
        </w:rPr>
        <w:t>פרוחו:</w:t>
      </w:r>
      <w:r w:rsidR="00615DF0">
        <w:rPr>
          <w:rFonts w:ascii="David" w:eastAsia="Times New Roman" w:hAnsi="David" w:cs="David" w:hint="cs"/>
          <w:b/>
          <w:bCs/>
          <w:color w:val="000000"/>
          <w:rtl/>
        </w:rPr>
        <w:t xml:space="preserve"> </w:t>
      </w:r>
      <w:r w:rsidR="0096136B" w:rsidRPr="00491DB7">
        <w:rPr>
          <w:rFonts w:ascii="David" w:eastAsia="Times New Roman" w:hAnsi="David" w:cs="David"/>
          <w:b/>
          <w:bCs/>
          <w:color w:val="000000"/>
          <w:rtl/>
        </w:rPr>
        <w:t xml:space="preserve">– </w:t>
      </w:r>
      <w:r w:rsidR="0096136B" w:rsidRPr="00491DB7">
        <w:rPr>
          <w:rFonts w:ascii="David" w:eastAsia="Times New Roman" w:hAnsi="David" w:cs="David"/>
          <w:color w:val="000000"/>
          <w:rtl/>
        </w:rPr>
        <w:t xml:space="preserve">מדובר בעיצוב דין לא טוב. אם אתה אדם שלא עומד על שלך – דבר זה נזקף לחובתך. הדין </w:t>
      </w:r>
      <w:r w:rsidR="0096136B" w:rsidRPr="00491DB7">
        <w:rPr>
          <w:rFonts w:ascii="David" w:eastAsia="Times New Roman" w:hAnsi="David" w:cs="David"/>
          <w:b/>
          <w:bCs/>
          <w:color w:val="000000"/>
          <w:rtl/>
        </w:rPr>
        <w:t>מעניש אותך</w:t>
      </w:r>
      <w:r w:rsidR="0096136B" w:rsidRPr="00491DB7">
        <w:rPr>
          <w:rFonts w:ascii="David" w:eastAsia="Times New Roman" w:hAnsi="David" w:cs="David"/>
          <w:color w:val="000000"/>
          <w:rtl/>
        </w:rPr>
        <w:t xml:space="preserve"> על התנהגותך המתחשבת באופן שבו הוא גורע מזכויותיך על פי דין. מעבר למסר – זה מביא את המרצה להמלצה </w:t>
      </w:r>
      <w:r w:rsidR="0096136B" w:rsidRPr="00491DB7">
        <w:rPr>
          <w:rFonts w:ascii="David" w:eastAsia="Times New Roman" w:hAnsi="David" w:cs="David"/>
          <w:b/>
          <w:bCs/>
          <w:color w:val="000000"/>
          <w:rtl/>
        </w:rPr>
        <w:t>לא להשתהות ולמחות על הפרות יתר על המידה, אלא אם אנו מוכנים לחיות אם זה</w:t>
      </w:r>
      <w:r w:rsidR="0096136B" w:rsidRPr="00491DB7">
        <w:rPr>
          <w:rFonts w:ascii="David" w:eastAsia="Times New Roman" w:hAnsi="David" w:cs="David"/>
          <w:color w:val="000000"/>
          <w:rtl/>
        </w:rPr>
        <w:t>. ניסיון החיים של המרצה מלמד כי ניתן ליצור חריג: אם צד מפר פעם אחת ולא קורה כלום, זה לא יגמר שם. יהיו עוד ועוד הפרות. אם אין סנקציה ומשמעות, מערכת היחסים החוזית לא תעלה על המסלול הנכון.</w:t>
      </w:r>
    </w:p>
    <w:p w:rsidR="0096136B" w:rsidRPr="00491DB7" w:rsidRDefault="0096136B" w:rsidP="0096136B">
      <w:pPr>
        <w:spacing w:after="0" w:line="360" w:lineRule="auto"/>
        <w:jc w:val="both"/>
        <w:rPr>
          <w:rFonts w:ascii="David" w:eastAsia="Times New Roman" w:hAnsi="David" w:cs="David"/>
          <w:color w:val="000000"/>
          <w:rtl/>
        </w:rPr>
      </w:pPr>
    </w:p>
    <w:p w:rsidR="0096136B" w:rsidRPr="00491DB7" w:rsidRDefault="0096136B" w:rsidP="0096136B">
      <w:pPr>
        <w:spacing w:after="0" w:line="360" w:lineRule="auto"/>
        <w:jc w:val="both"/>
        <w:rPr>
          <w:rFonts w:ascii="David" w:eastAsia="Times New Roman" w:hAnsi="David" w:cs="David"/>
          <w:color w:val="000000"/>
          <w:rtl/>
        </w:rPr>
      </w:pPr>
      <w:r w:rsidRPr="00733C16">
        <w:rPr>
          <w:rFonts w:ascii="David" w:eastAsia="Times New Roman" w:hAnsi="David" w:cs="David"/>
          <w:b/>
          <w:bCs/>
          <w:color w:val="000000"/>
          <w:sz w:val="24"/>
          <w:szCs w:val="24"/>
          <w:highlight w:val="green"/>
          <w:u w:val="single"/>
          <w:rtl/>
        </w:rPr>
        <w:t>השבה:</w:t>
      </w:r>
      <w:r w:rsidRPr="00491DB7">
        <w:rPr>
          <w:rFonts w:ascii="David" w:eastAsia="Times New Roman" w:hAnsi="David" w:cs="David"/>
          <w:b/>
          <w:bCs/>
          <w:color w:val="000000"/>
          <w:u w:val="single"/>
          <w:rtl/>
        </w:rPr>
        <w:br/>
      </w:r>
      <w:r w:rsidRPr="00491DB7">
        <w:rPr>
          <w:rFonts w:ascii="David" w:eastAsia="Times New Roman" w:hAnsi="David" w:cs="David"/>
          <w:color w:val="000000"/>
          <w:rtl/>
        </w:rPr>
        <w:t>לפעמים הביטול סוגר את הסיפור, אבל בהרבה מאוד מצבים המשימה שמגיעה אחרי הביטול היא שלב ההשבה. לאחר ביטול החוזה השלב הראשון הוא לנסות ולהשיב לכל אחד מן הצדדים את מה שהעביר לצד שכנגד. ההשבה היא הצעד המרכזי לאחר הביטול</w:t>
      </w:r>
    </w:p>
    <w:p w:rsidR="0096136B" w:rsidRPr="00491DB7" w:rsidRDefault="0096136B" w:rsidP="0096136B">
      <w:pPr>
        <w:spacing w:after="0" w:line="360" w:lineRule="auto"/>
        <w:jc w:val="both"/>
        <w:rPr>
          <w:rFonts w:ascii="David" w:eastAsia="Times New Roman" w:hAnsi="David" w:cs="David"/>
          <w:color w:val="000000"/>
          <w:rtl/>
        </w:rPr>
      </w:pPr>
      <w:r w:rsidRPr="00733C16">
        <w:rPr>
          <w:rFonts w:ascii="David" w:eastAsia="Times New Roman" w:hAnsi="David" w:cs="David"/>
          <w:b/>
          <w:bCs/>
          <w:color w:val="000000"/>
          <w:highlight w:val="blue"/>
          <w:rtl/>
        </w:rPr>
        <w:t>ס' 9 לחוק התרופות</w:t>
      </w:r>
      <w:r w:rsidRPr="00491DB7">
        <w:rPr>
          <w:rFonts w:ascii="David" w:eastAsia="Times New Roman" w:hAnsi="David" w:cs="David"/>
          <w:color w:val="000000"/>
          <w:rtl/>
        </w:rPr>
        <w:t xml:space="preserve"> – קובע </w:t>
      </w:r>
      <w:r w:rsidRPr="00733C16">
        <w:rPr>
          <w:rFonts w:ascii="David" w:eastAsia="Times New Roman" w:hAnsi="David" w:cs="David"/>
          <w:color w:val="000000"/>
          <w:u w:val="single"/>
          <w:rtl/>
        </w:rPr>
        <w:t>חובת השבה הדדית מרגע שבוטל החוזה</w:t>
      </w:r>
      <w:r w:rsidRPr="00733C16">
        <w:rPr>
          <w:rFonts w:ascii="David" w:eastAsia="Times New Roman" w:hAnsi="David" w:cs="David"/>
          <w:color w:val="000000"/>
          <w:rtl/>
        </w:rPr>
        <w:t>.</w:t>
      </w:r>
    </w:p>
    <w:p w:rsidR="0096136B" w:rsidRPr="00733C16" w:rsidRDefault="00733C16" w:rsidP="00733C16">
      <w:pPr>
        <w:spacing w:after="0" w:line="360" w:lineRule="auto"/>
        <w:jc w:val="both"/>
        <w:rPr>
          <w:rFonts w:ascii="David" w:eastAsia="Times New Roman" w:hAnsi="David" w:cs="David"/>
          <w:color w:val="000000"/>
          <w:highlight w:val="yellow"/>
        </w:rPr>
      </w:pPr>
      <w:r w:rsidRPr="00733C16">
        <w:rPr>
          <w:rFonts w:ascii="David" w:eastAsia="Times New Roman" w:hAnsi="David" w:cs="David" w:hint="cs"/>
          <w:color w:val="000000"/>
          <w:highlight w:val="blue"/>
          <w:rtl/>
        </w:rPr>
        <w:t>9(א)</w:t>
      </w:r>
      <w:r w:rsidR="0096136B" w:rsidRPr="00733C16">
        <w:rPr>
          <w:rFonts w:ascii="David" w:eastAsia="Times New Roman" w:hAnsi="David" w:cs="David"/>
          <w:color w:val="000000"/>
          <w:rtl/>
        </w:rPr>
        <w:t xml:space="preserve">כאן הדין לא מבחין בין מפר לנפגעת. חובה על </w:t>
      </w:r>
      <w:r w:rsidR="0096136B" w:rsidRPr="00733C16">
        <w:rPr>
          <w:rFonts w:ascii="David" w:eastAsia="Times New Roman" w:hAnsi="David" w:cs="David"/>
          <w:b/>
          <w:bCs/>
          <w:color w:val="000000"/>
          <w:rtl/>
        </w:rPr>
        <w:t>שניהם</w:t>
      </w:r>
      <w:r w:rsidR="0096136B" w:rsidRPr="00733C16">
        <w:rPr>
          <w:rFonts w:ascii="David" w:eastAsia="Times New Roman" w:hAnsi="David" w:cs="David"/>
          <w:color w:val="000000"/>
          <w:rtl/>
        </w:rPr>
        <w:t xml:space="preserve"> להשיב לצד שכנגד את מה שקיבלו ממנו. זה מאוד ברור</w:t>
      </w:r>
    </w:p>
    <w:p w:rsidR="0096136B" w:rsidRPr="00491DB7" w:rsidRDefault="0096136B" w:rsidP="0096136B">
      <w:pPr>
        <w:spacing w:after="0" w:line="360" w:lineRule="auto"/>
        <w:jc w:val="both"/>
        <w:rPr>
          <w:rFonts w:ascii="David" w:eastAsia="Times New Roman" w:hAnsi="David" w:cs="David"/>
          <w:color w:val="000000"/>
        </w:rPr>
      </w:pPr>
      <w:r w:rsidRPr="00491DB7">
        <w:rPr>
          <w:rFonts w:ascii="David" w:eastAsia="Times New Roman" w:hAnsi="David" w:cs="David"/>
          <w:color w:val="000000"/>
          <w:rtl/>
        </w:rPr>
        <w:t>קיימים שלושה סוגי השבה:</w:t>
      </w:r>
    </w:p>
    <w:p w:rsidR="0096136B" w:rsidRPr="00491DB7" w:rsidRDefault="0096136B" w:rsidP="005343D9">
      <w:pPr>
        <w:pStyle w:val="a3"/>
        <w:numPr>
          <w:ilvl w:val="0"/>
          <w:numId w:val="3"/>
        </w:numPr>
        <w:spacing w:after="0" w:line="360" w:lineRule="auto"/>
        <w:jc w:val="both"/>
        <w:rPr>
          <w:rFonts w:ascii="David" w:eastAsia="Times New Roman" w:hAnsi="David" w:cs="David"/>
          <w:color w:val="000000"/>
          <w:rtl/>
        </w:rPr>
      </w:pPr>
      <w:r w:rsidRPr="00491DB7">
        <w:rPr>
          <w:rFonts w:ascii="David" w:eastAsia="Times New Roman" w:hAnsi="David" w:cs="David"/>
          <w:color w:val="000000"/>
          <w:rtl/>
        </w:rPr>
        <w:t>השבה בעין (השבת הנכס עצמו) – זו האופציה המועדפת</w:t>
      </w:r>
    </w:p>
    <w:p w:rsidR="0096136B" w:rsidRPr="00491DB7" w:rsidRDefault="0096136B" w:rsidP="005343D9">
      <w:pPr>
        <w:pStyle w:val="a3"/>
        <w:numPr>
          <w:ilvl w:val="0"/>
          <w:numId w:val="3"/>
        </w:numPr>
        <w:spacing w:after="0" w:line="360" w:lineRule="auto"/>
        <w:jc w:val="both"/>
        <w:rPr>
          <w:rFonts w:ascii="David" w:eastAsia="Times New Roman" w:hAnsi="David" w:cs="David"/>
          <w:color w:val="000000"/>
          <w:rtl/>
        </w:rPr>
      </w:pPr>
      <w:r w:rsidRPr="00491DB7">
        <w:rPr>
          <w:rFonts w:ascii="David" w:eastAsia="Times New Roman" w:hAnsi="David" w:cs="David"/>
          <w:color w:val="000000"/>
          <w:rtl/>
        </w:rPr>
        <w:t>השבה בעין בלתי אפשרית – לדוגמא: בחוזה קבלנות אם ישיבו לי שקי מלט, זה לא יעזור לי</w:t>
      </w:r>
    </w:p>
    <w:p w:rsidR="0096136B" w:rsidRPr="00491DB7" w:rsidRDefault="0096136B" w:rsidP="005343D9">
      <w:pPr>
        <w:pStyle w:val="a3"/>
        <w:numPr>
          <w:ilvl w:val="0"/>
          <w:numId w:val="3"/>
        </w:numPr>
        <w:spacing w:after="0" w:line="360" w:lineRule="auto"/>
        <w:jc w:val="both"/>
        <w:rPr>
          <w:rFonts w:ascii="David" w:eastAsia="Times New Roman" w:hAnsi="David" w:cs="David"/>
          <w:color w:val="000000"/>
        </w:rPr>
      </w:pPr>
      <w:r w:rsidRPr="00491DB7">
        <w:rPr>
          <w:rFonts w:ascii="David" w:eastAsia="Times New Roman" w:hAnsi="David" w:cs="David"/>
          <w:color w:val="000000"/>
          <w:rtl/>
        </w:rPr>
        <w:t xml:space="preserve">השבת שווי (כסף) – הרבה פעמים זו תהיה האופציה העדיפה. כאשר מדובר בהשבת שווי, חובה עלינו לוודא השבה בערכים </w:t>
      </w:r>
      <w:r w:rsidRPr="00491DB7">
        <w:rPr>
          <w:rFonts w:ascii="David" w:eastAsia="Times New Roman" w:hAnsi="David" w:cs="David"/>
          <w:b/>
          <w:bCs/>
          <w:color w:val="000000"/>
          <w:rtl/>
        </w:rPr>
        <w:t>ריאליים</w:t>
      </w:r>
      <w:r w:rsidRPr="00491DB7">
        <w:rPr>
          <w:rFonts w:ascii="David" w:eastAsia="Times New Roman" w:hAnsi="David" w:cs="David"/>
          <w:color w:val="000000"/>
          <w:rtl/>
        </w:rPr>
        <w:t xml:space="preserve"> (מותאמים לאינפלציה ולשחיקת שווי). לדוגמא: 20 שקי מלט יהיו 200 ₪. אם אנו עוברים להשבת שווי, כמובן ש200 ₪ אינו ערך ריאלי – אם הייתי שם אותם בבנק הערך היה עולה. לכל הפחות מגיע לי </w:t>
      </w:r>
      <w:r w:rsidRPr="00491DB7">
        <w:rPr>
          <w:rFonts w:ascii="David" w:eastAsia="Times New Roman" w:hAnsi="David" w:cs="David"/>
          <w:b/>
          <w:bCs/>
          <w:color w:val="000000"/>
          <w:rtl/>
        </w:rPr>
        <w:t>הצמדה וריבית</w:t>
      </w:r>
      <w:r w:rsidRPr="00491DB7">
        <w:rPr>
          <w:rFonts w:ascii="David" w:eastAsia="Times New Roman" w:hAnsi="David" w:cs="David"/>
          <w:color w:val="000000"/>
          <w:rtl/>
        </w:rPr>
        <w:t>. אין לקבל ערכים נומינליים, כי בחלוף הזמן מגיע לנו תמיד יותר (ולא פחות).</w:t>
      </w:r>
    </w:p>
    <w:p w:rsidR="0096136B" w:rsidRPr="00733C16" w:rsidRDefault="00733C16" w:rsidP="00733C16">
      <w:pPr>
        <w:spacing w:after="0" w:line="360" w:lineRule="auto"/>
        <w:jc w:val="both"/>
        <w:rPr>
          <w:rFonts w:ascii="David" w:eastAsia="Times New Roman" w:hAnsi="David" w:cs="David"/>
          <w:color w:val="000000"/>
          <w:highlight w:val="yellow"/>
          <w:rtl/>
        </w:rPr>
      </w:pPr>
      <w:r w:rsidRPr="00733C16">
        <w:rPr>
          <w:rFonts w:ascii="David" w:eastAsia="Times New Roman" w:hAnsi="David" w:cs="David" w:hint="cs"/>
          <w:color w:val="000000"/>
          <w:highlight w:val="blue"/>
          <w:rtl/>
        </w:rPr>
        <w:t>9(ב)</w:t>
      </w:r>
      <w:r>
        <w:rPr>
          <w:rFonts w:ascii="David" w:eastAsia="Times New Roman" w:hAnsi="David" w:cs="David" w:hint="cs"/>
          <w:color w:val="000000"/>
          <w:rtl/>
        </w:rPr>
        <w:t xml:space="preserve"> </w:t>
      </w:r>
      <w:r w:rsidR="0096136B" w:rsidRPr="00733C16">
        <w:rPr>
          <w:rFonts w:ascii="David" w:eastAsia="Times New Roman" w:hAnsi="David" w:cs="David"/>
          <w:color w:val="000000"/>
          <w:rtl/>
        </w:rPr>
        <w:t xml:space="preserve">ביטול חלקי – </w:t>
      </w:r>
      <w:r w:rsidR="0096136B" w:rsidRPr="00733C16">
        <w:rPr>
          <w:rFonts w:ascii="David" w:eastAsia="Times New Roman" w:hAnsi="David" w:cs="David"/>
          <w:color w:val="000000"/>
          <w:u w:val="single"/>
          <w:rtl/>
        </w:rPr>
        <w:t xml:space="preserve">כאשר מתבטל רק חלק מחוזה, תהיה רק </w:t>
      </w:r>
      <w:r w:rsidR="0096136B" w:rsidRPr="00733C16">
        <w:rPr>
          <w:rFonts w:ascii="David" w:eastAsia="Times New Roman" w:hAnsi="David" w:cs="David"/>
          <w:b/>
          <w:bCs/>
          <w:color w:val="000000"/>
          <w:u w:val="single"/>
          <w:rtl/>
        </w:rPr>
        <w:t>השבה חלקית</w:t>
      </w:r>
      <w:r w:rsidR="0096136B" w:rsidRPr="00733C16">
        <w:rPr>
          <w:rFonts w:ascii="David" w:eastAsia="Times New Roman" w:hAnsi="David" w:cs="David"/>
          <w:color w:val="000000"/>
          <w:u w:val="single"/>
          <w:rtl/>
        </w:rPr>
        <w:t>.</w:t>
      </w:r>
      <w:r w:rsidR="0096136B" w:rsidRPr="00733C16">
        <w:rPr>
          <w:rFonts w:ascii="David" w:eastAsia="Times New Roman" w:hAnsi="David" w:cs="David"/>
          <w:color w:val="000000"/>
          <w:rtl/>
        </w:rPr>
        <w:t xml:space="preserve"> "בוטל החוזה בחלקו, יחולו הוראות סעיף קטן (א) על מה שהצדדים קיבלו על פי אותו חלק (שבוטל)"</w:t>
      </w:r>
    </w:p>
    <w:p w:rsidR="0096136B" w:rsidRPr="00491DB7" w:rsidRDefault="0096136B" w:rsidP="0096136B">
      <w:pPr>
        <w:spacing w:after="0" w:line="360" w:lineRule="auto"/>
        <w:jc w:val="both"/>
        <w:rPr>
          <w:rFonts w:ascii="David" w:eastAsia="Times New Roman" w:hAnsi="David" w:cs="David"/>
          <w:b/>
          <w:bCs/>
          <w:color w:val="000000"/>
          <w:rtl/>
        </w:rPr>
      </w:pPr>
      <w:r w:rsidRPr="00491DB7">
        <w:rPr>
          <w:rFonts w:ascii="David" w:eastAsia="Times New Roman" w:hAnsi="David" w:cs="David"/>
          <w:b/>
          <w:bCs/>
          <w:color w:val="000000"/>
          <w:highlight w:val="green"/>
          <w:rtl/>
        </w:rPr>
        <w:t>הבחירה בין אכיפה לבין ביטול + השבה</w:t>
      </w:r>
    </w:p>
    <w:p w:rsidR="0096136B" w:rsidRPr="00733C16" w:rsidRDefault="0096136B" w:rsidP="0096136B">
      <w:pPr>
        <w:spacing w:after="0" w:line="360" w:lineRule="auto"/>
        <w:jc w:val="both"/>
        <w:rPr>
          <w:rFonts w:ascii="David" w:eastAsia="Times New Roman" w:hAnsi="David" w:cs="David"/>
          <w:color w:val="000000"/>
          <w:u w:val="thick"/>
          <w:rtl/>
        </w:rPr>
      </w:pPr>
      <w:r w:rsidRPr="00733C16">
        <w:rPr>
          <w:rFonts w:ascii="David" w:eastAsia="Times New Roman" w:hAnsi="David" w:cs="David"/>
          <w:color w:val="000000"/>
          <w:u w:val="thick"/>
          <w:rtl/>
        </w:rPr>
        <w:t xml:space="preserve">בעניין הזה חשוב למרצה שנבין שהבחירה בביטול + השבה היא בחירה סופית. </w:t>
      </w:r>
      <w:r w:rsidRPr="00733C16">
        <w:rPr>
          <w:rFonts w:ascii="David" w:eastAsia="Times New Roman" w:hAnsi="David" w:cs="David"/>
          <w:b/>
          <w:bCs/>
          <w:color w:val="000000"/>
          <w:u w:val="thick"/>
          <w:rtl/>
        </w:rPr>
        <w:t>לא ניתן להחיות את החוזה</w:t>
      </w:r>
      <w:r w:rsidRPr="00733C16">
        <w:rPr>
          <w:rFonts w:ascii="David" w:eastAsia="Times New Roman" w:hAnsi="David" w:cs="David"/>
          <w:color w:val="000000"/>
          <w:u w:val="thick"/>
          <w:rtl/>
        </w:rPr>
        <w:t>.</w:t>
      </w:r>
    </w:p>
    <w:p w:rsidR="0096136B" w:rsidRPr="00733C16" w:rsidRDefault="0096136B" w:rsidP="0096136B">
      <w:pPr>
        <w:spacing w:after="0" w:line="360" w:lineRule="auto"/>
        <w:jc w:val="both"/>
        <w:rPr>
          <w:rFonts w:ascii="David" w:eastAsia="Times New Roman" w:hAnsi="David" w:cs="David"/>
          <w:color w:val="000000"/>
          <w:u w:val="thick"/>
          <w:rtl/>
        </w:rPr>
      </w:pPr>
      <w:r w:rsidRPr="00733C16">
        <w:rPr>
          <w:rFonts w:ascii="David" w:eastAsia="Times New Roman" w:hAnsi="David" w:cs="David"/>
          <w:color w:val="000000"/>
          <w:u w:val="thick"/>
          <w:rtl/>
        </w:rPr>
        <w:t xml:space="preserve">הבחירה באכיפה </w:t>
      </w:r>
      <w:r w:rsidRPr="00733C16">
        <w:rPr>
          <w:rFonts w:ascii="David" w:eastAsia="Times New Roman" w:hAnsi="David" w:cs="David"/>
          <w:b/>
          <w:bCs/>
          <w:color w:val="000000"/>
          <w:u w:val="thick"/>
          <w:rtl/>
        </w:rPr>
        <w:t>לעולם אינה סופית</w:t>
      </w:r>
      <w:r w:rsidRPr="00733C16">
        <w:rPr>
          <w:rFonts w:ascii="David" w:eastAsia="Times New Roman" w:hAnsi="David" w:cs="David"/>
          <w:color w:val="000000"/>
          <w:u w:val="thick"/>
          <w:rtl/>
        </w:rPr>
        <w:t xml:space="preserve"> – משום שאם המפר ממשיך בדרכיו הנלוזות, ניתן לבטל בעתיד.</w:t>
      </w:r>
    </w:p>
    <w:p w:rsidR="0096136B" w:rsidRPr="00733C16" w:rsidRDefault="0096136B" w:rsidP="0096136B">
      <w:pPr>
        <w:spacing w:after="0" w:line="360" w:lineRule="auto"/>
        <w:jc w:val="both"/>
        <w:rPr>
          <w:rFonts w:ascii="David" w:eastAsia="Times New Roman" w:hAnsi="David" w:cs="David"/>
          <w:color w:val="000000"/>
          <w:u w:val="thick"/>
          <w:rtl/>
        </w:rPr>
      </w:pPr>
    </w:p>
    <w:p w:rsidR="0096136B" w:rsidRPr="00491DB7" w:rsidRDefault="0096136B" w:rsidP="0096136B">
      <w:pPr>
        <w:spacing w:after="0" w:line="360" w:lineRule="auto"/>
        <w:jc w:val="both"/>
        <w:rPr>
          <w:rFonts w:ascii="David" w:eastAsia="Times New Roman" w:hAnsi="David" w:cs="David"/>
          <w:color w:val="000000"/>
          <w:rtl/>
        </w:rPr>
      </w:pPr>
      <w:r w:rsidRPr="00491DB7">
        <w:rPr>
          <w:rFonts w:ascii="David" w:eastAsia="Times New Roman" w:hAnsi="David" w:cs="David"/>
          <w:color w:val="000000"/>
          <w:rtl/>
        </w:rPr>
        <w:t>יש סופיות מוחלטת בביטול, בעוד שבאכיפה אין סופיות וניתן להמשיך ולהתגלגל עם מערכת היחסים החוזית ולראות מה ילד יום.</w:t>
      </w:r>
    </w:p>
    <w:p w:rsidR="0096136B" w:rsidRPr="00491DB7" w:rsidRDefault="0096136B" w:rsidP="0096136B">
      <w:pPr>
        <w:spacing w:after="0" w:line="360" w:lineRule="auto"/>
        <w:jc w:val="both"/>
        <w:rPr>
          <w:rFonts w:ascii="David" w:eastAsia="Times New Roman" w:hAnsi="David" w:cs="David"/>
          <w:color w:val="000000"/>
          <w:rtl/>
        </w:rPr>
      </w:pPr>
      <w:r w:rsidRPr="00491DB7">
        <w:rPr>
          <w:rFonts w:ascii="David" w:eastAsia="Times New Roman" w:hAnsi="David" w:cs="David"/>
          <w:color w:val="000000"/>
          <w:rtl/>
        </w:rPr>
        <w:t>בנוסף, פיצויים יכולים להצטרף לאכיפה (בד"כ – חובה לצרף). אכיפה לא תיתן לנו את מלוא הפיצוי.</w:t>
      </w:r>
    </w:p>
    <w:p w:rsidR="0096136B" w:rsidRPr="00491DB7" w:rsidRDefault="0096136B" w:rsidP="0096136B">
      <w:pPr>
        <w:spacing w:after="0" w:line="360" w:lineRule="auto"/>
        <w:jc w:val="both"/>
        <w:rPr>
          <w:rFonts w:ascii="David" w:eastAsia="Times New Roman" w:hAnsi="David" w:cs="David"/>
          <w:color w:val="000000"/>
          <w:rtl/>
        </w:rPr>
      </w:pPr>
      <w:r w:rsidRPr="00491DB7">
        <w:rPr>
          <w:rFonts w:ascii="David" w:eastAsia="Times New Roman" w:hAnsi="David" w:cs="David"/>
          <w:color w:val="000000"/>
          <w:rtl/>
        </w:rPr>
        <w:t>פיצויים יכולים להצטרף גם להשבה (רצוי לצרף).</w:t>
      </w:r>
    </w:p>
    <w:p w:rsidR="0096136B" w:rsidRDefault="0096136B" w:rsidP="00733C16">
      <w:pPr>
        <w:spacing w:after="0" w:line="360" w:lineRule="auto"/>
        <w:jc w:val="both"/>
        <w:rPr>
          <w:rFonts w:ascii="David" w:eastAsia="Times New Roman" w:hAnsi="David" w:cs="David"/>
          <w:color w:val="000000"/>
          <w:rtl/>
        </w:rPr>
      </w:pPr>
      <w:r w:rsidRPr="00733C16">
        <w:rPr>
          <w:rFonts w:ascii="David" w:eastAsia="Times New Roman" w:hAnsi="David" w:cs="David"/>
          <w:b/>
          <w:bCs/>
          <w:color w:val="000000"/>
          <w:rtl/>
        </w:rPr>
        <w:t>האם ישנה אפשרות לנפגע לקבל את רווחי</w:t>
      </w:r>
      <w:r w:rsidRPr="00491DB7">
        <w:rPr>
          <w:rFonts w:ascii="David" w:eastAsia="Times New Roman" w:hAnsi="David" w:cs="David"/>
          <w:color w:val="000000"/>
          <w:rtl/>
        </w:rPr>
        <w:t xml:space="preserve"> </w:t>
      </w:r>
      <w:r w:rsidRPr="00733C16">
        <w:rPr>
          <w:rFonts w:ascii="David" w:eastAsia="Times New Roman" w:hAnsi="David" w:cs="David"/>
          <w:b/>
          <w:bCs/>
          <w:color w:val="000000"/>
          <w:rtl/>
        </w:rPr>
        <w:t>המפר (העברת התעשרות המפר אל הנפגעת)</w:t>
      </w:r>
      <w:r w:rsidRPr="00491DB7">
        <w:rPr>
          <w:rFonts w:ascii="David" w:eastAsia="Times New Roman" w:hAnsi="David" w:cs="David"/>
          <w:color w:val="000000"/>
          <w:rtl/>
        </w:rPr>
        <w:t>?</w:t>
      </w:r>
      <w:r w:rsidR="00733C16">
        <w:rPr>
          <w:rFonts w:ascii="David" w:eastAsia="Times New Roman" w:hAnsi="David" w:cs="David" w:hint="cs"/>
          <w:color w:val="000000"/>
          <w:rtl/>
        </w:rPr>
        <w:t xml:space="preserve"> </w:t>
      </w:r>
      <w:r w:rsidR="00733C16" w:rsidRPr="009A5452">
        <w:rPr>
          <w:rFonts w:ascii="David" w:eastAsia="Times New Roman" w:hAnsi="David" w:cs="David"/>
          <w:u w:val="single"/>
          <w:rtl/>
        </w:rPr>
        <w:t>העילות החוזיות מתמקדות בנפגע ומנסות לפצותו.</w:t>
      </w:r>
      <w:r w:rsidR="00733C16" w:rsidRPr="009A5452">
        <w:rPr>
          <w:rFonts w:ascii="David" w:eastAsia="Times New Roman" w:hAnsi="David" w:cs="David"/>
          <w:rtl/>
        </w:rPr>
        <w:t xml:space="preserve"> </w:t>
      </w:r>
      <w:r w:rsidR="00733C16" w:rsidRPr="009A5452">
        <w:rPr>
          <w:rFonts w:ascii="David" w:eastAsia="Times New Roman" w:hAnsi="David" w:cs="David"/>
          <w:u w:val="single"/>
          <w:rtl/>
        </w:rPr>
        <w:t xml:space="preserve">חוק עשיית עושר מתמקד דווקא במפר, למנוע ממנו התעשרות על סמך ההפרה. </w:t>
      </w:r>
      <w:r w:rsidR="00733C16">
        <w:rPr>
          <w:rFonts w:ascii="David" w:eastAsia="Times New Roman" w:hAnsi="David" w:cs="David"/>
          <w:rtl/>
        </w:rPr>
        <w:t>הדין הישראלי חריג בעניין זה</w:t>
      </w:r>
      <w:r w:rsidR="00733C16">
        <w:rPr>
          <w:rFonts w:ascii="David" w:eastAsia="Times New Roman" w:hAnsi="David" w:cs="David" w:hint="cs"/>
          <w:rtl/>
        </w:rPr>
        <w:t xml:space="preserve"> והתשובה היא חיובית.</w:t>
      </w:r>
    </w:p>
    <w:p w:rsidR="0096136B" w:rsidRPr="00491DB7" w:rsidRDefault="0096136B" w:rsidP="0096136B">
      <w:pPr>
        <w:spacing w:after="0" w:line="360" w:lineRule="auto"/>
        <w:jc w:val="both"/>
        <w:rPr>
          <w:rFonts w:ascii="David" w:eastAsia="Times New Roman" w:hAnsi="David" w:cs="David"/>
          <w:color w:val="000000"/>
          <w:rtl/>
        </w:rPr>
      </w:pPr>
    </w:p>
    <w:p w:rsidR="0096136B" w:rsidRPr="00491DB7" w:rsidRDefault="0096136B" w:rsidP="0096136B">
      <w:pPr>
        <w:spacing w:after="0" w:line="360" w:lineRule="auto"/>
        <w:jc w:val="both"/>
        <w:rPr>
          <w:rFonts w:ascii="David" w:eastAsia="Times New Roman" w:hAnsi="David" w:cs="David"/>
          <w:b/>
          <w:bCs/>
          <w:color w:val="000000"/>
          <w:highlight w:val="cyan"/>
          <w:rtl/>
        </w:rPr>
      </w:pPr>
      <w:r w:rsidRPr="00491DB7">
        <w:rPr>
          <w:rFonts w:ascii="David" w:eastAsia="Times New Roman" w:hAnsi="David" w:cs="David"/>
          <w:b/>
          <w:bCs/>
          <w:color w:val="000000"/>
          <w:highlight w:val="cyan"/>
          <w:rtl/>
        </w:rPr>
        <w:t>ד"נ 20/82 אדרס נ. הרלו את ג'ונס</w:t>
      </w:r>
    </w:p>
    <w:p w:rsidR="00615DF0" w:rsidRDefault="00615DF0" w:rsidP="00615DF0">
      <w:pPr>
        <w:spacing w:line="360" w:lineRule="auto"/>
        <w:jc w:val="both"/>
        <w:rPr>
          <w:rFonts w:ascii="David" w:eastAsia="Times New Roman" w:hAnsi="David" w:cs="David"/>
          <w:rtl/>
        </w:rPr>
      </w:pPr>
      <w:r w:rsidRPr="006B2B0F">
        <w:rPr>
          <w:rFonts w:ascii="David" w:eastAsia="Times New Roman" w:hAnsi="David" w:cs="David"/>
          <w:rtl/>
        </w:rPr>
        <w:t>חוזה לאספקת 7 אלף טון ברזל. המ</w:t>
      </w:r>
      <w:r>
        <w:rPr>
          <w:rFonts w:ascii="David" w:eastAsia="Times New Roman" w:hAnsi="David" w:cs="David" w:hint="cs"/>
          <w:rtl/>
        </w:rPr>
        <w:t>ח</w:t>
      </w:r>
      <w:r w:rsidRPr="006B2B0F">
        <w:rPr>
          <w:rFonts w:ascii="David" w:eastAsia="Times New Roman" w:hAnsi="David" w:cs="David"/>
          <w:rtl/>
        </w:rPr>
        <w:t xml:space="preserve">יר לטון הוא 620 מרק. </w:t>
      </w:r>
      <w:r w:rsidRPr="009A5452">
        <w:rPr>
          <w:rFonts w:ascii="David" w:eastAsia="Times New Roman" w:hAnsi="David" w:cs="David"/>
          <w:u w:val="single"/>
          <w:rtl/>
        </w:rPr>
        <w:t>פורצת מלחמת יום הכיפורים והחברה הגרמנית לא מספקת את הברזל וגם המחיר עלה</w:t>
      </w:r>
      <w:r w:rsidRPr="006B2B0F">
        <w:rPr>
          <w:rFonts w:ascii="David" w:eastAsia="Times New Roman" w:hAnsi="David" w:cs="David"/>
          <w:rtl/>
        </w:rPr>
        <w:t xml:space="preserve"> מאוד (900 מרק). החברה הגרמנית מספקת כ5 אלף טון בלבד. </w:t>
      </w:r>
      <w:r w:rsidRPr="009A5452">
        <w:rPr>
          <w:rFonts w:ascii="David" w:eastAsia="Times New Roman" w:hAnsi="David" w:cs="David"/>
          <w:u w:val="single"/>
          <w:rtl/>
        </w:rPr>
        <w:t>ביה"מ קובע כי החברה לא הפרה את החוזה</w:t>
      </w:r>
      <w:r w:rsidRPr="006B2B0F">
        <w:rPr>
          <w:rFonts w:ascii="David" w:eastAsia="Times New Roman" w:hAnsi="David" w:cs="David"/>
          <w:rtl/>
        </w:rPr>
        <w:t xml:space="preserve">. </w:t>
      </w:r>
      <w:r w:rsidRPr="009A5452">
        <w:rPr>
          <w:rFonts w:ascii="David" w:eastAsia="Times New Roman" w:hAnsi="David" w:cs="David"/>
          <w:u w:val="single"/>
          <w:rtl/>
        </w:rPr>
        <w:t>לאחר המלחמה יורד מחיר הברזל חזרה למחיר המקורי</w:t>
      </w:r>
      <w:r w:rsidRPr="006B2B0F">
        <w:rPr>
          <w:rFonts w:ascii="David" w:eastAsia="Times New Roman" w:hAnsi="David" w:cs="David"/>
          <w:rtl/>
        </w:rPr>
        <w:t xml:space="preserve">. חברת </w:t>
      </w:r>
      <w:r w:rsidRPr="009A5452">
        <w:rPr>
          <w:rFonts w:ascii="David" w:eastAsia="Times New Roman" w:hAnsi="David" w:cs="David"/>
          <w:u w:val="single"/>
          <w:rtl/>
        </w:rPr>
        <w:t>אדרס תובעת בגין עשיית עושר.</w:t>
      </w:r>
      <w:r w:rsidRPr="006B2B0F">
        <w:rPr>
          <w:rFonts w:ascii="David" w:eastAsia="Times New Roman" w:hAnsi="David" w:cs="David"/>
          <w:rtl/>
        </w:rPr>
        <w:t xml:space="preserve"> היא טוענת כי החברה מכרה את אותו הברזל במחיר של 900 לצד שלישי. ביה"מ המחוזי קובע כי אכן מגיעים לאדרס פיצויים בגין התעשרות החברה הגרמנית. </w:t>
      </w:r>
      <w:r w:rsidRPr="009A5452">
        <w:rPr>
          <w:rFonts w:ascii="David" w:eastAsia="Times New Roman" w:hAnsi="David" w:cs="David"/>
          <w:u w:val="single"/>
          <w:rtl/>
        </w:rPr>
        <w:t>בערעור לעליון</w:t>
      </w:r>
      <w:r w:rsidRPr="006B2B0F">
        <w:rPr>
          <w:rFonts w:ascii="David" w:eastAsia="Times New Roman" w:hAnsi="David" w:cs="David"/>
          <w:rtl/>
        </w:rPr>
        <w:t xml:space="preserve"> ההחלטה מתהפכת. </w:t>
      </w:r>
      <w:r w:rsidRPr="009A5452">
        <w:rPr>
          <w:rFonts w:ascii="David" w:eastAsia="Times New Roman" w:hAnsi="David" w:cs="David"/>
          <w:u w:val="single"/>
          <w:rtl/>
        </w:rPr>
        <w:t>אין לאדרס הזכות לקבל את התעשרות החברה הגרמנית</w:t>
      </w:r>
      <w:r w:rsidRPr="006B2B0F">
        <w:rPr>
          <w:rFonts w:ascii="David" w:eastAsia="Times New Roman" w:hAnsi="David" w:cs="David"/>
          <w:rtl/>
        </w:rPr>
        <w:t xml:space="preserve">. אח"כ היה </w:t>
      </w:r>
      <w:r w:rsidRPr="009A5452">
        <w:rPr>
          <w:rFonts w:ascii="David" w:eastAsia="Times New Roman" w:hAnsi="David" w:cs="David"/>
          <w:u w:val="single"/>
          <w:rtl/>
        </w:rPr>
        <w:t>דיון נוסף שם נקבע כי ניתן לקבל את התעשרות המפר</w:t>
      </w:r>
      <w:r w:rsidRPr="006B2B0F">
        <w:rPr>
          <w:rFonts w:ascii="David" w:eastAsia="Times New Roman" w:hAnsi="David" w:cs="David"/>
          <w:rtl/>
        </w:rPr>
        <w:t>.</w:t>
      </w:r>
      <w:r w:rsidRPr="003D59F2">
        <w:rPr>
          <w:rFonts w:ascii="David" w:eastAsia="Times New Roman" w:hAnsi="David" w:cs="David" w:hint="cs"/>
          <w:highlight w:val="green"/>
          <w:rtl/>
        </w:rPr>
        <w:t>השופטים שלמה לוין ובך</w:t>
      </w:r>
      <w:r>
        <w:rPr>
          <w:rFonts w:ascii="David" w:eastAsia="Times New Roman" w:hAnsi="David" w:cs="David" w:hint="cs"/>
          <w:rtl/>
        </w:rPr>
        <w:t xml:space="preserve"> (רוב) קבעו כי ניתן לקבל  </w:t>
      </w:r>
      <w:r w:rsidRPr="006B2B0F">
        <w:rPr>
          <w:rFonts w:ascii="David" w:eastAsia="Times New Roman" w:hAnsi="David" w:cs="David"/>
          <w:rtl/>
        </w:rPr>
        <w:t xml:space="preserve"> </w:t>
      </w:r>
      <w:r>
        <w:rPr>
          <w:rFonts w:ascii="David" w:eastAsia="Times New Roman" w:hAnsi="David" w:cs="David" w:hint="cs"/>
          <w:rtl/>
        </w:rPr>
        <w:t xml:space="preserve">את התעשרות המפר גם כשהחוזה בטל. </w:t>
      </w:r>
      <w:r w:rsidRPr="009A5452">
        <w:rPr>
          <w:rFonts w:ascii="David" w:eastAsia="Times New Roman" w:hAnsi="David" w:cs="David" w:hint="cs"/>
          <w:highlight w:val="green"/>
          <w:rtl/>
        </w:rPr>
        <w:t xml:space="preserve">השופט </w:t>
      </w:r>
      <w:r w:rsidRPr="009A5452">
        <w:rPr>
          <w:rFonts w:ascii="David" w:eastAsia="Times New Roman" w:hAnsi="David" w:cs="David"/>
          <w:highlight w:val="green"/>
          <w:rtl/>
        </w:rPr>
        <w:t>ברק</w:t>
      </w:r>
      <w:r w:rsidRPr="006B2B0F">
        <w:rPr>
          <w:rFonts w:ascii="David" w:eastAsia="Times New Roman" w:hAnsi="David" w:cs="David"/>
          <w:rtl/>
        </w:rPr>
        <w:t xml:space="preserve"> השאיר בצריך עיון את השאלה האם ניתן לקבל את התעשרות המפר גם כשהחוזה בוטל. </w:t>
      </w:r>
      <w:r w:rsidRPr="003D59F2">
        <w:rPr>
          <w:rFonts w:ascii="David" w:eastAsia="Times New Roman" w:hAnsi="David" w:cs="David"/>
          <w:highlight w:val="green"/>
          <w:rtl/>
        </w:rPr>
        <w:t>הש' מרים בן פורת</w:t>
      </w:r>
      <w:r w:rsidRPr="006B2B0F">
        <w:rPr>
          <w:rFonts w:ascii="David" w:eastAsia="Times New Roman" w:hAnsi="David" w:cs="David"/>
          <w:rtl/>
        </w:rPr>
        <w:t xml:space="preserve"> קבעה כי כאשר החוזה מבוטל, לא נית</w:t>
      </w:r>
      <w:r>
        <w:rPr>
          <w:rFonts w:ascii="David" w:eastAsia="Times New Roman" w:hAnsi="David" w:cs="David"/>
          <w:rtl/>
        </w:rPr>
        <w:t>ן לפנות לדיני עשיית עושר שלא במ</w:t>
      </w:r>
      <w:r>
        <w:rPr>
          <w:rFonts w:ascii="David" w:eastAsia="Times New Roman" w:hAnsi="David" w:cs="David" w:hint="cs"/>
          <w:rtl/>
        </w:rPr>
        <w:t>ש</w:t>
      </w:r>
      <w:r>
        <w:rPr>
          <w:rFonts w:ascii="David" w:eastAsia="Times New Roman" w:hAnsi="David" w:cs="David"/>
          <w:rtl/>
        </w:rPr>
        <w:t xml:space="preserve">פט. </w:t>
      </w:r>
      <w:r w:rsidRPr="003D59F2">
        <w:rPr>
          <w:rFonts w:ascii="David" w:eastAsia="Times New Roman" w:hAnsi="David" w:cs="David"/>
          <w:highlight w:val="green"/>
          <w:rtl/>
        </w:rPr>
        <w:t>הש</w:t>
      </w:r>
      <w:r w:rsidRPr="003D59F2">
        <w:rPr>
          <w:rFonts w:ascii="David" w:eastAsia="Times New Roman" w:hAnsi="David" w:cs="David" w:hint="cs"/>
          <w:highlight w:val="green"/>
          <w:rtl/>
        </w:rPr>
        <w:t>ופט</w:t>
      </w:r>
      <w:r w:rsidRPr="003D59F2">
        <w:rPr>
          <w:rFonts w:ascii="David" w:eastAsia="Times New Roman" w:hAnsi="David" w:cs="David"/>
          <w:highlight w:val="green"/>
          <w:rtl/>
        </w:rPr>
        <w:t xml:space="preserve"> לוין</w:t>
      </w:r>
      <w:r w:rsidRPr="006B2B0F">
        <w:rPr>
          <w:rFonts w:ascii="David" w:eastAsia="Times New Roman" w:hAnsi="David" w:cs="David"/>
          <w:rtl/>
        </w:rPr>
        <w:t xml:space="preserve"> </w:t>
      </w:r>
      <w:r w:rsidRPr="00615DF0">
        <w:rPr>
          <w:rFonts w:ascii="David" w:eastAsia="Times New Roman" w:hAnsi="David" w:cs="David" w:hint="cs"/>
          <w:b/>
          <w:bCs/>
          <w:rtl/>
        </w:rPr>
        <w:t>ב</w:t>
      </w:r>
      <w:r>
        <w:rPr>
          <w:rFonts w:ascii="David" w:eastAsia="Times New Roman" w:hAnsi="David" w:cs="David" w:hint="cs"/>
          <w:b/>
          <w:bCs/>
          <w:rtl/>
        </w:rPr>
        <w:t xml:space="preserve">דעת מיעוט </w:t>
      </w:r>
      <w:r w:rsidRPr="00615DF0">
        <w:rPr>
          <w:rFonts w:ascii="David" w:eastAsia="Times New Roman" w:hAnsi="David" w:cs="David"/>
          <w:rtl/>
        </w:rPr>
        <w:t xml:space="preserve">קבע </w:t>
      </w:r>
      <w:r w:rsidRPr="003D59F2">
        <w:rPr>
          <w:rFonts w:ascii="David" w:eastAsia="Times New Roman" w:hAnsi="David" w:cs="David"/>
          <w:u w:val="single"/>
          <w:rtl/>
        </w:rPr>
        <w:t>שאין אפשרות בכלל להזקק לעילות מסוג זה</w:t>
      </w:r>
      <w:r>
        <w:rPr>
          <w:rFonts w:ascii="David" w:eastAsia="Times New Roman" w:hAnsi="David" w:cs="David" w:hint="cs"/>
          <w:rtl/>
        </w:rPr>
        <w:t>.</w:t>
      </w:r>
    </w:p>
    <w:p w:rsidR="0096136B" w:rsidRDefault="00615DF0" w:rsidP="00615DF0">
      <w:pPr>
        <w:spacing w:line="360" w:lineRule="auto"/>
        <w:jc w:val="both"/>
        <w:rPr>
          <w:rFonts w:ascii="David" w:eastAsia="Times New Roman" w:hAnsi="David" w:cs="David"/>
          <w:rtl/>
        </w:rPr>
      </w:pPr>
      <w:r w:rsidRPr="006B2B0F">
        <w:rPr>
          <w:rFonts w:ascii="David" w:eastAsia="Times New Roman" w:hAnsi="David" w:cs="David"/>
          <w:rtl/>
        </w:rPr>
        <w:t xml:space="preserve">זהו </w:t>
      </w:r>
      <w:r w:rsidRPr="003D59F2">
        <w:rPr>
          <w:rFonts w:ascii="David" w:eastAsia="Times New Roman" w:hAnsi="David" w:cs="David"/>
          <w:u w:val="single"/>
          <w:rtl/>
        </w:rPr>
        <w:t>פס"ד פורץ דרך</w:t>
      </w:r>
      <w:r w:rsidRPr="006B2B0F">
        <w:rPr>
          <w:rFonts w:ascii="David" w:eastAsia="Times New Roman" w:hAnsi="David" w:cs="David"/>
          <w:rtl/>
        </w:rPr>
        <w:t xml:space="preserve">. למרות שמבחינת ההשלכות הפרקטיות שלו, הוא לא באמת פרץ דרך. </w:t>
      </w:r>
      <w:r w:rsidRPr="003D59F2">
        <w:rPr>
          <w:rFonts w:ascii="David" w:eastAsia="Times New Roman" w:hAnsi="David" w:cs="David"/>
          <w:u w:val="single"/>
          <w:rtl/>
        </w:rPr>
        <w:t>נראה ממנו שתמיד כדאי ללכת על האופציה של עשית עושר. היא חייבת לנבוע מן ההפרה</w:t>
      </w:r>
      <w:r w:rsidRPr="006B2B0F">
        <w:rPr>
          <w:rFonts w:ascii="David" w:eastAsia="Times New Roman" w:hAnsi="David" w:cs="David"/>
          <w:rtl/>
        </w:rPr>
        <w:t xml:space="preserve">. מה שנובע מזה, שההתקשרות לצד השלישי נובעת מההפרה. זה </w:t>
      </w:r>
      <w:r w:rsidRPr="003D59F2">
        <w:rPr>
          <w:rFonts w:ascii="David" w:eastAsia="Times New Roman" w:hAnsi="David" w:cs="David"/>
          <w:u w:val="single"/>
          <w:rtl/>
        </w:rPr>
        <w:t>חובה להוכיח שההתקשרות לצד ג נעשה בכוח ההפרה</w:t>
      </w:r>
      <w:r w:rsidRPr="006B2B0F">
        <w:rPr>
          <w:rFonts w:ascii="David" w:eastAsia="Times New Roman" w:hAnsi="David" w:cs="David"/>
          <w:rtl/>
        </w:rPr>
        <w:t xml:space="preserve">. אם לא, לא תהיה עילה להתעשרות. </w:t>
      </w:r>
      <w:r>
        <w:rPr>
          <w:rFonts w:ascii="David" w:eastAsia="Times New Roman" w:hAnsi="David" w:cs="David"/>
          <w:rtl/>
        </w:rPr>
        <w:tab/>
      </w:r>
      <w:r>
        <w:rPr>
          <w:rFonts w:ascii="David" w:eastAsia="Times New Roman" w:hAnsi="David" w:cs="David"/>
          <w:rtl/>
        </w:rPr>
        <w:br/>
      </w:r>
      <w:r w:rsidRPr="003D59F2">
        <w:rPr>
          <w:rFonts w:ascii="David" w:eastAsia="Times New Roman" w:hAnsi="David" w:cs="David"/>
          <w:u w:val="single"/>
          <w:rtl/>
        </w:rPr>
        <w:t xml:space="preserve">צריך לזכור שיתכן וההתעשרות תהיה קטנה מהנזק שנגרם. </w:t>
      </w:r>
      <w:r w:rsidRPr="006B2B0F">
        <w:rPr>
          <w:rFonts w:ascii="David" w:eastAsia="Times New Roman" w:hAnsi="David" w:cs="David"/>
          <w:rtl/>
        </w:rPr>
        <w:t xml:space="preserve">לכן לא לצאת מנקודת הנחה שזאת תהיה האופציה הרווחית יותר. </w:t>
      </w:r>
    </w:p>
    <w:p w:rsidR="00266A1C" w:rsidRDefault="00266A1C" w:rsidP="00266A1C">
      <w:pPr>
        <w:spacing w:line="360" w:lineRule="auto"/>
        <w:jc w:val="both"/>
        <w:rPr>
          <w:rFonts w:ascii="David" w:hAnsi="David" w:cs="David"/>
          <w:rtl/>
        </w:rPr>
      </w:pPr>
      <w:r w:rsidRPr="00567C9C">
        <w:rPr>
          <w:rFonts w:ascii="David" w:hAnsi="David" w:cs="David"/>
          <w:b/>
          <w:bCs/>
          <w:sz w:val="28"/>
          <w:szCs w:val="28"/>
          <w:highlight w:val="green"/>
          <w:u w:val="single"/>
          <w:rtl/>
        </w:rPr>
        <w:t>פיצויים</w:t>
      </w:r>
      <w:r w:rsidRPr="00491DB7">
        <w:rPr>
          <w:rFonts w:ascii="David" w:hAnsi="David" w:cs="David"/>
          <w:rtl/>
        </w:rPr>
        <w:br/>
        <w:t xml:space="preserve">פיצויים – </w:t>
      </w:r>
      <w:r w:rsidRPr="00567C9C">
        <w:rPr>
          <w:rFonts w:ascii="David" w:hAnsi="David" w:cs="David"/>
          <w:highlight w:val="blue"/>
          <w:rtl/>
        </w:rPr>
        <w:t>סעיפים 10-15</w:t>
      </w:r>
      <w:r>
        <w:rPr>
          <w:rFonts w:ascii="David" w:hAnsi="David" w:cs="David"/>
          <w:rtl/>
        </w:rPr>
        <w:tab/>
      </w:r>
      <w:r w:rsidRPr="00491DB7">
        <w:rPr>
          <w:rFonts w:ascii="David" w:hAnsi="David" w:cs="David"/>
          <w:rtl/>
        </w:rPr>
        <w:br/>
        <w:t xml:space="preserve">פיצויים הינם התרופה הרווחת ביותר. </w:t>
      </w:r>
      <w:r>
        <w:rPr>
          <w:rFonts w:ascii="David" w:hAnsi="David" w:cs="David"/>
          <w:rtl/>
        </w:rPr>
        <w:tab/>
      </w:r>
      <w:r w:rsidRPr="00491DB7">
        <w:rPr>
          <w:rFonts w:ascii="David" w:hAnsi="David" w:cs="David"/>
          <w:rtl/>
        </w:rPr>
        <w:br/>
      </w:r>
      <w:r w:rsidRPr="00567C9C">
        <w:rPr>
          <w:rFonts w:ascii="David" w:hAnsi="David" w:cs="David"/>
          <w:highlight w:val="blue"/>
          <w:rtl/>
        </w:rPr>
        <w:t>סעיף 10</w:t>
      </w:r>
      <w:r w:rsidRPr="00491DB7">
        <w:rPr>
          <w:rFonts w:ascii="David" w:hAnsi="David" w:cs="David"/>
          <w:rtl/>
        </w:rPr>
        <w:t xml:space="preserve"> הוא הסעיף המרכזי בעל שלושה מרכיבים:</w:t>
      </w:r>
      <w:r>
        <w:rPr>
          <w:rFonts w:ascii="David" w:hAnsi="David" w:cs="David"/>
          <w:rtl/>
        </w:rPr>
        <w:tab/>
      </w:r>
    </w:p>
    <w:p w:rsidR="00266A1C" w:rsidRDefault="00266A1C" w:rsidP="005343D9">
      <w:pPr>
        <w:pStyle w:val="a3"/>
        <w:numPr>
          <w:ilvl w:val="1"/>
          <w:numId w:val="52"/>
        </w:numPr>
        <w:spacing w:line="360" w:lineRule="auto"/>
        <w:jc w:val="both"/>
        <w:rPr>
          <w:rFonts w:ascii="David" w:hAnsi="David" w:cs="David"/>
        </w:rPr>
      </w:pPr>
      <w:r w:rsidRPr="00567C9C">
        <w:rPr>
          <w:rFonts w:ascii="David" w:hAnsi="David" w:cs="David"/>
          <w:b/>
          <w:bCs/>
          <w:rtl/>
        </w:rPr>
        <w:t xml:space="preserve">סיבתיות </w:t>
      </w:r>
      <w:r w:rsidRPr="00567C9C">
        <w:rPr>
          <w:rFonts w:ascii="David" w:hAnsi="David" w:cs="David"/>
          <w:rtl/>
        </w:rPr>
        <w:t xml:space="preserve">(קשר סיבתי) הזכאות לפיצוי הינה בעד נזק שנגרם עקב ההפרה. </w:t>
      </w:r>
      <w:r w:rsidRPr="00567C9C">
        <w:rPr>
          <w:rFonts w:ascii="David" w:hAnsi="David" w:cs="David"/>
          <w:rtl/>
        </w:rPr>
        <w:tab/>
      </w:r>
    </w:p>
    <w:p w:rsidR="00266A1C" w:rsidRDefault="00266A1C" w:rsidP="005343D9">
      <w:pPr>
        <w:pStyle w:val="a3"/>
        <w:numPr>
          <w:ilvl w:val="1"/>
          <w:numId w:val="52"/>
        </w:numPr>
        <w:spacing w:line="360" w:lineRule="auto"/>
        <w:jc w:val="both"/>
        <w:rPr>
          <w:rFonts w:ascii="David" w:hAnsi="David" w:cs="David"/>
        </w:rPr>
      </w:pPr>
      <w:r w:rsidRPr="00567C9C">
        <w:rPr>
          <w:rFonts w:ascii="David" w:hAnsi="David" w:cs="David"/>
          <w:rtl/>
        </w:rPr>
        <w:t xml:space="preserve"> </w:t>
      </w:r>
      <w:r w:rsidRPr="00567C9C">
        <w:rPr>
          <w:rFonts w:ascii="David" w:hAnsi="David" w:cs="David"/>
          <w:b/>
          <w:bCs/>
          <w:rtl/>
        </w:rPr>
        <w:t>צפיות</w:t>
      </w:r>
      <w:r w:rsidRPr="00567C9C">
        <w:rPr>
          <w:rFonts w:ascii="David" w:hAnsi="David" w:cs="David"/>
          <w:rtl/>
        </w:rPr>
        <w:t>: בכוח או בפועל 'המפר ראה אותו או שהיה עליו לראותו מראש כתוצאה מסתברת</w:t>
      </w:r>
    </w:p>
    <w:p w:rsidR="00266A1C" w:rsidRPr="00567C9C" w:rsidRDefault="00266A1C" w:rsidP="005343D9">
      <w:pPr>
        <w:pStyle w:val="a3"/>
        <w:numPr>
          <w:ilvl w:val="1"/>
          <w:numId w:val="52"/>
        </w:numPr>
        <w:spacing w:line="360" w:lineRule="auto"/>
        <w:jc w:val="both"/>
        <w:rPr>
          <w:rFonts w:ascii="David" w:hAnsi="David" w:cs="David"/>
          <w:rtl/>
        </w:rPr>
      </w:pPr>
      <w:r w:rsidRPr="00567C9C">
        <w:rPr>
          <w:rFonts w:ascii="David" w:hAnsi="David" w:cs="David"/>
          <w:b/>
          <w:bCs/>
          <w:rtl/>
        </w:rPr>
        <w:t xml:space="preserve"> כימות הנזק</w:t>
      </w:r>
      <w:r w:rsidRPr="00567C9C">
        <w:rPr>
          <w:rFonts w:ascii="David" w:hAnsi="David" w:cs="David"/>
          <w:rtl/>
        </w:rPr>
        <w:t xml:space="preserve">: </w:t>
      </w:r>
      <w:r>
        <w:rPr>
          <w:rFonts w:ascii="David" w:hAnsi="David" w:cs="David" w:hint="cs"/>
          <w:rtl/>
        </w:rPr>
        <w:t>על הנפגע לכמת את נזקו ולהוכיח. מובא ב</w:t>
      </w:r>
      <w:r w:rsidRPr="00567C9C">
        <w:rPr>
          <w:rFonts w:ascii="David" w:hAnsi="David" w:cs="David"/>
          <w:rtl/>
        </w:rPr>
        <w:t xml:space="preserve">מחלוקת בין השופטים ברק וכהן </w:t>
      </w:r>
      <w:r w:rsidRPr="00567C9C">
        <w:rPr>
          <w:rFonts w:ascii="David" w:hAnsi="David" w:cs="David"/>
          <w:highlight w:val="cyan"/>
          <w:rtl/>
        </w:rPr>
        <w:t>בע"א 355/80 אניסימוב נ מלון טירת בת שב</w:t>
      </w:r>
      <w:r>
        <w:rPr>
          <w:rFonts w:ascii="David" w:hAnsi="David" w:cs="David" w:hint="cs"/>
          <w:highlight w:val="cyan"/>
          <w:rtl/>
        </w:rPr>
        <w:t xml:space="preserve">ע </w:t>
      </w:r>
      <w:r w:rsidRPr="00567C9C">
        <w:rPr>
          <w:rFonts w:ascii="David" w:hAnsi="David" w:cs="David"/>
          <w:rtl/>
        </w:rPr>
        <w:t>חברה קבלנית ומלון, שהחוזה הוא הקמת 2 קומות נוספות. המערערת לא משלימה את הבניה, בטענה שיש עליה במחירי הביצוע. הוא מבקש העלאת מחיר ולא</w:t>
      </w:r>
      <w:r>
        <w:rPr>
          <w:rFonts w:ascii="David" w:hAnsi="David" w:cs="David" w:hint="cs"/>
          <w:rtl/>
        </w:rPr>
        <w:t>,</w:t>
      </w:r>
      <w:r w:rsidRPr="00567C9C">
        <w:rPr>
          <w:rFonts w:ascii="David" w:hAnsi="David" w:cs="David"/>
          <w:rtl/>
        </w:rPr>
        <w:t xml:space="preserve"> ינקוט בהפסקת בניה. המלון מסרב, והמערערת מפסיקה את הבניה ועוזבת את האתר. בית המשפט המחוזי: הייתה הפרה יסודית מצד אניסימוב ופוסק פיצויים למלון טירת בת שבע. </w:t>
      </w:r>
    </w:p>
    <w:tbl>
      <w:tblPr>
        <w:tblStyle w:val="ae"/>
        <w:bidiVisual/>
        <w:tblW w:w="0" w:type="auto"/>
        <w:tblLook w:val="04A0" w:firstRow="1" w:lastRow="0" w:firstColumn="1" w:lastColumn="0" w:noHBand="0" w:noVBand="1"/>
      </w:tblPr>
      <w:tblGrid>
        <w:gridCol w:w="2188"/>
        <w:gridCol w:w="1577"/>
        <w:gridCol w:w="2444"/>
      </w:tblGrid>
      <w:tr w:rsidR="00266A1C" w:rsidRPr="00491DB7" w:rsidTr="000262EF">
        <w:tc>
          <w:tcPr>
            <w:tcW w:w="2188" w:type="dxa"/>
          </w:tcPr>
          <w:p w:rsidR="00266A1C" w:rsidRPr="00567C9C" w:rsidRDefault="00266A1C" w:rsidP="000262EF">
            <w:pPr>
              <w:spacing w:line="360" w:lineRule="auto"/>
              <w:jc w:val="both"/>
              <w:rPr>
                <w:rFonts w:ascii="David" w:hAnsi="David" w:cs="David"/>
                <w:b/>
                <w:bCs/>
                <w:sz w:val="20"/>
                <w:szCs w:val="20"/>
                <w:rtl/>
              </w:rPr>
            </w:pPr>
            <w:r w:rsidRPr="00567C9C">
              <w:rPr>
                <w:rFonts w:ascii="David" w:hAnsi="David" w:cs="David"/>
                <w:b/>
                <w:bCs/>
                <w:sz w:val="20"/>
                <w:szCs w:val="20"/>
                <w:rtl/>
              </w:rPr>
              <w:t>ראשי נזק</w:t>
            </w:r>
          </w:p>
        </w:tc>
        <w:tc>
          <w:tcPr>
            <w:tcW w:w="1577" w:type="dxa"/>
          </w:tcPr>
          <w:p w:rsidR="00266A1C" w:rsidRPr="00567C9C" w:rsidRDefault="00266A1C" w:rsidP="000262EF">
            <w:pPr>
              <w:spacing w:line="360" w:lineRule="auto"/>
              <w:jc w:val="both"/>
              <w:rPr>
                <w:rFonts w:ascii="David" w:hAnsi="David" w:cs="David"/>
                <w:b/>
                <w:bCs/>
                <w:sz w:val="20"/>
                <w:szCs w:val="20"/>
                <w:rtl/>
              </w:rPr>
            </w:pPr>
            <w:r w:rsidRPr="00567C9C">
              <w:rPr>
                <w:rFonts w:ascii="David" w:hAnsi="David" w:cs="David"/>
                <w:b/>
                <w:bCs/>
                <w:sz w:val="20"/>
                <w:szCs w:val="20"/>
                <w:rtl/>
              </w:rPr>
              <w:t>המחוזי</w:t>
            </w:r>
          </w:p>
        </w:tc>
        <w:tc>
          <w:tcPr>
            <w:tcW w:w="2444" w:type="dxa"/>
          </w:tcPr>
          <w:p w:rsidR="00266A1C" w:rsidRPr="00567C9C" w:rsidRDefault="00266A1C" w:rsidP="000262EF">
            <w:pPr>
              <w:spacing w:line="360" w:lineRule="auto"/>
              <w:jc w:val="both"/>
              <w:rPr>
                <w:rFonts w:ascii="David" w:hAnsi="David" w:cs="David"/>
                <w:b/>
                <w:bCs/>
                <w:sz w:val="20"/>
                <w:szCs w:val="20"/>
                <w:rtl/>
              </w:rPr>
            </w:pPr>
            <w:r w:rsidRPr="00567C9C">
              <w:rPr>
                <w:rFonts w:ascii="David" w:hAnsi="David" w:cs="David"/>
                <w:b/>
                <w:bCs/>
                <w:sz w:val="20"/>
                <w:szCs w:val="20"/>
                <w:rtl/>
              </w:rPr>
              <w:t xml:space="preserve">העליון- חיים כהן </w:t>
            </w:r>
          </w:p>
        </w:tc>
      </w:tr>
      <w:tr w:rsidR="00266A1C" w:rsidRPr="00491DB7" w:rsidTr="000262EF">
        <w:tc>
          <w:tcPr>
            <w:tcW w:w="2188" w:type="dxa"/>
          </w:tcPr>
          <w:p w:rsidR="00266A1C" w:rsidRPr="00567C9C" w:rsidRDefault="00266A1C" w:rsidP="000262EF">
            <w:pPr>
              <w:spacing w:line="360" w:lineRule="auto"/>
              <w:jc w:val="both"/>
              <w:rPr>
                <w:rFonts w:ascii="David" w:hAnsi="David" w:cs="David"/>
                <w:b/>
                <w:bCs/>
                <w:sz w:val="20"/>
                <w:szCs w:val="20"/>
                <w:rtl/>
              </w:rPr>
            </w:pPr>
            <w:r w:rsidRPr="00567C9C">
              <w:rPr>
                <w:rFonts w:ascii="David" w:hAnsi="David" w:cs="David"/>
                <w:b/>
                <w:bCs/>
                <w:sz w:val="20"/>
                <w:szCs w:val="20"/>
                <w:rtl/>
              </w:rPr>
              <w:t>ירידה בדרגה</w:t>
            </w:r>
          </w:p>
        </w:tc>
        <w:tc>
          <w:tcPr>
            <w:tcW w:w="1577" w:type="dxa"/>
          </w:tcPr>
          <w:p w:rsidR="00266A1C" w:rsidRPr="00567C9C" w:rsidRDefault="00266A1C" w:rsidP="000262EF">
            <w:pPr>
              <w:spacing w:line="360" w:lineRule="auto"/>
              <w:jc w:val="both"/>
              <w:rPr>
                <w:rFonts w:ascii="David" w:hAnsi="David" w:cs="David"/>
                <w:sz w:val="20"/>
                <w:szCs w:val="20"/>
                <w:rtl/>
              </w:rPr>
            </w:pPr>
            <w:r w:rsidRPr="00567C9C">
              <w:rPr>
                <w:rFonts w:ascii="David" w:hAnsi="David" w:cs="David"/>
                <w:sz w:val="20"/>
                <w:szCs w:val="20"/>
                <w:rtl/>
              </w:rPr>
              <w:t>100,000 ל"י</w:t>
            </w:r>
          </w:p>
        </w:tc>
        <w:tc>
          <w:tcPr>
            <w:tcW w:w="2444" w:type="dxa"/>
          </w:tcPr>
          <w:p w:rsidR="00266A1C" w:rsidRPr="00567C9C" w:rsidRDefault="00266A1C" w:rsidP="000262EF">
            <w:pPr>
              <w:spacing w:line="360" w:lineRule="auto"/>
              <w:jc w:val="both"/>
              <w:rPr>
                <w:rFonts w:ascii="David" w:hAnsi="David" w:cs="David"/>
                <w:sz w:val="20"/>
                <w:szCs w:val="20"/>
                <w:rtl/>
              </w:rPr>
            </w:pPr>
            <w:r w:rsidRPr="00567C9C">
              <w:rPr>
                <w:rFonts w:ascii="David" w:hAnsi="David" w:cs="David"/>
                <w:sz w:val="20"/>
                <w:szCs w:val="20"/>
                <w:rtl/>
              </w:rPr>
              <w:t>אין קש"ס. פוסק 0 ל"י</w:t>
            </w:r>
          </w:p>
        </w:tc>
      </w:tr>
      <w:tr w:rsidR="00266A1C" w:rsidRPr="00491DB7" w:rsidTr="000262EF">
        <w:tc>
          <w:tcPr>
            <w:tcW w:w="2188" w:type="dxa"/>
          </w:tcPr>
          <w:p w:rsidR="00266A1C" w:rsidRPr="00567C9C" w:rsidRDefault="00266A1C" w:rsidP="000262EF">
            <w:pPr>
              <w:spacing w:line="360" w:lineRule="auto"/>
              <w:jc w:val="both"/>
              <w:rPr>
                <w:rFonts w:ascii="David" w:hAnsi="David" w:cs="David"/>
                <w:b/>
                <w:bCs/>
                <w:sz w:val="20"/>
                <w:szCs w:val="20"/>
                <w:rtl/>
              </w:rPr>
            </w:pPr>
            <w:r w:rsidRPr="00567C9C">
              <w:rPr>
                <w:rFonts w:ascii="David" w:hAnsi="David" w:cs="David"/>
                <w:b/>
                <w:bCs/>
                <w:sz w:val="20"/>
                <w:szCs w:val="20"/>
                <w:rtl/>
              </w:rPr>
              <w:t xml:space="preserve">השבת כספים שהועברו לאניסימוב </w:t>
            </w:r>
          </w:p>
        </w:tc>
        <w:tc>
          <w:tcPr>
            <w:tcW w:w="1577" w:type="dxa"/>
          </w:tcPr>
          <w:p w:rsidR="00266A1C" w:rsidRPr="00567C9C" w:rsidRDefault="00266A1C" w:rsidP="000262EF">
            <w:pPr>
              <w:spacing w:line="360" w:lineRule="auto"/>
              <w:jc w:val="both"/>
              <w:rPr>
                <w:rFonts w:ascii="David" w:hAnsi="David" w:cs="David"/>
                <w:sz w:val="20"/>
                <w:szCs w:val="20"/>
                <w:rtl/>
              </w:rPr>
            </w:pPr>
            <w:r w:rsidRPr="00567C9C">
              <w:rPr>
                <w:rFonts w:ascii="David" w:hAnsi="David" w:cs="David"/>
                <w:sz w:val="20"/>
                <w:szCs w:val="20"/>
                <w:rtl/>
              </w:rPr>
              <w:t>72,529 ל"י</w:t>
            </w:r>
          </w:p>
        </w:tc>
        <w:tc>
          <w:tcPr>
            <w:tcW w:w="2444" w:type="dxa"/>
          </w:tcPr>
          <w:p w:rsidR="00266A1C" w:rsidRPr="00567C9C" w:rsidRDefault="00266A1C" w:rsidP="000262EF">
            <w:pPr>
              <w:spacing w:line="360" w:lineRule="auto"/>
              <w:jc w:val="both"/>
              <w:rPr>
                <w:rFonts w:ascii="David" w:hAnsi="David" w:cs="David"/>
                <w:sz w:val="20"/>
                <w:szCs w:val="20"/>
                <w:rtl/>
              </w:rPr>
            </w:pPr>
            <w:r w:rsidRPr="00567C9C">
              <w:rPr>
                <w:rFonts w:ascii="David" w:hAnsi="David" w:cs="David"/>
                <w:sz w:val="20"/>
                <w:szCs w:val="20"/>
                <w:rtl/>
              </w:rPr>
              <w:t>72,529 ל"י</w:t>
            </w:r>
          </w:p>
        </w:tc>
      </w:tr>
      <w:tr w:rsidR="00266A1C" w:rsidRPr="00491DB7" w:rsidTr="000262EF">
        <w:tc>
          <w:tcPr>
            <w:tcW w:w="2188" w:type="dxa"/>
          </w:tcPr>
          <w:p w:rsidR="00266A1C" w:rsidRPr="00567C9C" w:rsidRDefault="00266A1C" w:rsidP="000262EF">
            <w:pPr>
              <w:spacing w:line="360" w:lineRule="auto"/>
              <w:jc w:val="both"/>
              <w:rPr>
                <w:rFonts w:ascii="David" w:hAnsi="David" w:cs="David"/>
                <w:b/>
                <w:bCs/>
                <w:sz w:val="20"/>
                <w:szCs w:val="20"/>
                <w:rtl/>
              </w:rPr>
            </w:pPr>
            <w:r w:rsidRPr="00567C9C">
              <w:rPr>
                <w:rFonts w:ascii="David" w:hAnsi="David" w:cs="David"/>
                <w:b/>
                <w:bCs/>
                <w:sz w:val="20"/>
                <w:szCs w:val="20"/>
                <w:rtl/>
              </w:rPr>
              <w:t xml:space="preserve">התייקרות עלויות ביצוע (הפרויקט) בחלוף הזמן </w:t>
            </w:r>
          </w:p>
        </w:tc>
        <w:tc>
          <w:tcPr>
            <w:tcW w:w="1577" w:type="dxa"/>
          </w:tcPr>
          <w:p w:rsidR="00266A1C" w:rsidRPr="00567C9C" w:rsidRDefault="00266A1C" w:rsidP="000262EF">
            <w:pPr>
              <w:spacing w:line="360" w:lineRule="auto"/>
              <w:jc w:val="both"/>
              <w:rPr>
                <w:rFonts w:ascii="David" w:hAnsi="David" w:cs="David"/>
                <w:sz w:val="20"/>
                <w:szCs w:val="20"/>
                <w:rtl/>
              </w:rPr>
            </w:pPr>
            <w:r w:rsidRPr="00567C9C">
              <w:rPr>
                <w:rFonts w:ascii="David" w:hAnsi="David" w:cs="David"/>
                <w:sz w:val="20"/>
                <w:szCs w:val="20"/>
                <w:rtl/>
              </w:rPr>
              <w:t>200,000 ל"י</w:t>
            </w:r>
          </w:p>
        </w:tc>
        <w:tc>
          <w:tcPr>
            <w:tcW w:w="2444" w:type="dxa"/>
          </w:tcPr>
          <w:p w:rsidR="00266A1C" w:rsidRPr="00567C9C" w:rsidRDefault="00266A1C" w:rsidP="000262EF">
            <w:pPr>
              <w:spacing w:line="360" w:lineRule="auto"/>
              <w:jc w:val="both"/>
              <w:rPr>
                <w:rFonts w:ascii="David" w:hAnsi="David" w:cs="David"/>
                <w:sz w:val="20"/>
                <w:szCs w:val="20"/>
                <w:rtl/>
              </w:rPr>
            </w:pPr>
            <w:r w:rsidRPr="00567C9C">
              <w:rPr>
                <w:rFonts w:ascii="David" w:hAnsi="David" w:cs="David"/>
                <w:sz w:val="20"/>
                <w:szCs w:val="20"/>
                <w:rtl/>
              </w:rPr>
              <w:t>200,000 ל"י</w:t>
            </w:r>
            <w:r w:rsidRPr="00567C9C">
              <w:rPr>
                <w:rFonts w:ascii="David" w:hAnsi="David" w:cs="David"/>
                <w:sz w:val="20"/>
                <w:szCs w:val="20"/>
                <w:rtl/>
              </w:rPr>
              <w:br/>
              <w:t>הקש"ס מובהק וכן הצפיות</w:t>
            </w:r>
          </w:p>
        </w:tc>
      </w:tr>
      <w:tr w:rsidR="00266A1C" w:rsidRPr="00491DB7" w:rsidTr="000262EF">
        <w:tc>
          <w:tcPr>
            <w:tcW w:w="2188" w:type="dxa"/>
          </w:tcPr>
          <w:p w:rsidR="00266A1C" w:rsidRPr="00567C9C" w:rsidRDefault="00266A1C" w:rsidP="000262EF">
            <w:pPr>
              <w:spacing w:line="360" w:lineRule="auto"/>
              <w:jc w:val="both"/>
              <w:rPr>
                <w:rFonts w:ascii="David" w:hAnsi="David" w:cs="David"/>
                <w:b/>
                <w:bCs/>
                <w:sz w:val="20"/>
                <w:szCs w:val="20"/>
                <w:rtl/>
              </w:rPr>
            </w:pPr>
            <w:r w:rsidRPr="00567C9C">
              <w:rPr>
                <w:rFonts w:ascii="David" w:hAnsi="David" w:cs="David"/>
                <w:b/>
                <w:bCs/>
                <w:sz w:val="20"/>
                <w:szCs w:val="20"/>
                <w:rtl/>
              </w:rPr>
              <w:t>תיקון פגימות עקב ביצוע מרושל</w:t>
            </w:r>
          </w:p>
        </w:tc>
        <w:tc>
          <w:tcPr>
            <w:tcW w:w="1577" w:type="dxa"/>
          </w:tcPr>
          <w:p w:rsidR="00266A1C" w:rsidRPr="00567C9C" w:rsidRDefault="00266A1C" w:rsidP="000262EF">
            <w:pPr>
              <w:spacing w:line="360" w:lineRule="auto"/>
              <w:jc w:val="both"/>
              <w:rPr>
                <w:rFonts w:ascii="David" w:hAnsi="David" w:cs="David"/>
                <w:sz w:val="20"/>
                <w:szCs w:val="20"/>
                <w:rtl/>
              </w:rPr>
            </w:pPr>
            <w:r w:rsidRPr="00567C9C">
              <w:rPr>
                <w:rFonts w:ascii="David" w:hAnsi="David" w:cs="David"/>
                <w:sz w:val="20"/>
                <w:szCs w:val="20"/>
                <w:rtl/>
              </w:rPr>
              <w:t>70,000 ל"י</w:t>
            </w:r>
          </w:p>
        </w:tc>
        <w:tc>
          <w:tcPr>
            <w:tcW w:w="2444" w:type="dxa"/>
          </w:tcPr>
          <w:p w:rsidR="00266A1C" w:rsidRPr="00567C9C" w:rsidRDefault="00266A1C" w:rsidP="000262EF">
            <w:pPr>
              <w:spacing w:line="360" w:lineRule="auto"/>
              <w:jc w:val="both"/>
              <w:rPr>
                <w:rFonts w:ascii="David" w:hAnsi="David" w:cs="David"/>
                <w:sz w:val="20"/>
                <w:szCs w:val="20"/>
                <w:rtl/>
              </w:rPr>
            </w:pPr>
            <w:r w:rsidRPr="00567C9C">
              <w:rPr>
                <w:rFonts w:ascii="David" w:hAnsi="David" w:cs="David"/>
                <w:sz w:val="20"/>
                <w:szCs w:val="20"/>
                <w:rtl/>
              </w:rPr>
              <w:t>70,000 ל"י</w:t>
            </w:r>
          </w:p>
        </w:tc>
      </w:tr>
      <w:tr w:rsidR="00266A1C" w:rsidRPr="00491DB7" w:rsidTr="000262EF">
        <w:tc>
          <w:tcPr>
            <w:tcW w:w="2188" w:type="dxa"/>
          </w:tcPr>
          <w:p w:rsidR="00266A1C" w:rsidRPr="00567C9C" w:rsidRDefault="00266A1C" w:rsidP="000262EF">
            <w:pPr>
              <w:spacing w:line="360" w:lineRule="auto"/>
              <w:jc w:val="both"/>
              <w:rPr>
                <w:rFonts w:ascii="David" w:hAnsi="David" w:cs="David"/>
                <w:b/>
                <w:bCs/>
                <w:sz w:val="20"/>
                <w:szCs w:val="20"/>
                <w:rtl/>
              </w:rPr>
            </w:pPr>
            <w:r w:rsidRPr="00567C9C">
              <w:rPr>
                <w:rFonts w:ascii="David" w:hAnsi="David" w:cs="David"/>
                <w:b/>
                <w:bCs/>
                <w:sz w:val="20"/>
                <w:szCs w:val="20"/>
                <w:rtl/>
              </w:rPr>
              <w:t>סכ"ה</w:t>
            </w:r>
          </w:p>
        </w:tc>
        <w:tc>
          <w:tcPr>
            <w:tcW w:w="1577" w:type="dxa"/>
          </w:tcPr>
          <w:p w:rsidR="00266A1C" w:rsidRPr="00567C9C" w:rsidRDefault="00266A1C" w:rsidP="000262EF">
            <w:pPr>
              <w:spacing w:line="360" w:lineRule="auto"/>
              <w:jc w:val="both"/>
              <w:rPr>
                <w:rFonts w:ascii="David" w:hAnsi="David" w:cs="David"/>
                <w:sz w:val="20"/>
                <w:szCs w:val="20"/>
                <w:rtl/>
              </w:rPr>
            </w:pPr>
            <w:r w:rsidRPr="00567C9C">
              <w:rPr>
                <w:rFonts w:ascii="David" w:hAnsi="David" w:cs="David"/>
                <w:sz w:val="20"/>
                <w:szCs w:val="20"/>
                <w:rtl/>
              </w:rPr>
              <w:t>442,250 ל"י</w:t>
            </w:r>
          </w:p>
        </w:tc>
        <w:tc>
          <w:tcPr>
            <w:tcW w:w="2444" w:type="dxa"/>
          </w:tcPr>
          <w:p w:rsidR="00266A1C" w:rsidRPr="00567C9C" w:rsidRDefault="00266A1C" w:rsidP="000262EF">
            <w:pPr>
              <w:spacing w:line="360" w:lineRule="auto"/>
              <w:jc w:val="both"/>
              <w:rPr>
                <w:rFonts w:ascii="David" w:hAnsi="David" w:cs="David"/>
                <w:sz w:val="20"/>
                <w:szCs w:val="20"/>
                <w:rtl/>
              </w:rPr>
            </w:pPr>
            <w:r w:rsidRPr="00567C9C">
              <w:rPr>
                <w:rFonts w:ascii="David" w:hAnsi="David" w:cs="David"/>
                <w:sz w:val="20"/>
                <w:szCs w:val="20"/>
                <w:rtl/>
              </w:rPr>
              <w:t>342,000</w:t>
            </w:r>
          </w:p>
        </w:tc>
      </w:tr>
    </w:tbl>
    <w:p w:rsidR="00266A1C" w:rsidRPr="00266A1C" w:rsidRDefault="00266A1C" w:rsidP="00266A1C">
      <w:pPr>
        <w:spacing w:line="360" w:lineRule="auto"/>
        <w:jc w:val="both"/>
        <w:rPr>
          <w:rFonts w:ascii="David" w:hAnsi="David" w:cs="David"/>
          <w:rtl/>
        </w:rPr>
      </w:pPr>
      <w:r w:rsidRPr="00491DB7">
        <w:rPr>
          <w:rFonts w:ascii="David" w:hAnsi="David" w:cs="David"/>
          <w:rtl/>
        </w:rPr>
        <w:br/>
      </w:r>
      <w:r w:rsidRPr="00567C9C">
        <w:rPr>
          <w:rFonts w:ascii="David" w:hAnsi="David" w:cs="David"/>
          <w:highlight w:val="lightGray"/>
          <w:rtl/>
        </w:rPr>
        <w:t>בית המשפט העליון:</w:t>
      </w:r>
      <w:r w:rsidRPr="00491DB7">
        <w:rPr>
          <w:rFonts w:ascii="David" w:hAnsi="David" w:cs="David"/>
          <w:rtl/>
        </w:rPr>
        <w:t xml:space="preserve"> </w:t>
      </w:r>
      <w:r>
        <w:rPr>
          <w:rFonts w:ascii="David" w:hAnsi="David" w:cs="David"/>
          <w:rtl/>
        </w:rPr>
        <w:tab/>
      </w:r>
      <w:r w:rsidRPr="00491DB7">
        <w:rPr>
          <w:rFonts w:ascii="David" w:hAnsi="David" w:cs="David"/>
          <w:rtl/>
        </w:rPr>
        <w:br/>
      </w:r>
      <w:r w:rsidRPr="00567C9C">
        <w:rPr>
          <w:rFonts w:ascii="David" w:hAnsi="David" w:cs="David"/>
          <w:highlight w:val="green"/>
          <w:rtl/>
        </w:rPr>
        <w:t>השופט חיים כהן</w:t>
      </w:r>
      <w:r w:rsidRPr="00491DB7">
        <w:rPr>
          <w:rFonts w:ascii="David" w:hAnsi="David" w:cs="David"/>
          <w:rtl/>
        </w:rPr>
        <w:t xml:space="preserve">: כימות הנזק: הנפגע אינו חייב לכמת את נזקיו. כל אשר עליו להוכיח הוא שנגרם לו נזק ואת הנזק עצמו יכמת בית המשפט. </w:t>
      </w:r>
      <w:r>
        <w:rPr>
          <w:rFonts w:ascii="David" w:hAnsi="David" w:cs="David"/>
          <w:rtl/>
        </w:rPr>
        <w:tab/>
      </w:r>
      <w:r w:rsidRPr="00491DB7">
        <w:rPr>
          <w:rFonts w:ascii="David" w:hAnsi="David" w:cs="David"/>
          <w:rtl/>
        </w:rPr>
        <w:br/>
      </w:r>
      <w:r w:rsidRPr="00567C9C">
        <w:rPr>
          <w:rFonts w:ascii="David" w:hAnsi="David" w:cs="David"/>
          <w:highlight w:val="green"/>
          <w:rtl/>
        </w:rPr>
        <w:t>השופט ברק:</w:t>
      </w:r>
      <w:r w:rsidRPr="00491DB7">
        <w:rPr>
          <w:rFonts w:ascii="David" w:hAnsi="David" w:cs="David"/>
          <w:rtl/>
        </w:rPr>
        <w:t xml:space="preserve"> מבחינת הסכום מגיע לאותה תוצאה, אך קובע כי נטל כימות הנזק היא על הנפגע. </w:t>
      </w:r>
      <w:r w:rsidRPr="00491DB7">
        <w:rPr>
          <w:rFonts w:ascii="David" w:hAnsi="David" w:cs="David"/>
          <w:rtl/>
        </w:rPr>
        <w:br/>
      </w:r>
      <w:r w:rsidRPr="00567C9C">
        <w:rPr>
          <w:rFonts w:ascii="David" w:hAnsi="David" w:cs="David"/>
          <w:highlight w:val="green"/>
          <w:rtl/>
        </w:rPr>
        <w:t>פרוחו</w:t>
      </w:r>
      <w:r w:rsidRPr="00491DB7">
        <w:rPr>
          <w:rFonts w:ascii="David" w:hAnsi="David" w:cs="David"/>
          <w:rtl/>
        </w:rPr>
        <w:t xml:space="preserve">: מסכים עם דעתו של השופט ברק. מאחר והתשתית הראייתית היא אצל הנפגע. </w:t>
      </w:r>
      <w:r>
        <w:rPr>
          <w:rFonts w:ascii="David" w:hAnsi="David" w:cs="David"/>
          <w:rtl/>
        </w:rPr>
        <w:tab/>
      </w:r>
      <w:r w:rsidRPr="00491DB7">
        <w:rPr>
          <w:rFonts w:ascii="David" w:hAnsi="David" w:cs="David"/>
          <w:rtl/>
        </w:rPr>
        <w:br/>
        <w:t xml:space="preserve">העניין המשפטי: קש"ס הוא עניין שבעובדה, וצפיות מתייחסת לאפשרות הסובייקטיבית של המפר לראות את התממשותו של אותו נזק בכוח או בפועל. פועל- האם המפרה צפתה את אותו נזק, בכוח – האם היה עליה לצפות את אותו הנזק. </w:t>
      </w:r>
      <w:r>
        <w:rPr>
          <w:rFonts w:ascii="David" w:hAnsi="David" w:cs="David"/>
          <w:rtl/>
        </w:rPr>
        <w:tab/>
      </w:r>
      <w:r w:rsidRPr="00491DB7">
        <w:rPr>
          <w:rFonts w:ascii="David" w:hAnsi="David" w:cs="David"/>
          <w:rtl/>
        </w:rPr>
        <w:br/>
      </w:r>
      <w:r w:rsidRPr="00567C9C">
        <w:rPr>
          <w:rFonts w:ascii="David" w:hAnsi="David" w:cs="David"/>
          <w:b/>
          <w:bCs/>
          <w:rtl/>
        </w:rPr>
        <w:t>אופן חישוב הפיצויים:</w:t>
      </w:r>
      <w:r w:rsidRPr="00491DB7">
        <w:rPr>
          <w:rFonts w:ascii="David" w:hAnsi="David" w:cs="David"/>
          <w:rtl/>
        </w:rPr>
        <w:t xml:space="preserve"> ישנם ראשי נזק רבים הנובעים מהפרה. ראש נזק נוסף שכמעט תמיד קיים הוא ההוצאות המשפטיות שנובע באופן מוחלט מההפרה. </w:t>
      </w:r>
      <w:r>
        <w:rPr>
          <w:rFonts w:ascii="David" w:hAnsi="David" w:cs="David"/>
          <w:rtl/>
        </w:rPr>
        <w:tab/>
      </w:r>
      <w:r>
        <w:rPr>
          <w:rFonts w:ascii="David" w:hAnsi="David" w:cs="David"/>
          <w:rtl/>
        </w:rPr>
        <w:br/>
      </w:r>
      <w:r w:rsidRPr="00491DB7">
        <w:rPr>
          <w:rFonts w:ascii="David" w:hAnsi="David" w:cs="David"/>
          <w:rtl/>
        </w:rPr>
        <w:t xml:space="preserve">פס"ד זה התמקד בסוגיית כימות הנזק. נקבע לפי פס"ד של השופט ברק שהצדדים צריכים להביא ראיות לשם כימות הנזק. </w:t>
      </w:r>
      <w:r>
        <w:rPr>
          <w:rFonts w:ascii="David" w:hAnsi="David" w:cs="David"/>
          <w:rtl/>
        </w:rPr>
        <w:tab/>
      </w:r>
      <w:r w:rsidRPr="00491DB7">
        <w:rPr>
          <w:rFonts w:ascii="David" w:hAnsi="David" w:cs="David"/>
          <w:rtl/>
        </w:rPr>
        <w:br/>
        <w:t>כלל: על הנפגע לכמת את נזקו ולהוכיחו</w:t>
      </w:r>
      <w:r>
        <w:rPr>
          <w:rFonts w:ascii="David" w:hAnsi="David" w:cs="David"/>
          <w:rtl/>
        </w:rPr>
        <w:tab/>
      </w:r>
      <w:r w:rsidRPr="00491DB7">
        <w:rPr>
          <w:rFonts w:ascii="David" w:hAnsi="David" w:cs="David"/>
          <w:rtl/>
        </w:rPr>
        <w:br/>
        <w:t xml:space="preserve">חריג: </w:t>
      </w:r>
      <w:r w:rsidRPr="00567C9C">
        <w:rPr>
          <w:rFonts w:ascii="David" w:hAnsi="David" w:cs="David"/>
          <w:b/>
          <w:bCs/>
          <w:highlight w:val="blue"/>
          <w:rtl/>
        </w:rPr>
        <w:t>ס.13</w:t>
      </w:r>
      <w:r w:rsidRPr="00491DB7">
        <w:rPr>
          <w:rFonts w:ascii="David" w:hAnsi="David" w:cs="David"/>
          <w:rtl/>
        </w:rPr>
        <w:t xml:space="preserve"> פיצויים בעד נזק שאינו נזק ממון; "עוגמת נפש"</w:t>
      </w:r>
      <w:r>
        <w:rPr>
          <w:rFonts w:ascii="David" w:hAnsi="David" w:cs="David"/>
          <w:rtl/>
        </w:rPr>
        <w:tab/>
      </w:r>
      <w:r w:rsidRPr="00491DB7">
        <w:rPr>
          <w:rFonts w:ascii="David" w:hAnsi="David" w:cs="David"/>
          <w:rtl/>
        </w:rPr>
        <w:br/>
        <w:t xml:space="preserve">תביעות בחוזים מביאות באופן נדיר לפגיעות נפשיות, אומנם כל הפרת חוזה כרוכה בעוגמת נפש, אך מבחינת בית המשפט, אין הכרה בפיצוי שאינו ממוני כפיצוי שבשגרה. </w:t>
      </w:r>
      <w:r>
        <w:rPr>
          <w:rFonts w:ascii="David" w:hAnsi="David" w:cs="David"/>
          <w:rtl/>
        </w:rPr>
        <w:tab/>
      </w:r>
      <w:r w:rsidRPr="00491DB7">
        <w:rPr>
          <w:rFonts w:ascii="David" w:hAnsi="David" w:cs="David"/>
          <w:rtl/>
        </w:rPr>
        <w:br/>
      </w:r>
      <w:r w:rsidRPr="00567C9C">
        <w:rPr>
          <w:rFonts w:ascii="David" w:hAnsi="David" w:cs="David"/>
          <w:highlight w:val="blue"/>
          <w:rtl/>
        </w:rPr>
        <w:t>סעיף 13</w:t>
      </w:r>
      <w:r w:rsidRPr="00491DB7">
        <w:rPr>
          <w:rFonts w:ascii="David" w:hAnsi="David" w:cs="David"/>
          <w:rtl/>
        </w:rPr>
        <w:t xml:space="preserve"> מעניק שיקול דעת לבית המשפט לפסוק פיצוי כזה. "גרמה הפרת החוזה נזק שאינו נזק ממון, רשאי בית המשפט לפסוק פיצויים בעד נזק זה בשיעור שיראה לו בנסיבות העניין"</w:t>
      </w:r>
      <w:r>
        <w:rPr>
          <w:rFonts w:ascii="David" w:hAnsi="David" w:cs="David"/>
          <w:rtl/>
        </w:rPr>
        <w:tab/>
      </w:r>
      <w:r w:rsidRPr="00491DB7">
        <w:rPr>
          <w:rFonts w:ascii="David" w:hAnsi="David" w:cs="David"/>
          <w:rtl/>
        </w:rPr>
        <w:br/>
        <w:t xml:space="preserve">הכימות: בשיעור שיראה לבית המשפט בנסיבות העניין. </w:t>
      </w:r>
      <w:r>
        <w:rPr>
          <w:rFonts w:ascii="David" w:hAnsi="David" w:cs="David"/>
          <w:rtl/>
        </w:rPr>
        <w:tab/>
      </w:r>
      <w:r>
        <w:rPr>
          <w:rFonts w:ascii="David" w:hAnsi="David" w:cs="David"/>
          <w:rtl/>
        </w:rPr>
        <w:br/>
      </w:r>
      <w:r w:rsidRPr="00491DB7">
        <w:rPr>
          <w:rFonts w:ascii="David" w:hAnsi="David" w:cs="David"/>
          <w:rtl/>
        </w:rPr>
        <w:t xml:space="preserve">נזק לא ממוני, לא נפסק לתאגידים, לחברות אין רגשות אז הן אינן מקבלות פיצויים מסוג זה. מנגד, המקומות בהם החוזים יגררו או עשויים לגרור פיצויים לפי סעיף זה, הם חוזים הקשורים לעסקות הנפש. למשל הפרה שמכשילה אירוע. </w:t>
      </w:r>
      <w:r>
        <w:rPr>
          <w:rFonts w:ascii="David" w:hAnsi="David" w:cs="David"/>
          <w:rtl/>
        </w:rPr>
        <w:tab/>
      </w:r>
      <w:r w:rsidRPr="00491DB7">
        <w:rPr>
          <w:rFonts w:ascii="David" w:hAnsi="David" w:cs="David"/>
          <w:rtl/>
        </w:rPr>
        <w:br/>
        <w:t xml:space="preserve">לטעון לפיצויים מכוח סעיף 13 לא עולה דבר, ולכן קשה לביהמ"ש לדעת מי נפגע. אך יש להם ניסיון חיים והם יכולים להבין שבהקשרים מסוימים עוגמת נפש היא כמעט בלתי נמנעת. אך הסכומים שיפסקו לא יהיו גדולים מאוד. </w:t>
      </w:r>
      <w:r>
        <w:rPr>
          <w:rFonts w:ascii="David" w:hAnsi="David" w:cs="David"/>
          <w:rtl/>
        </w:rPr>
        <w:tab/>
      </w:r>
      <w:r w:rsidRPr="00491DB7">
        <w:rPr>
          <w:rFonts w:ascii="David" w:hAnsi="David" w:cs="David"/>
          <w:rtl/>
        </w:rPr>
        <w:br/>
      </w:r>
      <w:r w:rsidRPr="00567C9C">
        <w:rPr>
          <w:rFonts w:ascii="David" w:hAnsi="David" w:cs="David"/>
          <w:u w:val="single"/>
          <w:rtl/>
        </w:rPr>
        <w:t>חובת הקטנת הנזק מכוח סעיף 14 חלה גם על פיצויים מכוח סעיף 13</w:t>
      </w:r>
      <w:r w:rsidRPr="00491DB7">
        <w:rPr>
          <w:rFonts w:ascii="David" w:hAnsi="David" w:cs="David"/>
          <w:rtl/>
        </w:rPr>
        <w:t xml:space="preserve">. </w:t>
      </w:r>
      <w:r>
        <w:rPr>
          <w:rFonts w:ascii="David" w:hAnsi="David" w:cs="David"/>
          <w:rtl/>
        </w:rPr>
        <w:tab/>
      </w:r>
      <w:r w:rsidRPr="00491DB7">
        <w:rPr>
          <w:rFonts w:ascii="David" w:hAnsi="David" w:cs="David"/>
          <w:rtl/>
        </w:rPr>
        <w:br/>
      </w:r>
      <w:r w:rsidRPr="00567C9C">
        <w:rPr>
          <w:rFonts w:ascii="David" w:hAnsi="David" w:cs="David"/>
          <w:highlight w:val="blue"/>
          <w:rtl/>
        </w:rPr>
        <w:t>מכוח סעיף 10</w:t>
      </w:r>
      <w:r w:rsidRPr="00491DB7">
        <w:rPr>
          <w:rFonts w:ascii="David" w:hAnsi="David" w:cs="David"/>
          <w:rtl/>
        </w:rPr>
        <w:t>, השאיפה תהיה להגיע לפיצויי קיום:</w:t>
      </w:r>
      <w:r>
        <w:rPr>
          <w:rFonts w:ascii="David" w:hAnsi="David" w:cs="David"/>
          <w:rtl/>
        </w:rPr>
        <w:tab/>
      </w:r>
      <w:r w:rsidRPr="00491DB7">
        <w:rPr>
          <w:rFonts w:ascii="David" w:hAnsi="David" w:cs="David"/>
          <w:rtl/>
        </w:rPr>
        <w:br/>
        <w:t xml:space="preserve">בדר"כ הפיצוי מכוח סעיף 10 יהיה פיצוי קיום: הפיצוי שאמור להעמיד את הנפגעת במקום בו הייתה עומדת אילו קויים החוזה. </w:t>
      </w:r>
      <w:r>
        <w:rPr>
          <w:rFonts w:ascii="David" w:hAnsi="David" w:cs="David"/>
          <w:rtl/>
        </w:rPr>
        <w:tab/>
      </w:r>
      <w:r w:rsidRPr="00491DB7">
        <w:rPr>
          <w:rFonts w:ascii="David" w:hAnsi="David" w:cs="David"/>
          <w:rtl/>
        </w:rPr>
        <w:br/>
        <w:t>באילו מצבים עדיף לתבוע פיצוי הסתמכות או השבה במקום פיצוי קיום</w:t>
      </w:r>
      <w:r>
        <w:rPr>
          <w:rFonts w:ascii="David" w:hAnsi="David" w:cs="David" w:hint="cs"/>
          <w:rtl/>
        </w:rPr>
        <w:t>?</w:t>
      </w:r>
      <w:r>
        <w:rPr>
          <w:rFonts w:ascii="David" w:hAnsi="David" w:cs="David"/>
          <w:rtl/>
        </w:rPr>
        <w:tab/>
      </w:r>
      <w:r w:rsidRPr="00491DB7">
        <w:rPr>
          <w:rFonts w:ascii="David" w:hAnsi="David" w:cs="David"/>
          <w:rtl/>
        </w:rPr>
        <w:br/>
        <w:t>ישנם שני מצבים:</w:t>
      </w:r>
      <w:r>
        <w:rPr>
          <w:rFonts w:ascii="David" w:hAnsi="David" w:cs="David"/>
          <w:rtl/>
        </w:rPr>
        <w:tab/>
      </w:r>
      <w:r w:rsidRPr="00491DB7">
        <w:rPr>
          <w:rFonts w:ascii="David" w:hAnsi="David" w:cs="David"/>
          <w:rtl/>
        </w:rPr>
        <w:br/>
      </w:r>
      <w:r w:rsidRPr="00567C9C">
        <w:rPr>
          <w:rFonts w:ascii="David" w:hAnsi="David" w:cs="David"/>
          <w:b/>
          <w:bCs/>
          <w:rtl/>
        </w:rPr>
        <w:t>א</w:t>
      </w:r>
      <w:r w:rsidRPr="00491DB7">
        <w:rPr>
          <w:rFonts w:ascii="David" w:hAnsi="David" w:cs="David"/>
          <w:rtl/>
        </w:rPr>
        <w:t xml:space="preserve">. לעיתים קל יותר להוכיח פיצויי הסתמכות מאשר פיצויי קיום. </w:t>
      </w:r>
      <w:r w:rsidRPr="00567C9C">
        <w:rPr>
          <w:rFonts w:ascii="David" w:hAnsi="David" w:cs="David"/>
          <w:highlight w:val="yellow"/>
          <w:rtl/>
        </w:rPr>
        <w:t>ע"א 3666/90 עירית נתניה נ מלון צוקים</w:t>
      </w:r>
      <w:r w:rsidRPr="00491DB7">
        <w:rPr>
          <w:rFonts w:ascii="David" w:hAnsi="David" w:cs="David"/>
          <w:rtl/>
        </w:rPr>
        <w:t>: קבוצת יזמים כרתה חוזה עם עיריית נתניה לשם הקמת מלון על שפת הים, היזמים התחייבו לשאת בהוצאות הייזום, והעירייה התחייבה להשיג את כל ההיתרים. לאחר תחילת ההליך התכנוני, עיריית נתניה שינתה את דעתה, והחליטה לשנות את כל הכיוון התכנוני, דבר שהפך את בניית המלון לבלתי אפשרי. כלומר, הפרה את החוזה. קבוצת היזמים תבעה את עיריית נתניה:</w:t>
      </w:r>
      <w:r>
        <w:rPr>
          <w:rFonts w:ascii="David" w:hAnsi="David" w:cs="David"/>
          <w:rtl/>
        </w:rPr>
        <w:tab/>
      </w:r>
      <w:r w:rsidRPr="00491DB7">
        <w:rPr>
          <w:rFonts w:ascii="David" w:hAnsi="David" w:cs="David"/>
          <w:rtl/>
        </w:rPr>
        <w:br/>
        <w:t xml:space="preserve">בסיבוב הראשון: היזמים ניסו לתבוע מכוח סעיף 13, ביהמ"ש פסק להם פיצויים לפי סעיף זה. </w:t>
      </w:r>
      <w:r>
        <w:rPr>
          <w:rFonts w:ascii="David" w:hAnsi="David" w:cs="David"/>
          <w:rtl/>
        </w:rPr>
        <w:tab/>
      </w:r>
      <w:r w:rsidRPr="00491DB7">
        <w:rPr>
          <w:rFonts w:ascii="David" w:hAnsi="David" w:cs="David"/>
          <w:rtl/>
        </w:rPr>
        <w:br/>
        <w:t xml:space="preserve">עיריית נתניה ערערה בטענה כי אין זה מקרה מתאים לתביעה לפי סעיף 13, על אף בעיית ההוכחה זהו נזק ממון וביהמ"ש העליון קיבל את התביעה. </w:t>
      </w:r>
      <w:r>
        <w:rPr>
          <w:rFonts w:ascii="David" w:hAnsi="David" w:cs="David"/>
          <w:rtl/>
        </w:rPr>
        <w:tab/>
      </w:r>
      <w:r w:rsidRPr="00491DB7">
        <w:rPr>
          <w:rFonts w:ascii="David" w:hAnsi="David" w:cs="David"/>
          <w:rtl/>
        </w:rPr>
        <w:br/>
        <w:t>בסיבוב השני: הצדדים תבעו על פיצויי הסתמכות. הם זוכים במחוזי.</w:t>
      </w:r>
      <w:r>
        <w:rPr>
          <w:rFonts w:ascii="David" w:hAnsi="David" w:cs="David"/>
          <w:rtl/>
        </w:rPr>
        <w:tab/>
      </w:r>
      <w:r w:rsidRPr="00491DB7">
        <w:rPr>
          <w:rFonts w:ascii="David" w:hAnsi="David" w:cs="David"/>
          <w:rtl/>
        </w:rPr>
        <w:br/>
        <w:t>העירייה מגישה ערעור, וטוענת כי הם היו צריכים לתבוע פיצויי קיום. (נזק שנגרם עקב ההפרה, ולא עקב החוזה)</w:t>
      </w:r>
      <w:r w:rsidRPr="00491DB7">
        <w:rPr>
          <w:rFonts w:ascii="David" w:hAnsi="David" w:cs="David"/>
          <w:rtl/>
        </w:rPr>
        <w:br/>
        <w:t xml:space="preserve">ביהמ"ש דוחה את הערעור, וקובע שהנפגע זכאי לתבוע פיצויי הסתמכות כאשר פיצויי הקיום קשים להוכחה. </w:t>
      </w:r>
      <w:r w:rsidRPr="00491DB7">
        <w:rPr>
          <w:rFonts w:ascii="David" w:hAnsi="David" w:cs="David"/>
          <w:rtl/>
        </w:rPr>
        <w:br/>
      </w:r>
      <w:r w:rsidRPr="00567C9C">
        <w:rPr>
          <w:rFonts w:ascii="David" w:hAnsi="David" w:cs="David"/>
          <w:b/>
          <w:bCs/>
          <w:rtl/>
        </w:rPr>
        <w:t>ב.</w:t>
      </w:r>
      <w:r w:rsidRPr="00491DB7">
        <w:rPr>
          <w:rFonts w:ascii="David" w:hAnsi="David" w:cs="David"/>
          <w:rtl/>
        </w:rPr>
        <w:t xml:space="preserve"> חוזה ה</w:t>
      </w:r>
      <w:r>
        <w:rPr>
          <w:rFonts w:ascii="David" w:hAnsi="David" w:cs="David" w:hint="cs"/>
          <w:rtl/>
        </w:rPr>
        <w:t>פס</w:t>
      </w:r>
      <w:r w:rsidRPr="00491DB7">
        <w:rPr>
          <w:rFonts w:ascii="David" w:hAnsi="David" w:cs="David"/>
          <w:rtl/>
        </w:rPr>
        <w:t xml:space="preserve">ד: זהו אחד מאותם מצבים, שאם החוזה היה מקויים הנפגע היה מפסיד כסף. כלומר, ההפרה הצילה אותו. המגמה היא תביעה על פיצויי הסתמכות. </w:t>
      </w:r>
      <w:r>
        <w:rPr>
          <w:rFonts w:ascii="David" w:hAnsi="David" w:cs="David"/>
          <w:rtl/>
        </w:rPr>
        <w:tab/>
      </w:r>
      <w:r w:rsidRPr="00491DB7">
        <w:rPr>
          <w:rFonts w:ascii="David" w:hAnsi="David" w:cs="David"/>
          <w:rtl/>
        </w:rPr>
        <w:br/>
        <w:t xml:space="preserve">בעיריית נתניה </w:t>
      </w:r>
      <w:r w:rsidRPr="00C50ACD">
        <w:rPr>
          <w:rFonts w:ascii="David" w:hAnsi="David" w:cs="David"/>
          <w:highlight w:val="green"/>
          <w:rtl/>
        </w:rPr>
        <w:t>השופט חשין</w:t>
      </w:r>
      <w:r w:rsidRPr="00491DB7">
        <w:rPr>
          <w:rFonts w:ascii="David" w:hAnsi="David" w:cs="David"/>
          <w:rtl/>
        </w:rPr>
        <w:t xml:space="preserve"> פסק שזה אפשרי</w:t>
      </w:r>
      <w:r>
        <w:rPr>
          <w:rFonts w:ascii="David" w:hAnsi="David" w:cs="David"/>
          <w:rtl/>
        </w:rPr>
        <w:tab/>
      </w:r>
      <w:r w:rsidRPr="00491DB7">
        <w:rPr>
          <w:rFonts w:ascii="David" w:hAnsi="David" w:cs="David"/>
          <w:rtl/>
        </w:rPr>
        <w:br/>
      </w:r>
      <w:r w:rsidRPr="00C50ACD">
        <w:rPr>
          <w:rFonts w:ascii="David" w:hAnsi="David" w:cs="David"/>
          <w:highlight w:val="green"/>
          <w:rtl/>
        </w:rPr>
        <w:t>השופט מצא</w:t>
      </w:r>
      <w:r w:rsidRPr="00491DB7">
        <w:rPr>
          <w:rFonts w:ascii="David" w:hAnsi="David" w:cs="David"/>
          <w:rtl/>
        </w:rPr>
        <w:t xml:space="preserve"> פסק שזהו צריך להיות הדין הרצוי</w:t>
      </w:r>
      <w:r>
        <w:rPr>
          <w:rFonts w:ascii="David" w:hAnsi="David" w:cs="David"/>
          <w:rtl/>
        </w:rPr>
        <w:tab/>
      </w:r>
      <w:r w:rsidRPr="00491DB7">
        <w:rPr>
          <w:rFonts w:ascii="David" w:hAnsi="David" w:cs="David"/>
          <w:rtl/>
        </w:rPr>
        <w:br/>
      </w:r>
      <w:r w:rsidRPr="00C50ACD">
        <w:rPr>
          <w:rFonts w:ascii="David" w:hAnsi="David" w:cs="David"/>
          <w:highlight w:val="green"/>
          <w:rtl/>
        </w:rPr>
        <w:t>השופט מלץ</w:t>
      </w:r>
      <w:r w:rsidRPr="00491DB7">
        <w:rPr>
          <w:rFonts w:ascii="David" w:hAnsi="David" w:cs="David"/>
          <w:rtl/>
        </w:rPr>
        <w:t xml:space="preserve"> </w:t>
      </w:r>
      <w:r w:rsidRPr="00C50ACD">
        <w:rPr>
          <w:rFonts w:ascii="David" w:hAnsi="David" w:cs="David" w:hint="cs"/>
          <w:b/>
          <w:bCs/>
          <w:rtl/>
        </w:rPr>
        <w:t>בד. מיעוט</w:t>
      </w:r>
      <w:r>
        <w:rPr>
          <w:rFonts w:ascii="David" w:hAnsi="David" w:cs="David" w:hint="cs"/>
          <w:rtl/>
        </w:rPr>
        <w:t xml:space="preserve"> </w:t>
      </w:r>
      <w:r w:rsidRPr="00491DB7">
        <w:rPr>
          <w:rFonts w:ascii="David" w:hAnsi="David" w:cs="David"/>
          <w:rtl/>
        </w:rPr>
        <w:t xml:space="preserve">טען כי לא ניתן לפסוק לפיצויי הסתמכות. </w:t>
      </w:r>
      <w:r>
        <w:rPr>
          <w:rFonts w:ascii="David" w:hAnsi="David" w:cs="David"/>
          <w:rtl/>
        </w:rPr>
        <w:tab/>
      </w:r>
      <w:r w:rsidRPr="00491DB7">
        <w:rPr>
          <w:rFonts w:ascii="David" w:hAnsi="David" w:cs="David"/>
          <w:rtl/>
        </w:rPr>
        <w:br/>
        <w:t xml:space="preserve">בנוגע להשבה: נפסק שנפגע יכול לתבוע להשבה, גם אם שיעור ההשבה יעלה על פיצוי הקיום. </w:t>
      </w:r>
      <w:r>
        <w:rPr>
          <w:rFonts w:ascii="David" w:hAnsi="David" w:cs="David"/>
          <w:rtl/>
        </w:rPr>
        <w:tab/>
      </w:r>
      <w:r w:rsidRPr="00491DB7">
        <w:rPr>
          <w:rFonts w:ascii="David" w:hAnsi="David" w:cs="David"/>
          <w:rtl/>
        </w:rPr>
        <w:br/>
        <w:t xml:space="preserve">אינטרס הקיום יתקיים כשהמציאות התפתחה כפי שתכננתם. אך במקרים שהנסיבות השתנו לעיתים פיצויי השבה וקיום יהיו שווים יותר. </w:t>
      </w:r>
      <w:r>
        <w:rPr>
          <w:rFonts w:ascii="David" w:hAnsi="David" w:cs="David"/>
          <w:rtl/>
        </w:rPr>
        <w:tab/>
      </w:r>
      <w:r w:rsidRPr="00491DB7">
        <w:rPr>
          <w:rFonts w:ascii="David" w:hAnsi="David" w:cs="David"/>
          <w:rtl/>
        </w:rPr>
        <w:br/>
        <w:t>מדוע ניתן לתבוע על הסתמכות במקרה שגם הצד השני היה מעוניין בהפרת החוזה?</w:t>
      </w:r>
      <w:r>
        <w:rPr>
          <w:rFonts w:ascii="David" w:hAnsi="David" w:cs="David"/>
          <w:rtl/>
        </w:rPr>
        <w:tab/>
      </w:r>
      <w:r w:rsidRPr="00491DB7">
        <w:rPr>
          <w:rFonts w:ascii="David" w:hAnsi="David" w:cs="David"/>
          <w:rtl/>
        </w:rPr>
        <w:br/>
        <w:t xml:space="preserve">שיקולים מוסריים – מי יהיה זה שירוויח מהביטול. בית המשפט יעדיף את הנפגע כמעט תמיד. </w:t>
      </w:r>
    </w:p>
    <w:p w:rsidR="00C50ACD" w:rsidRDefault="00EF4A0B" w:rsidP="00A11E99">
      <w:pPr>
        <w:spacing w:line="360" w:lineRule="auto"/>
        <w:jc w:val="both"/>
        <w:rPr>
          <w:rFonts w:ascii="David" w:hAnsi="David" w:cs="David"/>
          <w:rtl/>
        </w:rPr>
      </w:pPr>
      <w:r w:rsidRPr="00C50ACD">
        <w:rPr>
          <w:rFonts w:ascii="David" w:hAnsi="David" w:cs="David"/>
          <w:b/>
          <w:bCs/>
          <w:highlight w:val="blue"/>
          <w:rtl/>
        </w:rPr>
        <w:t>ס.14-</w:t>
      </w:r>
      <w:r w:rsidRPr="00491DB7">
        <w:rPr>
          <w:rFonts w:ascii="David" w:hAnsi="David" w:cs="David"/>
          <w:b/>
          <w:bCs/>
          <w:rtl/>
        </w:rPr>
        <w:t xml:space="preserve"> </w:t>
      </w:r>
      <w:r w:rsidRPr="00C50ACD">
        <w:rPr>
          <w:rFonts w:ascii="David" w:hAnsi="David" w:cs="David"/>
          <w:b/>
          <w:bCs/>
          <w:highlight w:val="green"/>
          <w:rtl/>
        </w:rPr>
        <w:t>חובת הקטנת הנזק</w:t>
      </w:r>
      <w:r w:rsidR="00C50ACD">
        <w:rPr>
          <w:rFonts w:ascii="David" w:hAnsi="David" w:cs="David"/>
          <w:b/>
          <w:bCs/>
          <w:rtl/>
        </w:rPr>
        <w:tab/>
      </w:r>
      <w:r w:rsidRPr="00491DB7">
        <w:rPr>
          <w:rFonts w:ascii="David" w:hAnsi="David" w:cs="David"/>
          <w:b/>
          <w:bCs/>
          <w:rtl/>
        </w:rPr>
        <w:br/>
      </w:r>
      <w:r w:rsidRPr="00491DB7">
        <w:rPr>
          <w:rFonts w:ascii="David" w:hAnsi="David" w:cs="David"/>
          <w:rtl/>
        </w:rPr>
        <w:t xml:space="preserve">חלה על פיצויים מכוח </w:t>
      </w:r>
      <w:r w:rsidRPr="00C50ACD">
        <w:rPr>
          <w:rFonts w:ascii="David" w:hAnsi="David" w:cs="David"/>
          <w:highlight w:val="blue"/>
          <w:rtl/>
        </w:rPr>
        <w:t>ס.10 וס.13</w:t>
      </w:r>
      <w:r w:rsidRPr="00491DB7">
        <w:rPr>
          <w:rFonts w:ascii="David" w:hAnsi="David" w:cs="David"/>
          <w:rtl/>
        </w:rPr>
        <w:t xml:space="preserve">. </w:t>
      </w:r>
      <w:r w:rsidRPr="00491DB7">
        <w:rPr>
          <w:rFonts w:ascii="David" w:hAnsi="David" w:cs="David"/>
          <w:b/>
          <w:bCs/>
          <w:rtl/>
        </w:rPr>
        <w:t xml:space="preserve">– </w:t>
      </w:r>
      <w:r w:rsidRPr="00491DB7">
        <w:rPr>
          <w:rFonts w:ascii="David" w:hAnsi="David" w:cs="David"/>
          <w:rtl/>
        </w:rPr>
        <w:t xml:space="preserve">מתייחס לנפגע וחל עליו. </w:t>
      </w:r>
      <w:r w:rsidR="00C50ACD">
        <w:rPr>
          <w:rFonts w:ascii="David" w:hAnsi="David" w:cs="David"/>
          <w:rtl/>
        </w:rPr>
        <w:tab/>
      </w:r>
      <w:r w:rsidRPr="00491DB7">
        <w:rPr>
          <w:rFonts w:ascii="David" w:hAnsi="David" w:cs="David"/>
          <w:b/>
          <w:bCs/>
          <w:rtl/>
        </w:rPr>
        <w:br/>
        <w:t xml:space="preserve"> </w:t>
      </w:r>
      <w:r w:rsidRPr="00C50ACD">
        <w:rPr>
          <w:rFonts w:ascii="David" w:hAnsi="David" w:cs="David"/>
          <w:b/>
          <w:bCs/>
          <w:highlight w:val="blue"/>
          <w:rtl/>
        </w:rPr>
        <w:t>(א)</w:t>
      </w:r>
      <w:r w:rsidRPr="00491DB7">
        <w:rPr>
          <w:rFonts w:ascii="David" w:hAnsi="David" w:cs="David"/>
          <w:rtl/>
        </w:rPr>
        <w:t xml:space="preserve"> מחייב את הנפגעת לנקוט באמצעים סבירים להקטנת הנזק. כחברה אין שום אינטרס להגדיל את הנזקים.</w:t>
      </w:r>
      <w:r w:rsidRPr="00491DB7">
        <w:rPr>
          <w:rFonts w:ascii="David" w:hAnsi="David" w:cs="David"/>
          <w:rtl/>
        </w:rPr>
        <w:br/>
      </w:r>
      <w:r w:rsidRPr="00C50ACD">
        <w:rPr>
          <w:rFonts w:ascii="David" w:hAnsi="David" w:cs="David"/>
          <w:b/>
          <w:bCs/>
          <w:highlight w:val="blue"/>
          <w:rtl/>
        </w:rPr>
        <w:t>(ב)</w:t>
      </w:r>
      <w:r w:rsidRPr="00491DB7">
        <w:rPr>
          <w:rFonts w:ascii="David" w:hAnsi="David" w:cs="David"/>
          <w:rtl/>
        </w:rPr>
        <w:t xml:space="preserve"> מחייב את המפר לשפות את הנפגע על אותן הוצאות סבירות שהוציאה לפי ס.14א</w:t>
      </w:r>
      <w:r w:rsidR="00C50ACD">
        <w:rPr>
          <w:rFonts w:ascii="David" w:hAnsi="David" w:cs="David" w:hint="cs"/>
          <w:rtl/>
        </w:rPr>
        <w:t>.</w:t>
      </w:r>
      <w:r w:rsidR="00C50ACD">
        <w:rPr>
          <w:rFonts w:ascii="David" w:hAnsi="David" w:cs="David"/>
          <w:rtl/>
        </w:rPr>
        <w:tab/>
      </w:r>
      <w:r w:rsidRPr="00491DB7">
        <w:rPr>
          <w:rFonts w:ascii="David" w:hAnsi="David" w:cs="David"/>
          <w:rtl/>
        </w:rPr>
        <w:br/>
        <w:t>סעיף זה משקף שיקולי הגינות ומחייבם להשיב לנפגע את אותן הוצאות סבירות שהוציא לפי סעיף 14א.</w:t>
      </w:r>
      <w:r w:rsidRPr="00491DB7">
        <w:rPr>
          <w:rFonts w:ascii="David" w:hAnsi="David" w:cs="David"/>
          <w:rtl/>
        </w:rPr>
        <w:br/>
      </w:r>
      <w:r w:rsidR="00FB26EB" w:rsidRPr="00491DB7">
        <w:rPr>
          <w:rFonts w:ascii="David" w:hAnsi="David" w:cs="David"/>
          <w:rtl/>
        </w:rPr>
        <w:t>מתי אמצעים להקטנת הנזק אינם סבירים?</w:t>
      </w:r>
      <w:r w:rsidR="00C50ACD">
        <w:rPr>
          <w:rFonts w:ascii="David" w:hAnsi="David" w:cs="David"/>
          <w:rtl/>
        </w:rPr>
        <w:tab/>
      </w:r>
      <w:r w:rsidR="00FB26EB" w:rsidRPr="00491DB7">
        <w:rPr>
          <w:rFonts w:ascii="David" w:hAnsi="David" w:cs="David"/>
          <w:rtl/>
        </w:rPr>
        <w:br/>
      </w:r>
      <w:r w:rsidR="00FB26EB" w:rsidRPr="00C50ACD">
        <w:rPr>
          <w:rFonts w:ascii="David" w:hAnsi="David" w:cs="David"/>
          <w:highlight w:val="yellow"/>
        </w:rPr>
        <w:t>MacClaine v century fox.</w:t>
      </w:r>
      <w:r w:rsidR="00C50ACD" w:rsidRPr="00C50ACD">
        <w:rPr>
          <w:rFonts w:ascii="David" w:hAnsi="David" w:cs="David" w:hint="cs"/>
          <w:highlight w:val="yellow"/>
          <w:rtl/>
        </w:rPr>
        <w:t xml:space="preserve"> מקליין נ סנטורי</w:t>
      </w:r>
      <w:r w:rsidR="00C50ACD">
        <w:rPr>
          <w:rFonts w:ascii="David" w:hAnsi="David" w:cs="David"/>
          <w:rtl/>
        </w:rPr>
        <w:tab/>
      </w:r>
      <w:r w:rsidR="00FB26EB" w:rsidRPr="00491DB7">
        <w:rPr>
          <w:rFonts w:ascii="David" w:hAnsi="David" w:cs="David"/>
          <w:rtl/>
        </w:rPr>
        <w:t xml:space="preserve">חוזה בין שירלי מקליין לאולפן בו סגרה עימם שתככב במחזמר. האולפן ביטל את החזוה. </w:t>
      </w:r>
      <w:r w:rsidR="00C50ACD">
        <w:rPr>
          <w:rFonts w:ascii="David" w:hAnsi="David" w:cs="David"/>
          <w:rtl/>
        </w:rPr>
        <w:tab/>
      </w:r>
      <w:r w:rsidR="00FB26EB" w:rsidRPr="00491DB7">
        <w:rPr>
          <w:rFonts w:ascii="David" w:hAnsi="David" w:cs="David"/>
          <w:rtl/>
        </w:rPr>
        <w:t xml:space="preserve">היא תבעה להפרת חוזה, הם הציעו לה הצעה אלטרנטיבית להשתתף במערבון שיתקיים באוסטרליה. האולפן ניסה לטעון שהייתה עליה חובה להשתתף במערבון כדי להקטין את נזקה. </w:t>
      </w:r>
      <w:r w:rsidR="00FB26EB" w:rsidRPr="00C50ACD">
        <w:rPr>
          <w:rFonts w:ascii="David" w:hAnsi="David" w:cs="David"/>
          <w:highlight w:val="lightGray"/>
          <w:rtl/>
        </w:rPr>
        <w:t>ביהמ"ש</w:t>
      </w:r>
      <w:r w:rsidR="00FB26EB" w:rsidRPr="00491DB7">
        <w:rPr>
          <w:rFonts w:ascii="David" w:hAnsi="David" w:cs="David"/>
          <w:rtl/>
        </w:rPr>
        <w:t xml:space="preserve"> פסק שזהו אמצעי מפורז להקטנת הנזק. </w:t>
      </w:r>
      <w:r w:rsidR="00C50ACD">
        <w:rPr>
          <w:rFonts w:ascii="David" w:hAnsi="David" w:cs="David"/>
          <w:rtl/>
        </w:rPr>
        <w:tab/>
      </w:r>
      <w:r w:rsidRPr="00491DB7">
        <w:rPr>
          <w:rFonts w:ascii="David" w:hAnsi="David" w:cs="David"/>
          <w:rtl/>
        </w:rPr>
        <w:br/>
      </w:r>
      <w:r w:rsidR="00FB26EB" w:rsidRPr="00C50ACD">
        <w:rPr>
          <w:rFonts w:ascii="David" w:hAnsi="David" w:cs="David"/>
          <w:b/>
          <w:bCs/>
          <w:highlight w:val="blue"/>
          <w:rtl/>
        </w:rPr>
        <w:t>ס.11</w:t>
      </w:r>
      <w:r w:rsidR="00FB26EB" w:rsidRPr="00491DB7">
        <w:rPr>
          <w:rFonts w:ascii="David" w:hAnsi="David" w:cs="David"/>
          <w:rtl/>
        </w:rPr>
        <w:t xml:space="preserve"> </w:t>
      </w:r>
      <w:r w:rsidR="00FB26EB" w:rsidRPr="00C50ACD">
        <w:rPr>
          <w:rFonts w:ascii="David" w:hAnsi="David" w:cs="David"/>
          <w:b/>
          <w:bCs/>
          <w:highlight w:val="green"/>
          <w:rtl/>
        </w:rPr>
        <w:t>פיצויי ללא הוכחת נזק</w:t>
      </w:r>
      <w:r w:rsidR="00C50ACD">
        <w:rPr>
          <w:rFonts w:ascii="David" w:hAnsi="David" w:cs="David"/>
          <w:b/>
          <w:bCs/>
          <w:rtl/>
        </w:rPr>
        <w:tab/>
      </w:r>
      <w:r w:rsidR="00FB26EB" w:rsidRPr="00491DB7">
        <w:rPr>
          <w:rFonts w:ascii="David" w:hAnsi="David" w:cs="David"/>
          <w:rtl/>
        </w:rPr>
        <w:br/>
        <w:t xml:space="preserve">סעיף זה מספק נוסחה סטאטורית לחישוב פיצויים. </w:t>
      </w:r>
      <w:r w:rsidR="00C50ACD">
        <w:rPr>
          <w:rFonts w:ascii="David" w:hAnsi="David" w:cs="David"/>
          <w:rtl/>
        </w:rPr>
        <w:tab/>
      </w:r>
      <w:r w:rsidR="00FB26EB" w:rsidRPr="00491DB7">
        <w:rPr>
          <w:rFonts w:ascii="David" w:hAnsi="David" w:cs="David"/>
          <w:rtl/>
        </w:rPr>
        <w:br/>
      </w:r>
      <w:r w:rsidR="007E5536" w:rsidRPr="007E5536">
        <w:rPr>
          <w:rFonts w:ascii="David" w:hAnsi="David" w:cs="David" w:hint="cs"/>
          <w:b/>
          <w:bCs/>
          <w:highlight w:val="blue"/>
          <w:rtl/>
        </w:rPr>
        <w:t>ס.11(א)</w:t>
      </w:r>
      <w:r w:rsidR="007E5536">
        <w:rPr>
          <w:rFonts w:ascii="David" w:hAnsi="David" w:cs="David" w:hint="cs"/>
          <w:rtl/>
        </w:rPr>
        <w:t xml:space="preserve"> </w:t>
      </w:r>
      <w:r w:rsidR="00FB26EB" w:rsidRPr="00491DB7">
        <w:rPr>
          <w:rFonts w:ascii="David" w:hAnsi="David" w:cs="David"/>
          <w:rtl/>
        </w:rPr>
        <w:t xml:space="preserve"> נכנס לפעולה כאשר</w:t>
      </w:r>
      <w:r w:rsidR="002E27DE" w:rsidRPr="00491DB7">
        <w:rPr>
          <w:rFonts w:ascii="David" w:hAnsi="David" w:cs="David"/>
          <w:rtl/>
        </w:rPr>
        <w:t xml:space="preserve"> במצ</w:t>
      </w:r>
      <w:r w:rsidR="00C50ACD">
        <w:rPr>
          <w:rFonts w:ascii="David" w:hAnsi="David" w:cs="David" w:hint="cs"/>
          <w:rtl/>
        </w:rPr>
        <w:t>טב</w:t>
      </w:r>
      <w:r w:rsidR="002E27DE" w:rsidRPr="00491DB7">
        <w:rPr>
          <w:rFonts w:ascii="David" w:hAnsi="David" w:cs="David"/>
          <w:rtl/>
        </w:rPr>
        <w:t>ר</w:t>
      </w:r>
      <w:r w:rsidR="00FB26EB" w:rsidRPr="00491DB7">
        <w:rPr>
          <w:rFonts w:ascii="David" w:hAnsi="David" w:cs="David"/>
          <w:rtl/>
        </w:rPr>
        <w:t>:</w:t>
      </w:r>
      <w:r w:rsidR="00C50ACD">
        <w:rPr>
          <w:rFonts w:ascii="David" w:hAnsi="David" w:cs="David"/>
          <w:rtl/>
        </w:rPr>
        <w:tab/>
      </w:r>
    </w:p>
    <w:p w:rsidR="00C50ACD" w:rsidRPr="00C50ACD" w:rsidRDefault="00FB26EB" w:rsidP="005343D9">
      <w:pPr>
        <w:pStyle w:val="a3"/>
        <w:numPr>
          <w:ilvl w:val="1"/>
          <w:numId w:val="53"/>
        </w:numPr>
        <w:spacing w:line="360" w:lineRule="auto"/>
        <w:jc w:val="both"/>
        <w:rPr>
          <w:rFonts w:ascii="David" w:hAnsi="David" w:cs="David"/>
          <w:b/>
          <w:bCs/>
          <w:u w:val="single"/>
        </w:rPr>
      </w:pPr>
      <w:r w:rsidRPr="00C50ACD">
        <w:rPr>
          <w:rFonts w:ascii="David" w:hAnsi="David" w:cs="David"/>
          <w:rtl/>
        </w:rPr>
        <w:t>חוזה למכירת/ קניית נכס או שירות.</w:t>
      </w:r>
      <w:r w:rsidR="00C50ACD" w:rsidRPr="00C50ACD">
        <w:rPr>
          <w:rFonts w:ascii="David" w:hAnsi="David" w:cs="David"/>
          <w:rtl/>
        </w:rPr>
        <w:tab/>
      </w:r>
    </w:p>
    <w:p w:rsidR="00C50ACD" w:rsidRPr="00C50ACD" w:rsidRDefault="00FB26EB" w:rsidP="005343D9">
      <w:pPr>
        <w:pStyle w:val="a3"/>
        <w:numPr>
          <w:ilvl w:val="1"/>
          <w:numId w:val="53"/>
        </w:numPr>
        <w:spacing w:line="360" w:lineRule="auto"/>
        <w:jc w:val="both"/>
        <w:rPr>
          <w:rFonts w:ascii="David" w:hAnsi="David" w:cs="David"/>
          <w:b/>
          <w:bCs/>
          <w:u w:val="single"/>
        </w:rPr>
      </w:pPr>
      <w:r w:rsidRPr="00C50ACD">
        <w:rPr>
          <w:rFonts w:ascii="David" w:hAnsi="David" w:cs="David"/>
          <w:rtl/>
        </w:rPr>
        <w:t xml:space="preserve"> הפרה</w:t>
      </w:r>
      <w:r w:rsidR="00C50ACD" w:rsidRPr="00C50ACD">
        <w:rPr>
          <w:rFonts w:ascii="David" w:hAnsi="David" w:cs="David"/>
          <w:rtl/>
        </w:rPr>
        <w:tab/>
      </w:r>
    </w:p>
    <w:p w:rsidR="00C50ACD" w:rsidRPr="00C50ACD" w:rsidRDefault="00FB26EB" w:rsidP="005343D9">
      <w:pPr>
        <w:pStyle w:val="a3"/>
        <w:numPr>
          <w:ilvl w:val="1"/>
          <w:numId w:val="53"/>
        </w:numPr>
        <w:spacing w:line="360" w:lineRule="auto"/>
        <w:jc w:val="both"/>
        <w:rPr>
          <w:rFonts w:ascii="David" w:hAnsi="David" w:cs="David"/>
          <w:b/>
          <w:bCs/>
          <w:u w:val="single"/>
        </w:rPr>
      </w:pPr>
      <w:r w:rsidRPr="00C50ACD">
        <w:rPr>
          <w:rFonts w:ascii="David" w:hAnsi="David" w:cs="David"/>
          <w:rtl/>
        </w:rPr>
        <w:t>ביטול בעקבות ההפרה</w:t>
      </w:r>
      <w:r w:rsidR="00C50ACD" w:rsidRPr="00C50ACD">
        <w:rPr>
          <w:rFonts w:ascii="David" w:hAnsi="David" w:cs="David"/>
          <w:rtl/>
        </w:rPr>
        <w:tab/>
      </w:r>
    </w:p>
    <w:p w:rsidR="00C50ACD" w:rsidRPr="00C50ACD" w:rsidRDefault="00FB26EB" w:rsidP="005343D9">
      <w:pPr>
        <w:pStyle w:val="a3"/>
        <w:numPr>
          <w:ilvl w:val="1"/>
          <w:numId w:val="53"/>
        </w:numPr>
        <w:spacing w:line="360" w:lineRule="auto"/>
        <w:jc w:val="both"/>
        <w:rPr>
          <w:rFonts w:ascii="David" w:hAnsi="David" w:cs="David"/>
          <w:b/>
          <w:bCs/>
          <w:u w:val="single"/>
        </w:rPr>
      </w:pPr>
      <w:r w:rsidRPr="00C50ACD">
        <w:rPr>
          <w:rFonts w:ascii="David" w:hAnsi="David" w:cs="David"/>
          <w:rtl/>
        </w:rPr>
        <w:t xml:space="preserve"> קיים פער </w:t>
      </w:r>
      <w:r w:rsidR="002E27DE" w:rsidRPr="00C50ACD">
        <w:rPr>
          <w:rFonts w:ascii="David" w:hAnsi="David" w:cs="David"/>
          <w:rtl/>
        </w:rPr>
        <w:t>בין מחירם החוזי של הנכס או השירות, לבין שווים ביום הגשת התביעה. כשזה מתקיים אז הפער יהיה הפיצוי.</w:t>
      </w:r>
      <w:r w:rsidR="00C50ACD" w:rsidRPr="00C50ACD">
        <w:rPr>
          <w:rFonts w:ascii="David" w:hAnsi="David" w:cs="David"/>
          <w:rtl/>
        </w:rPr>
        <w:tab/>
      </w:r>
    </w:p>
    <w:p w:rsidR="00E06B34" w:rsidRDefault="002E27DE" w:rsidP="00C50ACD">
      <w:pPr>
        <w:spacing w:line="360" w:lineRule="auto"/>
        <w:jc w:val="both"/>
        <w:rPr>
          <w:rFonts w:ascii="David" w:hAnsi="David" w:cs="David"/>
          <w:rtl/>
        </w:rPr>
      </w:pPr>
      <w:r w:rsidRPr="00C50ACD">
        <w:rPr>
          <w:rFonts w:ascii="David" w:hAnsi="David" w:cs="David"/>
          <w:rtl/>
        </w:rPr>
        <w:t xml:space="preserve">סעיף זה נותן מוצא קל מן הסבך. אם הייתה הפרה וכתוצאה ממנה השווי של איזשהו נכס או שירות התייקר, מגיע לנפגע פיצויי על ההתייקרות. </w:t>
      </w:r>
      <w:r w:rsidR="00C50ACD" w:rsidRPr="00C50ACD">
        <w:rPr>
          <w:rFonts w:ascii="David" w:hAnsi="David" w:cs="David"/>
          <w:rtl/>
        </w:rPr>
        <w:tab/>
      </w:r>
      <w:r w:rsidRPr="00C50ACD">
        <w:rPr>
          <w:rFonts w:ascii="David" w:hAnsi="David" w:cs="David"/>
          <w:rtl/>
        </w:rPr>
        <w:br/>
        <w:t>ע</w:t>
      </w:r>
      <w:r w:rsidR="007E5536">
        <w:rPr>
          <w:rFonts w:ascii="David" w:hAnsi="David" w:cs="David" w:hint="cs"/>
          <w:rtl/>
        </w:rPr>
        <w:t>ד עכשיו הסעיף עסק</w:t>
      </w:r>
      <w:r w:rsidR="00C50ACD">
        <w:rPr>
          <w:rFonts w:ascii="David" w:hAnsi="David" w:cs="David" w:hint="cs"/>
          <w:rtl/>
        </w:rPr>
        <w:t xml:space="preserve"> ב</w:t>
      </w:r>
      <w:r w:rsidRPr="00C50ACD">
        <w:rPr>
          <w:rFonts w:ascii="David" w:hAnsi="David" w:cs="David"/>
          <w:rtl/>
        </w:rPr>
        <w:t xml:space="preserve">מצבים בהם המוכר או המוכרת מפרים. </w:t>
      </w:r>
      <w:r w:rsidR="00C50ACD" w:rsidRPr="00C50ACD">
        <w:rPr>
          <w:rFonts w:ascii="David" w:hAnsi="David" w:cs="David"/>
          <w:rtl/>
        </w:rPr>
        <w:tab/>
      </w:r>
      <w:r w:rsidRPr="00C50ACD">
        <w:rPr>
          <w:rFonts w:ascii="David" w:hAnsi="David" w:cs="David"/>
          <w:rtl/>
        </w:rPr>
        <w:br/>
      </w:r>
      <w:r w:rsidRPr="007E5536">
        <w:rPr>
          <w:rFonts w:ascii="David" w:hAnsi="David" w:cs="David"/>
          <w:b/>
          <w:bCs/>
          <w:highlight w:val="blue"/>
          <w:rtl/>
        </w:rPr>
        <w:t>ס.11ב</w:t>
      </w:r>
      <w:r w:rsidRPr="00C50ACD">
        <w:rPr>
          <w:rFonts w:ascii="David" w:hAnsi="David" w:cs="David"/>
          <w:rtl/>
        </w:rPr>
        <w:t xml:space="preserve"> מתייחס למקרים שהקונה הפר את החוזה. </w:t>
      </w:r>
      <w:r w:rsidR="00C50ACD" w:rsidRPr="00C50ACD">
        <w:rPr>
          <w:rFonts w:ascii="David" w:hAnsi="David" w:cs="David"/>
          <w:rtl/>
        </w:rPr>
        <w:tab/>
      </w:r>
      <w:r w:rsidRPr="00C50ACD">
        <w:rPr>
          <w:rFonts w:ascii="David" w:hAnsi="David" w:cs="David"/>
          <w:rtl/>
        </w:rPr>
        <w:br/>
        <w:t xml:space="preserve">כאשר הקונה לא משלם בזמן, זכאי הנפגע לפיצויים בריבית מיום ההפרה עד יום התשלום לפי תשלום הריבית המקובל. </w:t>
      </w:r>
      <w:r w:rsidR="00C50ACD" w:rsidRPr="00C50ACD">
        <w:rPr>
          <w:rFonts w:ascii="David" w:hAnsi="David" w:cs="David"/>
          <w:rtl/>
        </w:rPr>
        <w:tab/>
      </w:r>
      <w:r w:rsidRPr="00C50ACD">
        <w:rPr>
          <w:rFonts w:ascii="David" w:hAnsi="David" w:cs="David"/>
          <w:rtl/>
        </w:rPr>
        <w:br/>
      </w:r>
      <w:r w:rsidRPr="00E06B34">
        <w:rPr>
          <w:rFonts w:ascii="David" w:hAnsi="David" w:cs="David"/>
          <w:highlight w:val="yellow"/>
          <w:rtl/>
        </w:rPr>
        <w:t>רע"א 2371/01 איינשטין נ אוסי:</w:t>
      </w:r>
      <w:r w:rsidR="00E06B34">
        <w:rPr>
          <w:rFonts w:ascii="David" w:hAnsi="David" w:cs="David" w:hint="cs"/>
          <w:highlight w:val="yellow"/>
          <w:rtl/>
        </w:rPr>
        <w:t xml:space="preserve"> </w:t>
      </w:r>
      <w:r w:rsidRPr="00C50ACD">
        <w:rPr>
          <w:rFonts w:ascii="David" w:hAnsi="David" w:cs="David"/>
          <w:rtl/>
        </w:rPr>
        <w:t xml:space="preserve">זיכרון דברים למכירת דירה ב140,000$ בין אינשטין הקונה לאוסי המוכר. בשל עליית מחירי הדירות המשיבה מבטלת את החוזה. היא מבקשת 180,000$. צד ג' הציע 192,000$ על הדירה, והדירה נמכרה במחיר זה. </w:t>
      </w:r>
      <w:r w:rsidR="00C50ACD" w:rsidRPr="00C50ACD">
        <w:rPr>
          <w:rFonts w:ascii="David" w:hAnsi="David" w:cs="David"/>
          <w:rtl/>
        </w:rPr>
        <w:tab/>
      </w:r>
      <w:r w:rsidRPr="00C50ACD">
        <w:rPr>
          <w:rFonts w:ascii="David" w:hAnsi="David" w:cs="David"/>
          <w:rtl/>
        </w:rPr>
        <w:br/>
        <w:t>איינשטין משתמשת בתביעתה במנגנון הק</w:t>
      </w:r>
      <w:r w:rsidR="00E06B34">
        <w:rPr>
          <w:rFonts w:ascii="David" w:hAnsi="David" w:cs="David" w:hint="cs"/>
          <w:rtl/>
        </w:rPr>
        <w:t>בו</w:t>
      </w:r>
      <w:r w:rsidRPr="00C50ACD">
        <w:rPr>
          <w:rFonts w:ascii="David" w:hAnsi="David" w:cs="David"/>
          <w:rtl/>
        </w:rPr>
        <w:t xml:space="preserve">ע </w:t>
      </w:r>
      <w:r w:rsidRPr="00E06B34">
        <w:rPr>
          <w:rFonts w:ascii="David" w:hAnsi="David" w:cs="David"/>
          <w:highlight w:val="blue"/>
          <w:rtl/>
        </w:rPr>
        <w:t>בסעיף 11</w:t>
      </w:r>
      <w:r w:rsidRPr="00C50ACD">
        <w:rPr>
          <w:rFonts w:ascii="David" w:hAnsi="David" w:cs="David"/>
          <w:rtl/>
        </w:rPr>
        <w:t xml:space="preserve">. </w:t>
      </w:r>
      <w:r w:rsidR="00C50ACD" w:rsidRPr="00C50ACD">
        <w:rPr>
          <w:rFonts w:ascii="David" w:hAnsi="David" w:cs="David"/>
          <w:rtl/>
        </w:rPr>
        <w:tab/>
      </w:r>
      <w:r w:rsidRPr="00C50ACD">
        <w:rPr>
          <w:rFonts w:ascii="David" w:hAnsi="David" w:cs="David"/>
          <w:rtl/>
        </w:rPr>
        <w:br/>
        <w:t>הנשיא ברק: פוסק שמגיעים פיצויים בסך 52,000% שזה הפער בין המחיר המקורי ל</w:t>
      </w:r>
      <w:r w:rsidR="0002028C" w:rsidRPr="00C50ACD">
        <w:rPr>
          <w:rFonts w:ascii="David" w:hAnsi="David" w:cs="David"/>
          <w:rtl/>
        </w:rPr>
        <w:t xml:space="preserve">שווי השוק של </w:t>
      </w:r>
      <w:r w:rsidRPr="00C50ACD">
        <w:rPr>
          <w:rFonts w:ascii="David" w:hAnsi="David" w:cs="David"/>
          <w:rtl/>
        </w:rPr>
        <w:t xml:space="preserve"> הדירה </w:t>
      </w:r>
      <w:r w:rsidR="0002028C" w:rsidRPr="00C50ACD">
        <w:rPr>
          <w:rFonts w:ascii="David" w:hAnsi="David" w:cs="David"/>
          <w:rtl/>
        </w:rPr>
        <w:t>ביום התביעה</w:t>
      </w:r>
      <w:r w:rsidRPr="00C50ACD">
        <w:rPr>
          <w:rFonts w:ascii="David" w:hAnsi="David" w:cs="David"/>
          <w:rtl/>
        </w:rPr>
        <w:t xml:space="preserve">. מכוח סעיף 11. </w:t>
      </w:r>
      <w:r w:rsidR="00C50ACD" w:rsidRPr="00C50ACD">
        <w:rPr>
          <w:rFonts w:ascii="David" w:hAnsi="David" w:cs="David"/>
          <w:rtl/>
        </w:rPr>
        <w:tab/>
      </w:r>
      <w:r w:rsidR="0002028C" w:rsidRPr="00C50ACD">
        <w:rPr>
          <w:rFonts w:ascii="David" w:hAnsi="David" w:cs="David"/>
          <w:rtl/>
        </w:rPr>
        <w:br/>
        <w:t xml:space="preserve">חובת הקטנת הנזק לא חלה על סעיף 11. על כן סעיף זה הוא אטרקטיבי והוא חוסך המון הוכחות. </w:t>
      </w:r>
      <w:r w:rsidR="0002028C" w:rsidRPr="00C50ACD">
        <w:rPr>
          <w:rFonts w:ascii="David" w:hAnsi="David" w:cs="David"/>
          <w:rtl/>
        </w:rPr>
        <w:br/>
        <w:t xml:space="preserve">סעיף 11 יסייע רק אם מחיר השוק </w:t>
      </w:r>
      <w:r w:rsidR="0002028C" w:rsidRPr="00E06B34">
        <w:rPr>
          <w:rFonts w:ascii="David" w:hAnsi="David" w:cs="David"/>
          <w:b/>
          <w:bCs/>
          <w:rtl/>
        </w:rPr>
        <w:t>עלה.</w:t>
      </w:r>
      <w:r w:rsidR="0002028C" w:rsidRPr="00C50ACD">
        <w:rPr>
          <w:rFonts w:ascii="David" w:hAnsi="David" w:cs="David"/>
          <w:rtl/>
        </w:rPr>
        <w:t xml:space="preserve"> </w:t>
      </w:r>
      <w:r w:rsidR="00C50ACD" w:rsidRPr="00C50ACD">
        <w:rPr>
          <w:rFonts w:ascii="David" w:hAnsi="David" w:cs="David"/>
          <w:rtl/>
        </w:rPr>
        <w:tab/>
      </w:r>
      <w:r w:rsidR="0002028C" w:rsidRPr="00C50ACD">
        <w:rPr>
          <w:rFonts w:ascii="David" w:hAnsi="David" w:cs="David"/>
          <w:rtl/>
        </w:rPr>
        <w:br/>
      </w:r>
      <w:r w:rsidR="0002028C" w:rsidRPr="00E06B34">
        <w:rPr>
          <w:rFonts w:ascii="David" w:hAnsi="David" w:cs="David"/>
          <w:highlight w:val="blue"/>
          <w:rtl/>
        </w:rPr>
        <w:t>ס.12</w:t>
      </w:r>
      <w:r w:rsidR="0002028C" w:rsidRPr="00C50ACD">
        <w:rPr>
          <w:rFonts w:ascii="David" w:hAnsi="David" w:cs="David"/>
          <w:rtl/>
        </w:rPr>
        <w:t xml:space="preserve"> </w:t>
      </w:r>
      <w:r w:rsidR="00E06B34">
        <w:rPr>
          <w:rFonts w:ascii="David" w:hAnsi="David" w:cs="David" w:hint="cs"/>
          <w:rtl/>
        </w:rPr>
        <w:t>ה</w:t>
      </w:r>
      <w:r w:rsidR="0002028C" w:rsidRPr="00C50ACD">
        <w:rPr>
          <w:rFonts w:ascii="David" w:hAnsi="David" w:cs="David"/>
          <w:rtl/>
        </w:rPr>
        <w:t>אמור בס</w:t>
      </w:r>
      <w:r w:rsidR="00E06B34">
        <w:rPr>
          <w:rFonts w:ascii="David" w:hAnsi="David" w:cs="David" w:hint="cs"/>
          <w:rtl/>
        </w:rPr>
        <w:t>.11</w:t>
      </w:r>
      <w:r w:rsidR="0002028C" w:rsidRPr="00C50ACD">
        <w:rPr>
          <w:rFonts w:ascii="David" w:hAnsi="David" w:cs="David"/>
          <w:rtl/>
        </w:rPr>
        <w:t xml:space="preserve"> אינו גורע מזכות הנפגע לפיצוי לפי </w:t>
      </w:r>
      <w:r w:rsidR="0002028C" w:rsidRPr="00E06B34">
        <w:rPr>
          <w:rFonts w:ascii="David" w:hAnsi="David" w:cs="David"/>
          <w:highlight w:val="blue"/>
          <w:rtl/>
        </w:rPr>
        <w:t>ס</w:t>
      </w:r>
      <w:r w:rsidR="00E06B34" w:rsidRPr="00E06B34">
        <w:rPr>
          <w:rFonts w:ascii="David" w:hAnsi="David" w:cs="David" w:hint="cs"/>
          <w:highlight w:val="blue"/>
          <w:rtl/>
        </w:rPr>
        <w:t>.</w:t>
      </w:r>
      <w:r w:rsidR="0002028C" w:rsidRPr="00E06B34">
        <w:rPr>
          <w:rFonts w:ascii="David" w:hAnsi="David" w:cs="David"/>
          <w:highlight w:val="blue"/>
          <w:rtl/>
        </w:rPr>
        <w:t>10</w:t>
      </w:r>
      <w:r w:rsidR="0002028C" w:rsidRPr="00C50ACD">
        <w:rPr>
          <w:rFonts w:ascii="David" w:hAnsi="David" w:cs="David"/>
          <w:rtl/>
        </w:rPr>
        <w:t xml:space="preserve">. הנפגע </w:t>
      </w:r>
      <w:r w:rsidR="00AC479D" w:rsidRPr="00C50ACD">
        <w:rPr>
          <w:rFonts w:ascii="David" w:hAnsi="David" w:cs="David"/>
          <w:rtl/>
        </w:rPr>
        <w:t>יכול לפי שיקול דעתו לבחור בפיצויים לפי סעיף 10 או לפי ס</w:t>
      </w:r>
      <w:r w:rsidR="00E06B34">
        <w:rPr>
          <w:rFonts w:ascii="David" w:hAnsi="David" w:cs="David" w:hint="cs"/>
          <w:rtl/>
        </w:rPr>
        <w:t>.</w:t>
      </w:r>
      <w:r w:rsidR="00AC479D" w:rsidRPr="00C50ACD">
        <w:rPr>
          <w:rFonts w:ascii="David" w:hAnsi="David" w:cs="David"/>
          <w:rtl/>
        </w:rPr>
        <w:t xml:space="preserve"> 11.</w:t>
      </w:r>
      <w:r w:rsidR="00C50ACD" w:rsidRPr="00C50ACD">
        <w:rPr>
          <w:rFonts w:ascii="David" w:hAnsi="David" w:cs="David"/>
          <w:rtl/>
        </w:rPr>
        <w:tab/>
      </w:r>
      <w:r w:rsidR="00AC479D" w:rsidRPr="00C50ACD">
        <w:rPr>
          <w:rFonts w:ascii="David" w:hAnsi="David" w:cs="David"/>
          <w:rtl/>
        </w:rPr>
        <w:br/>
        <w:t>אם לפי סעיף 10 מגיעים לחישוב פיצויים שהוא אינו סביר רשאי בית המשפט להוריד את שיעור הפיצויים לזה הקובע בסעיף 11. הנוסחא בס</w:t>
      </w:r>
      <w:r w:rsidR="00E06B34">
        <w:rPr>
          <w:rFonts w:ascii="David" w:hAnsi="David" w:cs="David" w:hint="cs"/>
          <w:rtl/>
        </w:rPr>
        <w:t xml:space="preserve">.11 </w:t>
      </w:r>
      <w:r w:rsidR="00AC479D" w:rsidRPr="00C50ACD">
        <w:rPr>
          <w:rFonts w:ascii="David" w:hAnsi="David" w:cs="David"/>
          <w:rtl/>
        </w:rPr>
        <w:t xml:space="preserve">נותנת מדד אובייקטיבי. </w:t>
      </w:r>
      <w:r w:rsidR="00C50ACD" w:rsidRPr="00C50ACD">
        <w:rPr>
          <w:rFonts w:ascii="David" w:hAnsi="David" w:cs="David"/>
          <w:rtl/>
        </w:rPr>
        <w:tab/>
      </w:r>
      <w:r w:rsidR="00AC479D" w:rsidRPr="00C50ACD">
        <w:rPr>
          <w:rFonts w:ascii="David" w:hAnsi="David" w:cs="David"/>
          <w:rtl/>
        </w:rPr>
        <w:br/>
      </w:r>
      <w:r w:rsidR="00AC479D" w:rsidRPr="00E06B34">
        <w:rPr>
          <w:rFonts w:ascii="David" w:hAnsi="David" w:cs="David"/>
          <w:highlight w:val="green"/>
          <w:rtl/>
        </w:rPr>
        <w:t>פרוחו:</w:t>
      </w:r>
      <w:r w:rsidR="00AC479D" w:rsidRPr="00C50ACD">
        <w:rPr>
          <w:rFonts w:ascii="David" w:hAnsi="David" w:cs="David"/>
          <w:rtl/>
        </w:rPr>
        <w:t xml:space="preserve"> יש בעיה עם אפשרות זו משום שמטרת דיני חוזים היא להגן על נפגע סובייקטיבי ולא על מפר אובייקטיבי. אם בעניין הזה הצליחו להוכיח את הפיצויים שלהם בצורה טובה אין סיבה להפחית את הפיצויים בתאום לסעיף 11. </w:t>
      </w:r>
      <w:r w:rsidR="00C50ACD" w:rsidRPr="00C50ACD">
        <w:rPr>
          <w:rFonts w:ascii="David" w:hAnsi="David" w:cs="David"/>
          <w:rtl/>
        </w:rPr>
        <w:tab/>
      </w:r>
    </w:p>
    <w:p w:rsidR="00615DF0" w:rsidRDefault="00AC479D" w:rsidP="0096136B">
      <w:pPr>
        <w:spacing w:line="360" w:lineRule="auto"/>
        <w:jc w:val="both"/>
        <w:rPr>
          <w:rFonts w:ascii="David" w:hAnsi="David" w:cs="David"/>
          <w:rtl/>
        </w:rPr>
      </w:pPr>
      <w:r w:rsidRPr="00E06B34">
        <w:rPr>
          <w:rFonts w:ascii="David" w:hAnsi="David" w:cs="David"/>
          <w:b/>
          <w:bCs/>
          <w:highlight w:val="green"/>
          <w:u w:val="single"/>
          <w:rtl/>
        </w:rPr>
        <w:t xml:space="preserve">ס. 15 </w:t>
      </w:r>
      <w:r w:rsidR="0002028C" w:rsidRPr="00E06B34">
        <w:rPr>
          <w:rFonts w:ascii="David" w:hAnsi="David" w:cs="David"/>
          <w:b/>
          <w:bCs/>
          <w:highlight w:val="green"/>
          <w:u w:val="single"/>
          <w:rtl/>
        </w:rPr>
        <w:t>פיצויים מוסכמים</w:t>
      </w:r>
      <w:r w:rsidR="00E06B34" w:rsidRPr="00E06B34">
        <w:rPr>
          <w:rFonts w:ascii="David" w:hAnsi="David" w:cs="David"/>
          <w:b/>
          <w:bCs/>
          <w:rtl/>
        </w:rPr>
        <w:tab/>
      </w:r>
      <w:r w:rsidRPr="00C50ACD">
        <w:rPr>
          <w:rFonts w:ascii="David" w:hAnsi="David" w:cs="David"/>
          <w:b/>
          <w:bCs/>
          <w:u w:val="single"/>
          <w:rtl/>
        </w:rPr>
        <w:br/>
      </w:r>
      <w:r w:rsidR="0096136B" w:rsidRPr="0096136B">
        <w:rPr>
          <w:rFonts w:ascii="David" w:hAnsi="David" w:cs="David" w:hint="cs"/>
          <w:b/>
          <w:bCs/>
          <w:highlight w:val="blue"/>
          <w:rtl/>
        </w:rPr>
        <w:t>ס.15(א)</w:t>
      </w:r>
      <w:r w:rsidRPr="00C50ACD">
        <w:rPr>
          <w:rFonts w:ascii="David" w:hAnsi="David" w:cs="David"/>
          <w:rtl/>
        </w:rPr>
        <w:t xml:space="preserve"> הסכימו הצדדים על פיצוי מוסכם – הסכום המוסכם יהיה הפיצוי, ללא הוכחת נזק. </w:t>
      </w:r>
      <w:r w:rsidR="00E06B34">
        <w:rPr>
          <w:rFonts w:ascii="David" w:hAnsi="David" w:cs="David"/>
          <w:rtl/>
        </w:rPr>
        <w:tab/>
      </w:r>
      <w:r w:rsidRPr="00C50ACD">
        <w:rPr>
          <w:rFonts w:ascii="David" w:hAnsi="David" w:cs="David"/>
          <w:rtl/>
        </w:rPr>
        <w:br/>
        <w:t xml:space="preserve">אלא אם כן מגיע ביהמ"ש למסקנה שאין שום יחס סביר בין הסכום המוסכם לבין שיעור הפיצויים שניתן היה לצפות כתוצאה מסתברת של ההפרה בעת כריתת החוזה. אז ביהמ"ש יפחית את הסכום המוסכם בהתאם. </w:t>
      </w:r>
      <w:r w:rsidRPr="00C50ACD">
        <w:rPr>
          <w:rFonts w:ascii="David" w:hAnsi="David" w:cs="David"/>
          <w:rtl/>
        </w:rPr>
        <w:br/>
        <w:t>מצד אחד יש עניין עקרוני של אימוץ פיצויים מוסכמים.</w:t>
      </w:r>
      <w:r w:rsidR="00C50ACD" w:rsidRPr="00C50ACD">
        <w:rPr>
          <w:rFonts w:ascii="David" w:hAnsi="David" w:cs="David"/>
          <w:rtl/>
        </w:rPr>
        <w:tab/>
      </w:r>
      <w:r w:rsidRPr="00C50ACD">
        <w:rPr>
          <w:rFonts w:ascii="David" w:hAnsi="David" w:cs="David"/>
          <w:rtl/>
        </w:rPr>
        <w:br/>
      </w:r>
      <w:r w:rsidRPr="00E06B34">
        <w:rPr>
          <w:rFonts w:ascii="David" w:hAnsi="David" w:cs="David"/>
          <w:b/>
          <w:bCs/>
          <w:rtl/>
        </w:rPr>
        <w:t>א.</w:t>
      </w:r>
      <w:r w:rsidRPr="00C50ACD">
        <w:rPr>
          <w:rFonts w:ascii="David" w:hAnsi="David" w:cs="David"/>
          <w:rtl/>
        </w:rPr>
        <w:t xml:space="preserve"> בפיצויים מוסכמים יש חיסכון בעלויות לצדדים ולבית המשפט כתחליף לנסיונות הכימות *לכאורה*</w:t>
      </w:r>
      <w:r w:rsidRPr="00C50ACD">
        <w:rPr>
          <w:rFonts w:ascii="David" w:hAnsi="David" w:cs="David"/>
          <w:rtl/>
        </w:rPr>
        <w:br/>
      </w:r>
      <w:r w:rsidRPr="00E06B34">
        <w:rPr>
          <w:rFonts w:ascii="David" w:hAnsi="David" w:cs="David"/>
          <w:b/>
          <w:bCs/>
          <w:rtl/>
        </w:rPr>
        <w:t>ב.</w:t>
      </w:r>
      <w:r w:rsidRPr="00C50ACD">
        <w:rPr>
          <w:rFonts w:ascii="David" w:hAnsi="David" w:cs="David"/>
          <w:rtl/>
        </w:rPr>
        <w:t xml:space="preserve"> פיצויים מוסכמים משקפים את הסכמת הצדדים. </w:t>
      </w:r>
      <w:r w:rsidR="00C50ACD" w:rsidRPr="00C50ACD">
        <w:rPr>
          <w:rFonts w:ascii="David" w:hAnsi="David" w:cs="David"/>
          <w:rtl/>
        </w:rPr>
        <w:tab/>
      </w:r>
      <w:r w:rsidRPr="00C50ACD">
        <w:rPr>
          <w:rFonts w:ascii="David" w:hAnsi="David" w:cs="David"/>
          <w:rtl/>
        </w:rPr>
        <w:br/>
      </w:r>
      <w:r w:rsidRPr="00E06B34">
        <w:rPr>
          <w:rFonts w:ascii="David" w:hAnsi="David" w:cs="David"/>
          <w:b/>
          <w:bCs/>
          <w:rtl/>
        </w:rPr>
        <w:t>ג</w:t>
      </w:r>
      <w:r w:rsidRPr="00C50ACD">
        <w:rPr>
          <w:rFonts w:ascii="David" w:hAnsi="David" w:cs="David"/>
          <w:rtl/>
        </w:rPr>
        <w:t xml:space="preserve">. אם הפיצויים הם מופרזים אזי ביהמ"ש יפחית אותם. </w:t>
      </w:r>
      <w:r w:rsidR="00E06B34">
        <w:rPr>
          <w:rFonts w:ascii="David" w:hAnsi="David" w:cs="David"/>
          <w:rtl/>
        </w:rPr>
        <w:tab/>
      </w:r>
      <w:r w:rsidR="00E06B34">
        <w:rPr>
          <w:rFonts w:ascii="David" w:hAnsi="David" w:cs="David"/>
          <w:rtl/>
        </w:rPr>
        <w:br/>
      </w:r>
      <w:r w:rsidRPr="00C50ACD">
        <w:rPr>
          <w:rFonts w:ascii="David" w:hAnsi="David" w:cs="David"/>
          <w:rtl/>
        </w:rPr>
        <w:t xml:space="preserve">מדוע ביהמ"ש צריך להתערב? ביהמ"ש לא רוצה שפיצויים מוסכמים לא יהפכו לפיצויי עונשין. ניתן להציע כל מיני הסברים למשל צד חלש וצד חזק, שלא יקרה מצב של ניצול. הבעיה שכדי להילחם בזה יש הפסד של </w:t>
      </w:r>
      <w:r w:rsidR="00E06B34">
        <w:rPr>
          <w:rFonts w:ascii="David" w:hAnsi="David" w:cs="David" w:hint="cs"/>
          <w:rtl/>
        </w:rPr>
        <w:t>עלויות התדיינות ב</w:t>
      </w:r>
      <w:r w:rsidRPr="00C50ACD">
        <w:rPr>
          <w:rFonts w:ascii="David" w:hAnsi="David" w:cs="David"/>
          <w:rtl/>
        </w:rPr>
        <w:t xml:space="preserve">ביהמ"ש. </w:t>
      </w:r>
      <w:r w:rsidR="00F151DB" w:rsidRPr="00C50ACD">
        <w:rPr>
          <w:rFonts w:ascii="David" w:hAnsi="David" w:cs="David"/>
          <w:rtl/>
        </w:rPr>
        <w:t>ב</w:t>
      </w:r>
      <w:r w:rsidRPr="00C50ACD">
        <w:rPr>
          <w:rFonts w:ascii="David" w:hAnsi="David" w:cs="David"/>
          <w:rtl/>
        </w:rPr>
        <w:t>ית המשפט צריך רק לבדוק שהיה יחס סביר ו</w:t>
      </w:r>
      <w:r w:rsidR="00E06B34">
        <w:rPr>
          <w:rFonts w:ascii="David" w:hAnsi="David" w:cs="David" w:hint="cs"/>
          <w:rtl/>
        </w:rPr>
        <w:t xml:space="preserve">שהייתה </w:t>
      </w:r>
      <w:r w:rsidRPr="00C50ACD">
        <w:rPr>
          <w:rFonts w:ascii="David" w:hAnsi="David" w:cs="David"/>
          <w:rtl/>
        </w:rPr>
        <w:t xml:space="preserve">פרופורציה בין הסכום המוסכם לבין מה שהיה סביר מראש. </w:t>
      </w:r>
      <w:r w:rsidR="0096136B">
        <w:rPr>
          <w:rFonts w:ascii="David" w:hAnsi="David" w:cs="David" w:hint="cs"/>
          <w:rtl/>
        </w:rPr>
        <w:t xml:space="preserve">אך לפי ההתערבות </w:t>
      </w:r>
      <w:r w:rsidRPr="00C50ACD">
        <w:rPr>
          <w:rFonts w:ascii="David" w:hAnsi="David" w:cs="David"/>
          <w:rtl/>
        </w:rPr>
        <w:t>בית המשפט צריך בנוסף לנסות ולהבין מה  היה</w:t>
      </w:r>
      <w:r w:rsidR="00E06B34">
        <w:rPr>
          <w:rFonts w:ascii="David" w:hAnsi="David" w:cs="David" w:hint="cs"/>
          <w:rtl/>
        </w:rPr>
        <w:t xml:space="preserve"> צריך</w:t>
      </w:r>
      <w:r w:rsidRPr="00C50ACD">
        <w:rPr>
          <w:rFonts w:ascii="David" w:hAnsi="David" w:cs="David"/>
          <w:rtl/>
        </w:rPr>
        <w:t xml:space="preserve"> לצפות באופן סביר מראש</w:t>
      </w:r>
      <w:r w:rsidR="00E06B34">
        <w:rPr>
          <w:rFonts w:ascii="David" w:hAnsi="David" w:cs="David" w:hint="cs"/>
          <w:rtl/>
        </w:rPr>
        <w:t xml:space="preserve"> </w:t>
      </w:r>
      <w:r w:rsidRPr="00C50ACD">
        <w:rPr>
          <w:rFonts w:ascii="David" w:hAnsi="David" w:cs="David"/>
          <w:rtl/>
        </w:rPr>
        <w:t>איך בית המשפט יכול לדעת דבר שכזה</w:t>
      </w:r>
      <w:r w:rsidR="0096136B">
        <w:rPr>
          <w:rFonts w:ascii="David" w:hAnsi="David" w:cs="David" w:hint="cs"/>
          <w:rtl/>
        </w:rPr>
        <w:t>?</w:t>
      </w:r>
      <w:r w:rsidR="0096136B">
        <w:rPr>
          <w:rFonts w:ascii="David" w:hAnsi="David" w:cs="David"/>
          <w:rtl/>
        </w:rPr>
        <w:tab/>
      </w:r>
      <w:r w:rsidR="00F151DB" w:rsidRPr="00C50ACD">
        <w:rPr>
          <w:rFonts w:ascii="David" w:hAnsi="David" w:cs="David"/>
          <w:b/>
          <w:bCs/>
          <w:u w:val="single"/>
          <w:rtl/>
        </w:rPr>
        <w:br/>
      </w:r>
      <w:r w:rsidR="00F151DB" w:rsidRPr="0096136B">
        <w:rPr>
          <w:rFonts w:ascii="David" w:hAnsi="David" w:cs="David"/>
          <w:b/>
          <w:bCs/>
          <w:highlight w:val="blue"/>
          <w:rtl/>
        </w:rPr>
        <w:t>ס.15(ב)</w:t>
      </w:r>
      <w:r w:rsidR="00F151DB" w:rsidRPr="00C50ACD">
        <w:rPr>
          <w:rFonts w:ascii="David" w:hAnsi="David" w:cs="David"/>
          <w:rtl/>
        </w:rPr>
        <w:t xml:space="preserve"> מעניק בחירה לנפגע בין פיצויים מוסכמים מכוח </w:t>
      </w:r>
      <w:r w:rsidR="00F151DB" w:rsidRPr="0096136B">
        <w:rPr>
          <w:rFonts w:ascii="David" w:hAnsi="David" w:cs="David"/>
          <w:highlight w:val="blue"/>
          <w:rtl/>
        </w:rPr>
        <w:t>ס.15(א)</w:t>
      </w:r>
      <w:r w:rsidR="00F151DB" w:rsidRPr="00C50ACD">
        <w:rPr>
          <w:rFonts w:ascii="David" w:hAnsi="David" w:cs="David"/>
          <w:rtl/>
        </w:rPr>
        <w:t xml:space="preserve"> לבין פיצויים לפי </w:t>
      </w:r>
      <w:r w:rsidR="00F151DB" w:rsidRPr="0096136B">
        <w:rPr>
          <w:rFonts w:ascii="David" w:hAnsi="David" w:cs="David"/>
          <w:highlight w:val="blue"/>
          <w:rtl/>
        </w:rPr>
        <w:t>סעיפים 10-14</w:t>
      </w:r>
      <w:r w:rsidR="00F151DB" w:rsidRPr="00C50ACD">
        <w:rPr>
          <w:rFonts w:ascii="David" w:hAnsi="David" w:cs="David"/>
          <w:rtl/>
        </w:rPr>
        <w:t>.</w:t>
      </w:r>
      <w:r w:rsidR="00F151DB" w:rsidRPr="00C50ACD">
        <w:rPr>
          <w:rFonts w:ascii="David" w:hAnsi="David" w:cs="David"/>
          <w:rtl/>
        </w:rPr>
        <w:br/>
        <w:t xml:space="preserve">אם הנפגע יודע שהפיצויים המוסכמים נמוכים מידי ויוכל לזכות ביותר כסף דרך סעיף 10-14 </w:t>
      </w:r>
      <w:r w:rsidR="0096136B">
        <w:rPr>
          <w:rFonts w:ascii="David" w:hAnsi="David" w:cs="David" w:hint="cs"/>
          <w:rtl/>
        </w:rPr>
        <w:t>ו</w:t>
      </w:r>
      <w:r w:rsidR="00F151DB" w:rsidRPr="00C50ACD">
        <w:rPr>
          <w:rFonts w:ascii="David" w:hAnsi="David" w:cs="David"/>
          <w:rtl/>
        </w:rPr>
        <w:t>להשקיע שם את המשאבים</w:t>
      </w:r>
      <w:r w:rsidR="0096136B">
        <w:rPr>
          <w:rFonts w:ascii="David" w:hAnsi="David" w:cs="David" w:hint="cs"/>
          <w:rtl/>
        </w:rPr>
        <w:t xml:space="preserve"> בזמן התביעה.</w:t>
      </w:r>
      <w:r w:rsidR="0096136B">
        <w:rPr>
          <w:rFonts w:ascii="David" w:hAnsi="David" w:cs="David"/>
          <w:rtl/>
        </w:rPr>
        <w:tab/>
      </w:r>
      <w:r w:rsidR="0096136B">
        <w:rPr>
          <w:rFonts w:ascii="David" w:hAnsi="David" w:cs="David"/>
          <w:rtl/>
        </w:rPr>
        <w:br/>
      </w:r>
      <w:r w:rsidR="00F151DB" w:rsidRPr="0096136B">
        <w:rPr>
          <w:rFonts w:ascii="David" w:hAnsi="David" w:cs="David"/>
          <w:highlight w:val="yellow"/>
          <w:rtl/>
        </w:rPr>
        <w:t>ע"א 448/90 אהרון נ פרץ בן גיאת</w:t>
      </w:r>
      <w:r w:rsidR="00F151DB" w:rsidRPr="00491DB7">
        <w:rPr>
          <w:rFonts w:ascii="David" w:hAnsi="David" w:cs="David"/>
          <w:rtl/>
        </w:rPr>
        <w:t xml:space="preserve"> </w:t>
      </w:r>
      <w:r w:rsidR="00C50ACD">
        <w:rPr>
          <w:rFonts w:ascii="David" w:hAnsi="David" w:cs="David"/>
          <w:rtl/>
        </w:rPr>
        <w:tab/>
      </w:r>
      <w:r w:rsidR="00F151DB" w:rsidRPr="00491DB7">
        <w:rPr>
          <w:rFonts w:ascii="David" w:hAnsi="David" w:cs="David"/>
          <w:rtl/>
        </w:rPr>
        <w:br/>
        <w:t xml:space="preserve">2 דירות נמכרו ל2 רוכשים ע"י קבלן. </w:t>
      </w:r>
      <w:r w:rsidR="00C50ACD">
        <w:rPr>
          <w:rFonts w:ascii="David" w:hAnsi="David" w:cs="David"/>
          <w:rtl/>
        </w:rPr>
        <w:tab/>
      </w:r>
      <w:r w:rsidR="00F151DB" w:rsidRPr="00491DB7">
        <w:rPr>
          <w:rFonts w:ascii="David" w:hAnsi="David" w:cs="David"/>
          <w:rtl/>
        </w:rPr>
        <w:br/>
        <w:t xml:space="preserve">הפיצויים המוסכמים: 15,000$ עבור הפרת כל חוזה. המחיר החוזי הוא 90,000$. </w:t>
      </w:r>
      <w:r w:rsidR="00C50ACD">
        <w:rPr>
          <w:rFonts w:ascii="David" w:hAnsi="David" w:cs="David"/>
          <w:rtl/>
        </w:rPr>
        <w:tab/>
      </w:r>
      <w:r w:rsidR="00F151DB" w:rsidRPr="00491DB7">
        <w:rPr>
          <w:rFonts w:ascii="David" w:hAnsi="David" w:cs="David"/>
          <w:rtl/>
        </w:rPr>
        <w:br/>
        <w:t>הפרה ע"י הקבלן באיחור של 5 וחצי שנים במסירה. הרוכשים תובעים ומבקשים את רישום הדירות על ש</w:t>
      </w:r>
      <w:r w:rsidR="0096136B">
        <w:rPr>
          <w:rFonts w:ascii="David" w:hAnsi="David" w:cs="David" w:hint="cs"/>
          <w:rtl/>
        </w:rPr>
        <w:t>מ</w:t>
      </w:r>
      <w:r w:rsidR="00F151DB" w:rsidRPr="00491DB7">
        <w:rPr>
          <w:rFonts w:ascii="David" w:hAnsi="David" w:cs="David"/>
          <w:rtl/>
        </w:rPr>
        <w:t>ם כמו גם את הפיצוי המוסכם, 15,000$. המחוזי מפחית את הפיצוי המוסכם ל5,000 ₪. הרוכשים מערערים לעליון:</w:t>
      </w:r>
      <w:r w:rsidR="00F151DB" w:rsidRPr="00491DB7">
        <w:rPr>
          <w:rFonts w:ascii="David" w:hAnsi="David" w:cs="David"/>
          <w:rtl/>
        </w:rPr>
        <w:br/>
      </w:r>
      <w:r w:rsidR="00F151DB" w:rsidRPr="0096136B">
        <w:rPr>
          <w:rFonts w:ascii="David" w:hAnsi="David" w:cs="David"/>
          <w:highlight w:val="green"/>
          <w:rtl/>
        </w:rPr>
        <w:t>השופט חשין:</w:t>
      </w:r>
      <w:r w:rsidR="00F151DB" w:rsidRPr="00491DB7">
        <w:rPr>
          <w:rFonts w:ascii="David" w:hAnsi="David" w:cs="David"/>
          <w:rtl/>
        </w:rPr>
        <w:t xml:space="preserve"> סמכות ביהמ"ש להפחית פיצוי מוסכם היא סמכות חריגה שיש לעשות בה שימוש בצמצום, דהיינו רק במקרים בהם אין שום יחס סביר. </w:t>
      </w:r>
      <w:r w:rsidR="00C50ACD">
        <w:rPr>
          <w:rFonts w:ascii="David" w:hAnsi="David" w:cs="David"/>
          <w:rtl/>
        </w:rPr>
        <w:tab/>
      </w:r>
      <w:r w:rsidR="00F151DB" w:rsidRPr="00491DB7">
        <w:rPr>
          <w:rFonts w:ascii="David" w:hAnsi="David" w:cs="David"/>
          <w:rtl/>
        </w:rPr>
        <w:br/>
        <w:t xml:space="preserve">תנית פיצוי מוסכם גורפת שלא עושה הבחנה בין סוגים שונים של הפרות יכולה להוות אינדיקציה שהפיצוי המוסכם בלתי סביר. </w:t>
      </w:r>
      <w:r w:rsidR="00C50ACD">
        <w:rPr>
          <w:rFonts w:ascii="David" w:hAnsi="David" w:cs="David"/>
          <w:rtl/>
        </w:rPr>
        <w:tab/>
      </w:r>
      <w:r w:rsidR="00F151DB" w:rsidRPr="00491DB7">
        <w:rPr>
          <w:rFonts w:ascii="David" w:hAnsi="David" w:cs="David"/>
          <w:rtl/>
        </w:rPr>
        <w:br/>
      </w:r>
      <w:r w:rsidR="00FF5884" w:rsidRPr="00491DB7">
        <w:rPr>
          <w:rFonts w:ascii="David" w:hAnsi="David" w:cs="David"/>
          <w:rtl/>
        </w:rPr>
        <w:t xml:space="preserve">במקרה דנן הפיצויים היו סבירים במיוחד לאור העובדה שהצדדים העניקו חשיבות לביצוע מחיר. </w:t>
      </w:r>
      <w:r w:rsidR="0096136B">
        <w:rPr>
          <w:rFonts w:ascii="David" w:hAnsi="David" w:cs="David"/>
          <w:rtl/>
        </w:rPr>
        <w:tab/>
      </w:r>
      <w:r w:rsidR="00F151DB" w:rsidRPr="00491DB7">
        <w:rPr>
          <w:rFonts w:ascii="David" w:hAnsi="David" w:cs="David"/>
          <w:rtl/>
        </w:rPr>
        <w:br/>
      </w:r>
      <w:r w:rsidR="00FF5884" w:rsidRPr="00491DB7">
        <w:rPr>
          <w:rFonts w:ascii="David" w:hAnsi="David" w:cs="David"/>
          <w:rtl/>
        </w:rPr>
        <w:t xml:space="preserve">במקרה זה הייתה תנית פיצוי מוסכם אחידה שאינה מתחשבת בסוגי הפרות. השופטים מתייחסים לכך שאין זו הדרך המיטבית לקבוע פיצוי מוסכם. הדרך המיטבית הייתה לקבוע לפי פרק זמן מסויים – חודש, שבוע, שנה. זה מראה לבית המשפט שהייתה חשיבה על הפיצויים המוסכמים. כמו שמשך העיכוב משפיע על הנזק הוא צריך להשפיע על הפיצויים המוסכמים. </w:t>
      </w:r>
      <w:r w:rsidR="00C50ACD">
        <w:rPr>
          <w:rFonts w:ascii="David" w:hAnsi="David" w:cs="David"/>
          <w:rtl/>
        </w:rPr>
        <w:tab/>
      </w:r>
      <w:r w:rsidR="00FF5884" w:rsidRPr="00491DB7">
        <w:rPr>
          <w:rFonts w:ascii="David" w:hAnsi="David" w:cs="David"/>
          <w:rtl/>
        </w:rPr>
        <w:br/>
        <w:t xml:space="preserve">כהמחשה לכך ישנו פס"ד </w:t>
      </w:r>
      <w:r w:rsidR="00FF5884" w:rsidRPr="0096136B">
        <w:rPr>
          <w:rFonts w:ascii="David" w:hAnsi="David" w:cs="David"/>
          <w:highlight w:val="yellow"/>
          <w:rtl/>
        </w:rPr>
        <w:t>ע"א 539/92 זקן נ זיזה</w:t>
      </w:r>
      <w:r w:rsidR="00FF5884" w:rsidRPr="00491DB7">
        <w:rPr>
          <w:rFonts w:ascii="David" w:hAnsi="David" w:cs="David"/>
          <w:rtl/>
        </w:rPr>
        <w:t xml:space="preserve"> שותפים בעסק שענינו ניהול אולם שמחות (שפעל ללא רישיון). </w:t>
      </w:r>
      <w:r w:rsidR="00C50ACD">
        <w:rPr>
          <w:rFonts w:ascii="David" w:hAnsi="David" w:cs="David"/>
          <w:rtl/>
        </w:rPr>
        <w:tab/>
      </w:r>
      <w:r w:rsidR="00FF5884" w:rsidRPr="00491DB7">
        <w:rPr>
          <w:rFonts w:ascii="David" w:hAnsi="David" w:cs="David"/>
          <w:rtl/>
        </w:rPr>
        <w:t xml:space="preserve">נערך חוזה פירוק שותפות לפיו המערער יקבל את זכויות השכירות והמשיב יטפל בהשגת הרישיונות. פיצויים מוסכמים: אם הרשיונות לא יושגו תוך 4 חודשים יחול פיצוי מוסכם של 700$ על כל יום איחור. בפועל היו 500 ימי איחור. </w:t>
      </w:r>
      <w:r w:rsidR="00C50ACD">
        <w:rPr>
          <w:rFonts w:ascii="David" w:hAnsi="David" w:cs="David"/>
          <w:rtl/>
        </w:rPr>
        <w:tab/>
      </w:r>
      <w:r w:rsidR="00FF5884" w:rsidRPr="00491DB7">
        <w:rPr>
          <w:rFonts w:ascii="David" w:hAnsi="David" w:cs="David"/>
          <w:rtl/>
        </w:rPr>
        <w:br/>
        <w:t>בית המשפט המחוזי הוריד את סכומי הפיצוי ל200</w:t>
      </w:r>
      <w:r w:rsidR="00FE2DF4" w:rsidRPr="00491DB7">
        <w:rPr>
          <w:rFonts w:ascii="David" w:hAnsi="David" w:cs="David"/>
          <w:rtl/>
        </w:rPr>
        <w:t xml:space="preserve">$ ליום וקצב את תקופת ההפרה ל100 ימים בלבד. </w:t>
      </w:r>
      <w:r w:rsidR="00FE2DF4" w:rsidRPr="00491DB7">
        <w:rPr>
          <w:rFonts w:ascii="David" w:hAnsi="David" w:cs="David"/>
          <w:rtl/>
        </w:rPr>
        <w:br/>
        <w:t xml:space="preserve">מקרה זה עולה לעליון: </w:t>
      </w:r>
      <w:r w:rsidR="00FE2DF4" w:rsidRPr="0096136B">
        <w:rPr>
          <w:rFonts w:ascii="David" w:hAnsi="David" w:cs="David"/>
          <w:highlight w:val="lightGray"/>
          <w:rtl/>
        </w:rPr>
        <w:t>ביהמ"ש העליון</w:t>
      </w:r>
      <w:r w:rsidR="00FE2DF4" w:rsidRPr="00491DB7">
        <w:rPr>
          <w:rFonts w:ascii="David" w:hAnsi="David" w:cs="David"/>
          <w:rtl/>
        </w:rPr>
        <w:t xml:space="preserve"> מאשר את פסק דינו של ביהמ"ש המחוזי. הנשיא שמגר מסביר שבעוד בתקופת ההסכם העסק היה עסק מפסיד ולא היה מגיע לרווחים של 700$ ליום.</w:t>
      </w:r>
      <w:r w:rsidR="00C50ACD">
        <w:rPr>
          <w:rFonts w:ascii="David" w:hAnsi="David" w:cs="David"/>
          <w:rtl/>
        </w:rPr>
        <w:tab/>
      </w:r>
      <w:r w:rsidR="00FE2DF4" w:rsidRPr="00491DB7">
        <w:rPr>
          <w:rFonts w:ascii="David" w:hAnsi="David" w:cs="David"/>
          <w:rtl/>
        </w:rPr>
        <w:br/>
      </w:r>
      <w:r w:rsidR="00067CFC" w:rsidRPr="00491DB7">
        <w:rPr>
          <w:rFonts w:ascii="David" w:hAnsi="David" w:cs="David"/>
          <w:rtl/>
        </w:rPr>
        <w:t xml:space="preserve">אפשר לקבוע תפריט של פיצויים מוסכמים כלפי סוגים מסוימים של הפרות אך זה צורך זמן ודיון ארוך בפיצויים מוסכמים יכול להרוס את המשא ומתן. </w:t>
      </w:r>
      <w:r w:rsidR="00546E3A" w:rsidRPr="00491DB7">
        <w:rPr>
          <w:rFonts w:ascii="David" w:hAnsi="David" w:cs="David"/>
          <w:rtl/>
        </w:rPr>
        <w:t>לרוב בוחרים שיעור אחיד כלפי כל ההפרות כאשר יש 2 טכניקות:</w:t>
      </w:r>
      <w:r w:rsidR="00546E3A" w:rsidRPr="00491DB7">
        <w:rPr>
          <w:rFonts w:ascii="David" w:hAnsi="David" w:cs="David"/>
          <w:rtl/>
        </w:rPr>
        <w:br/>
        <w:t>1. מחיר כולל</w:t>
      </w:r>
      <w:r w:rsidR="00C50ACD">
        <w:rPr>
          <w:rFonts w:ascii="David" w:hAnsi="David" w:cs="David"/>
          <w:rtl/>
        </w:rPr>
        <w:tab/>
      </w:r>
      <w:r w:rsidR="00546E3A" w:rsidRPr="00491DB7">
        <w:rPr>
          <w:rFonts w:ascii="David" w:hAnsi="David" w:cs="David"/>
          <w:rtl/>
        </w:rPr>
        <w:br/>
        <w:t>2. אחוז קבוע מהמחיר החוזה.</w:t>
      </w:r>
      <w:r w:rsidR="00C50ACD">
        <w:rPr>
          <w:rFonts w:ascii="David" w:hAnsi="David" w:cs="David"/>
          <w:rtl/>
        </w:rPr>
        <w:tab/>
      </w:r>
      <w:r w:rsidR="00686527" w:rsidRPr="00491DB7">
        <w:rPr>
          <w:rFonts w:ascii="David" w:hAnsi="David" w:cs="David"/>
          <w:rtl/>
        </w:rPr>
        <w:br/>
        <w:t xml:space="preserve">עדיף למען הזהירות לנסח פיצוי מוסכם מעט יותר מדויק ולהתייחס לאיחור בביצוע וכשל בפרט. וכאשר מצמידים את הפיצוי לפי ימים יש לקבוע תקרה שכן האיחור יכול להימשך ללא תיקרה. </w:t>
      </w:r>
      <w:r w:rsidR="00615DF0">
        <w:rPr>
          <w:rFonts w:ascii="David" w:hAnsi="David" w:cs="David"/>
          <w:rtl/>
        </w:rPr>
        <w:tab/>
      </w:r>
    </w:p>
    <w:p w:rsidR="00654D05" w:rsidRPr="00491DB7" w:rsidRDefault="00615DF0" w:rsidP="0096136B">
      <w:pPr>
        <w:spacing w:line="360" w:lineRule="auto"/>
        <w:jc w:val="both"/>
        <w:rPr>
          <w:rFonts w:ascii="David" w:eastAsia="Times New Roman" w:hAnsi="David" w:cs="David"/>
          <w:color w:val="000000"/>
          <w:rtl/>
        </w:rPr>
      </w:pPr>
      <w:r>
        <w:rPr>
          <w:rFonts w:hint="cs"/>
          <w:noProof/>
          <w:rtl/>
        </w:rPr>
        <mc:AlternateContent>
          <mc:Choice Requires="wps">
            <w:drawing>
              <wp:anchor distT="0" distB="0" distL="114300" distR="114300" simplePos="0" relativeHeight="251673600" behindDoc="0" locked="0" layoutInCell="1" allowOverlap="1" wp14:anchorId="1550A9D5" wp14:editId="52901D7B">
                <wp:simplePos x="0" y="0"/>
                <wp:positionH relativeFrom="column">
                  <wp:posOffset>-140970</wp:posOffset>
                </wp:positionH>
                <wp:positionV relativeFrom="paragraph">
                  <wp:posOffset>200083</wp:posOffset>
                </wp:positionV>
                <wp:extent cx="5629275" cy="1423035"/>
                <wp:effectExtent l="19050" t="19050" r="28575" b="24765"/>
                <wp:wrapNone/>
                <wp:docPr id="40" name="תיבת טקסט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423035"/>
                        </a:xfrm>
                        <a:prstGeom prst="rect">
                          <a:avLst/>
                        </a:prstGeom>
                        <a:solidFill>
                          <a:srgbClr val="FFFFFF"/>
                        </a:solidFill>
                        <a:ln w="28575">
                          <a:solidFill>
                            <a:srgbClr val="7030A0"/>
                          </a:solidFill>
                          <a:miter lim="800000"/>
                          <a:headEnd/>
                          <a:tailEnd/>
                        </a:ln>
                      </wps:spPr>
                      <wps:txbx>
                        <w:txbxContent>
                          <w:p w:rsidR="00E57F13" w:rsidRPr="00DC34A6" w:rsidRDefault="00E57F13" w:rsidP="00615DF0">
                            <w:pPr>
                              <w:pStyle w:val="1Garamond"/>
                              <w:rPr>
                                <w:rFonts w:cs="David"/>
                                <w:rtl/>
                              </w:rPr>
                            </w:pPr>
                            <w:r w:rsidRPr="00DC34A6">
                              <w:rPr>
                                <w:rFonts w:cs="David" w:hint="cs"/>
                                <w:u w:val="single"/>
                                <w:rtl/>
                              </w:rPr>
                              <w:t>לסיכום נושא פיצויים מוסכמים מהחומר הנלמד ומתוך פסקי הדין</w:t>
                            </w:r>
                            <w:r w:rsidRPr="00DC34A6">
                              <w:rPr>
                                <w:rFonts w:cs="David" w:hint="cs"/>
                                <w:rtl/>
                              </w:rPr>
                              <w:t xml:space="preserve">:  </w:t>
                            </w:r>
                          </w:p>
                          <w:p w:rsidR="00E57F13" w:rsidRPr="00DC34A6" w:rsidRDefault="00E57F13" w:rsidP="005343D9">
                            <w:pPr>
                              <w:pStyle w:val="1Garamond"/>
                              <w:numPr>
                                <w:ilvl w:val="0"/>
                                <w:numId w:val="54"/>
                              </w:numPr>
                              <w:rPr>
                                <w:rFonts w:cs="David"/>
                              </w:rPr>
                            </w:pPr>
                            <w:r w:rsidRPr="00413999">
                              <w:rPr>
                                <w:rFonts w:cs="David" w:hint="cs"/>
                                <w:u w:val="single"/>
                                <w:rtl/>
                              </w:rPr>
                              <w:t>הסמכות המוקנה לבית המשפט להפחית פיצויים מוסכמים (מכוח סעיף 15א) תופעל רק במקרים חריגים</w:t>
                            </w:r>
                            <w:r w:rsidRPr="00DC34A6">
                              <w:rPr>
                                <w:rFonts w:cs="David" w:hint="cs"/>
                                <w:rtl/>
                              </w:rPr>
                              <w:t xml:space="preserve"> בהם אין כל יחס סביר בין הסכום שנקבע בתניה לבין הנזק שנצפה מראש בעת כריתת החוזה (חשין, ע"א אהרון נ' פרץ מ. בן גיאת).  </w:t>
                            </w:r>
                          </w:p>
                          <w:p w:rsidR="00E57F13" w:rsidRPr="00DC34A6" w:rsidRDefault="00E57F13" w:rsidP="005343D9">
                            <w:pPr>
                              <w:pStyle w:val="1Garamond"/>
                              <w:numPr>
                                <w:ilvl w:val="0"/>
                                <w:numId w:val="54"/>
                              </w:numPr>
                              <w:rPr>
                                <w:rFonts w:cs="David"/>
                              </w:rPr>
                            </w:pPr>
                            <w:r w:rsidRPr="00413999">
                              <w:rPr>
                                <w:rFonts w:cs="David" w:hint="cs"/>
                                <w:u w:val="single"/>
                                <w:rtl/>
                              </w:rPr>
                              <w:t xml:space="preserve">הוראת פיצויים מוסכמים אינה שוללת את יכולת הנגע לתבוע פיצויים </w:t>
                            </w:r>
                            <w:r w:rsidRPr="00DC34A6">
                              <w:rPr>
                                <w:rFonts w:cs="David" w:hint="cs"/>
                                <w:rtl/>
                              </w:rPr>
                              <w:t xml:space="preserve">מכוח סעיפים 10-14. (סעיף 15ב). השיקול כלכלי.  </w:t>
                            </w:r>
                          </w:p>
                          <w:p w:rsidR="00E57F13" w:rsidRPr="00413999" w:rsidRDefault="00E57F13" w:rsidP="005343D9">
                            <w:pPr>
                              <w:pStyle w:val="1Garamond"/>
                              <w:numPr>
                                <w:ilvl w:val="0"/>
                                <w:numId w:val="54"/>
                              </w:numPr>
                              <w:rPr>
                                <w:rFonts w:cs="David"/>
                                <w:u w:val="single"/>
                              </w:rPr>
                            </w:pPr>
                            <w:r w:rsidRPr="00413999">
                              <w:rPr>
                                <w:rFonts w:cs="David" w:hint="cs"/>
                                <w:u w:val="single"/>
                                <w:rtl/>
                              </w:rPr>
                              <w:t>כשיש תניה המתייחסת לכל הפרה קלה כחמורה</w:t>
                            </w:r>
                            <w:r w:rsidRPr="00DC34A6">
                              <w:rPr>
                                <w:rFonts w:cs="David" w:hint="cs"/>
                                <w:rtl/>
                              </w:rPr>
                              <w:t xml:space="preserve">, ככזו המפעילה את תנית הפיצויים המוסכמים, </w:t>
                            </w:r>
                            <w:r w:rsidRPr="00413999">
                              <w:rPr>
                                <w:rFonts w:cs="David" w:hint="cs"/>
                                <w:u w:val="single"/>
                                <w:rtl/>
                              </w:rPr>
                              <w:t xml:space="preserve">נטיית בית המשפט תהיה לסבור שהפיצויים המוסכמים חריגים ולהפחיתם. </w:t>
                            </w:r>
                          </w:p>
                          <w:p w:rsidR="00E57F13" w:rsidRPr="00413999" w:rsidRDefault="00E57F13" w:rsidP="005343D9">
                            <w:pPr>
                              <w:pStyle w:val="1Garamond"/>
                              <w:numPr>
                                <w:ilvl w:val="0"/>
                                <w:numId w:val="54"/>
                              </w:numPr>
                              <w:rPr>
                                <w:rFonts w:cs="David"/>
                                <w:u w:val="single"/>
                              </w:rPr>
                            </w:pPr>
                            <w:r w:rsidRPr="00413999">
                              <w:rPr>
                                <w:rFonts w:cs="David" w:hint="cs"/>
                                <w:u w:val="single"/>
                                <w:rtl/>
                              </w:rPr>
                              <w:t xml:space="preserve">ניתן לתבוע פיצויים רגילים בנוסף על הפיצויים המוסכמים.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50A9D5" id="_x0000_t202" coordsize="21600,21600" o:spt="202" path="m,l,21600r21600,l21600,xe">
                <v:stroke joinstyle="miter"/>
                <v:path gradientshapeok="t" o:connecttype="rect"/>
              </v:shapetype>
              <v:shape id="תיבת טקסט 40" o:spid="_x0000_s1033" type="#_x0000_t202" style="position:absolute;left:0;text-align:left;margin-left:-11.1pt;margin-top:15.75pt;width:443.25pt;height:112.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" strokecolor="#7030a0" strokeweight="2.25pt">
                <v:textbox>
                  <w:txbxContent>
                    <w:p w:rsidR="00E57F13" w:rsidRPr="00DC34A6" w:rsidRDefault="00E57F13" w:rsidP="00615DF0">
                      <w:pPr>
                        <w:pStyle w:val="1Garamond"/>
                        <w:rPr>
                          <w:rFonts w:cs="David"/>
                          <w:rtl/>
                        </w:rPr>
                      </w:pPr>
                      <w:r w:rsidRPr="00DC34A6">
                        <w:rPr>
                          <w:rFonts w:cs="David" w:hint="cs"/>
                          <w:u w:val="single"/>
                          <w:rtl/>
                        </w:rPr>
                        <w:t>לסיכום נושא פיצויים מוסכמים מהחומר הנלמד ומתוך פסקי הדין</w:t>
                      </w:r>
                      <w:r w:rsidRPr="00DC34A6">
                        <w:rPr>
                          <w:rFonts w:cs="David" w:hint="cs"/>
                          <w:rtl/>
                        </w:rPr>
                        <w:t xml:space="preserve">:  </w:t>
                      </w:r>
                    </w:p>
                    <w:p w:rsidR="00E57F13" w:rsidRPr="00DC34A6" w:rsidRDefault="00E57F13" w:rsidP="005343D9">
                      <w:pPr>
                        <w:pStyle w:val="1Garamond"/>
                        <w:numPr>
                          <w:ilvl w:val="0"/>
                          <w:numId w:val="54"/>
                        </w:numPr>
                        <w:rPr>
                          <w:rFonts w:cs="David"/>
                        </w:rPr>
                      </w:pPr>
                      <w:r w:rsidRPr="00413999">
                        <w:rPr>
                          <w:rFonts w:cs="David" w:hint="cs"/>
                          <w:u w:val="single"/>
                          <w:rtl/>
                        </w:rPr>
                        <w:t>הסמכות המוקנה לבית המשפט להפחית פיצויים מוסכמים (מכוח סעיף 15א) תופעל רק במקרים חריגים</w:t>
                      </w:r>
                      <w:r w:rsidRPr="00DC34A6">
                        <w:rPr>
                          <w:rFonts w:cs="David" w:hint="cs"/>
                          <w:rtl/>
                        </w:rPr>
                        <w:t xml:space="preserve"> בהם אין כל יחס סביר בין הסכום שנקבע בתניה לבין הנזק שנצפה מראש בעת כריתת החוזה (חשין, ע"א אהרון נ' פרץ מ. בן גיאת).  </w:t>
                      </w:r>
                    </w:p>
                    <w:p w:rsidR="00E57F13" w:rsidRPr="00DC34A6" w:rsidRDefault="00E57F13" w:rsidP="005343D9">
                      <w:pPr>
                        <w:pStyle w:val="1Garamond"/>
                        <w:numPr>
                          <w:ilvl w:val="0"/>
                          <w:numId w:val="54"/>
                        </w:numPr>
                        <w:rPr>
                          <w:rFonts w:cs="David"/>
                        </w:rPr>
                      </w:pPr>
                      <w:r w:rsidRPr="00413999">
                        <w:rPr>
                          <w:rFonts w:cs="David" w:hint="cs"/>
                          <w:u w:val="single"/>
                          <w:rtl/>
                        </w:rPr>
                        <w:t xml:space="preserve">הוראת פיצויים מוסכמים אינה שוללת את יכולת הנגע לתבוע פיצויים </w:t>
                      </w:r>
                      <w:r w:rsidRPr="00DC34A6">
                        <w:rPr>
                          <w:rFonts w:cs="David" w:hint="cs"/>
                          <w:rtl/>
                        </w:rPr>
                        <w:t xml:space="preserve">מכוח סעיפים 10-14. (סעיף 15ב). השיקול כלכלי.  </w:t>
                      </w:r>
                    </w:p>
                    <w:p w:rsidR="00E57F13" w:rsidRPr="00413999" w:rsidRDefault="00E57F13" w:rsidP="005343D9">
                      <w:pPr>
                        <w:pStyle w:val="1Garamond"/>
                        <w:numPr>
                          <w:ilvl w:val="0"/>
                          <w:numId w:val="54"/>
                        </w:numPr>
                        <w:rPr>
                          <w:rFonts w:cs="David"/>
                          <w:u w:val="single"/>
                        </w:rPr>
                      </w:pPr>
                      <w:r w:rsidRPr="00413999">
                        <w:rPr>
                          <w:rFonts w:cs="David" w:hint="cs"/>
                          <w:u w:val="single"/>
                          <w:rtl/>
                        </w:rPr>
                        <w:t>כשיש תניה המתייחסת לכל הפרה קלה כחמורה</w:t>
                      </w:r>
                      <w:r w:rsidRPr="00DC34A6">
                        <w:rPr>
                          <w:rFonts w:cs="David" w:hint="cs"/>
                          <w:rtl/>
                        </w:rPr>
                        <w:t xml:space="preserve">, ככזו המפעילה את תנית הפיצויים המוסכמים, </w:t>
                      </w:r>
                      <w:r w:rsidRPr="00413999">
                        <w:rPr>
                          <w:rFonts w:cs="David" w:hint="cs"/>
                          <w:u w:val="single"/>
                          <w:rtl/>
                        </w:rPr>
                        <w:t xml:space="preserve">נטיית בית המשפט תהיה לסבור שהפיצויים המוסכמים חריגים ולהפחיתם. </w:t>
                      </w:r>
                    </w:p>
                    <w:p w:rsidR="00E57F13" w:rsidRPr="00413999" w:rsidRDefault="00E57F13" w:rsidP="005343D9">
                      <w:pPr>
                        <w:pStyle w:val="1Garamond"/>
                        <w:numPr>
                          <w:ilvl w:val="0"/>
                          <w:numId w:val="54"/>
                        </w:numPr>
                        <w:rPr>
                          <w:rFonts w:cs="David"/>
                          <w:u w:val="single"/>
                        </w:rPr>
                      </w:pPr>
                      <w:r w:rsidRPr="00413999">
                        <w:rPr>
                          <w:rFonts w:cs="David" w:hint="cs"/>
                          <w:u w:val="single"/>
                          <w:rtl/>
                        </w:rPr>
                        <w:t xml:space="preserve">ניתן לתבוע פיצויים רגילים בנוסף על הפיצויים המוסכמים.  </w:t>
                      </w:r>
                    </w:p>
                  </w:txbxContent>
                </v:textbox>
              </v:shape>
            </w:pict>
          </mc:Fallback>
        </mc:AlternateContent>
      </w:r>
      <w:r w:rsidR="0096136B">
        <w:rPr>
          <w:rFonts w:ascii="David" w:hAnsi="David" w:cs="David"/>
          <w:rtl/>
        </w:rPr>
        <w:br/>
      </w:r>
      <w:r w:rsidR="003160ED" w:rsidRPr="00491DB7">
        <w:rPr>
          <w:rFonts w:ascii="David" w:hAnsi="David" w:cs="David"/>
          <w:b/>
          <w:bCs/>
          <w:u w:val="single"/>
          <w:rtl/>
        </w:rPr>
        <w:br/>
      </w:r>
    </w:p>
    <w:p w:rsidR="00AA05C4" w:rsidRPr="00491DB7" w:rsidRDefault="00AA05C4" w:rsidP="00A11E99">
      <w:pPr>
        <w:spacing w:after="0" w:line="360" w:lineRule="auto"/>
        <w:jc w:val="both"/>
        <w:rPr>
          <w:rFonts w:ascii="David" w:eastAsia="Times New Roman" w:hAnsi="David" w:cs="David"/>
          <w:color w:val="000000"/>
          <w:rtl/>
        </w:rPr>
      </w:pPr>
    </w:p>
    <w:p w:rsidR="00AA05C4" w:rsidRPr="00491DB7" w:rsidRDefault="00AA05C4" w:rsidP="00A11E99">
      <w:pPr>
        <w:spacing w:line="360" w:lineRule="auto"/>
        <w:jc w:val="both"/>
        <w:rPr>
          <w:rFonts w:ascii="David" w:hAnsi="David" w:cs="David"/>
          <w:rtl/>
        </w:rPr>
      </w:pPr>
      <w:r w:rsidRPr="00491DB7">
        <w:rPr>
          <w:rFonts w:ascii="David" w:hAnsi="David" w:cs="David"/>
          <w:rtl/>
        </w:rPr>
        <w:br/>
      </w:r>
      <w:bookmarkEnd w:id="0"/>
    </w:p>
    <w:sectPr w:rsidR="00AA05C4" w:rsidRPr="00491DB7" w:rsidSect="0038605B">
      <w:headerReference w:type="default" r:id="rId91"/>
      <w:footerReference w:type="default" r:id="rId9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F44" w:rsidRDefault="00E66F44" w:rsidP="00F8630F">
      <w:pPr>
        <w:spacing w:after="0" w:line="240" w:lineRule="auto"/>
      </w:pPr>
      <w:r>
        <w:separator/>
      </w:r>
    </w:p>
  </w:endnote>
  <w:endnote w:type="continuationSeparator" w:id="0">
    <w:p w:rsidR="00E66F44" w:rsidRDefault="00E66F44" w:rsidP="00F86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443500835"/>
      <w:docPartObj>
        <w:docPartGallery w:val="Page Numbers (Bottom of Page)"/>
        <w:docPartUnique/>
      </w:docPartObj>
    </w:sdtPr>
    <w:sdtEndPr>
      <w:rPr>
        <w:cs/>
      </w:rPr>
    </w:sdtEndPr>
    <w:sdtContent>
      <w:p w:rsidR="00E57F13" w:rsidRDefault="00E57F13">
        <w:pPr>
          <w:pStyle w:val="af1"/>
          <w:jc w:val="center"/>
          <w:rPr>
            <w:rtl/>
            <w:cs/>
          </w:rPr>
        </w:pPr>
        <w:r>
          <w:fldChar w:fldCharType="begin"/>
        </w:r>
        <w:r>
          <w:rPr>
            <w:rtl/>
            <w:cs/>
          </w:rPr>
          <w:instrText>PAGE   \* MERGEFORMAT</w:instrText>
        </w:r>
        <w:r>
          <w:fldChar w:fldCharType="separate"/>
        </w:r>
        <w:r w:rsidR="00E66F44" w:rsidRPr="00E66F44">
          <w:rPr>
            <w:noProof/>
            <w:rtl/>
            <w:lang w:val="he-IL"/>
          </w:rPr>
          <w:t>1</w:t>
        </w:r>
        <w:r>
          <w:fldChar w:fldCharType="end"/>
        </w:r>
      </w:p>
    </w:sdtContent>
  </w:sdt>
  <w:p w:rsidR="00E57F13" w:rsidRDefault="00E57F13">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F44" w:rsidRDefault="00E66F44" w:rsidP="00F8630F">
      <w:pPr>
        <w:spacing w:after="0" w:line="240" w:lineRule="auto"/>
      </w:pPr>
      <w:r>
        <w:separator/>
      </w:r>
    </w:p>
  </w:footnote>
  <w:footnote w:type="continuationSeparator" w:id="0">
    <w:p w:rsidR="00E66F44" w:rsidRDefault="00E66F44" w:rsidP="00F863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F13" w:rsidRPr="00AF5B5A" w:rsidRDefault="00A7730A">
    <w:pPr>
      <w:pStyle w:val="af"/>
      <w:rPr>
        <w:rFonts w:ascii="David" w:hAnsi="David" w:cs="David"/>
      </w:rPr>
    </w:pPr>
    <w:r>
      <w:rPr>
        <w:rFonts w:ascii="David" w:hAnsi="David" w:cs="David" w:hint="cs"/>
        <w:rtl/>
      </w:rPr>
      <w:t>מחברת קורס מצטברת</w:t>
    </w:r>
    <w:r w:rsidR="00E57F13" w:rsidRPr="00AF5B5A">
      <w:rPr>
        <w:rFonts w:ascii="David" w:hAnsi="David" w:cs="David"/>
        <w:rtl/>
      </w:rPr>
      <w:ptab w:relativeTo="margin" w:alignment="center" w:leader="none"/>
    </w:r>
    <w:r w:rsidR="00E57F13" w:rsidRPr="00AF5B5A">
      <w:rPr>
        <w:rFonts w:ascii="David" w:hAnsi="David" w:cs="David"/>
        <w:rtl/>
      </w:rPr>
      <w:t>דיני חוזים 2018</w:t>
    </w:r>
    <w:r w:rsidR="00E57F13" w:rsidRPr="00AF5B5A">
      <w:rPr>
        <w:rFonts w:ascii="David" w:hAnsi="David" w:cs="David"/>
        <w:rtl/>
      </w:rPr>
      <w:ptab w:relativeTo="margin" w:alignment="right" w:leader="none"/>
    </w:r>
    <w:r w:rsidR="00E57F13" w:rsidRPr="00AF5B5A">
      <w:rPr>
        <w:rFonts w:ascii="David" w:hAnsi="David" w:cs="David"/>
        <w:rtl/>
      </w:rPr>
      <w:t>שיראל אררט</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C4064"/>
    <w:multiLevelType w:val="hybridMultilevel"/>
    <w:tmpl w:val="E8688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10FE6"/>
    <w:multiLevelType w:val="hybridMultilevel"/>
    <w:tmpl w:val="3CCCC17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E5191"/>
    <w:multiLevelType w:val="hybridMultilevel"/>
    <w:tmpl w:val="BE5ED404"/>
    <w:lvl w:ilvl="0" w:tplc="E23006A2">
      <w:start w:val="1"/>
      <w:numFmt w:val="hebrew1"/>
      <w:lvlText w:val="%1."/>
      <w:lvlJc w:val="left"/>
      <w:pPr>
        <w:ind w:left="720" w:hanging="360"/>
      </w:pPr>
      <w:rPr>
        <w:rFonts w:hint="default"/>
      </w:rPr>
    </w:lvl>
    <w:lvl w:ilvl="1" w:tplc="575E4E00">
      <w:start w:val="1"/>
      <w:numFmt w:val="decimal"/>
      <w:lvlText w:val="%2."/>
      <w:lvlJc w:val="left"/>
      <w:pPr>
        <w:ind w:left="410" w:hanging="41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31DBA"/>
    <w:multiLevelType w:val="hybridMultilevel"/>
    <w:tmpl w:val="47F6F8FC"/>
    <w:lvl w:ilvl="0" w:tplc="F17CE9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9700A"/>
    <w:multiLevelType w:val="hybridMultilevel"/>
    <w:tmpl w:val="11AC2F34"/>
    <w:lvl w:ilvl="0" w:tplc="3FA4FA9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A02BD"/>
    <w:multiLevelType w:val="hybridMultilevel"/>
    <w:tmpl w:val="70BEA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CB5F5F"/>
    <w:multiLevelType w:val="hybridMultilevel"/>
    <w:tmpl w:val="02E8E51E"/>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820E3C"/>
    <w:multiLevelType w:val="hybridMultilevel"/>
    <w:tmpl w:val="53F0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483EA7"/>
    <w:multiLevelType w:val="hybridMultilevel"/>
    <w:tmpl w:val="5E24F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7B5571"/>
    <w:multiLevelType w:val="hybridMultilevel"/>
    <w:tmpl w:val="37B46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E42784"/>
    <w:multiLevelType w:val="hybridMultilevel"/>
    <w:tmpl w:val="457E6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82099E"/>
    <w:multiLevelType w:val="hybridMultilevel"/>
    <w:tmpl w:val="2E945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BF14C0"/>
    <w:multiLevelType w:val="hybridMultilevel"/>
    <w:tmpl w:val="0FD4A75A"/>
    <w:lvl w:ilvl="0" w:tplc="0409000F">
      <w:start w:val="1"/>
      <w:numFmt w:val="decimal"/>
      <w:lvlText w:val="%1."/>
      <w:lvlJc w:val="left"/>
      <w:pPr>
        <w:ind w:left="720" w:hanging="360"/>
      </w:pPr>
    </w:lvl>
    <w:lvl w:ilvl="1" w:tplc="BD88AF2A">
      <w:start w:val="1"/>
      <w:numFmt w:val="hebrew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A77A83"/>
    <w:multiLevelType w:val="hybridMultilevel"/>
    <w:tmpl w:val="FECECC3A"/>
    <w:lvl w:ilvl="0" w:tplc="5FE4269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7B70FF"/>
    <w:multiLevelType w:val="hybridMultilevel"/>
    <w:tmpl w:val="7A08F4AA"/>
    <w:lvl w:ilvl="0" w:tplc="A9D25358">
      <w:start w:val="1"/>
      <w:numFmt w:val="decimal"/>
      <w:lvlText w:val="%1."/>
      <w:lvlJc w:val="left"/>
      <w:pPr>
        <w:ind w:left="502"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856F86"/>
    <w:multiLevelType w:val="hybridMultilevel"/>
    <w:tmpl w:val="E1ECD63C"/>
    <w:lvl w:ilvl="0" w:tplc="79D2CE5C">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FA07CD1"/>
    <w:multiLevelType w:val="hybridMultilevel"/>
    <w:tmpl w:val="14FC4922"/>
    <w:lvl w:ilvl="0" w:tplc="04090013">
      <w:start w:val="1"/>
      <w:numFmt w:val="hebrew1"/>
      <w:lvlText w:val="%1."/>
      <w:lvlJc w:val="center"/>
      <w:pPr>
        <w:ind w:left="720" w:hanging="360"/>
      </w:pPr>
    </w:lvl>
    <w:lvl w:ilvl="1" w:tplc="F22411E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0D1B85"/>
    <w:multiLevelType w:val="hybridMultilevel"/>
    <w:tmpl w:val="46048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570945"/>
    <w:multiLevelType w:val="hybridMultilevel"/>
    <w:tmpl w:val="AA2248EC"/>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9" w15:restartNumberingAfterBreak="0">
    <w:nsid w:val="25834720"/>
    <w:multiLevelType w:val="hybridMultilevel"/>
    <w:tmpl w:val="B9825234"/>
    <w:lvl w:ilvl="0" w:tplc="0409000F">
      <w:start w:val="1"/>
      <w:numFmt w:val="decimal"/>
      <w:lvlText w:val="%1."/>
      <w:lvlJc w:val="left"/>
      <w:pPr>
        <w:ind w:left="867" w:hanging="360"/>
      </w:pPr>
    </w:lvl>
    <w:lvl w:ilvl="1" w:tplc="04090019" w:tentative="1">
      <w:start w:val="1"/>
      <w:numFmt w:val="lowerLetter"/>
      <w:lvlText w:val="%2."/>
      <w:lvlJc w:val="left"/>
      <w:pPr>
        <w:ind w:left="1587" w:hanging="360"/>
      </w:pPr>
    </w:lvl>
    <w:lvl w:ilvl="2" w:tplc="0409001B" w:tentative="1">
      <w:start w:val="1"/>
      <w:numFmt w:val="lowerRoman"/>
      <w:lvlText w:val="%3."/>
      <w:lvlJc w:val="right"/>
      <w:pPr>
        <w:ind w:left="2307" w:hanging="180"/>
      </w:pPr>
    </w:lvl>
    <w:lvl w:ilvl="3" w:tplc="0409000F" w:tentative="1">
      <w:start w:val="1"/>
      <w:numFmt w:val="decimal"/>
      <w:lvlText w:val="%4."/>
      <w:lvlJc w:val="left"/>
      <w:pPr>
        <w:ind w:left="3027" w:hanging="360"/>
      </w:pPr>
    </w:lvl>
    <w:lvl w:ilvl="4" w:tplc="04090019" w:tentative="1">
      <w:start w:val="1"/>
      <w:numFmt w:val="lowerLetter"/>
      <w:lvlText w:val="%5."/>
      <w:lvlJc w:val="left"/>
      <w:pPr>
        <w:ind w:left="3747" w:hanging="360"/>
      </w:pPr>
    </w:lvl>
    <w:lvl w:ilvl="5" w:tplc="0409001B" w:tentative="1">
      <w:start w:val="1"/>
      <w:numFmt w:val="lowerRoman"/>
      <w:lvlText w:val="%6."/>
      <w:lvlJc w:val="right"/>
      <w:pPr>
        <w:ind w:left="4467" w:hanging="180"/>
      </w:pPr>
    </w:lvl>
    <w:lvl w:ilvl="6" w:tplc="0409000F" w:tentative="1">
      <w:start w:val="1"/>
      <w:numFmt w:val="decimal"/>
      <w:lvlText w:val="%7."/>
      <w:lvlJc w:val="left"/>
      <w:pPr>
        <w:ind w:left="5187" w:hanging="360"/>
      </w:pPr>
    </w:lvl>
    <w:lvl w:ilvl="7" w:tplc="04090019" w:tentative="1">
      <w:start w:val="1"/>
      <w:numFmt w:val="lowerLetter"/>
      <w:lvlText w:val="%8."/>
      <w:lvlJc w:val="left"/>
      <w:pPr>
        <w:ind w:left="5907" w:hanging="360"/>
      </w:pPr>
    </w:lvl>
    <w:lvl w:ilvl="8" w:tplc="0409001B" w:tentative="1">
      <w:start w:val="1"/>
      <w:numFmt w:val="lowerRoman"/>
      <w:lvlText w:val="%9."/>
      <w:lvlJc w:val="right"/>
      <w:pPr>
        <w:ind w:left="6627" w:hanging="180"/>
      </w:pPr>
    </w:lvl>
  </w:abstractNum>
  <w:abstractNum w:abstractNumId="20" w15:restartNumberingAfterBreak="0">
    <w:nsid w:val="265F52D7"/>
    <w:multiLevelType w:val="hybridMultilevel"/>
    <w:tmpl w:val="941C7254"/>
    <w:lvl w:ilvl="0" w:tplc="86062674">
      <w:start w:val="1"/>
      <w:numFmt w:val="hebrew1"/>
      <w:lvlText w:val="%1."/>
      <w:lvlJc w:val="center"/>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175CF3"/>
    <w:multiLevelType w:val="hybridMultilevel"/>
    <w:tmpl w:val="F2B0DC84"/>
    <w:lvl w:ilvl="0" w:tplc="625CCD4C">
      <w:start w:val="1"/>
      <w:numFmt w:val="hebrew1"/>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8E48CF"/>
    <w:multiLevelType w:val="hybridMultilevel"/>
    <w:tmpl w:val="04FEC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7144C8"/>
    <w:multiLevelType w:val="hybridMultilevel"/>
    <w:tmpl w:val="BB6A4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0D49E0"/>
    <w:multiLevelType w:val="hybridMultilevel"/>
    <w:tmpl w:val="42E606E4"/>
    <w:lvl w:ilvl="0" w:tplc="9F6A30B2">
      <w:start w:val="1"/>
      <w:numFmt w:val="decimal"/>
      <w:lvlText w:val="%1."/>
      <w:lvlJc w:val="left"/>
      <w:pPr>
        <w:ind w:left="720" w:hanging="360"/>
      </w:pPr>
      <w:rPr>
        <w:rFonts w:ascii="David" w:hAnsi="David" w:cs="David"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551048"/>
    <w:multiLevelType w:val="hybridMultilevel"/>
    <w:tmpl w:val="77D6A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6E484B"/>
    <w:multiLevelType w:val="hybridMultilevel"/>
    <w:tmpl w:val="F07423A2"/>
    <w:lvl w:ilvl="0" w:tplc="758AA41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EC5760"/>
    <w:multiLevelType w:val="hybridMultilevel"/>
    <w:tmpl w:val="AC2455A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8" w15:restartNumberingAfterBreak="0">
    <w:nsid w:val="3D3C701D"/>
    <w:multiLevelType w:val="hybridMultilevel"/>
    <w:tmpl w:val="91BAF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197D49"/>
    <w:multiLevelType w:val="hybridMultilevel"/>
    <w:tmpl w:val="219CD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7A7646"/>
    <w:multiLevelType w:val="hybridMultilevel"/>
    <w:tmpl w:val="7CF66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CD69F3"/>
    <w:multiLevelType w:val="hybridMultilevel"/>
    <w:tmpl w:val="A208A710"/>
    <w:lvl w:ilvl="0" w:tplc="1314581A">
      <w:start w:val="1"/>
      <w:numFmt w:val="bullet"/>
      <w:lvlText w:val="-"/>
      <w:lvlJc w:val="left"/>
      <w:pPr>
        <w:ind w:left="720" w:hanging="360"/>
      </w:pPr>
      <w:rPr>
        <w:rFonts w:ascii="David" w:eastAsiaTheme="minorHAnsi" w:hAnsi="David" w:cs="David"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433851"/>
    <w:multiLevelType w:val="hybridMultilevel"/>
    <w:tmpl w:val="74206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3D75C2"/>
    <w:multiLevelType w:val="hybridMultilevel"/>
    <w:tmpl w:val="E0E8D6D2"/>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A924B0"/>
    <w:multiLevelType w:val="hybridMultilevel"/>
    <w:tmpl w:val="870C3BFA"/>
    <w:lvl w:ilvl="0" w:tplc="04090013">
      <w:start w:val="1"/>
      <w:numFmt w:val="hebrew1"/>
      <w:lvlText w:val="%1."/>
      <w:lvlJc w:val="center"/>
      <w:pPr>
        <w:ind w:left="720" w:hanging="360"/>
      </w:pPr>
    </w:lvl>
    <w:lvl w:ilvl="1" w:tplc="385A3C72">
      <w:start w:val="1"/>
      <w:numFmt w:val="hebrew1"/>
      <w:lvlText w:val="%2."/>
      <w:lvlJc w:val="center"/>
      <w:pPr>
        <w:ind w:left="644"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5B4D66"/>
    <w:multiLevelType w:val="hybridMultilevel"/>
    <w:tmpl w:val="0D42FD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0940CA"/>
    <w:multiLevelType w:val="hybridMultilevel"/>
    <w:tmpl w:val="63563D68"/>
    <w:lvl w:ilvl="0" w:tplc="0409000F">
      <w:start w:val="1"/>
      <w:numFmt w:val="decimal"/>
      <w:lvlText w:val="%1."/>
      <w:lvlJc w:val="left"/>
      <w:pPr>
        <w:ind w:left="1069" w:hanging="360"/>
      </w:pPr>
    </w:lvl>
    <w:lvl w:ilvl="1" w:tplc="0409000F">
      <w:start w:val="1"/>
      <w:numFmt w:val="decimal"/>
      <w:lvlText w:val="%2."/>
      <w:lvlJc w:val="left"/>
      <w:pPr>
        <w:ind w:left="1069" w:hanging="360"/>
      </w:pPr>
      <w:rPr>
        <w:rFonts w:hint="default"/>
        <w:b/>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9C52AF"/>
    <w:multiLevelType w:val="hybridMultilevel"/>
    <w:tmpl w:val="90603428"/>
    <w:lvl w:ilvl="0" w:tplc="04090013">
      <w:start w:val="1"/>
      <w:numFmt w:val="hebrew1"/>
      <w:lvlText w:val="%1."/>
      <w:lvlJc w:val="center"/>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8" w15:restartNumberingAfterBreak="0">
    <w:nsid w:val="516C53C9"/>
    <w:multiLevelType w:val="hybridMultilevel"/>
    <w:tmpl w:val="F912D1E2"/>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9" w15:restartNumberingAfterBreak="0">
    <w:nsid w:val="5227777D"/>
    <w:multiLevelType w:val="hybridMultilevel"/>
    <w:tmpl w:val="267E1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7F05CB9"/>
    <w:multiLevelType w:val="hybridMultilevel"/>
    <w:tmpl w:val="E8549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A3869F0"/>
    <w:multiLevelType w:val="hybridMultilevel"/>
    <w:tmpl w:val="59E4D474"/>
    <w:lvl w:ilvl="0" w:tplc="E8F8155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BA76175"/>
    <w:multiLevelType w:val="hybridMultilevel"/>
    <w:tmpl w:val="286AC298"/>
    <w:lvl w:ilvl="0" w:tplc="405C815C">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43" w15:restartNumberingAfterBreak="0">
    <w:nsid w:val="5E2B7341"/>
    <w:multiLevelType w:val="hybridMultilevel"/>
    <w:tmpl w:val="E4AAF4F8"/>
    <w:lvl w:ilvl="0" w:tplc="B418961A">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1886582"/>
    <w:multiLevelType w:val="hybridMultilevel"/>
    <w:tmpl w:val="C8E0EA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34F07BB"/>
    <w:multiLevelType w:val="hybridMultilevel"/>
    <w:tmpl w:val="90EC10EE"/>
    <w:lvl w:ilvl="0" w:tplc="04090013">
      <w:start w:val="1"/>
      <w:numFmt w:val="hebrew1"/>
      <w:lvlText w:val="%1."/>
      <w:lvlJc w:val="center"/>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46" w15:restartNumberingAfterBreak="0">
    <w:nsid w:val="653D1275"/>
    <w:multiLevelType w:val="hybridMultilevel"/>
    <w:tmpl w:val="B4525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97459C2"/>
    <w:multiLevelType w:val="hybridMultilevel"/>
    <w:tmpl w:val="A58A2D7A"/>
    <w:lvl w:ilvl="0" w:tplc="1314581A">
      <w:start w:val="1"/>
      <w:numFmt w:val="bullet"/>
      <w:lvlText w:val="-"/>
      <w:lvlJc w:val="left"/>
      <w:pPr>
        <w:ind w:left="720" w:hanging="360"/>
      </w:pPr>
      <w:rPr>
        <w:rFonts w:ascii="David" w:eastAsiaTheme="minorHAnsi" w:hAnsi="David" w:cs="David" w:hint="default"/>
        <w:b/>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BF444FF"/>
    <w:multiLevelType w:val="hybridMultilevel"/>
    <w:tmpl w:val="7CD8CA26"/>
    <w:lvl w:ilvl="0" w:tplc="0409000F">
      <w:start w:val="1"/>
      <w:numFmt w:val="decimal"/>
      <w:lvlText w:val="%1."/>
      <w:lvlJc w:val="left"/>
      <w:pPr>
        <w:ind w:left="720" w:hanging="360"/>
      </w:pPr>
    </w:lvl>
    <w:lvl w:ilvl="1" w:tplc="0409000F">
      <w:start w:val="1"/>
      <w:numFmt w:val="decimal"/>
      <w:lvlText w:val="%2."/>
      <w:lvlJc w:val="left"/>
      <w:pPr>
        <w:ind w:left="644"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C43053C"/>
    <w:multiLevelType w:val="hybridMultilevel"/>
    <w:tmpl w:val="F4B68F18"/>
    <w:lvl w:ilvl="0" w:tplc="24CCFDA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E9C16A8"/>
    <w:multiLevelType w:val="hybridMultilevel"/>
    <w:tmpl w:val="B894822E"/>
    <w:lvl w:ilvl="0" w:tplc="B7D4D072">
      <w:start w:val="1"/>
      <w:numFmt w:val="hebrew1"/>
      <w:lvlText w:val="%1)"/>
      <w:lvlJc w:val="left"/>
      <w:pPr>
        <w:ind w:left="1080" w:hanging="360"/>
      </w:pPr>
      <w:rPr>
        <w:rFonts w:hint="default"/>
        <w:b/>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EF74B69"/>
    <w:multiLevelType w:val="hybridMultilevel"/>
    <w:tmpl w:val="88E68852"/>
    <w:lvl w:ilvl="0" w:tplc="4FA0FDC4">
      <w:start w:val="1"/>
      <w:numFmt w:val="hebrew1"/>
      <w:lvlText w:val="%1."/>
      <w:lvlJc w:val="center"/>
      <w:pPr>
        <w:ind w:left="644" w:hanging="360"/>
      </w:pPr>
      <w:rPr>
        <w:b/>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2" w15:restartNumberingAfterBreak="0">
    <w:nsid w:val="77E26DBD"/>
    <w:multiLevelType w:val="hybridMultilevel"/>
    <w:tmpl w:val="EE7CBBB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7E862D9E"/>
    <w:multiLevelType w:val="hybridMultilevel"/>
    <w:tmpl w:val="9648EB5E"/>
    <w:styleLink w:val="Lettered"/>
    <w:lvl w:ilvl="0" w:tplc="26CA5974">
      <w:start w:val="1"/>
      <w:numFmt w:val="hebrew2"/>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2DAEC70A">
      <w:start w:val="1"/>
      <w:numFmt w:val="hebrew2"/>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7C2FF0">
      <w:start w:val="1"/>
      <w:numFmt w:val="hebrew2"/>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06460A8">
      <w:start w:val="1"/>
      <w:numFmt w:val="hebrew2"/>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24293D8">
      <w:start w:val="1"/>
      <w:numFmt w:val="hebrew2"/>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29A070A">
      <w:start w:val="1"/>
      <w:numFmt w:val="hebrew2"/>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5CA7BA4">
      <w:start w:val="1"/>
      <w:numFmt w:val="hebrew2"/>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3D2F108">
      <w:start w:val="1"/>
      <w:numFmt w:val="hebrew2"/>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E62A308">
      <w:start w:val="1"/>
      <w:numFmt w:val="hebrew2"/>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3"/>
  </w:num>
  <w:num w:numId="2">
    <w:abstractNumId w:val="27"/>
  </w:num>
  <w:num w:numId="3">
    <w:abstractNumId w:val="15"/>
  </w:num>
  <w:num w:numId="4">
    <w:abstractNumId w:val="19"/>
  </w:num>
  <w:num w:numId="5">
    <w:abstractNumId w:val="51"/>
  </w:num>
  <w:num w:numId="6">
    <w:abstractNumId w:val="6"/>
  </w:num>
  <w:num w:numId="7">
    <w:abstractNumId w:val="47"/>
  </w:num>
  <w:num w:numId="8">
    <w:abstractNumId w:val="2"/>
  </w:num>
  <w:num w:numId="9">
    <w:abstractNumId w:val="29"/>
  </w:num>
  <w:num w:numId="10">
    <w:abstractNumId w:val="3"/>
  </w:num>
  <w:num w:numId="11">
    <w:abstractNumId w:val="24"/>
  </w:num>
  <w:num w:numId="12">
    <w:abstractNumId w:val="41"/>
  </w:num>
  <w:num w:numId="13">
    <w:abstractNumId w:val="5"/>
  </w:num>
  <w:num w:numId="14">
    <w:abstractNumId w:val="0"/>
  </w:num>
  <w:num w:numId="15">
    <w:abstractNumId w:val="38"/>
  </w:num>
  <w:num w:numId="16">
    <w:abstractNumId w:val="28"/>
  </w:num>
  <w:num w:numId="17">
    <w:abstractNumId w:val="9"/>
  </w:num>
  <w:num w:numId="18">
    <w:abstractNumId w:val="23"/>
  </w:num>
  <w:num w:numId="19">
    <w:abstractNumId w:val="1"/>
  </w:num>
  <w:num w:numId="20">
    <w:abstractNumId w:val="45"/>
  </w:num>
  <w:num w:numId="21">
    <w:abstractNumId w:val="52"/>
  </w:num>
  <w:num w:numId="22">
    <w:abstractNumId w:val="8"/>
  </w:num>
  <w:num w:numId="23">
    <w:abstractNumId w:val="33"/>
  </w:num>
  <w:num w:numId="24">
    <w:abstractNumId w:val="31"/>
  </w:num>
  <w:num w:numId="25">
    <w:abstractNumId w:val="18"/>
  </w:num>
  <w:num w:numId="26">
    <w:abstractNumId w:val="20"/>
  </w:num>
  <w:num w:numId="27">
    <w:abstractNumId w:val="35"/>
  </w:num>
  <w:num w:numId="28">
    <w:abstractNumId w:val="22"/>
  </w:num>
  <w:num w:numId="29">
    <w:abstractNumId w:val="16"/>
  </w:num>
  <w:num w:numId="30">
    <w:abstractNumId w:val="44"/>
  </w:num>
  <w:num w:numId="31">
    <w:abstractNumId w:val="50"/>
  </w:num>
  <w:num w:numId="32">
    <w:abstractNumId w:val="26"/>
  </w:num>
  <w:num w:numId="33">
    <w:abstractNumId w:val="30"/>
  </w:num>
  <w:num w:numId="34">
    <w:abstractNumId w:val="10"/>
  </w:num>
  <w:num w:numId="35">
    <w:abstractNumId w:val="37"/>
  </w:num>
  <w:num w:numId="36">
    <w:abstractNumId w:val="42"/>
  </w:num>
  <w:num w:numId="37">
    <w:abstractNumId w:val="4"/>
  </w:num>
  <w:num w:numId="38">
    <w:abstractNumId w:val="13"/>
  </w:num>
  <w:num w:numId="39">
    <w:abstractNumId w:val="32"/>
  </w:num>
  <w:num w:numId="40">
    <w:abstractNumId w:val="25"/>
  </w:num>
  <w:num w:numId="41">
    <w:abstractNumId w:val="7"/>
  </w:num>
  <w:num w:numId="42">
    <w:abstractNumId w:val="49"/>
  </w:num>
  <w:num w:numId="43">
    <w:abstractNumId w:val="36"/>
  </w:num>
  <w:num w:numId="44">
    <w:abstractNumId w:val="11"/>
  </w:num>
  <w:num w:numId="45">
    <w:abstractNumId w:val="39"/>
  </w:num>
  <w:num w:numId="46">
    <w:abstractNumId w:val="17"/>
  </w:num>
  <w:num w:numId="47">
    <w:abstractNumId w:val="43"/>
  </w:num>
  <w:num w:numId="48">
    <w:abstractNumId w:val="21"/>
  </w:num>
  <w:num w:numId="49">
    <w:abstractNumId w:val="14"/>
  </w:num>
  <w:num w:numId="50">
    <w:abstractNumId w:val="12"/>
  </w:num>
  <w:num w:numId="51">
    <w:abstractNumId w:val="46"/>
  </w:num>
  <w:num w:numId="52">
    <w:abstractNumId w:val="34"/>
  </w:num>
  <w:num w:numId="53">
    <w:abstractNumId w:val="48"/>
  </w:num>
  <w:num w:numId="54">
    <w:abstractNumId w:val="4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373"/>
    <w:rsid w:val="000004BC"/>
    <w:rsid w:val="000022A8"/>
    <w:rsid w:val="0000389E"/>
    <w:rsid w:val="000045B3"/>
    <w:rsid w:val="00007ABF"/>
    <w:rsid w:val="0001026B"/>
    <w:rsid w:val="0001192C"/>
    <w:rsid w:val="00012189"/>
    <w:rsid w:val="000138BB"/>
    <w:rsid w:val="00013C55"/>
    <w:rsid w:val="00014454"/>
    <w:rsid w:val="0002028C"/>
    <w:rsid w:val="000242EB"/>
    <w:rsid w:val="000262EF"/>
    <w:rsid w:val="0003074A"/>
    <w:rsid w:val="000329AE"/>
    <w:rsid w:val="00041EF0"/>
    <w:rsid w:val="0004604F"/>
    <w:rsid w:val="00047FE9"/>
    <w:rsid w:val="00050AF6"/>
    <w:rsid w:val="00050DBE"/>
    <w:rsid w:val="000519AA"/>
    <w:rsid w:val="00052A78"/>
    <w:rsid w:val="00055A00"/>
    <w:rsid w:val="00060D6D"/>
    <w:rsid w:val="00060E0B"/>
    <w:rsid w:val="000621B3"/>
    <w:rsid w:val="00063174"/>
    <w:rsid w:val="000662DB"/>
    <w:rsid w:val="00067CFC"/>
    <w:rsid w:val="0007347A"/>
    <w:rsid w:val="0007349F"/>
    <w:rsid w:val="00076305"/>
    <w:rsid w:val="0008274A"/>
    <w:rsid w:val="0008674B"/>
    <w:rsid w:val="00092B07"/>
    <w:rsid w:val="000955B2"/>
    <w:rsid w:val="000A0962"/>
    <w:rsid w:val="000A25A2"/>
    <w:rsid w:val="000A3B7F"/>
    <w:rsid w:val="000A416B"/>
    <w:rsid w:val="000A48C9"/>
    <w:rsid w:val="000B330F"/>
    <w:rsid w:val="000B4505"/>
    <w:rsid w:val="000B48C9"/>
    <w:rsid w:val="000C33C3"/>
    <w:rsid w:val="000C394B"/>
    <w:rsid w:val="000C4275"/>
    <w:rsid w:val="000C4A8B"/>
    <w:rsid w:val="000C532B"/>
    <w:rsid w:val="000E09E6"/>
    <w:rsid w:val="000E15A5"/>
    <w:rsid w:val="000E26B3"/>
    <w:rsid w:val="000E6F57"/>
    <w:rsid w:val="000F0557"/>
    <w:rsid w:val="000F31CE"/>
    <w:rsid w:val="000F440F"/>
    <w:rsid w:val="000F4C24"/>
    <w:rsid w:val="000F69E4"/>
    <w:rsid w:val="001000D5"/>
    <w:rsid w:val="00111224"/>
    <w:rsid w:val="0011512F"/>
    <w:rsid w:val="001176FA"/>
    <w:rsid w:val="001220F0"/>
    <w:rsid w:val="00127A47"/>
    <w:rsid w:val="00130859"/>
    <w:rsid w:val="001324FD"/>
    <w:rsid w:val="00133C4C"/>
    <w:rsid w:val="001344A0"/>
    <w:rsid w:val="0013510B"/>
    <w:rsid w:val="00135C56"/>
    <w:rsid w:val="00140053"/>
    <w:rsid w:val="00141AC0"/>
    <w:rsid w:val="0014538F"/>
    <w:rsid w:val="00145A57"/>
    <w:rsid w:val="00153C9C"/>
    <w:rsid w:val="001559AC"/>
    <w:rsid w:val="001568D7"/>
    <w:rsid w:val="00156FEF"/>
    <w:rsid w:val="001607A3"/>
    <w:rsid w:val="00171901"/>
    <w:rsid w:val="0017383A"/>
    <w:rsid w:val="00175124"/>
    <w:rsid w:val="0017566A"/>
    <w:rsid w:val="00176DE8"/>
    <w:rsid w:val="001861FD"/>
    <w:rsid w:val="001A31D0"/>
    <w:rsid w:val="001A4526"/>
    <w:rsid w:val="001A521D"/>
    <w:rsid w:val="001A7B2B"/>
    <w:rsid w:val="001B23AD"/>
    <w:rsid w:val="001B330A"/>
    <w:rsid w:val="001C4373"/>
    <w:rsid w:val="001D0616"/>
    <w:rsid w:val="001D0F34"/>
    <w:rsid w:val="001F1FB2"/>
    <w:rsid w:val="00200216"/>
    <w:rsid w:val="0020658C"/>
    <w:rsid w:val="00210862"/>
    <w:rsid w:val="00214665"/>
    <w:rsid w:val="0021651C"/>
    <w:rsid w:val="00216CF5"/>
    <w:rsid w:val="00217A66"/>
    <w:rsid w:val="00222D9C"/>
    <w:rsid w:val="00224977"/>
    <w:rsid w:val="00227C21"/>
    <w:rsid w:val="00227F73"/>
    <w:rsid w:val="00231200"/>
    <w:rsid w:val="00231CE6"/>
    <w:rsid w:val="00233E83"/>
    <w:rsid w:val="002341AE"/>
    <w:rsid w:val="00242DA2"/>
    <w:rsid w:val="00246C4B"/>
    <w:rsid w:val="002505FA"/>
    <w:rsid w:val="00251D3A"/>
    <w:rsid w:val="00260D49"/>
    <w:rsid w:val="00262CF4"/>
    <w:rsid w:val="00263C58"/>
    <w:rsid w:val="00266A1C"/>
    <w:rsid w:val="0026753B"/>
    <w:rsid w:val="002700D1"/>
    <w:rsid w:val="00290891"/>
    <w:rsid w:val="002959BF"/>
    <w:rsid w:val="00297227"/>
    <w:rsid w:val="002A146B"/>
    <w:rsid w:val="002A5993"/>
    <w:rsid w:val="002A795E"/>
    <w:rsid w:val="002B1EEE"/>
    <w:rsid w:val="002B3E97"/>
    <w:rsid w:val="002B6EF1"/>
    <w:rsid w:val="002B7A03"/>
    <w:rsid w:val="002D1A0B"/>
    <w:rsid w:val="002E0CD6"/>
    <w:rsid w:val="002E169A"/>
    <w:rsid w:val="002E1A63"/>
    <w:rsid w:val="002E27DE"/>
    <w:rsid w:val="002F0BDD"/>
    <w:rsid w:val="002F23CB"/>
    <w:rsid w:val="002F6ABA"/>
    <w:rsid w:val="0030006E"/>
    <w:rsid w:val="003033B3"/>
    <w:rsid w:val="0031167B"/>
    <w:rsid w:val="003160ED"/>
    <w:rsid w:val="003169CB"/>
    <w:rsid w:val="00317E79"/>
    <w:rsid w:val="00323967"/>
    <w:rsid w:val="00333592"/>
    <w:rsid w:val="00334DA7"/>
    <w:rsid w:val="003405CF"/>
    <w:rsid w:val="00345DFE"/>
    <w:rsid w:val="00360D33"/>
    <w:rsid w:val="0036586C"/>
    <w:rsid w:val="00371092"/>
    <w:rsid w:val="00375270"/>
    <w:rsid w:val="003814A6"/>
    <w:rsid w:val="003853CA"/>
    <w:rsid w:val="0038605B"/>
    <w:rsid w:val="0039282C"/>
    <w:rsid w:val="00393BAE"/>
    <w:rsid w:val="0039513F"/>
    <w:rsid w:val="003A2779"/>
    <w:rsid w:val="003A4C9A"/>
    <w:rsid w:val="003B2F37"/>
    <w:rsid w:val="003C4BC8"/>
    <w:rsid w:val="003E03A0"/>
    <w:rsid w:val="003E3E8B"/>
    <w:rsid w:val="003F7D03"/>
    <w:rsid w:val="00400CAA"/>
    <w:rsid w:val="00401F93"/>
    <w:rsid w:val="00403A46"/>
    <w:rsid w:val="0041022C"/>
    <w:rsid w:val="00410B19"/>
    <w:rsid w:val="00422E35"/>
    <w:rsid w:val="004234D7"/>
    <w:rsid w:val="0043150E"/>
    <w:rsid w:val="004333A1"/>
    <w:rsid w:val="004352A5"/>
    <w:rsid w:val="0044651B"/>
    <w:rsid w:val="00447C14"/>
    <w:rsid w:val="004524E5"/>
    <w:rsid w:val="00462777"/>
    <w:rsid w:val="004635AE"/>
    <w:rsid w:val="00465729"/>
    <w:rsid w:val="00467D19"/>
    <w:rsid w:val="00472D33"/>
    <w:rsid w:val="0047780A"/>
    <w:rsid w:val="00481867"/>
    <w:rsid w:val="00482BDD"/>
    <w:rsid w:val="004837E7"/>
    <w:rsid w:val="0048729F"/>
    <w:rsid w:val="00490128"/>
    <w:rsid w:val="00490A94"/>
    <w:rsid w:val="00491B8E"/>
    <w:rsid w:val="00491DB7"/>
    <w:rsid w:val="00494267"/>
    <w:rsid w:val="0049714B"/>
    <w:rsid w:val="004A18FC"/>
    <w:rsid w:val="004A5E43"/>
    <w:rsid w:val="004B1DE2"/>
    <w:rsid w:val="004B1FD4"/>
    <w:rsid w:val="004B210A"/>
    <w:rsid w:val="004B26F9"/>
    <w:rsid w:val="004B65CF"/>
    <w:rsid w:val="004C30B8"/>
    <w:rsid w:val="004C33B6"/>
    <w:rsid w:val="004C42E4"/>
    <w:rsid w:val="004D002A"/>
    <w:rsid w:val="004D1ABC"/>
    <w:rsid w:val="004D1F05"/>
    <w:rsid w:val="004E0565"/>
    <w:rsid w:val="004F1EF5"/>
    <w:rsid w:val="004F4387"/>
    <w:rsid w:val="004F6053"/>
    <w:rsid w:val="004F627B"/>
    <w:rsid w:val="004F65EB"/>
    <w:rsid w:val="004F7895"/>
    <w:rsid w:val="00506913"/>
    <w:rsid w:val="00510C61"/>
    <w:rsid w:val="00510EB6"/>
    <w:rsid w:val="00521AA3"/>
    <w:rsid w:val="00526626"/>
    <w:rsid w:val="005309F9"/>
    <w:rsid w:val="005312C6"/>
    <w:rsid w:val="00531D39"/>
    <w:rsid w:val="005343D9"/>
    <w:rsid w:val="00537A5B"/>
    <w:rsid w:val="00541455"/>
    <w:rsid w:val="00546E3A"/>
    <w:rsid w:val="005547E5"/>
    <w:rsid w:val="005562F8"/>
    <w:rsid w:val="00567C9C"/>
    <w:rsid w:val="00584D2D"/>
    <w:rsid w:val="00587C85"/>
    <w:rsid w:val="00590CAB"/>
    <w:rsid w:val="00596451"/>
    <w:rsid w:val="005A20B5"/>
    <w:rsid w:val="005B5D07"/>
    <w:rsid w:val="005B7DCE"/>
    <w:rsid w:val="005C09E9"/>
    <w:rsid w:val="005D1475"/>
    <w:rsid w:val="005D55B3"/>
    <w:rsid w:val="005D77FC"/>
    <w:rsid w:val="005E00E4"/>
    <w:rsid w:val="005E0E39"/>
    <w:rsid w:val="005E3460"/>
    <w:rsid w:val="005E36AE"/>
    <w:rsid w:val="005E7ED7"/>
    <w:rsid w:val="005F2EFB"/>
    <w:rsid w:val="005F4F1E"/>
    <w:rsid w:val="005F5AF1"/>
    <w:rsid w:val="006010EE"/>
    <w:rsid w:val="00607147"/>
    <w:rsid w:val="006143B5"/>
    <w:rsid w:val="00615DF0"/>
    <w:rsid w:val="00617149"/>
    <w:rsid w:val="0062219D"/>
    <w:rsid w:val="00633856"/>
    <w:rsid w:val="006344ED"/>
    <w:rsid w:val="006414D1"/>
    <w:rsid w:val="00642721"/>
    <w:rsid w:val="00645FD6"/>
    <w:rsid w:val="00647010"/>
    <w:rsid w:val="00647564"/>
    <w:rsid w:val="00647F87"/>
    <w:rsid w:val="00654687"/>
    <w:rsid w:val="00654D05"/>
    <w:rsid w:val="00666C25"/>
    <w:rsid w:val="0067185C"/>
    <w:rsid w:val="00672C99"/>
    <w:rsid w:val="00674292"/>
    <w:rsid w:val="00674F8B"/>
    <w:rsid w:val="0067635A"/>
    <w:rsid w:val="00683249"/>
    <w:rsid w:val="0068354A"/>
    <w:rsid w:val="00686527"/>
    <w:rsid w:val="006A3BD5"/>
    <w:rsid w:val="006A66EC"/>
    <w:rsid w:val="006A6D21"/>
    <w:rsid w:val="006B3E92"/>
    <w:rsid w:val="006B60B7"/>
    <w:rsid w:val="006C21C9"/>
    <w:rsid w:val="006C21CC"/>
    <w:rsid w:val="006C2461"/>
    <w:rsid w:val="006C5864"/>
    <w:rsid w:val="006C5B02"/>
    <w:rsid w:val="006D079F"/>
    <w:rsid w:val="006D52D7"/>
    <w:rsid w:val="006E10E0"/>
    <w:rsid w:val="006E11C9"/>
    <w:rsid w:val="006E1E5E"/>
    <w:rsid w:val="006E2D71"/>
    <w:rsid w:val="006E4909"/>
    <w:rsid w:val="006E6C49"/>
    <w:rsid w:val="006F4415"/>
    <w:rsid w:val="006F4552"/>
    <w:rsid w:val="006F5F63"/>
    <w:rsid w:val="006F6C8B"/>
    <w:rsid w:val="00700441"/>
    <w:rsid w:val="00700523"/>
    <w:rsid w:val="0070069E"/>
    <w:rsid w:val="00703D48"/>
    <w:rsid w:val="007066D9"/>
    <w:rsid w:val="00706D2B"/>
    <w:rsid w:val="00716085"/>
    <w:rsid w:val="00717FAE"/>
    <w:rsid w:val="00720867"/>
    <w:rsid w:val="0072390A"/>
    <w:rsid w:val="00732A97"/>
    <w:rsid w:val="00733C16"/>
    <w:rsid w:val="00736669"/>
    <w:rsid w:val="00737D61"/>
    <w:rsid w:val="00743378"/>
    <w:rsid w:val="0074543F"/>
    <w:rsid w:val="00752801"/>
    <w:rsid w:val="00752B95"/>
    <w:rsid w:val="00753E39"/>
    <w:rsid w:val="00762A63"/>
    <w:rsid w:val="00762CAD"/>
    <w:rsid w:val="007652DA"/>
    <w:rsid w:val="00771009"/>
    <w:rsid w:val="0077141B"/>
    <w:rsid w:val="00785461"/>
    <w:rsid w:val="007906BA"/>
    <w:rsid w:val="00790E8E"/>
    <w:rsid w:val="00794900"/>
    <w:rsid w:val="00795143"/>
    <w:rsid w:val="0079764A"/>
    <w:rsid w:val="007A0912"/>
    <w:rsid w:val="007A2B42"/>
    <w:rsid w:val="007C1DB9"/>
    <w:rsid w:val="007C21D3"/>
    <w:rsid w:val="007C6D87"/>
    <w:rsid w:val="007D7A78"/>
    <w:rsid w:val="007E1890"/>
    <w:rsid w:val="007E50D3"/>
    <w:rsid w:val="007E5536"/>
    <w:rsid w:val="007E5D26"/>
    <w:rsid w:val="007F1806"/>
    <w:rsid w:val="007F6F4F"/>
    <w:rsid w:val="00804B59"/>
    <w:rsid w:val="00812985"/>
    <w:rsid w:val="008155B3"/>
    <w:rsid w:val="00825F28"/>
    <w:rsid w:val="00827458"/>
    <w:rsid w:val="008301BA"/>
    <w:rsid w:val="008307DE"/>
    <w:rsid w:val="008308D9"/>
    <w:rsid w:val="008320E6"/>
    <w:rsid w:val="008332B0"/>
    <w:rsid w:val="00834BC3"/>
    <w:rsid w:val="008409D7"/>
    <w:rsid w:val="00844112"/>
    <w:rsid w:val="0085217C"/>
    <w:rsid w:val="00860F13"/>
    <w:rsid w:val="008620A8"/>
    <w:rsid w:val="00864215"/>
    <w:rsid w:val="00865DD5"/>
    <w:rsid w:val="00867F2A"/>
    <w:rsid w:val="00871C67"/>
    <w:rsid w:val="00873CA2"/>
    <w:rsid w:val="00874DC9"/>
    <w:rsid w:val="0088043D"/>
    <w:rsid w:val="00883D94"/>
    <w:rsid w:val="008937D7"/>
    <w:rsid w:val="008A270D"/>
    <w:rsid w:val="008A3698"/>
    <w:rsid w:val="008A5CC0"/>
    <w:rsid w:val="008B18DC"/>
    <w:rsid w:val="008B543C"/>
    <w:rsid w:val="008B5A88"/>
    <w:rsid w:val="008C2719"/>
    <w:rsid w:val="008C6E83"/>
    <w:rsid w:val="008C7CDE"/>
    <w:rsid w:val="008D0624"/>
    <w:rsid w:val="008D1287"/>
    <w:rsid w:val="008E0282"/>
    <w:rsid w:val="008F4573"/>
    <w:rsid w:val="008F53F4"/>
    <w:rsid w:val="00911A45"/>
    <w:rsid w:val="009148B9"/>
    <w:rsid w:val="0091748C"/>
    <w:rsid w:val="009176B6"/>
    <w:rsid w:val="00922549"/>
    <w:rsid w:val="00922B52"/>
    <w:rsid w:val="009276CD"/>
    <w:rsid w:val="00927FC3"/>
    <w:rsid w:val="00933D83"/>
    <w:rsid w:val="00937CD5"/>
    <w:rsid w:val="00937D85"/>
    <w:rsid w:val="00937E7C"/>
    <w:rsid w:val="0094167F"/>
    <w:rsid w:val="00943EC9"/>
    <w:rsid w:val="00947BA0"/>
    <w:rsid w:val="00953378"/>
    <w:rsid w:val="00957220"/>
    <w:rsid w:val="0095751D"/>
    <w:rsid w:val="0096136B"/>
    <w:rsid w:val="0096231E"/>
    <w:rsid w:val="00962973"/>
    <w:rsid w:val="00964FB0"/>
    <w:rsid w:val="00976274"/>
    <w:rsid w:val="00987D12"/>
    <w:rsid w:val="009964AA"/>
    <w:rsid w:val="009A5B0D"/>
    <w:rsid w:val="009B44D5"/>
    <w:rsid w:val="009C3FEA"/>
    <w:rsid w:val="009C6CAF"/>
    <w:rsid w:val="009D4D17"/>
    <w:rsid w:val="009D79C7"/>
    <w:rsid w:val="009E27DE"/>
    <w:rsid w:val="009E2FB4"/>
    <w:rsid w:val="009F0AEC"/>
    <w:rsid w:val="009F5739"/>
    <w:rsid w:val="009F6674"/>
    <w:rsid w:val="00A01258"/>
    <w:rsid w:val="00A01FED"/>
    <w:rsid w:val="00A04DD0"/>
    <w:rsid w:val="00A079AF"/>
    <w:rsid w:val="00A11E99"/>
    <w:rsid w:val="00A14D24"/>
    <w:rsid w:val="00A225D8"/>
    <w:rsid w:val="00A22B66"/>
    <w:rsid w:val="00A26BC4"/>
    <w:rsid w:val="00A40D22"/>
    <w:rsid w:val="00A40DF1"/>
    <w:rsid w:val="00A4486A"/>
    <w:rsid w:val="00A458F3"/>
    <w:rsid w:val="00A45ACE"/>
    <w:rsid w:val="00A4718A"/>
    <w:rsid w:val="00A5058D"/>
    <w:rsid w:val="00A57005"/>
    <w:rsid w:val="00A57F92"/>
    <w:rsid w:val="00A65CB9"/>
    <w:rsid w:val="00A673C5"/>
    <w:rsid w:val="00A7456E"/>
    <w:rsid w:val="00A7730A"/>
    <w:rsid w:val="00A82EDF"/>
    <w:rsid w:val="00A83309"/>
    <w:rsid w:val="00A85BA4"/>
    <w:rsid w:val="00A91E84"/>
    <w:rsid w:val="00A96F42"/>
    <w:rsid w:val="00A97096"/>
    <w:rsid w:val="00AA05C4"/>
    <w:rsid w:val="00AA21DD"/>
    <w:rsid w:val="00AA72BF"/>
    <w:rsid w:val="00AB262D"/>
    <w:rsid w:val="00AB2F11"/>
    <w:rsid w:val="00AB3A3F"/>
    <w:rsid w:val="00AC0B5D"/>
    <w:rsid w:val="00AC479D"/>
    <w:rsid w:val="00AC7473"/>
    <w:rsid w:val="00AD273B"/>
    <w:rsid w:val="00AD2A03"/>
    <w:rsid w:val="00AD32C6"/>
    <w:rsid w:val="00AE1B85"/>
    <w:rsid w:val="00AE3AAA"/>
    <w:rsid w:val="00AE4B5E"/>
    <w:rsid w:val="00AF5B5A"/>
    <w:rsid w:val="00B075D4"/>
    <w:rsid w:val="00B1008A"/>
    <w:rsid w:val="00B10C45"/>
    <w:rsid w:val="00B14830"/>
    <w:rsid w:val="00B14D50"/>
    <w:rsid w:val="00B17BAE"/>
    <w:rsid w:val="00B20773"/>
    <w:rsid w:val="00B35781"/>
    <w:rsid w:val="00B406E2"/>
    <w:rsid w:val="00B43235"/>
    <w:rsid w:val="00B44BEC"/>
    <w:rsid w:val="00B503E6"/>
    <w:rsid w:val="00B50D83"/>
    <w:rsid w:val="00B5262A"/>
    <w:rsid w:val="00B57D7B"/>
    <w:rsid w:val="00B61885"/>
    <w:rsid w:val="00B61988"/>
    <w:rsid w:val="00B63B6A"/>
    <w:rsid w:val="00B645A0"/>
    <w:rsid w:val="00B64901"/>
    <w:rsid w:val="00B64E2D"/>
    <w:rsid w:val="00B65269"/>
    <w:rsid w:val="00B72463"/>
    <w:rsid w:val="00B746BD"/>
    <w:rsid w:val="00B747B0"/>
    <w:rsid w:val="00B91692"/>
    <w:rsid w:val="00B96E06"/>
    <w:rsid w:val="00BA1298"/>
    <w:rsid w:val="00BA1B5C"/>
    <w:rsid w:val="00BA7D8C"/>
    <w:rsid w:val="00BB1712"/>
    <w:rsid w:val="00BB3FF4"/>
    <w:rsid w:val="00BB604E"/>
    <w:rsid w:val="00BC000A"/>
    <w:rsid w:val="00BD75A2"/>
    <w:rsid w:val="00BE1437"/>
    <w:rsid w:val="00BE5CA2"/>
    <w:rsid w:val="00BE64B7"/>
    <w:rsid w:val="00BE7EFF"/>
    <w:rsid w:val="00BF4352"/>
    <w:rsid w:val="00C02145"/>
    <w:rsid w:val="00C101C1"/>
    <w:rsid w:val="00C16C6A"/>
    <w:rsid w:val="00C211D7"/>
    <w:rsid w:val="00C21278"/>
    <w:rsid w:val="00C43B49"/>
    <w:rsid w:val="00C4539B"/>
    <w:rsid w:val="00C478C9"/>
    <w:rsid w:val="00C47B5A"/>
    <w:rsid w:val="00C47BE8"/>
    <w:rsid w:val="00C50ACD"/>
    <w:rsid w:val="00C71DE0"/>
    <w:rsid w:val="00C85F6F"/>
    <w:rsid w:val="00C951D5"/>
    <w:rsid w:val="00C96ECF"/>
    <w:rsid w:val="00CA3DEF"/>
    <w:rsid w:val="00CB018E"/>
    <w:rsid w:val="00CB4575"/>
    <w:rsid w:val="00CC4334"/>
    <w:rsid w:val="00CD3673"/>
    <w:rsid w:val="00CD3750"/>
    <w:rsid w:val="00CD577B"/>
    <w:rsid w:val="00CF41FA"/>
    <w:rsid w:val="00D031C8"/>
    <w:rsid w:val="00D0546F"/>
    <w:rsid w:val="00D13CB9"/>
    <w:rsid w:val="00D2117C"/>
    <w:rsid w:val="00D21C75"/>
    <w:rsid w:val="00D24439"/>
    <w:rsid w:val="00D30587"/>
    <w:rsid w:val="00D35981"/>
    <w:rsid w:val="00D457F7"/>
    <w:rsid w:val="00D54D51"/>
    <w:rsid w:val="00D607BB"/>
    <w:rsid w:val="00D6143F"/>
    <w:rsid w:val="00D62FFF"/>
    <w:rsid w:val="00D63520"/>
    <w:rsid w:val="00D707A2"/>
    <w:rsid w:val="00D722A3"/>
    <w:rsid w:val="00D73109"/>
    <w:rsid w:val="00D77B79"/>
    <w:rsid w:val="00D77F33"/>
    <w:rsid w:val="00D8795D"/>
    <w:rsid w:val="00D90AA0"/>
    <w:rsid w:val="00D90C0E"/>
    <w:rsid w:val="00D91C70"/>
    <w:rsid w:val="00D91C94"/>
    <w:rsid w:val="00D9588D"/>
    <w:rsid w:val="00D9718D"/>
    <w:rsid w:val="00DA46F8"/>
    <w:rsid w:val="00DB16AF"/>
    <w:rsid w:val="00DB7235"/>
    <w:rsid w:val="00DD02BF"/>
    <w:rsid w:val="00DE60A6"/>
    <w:rsid w:val="00DF21AB"/>
    <w:rsid w:val="00E06B34"/>
    <w:rsid w:val="00E147BB"/>
    <w:rsid w:val="00E32DC3"/>
    <w:rsid w:val="00E34D42"/>
    <w:rsid w:val="00E357D9"/>
    <w:rsid w:val="00E3768A"/>
    <w:rsid w:val="00E402FC"/>
    <w:rsid w:val="00E50D7C"/>
    <w:rsid w:val="00E53973"/>
    <w:rsid w:val="00E540C4"/>
    <w:rsid w:val="00E57F13"/>
    <w:rsid w:val="00E62CA8"/>
    <w:rsid w:val="00E64FA9"/>
    <w:rsid w:val="00E66F44"/>
    <w:rsid w:val="00E67BDE"/>
    <w:rsid w:val="00E74825"/>
    <w:rsid w:val="00E75464"/>
    <w:rsid w:val="00E77090"/>
    <w:rsid w:val="00E77EF2"/>
    <w:rsid w:val="00E8294C"/>
    <w:rsid w:val="00E9594E"/>
    <w:rsid w:val="00E9785B"/>
    <w:rsid w:val="00EA0805"/>
    <w:rsid w:val="00EB44DD"/>
    <w:rsid w:val="00EB6191"/>
    <w:rsid w:val="00EC2739"/>
    <w:rsid w:val="00EC3953"/>
    <w:rsid w:val="00ED0C5C"/>
    <w:rsid w:val="00ED4790"/>
    <w:rsid w:val="00ED5E82"/>
    <w:rsid w:val="00ED793D"/>
    <w:rsid w:val="00EE3175"/>
    <w:rsid w:val="00EE483A"/>
    <w:rsid w:val="00EF4A0B"/>
    <w:rsid w:val="00F00DA6"/>
    <w:rsid w:val="00F022F2"/>
    <w:rsid w:val="00F028D0"/>
    <w:rsid w:val="00F03280"/>
    <w:rsid w:val="00F138C9"/>
    <w:rsid w:val="00F151DB"/>
    <w:rsid w:val="00F20F87"/>
    <w:rsid w:val="00F21EFB"/>
    <w:rsid w:val="00F22F54"/>
    <w:rsid w:val="00F25845"/>
    <w:rsid w:val="00F30E45"/>
    <w:rsid w:val="00F37250"/>
    <w:rsid w:val="00F37EDD"/>
    <w:rsid w:val="00F40E5F"/>
    <w:rsid w:val="00F423F9"/>
    <w:rsid w:val="00F44ED8"/>
    <w:rsid w:val="00F470BA"/>
    <w:rsid w:val="00F52E41"/>
    <w:rsid w:val="00F76E79"/>
    <w:rsid w:val="00F83C0A"/>
    <w:rsid w:val="00F8605A"/>
    <w:rsid w:val="00F8630F"/>
    <w:rsid w:val="00F92CCD"/>
    <w:rsid w:val="00F94900"/>
    <w:rsid w:val="00F973F0"/>
    <w:rsid w:val="00F97E3C"/>
    <w:rsid w:val="00FA37EC"/>
    <w:rsid w:val="00FA43C8"/>
    <w:rsid w:val="00FB26EB"/>
    <w:rsid w:val="00FB7787"/>
    <w:rsid w:val="00FC0E6C"/>
    <w:rsid w:val="00FD00DC"/>
    <w:rsid w:val="00FD2238"/>
    <w:rsid w:val="00FD4769"/>
    <w:rsid w:val="00FE034E"/>
    <w:rsid w:val="00FE06E2"/>
    <w:rsid w:val="00FE2DF4"/>
    <w:rsid w:val="00FE3A4B"/>
    <w:rsid w:val="00FF25AD"/>
    <w:rsid w:val="00FF58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14601"/>
  <w15:chartTrackingRefBased/>
  <w15:docId w15:val="{DFA5757F-0FCD-459E-B2DD-62517FD0A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7BAE"/>
    <w:pPr>
      <w:ind w:left="720"/>
      <w:contextualSpacing/>
    </w:pPr>
  </w:style>
  <w:style w:type="paragraph" w:customStyle="1" w:styleId="Body">
    <w:name w:val="Body"/>
    <w:rsid w:val="00F470BA"/>
    <w:pPr>
      <w:pBdr>
        <w:top w:val="nil"/>
        <w:left w:val="nil"/>
        <w:bottom w:val="nil"/>
        <w:right w:val="nil"/>
        <w:between w:val="nil"/>
        <w:bar w:val="nil"/>
      </w:pBdr>
      <w:bidi/>
      <w:spacing w:after="0" w:line="240" w:lineRule="auto"/>
    </w:pPr>
    <w:rPr>
      <w:rFonts w:ascii="Arial Unicode MS" w:eastAsia="Arial Unicode MS" w:hAnsi="Arial Unicode MS" w:cs="Helvetica Neue" w:hint="cs"/>
      <w:color w:val="000000"/>
      <w:bdr w:val="nil"/>
      <w:lang w:val="he-IL"/>
    </w:rPr>
  </w:style>
  <w:style w:type="numbering" w:customStyle="1" w:styleId="Lettered">
    <w:name w:val="Lettered"/>
    <w:rsid w:val="00F470BA"/>
    <w:pPr>
      <w:numPr>
        <w:numId w:val="1"/>
      </w:numPr>
    </w:pPr>
  </w:style>
  <w:style w:type="character" w:customStyle="1" w:styleId="Hyperlink0">
    <w:name w:val="Hyperlink.0"/>
    <w:basedOn w:val="Hyperlink"/>
    <w:rsid w:val="00F470BA"/>
    <w:rPr>
      <w:color w:val="0563C1" w:themeColor="hyperlink"/>
      <w:u w:val="single"/>
    </w:rPr>
  </w:style>
  <w:style w:type="character" w:styleId="Hyperlink">
    <w:name w:val="Hyperlink"/>
    <w:basedOn w:val="a0"/>
    <w:uiPriority w:val="99"/>
    <w:unhideWhenUsed/>
    <w:rsid w:val="00F470BA"/>
    <w:rPr>
      <w:color w:val="0563C1" w:themeColor="hyperlink"/>
      <w:u w:val="single"/>
    </w:rPr>
  </w:style>
  <w:style w:type="paragraph" w:styleId="a4">
    <w:name w:val="footnote text"/>
    <w:basedOn w:val="a"/>
    <w:link w:val="a5"/>
    <w:uiPriority w:val="99"/>
    <w:semiHidden/>
    <w:unhideWhenUsed/>
    <w:rsid w:val="00F8630F"/>
    <w:pPr>
      <w:spacing w:after="0" w:line="240" w:lineRule="auto"/>
    </w:pPr>
    <w:rPr>
      <w:sz w:val="20"/>
      <w:szCs w:val="20"/>
    </w:rPr>
  </w:style>
  <w:style w:type="character" w:customStyle="1" w:styleId="a5">
    <w:name w:val="טקסט הערת שוליים תו"/>
    <w:basedOn w:val="a0"/>
    <w:link w:val="a4"/>
    <w:uiPriority w:val="99"/>
    <w:semiHidden/>
    <w:rsid w:val="00F8630F"/>
    <w:rPr>
      <w:sz w:val="20"/>
      <w:szCs w:val="20"/>
    </w:rPr>
  </w:style>
  <w:style w:type="character" w:styleId="a6">
    <w:name w:val="footnote reference"/>
    <w:basedOn w:val="a0"/>
    <w:uiPriority w:val="99"/>
    <w:semiHidden/>
    <w:unhideWhenUsed/>
    <w:rsid w:val="00F8630F"/>
    <w:rPr>
      <w:vertAlign w:val="superscript"/>
    </w:rPr>
  </w:style>
  <w:style w:type="character" w:styleId="a7">
    <w:name w:val="annotation reference"/>
    <w:basedOn w:val="a0"/>
    <w:uiPriority w:val="99"/>
    <w:semiHidden/>
    <w:unhideWhenUsed/>
    <w:rsid w:val="0094167F"/>
    <w:rPr>
      <w:sz w:val="16"/>
      <w:szCs w:val="16"/>
    </w:rPr>
  </w:style>
  <w:style w:type="paragraph" w:styleId="a8">
    <w:name w:val="annotation text"/>
    <w:basedOn w:val="a"/>
    <w:link w:val="a9"/>
    <w:uiPriority w:val="99"/>
    <w:semiHidden/>
    <w:unhideWhenUsed/>
    <w:rsid w:val="0094167F"/>
    <w:pPr>
      <w:spacing w:line="240" w:lineRule="auto"/>
    </w:pPr>
    <w:rPr>
      <w:sz w:val="20"/>
      <w:szCs w:val="20"/>
    </w:rPr>
  </w:style>
  <w:style w:type="character" w:customStyle="1" w:styleId="a9">
    <w:name w:val="טקסט הערה תו"/>
    <w:basedOn w:val="a0"/>
    <w:link w:val="a8"/>
    <w:uiPriority w:val="99"/>
    <w:semiHidden/>
    <w:rsid w:val="0094167F"/>
    <w:rPr>
      <w:sz w:val="20"/>
      <w:szCs w:val="20"/>
    </w:rPr>
  </w:style>
  <w:style w:type="paragraph" w:styleId="aa">
    <w:name w:val="annotation subject"/>
    <w:basedOn w:val="a8"/>
    <w:next w:val="a8"/>
    <w:link w:val="ab"/>
    <w:uiPriority w:val="99"/>
    <w:semiHidden/>
    <w:unhideWhenUsed/>
    <w:rsid w:val="0094167F"/>
    <w:rPr>
      <w:b/>
      <w:bCs/>
    </w:rPr>
  </w:style>
  <w:style w:type="character" w:customStyle="1" w:styleId="ab">
    <w:name w:val="נושא הערה תו"/>
    <w:basedOn w:val="a9"/>
    <w:link w:val="aa"/>
    <w:uiPriority w:val="99"/>
    <w:semiHidden/>
    <w:rsid w:val="0094167F"/>
    <w:rPr>
      <w:b/>
      <w:bCs/>
      <w:sz w:val="20"/>
      <w:szCs w:val="20"/>
    </w:rPr>
  </w:style>
  <w:style w:type="paragraph" w:styleId="ac">
    <w:name w:val="Balloon Text"/>
    <w:basedOn w:val="a"/>
    <w:link w:val="ad"/>
    <w:uiPriority w:val="99"/>
    <w:semiHidden/>
    <w:unhideWhenUsed/>
    <w:rsid w:val="0094167F"/>
    <w:pPr>
      <w:spacing w:after="0" w:line="240" w:lineRule="auto"/>
    </w:pPr>
    <w:rPr>
      <w:rFonts w:ascii="Tahoma" w:hAnsi="Tahoma" w:cs="Tahoma"/>
      <w:sz w:val="18"/>
      <w:szCs w:val="18"/>
    </w:rPr>
  </w:style>
  <w:style w:type="character" w:customStyle="1" w:styleId="ad">
    <w:name w:val="טקסט בלונים תו"/>
    <w:basedOn w:val="a0"/>
    <w:link w:val="ac"/>
    <w:uiPriority w:val="99"/>
    <w:semiHidden/>
    <w:rsid w:val="0094167F"/>
    <w:rPr>
      <w:rFonts w:ascii="Tahoma" w:hAnsi="Tahoma" w:cs="Tahoma"/>
      <w:sz w:val="18"/>
      <w:szCs w:val="18"/>
    </w:rPr>
  </w:style>
  <w:style w:type="character" w:customStyle="1" w:styleId="default">
    <w:name w:val="default"/>
    <w:rsid w:val="0074543F"/>
    <w:rPr>
      <w:rFonts w:ascii="Times New Roman" w:hAnsi="Times New Roman" w:cs="Times New Roman"/>
      <w:sz w:val="26"/>
      <w:szCs w:val="26"/>
    </w:rPr>
  </w:style>
  <w:style w:type="table" w:styleId="ae">
    <w:name w:val="Table Grid"/>
    <w:basedOn w:val="a1"/>
    <w:uiPriority w:val="39"/>
    <w:rsid w:val="00073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unhideWhenUsed/>
    <w:rsid w:val="00B3578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rsid w:val="00ED5E82"/>
    <w:pPr>
      <w:widowControl w:val="0"/>
      <w:tabs>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624"/>
      <w:jc w:val="both"/>
    </w:pPr>
    <w:rPr>
      <w:rFonts w:ascii="Times New Roman" w:eastAsia="Times New Roman" w:hAnsi="Times New Roman" w:cs="Times New Roman"/>
      <w:noProof/>
      <w:sz w:val="20"/>
      <w:szCs w:val="26"/>
      <w:lang w:eastAsia="he-IL"/>
    </w:rPr>
  </w:style>
  <w:style w:type="paragraph" w:styleId="af">
    <w:name w:val="header"/>
    <w:basedOn w:val="a"/>
    <w:link w:val="af0"/>
    <w:uiPriority w:val="99"/>
    <w:unhideWhenUsed/>
    <w:rsid w:val="00B5262A"/>
    <w:pPr>
      <w:tabs>
        <w:tab w:val="center" w:pos="4153"/>
        <w:tab w:val="right" w:pos="8306"/>
      </w:tabs>
      <w:spacing w:after="0" w:line="240" w:lineRule="auto"/>
    </w:pPr>
  </w:style>
  <w:style w:type="character" w:customStyle="1" w:styleId="af0">
    <w:name w:val="כותרת עליונה תו"/>
    <w:basedOn w:val="a0"/>
    <w:link w:val="af"/>
    <w:uiPriority w:val="99"/>
    <w:rsid w:val="00B5262A"/>
  </w:style>
  <w:style w:type="paragraph" w:styleId="af1">
    <w:name w:val="footer"/>
    <w:basedOn w:val="a"/>
    <w:link w:val="af2"/>
    <w:uiPriority w:val="99"/>
    <w:unhideWhenUsed/>
    <w:rsid w:val="00B5262A"/>
    <w:pPr>
      <w:tabs>
        <w:tab w:val="center" w:pos="4153"/>
        <w:tab w:val="right" w:pos="8306"/>
      </w:tabs>
      <w:spacing w:after="0" w:line="240" w:lineRule="auto"/>
    </w:pPr>
  </w:style>
  <w:style w:type="character" w:customStyle="1" w:styleId="af2">
    <w:name w:val="כותרת תחתונה תו"/>
    <w:basedOn w:val="a0"/>
    <w:link w:val="af1"/>
    <w:uiPriority w:val="99"/>
    <w:rsid w:val="00B5262A"/>
  </w:style>
  <w:style w:type="paragraph" w:styleId="af3">
    <w:name w:val="No Spacing"/>
    <w:uiPriority w:val="1"/>
    <w:qFormat/>
    <w:rsid w:val="00A11E99"/>
    <w:pPr>
      <w:bidi/>
      <w:spacing w:after="0" w:line="240" w:lineRule="auto"/>
    </w:pPr>
  </w:style>
  <w:style w:type="paragraph" w:customStyle="1" w:styleId="gmail-1garamond">
    <w:name w:val="gmail-1garamond"/>
    <w:basedOn w:val="a"/>
    <w:rsid w:val="00743378"/>
    <w:pPr>
      <w:bidi w:val="0"/>
      <w:spacing w:before="100" w:beforeAutospacing="1" w:after="100" w:afterAutospacing="1" w:line="240" w:lineRule="auto"/>
    </w:pPr>
    <w:rPr>
      <w:rFonts w:ascii="Calibri" w:eastAsiaTheme="minorEastAsia" w:hAnsi="Calibri" w:cs="Calibri"/>
    </w:rPr>
  </w:style>
  <w:style w:type="character" w:customStyle="1" w:styleId="gmail-apple-converted-space">
    <w:name w:val="gmail-apple-converted-space"/>
    <w:basedOn w:val="a0"/>
    <w:rsid w:val="00743378"/>
  </w:style>
  <w:style w:type="paragraph" w:customStyle="1" w:styleId="1Garamond">
    <w:name w:val="ללא מרווח1 + Garamond"/>
    <w:basedOn w:val="a"/>
    <w:rsid w:val="0001192C"/>
    <w:pPr>
      <w:suppressAutoHyphens/>
      <w:spacing w:after="0" w:line="240" w:lineRule="auto"/>
    </w:pPr>
    <w:rPr>
      <w:rFonts w:ascii="Garamond" w:eastAsia="Times New Roman" w:hAnsi="Garamond" w:cs="Calibri"/>
      <w:lang w:eastAsia="he-IL"/>
    </w:rPr>
  </w:style>
  <w:style w:type="character" w:styleId="af4">
    <w:name w:val="Emphasis"/>
    <w:uiPriority w:val="20"/>
    <w:qFormat/>
    <w:rsid w:val="00E53973"/>
    <w:rPr>
      <w:rFonts w:cstheme="majorBidi"/>
      <w:color w:val="86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16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E:\Users\or8_c\Desktop\&#1514;&#1493;&#1499;&#1503;%20&#1506;&#1504;&#1497;&#1497;&#1504;&#1497;&#1501;.docx" TargetMode="External"/><Relationship Id="rId18" Type="http://schemas.openxmlformats.org/officeDocument/2006/relationships/hyperlink" Target="file:///E:\Users\or8_c\Desktop\&#1514;&#1493;&#1499;&#1503;%20&#1506;&#1504;&#1497;&#1497;&#1504;&#1497;&#1501;.docx" TargetMode="External"/><Relationship Id="rId26" Type="http://schemas.openxmlformats.org/officeDocument/2006/relationships/hyperlink" Target="file:///E:\Users\or8_c\Desktop\&#1514;&#1493;&#1499;&#1503;%20&#1506;&#1504;&#1497;&#1497;&#1504;&#1497;&#1501;.docx" TargetMode="External"/><Relationship Id="rId39" Type="http://schemas.openxmlformats.org/officeDocument/2006/relationships/hyperlink" Target="file:///E:\Users\or8_c\Desktop\&#1514;&#1493;&#1499;&#1503;%20&#1506;&#1504;&#1497;&#1497;&#1504;&#1497;&#1501;.docx" TargetMode="External"/><Relationship Id="rId21" Type="http://schemas.openxmlformats.org/officeDocument/2006/relationships/hyperlink" Target="file:///E:\Users\or8_c\Desktop\&#1514;&#1493;&#1499;&#1503;%20&#1506;&#1504;&#1497;&#1497;&#1504;&#1497;&#1501;.docx" TargetMode="External"/><Relationship Id="rId34" Type="http://schemas.openxmlformats.org/officeDocument/2006/relationships/hyperlink" Target="file:///E:\Users\or8_c\Desktop\&#1514;&#1493;&#1499;&#1503;%20&#1506;&#1504;&#1497;&#1497;&#1504;&#1497;&#1501;.docx" TargetMode="External"/><Relationship Id="rId42" Type="http://schemas.openxmlformats.org/officeDocument/2006/relationships/hyperlink" Target="file:///E:\Users\or8_c\Desktop\&#1514;&#1493;&#1499;&#1503;%20&#1506;&#1504;&#1497;&#1497;&#1504;&#1497;&#1501;.docx" TargetMode="External"/><Relationship Id="rId47" Type="http://schemas.openxmlformats.org/officeDocument/2006/relationships/hyperlink" Target="file:///E:\Users\or8_c\Desktop\&#1514;&#1493;&#1499;&#1503;%20&#1506;&#1504;&#1497;&#1497;&#1504;&#1497;&#1501;.docx" TargetMode="External"/><Relationship Id="rId50" Type="http://schemas.openxmlformats.org/officeDocument/2006/relationships/hyperlink" Target="file:///E:\Users\or8_c\Desktop\&#1514;&#1493;&#1499;&#1503;%20&#1506;&#1504;&#1497;&#1497;&#1504;&#1497;&#1501;.docx" TargetMode="External"/><Relationship Id="rId55" Type="http://schemas.openxmlformats.org/officeDocument/2006/relationships/hyperlink" Target="file:///E:\Users\or8_c\Desktop\&#1514;&#1493;&#1499;&#1503;%20&#1506;&#1504;&#1497;&#1497;&#1504;&#1497;&#1501;.docx" TargetMode="External"/><Relationship Id="rId63" Type="http://schemas.openxmlformats.org/officeDocument/2006/relationships/hyperlink" Target="file:///E:\Users\or8_c\Desktop\&#1514;&#1493;&#1499;&#1503;%20&#1506;&#1504;&#1497;&#1497;&#1504;&#1497;&#1501;.docx" TargetMode="External"/><Relationship Id="rId68" Type="http://schemas.openxmlformats.org/officeDocument/2006/relationships/hyperlink" Target="file:///E:\Users\or8_c\Desktop\&#1514;&#1493;&#1499;&#1503;%20&#1506;&#1504;&#1497;&#1497;&#1504;&#1497;&#1501;.docx" TargetMode="External"/><Relationship Id="rId76" Type="http://schemas.openxmlformats.org/officeDocument/2006/relationships/hyperlink" Target="file:///E:\Users\or8_c\Desktop\&#1514;&#1493;&#1499;&#1503;%20&#1506;&#1504;&#1497;&#1497;&#1504;&#1497;&#1501;.docx" TargetMode="External"/><Relationship Id="rId84" Type="http://schemas.openxmlformats.org/officeDocument/2006/relationships/hyperlink" Target="file:///E:\Users\or8_c\Desktop\&#1514;&#1493;&#1499;&#1503;%20&#1506;&#1504;&#1497;&#1497;&#1504;&#1497;&#1501;.docx" TargetMode="External"/><Relationship Id="rId89" Type="http://schemas.openxmlformats.org/officeDocument/2006/relationships/hyperlink" Target="file:///E:\Users\or8_c\Desktop\&#1514;&#1493;&#1499;&#1503;%20&#1506;&#1504;&#1497;&#1497;&#1504;&#1497;&#1501;.docx" TargetMode="External"/><Relationship Id="rId7" Type="http://schemas.openxmlformats.org/officeDocument/2006/relationships/hyperlink" Target="file:///E:\Users\or8_c\Desktop\&#1514;&#1493;&#1499;&#1503;%20&#1506;&#1504;&#1497;&#1497;&#1504;&#1497;&#1501;.docx" TargetMode="External"/><Relationship Id="rId71" Type="http://schemas.openxmlformats.org/officeDocument/2006/relationships/hyperlink" Target="file:///E:\Users\or8_c\Desktop\&#1514;&#1493;&#1499;&#1503;%20&#1506;&#1504;&#1497;&#1497;&#1504;&#1497;&#1501;.docx" TargetMode="External"/><Relationship Id="rId92"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E:\Users\or8_c\Desktop\&#1514;&#1493;&#1499;&#1503;%20&#1506;&#1504;&#1497;&#1497;&#1504;&#1497;&#1501;.docx" TargetMode="External"/><Relationship Id="rId29" Type="http://schemas.openxmlformats.org/officeDocument/2006/relationships/hyperlink" Target="file:///E:\Users\or8_c\Desktop\&#1514;&#1493;&#1499;&#1503;%20&#1506;&#1504;&#1497;&#1497;&#1504;&#1497;&#1501;.docx" TargetMode="External"/><Relationship Id="rId11" Type="http://schemas.openxmlformats.org/officeDocument/2006/relationships/hyperlink" Target="file:///E:\Users\or8_c\Desktop\&#1514;&#1493;&#1499;&#1503;%20&#1506;&#1504;&#1497;&#1497;&#1504;&#1497;&#1501;.docx" TargetMode="External"/><Relationship Id="rId24" Type="http://schemas.openxmlformats.org/officeDocument/2006/relationships/hyperlink" Target="file:///E:\Users\or8_c\Desktop\&#1514;&#1493;&#1499;&#1503;%20&#1506;&#1504;&#1497;&#1497;&#1504;&#1497;&#1501;.docx" TargetMode="External"/><Relationship Id="rId32" Type="http://schemas.openxmlformats.org/officeDocument/2006/relationships/hyperlink" Target="file:///E:\Users\or8_c\Desktop\&#1514;&#1493;&#1499;&#1503;%20&#1506;&#1504;&#1497;&#1497;&#1504;&#1497;&#1501;.docx" TargetMode="External"/><Relationship Id="rId37" Type="http://schemas.openxmlformats.org/officeDocument/2006/relationships/hyperlink" Target="file:///E:\Users\or8_c\Desktop\&#1514;&#1493;&#1499;&#1503;%20&#1506;&#1504;&#1497;&#1497;&#1504;&#1497;&#1501;.docx" TargetMode="External"/><Relationship Id="rId40" Type="http://schemas.openxmlformats.org/officeDocument/2006/relationships/hyperlink" Target="file:///E:\Users\or8_c\Desktop\&#1514;&#1493;&#1499;&#1503;%20&#1506;&#1504;&#1497;&#1497;&#1504;&#1497;&#1501;.docx" TargetMode="External"/><Relationship Id="rId45" Type="http://schemas.openxmlformats.org/officeDocument/2006/relationships/hyperlink" Target="file:///E:\Users\or8_c\Desktop\&#1514;&#1493;&#1499;&#1503;%20&#1506;&#1504;&#1497;&#1497;&#1504;&#1497;&#1501;.docx" TargetMode="External"/><Relationship Id="rId53" Type="http://schemas.openxmlformats.org/officeDocument/2006/relationships/hyperlink" Target="file:///E:\Users\or8_c\Desktop\&#1514;&#1493;&#1499;&#1503;%20&#1506;&#1504;&#1497;&#1497;&#1504;&#1497;&#1501;.docx" TargetMode="External"/><Relationship Id="rId58" Type="http://schemas.openxmlformats.org/officeDocument/2006/relationships/hyperlink" Target="file:///E:\Users\or8_c\Desktop\&#1514;&#1493;&#1499;&#1503;%20&#1506;&#1504;&#1497;&#1497;&#1504;&#1497;&#1501;.docx" TargetMode="External"/><Relationship Id="rId66" Type="http://schemas.openxmlformats.org/officeDocument/2006/relationships/hyperlink" Target="file:///E:\Users\or8_c\Desktop\&#1514;&#1493;&#1499;&#1503;%20&#1506;&#1504;&#1497;&#1497;&#1504;&#1497;&#1501;.docx" TargetMode="External"/><Relationship Id="rId74" Type="http://schemas.openxmlformats.org/officeDocument/2006/relationships/hyperlink" Target="file:///E:\Users\or8_c\Desktop\&#1514;&#1493;&#1499;&#1503;%20&#1506;&#1504;&#1497;&#1497;&#1504;&#1497;&#1501;.docx" TargetMode="External"/><Relationship Id="rId79" Type="http://schemas.openxmlformats.org/officeDocument/2006/relationships/hyperlink" Target="file:///E:\Users\or8_c\Desktop\&#1514;&#1493;&#1499;&#1503;%20&#1506;&#1504;&#1497;&#1497;&#1504;&#1497;&#1501;.docx" TargetMode="External"/><Relationship Id="rId87" Type="http://schemas.openxmlformats.org/officeDocument/2006/relationships/hyperlink" Target="file:///E:\Users\or8_c\Desktop\&#1514;&#1493;&#1499;&#1503;%20&#1506;&#1504;&#1497;&#1497;&#1504;&#1497;&#1501;.docx" TargetMode="External"/><Relationship Id="rId5" Type="http://schemas.openxmlformats.org/officeDocument/2006/relationships/footnotes" Target="footnotes.xml"/><Relationship Id="rId61" Type="http://schemas.openxmlformats.org/officeDocument/2006/relationships/hyperlink" Target="file:///E:\Users\or8_c\Desktop\&#1514;&#1493;&#1499;&#1503;%20&#1506;&#1504;&#1497;&#1497;&#1504;&#1497;&#1501;.docx" TargetMode="External"/><Relationship Id="rId82" Type="http://schemas.openxmlformats.org/officeDocument/2006/relationships/hyperlink" Target="file:///E:\Users\or8_c\Desktop\&#1514;&#1493;&#1499;&#1503;%20&#1506;&#1504;&#1497;&#1497;&#1504;&#1497;&#1501;.docx" TargetMode="External"/><Relationship Id="rId90" Type="http://schemas.openxmlformats.org/officeDocument/2006/relationships/hyperlink" Target="http://www.ruling.co.il/%D7%A7%D7%9C%D7%9E%D7%9F-%D7%A0'-%D7%90%D7%91%D7%95-%D7%90%D7%9C-%D7%94%D7%99%D7%92'%D7%90_8ac8d52f-da5e-480f-a3dd-cff2aa42bdac" TargetMode="External"/><Relationship Id="rId19" Type="http://schemas.openxmlformats.org/officeDocument/2006/relationships/hyperlink" Target="file:///E:\Users\or8_c\Desktop\&#1514;&#1493;&#1499;&#1503;%20&#1506;&#1504;&#1497;&#1497;&#1504;&#1497;&#1501;.docx" TargetMode="External"/><Relationship Id="rId14" Type="http://schemas.openxmlformats.org/officeDocument/2006/relationships/hyperlink" Target="file:///E:\Users\or8_c\Desktop\&#1514;&#1493;&#1499;&#1503;%20&#1506;&#1504;&#1497;&#1497;&#1504;&#1497;&#1501;.docx" TargetMode="External"/><Relationship Id="rId22" Type="http://schemas.openxmlformats.org/officeDocument/2006/relationships/hyperlink" Target="file:///E:\Users\or8_c\Desktop\&#1514;&#1493;&#1499;&#1503;%20&#1506;&#1504;&#1497;&#1497;&#1504;&#1497;&#1501;.docx" TargetMode="External"/><Relationship Id="rId27" Type="http://schemas.openxmlformats.org/officeDocument/2006/relationships/hyperlink" Target="file:///E:\Users\or8_c\Desktop\&#1514;&#1493;&#1499;&#1503;%20&#1506;&#1504;&#1497;&#1497;&#1504;&#1497;&#1501;.docx" TargetMode="External"/><Relationship Id="rId30" Type="http://schemas.openxmlformats.org/officeDocument/2006/relationships/hyperlink" Target="file:///E:\Users\or8_c\Desktop\&#1514;&#1493;&#1499;&#1503;%20&#1506;&#1504;&#1497;&#1497;&#1504;&#1497;&#1501;.docx" TargetMode="External"/><Relationship Id="rId35" Type="http://schemas.openxmlformats.org/officeDocument/2006/relationships/hyperlink" Target="file:///E:\Users\or8_c\Desktop\&#1514;&#1493;&#1499;&#1503;%20&#1506;&#1504;&#1497;&#1497;&#1504;&#1497;&#1501;.docx" TargetMode="External"/><Relationship Id="rId43" Type="http://schemas.openxmlformats.org/officeDocument/2006/relationships/hyperlink" Target="file:///E:\Users\or8_c\Desktop\&#1514;&#1493;&#1499;&#1503;%20&#1506;&#1504;&#1497;&#1497;&#1504;&#1497;&#1501;.docx" TargetMode="External"/><Relationship Id="rId48" Type="http://schemas.openxmlformats.org/officeDocument/2006/relationships/hyperlink" Target="file:///E:\Users\or8_c\Desktop\&#1514;&#1493;&#1499;&#1503;%20&#1506;&#1504;&#1497;&#1497;&#1504;&#1497;&#1501;.docx" TargetMode="External"/><Relationship Id="rId56" Type="http://schemas.openxmlformats.org/officeDocument/2006/relationships/hyperlink" Target="file:///E:\Users\or8_c\Desktop\&#1514;&#1493;&#1499;&#1503;%20&#1506;&#1504;&#1497;&#1497;&#1504;&#1497;&#1501;.docx" TargetMode="External"/><Relationship Id="rId64" Type="http://schemas.openxmlformats.org/officeDocument/2006/relationships/hyperlink" Target="file:///E:\Users\or8_c\Desktop\&#1514;&#1493;&#1499;&#1503;%20&#1506;&#1504;&#1497;&#1497;&#1504;&#1497;&#1501;.docx" TargetMode="External"/><Relationship Id="rId69" Type="http://schemas.openxmlformats.org/officeDocument/2006/relationships/hyperlink" Target="file:///E:\Users\or8_c\Desktop\&#1514;&#1493;&#1499;&#1503;%20&#1506;&#1504;&#1497;&#1497;&#1504;&#1497;&#1501;.docx" TargetMode="External"/><Relationship Id="rId77" Type="http://schemas.openxmlformats.org/officeDocument/2006/relationships/hyperlink" Target="file:///E:\Users\or8_c\Desktop\&#1514;&#1493;&#1499;&#1503;%20&#1506;&#1504;&#1497;&#1497;&#1504;&#1497;&#1501;.docx" TargetMode="External"/><Relationship Id="rId8" Type="http://schemas.openxmlformats.org/officeDocument/2006/relationships/hyperlink" Target="file:///E:\Users\or8_c\Desktop\&#1514;&#1493;&#1499;&#1503;%20&#1506;&#1504;&#1497;&#1497;&#1504;&#1497;&#1501;.docx" TargetMode="External"/><Relationship Id="rId51" Type="http://schemas.openxmlformats.org/officeDocument/2006/relationships/hyperlink" Target="file:///E:\Users\or8_c\Desktop\&#1514;&#1493;&#1499;&#1503;%20&#1506;&#1504;&#1497;&#1497;&#1504;&#1497;&#1501;.docx" TargetMode="External"/><Relationship Id="rId72" Type="http://schemas.openxmlformats.org/officeDocument/2006/relationships/hyperlink" Target="file:///E:\Users\or8_c\Desktop\&#1514;&#1493;&#1499;&#1503;%20&#1506;&#1504;&#1497;&#1497;&#1504;&#1497;&#1501;.docx" TargetMode="External"/><Relationship Id="rId80" Type="http://schemas.openxmlformats.org/officeDocument/2006/relationships/hyperlink" Target="file:///E:\Users\or8_c\Desktop\&#1514;&#1493;&#1499;&#1503;%20&#1506;&#1504;&#1497;&#1497;&#1504;&#1497;&#1501;.docx" TargetMode="External"/><Relationship Id="rId85" Type="http://schemas.openxmlformats.org/officeDocument/2006/relationships/hyperlink" Target="file:///E:\Users\or8_c\Desktop\&#1514;&#1493;&#1499;&#1503;%20&#1506;&#1504;&#1497;&#1497;&#1504;&#1497;&#1501;.docx"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file:///E:\Users\or8_c\Desktop\&#1514;&#1493;&#1499;&#1503;%20&#1506;&#1504;&#1497;&#1497;&#1504;&#1497;&#1501;.docx" TargetMode="External"/><Relationship Id="rId17" Type="http://schemas.openxmlformats.org/officeDocument/2006/relationships/hyperlink" Target="file:///E:\Users\or8_c\Desktop\&#1514;&#1493;&#1499;&#1503;%20&#1506;&#1504;&#1497;&#1497;&#1504;&#1497;&#1501;.docx" TargetMode="External"/><Relationship Id="rId25" Type="http://schemas.openxmlformats.org/officeDocument/2006/relationships/hyperlink" Target="file:///E:\Users\or8_c\Desktop\&#1514;&#1493;&#1499;&#1503;%20&#1506;&#1504;&#1497;&#1497;&#1504;&#1497;&#1501;.docx" TargetMode="External"/><Relationship Id="rId33" Type="http://schemas.openxmlformats.org/officeDocument/2006/relationships/hyperlink" Target="file:///E:\Users\or8_c\Desktop\&#1514;&#1493;&#1499;&#1503;%20&#1506;&#1504;&#1497;&#1497;&#1504;&#1497;&#1501;.docx" TargetMode="External"/><Relationship Id="rId38" Type="http://schemas.openxmlformats.org/officeDocument/2006/relationships/hyperlink" Target="file:///E:\Users\or8_c\Desktop\&#1514;&#1493;&#1499;&#1503;%20&#1506;&#1504;&#1497;&#1497;&#1504;&#1497;&#1501;.docx" TargetMode="External"/><Relationship Id="rId46" Type="http://schemas.openxmlformats.org/officeDocument/2006/relationships/hyperlink" Target="file:///E:\Users\or8_c\Desktop\&#1514;&#1493;&#1499;&#1503;%20&#1506;&#1504;&#1497;&#1497;&#1504;&#1497;&#1501;.docx" TargetMode="External"/><Relationship Id="rId59" Type="http://schemas.openxmlformats.org/officeDocument/2006/relationships/hyperlink" Target="file:///E:\Users\or8_c\Desktop\&#1514;&#1493;&#1499;&#1503;%20&#1506;&#1504;&#1497;&#1497;&#1504;&#1497;&#1501;.docx" TargetMode="External"/><Relationship Id="rId67" Type="http://schemas.openxmlformats.org/officeDocument/2006/relationships/hyperlink" Target="file:///E:\Users\or8_c\Desktop\&#1514;&#1493;&#1499;&#1503;%20&#1506;&#1504;&#1497;&#1497;&#1504;&#1497;&#1501;.docx" TargetMode="External"/><Relationship Id="rId20" Type="http://schemas.openxmlformats.org/officeDocument/2006/relationships/hyperlink" Target="file:///E:\Users\or8_c\Desktop\&#1514;&#1493;&#1499;&#1503;%20&#1506;&#1504;&#1497;&#1497;&#1504;&#1497;&#1501;.docx" TargetMode="External"/><Relationship Id="rId41" Type="http://schemas.openxmlformats.org/officeDocument/2006/relationships/hyperlink" Target="file:///E:\Users\or8_c\Desktop\&#1514;&#1493;&#1499;&#1503;%20&#1506;&#1504;&#1497;&#1497;&#1504;&#1497;&#1501;.docx" TargetMode="External"/><Relationship Id="rId54" Type="http://schemas.openxmlformats.org/officeDocument/2006/relationships/hyperlink" Target="file:///E:\Users\or8_c\Desktop\&#1514;&#1493;&#1499;&#1503;%20&#1506;&#1504;&#1497;&#1497;&#1504;&#1497;&#1501;.docx" TargetMode="External"/><Relationship Id="rId62" Type="http://schemas.openxmlformats.org/officeDocument/2006/relationships/hyperlink" Target="file:///E:\Users\or8_c\Desktop\&#1514;&#1493;&#1499;&#1503;%20&#1506;&#1504;&#1497;&#1497;&#1504;&#1497;&#1501;.docx" TargetMode="External"/><Relationship Id="rId70" Type="http://schemas.openxmlformats.org/officeDocument/2006/relationships/hyperlink" Target="file:///E:\Users\or8_c\Desktop\&#1514;&#1493;&#1499;&#1503;%20&#1506;&#1504;&#1497;&#1497;&#1504;&#1497;&#1501;.docx" TargetMode="External"/><Relationship Id="rId75" Type="http://schemas.openxmlformats.org/officeDocument/2006/relationships/hyperlink" Target="file:///E:\Users\or8_c\Desktop\&#1514;&#1493;&#1499;&#1503;%20&#1506;&#1504;&#1497;&#1497;&#1504;&#1497;&#1501;.docx" TargetMode="External"/><Relationship Id="rId83" Type="http://schemas.openxmlformats.org/officeDocument/2006/relationships/hyperlink" Target="file:///E:\Users\or8_c\Desktop\&#1514;&#1493;&#1499;&#1503;%20&#1506;&#1504;&#1497;&#1497;&#1504;&#1497;&#1501;.docx" TargetMode="External"/><Relationship Id="rId88" Type="http://schemas.openxmlformats.org/officeDocument/2006/relationships/hyperlink" Target="file:///E:\Users\or8_c\Desktop\&#1514;&#1493;&#1499;&#1503;%20&#1506;&#1504;&#1497;&#1497;&#1504;&#1497;&#1501;.docx" TargetMode="External"/><Relationship Id="rId9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E:\Users\or8_c\Desktop\&#1514;&#1493;&#1499;&#1503;%20&#1506;&#1504;&#1497;&#1497;&#1504;&#1497;&#1501;.docx" TargetMode="External"/><Relationship Id="rId23" Type="http://schemas.openxmlformats.org/officeDocument/2006/relationships/hyperlink" Target="file:///E:\Users\or8_c\Desktop\&#1514;&#1493;&#1499;&#1503;%20&#1506;&#1504;&#1497;&#1497;&#1504;&#1497;&#1501;.docx" TargetMode="External"/><Relationship Id="rId28" Type="http://schemas.openxmlformats.org/officeDocument/2006/relationships/hyperlink" Target="file:///E:\Users\or8_c\Desktop\&#1514;&#1493;&#1499;&#1503;%20&#1506;&#1504;&#1497;&#1497;&#1504;&#1497;&#1501;.docx" TargetMode="External"/><Relationship Id="rId36" Type="http://schemas.openxmlformats.org/officeDocument/2006/relationships/hyperlink" Target="file:///E:\Users\or8_c\Desktop\&#1514;&#1493;&#1499;&#1503;%20&#1506;&#1504;&#1497;&#1497;&#1504;&#1497;&#1501;.docx" TargetMode="External"/><Relationship Id="rId49" Type="http://schemas.openxmlformats.org/officeDocument/2006/relationships/hyperlink" Target="file:///E:\Users\or8_c\Desktop\&#1514;&#1493;&#1499;&#1503;%20&#1506;&#1504;&#1497;&#1497;&#1504;&#1497;&#1501;.docx" TargetMode="External"/><Relationship Id="rId57" Type="http://schemas.openxmlformats.org/officeDocument/2006/relationships/hyperlink" Target="file:///E:\Users\or8_c\Desktop\&#1514;&#1493;&#1499;&#1503;%20&#1506;&#1504;&#1497;&#1497;&#1504;&#1497;&#1501;.docx" TargetMode="External"/><Relationship Id="rId10" Type="http://schemas.openxmlformats.org/officeDocument/2006/relationships/hyperlink" Target="file:///E:\Users\or8_c\Desktop\&#1514;&#1493;&#1499;&#1503;%20&#1506;&#1504;&#1497;&#1497;&#1504;&#1497;&#1501;.docx" TargetMode="External"/><Relationship Id="rId31" Type="http://schemas.openxmlformats.org/officeDocument/2006/relationships/hyperlink" Target="file:///E:\Users\or8_c\Desktop\&#1514;&#1493;&#1499;&#1503;%20&#1506;&#1504;&#1497;&#1497;&#1504;&#1497;&#1501;.docx" TargetMode="External"/><Relationship Id="rId44" Type="http://schemas.openxmlformats.org/officeDocument/2006/relationships/hyperlink" Target="file:///E:\Users\or8_c\Desktop\&#1514;&#1493;&#1499;&#1503;%20&#1506;&#1504;&#1497;&#1497;&#1504;&#1497;&#1501;.docx" TargetMode="External"/><Relationship Id="rId52" Type="http://schemas.openxmlformats.org/officeDocument/2006/relationships/hyperlink" Target="file:///E:\Users\or8_c\Desktop\&#1514;&#1493;&#1499;&#1503;%20&#1506;&#1504;&#1497;&#1497;&#1504;&#1497;&#1501;.docx" TargetMode="External"/><Relationship Id="rId60" Type="http://schemas.openxmlformats.org/officeDocument/2006/relationships/hyperlink" Target="file:///E:\Users\or8_c\Desktop\&#1514;&#1493;&#1499;&#1503;%20&#1506;&#1504;&#1497;&#1497;&#1504;&#1497;&#1501;.docx" TargetMode="External"/><Relationship Id="rId65" Type="http://schemas.openxmlformats.org/officeDocument/2006/relationships/hyperlink" Target="file:///E:\Users\or8_c\Desktop\&#1514;&#1493;&#1499;&#1503;%20&#1506;&#1504;&#1497;&#1497;&#1504;&#1497;&#1501;.docx" TargetMode="External"/><Relationship Id="rId73" Type="http://schemas.openxmlformats.org/officeDocument/2006/relationships/hyperlink" Target="file:///E:\Users\or8_c\Desktop\&#1514;&#1493;&#1499;&#1503;%20&#1506;&#1504;&#1497;&#1497;&#1504;&#1497;&#1501;.docx" TargetMode="External"/><Relationship Id="rId78" Type="http://schemas.openxmlformats.org/officeDocument/2006/relationships/hyperlink" Target="file:///E:\Users\or8_c\Desktop\&#1514;&#1493;&#1499;&#1503;%20&#1506;&#1504;&#1497;&#1497;&#1504;&#1497;&#1501;.docx" TargetMode="External"/><Relationship Id="rId81" Type="http://schemas.openxmlformats.org/officeDocument/2006/relationships/hyperlink" Target="file:///E:\Users\or8_c\Desktop\&#1514;&#1493;&#1499;&#1503;%20&#1506;&#1504;&#1497;&#1497;&#1504;&#1497;&#1501;.docx" TargetMode="External"/><Relationship Id="rId86" Type="http://schemas.openxmlformats.org/officeDocument/2006/relationships/hyperlink" Target="file:///E:\Users\or8_c\Desktop\&#1514;&#1493;&#1499;&#1503;%20&#1506;&#1504;&#1497;&#1497;&#1504;&#1497;&#1501;.docx"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E:\Users\or8_c\Desktop\&#1514;&#1493;&#1499;&#1503;%20&#1506;&#1504;&#1497;&#1497;&#1504;&#1497;&#1501;.doc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9782</TotalTime>
  <Pages>89</Pages>
  <Words>39602</Words>
  <Characters>198012</Characters>
  <Application>Microsoft Office Word</Application>
  <DocSecurity>0</DocSecurity>
  <Lines>1650</Lines>
  <Paragraphs>474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שיראל אררט</dc:creator>
  <cp:keywords/>
  <dc:description/>
  <cp:lastModifiedBy>ararat shirel</cp:lastModifiedBy>
  <cp:revision>140</cp:revision>
  <cp:lastPrinted>2018-01-30T10:26:00Z</cp:lastPrinted>
  <dcterms:created xsi:type="dcterms:W3CDTF">2017-10-23T08:55:00Z</dcterms:created>
  <dcterms:modified xsi:type="dcterms:W3CDTF">2018-02-26T18:28:00Z</dcterms:modified>
</cp:coreProperties>
</file>