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cs w:val="0"/>
          <w:lang w:val="he-IL"/>
        </w:rPr>
        <w:id w:val="796648125"/>
        <w:docPartObj>
          <w:docPartGallery w:val="Table of Contents"/>
          <w:docPartUnique/>
        </w:docPartObj>
      </w:sdtPr>
      <w:sdtEndPr>
        <w:rPr>
          <w:cs/>
          <w:lang w:val="en-US"/>
        </w:rPr>
      </w:sdtEndPr>
      <w:sdtContent>
        <w:p w:rsidR="0085277E" w:rsidRPr="00656D35" w:rsidRDefault="0085277E" w:rsidP="00656D35">
          <w:pPr>
            <w:pStyle w:val="a4"/>
            <w:tabs>
              <w:tab w:val="left" w:pos="1541"/>
            </w:tabs>
            <w:spacing w:line="240" w:lineRule="auto"/>
            <w:rPr>
              <w:rFonts w:ascii="David" w:hAnsi="David" w:cs="David"/>
              <w:color w:val="auto"/>
              <w:sz w:val="36"/>
              <w:szCs w:val="36"/>
              <w:cs w:val="0"/>
            </w:rPr>
          </w:pPr>
          <w:r w:rsidRPr="00656D35">
            <w:rPr>
              <w:rFonts w:ascii="David" w:hAnsi="David" w:cs="David"/>
              <w:color w:val="auto"/>
              <w:sz w:val="32"/>
              <w:szCs w:val="32"/>
              <w:cs w:val="0"/>
              <w:lang w:val="he-IL"/>
            </w:rPr>
            <w:t>תוכן</w:t>
          </w:r>
          <w:r w:rsidR="00080C8C">
            <w:rPr>
              <w:rFonts w:ascii="David" w:hAnsi="David" w:cs="David" w:hint="cs"/>
              <w:color w:val="auto"/>
              <w:sz w:val="32"/>
              <w:szCs w:val="32"/>
              <w:cs w:val="0"/>
              <w:lang w:val="he-IL"/>
            </w:rPr>
            <w:t xml:space="preserve"> עניינים - </w:t>
          </w:r>
          <w:r w:rsidR="002921EF" w:rsidRPr="00656D35">
            <w:rPr>
              <w:rFonts w:ascii="David" w:hAnsi="David" w:cs="David"/>
              <w:color w:val="auto"/>
              <w:sz w:val="36"/>
              <w:szCs w:val="36"/>
              <w:cs w:val="0"/>
            </w:rPr>
            <w:tab/>
          </w:r>
        </w:p>
        <w:p w:rsidR="00656D35" w:rsidRPr="00FB3586" w:rsidRDefault="0085277E" w:rsidP="00656D35">
          <w:pPr>
            <w:pStyle w:val="TOC1"/>
            <w:tabs>
              <w:tab w:val="right" w:leader="dot" w:pos="9060"/>
            </w:tabs>
            <w:spacing w:line="240" w:lineRule="auto"/>
            <w:rPr>
              <w:rFonts w:ascii="David" w:eastAsiaTheme="minorEastAsia" w:hAnsi="David" w:cs="David"/>
              <w:b/>
              <w:bCs/>
              <w:noProof/>
              <w:sz w:val="24"/>
              <w:szCs w:val="24"/>
              <w:rtl/>
            </w:rPr>
          </w:pPr>
          <w:r w:rsidRPr="00FB3586">
            <w:rPr>
              <w:rFonts w:ascii="David" w:hAnsi="David" w:cs="David"/>
              <w:b/>
              <w:bCs/>
              <w:sz w:val="32"/>
              <w:szCs w:val="32"/>
            </w:rPr>
            <w:fldChar w:fldCharType="begin"/>
          </w:r>
          <w:r w:rsidRPr="00FB3586">
            <w:rPr>
              <w:rFonts w:ascii="David" w:hAnsi="David" w:cs="David"/>
              <w:b/>
              <w:bCs/>
              <w:sz w:val="32"/>
              <w:szCs w:val="32"/>
            </w:rPr>
            <w:instrText xml:space="preserve"> TOC \o "1-3" \h \z \u </w:instrText>
          </w:r>
          <w:r w:rsidRPr="00FB3586">
            <w:rPr>
              <w:rFonts w:ascii="David" w:hAnsi="David" w:cs="David"/>
              <w:b/>
              <w:bCs/>
              <w:sz w:val="32"/>
              <w:szCs w:val="32"/>
            </w:rPr>
            <w:fldChar w:fldCharType="separate"/>
          </w:r>
          <w:hyperlink w:anchor="_Toc504987021" w:history="1">
            <w:r w:rsidR="00656D35" w:rsidRPr="00FB3586">
              <w:rPr>
                <w:rStyle w:val="Hyperlink"/>
                <w:rFonts w:ascii="David" w:hAnsi="David" w:cs="David"/>
                <w:b/>
                <w:bCs/>
                <w:noProof/>
                <w:sz w:val="24"/>
                <w:szCs w:val="24"/>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מבוא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Toc504987021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2</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1"/>
            <w:tabs>
              <w:tab w:val="right" w:leader="dot" w:pos="9060"/>
            </w:tabs>
            <w:spacing w:line="240" w:lineRule="auto"/>
            <w:rPr>
              <w:rFonts w:ascii="David" w:eastAsiaTheme="minorEastAsia" w:hAnsi="David" w:cs="David"/>
              <w:b/>
              <w:bCs/>
              <w:noProof/>
              <w:sz w:val="24"/>
              <w:szCs w:val="24"/>
              <w:rtl/>
            </w:rPr>
          </w:pPr>
          <w:hyperlink w:anchor="_Toc504987022" w:history="1">
            <w:r w:rsidR="00656D35" w:rsidRPr="00FB3586">
              <w:rPr>
                <w:rStyle w:val="Hyperlink"/>
                <w:rFonts w:ascii="David" w:hAnsi="David" w:cs="David"/>
                <w:b/>
                <w:bCs/>
                <w:noProof/>
                <w:sz w:val="24"/>
                <w:szCs w:val="24"/>
                <w:rtl/>
              </w:rPr>
              <w:t>כריתת חוזה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Toc504987022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4</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right" w:leader="dot" w:pos="9060"/>
            </w:tabs>
            <w:spacing w:line="240" w:lineRule="auto"/>
            <w:rPr>
              <w:rFonts w:ascii="David" w:eastAsiaTheme="minorEastAsia" w:hAnsi="David" w:cs="David"/>
              <w:b/>
              <w:bCs/>
              <w:noProof/>
              <w:sz w:val="24"/>
              <w:szCs w:val="24"/>
              <w:rtl/>
            </w:rPr>
          </w:pPr>
          <w:hyperlink w:anchor="_Toc504987023" w:history="1">
            <w:r w:rsidR="00656D35" w:rsidRPr="00FB3586">
              <w:rPr>
                <w:rStyle w:val="Hyperlink"/>
                <w:rFonts w:ascii="David" w:hAnsi="David" w:cs="David"/>
                <w:b/>
                <w:bCs/>
                <w:noProof/>
                <w:sz w:val="24"/>
                <w:szCs w:val="24"/>
                <w:rtl/>
              </w:rPr>
              <w:t>הצעה וקיבול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Toc504987023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4</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3"/>
            <w:tabs>
              <w:tab w:val="right" w:leader="dot" w:pos="9060"/>
            </w:tabs>
            <w:spacing w:line="240" w:lineRule="auto"/>
            <w:rPr>
              <w:rFonts w:ascii="David" w:eastAsiaTheme="minorEastAsia" w:hAnsi="David" w:cs="David"/>
              <w:b/>
              <w:bCs/>
              <w:noProof/>
              <w:sz w:val="24"/>
              <w:szCs w:val="24"/>
              <w:rtl/>
            </w:rPr>
          </w:pPr>
          <w:hyperlink w:anchor="_Toc504987024" w:history="1">
            <w:r w:rsidR="00656D35" w:rsidRPr="00FB3586">
              <w:rPr>
                <w:rStyle w:val="Hyperlink"/>
                <w:rFonts w:ascii="David" w:hAnsi="David" w:cs="David"/>
                <w:b/>
                <w:bCs/>
                <w:noProof/>
                <w:sz w:val="24"/>
                <w:szCs w:val="24"/>
                <w:rtl/>
              </w:rPr>
              <w:t>מסוימות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Toc504987024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7</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right" w:leader="dot" w:pos="9060"/>
            </w:tabs>
            <w:spacing w:line="240" w:lineRule="auto"/>
            <w:rPr>
              <w:rFonts w:ascii="David" w:eastAsiaTheme="minorEastAsia" w:hAnsi="David" w:cs="David"/>
              <w:b/>
              <w:bCs/>
              <w:noProof/>
              <w:sz w:val="24"/>
              <w:szCs w:val="24"/>
              <w:rtl/>
            </w:rPr>
          </w:pPr>
          <w:hyperlink w:anchor="_Toc504987025" w:history="1">
            <w:r w:rsidR="00656D35" w:rsidRPr="00FB3586">
              <w:rPr>
                <w:rStyle w:val="Hyperlink"/>
                <w:rFonts w:ascii="David" w:hAnsi="David" w:cs="David"/>
                <w:b/>
                <w:bCs/>
                <w:noProof/>
                <w:sz w:val="24"/>
                <w:szCs w:val="24"/>
                <w:rtl/>
              </w:rPr>
              <w:t>זכרון דברים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Toc504987025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9</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right" w:leader="dot" w:pos="9060"/>
            </w:tabs>
            <w:spacing w:line="240" w:lineRule="auto"/>
            <w:rPr>
              <w:rFonts w:ascii="David" w:eastAsiaTheme="minorEastAsia" w:hAnsi="David" w:cs="David"/>
              <w:b/>
              <w:bCs/>
              <w:noProof/>
              <w:sz w:val="24"/>
              <w:szCs w:val="24"/>
              <w:rtl/>
            </w:rPr>
          </w:pPr>
          <w:hyperlink w:anchor="_Toc504987026" w:history="1">
            <w:r w:rsidR="00656D35" w:rsidRPr="00FB3586">
              <w:rPr>
                <w:rStyle w:val="Hyperlink"/>
                <w:rFonts w:ascii="David" w:hAnsi="David" w:cs="David"/>
                <w:b/>
                <w:bCs/>
                <w:noProof/>
                <w:sz w:val="24"/>
                <w:szCs w:val="24"/>
                <w:rtl/>
              </w:rPr>
              <w:t>הצעה וקיבול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Toc504987026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10</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3"/>
            <w:tabs>
              <w:tab w:val="right" w:leader="dot" w:pos="9060"/>
            </w:tabs>
            <w:spacing w:line="240" w:lineRule="auto"/>
            <w:rPr>
              <w:rFonts w:ascii="David" w:eastAsiaTheme="minorEastAsia" w:hAnsi="David" w:cs="David"/>
              <w:b/>
              <w:bCs/>
              <w:noProof/>
              <w:sz w:val="24"/>
              <w:szCs w:val="24"/>
              <w:rtl/>
            </w:rPr>
          </w:pPr>
          <w:hyperlink w:anchor="_Toc504987027" w:history="1">
            <w:r w:rsidR="00656D35" w:rsidRPr="00FB3586">
              <w:rPr>
                <w:rStyle w:val="Hyperlink"/>
                <w:rFonts w:ascii="David" w:hAnsi="David" w:cs="David"/>
                <w:b/>
                <w:bCs/>
                <w:noProof/>
                <w:sz w:val="24"/>
                <w:szCs w:val="24"/>
                <w:rtl/>
              </w:rPr>
              <w:t>הצעה</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Toc504987027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10</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3"/>
            <w:tabs>
              <w:tab w:val="right" w:leader="dot" w:pos="9060"/>
            </w:tabs>
            <w:spacing w:line="240" w:lineRule="auto"/>
            <w:rPr>
              <w:rFonts w:ascii="David" w:eastAsiaTheme="minorEastAsia" w:hAnsi="David" w:cs="David"/>
              <w:b/>
              <w:bCs/>
              <w:noProof/>
              <w:sz w:val="24"/>
              <w:szCs w:val="24"/>
              <w:rtl/>
            </w:rPr>
          </w:pPr>
          <w:hyperlink w:anchor="_Toc504987028" w:history="1">
            <w:r w:rsidR="00656D35" w:rsidRPr="00FB3586">
              <w:rPr>
                <w:rStyle w:val="Hyperlink"/>
                <w:rFonts w:ascii="David" w:hAnsi="David" w:cs="David"/>
                <w:b/>
                <w:bCs/>
                <w:noProof/>
                <w:sz w:val="24"/>
                <w:szCs w:val="24"/>
                <w:rtl/>
              </w:rPr>
              <w:t>קיבול</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Toc504987028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12</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1"/>
            <w:tabs>
              <w:tab w:val="right" w:leader="dot" w:pos="9060"/>
            </w:tabs>
            <w:spacing w:line="240" w:lineRule="auto"/>
            <w:rPr>
              <w:rFonts w:ascii="David" w:eastAsiaTheme="minorEastAsia" w:hAnsi="David" w:cs="David"/>
              <w:b/>
              <w:bCs/>
              <w:noProof/>
              <w:sz w:val="24"/>
              <w:szCs w:val="24"/>
              <w:rtl/>
            </w:rPr>
          </w:pPr>
          <w:hyperlink w:anchor="_Toc504987029" w:history="1">
            <w:r w:rsidR="00656D35" w:rsidRPr="00FB3586">
              <w:rPr>
                <w:rStyle w:val="Hyperlink"/>
                <w:rFonts w:ascii="David" w:hAnsi="David" w:cs="David"/>
                <w:b/>
                <w:bCs/>
                <w:noProof/>
                <w:sz w:val="24"/>
                <w:szCs w:val="24"/>
                <w:rtl/>
              </w:rPr>
              <w:t>תום לב במשא ומתן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Toc504987029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12</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right" w:leader="dot" w:pos="9060"/>
            </w:tabs>
            <w:spacing w:line="240" w:lineRule="auto"/>
            <w:rPr>
              <w:rFonts w:ascii="David" w:eastAsiaTheme="minorEastAsia" w:hAnsi="David" w:cs="David"/>
              <w:b/>
              <w:bCs/>
              <w:noProof/>
              <w:sz w:val="24"/>
              <w:szCs w:val="24"/>
              <w:rtl/>
            </w:rPr>
          </w:pPr>
          <w:hyperlink w:anchor="_Toc504987030" w:history="1">
            <w:r w:rsidR="00656D35" w:rsidRPr="00FB3586">
              <w:rPr>
                <w:rStyle w:val="Hyperlink"/>
                <w:rFonts w:ascii="David" w:hAnsi="David" w:cs="David"/>
                <w:b/>
                <w:bCs/>
                <w:noProof/>
                <w:sz w:val="24"/>
                <w:szCs w:val="24"/>
                <w:rtl/>
              </w:rPr>
              <w:t>מצבים שבהם התנהגות עלולה להיחשב כחוסר תום לב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Toc504987030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13</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right" w:leader="dot" w:pos="9060"/>
            </w:tabs>
            <w:spacing w:line="240" w:lineRule="auto"/>
            <w:rPr>
              <w:rFonts w:ascii="David" w:eastAsiaTheme="minorEastAsia" w:hAnsi="David" w:cs="David"/>
              <w:b/>
              <w:bCs/>
              <w:noProof/>
              <w:sz w:val="24"/>
              <w:szCs w:val="24"/>
              <w:rtl/>
            </w:rPr>
          </w:pPr>
          <w:hyperlink w:anchor="_Toc504987031" w:history="1">
            <w:r w:rsidR="00656D35" w:rsidRPr="00FB3586">
              <w:rPr>
                <w:rStyle w:val="Hyperlink"/>
                <w:rFonts w:ascii="David" w:hAnsi="David" w:cs="David"/>
                <w:b/>
                <w:bCs/>
                <w:noProof/>
                <w:sz w:val="24"/>
                <w:szCs w:val="24"/>
                <w:rtl/>
              </w:rPr>
              <w:t>הסעדים שניתן לקבל מכוח הפרת חובת תוה"ל</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Toc504987031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14</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1"/>
            <w:tabs>
              <w:tab w:val="right" w:leader="dot" w:pos="9060"/>
            </w:tabs>
            <w:spacing w:line="240" w:lineRule="auto"/>
            <w:rPr>
              <w:rFonts w:ascii="David" w:eastAsiaTheme="minorEastAsia" w:hAnsi="David" w:cs="David"/>
              <w:b/>
              <w:bCs/>
              <w:noProof/>
              <w:sz w:val="24"/>
              <w:szCs w:val="24"/>
              <w:rtl/>
            </w:rPr>
          </w:pPr>
          <w:hyperlink w:anchor="_Toc504987032" w:history="1">
            <w:r w:rsidR="00656D35" w:rsidRPr="00FB3586">
              <w:rPr>
                <w:rStyle w:val="Hyperlink"/>
                <w:rFonts w:ascii="David" w:hAnsi="David" w:cs="David"/>
                <w:b/>
                <w:bCs/>
                <w:noProof/>
                <w:sz w:val="24"/>
                <w:szCs w:val="24"/>
                <w:rtl/>
              </w:rPr>
              <w:t>פגמים בכריתת חוזה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Toc504987032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15</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33" w:history="1">
            <w:r w:rsidR="00656D35" w:rsidRPr="00FB3586">
              <w:rPr>
                <w:rStyle w:val="Hyperlink"/>
                <w:rFonts w:ascii="David" w:hAnsi="David" w:cs="David"/>
                <w:b/>
                <w:bCs/>
                <w:noProof/>
                <w:sz w:val="24"/>
                <w:szCs w:val="24"/>
                <w:rtl/>
              </w:rPr>
              <w:t>א.</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חוזה למראית עין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Toc504987033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15</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34" w:history="1">
            <w:r w:rsidR="00656D35" w:rsidRPr="00FB3586">
              <w:rPr>
                <w:rStyle w:val="Hyperlink"/>
                <w:rFonts w:ascii="David" w:hAnsi="David" w:cs="David"/>
                <w:b/>
                <w:bCs/>
                <w:noProof/>
                <w:sz w:val="24"/>
                <w:szCs w:val="24"/>
                <w:rtl/>
              </w:rPr>
              <w:t>ב.</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עילת הטעות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Toc504987034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15</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35" w:history="1">
            <w:r w:rsidR="00656D35" w:rsidRPr="00FB3586">
              <w:rPr>
                <w:rStyle w:val="Hyperlink"/>
                <w:rFonts w:ascii="David" w:hAnsi="David" w:cs="David"/>
                <w:b/>
                <w:bCs/>
                <w:noProof/>
                <w:sz w:val="24"/>
                <w:szCs w:val="24"/>
                <w:rtl/>
              </w:rPr>
              <w:t>ג.</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עילת ההטעיה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Toc504987035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17</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36" w:history="1">
            <w:r w:rsidR="00656D35" w:rsidRPr="00FB3586">
              <w:rPr>
                <w:rStyle w:val="Hyperlink"/>
                <w:rFonts w:ascii="David" w:hAnsi="David" w:cs="David"/>
                <w:b/>
                <w:bCs/>
                <w:noProof/>
                <w:sz w:val="24"/>
                <w:szCs w:val="24"/>
                <w:rtl/>
              </w:rPr>
              <w:t>ד.</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עילת הכפייה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Toc504987036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20</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37" w:history="1">
            <w:r w:rsidR="00656D35" w:rsidRPr="00FB3586">
              <w:rPr>
                <w:rStyle w:val="Hyperlink"/>
                <w:rFonts w:ascii="David" w:hAnsi="David" w:cs="David"/>
                <w:b/>
                <w:bCs/>
                <w:noProof/>
                <w:sz w:val="24"/>
                <w:szCs w:val="24"/>
                <w:rtl/>
              </w:rPr>
              <w:t>ה.</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עילת העושק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Toc504987037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22</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38" w:history="1">
            <w:r w:rsidR="00656D35" w:rsidRPr="00FB3586">
              <w:rPr>
                <w:rStyle w:val="Hyperlink"/>
                <w:rFonts w:ascii="David" w:hAnsi="David" w:cs="David"/>
                <w:b/>
                <w:bCs/>
                <w:noProof/>
                <w:sz w:val="24"/>
                <w:szCs w:val="24"/>
                <w:rtl/>
              </w:rPr>
              <w:t>ו.</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חוזה פסול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Toc504987038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23</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3"/>
            <w:tabs>
              <w:tab w:val="right" w:leader="dot" w:pos="9060"/>
            </w:tabs>
            <w:spacing w:line="240" w:lineRule="auto"/>
            <w:rPr>
              <w:rFonts w:ascii="David" w:eastAsiaTheme="minorEastAsia" w:hAnsi="David" w:cs="David"/>
              <w:b/>
              <w:bCs/>
              <w:noProof/>
              <w:sz w:val="24"/>
              <w:szCs w:val="24"/>
              <w:rtl/>
            </w:rPr>
          </w:pPr>
          <w:hyperlink w:anchor="_Toc504987039" w:history="1">
            <w:r w:rsidR="00656D35" w:rsidRPr="00FB3586">
              <w:rPr>
                <w:rStyle w:val="Hyperlink"/>
                <w:rFonts w:ascii="David" w:hAnsi="David" w:cs="David"/>
                <w:b/>
                <w:bCs/>
                <w:noProof/>
                <w:sz w:val="24"/>
                <w:szCs w:val="24"/>
                <w:rtl/>
              </w:rPr>
              <w:t>חוזה בלתי חוקי</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Toc504987039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23</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3"/>
            <w:tabs>
              <w:tab w:val="right" w:leader="dot" w:pos="9060"/>
            </w:tabs>
            <w:spacing w:line="240" w:lineRule="auto"/>
            <w:rPr>
              <w:rFonts w:ascii="David" w:eastAsiaTheme="minorEastAsia" w:hAnsi="David" w:cs="David"/>
              <w:b/>
              <w:bCs/>
              <w:noProof/>
              <w:sz w:val="24"/>
              <w:szCs w:val="24"/>
              <w:rtl/>
            </w:rPr>
          </w:pPr>
          <w:hyperlink w:anchor="_Toc504987040" w:history="1">
            <w:r w:rsidR="00656D35" w:rsidRPr="00FB3586">
              <w:rPr>
                <w:rStyle w:val="Hyperlink"/>
                <w:rFonts w:ascii="David" w:hAnsi="David" w:cs="David"/>
                <w:b/>
                <w:bCs/>
                <w:noProof/>
                <w:sz w:val="24"/>
                <w:szCs w:val="24"/>
                <w:rtl/>
              </w:rPr>
              <w:t>חוזה שמנוגד לתקנת הציבור</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Toc504987040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23</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41" w:history="1">
            <w:r w:rsidR="00656D35" w:rsidRPr="00FB3586">
              <w:rPr>
                <w:rStyle w:val="Hyperlink"/>
                <w:rFonts w:ascii="David" w:hAnsi="David" w:cs="David"/>
                <w:b/>
                <w:bCs/>
                <w:noProof/>
                <w:sz w:val="24"/>
                <w:szCs w:val="24"/>
                <w:rtl/>
              </w:rPr>
              <w:t>ז.</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כשרות משפטית ואפוטרופסות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Toc504987041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26</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1"/>
            <w:tabs>
              <w:tab w:val="right" w:leader="dot" w:pos="9060"/>
            </w:tabs>
            <w:spacing w:line="240" w:lineRule="auto"/>
            <w:rPr>
              <w:rFonts w:ascii="David" w:eastAsiaTheme="minorEastAsia" w:hAnsi="David" w:cs="David"/>
              <w:b/>
              <w:bCs/>
              <w:noProof/>
              <w:sz w:val="24"/>
              <w:szCs w:val="24"/>
              <w:rtl/>
            </w:rPr>
          </w:pPr>
          <w:hyperlink w:anchor="_Toc504987042" w:history="1">
            <w:r w:rsidR="00656D35" w:rsidRPr="00FB3586">
              <w:rPr>
                <w:rStyle w:val="Hyperlink"/>
                <w:rFonts w:ascii="David" w:hAnsi="David" w:cs="David"/>
                <w:b/>
                <w:bCs/>
                <w:noProof/>
                <w:sz w:val="24"/>
                <w:szCs w:val="24"/>
                <w:rtl/>
              </w:rPr>
              <w:t>חוזים אחידים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Toc504987042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28</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1"/>
            <w:tabs>
              <w:tab w:val="right" w:leader="dot" w:pos="9060"/>
            </w:tabs>
            <w:spacing w:line="240" w:lineRule="auto"/>
            <w:rPr>
              <w:rFonts w:ascii="David" w:eastAsiaTheme="minorEastAsia" w:hAnsi="David" w:cs="David"/>
              <w:b/>
              <w:bCs/>
              <w:noProof/>
              <w:sz w:val="24"/>
              <w:szCs w:val="24"/>
              <w:rtl/>
            </w:rPr>
          </w:pPr>
          <w:hyperlink w:anchor="_Toc504987043" w:history="1">
            <w:r w:rsidR="00656D35" w:rsidRPr="00FB3586">
              <w:rPr>
                <w:rStyle w:val="Hyperlink"/>
                <w:rFonts w:ascii="David" w:hAnsi="David" w:cs="David"/>
                <w:b/>
                <w:bCs/>
                <w:noProof/>
                <w:sz w:val="24"/>
                <w:szCs w:val="24"/>
                <w:rtl/>
              </w:rPr>
              <w:t>ביצוע והפרה</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Toc504987043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33</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44" w:history="1">
            <w:r w:rsidR="00656D35" w:rsidRPr="00FB3586">
              <w:rPr>
                <w:rStyle w:val="Hyperlink"/>
                <w:rFonts w:ascii="David" w:hAnsi="David" w:cs="David"/>
                <w:b/>
                <w:bCs/>
                <w:noProof/>
                <w:sz w:val="24"/>
                <w:szCs w:val="24"/>
                <w:rtl/>
              </w:rPr>
              <w:t>א.</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חוזה על תנאי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Toc504987044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33</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45" w:history="1">
            <w:r w:rsidR="00656D35" w:rsidRPr="00FB3586">
              <w:rPr>
                <w:rStyle w:val="Hyperlink"/>
                <w:rFonts w:ascii="David" w:hAnsi="David" w:cs="David"/>
                <w:b/>
                <w:bCs/>
                <w:noProof/>
                <w:sz w:val="24"/>
                <w:szCs w:val="24"/>
                <w:rtl/>
              </w:rPr>
              <w:t>ב.</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תנאים ותניות (חיובים עצמאיים, מותנים ושלובים)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Toc504987045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34</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46" w:history="1">
            <w:r w:rsidR="00656D35" w:rsidRPr="00FB3586">
              <w:rPr>
                <w:rStyle w:val="Hyperlink"/>
                <w:rFonts w:ascii="David" w:hAnsi="David" w:cs="David"/>
                <w:b/>
                <w:bCs/>
                <w:noProof/>
                <w:sz w:val="24"/>
                <w:szCs w:val="24"/>
                <w:rtl/>
              </w:rPr>
              <w:t>ג.</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סיכול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Toc504987046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35</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47" w:history="1">
            <w:r w:rsidR="00656D35" w:rsidRPr="00FB3586">
              <w:rPr>
                <w:rStyle w:val="Hyperlink"/>
                <w:rFonts w:ascii="David" w:hAnsi="David" w:cs="David"/>
                <w:b/>
                <w:bCs/>
                <w:noProof/>
                <w:sz w:val="24"/>
                <w:szCs w:val="24"/>
                <w:rtl/>
              </w:rPr>
              <w:t>ד.</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פרשנות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Toc504987047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36</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48" w:history="1">
            <w:r w:rsidR="00656D35" w:rsidRPr="00FB3586">
              <w:rPr>
                <w:rStyle w:val="Hyperlink"/>
                <w:rFonts w:ascii="David" w:hAnsi="David" w:cs="David"/>
                <w:b/>
                <w:bCs/>
                <w:noProof/>
                <w:sz w:val="24"/>
                <w:szCs w:val="24"/>
                <w:rtl/>
              </w:rPr>
              <w:t>ה.</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קיום חיובים בתו"ל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Toc504987048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38</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49" w:history="1">
            <w:r w:rsidR="00656D35" w:rsidRPr="00FB3586">
              <w:rPr>
                <w:rStyle w:val="Hyperlink"/>
                <w:rFonts w:ascii="David" w:hAnsi="David" w:cs="David"/>
                <w:b/>
                <w:bCs/>
                <w:noProof/>
                <w:sz w:val="24"/>
                <w:szCs w:val="24"/>
                <w:rtl/>
              </w:rPr>
              <w:t>ו.</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הפרה צפויה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Toc504987049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39</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1"/>
            <w:tabs>
              <w:tab w:val="right" w:leader="dot" w:pos="9060"/>
            </w:tabs>
            <w:spacing w:line="240" w:lineRule="auto"/>
            <w:rPr>
              <w:rFonts w:ascii="David" w:eastAsiaTheme="minorEastAsia" w:hAnsi="David" w:cs="David"/>
              <w:b/>
              <w:bCs/>
              <w:noProof/>
              <w:sz w:val="24"/>
              <w:szCs w:val="24"/>
              <w:rtl/>
            </w:rPr>
          </w:pPr>
          <w:hyperlink w:anchor="_Toc504987050" w:history="1">
            <w:r w:rsidR="00656D35" w:rsidRPr="00FB3586">
              <w:rPr>
                <w:rStyle w:val="Hyperlink"/>
                <w:rFonts w:ascii="David" w:hAnsi="David" w:cs="David"/>
                <w:b/>
                <w:bCs/>
                <w:noProof/>
                <w:sz w:val="24"/>
                <w:szCs w:val="24"/>
                <w:rtl/>
              </w:rPr>
              <w:t>סעדים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Toc504987050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40</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51" w:history="1">
            <w:r w:rsidR="00656D35" w:rsidRPr="00FB3586">
              <w:rPr>
                <w:rStyle w:val="Hyperlink"/>
                <w:rFonts w:ascii="David" w:hAnsi="David" w:cs="David"/>
                <w:b/>
                <w:bCs/>
                <w:noProof/>
                <w:sz w:val="24"/>
                <w:szCs w:val="24"/>
                <w:rtl/>
              </w:rPr>
              <w:t>א.</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אכיפה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Toc504987051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40</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52" w:history="1">
            <w:r w:rsidR="00656D35" w:rsidRPr="00FB3586">
              <w:rPr>
                <w:rStyle w:val="Hyperlink"/>
                <w:rFonts w:ascii="David" w:hAnsi="David" w:cs="David"/>
                <w:b/>
                <w:bCs/>
                <w:noProof/>
                <w:sz w:val="24"/>
                <w:szCs w:val="24"/>
                <w:rtl/>
              </w:rPr>
              <w:t>ב.</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ביטול והשבה (מתרגל)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Toc504987052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43</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53" w:history="1">
            <w:r w:rsidR="00656D35" w:rsidRPr="00FB3586">
              <w:rPr>
                <w:rStyle w:val="Hyperlink"/>
                <w:rFonts w:ascii="David" w:hAnsi="David" w:cs="David"/>
                <w:b/>
                <w:bCs/>
                <w:noProof/>
                <w:sz w:val="24"/>
                <w:szCs w:val="24"/>
                <w:rtl/>
              </w:rPr>
              <w:t>ג.</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פיצויים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Toc504987053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43</w:t>
            </w:r>
            <w:r w:rsidR="00656D35" w:rsidRPr="00FB3586">
              <w:rPr>
                <w:rFonts w:ascii="David" w:hAnsi="David" w:cs="David"/>
                <w:b/>
                <w:bCs/>
                <w:noProof/>
                <w:webHidden/>
                <w:sz w:val="24"/>
                <w:szCs w:val="24"/>
                <w:rtl/>
              </w:rPr>
              <w:fldChar w:fldCharType="end"/>
            </w:r>
          </w:hyperlink>
        </w:p>
        <w:p w:rsidR="00656D35" w:rsidRPr="00FB3586" w:rsidRDefault="00932BAE" w:rsidP="00656D35">
          <w:pPr>
            <w:pStyle w:val="TOC2"/>
            <w:tabs>
              <w:tab w:val="left" w:pos="1760"/>
              <w:tab w:val="right" w:leader="dot" w:pos="9060"/>
            </w:tabs>
            <w:spacing w:line="240" w:lineRule="auto"/>
            <w:rPr>
              <w:rFonts w:ascii="David" w:eastAsiaTheme="minorEastAsia" w:hAnsi="David" w:cs="David"/>
              <w:b/>
              <w:bCs/>
              <w:noProof/>
              <w:sz w:val="24"/>
              <w:szCs w:val="24"/>
              <w:rtl/>
            </w:rPr>
          </w:pPr>
          <w:hyperlink w:anchor="_Toc504987054" w:history="1">
            <w:r w:rsidR="00656D35" w:rsidRPr="00FB3586">
              <w:rPr>
                <w:rStyle w:val="Hyperlink"/>
                <w:rFonts w:ascii="David" w:hAnsi="David" w:cs="David"/>
                <w:b/>
                <w:bCs/>
                <w:noProof/>
                <w:sz w:val="24"/>
                <w:szCs w:val="24"/>
                <w:rtl/>
              </w:rPr>
              <w:t>ד.</w:t>
            </w:r>
            <w:r w:rsidR="00656D35" w:rsidRPr="00FB3586">
              <w:rPr>
                <w:rFonts w:ascii="David" w:eastAsiaTheme="minorEastAsia" w:hAnsi="David" w:cs="David"/>
                <w:b/>
                <w:bCs/>
                <w:noProof/>
                <w:sz w:val="24"/>
                <w:szCs w:val="24"/>
                <w:rtl/>
              </w:rPr>
              <w:tab/>
            </w:r>
            <w:r w:rsidR="00656D35" w:rsidRPr="00FB3586">
              <w:rPr>
                <w:rStyle w:val="Hyperlink"/>
                <w:rFonts w:ascii="David" w:hAnsi="David" w:cs="David"/>
                <w:b/>
                <w:bCs/>
                <w:noProof/>
                <w:sz w:val="24"/>
                <w:szCs w:val="24"/>
                <w:rtl/>
              </w:rPr>
              <w:t>פיצויים מוסכמים –</w:t>
            </w:r>
            <w:r w:rsidR="00656D35" w:rsidRPr="00FB3586">
              <w:rPr>
                <w:rFonts w:ascii="David" w:hAnsi="David" w:cs="David"/>
                <w:b/>
                <w:bCs/>
                <w:noProof/>
                <w:webHidden/>
                <w:sz w:val="24"/>
                <w:szCs w:val="24"/>
                <w:rtl/>
              </w:rPr>
              <w:tab/>
            </w:r>
            <w:r w:rsidR="00656D35" w:rsidRPr="00FB3586">
              <w:rPr>
                <w:rFonts w:ascii="David" w:hAnsi="David" w:cs="David"/>
                <w:b/>
                <w:bCs/>
                <w:noProof/>
                <w:webHidden/>
                <w:sz w:val="24"/>
                <w:szCs w:val="24"/>
                <w:rtl/>
              </w:rPr>
              <w:fldChar w:fldCharType="begin"/>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Pr>
              <w:instrText>PAGEREF</w:instrText>
            </w:r>
            <w:r w:rsidR="00656D35" w:rsidRPr="00FB3586">
              <w:rPr>
                <w:rFonts w:ascii="David" w:hAnsi="David" w:cs="David"/>
                <w:b/>
                <w:bCs/>
                <w:noProof/>
                <w:webHidden/>
                <w:sz w:val="24"/>
                <w:szCs w:val="24"/>
                <w:rtl/>
              </w:rPr>
              <w:instrText xml:space="preserve"> _</w:instrText>
            </w:r>
            <w:r w:rsidR="00656D35" w:rsidRPr="00FB3586">
              <w:rPr>
                <w:rFonts w:ascii="David" w:hAnsi="David" w:cs="David"/>
                <w:b/>
                <w:bCs/>
                <w:noProof/>
                <w:webHidden/>
                <w:sz w:val="24"/>
                <w:szCs w:val="24"/>
              </w:rPr>
              <w:instrText>Toc504987054 \h</w:instrText>
            </w:r>
            <w:r w:rsidR="00656D35" w:rsidRPr="00FB3586">
              <w:rPr>
                <w:rFonts w:ascii="David" w:hAnsi="David" w:cs="David"/>
                <w:b/>
                <w:bCs/>
                <w:noProof/>
                <w:webHidden/>
                <w:sz w:val="24"/>
                <w:szCs w:val="24"/>
                <w:rtl/>
              </w:rPr>
              <w:instrText xml:space="preserve"> </w:instrText>
            </w:r>
            <w:r w:rsidR="00656D35" w:rsidRPr="00FB3586">
              <w:rPr>
                <w:rFonts w:ascii="David" w:hAnsi="David" w:cs="David"/>
                <w:b/>
                <w:bCs/>
                <w:noProof/>
                <w:webHidden/>
                <w:sz w:val="24"/>
                <w:szCs w:val="24"/>
                <w:rtl/>
              </w:rPr>
            </w:r>
            <w:r w:rsidR="00656D35" w:rsidRPr="00FB3586">
              <w:rPr>
                <w:rFonts w:ascii="David" w:hAnsi="David" w:cs="David"/>
                <w:b/>
                <w:bCs/>
                <w:noProof/>
                <w:webHidden/>
                <w:sz w:val="24"/>
                <w:szCs w:val="24"/>
                <w:rtl/>
              </w:rPr>
              <w:fldChar w:fldCharType="separate"/>
            </w:r>
            <w:r w:rsidR="00D936D9">
              <w:rPr>
                <w:rFonts w:ascii="David" w:hAnsi="David" w:cs="David"/>
                <w:b/>
                <w:bCs/>
                <w:noProof/>
                <w:webHidden/>
                <w:sz w:val="24"/>
                <w:szCs w:val="24"/>
                <w:rtl/>
              </w:rPr>
              <w:t>45</w:t>
            </w:r>
            <w:r w:rsidR="00656D35" w:rsidRPr="00FB3586">
              <w:rPr>
                <w:rFonts w:ascii="David" w:hAnsi="David" w:cs="David"/>
                <w:b/>
                <w:bCs/>
                <w:noProof/>
                <w:webHidden/>
                <w:sz w:val="24"/>
                <w:szCs w:val="24"/>
                <w:rtl/>
              </w:rPr>
              <w:fldChar w:fldCharType="end"/>
            </w:r>
          </w:hyperlink>
        </w:p>
        <w:p w:rsidR="00EF08E0" w:rsidRPr="00656D35" w:rsidRDefault="0085277E" w:rsidP="00656D35">
          <w:pPr>
            <w:spacing w:line="240" w:lineRule="auto"/>
            <w:rPr>
              <w:rtl/>
            </w:rPr>
          </w:pPr>
          <w:r w:rsidRPr="00FB3586">
            <w:rPr>
              <w:rFonts w:ascii="David" w:hAnsi="David" w:cs="David"/>
              <w:b/>
              <w:bCs/>
              <w:sz w:val="32"/>
              <w:szCs w:val="32"/>
              <w:lang w:val="he-IL"/>
            </w:rPr>
            <w:fldChar w:fldCharType="end"/>
          </w:r>
        </w:p>
      </w:sdtContent>
    </w:sdt>
    <w:p w:rsidR="0085277E" w:rsidRPr="0085277E" w:rsidRDefault="0085277E" w:rsidP="009055E6">
      <w:pPr>
        <w:pStyle w:val="1"/>
        <w:spacing w:line="360" w:lineRule="auto"/>
        <w:rPr>
          <w:rFonts w:ascii="David" w:hAnsi="David" w:cs="David"/>
          <w:color w:val="548DD4" w:themeColor="text2" w:themeTint="99"/>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Toc504987021"/>
      <w:r w:rsidRPr="0085277E">
        <w:rPr>
          <w:rFonts w:ascii="David" w:hAnsi="David" w:cs="David"/>
          <w:color w:val="548DD4" w:themeColor="text2" w:themeTint="99"/>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מבוא :</w:t>
      </w:r>
      <w:bookmarkEnd w:id="0"/>
      <w:r w:rsidRPr="0085277E">
        <w:rPr>
          <w:rFonts w:ascii="David" w:hAnsi="David" w:cs="David"/>
          <w:color w:val="548DD4" w:themeColor="text2" w:themeTint="99"/>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61602" w:rsidRDefault="0085277E" w:rsidP="009055E6">
      <w:pPr>
        <w:spacing w:line="360" w:lineRule="auto"/>
        <w:jc w:val="both"/>
        <w:rPr>
          <w:rFonts w:ascii="David" w:hAnsi="David" w:cs="David"/>
          <w:sz w:val="24"/>
          <w:szCs w:val="24"/>
          <w:rtl/>
        </w:rPr>
      </w:pPr>
      <w:r w:rsidRPr="00261602">
        <w:rPr>
          <w:rFonts w:ascii="David" w:hAnsi="David" w:cs="David" w:hint="cs"/>
          <w:b/>
          <w:bCs/>
          <w:sz w:val="24"/>
          <w:szCs w:val="24"/>
          <w:rtl/>
        </w:rPr>
        <w:t>לחופש החוזים ישנם שני היבטים</w:t>
      </w:r>
      <w:r>
        <w:rPr>
          <w:rFonts w:ascii="David" w:hAnsi="David" w:cs="David" w:hint="cs"/>
          <w:sz w:val="24"/>
          <w:szCs w:val="24"/>
          <w:rtl/>
        </w:rPr>
        <w:t xml:space="preserve"> : חופש </w:t>
      </w:r>
      <w:r w:rsidRPr="00312C1C">
        <w:rPr>
          <w:rFonts w:ascii="David" w:hAnsi="David" w:cs="David" w:hint="cs"/>
          <w:sz w:val="24"/>
          <w:szCs w:val="24"/>
          <w:u w:val="single"/>
          <w:rtl/>
        </w:rPr>
        <w:t>ההתקשרות</w:t>
      </w:r>
      <w:r w:rsidR="00261602">
        <w:rPr>
          <w:rFonts w:ascii="David" w:hAnsi="David" w:cs="David" w:hint="cs"/>
          <w:sz w:val="24"/>
          <w:szCs w:val="24"/>
          <w:rtl/>
        </w:rPr>
        <w:t xml:space="preserve"> וחופש </w:t>
      </w:r>
      <w:r w:rsidR="00261602" w:rsidRPr="00312C1C">
        <w:rPr>
          <w:rFonts w:ascii="David" w:hAnsi="David" w:cs="David" w:hint="cs"/>
          <w:sz w:val="24"/>
          <w:szCs w:val="24"/>
          <w:u w:val="single"/>
          <w:rtl/>
        </w:rPr>
        <w:t>העיצוב</w:t>
      </w:r>
      <w:r w:rsidR="00261602">
        <w:rPr>
          <w:rFonts w:ascii="David" w:hAnsi="David" w:cs="David" w:hint="cs"/>
          <w:sz w:val="24"/>
          <w:szCs w:val="24"/>
          <w:rtl/>
        </w:rPr>
        <w:t xml:space="preserve"> (חופש העיצוב נקבע ע"פ </w:t>
      </w:r>
      <w:r w:rsidR="00261602" w:rsidRPr="00D74A13">
        <w:rPr>
          <w:rFonts w:ascii="David" w:hAnsi="David" w:cs="David" w:hint="cs"/>
          <w:b/>
          <w:bCs/>
          <w:sz w:val="24"/>
          <w:szCs w:val="24"/>
          <w:highlight w:val="yellow"/>
          <w:rtl/>
        </w:rPr>
        <w:t>ס' 23</w:t>
      </w:r>
      <w:r w:rsidR="00261602" w:rsidRPr="00D74A13">
        <w:rPr>
          <w:rFonts w:ascii="David" w:hAnsi="David" w:cs="David" w:hint="cs"/>
          <w:b/>
          <w:bCs/>
          <w:sz w:val="24"/>
          <w:szCs w:val="24"/>
          <w:rtl/>
        </w:rPr>
        <w:t xml:space="preserve"> </w:t>
      </w:r>
      <w:r w:rsidR="00A7705D">
        <w:rPr>
          <w:rFonts w:ascii="David" w:hAnsi="David" w:cs="David" w:hint="cs"/>
          <w:sz w:val="24"/>
          <w:szCs w:val="24"/>
          <w:rtl/>
        </w:rPr>
        <w:t>ל</w:t>
      </w:r>
      <w:r w:rsidR="00261602">
        <w:rPr>
          <w:rFonts w:ascii="David" w:hAnsi="David" w:cs="David" w:hint="cs"/>
          <w:sz w:val="24"/>
          <w:szCs w:val="24"/>
          <w:rtl/>
        </w:rPr>
        <w:t xml:space="preserve">חוק החוזים (חוזה יכול להיעשות </w:t>
      </w:r>
      <w:r w:rsidR="00261602" w:rsidRPr="00A7705D">
        <w:rPr>
          <w:rFonts w:ascii="David" w:hAnsi="David" w:cs="David" w:hint="cs"/>
          <w:b/>
          <w:bCs/>
          <w:sz w:val="24"/>
          <w:szCs w:val="24"/>
          <w:rtl/>
        </w:rPr>
        <w:t>בכתב</w:t>
      </w:r>
      <w:r w:rsidR="00261602">
        <w:rPr>
          <w:rFonts w:ascii="David" w:hAnsi="David" w:cs="David" w:hint="cs"/>
          <w:sz w:val="24"/>
          <w:szCs w:val="24"/>
          <w:rtl/>
        </w:rPr>
        <w:t xml:space="preserve"> או </w:t>
      </w:r>
      <w:r w:rsidR="00261602" w:rsidRPr="00A7705D">
        <w:rPr>
          <w:rFonts w:ascii="David" w:hAnsi="David" w:cs="David" w:hint="cs"/>
          <w:b/>
          <w:bCs/>
          <w:sz w:val="24"/>
          <w:szCs w:val="24"/>
          <w:rtl/>
        </w:rPr>
        <w:t>בע"פ,</w:t>
      </w:r>
      <w:r w:rsidR="00261602">
        <w:rPr>
          <w:rFonts w:ascii="David" w:hAnsi="David" w:cs="David" w:hint="cs"/>
          <w:sz w:val="24"/>
          <w:szCs w:val="24"/>
          <w:rtl/>
        </w:rPr>
        <w:t xml:space="preserve"> </w:t>
      </w:r>
      <w:r w:rsidR="00261602" w:rsidRPr="00A7705D">
        <w:rPr>
          <w:rFonts w:ascii="David" w:hAnsi="David" w:cs="David" w:hint="cs"/>
          <w:b/>
          <w:bCs/>
          <w:sz w:val="24"/>
          <w:szCs w:val="24"/>
          <w:rtl/>
        </w:rPr>
        <w:t>אלא אם כן יש דרישה אחרת</w:t>
      </w:r>
      <w:r w:rsidR="00261602">
        <w:rPr>
          <w:rFonts w:ascii="David" w:hAnsi="David" w:cs="David" w:hint="cs"/>
          <w:sz w:val="24"/>
          <w:szCs w:val="24"/>
          <w:rtl/>
        </w:rPr>
        <w:t xml:space="preserve"> ע"פ חוק). </w:t>
      </w:r>
    </w:p>
    <w:p w:rsidR="00A011EA" w:rsidRDefault="00261602" w:rsidP="009055E6">
      <w:pPr>
        <w:spacing w:line="360" w:lineRule="auto"/>
        <w:jc w:val="both"/>
        <w:rPr>
          <w:rFonts w:ascii="David" w:hAnsi="David" w:cs="David"/>
          <w:color w:val="000000" w:themeColor="text1"/>
          <w:sz w:val="24"/>
          <w:szCs w:val="24"/>
          <w:rtl/>
        </w:rPr>
      </w:pPr>
      <w:r w:rsidRPr="00261602">
        <w:rPr>
          <w:rFonts w:ascii="David" w:hAnsi="David" w:cs="David" w:hint="cs"/>
          <w:b/>
          <w:bCs/>
          <w:color w:val="0070C0"/>
          <w:sz w:val="24"/>
          <w:szCs w:val="24"/>
          <w:rtl/>
        </w:rPr>
        <w:t xml:space="preserve">ע"א 621/04 אסעד נ' </w:t>
      </w:r>
      <w:proofErr w:type="spellStart"/>
      <w:r w:rsidRPr="00261602">
        <w:rPr>
          <w:rFonts w:ascii="David" w:hAnsi="David" w:cs="David" w:hint="cs"/>
          <w:b/>
          <w:bCs/>
          <w:color w:val="0070C0"/>
          <w:sz w:val="24"/>
          <w:szCs w:val="24"/>
          <w:rtl/>
        </w:rPr>
        <w:t>קבלאן</w:t>
      </w:r>
      <w:proofErr w:type="spellEnd"/>
      <w:r w:rsidRPr="00261602">
        <w:rPr>
          <w:rFonts w:ascii="David" w:hAnsi="David" w:cs="David" w:hint="cs"/>
          <w:b/>
          <w:bCs/>
          <w:color w:val="0070C0"/>
          <w:sz w:val="24"/>
          <w:szCs w:val="24"/>
          <w:rtl/>
        </w:rPr>
        <w:t xml:space="preserve"> : </w:t>
      </w:r>
      <w:r w:rsidRPr="00261602">
        <w:rPr>
          <w:rFonts w:ascii="David" w:hAnsi="David" w:cs="David" w:hint="cs"/>
          <w:color w:val="000000" w:themeColor="text1"/>
          <w:sz w:val="24"/>
          <w:szCs w:val="24"/>
          <w:rtl/>
        </w:rPr>
        <w:t>מוסד הסולחה קבע שעל המערער לשלם למשיב פיצוי בסך 50,000 דולר בגין פציעות שנגרמו לו.</w:t>
      </w:r>
      <w:r>
        <w:rPr>
          <w:rFonts w:ascii="David" w:hAnsi="David" w:cs="David" w:hint="cs"/>
          <w:b/>
          <w:bCs/>
          <w:color w:val="000000" w:themeColor="text1"/>
          <w:sz w:val="24"/>
          <w:szCs w:val="24"/>
          <w:rtl/>
        </w:rPr>
        <w:t xml:space="preserve"> בימה"ש העליון </w:t>
      </w:r>
      <w:r>
        <w:rPr>
          <w:rFonts w:ascii="David" w:hAnsi="David" w:cs="David" w:hint="cs"/>
          <w:color w:val="000000" w:themeColor="text1"/>
          <w:sz w:val="24"/>
          <w:szCs w:val="24"/>
          <w:rtl/>
        </w:rPr>
        <w:t xml:space="preserve">: נטען שברגע שהצדדים פנו למוסד הסולחה, אין לפנות למערכת המשפט. </w:t>
      </w:r>
      <w:r w:rsidR="00312C1C" w:rsidRPr="00A011EA">
        <w:rPr>
          <w:rFonts w:ascii="David" w:hAnsi="David" w:cs="David" w:hint="cs"/>
          <w:b/>
          <w:bCs/>
          <w:color w:val="FFC000"/>
          <w:sz w:val="24"/>
          <w:szCs w:val="24"/>
          <w:rtl/>
        </w:rPr>
        <w:t>השופט רובינשטיין</w:t>
      </w:r>
      <w:r w:rsidR="00312C1C" w:rsidRPr="00A011EA">
        <w:rPr>
          <w:rFonts w:ascii="David" w:hAnsi="David" w:cs="David" w:hint="cs"/>
          <w:color w:val="FFC000"/>
          <w:sz w:val="24"/>
          <w:szCs w:val="24"/>
          <w:rtl/>
        </w:rPr>
        <w:t xml:space="preserve"> </w:t>
      </w:r>
      <w:r w:rsidR="00312C1C" w:rsidRPr="00A011EA">
        <w:rPr>
          <w:rFonts w:ascii="David" w:hAnsi="David" w:cs="David"/>
          <w:color w:val="FFC000"/>
          <w:sz w:val="24"/>
          <w:szCs w:val="24"/>
          <w:rtl/>
        </w:rPr>
        <w:t>–</w:t>
      </w:r>
      <w:r w:rsidR="00D74A13">
        <w:rPr>
          <w:rFonts w:ascii="David" w:hAnsi="David" w:cs="David" w:hint="cs"/>
          <w:color w:val="000000" w:themeColor="text1"/>
          <w:sz w:val="24"/>
          <w:szCs w:val="24"/>
          <w:rtl/>
        </w:rPr>
        <w:t xml:space="preserve"> </w:t>
      </w:r>
      <w:r>
        <w:rPr>
          <w:rFonts w:ascii="David" w:hAnsi="David" w:cs="David" w:hint="cs"/>
          <w:color w:val="000000" w:themeColor="text1"/>
          <w:sz w:val="24"/>
          <w:szCs w:val="24"/>
          <w:rtl/>
        </w:rPr>
        <w:t>פנייה לסולחה לא אומרת שהתקיים ויתור על הזכות לפנות למערכת המשפט, הסול</w:t>
      </w:r>
      <w:r w:rsidR="00A011EA">
        <w:rPr>
          <w:rFonts w:ascii="David" w:hAnsi="David" w:cs="David" w:hint="cs"/>
          <w:color w:val="000000" w:themeColor="text1"/>
          <w:sz w:val="24"/>
          <w:szCs w:val="24"/>
          <w:rtl/>
        </w:rPr>
        <w:t xml:space="preserve">חה לא מהווה תחליף להליך השיפוטי והתערבות לא תביע להרס המוסד. </w:t>
      </w:r>
    </w:p>
    <w:p w:rsidR="0085277E" w:rsidRDefault="00A011EA" w:rsidP="009055E6">
      <w:pPr>
        <w:spacing w:line="360" w:lineRule="auto"/>
        <w:jc w:val="both"/>
        <w:rPr>
          <w:rFonts w:ascii="David" w:hAnsi="David" w:cs="David"/>
          <w:sz w:val="24"/>
          <w:szCs w:val="24"/>
          <w:rtl/>
        </w:rPr>
      </w:pPr>
      <w:r w:rsidRPr="00A011EA">
        <w:rPr>
          <w:rFonts w:ascii="David" w:hAnsi="David" w:cs="David" w:hint="cs"/>
          <w:b/>
          <w:bCs/>
          <w:color w:val="0070C0"/>
          <w:sz w:val="24"/>
          <w:szCs w:val="24"/>
          <w:rtl/>
        </w:rPr>
        <w:t>ע"א 3833/93 לוין נ' לוין :</w:t>
      </w:r>
      <w:r>
        <w:rPr>
          <w:rFonts w:ascii="David" w:hAnsi="David" w:cs="David" w:hint="cs"/>
          <w:b/>
          <w:bCs/>
          <w:color w:val="0070C0"/>
          <w:sz w:val="24"/>
          <w:szCs w:val="24"/>
          <w:rtl/>
        </w:rPr>
        <w:t xml:space="preserve"> </w:t>
      </w:r>
      <w:r w:rsidRPr="00A011EA">
        <w:rPr>
          <w:rFonts w:ascii="David" w:hAnsi="David" w:cs="David" w:hint="cs"/>
          <w:b/>
          <w:bCs/>
          <w:color w:val="0070C0"/>
          <w:sz w:val="24"/>
          <w:szCs w:val="24"/>
          <w:rtl/>
        </w:rPr>
        <w:t xml:space="preserve"> </w:t>
      </w:r>
      <w:r w:rsidR="00312C1C">
        <w:rPr>
          <w:rFonts w:ascii="David" w:hAnsi="David" w:cs="David" w:hint="cs"/>
          <w:sz w:val="24"/>
          <w:szCs w:val="24"/>
          <w:rtl/>
        </w:rPr>
        <w:t xml:space="preserve">הסכם גירושין בין בני זוג שהתקיימה בו תניה שאוסרת להציג אותו בפני בית משפט, בתמורה לכך הבעל היה מוכן לשלם מזונות מוגברים. הבעל הפסיק לשלם את המזונות המוגברים, האישה פנתה לבימה"ש. </w:t>
      </w:r>
      <w:r w:rsidR="00312C1C" w:rsidRPr="00312C1C">
        <w:rPr>
          <w:rFonts w:ascii="David" w:hAnsi="David" w:cs="David" w:hint="cs"/>
          <w:b/>
          <w:bCs/>
          <w:sz w:val="24"/>
          <w:szCs w:val="24"/>
          <w:rtl/>
        </w:rPr>
        <w:t xml:space="preserve">בימה"ש העליון : </w:t>
      </w:r>
      <w:r w:rsidR="00312C1C" w:rsidRPr="00312C1C">
        <w:rPr>
          <w:rFonts w:ascii="David" w:hAnsi="David" w:cs="David" w:hint="cs"/>
          <w:b/>
          <w:bCs/>
          <w:color w:val="00CC99"/>
          <w:sz w:val="24"/>
          <w:szCs w:val="24"/>
          <w:rtl/>
        </w:rPr>
        <w:t>השופט זמיר</w:t>
      </w:r>
      <w:r w:rsidR="00312C1C">
        <w:rPr>
          <w:rFonts w:ascii="David" w:hAnsi="David" w:cs="David" w:hint="cs"/>
          <w:sz w:val="24"/>
          <w:szCs w:val="24"/>
          <w:rtl/>
        </w:rPr>
        <w:t xml:space="preserve"> </w:t>
      </w:r>
      <w:r w:rsidR="00312C1C">
        <w:rPr>
          <w:rFonts w:ascii="David" w:hAnsi="David" w:cs="David"/>
          <w:sz w:val="24"/>
          <w:szCs w:val="24"/>
          <w:rtl/>
        </w:rPr>
        <w:t>–</w:t>
      </w:r>
      <w:r w:rsidR="00312C1C">
        <w:rPr>
          <w:rFonts w:ascii="David" w:hAnsi="David" w:cs="David" w:hint="cs"/>
          <w:sz w:val="24"/>
          <w:szCs w:val="24"/>
          <w:rtl/>
        </w:rPr>
        <w:t xml:space="preserve"> אוכף את ההסכם, קיימת כוונה ליצור יחסים משפטיים מחייבים</w:t>
      </w:r>
      <w:r w:rsidR="0085277E">
        <w:rPr>
          <w:rFonts w:ascii="David" w:hAnsi="David" w:cs="David" w:hint="cs"/>
          <w:sz w:val="24"/>
          <w:szCs w:val="24"/>
          <w:rtl/>
        </w:rPr>
        <w:t xml:space="preserve"> </w:t>
      </w:r>
      <w:r w:rsidR="00312C1C">
        <w:rPr>
          <w:rFonts w:ascii="David" w:hAnsi="David" w:cs="David" w:hint="cs"/>
          <w:sz w:val="24"/>
          <w:szCs w:val="24"/>
          <w:rtl/>
        </w:rPr>
        <w:t>, ואכיפות חייבת להיות חלק מהעסקה.</w:t>
      </w:r>
    </w:p>
    <w:p w:rsidR="00312C1C" w:rsidRDefault="00312C1C" w:rsidP="009055E6">
      <w:pPr>
        <w:spacing w:line="360" w:lineRule="auto"/>
        <w:jc w:val="both"/>
        <w:rPr>
          <w:rFonts w:ascii="David" w:hAnsi="David" w:cs="David"/>
          <w:sz w:val="24"/>
          <w:szCs w:val="24"/>
          <w:rtl/>
        </w:rPr>
      </w:pPr>
      <w:r w:rsidRPr="00312C1C">
        <w:rPr>
          <w:rFonts w:ascii="David" w:hAnsi="David" w:cs="David" w:hint="cs"/>
          <w:b/>
          <w:bCs/>
          <w:sz w:val="24"/>
          <w:szCs w:val="24"/>
          <w:rtl/>
        </w:rPr>
        <w:t>תפקידי המו"מ</w:t>
      </w:r>
      <w:r>
        <w:rPr>
          <w:rFonts w:ascii="David" w:hAnsi="David" w:cs="David" w:hint="cs"/>
          <w:sz w:val="24"/>
          <w:szCs w:val="24"/>
          <w:rtl/>
        </w:rPr>
        <w:t xml:space="preserve"> : לנסות לבדוק </w:t>
      </w:r>
      <w:r w:rsidRPr="00312C1C">
        <w:rPr>
          <w:rFonts w:ascii="David" w:hAnsi="David" w:cs="David" w:hint="cs"/>
          <w:sz w:val="24"/>
          <w:szCs w:val="24"/>
          <w:u w:val="single"/>
          <w:rtl/>
        </w:rPr>
        <w:t>האם קיימת אפשרות</w:t>
      </w:r>
      <w:r>
        <w:rPr>
          <w:rFonts w:ascii="David" w:hAnsi="David" w:cs="David" w:hint="cs"/>
          <w:sz w:val="24"/>
          <w:szCs w:val="24"/>
          <w:rtl/>
        </w:rPr>
        <w:t xml:space="preserve"> לכריתת חוזה, </w:t>
      </w:r>
      <w:r w:rsidRPr="00312C1C">
        <w:rPr>
          <w:rFonts w:ascii="David" w:hAnsi="David" w:cs="David" w:hint="cs"/>
          <w:sz w:val="24"/>
          <w:szCs w:val="24"/>
          <w:u w:val="single"/>
          <w:rtl/>
        </w:rPr>
        <w:t>ולקבוע את המחיר</w:t>
      </w:r>
      <w:r>
        <w:rPr>
          <w:rFonts w:ascii="David" w:hAnsi="David" w:cs="David" w:hint="cs"/>
          <w:sz w:val="24"/>
          <w:szCs w:val="24"/>
          <w:rtl/>
        </w:rPr>
        <w:t xml:space="preserve"> החוזי.</w:t>
      </w:r>
    </w:p>
    <w:p w:rsidR="00312C1C" w:rsidRDefault="00312C1C" w:rsidP="009055E6">
      <w:pPr>
        <w:spacing w:line="360" w:lineRule="auto"/>
        <w:jc w:val="both"/>
        <w:rPr>
          <w:rFonts w:ascii="David" w:hAnsi="David" w:cs="David"/>
          <w:sz w:val="24"/>
          <w:szCs w:val="24"/>
          <w:rtl/>
        </w:rPr>
      </w:pPr>
      <w:r w:rsidRPr="00D74A13">
        <w:rPr>
          <w:rFonts w:ascii="David" w:hAnsi="David" w:cs="David" w:hint="cs"/>
          <w:b/>
          <w:bCs/>
          <w:sz w:val="24"/>
          <w:szCs w:val="24"/>
          <w:highlight w:val="green"/>
          <w:rtl/>
        </w:rPr>
        <w:t>תנאים</w:t>
      </w:r>
      <w:r w:rsidRPr="00312C1C">
        <w:rPr>
          <w:rFonts w:ascii="David" w:hAnsi="David" w:cs="David" w:hint="cs"/>
          <w:b/>
          <w:bCs/>
          <w:sz w:val="24"/>
          <w:szCs w:val="24"/>
          <w:rtl/>
        </w:rPr>
        <w:t xml:space="preserve"> מקדמיים שצריכים להתקיים כדי שייכרת חוזה : </w:t>
      </w:r>
    </w:p>
    <w:p w:rsidR="00312C1C" w:rsidRPr="00D74A13" w:rsidRDefault="00312C1C" w:rsidP="009055E6">
      <w:pPr>
        <w:pStyle w:val="a7"/>
        <w:numPr>
          <w:ilvl w:val="0"/>
          <w:numId w:val="1"/>
        </w:numPr>
        <w:spacing w:line="360" w:lineRule="auto"/>
        <w:jc w:val="both"/>
        <w:rPr>
          <w:rFonts w:ascii="David" w:hAnsi="David" w:cs="David"/>
          <w:sz w:val="24"/>
          <w:szCs w:val="24"/>
          <w:highlight w:val="green"/>
        </w:rPr>
      </w:pPr>
      <w:r w:rsidRPr="00D74A13">
        <w:rPr>
          <w:rFonts w:ascii="David" w:hAnsi="David" w:cs="David" w:hint="cs"/>
          <w:sz w:val="24"/>
          <w:szCs w:val="24"/>
          <w:highlight w:val="green"/>
          <w:rtl/>
        </w:rPr>
        <w:t>העדה על גמירות דעת</w:t>
      </w:r>
    </w:p>
    <w:p w:rsidR="00312C1C" w:rsidRPr="00D74A13" w:rsidRDefault="00312C1C" w:rsidP="009055E6">
      <w:pPr>
        <w:pStyle w:val="a7"/>
        <w:numPr>
          <w:ilvl w:val="0"/>
          <w:numId w:val="1"/>
        </w:numPr>
        <w:spacing w:line="360" w:lineRule="auto"/>
        <w:jc w:val="both"/>
        <w:rPr>
          <w:rFonts w:ascii="David" w:hAnsi="David" w:cs="David"/>
          <w:sz w:val="24"/>
          <w:szCs w:val="24"/>
          <w:highlight w:val="green"/>
        </w:rPr>
      </w:pPr>
      <w:r w:rsidRPr="00D74A13">
        <w:rPr>
          <w:rFonts w:ascii="David" w:hAnsi="David" w:cs="David" w:hint="cs"/>
          <w:sz w:val="24"/>
          <w:szCs w:val="24"/>
          <w:highlight w:val="green"/>
          <w:rtl/>
        </w:rPr>
        <w:t>מסוימות מספקת</w:t>
      </w:r>
    </w:p>
    <w:p w:rsidR="00312C1C" w:rsidRPr="00D74A13" w:rsidRDefault="00312C1C" w:rsidP="009055E6">
      <w:pPr>
        <w:pStyle w:val="a7"/>
        <w:numPr>
          <w:ilvl w:val="0"/>
          <w:numId w:val="1"/>
        </w:numPr>
        <w:spacing w:line="360" w:lineRule="auto"/>
        <w:jc w:val="both"/>
        <w:rPr>
          <w:rFonts w:ascii="David" w:hAnsi="David" w:cs="David"/>
          <w:sz w:val="24"/>
          <w:szCs w:val="24"/>
          <w:highlight w:val="green"/>
        </w:rPr>
      </w:pPr>
      <w:r w:rsidRPr="00D74A13">
        <w:rPr>
          <w:rFonts w:ascii="David" w:hAnsi="David" w:cs="David" w:hint="cs"/>
          <w:sz w:val="24"/>
          <w:szCs w:val="24"/>
          <w:highlight w:val="green"/>
          <w:rtl/>
        </w:rPr>
        <w:t xml:space="preserve">בחלק מן החוזים </w:t>
      </w:r>
      <w:r w:rsidRPr="00D74A13">
        <w:rPr>
          <w:rFonts w:ascii="David" w:hAnsi="David" w:cs="David"/>
          <w:sz w:val="24"/>
          <w:szCs w:val="24"/>
          <w:highlight w:val="green"/>
          <w:rtl/>
        </w:rPr>
        <w:t>–</w:t>
      </w:r>
      <w:r w:rsidRPr="00D74A13">
        <w:rPr>
          <w:rFonts w:ascii="David" w:hAnsi="David" w:cs="David" w:hint="cs"/>
          <w:sz w:val="24"/>
          <w:szCs w:val="24"/>
          <w:highlight w:val="green"/>
          <w:rtl/>
        </w:rPr>
        <w:t xml:space="preserve"> כתב</w:t>
      </w:r>
    </w:p>
    <w:p w:rsidR="00312C1C" w:rsidRDefault="00312C1C" w:rsidP="009055E6">
      <w:pPr>
        <w:spacing w:line="360" w:lineRule="auto"/>
        <w:jc w:val="both"/>
        <w:rPr>
          <w:rFonts w:ascii="David" w:hAnsi="David" w:cs="David"/>
          <w:b/>
          <w:bCs/>
          <w:sz w:val="24"/>
          <w:szCs w:val="24"/>
          <w:rtl/>
        </w:rPr>
      </w:pPr>
      <w:r w:rsidRPr="00312C1C">
        <w:rPr>
          <w:rFonts w:ascii="David" w:hAnsi="David" w:cs="David" w:hint="cs"/>
          <w:b/>
          <w:bCs/>
          <w:sz w:val="24"/>
          <w:szCs w:val="24"/>
          <w:rtl/>
        </w:rPr>
        <w:t xml:space="preserve">טעמים להתערבות בחוזה : </w:t>
      </w:r>
    </w:p>
    <w:p w:rsidR="00312C1C" w:rsidRPr="00312C1C" w:rsidRDefault="00312C1C" w:rsidP="009055E6">
      <w:pPr>
        <w:pStyle w:val="a7"/>
        <w:numPr>
          <w:ilvl w:val="0"/>
          <w:numId w:val="2"/>
        </w:numPr>
        <w:spacing w:line="360" w:lineRule="auto"/>
        <w:jc w:val="both"/>
        <w:rPr>
          <w:rFonts w:ascii="David" w:hAnsi="David" w:cs="David"/>
          <w:sz w:val="24"/>
          <w:szCs w:val="24"/>
        </w:rPr>
      </w:pPr>
      <w:r>
        <w:rPr>
          <w:rFonts w:ascii="David" w:hAnsi="David" w:cs="David" w:hint="cs"/>
          <w:b/>
          <w:bCs/>
          <w:sz w:val="24"/>
          <w:szCs w:val="24"/>
          <w:rtl/>
        </w:rPr>
        <w:t xml:space="preserve">סיבות טכניות </w:t>
      </w:r>
      <w:r>
        <w:rPr>
          <w:rFonts w:ascii="David" w:hAnsi="David" w:cs="David"/>
          <w:b/>
          <w:bCs/>
          <w:sz w:val="24"/>
          <w:szCs w:val="24"/>
          <w:rtl/>
        </w:rPr>
        <w:t>–</w:t>
      </w:r>
      <w:r>
        <w:rPr>
          <w:rFonts w:ascii="David" w:hAnsi="David" w:cs="David" w:hint="cs"/>
          <w:b/>
          <w:bCs/>
          <w:sz w:val="24"/>
          <w:szCs w:val="24"/>
          <w:rtl/>
        </w:rPr>
        <w:t xml:space="preserve"> קשורות לתוכן החוזה : </w:t>
      </w:r>
      <w:r w:rsidRPr="00312C1C">
        <w:rPr>
          <w:rFonts w:ascii="David" w:hAnsi="David" w:cs="David" w:hint="cs"/>
          <w:sz w:val="24"/>
          <w:szCs w:val="24"/>
          <w:rtl/>
        </w:rPr>
        <w:t>תישלל האכיפות באופן מלא או חלקי.</w:t>
      </w:r>
    </w:p>
    <w:p w:rsidR="00312C1C" w:rsidRDefault="00312C1C" w:rsidP="009055E6">
      <w:pPr>
        <w:pStyle w:val="a7"/>
        <w:numPr>
          <w:ilvl w:val="0"/>
          <w:numId w:val="3"/>
        </w:numPr>
        <w:spacing w:line="360" w:lineRule="auto"/>
        <w:jc w:val="both"/>
        <w:rPr>
          <w:rFonts w:ascii="David" w:hAnsi="David" w:cs="David"/>
          <w:b/>
          <w:bCs/>
          <w:sz w:val="24"/>
          <w:szCs w:val="24"/>
        </w:rPr>
      </w:pPr>
      <w:r>
        <w:rPr>
          <w:rFonts w:ascii="David" w:hAnsi="David" w:cs="David" w:hint="cs"/>
          <w:b/>
          <w:bCs/>
          <w:sz w:val="24"/>
          <w:szCs w:val="24"/>
          <w:rtl/>
        </w:rPr>
        <w:t xml:space="preserve">חוזה בלתי חוקי </w:t>
      </w:r>
      <w:r>
        <w:rPr>
          <w:rFonts w:ascii="David" w:hAnsi="David" w:cs="David"/>
          <w:b/>
          <w:bCs/>
          <w:sz w:val="24"/>
          <w:szCs w:val="24"/>
          <w:rtl/>
        </w:rPr>
        <w:t>–</w:t>
      </w:r>
      <w:r>
        <w:rPr>
          <w:rFonts w:ascii="David" w:hAnsi="David" w:cs="David" w:hint="cs"/>
          <w:b/>
          <w:bCs/>
          <w:sz w:val="24"/>
          <w:szCs w:val="24"/>
          <w:rtl/>
        </w:rPr>
        <w:t xml:space="preserve"> </w:t>
      </w:r>
      <w:r w:rsidRPr="00312C1C">
        <w:rPr>
          <w:rFonts w:ascii="David" w:hAnsi="David" w:cs="David" w:hint="cs"/>
          <w:sz w:val="24"/>
          <w:szCs w:val="24"/>
          <w:rtl/>
        </w:rPr>
        <w:t>כופה הסדר שלא ניתן להתנות עליו.</w:t>
      </w:r>
    </w:p>
    <w:p w:rsidR="00312C1C" w:rsidRDefault="00312C1C" w:rsidP="009055E6">
      <w:pPr>
        <w:pStyle w:val="a7"/>
        <w:numPr>
          <w:ilvl w:val="0"/>
          <w:numId w:val="3"/>
        </w:numPr>
        <w:spacing w:line="360" w:lineRule="auto"/>
        <w:jc w:val="both"/>
        <w:rPr>
          <w:rFonts w:ascii="David" w:hAnsi="David" w:cs="David"/>
          <w:b/>
          <w:bCs/>
          <w:sz w:val="24"/>
          <w:szCs w:val="24"/>
        </w:rPr>
      </w:pPr>
      <w:r>
        <w:rPr>
          <w:rFonts w:ascii="David" w:hAnsi="David" w:cs="David" w:hint="cs"/>
          <w:b/>
          <w:bCs/>
          <w:sz w:val="24"/>
          <w:szCs w:val="24"/>
          <w:rtl/>
        </w:rPr>
        <w:t xml:space="preserve">חוזה המנוגד לתקנת הציבור </w:t>
      </w:r>
      <w:r>
        <w:rPr>
          <w:rFonts w:ascii="David" w:hAnsi="David" w:cs="David"/>
          <w:b/>
          <w:bCs/>
          <w:sz w:val="24"/>
          <w:szCs w:val="24"/>
          <w:rtl/>
        </w:rPr>
        <w:t>–</w:t>
      </w:r>
      <w:r>
        <w:rPr>
          <w:rFonts w:ascii="David" w:hAnsi="David" w:cs="David" w:hint="cs"/>
          <w:b/>
          <w:bCs/>
          <w:sz w:val="24"/>
          <w:szCs w:val="24"/>
          <w:rtl/>
        </w:rPr>
        <w:t xml:space="preserve"> </w:t>
      </w:r>
      <w:r w:rsidRPr="00312C1C">
        <w:rPr>
          <w:rFonts w:ascii="David" w:hAnsi="David" w:cs="David" w:hint="cs"/>
          <w:sz w:val="24"/>
          <w:szCs w:val="24"/>
          <w:rtl/>
        </w:rPr>
        <w:t>מנוגד לעקרונות שיטת המשפט.</w:t>
      </w:r>
    </w:p>
    <w:p w:rsidR="00312C1C" w:rsidRDefault="00312C1C" w:rsidP="009055E6">
      <w:pPr>
        <w:pStyle w:val="a7"/>
        <w:numPr>
          <w:ilvl w:val="0"/>
          <w:numId w:val="3"/>
        </w:numPr>
        <w:spacing w:line="360" w:lineRule="auto"/>
        <w:jc w:val="both"/>
        <w:rPr>
          <w:rFonts w:ascii="David" w:hAnsi="David" w:cs="David"/>
          <w:b/>
          <w:bCs/>
          <w:sz w:val="24"/>
          <w:szCs w:val="24"/>
        </w:rPr>
      </w:pPr>
      <w:r>
        <w:rPr>
          <w:rFonts w:ascii="David" w:hAnsi="David" w:cs="David" w:hint="cs"/>
          <w:b/>
          <w:bCs/>
          <w:sz w:val="24"/>
          <w:szCs w:val="24"/>
          <w:rtl/>
        </w:rPr>
        <w:t>חוזה לרעת צד ג'.</w:t>
      </w:r>
    </w:p>
    <w:p w:rsidR="00312C1C" w:rsidRDefault="00312C1C" w:rsidP="009055E6">
      <w:pPr>
        <w:pStyle w:val="a7"/>
        <w:numPr>
          <w:ilvl w:val="0"/>
          <w:numId w:val="3"/>
        </w:numPr>
        <w:spacing w:line="360" w:lineRule="auto"/>
        <w:jc w:val="both"/>
        <w:rPr>
          <w:rFonts w:ascii="David" w:hAnsi="David" w:cs="David"/>
          <w:b/>
          <w:bCs/>
          <w:sz w:val="24"/>
          <w:szCs w:val="24"/>
        </w:rPr>
      </w:pPr>
      <w:r>
        <w:rPr>
          <w:rFonts w:ascii="David" w:hAnsi="David" w:cs="David" w:hint="cs"/>
          <w:b/>
          <w:bCs/>
          <w:sz w:val="24"/>
          <w:szCs w:val="24"/>
          <w:rtl/>
        </w:rPr>
        <w:t xml:space="preserve">זוטי דברים : </w:t>
      </w:r>
      <w:r w:rsidRPr="00312C1C">
        <w:rPr>
          <w:rFonts w:ascii="David" w:hAnsi="David" w:cs="David" w:hint="cs"/>
          <w:b/>
          <w:bCs/>
          <w:color w:val="0070C0"/>
          <w:sz w:val="24"/>
          <w:szCs w:val="24"/>
          <w:rtl/>
        </w:rPr>
        <w:t xml:space="preserve">ת"ק 60469-01/15 קלמן נ' אבואל </w:t>
      </w:r>
      <w:proofErr w:type="spellStart"/>
      <w:r w:rsidRPr="00312C1C">
        <w:rPr>
          <w:rFonts w:ascii="David" w:hAnsi="David" w:cs="David" w:hint="cs"/>
          <w:b/>
          <w:bCs/>
          <w:color w:val="0070C0"/>
          <w:sz w:val="24"/>
          <w:szCs w:val="24"/>
          <w:rtl/>
        </w:rPr>
        <w:t>היג'א</w:t>
      </w:r>
      <w:proofErr w:type="spellEnd"/>
      <w:r w:rsidRPr="00312C1C">
        <w:rPr>
          <w:rFonts w:ascii="David" w:hAnsi="David" w:cs="David" w:hint="cs"/>
          <w:b/>
          <w:bCs/>
          <w:color w:val="0070C0"/>
          <w:sz w:val="24"/>
          <w:szCs w:val="24"/>
          <w:rtl/>
        </w:rPr>
        <w:t xml:space="preserve"> : </w:t>
      </w:r>
      <w:r w:rsidR="00EA2839">
        <w:rPr>
          <w:rFonts w:ascii="David" w:hAnsi="David" w:cs="David" w:hint="cs"/>
          <w:sz w:val="24"/>
          <w:szCs w:val="24"/>
          <w:rtl/>
        </w:rPr>
        <w:t xml:space="preserve">התערבות על 1000 ₪ בין עובד למעביד, אבואל טען שהוא ישלם שקל אחד בכל חודש. </w:t>
      </w:r>
      <w:r w:rsidR="00EA2839" w:rsidRPr="00EA2839">
        <w:rPr>
          <w:rFonts w:ascii="David" w:hAnsi="David" w:cs="David" w:hint="cs"/>
          <w:b/>
          <w:bCs/>
          <w:sz w:val="24"/>
          <w:szCs w:val="24"/>
          <w:rtl/>
        </w:rPr>
        <w:t>בימה"ש</w:t>
      </w:r>
      <w:r w:rsidR="00EA2839">
        <w:rPr>
          <w:rFonts w:ascii="David" w:hAnsi="David" w:cs="David" w:hint="cs"/>
          <w:sz w:val="24"/>
          <w:szCs w:val="24"/>
          <w:rtl/>
        </w:rPr>
        <w:t xml:space="preserve"> פסק שאין להפוך את בימה"ש לחלק מהצחוקים, סירב להתערב בעניין פעוט ערך. </w:t>
      </w:r>
    </w:p>
    <w:p w:rsidR="00EA2839" w:rsidRDefault="00EA2839" w:rsidP="009055E6">
      <w:pPr>
        <w:pStyle w:val="a7"/>
        <w:numPr>
          <w:ilvl w:val="0"/>
          <w:numId w:val="3"/>
        </w:numPr>
        <w:spacing w:line="360" w:lineRule="auto"/>
        <w:jc w:val="both"/>
        <w:rPr>
          <w:rFonts w:ascii="David" w:hAnsi="David" w:cs="David"/>
          <w:b/>
          <w:bCs/>
          <w:sz w:val="24"/>
          <w:szCs w:val="24"/>
        </w:rPr>
      </w:pPr>
      <w:r>
        <w:rPr>
          <w:rFonts w:ascii="David" w:hAnsi="David" w:cs="David" w:hint="cs"/>
          <w:b/>
          <w:bCs/>
          <w:sz w:val="24"/>
          <w:szCs w:val="24"/>
          <w:rtl/>
        </w:rPr>
        <w:t xml:space="preserve">הסכמים פוליטיים חשובים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מתוך עיקרון הפרדת הרשויות.</w:t>
      </w:r>
    </w:p>
    <w:p w:rsidR="00EA2839" w:rsidRDefault="00EA2839" w:rsidP="009055E6">
      <w:pPr>
        <w:pStyle w:val="a7"/>
        <w:numPr>
          <w:ilvl w:val="0"/>
          <w:numId w:val="3"/>
        </w:numPr>
        <w:spacing w:line="360" w:lineRule="auto"/>
        <w:jc w:val="both"/>
        <w:rPr>
          <w:rFonts w:ascii="David" w:hAnsi="David" w:cs="David"/>
          <w:b/>
          <w:bCs/>
          <w:sz w:val="24"/>
          <w:szCs w:val="24"/>
        </w:rPr>
      </w:pPr>
      <w:r>
        <w:rPr>
          <w:rFonts w:ascii="David" w:hAnsi="David" w:cs="David" w:hint="cs"/>
          <w:b/>
          <w:bCs/>
          <w:sz w:val="24"/>
          <w:szCs w:val="24"/>
          <w:rtl/>
        </w:rPr>
        <w:t xml:space="preserve">חוזים שההתערבות בהם מהווה חילופי מומחים : </w:t>
      </w:r>
      <w:r w:rsidRPr="00EA2839">
        <w:rPr>
          <w:rFonts w:ascii="David" w:hAnsi="David" w:cs="David" w:hint="cs"/>
          <w:b/>
          <w:bCs/>
          <w:color w:val="0070C0"/>
          <w:sz w:val="24"/>
          <w:szCs w:val="24"/>
          <w:rtl/>
        </w:rPr>
        <w:t xml:space="preserve">ע"א 338/65 </w:t>
      </w:r>
      <w:proofErr w:type="spellStart"/>
      <w:r>
        <w:rPr>
          <w:rFonts w:ascii="David" w:hAnsi="David" w:cs="David" w:hint="cs"/>
          <w:b/>
          <w:bCs/>
          <w:color w:val="0070C0"/>
          <w:sz w:val="24"/>
          <w:szCs w:val="24"/>
          <w:rtl/>
        </w:rPr>
        <w:t>מד"י</w:t>
      </w:r>
      <w:proofErr w:type="spellEnd"/>
      <w:r>
        <w:rPr>
          <w:rFonts w:ascii="David" w:hAnsi="David" w:cs="David" w:hint="cs"/>
          <w:b/>
          <w:bCs/>
          <w:color w:val="0070C0"/>
          <w:sz w:val="24"/>
          <w:szCs w:val="24"/>
          <w:rtl/>
        </w:rPr>
        <w:t xml:space="preserve"> נ' </w:t>
      </w:r>
      <w:proofErr w:type="spellStart"/>
      <w:r>
        <w:rPr>
          <w:rFonts w:ascii="David" w:hAnsi="David" w:cs="David" w:hint="cs"/>
          <w:b/>
          <w:bCs/>
          <w:color w:val="0070C0"/>
          <w:sz w:val="24"/>
          <w:szCs w:val="24"/>
          <w:rtl/>
        </w:rPr>
        <w:t>קראסיאנסקי</w:t>
      </w:r>
      <w:proofErr w:type="spellEnd"/>
      <w:r>
        <w:rPr>
          <w:rFonts w:ascii="David" w:hAnsi="David" w:cs="David" w:hint="cs"/>
          <w:b/>
          <w:bCs/>
          <w:color w:val="0070C0"/>
          <w:sz w:val="24"/>
          <w:szCs w:val="24"/>
          <w:rtl/>
        </w:rPr>
        <w:t xml:space="preserve"> : </w:t>
      </w:r>
      <w:proofErr w:type="spellStart"/>
      <w:r>
        <w:rPr>
          <w:rFonts w:ascii="David" w:hAnsi="David" w:cs="David" w:hint="cs"/>
          <w:sz w:val="24"/>
          <w:szCs w:val="24"/>
          <w:rtl/>
        </w:rPr>
        <w:t>קראסיאנסקי</w:t>
      </w:r>
      <w:proofErr w:type="spellEnd"/>
      <w:r>
        <w:rPr>
          <w:rFonts w:ascii="David" w:hAnsi="David" w:cs="David" w:hint="cs"/>
          <w:sz w:val="24"/>
          <w:szCs w:val="24"/>
          <w:rtl/>
        </w:rPr>
        <w:t xml:space="preserve"> זכה במקום השני בחידון התנ"ך, הוא טען שהזוכה במקום הראשון זכה שלא כדין, הבסיס החוזי היה תקנון התחרות. </w:t>
      </w:r>
      <w:r w:rsidRPr="00EA2839">
        <w:rPr>
          <w:rFonts w:ascii="David" w:hAnsi="David" w:cs="David" w:hint="cs"/>
          <w:b/>
          <w:bCs/>
          <w:sz w:val="24"/>
          <w:szCs w:val="24"/>
          <w:rtl/>
        </w:rPr>
        <w:t>בימה"ש העליון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EA2839">
        <w:rPr>
          <w:rFonts w:ascii="David" w:hAnsi="David" w:cs="David" w:hint="cs"/>
          <w:b/>
          <w:bCs/>
          <w:color w:val="FF33CC"/>
          <w:sz w:val="24"/>
          <w:szCs w:val="24"/>
          <w:rtl/>
        </w:rPr>
        <w:t xml:space="preserve">השופט </w:t>
      </w:r>
      <w:proofErr w:type="spellStart"/>
      <w:r w:rsidRPr="00EA2839">
        <w:rPr>
          <w:rFonts w:ascii="David" w:hAnsi="David" w:cs="David" w:hint="cs"/>
          <w:b/>
          <w:bCs/>
          <w:color w:val="FF33CC"/>
          <w:sz w:val="24"/>
          <w:szCs w:val="24"/>
          <w:rtl/>
        </w:rPr>
        <w:t>ברדנזון</w:t>
      </w:r>
      <w:proofErr w:type="spellEnd"/>
      <w:r>
        <w:rPr>
          <w:rFonts w:ascii="David" w:hAnsi="David" w:cs="David" w:hint="cs"/>
          <w:sz w:val="24"/>
          <w:szCs w:val="24"/>
          <w:rtl/>
        </w:rPr>
        <w:t xml:space="preserve"> </w:t>
      </w:r>
      <w:r w:rsidRPr="00EA2839">
        <w:rPr>
          <w:rFonts w:ascii="David" w:hAnsi="David" w:cs="David" w:hint="cs"/>
          <w:b/>
          <w:bCs/>
          <w:color w:val="990033"/>
          <w:sz w:val="24"/>
          <w:szCs w:val="24"/>
          <w:rtl/>
        </w:rPr>
        <w:t>והשופט ויתקון</w:t>
      </w:r>
      <w:r>
        <w:rPr>
          <w:rFonts w:ascii="David" w:hAnsi="David" w:cs="David" w:hint="cs"/>
          <w:sz w:val="24"/>
          <w:szCs w:val="24"/>
          <w:rtl/>
        </w:rPr>
        <w:t xml:space="preserve"> : שופטי החידון הם המומחים, ובימה"ש לא יכול להחליף את שיקול דעתם. </w:t>
      </w:r>
      <w:r w:rsidR="009055E6" w:rsidRPr="009055E6">
        <w:rPr>
          <w:rFonts w:ascii="David" w:hAnsi="David" w:cs="David" w:hint="cs"/>
          <w:b/>
          <w:bCs/>
          <w:color w:val="663300"/>
          <w:sz w:val="24"/>
          <w:szCs w:val="24"/>
          <w:rtl/>
        </w:rPr>
        <w:t>השופט הלוי:</w:t>
      </w:r>
      <w:r w:rsidR="009055E6">
        <w:rPr>
          <w:rFonts w:ascii="David" w:hAnsi="David" w:cs="David" w:hint="cs"/>
          <w:b/>
          <w:bCs/>
          <w:sz w:val="24"/>
          <w:szCs w:val="24"/>
          <w:rtl/>
        </w:rPr>
        <w:t xml:space="preserve"> </w:t>
      </w:r>
      <w:r w:rsidR="009055E6">
        <w:rPr>
          <w:rFonts w:ascii="David" w:hAnsi="David" w:cs="David" w:hint="cs"/>
          <w:sz w:val="24"/>
          <w:szCs w:val="24"/>
          <w:rtl/>
        </w:rPr>
        <w:t xml:space="preserve">מדובר בעניין של תחום הכבוד שלא ראוי שבימה"ש ייכנס אליו. </w:t>
      </w:r>
    </w:p>
    <w:p w:rsidR="009055E6" w:rsidRDefault="009055E6" w:rsidP="009055E6">
      <w:pPr>
        <w:pStyle w:val="a7"/>
        <w:spacing w:line="360" w:lineRule="auto"/>
        <w:ind w:left="360"/>
        <w:jc w:val="both"/>
        <w:rPr>
          <w:rFonts w:ascii="David" w:hAnsi="David" w:cs="David"/>
          <w:sz w:val="24"/>
          <w:szCs w:val="24"/>
          <w:rtl/>
        </w:rPr>
      </w:pPr>
      <w:r w:rsidRPr="009055E6">
        <w:rPr>
          <w:rFonts w:ascii="David" w:hAnsi="David" w:cs="David" w:hint="cs"/>
          <w:b/>
          <w:bCs/>
          <w:color w:val="0070C0"/>
          <w:sz w:val="24"/>
          <w:szCs w:val="24"/>
          <w:rtl/>
        </w:rPr>
        <w:t xml:space="preserve">ע"א 319/65 </w:t>
      </w:r>
      <w:proofErr w:type="spellStart"/>
      <w:r w:rsidRPr="009055E6">
        <w:rPr>
          <w:rFonts w:ascii="David" w:hAnsi="David" w:cs="David" w:hint="cs"/>
          <w:b/>
          <w:bCs/>
          <w:color w:val="0070C0"/>
          <w:sz w:val="24"/>
          <w:szCs w:val="24"/>
          <w:rtl/>
        </w:rPr>
        <w:t>אלבלדה</w:t>
      </w:r>
      <w:proofErr w:type="spellEnd"/>
      <w:r w:rsidRPr="009055E6">
        <w:rPr>
          <w:rFonts w:ascii="David" w:hAnsi="David" w:cs="David" w:hint="cs"/>
          <w:b/>
          <w:bCs/>
          <w:color w:val="0070C0"/>
          <w:sz w:val="24"/>
          <w:szCs w:val="24"/>
          <w:rtl/>
        </w:rPr>
        <w:t xml:space="preserve"> נ' חברת האוניברסיטה העברית : </w:t>
      </w:r>
      <w:r>
        <w:rPr>
          <w:rFonts w:ascii="David" w:hAnsi="David" w:cs="David" w:hint="cs"/>
          <w:sz w:val="24"/>
          <w:szCs w:val="24"/>
          <w:rtl/>
        </w:rPr>
        <w:t xml:space="preserve"> האוניברסיטה החליטה להאריך את לימודים המשפטים בטרימסטר, </w:t>
      </w:r>
      <w:proofErr w:type="spellStart"/>
      <w:r>
        <w:rPr>
          <w:rFonts w:ascii="David" w:hAnsi="David" w:cs="David" w:hint="cs"/>
          <w:sz w:val="24"/>
          <w:szCs w:val="24"/>
          <w:rtl/>
        </w:rPr>
        <w:t>אלבלדה</w:t>
      </w:r>
      <w:proofErr w:type="spellEnd"/>
      <w:r>
        <w:rPr>
          <w:rFonts w:ascii="David" w:hAnsi="David" w:cs="David" w:hint="cs"/>
          <w:sz w:val="24"/>
          <w:szCs w:val="24"/>
          <w:rtl/>
        </w:rPr>
        <w:t xml:space="preserve"> הוא סטודנט שטען שהאוניברסיטה הפרה את החוזה. </w:t>
      </w:r>
      <w:r w:rsidRPr="009055E6">
        <w:rPr>
          <w:rFonts w:ascii="David" w:hAnsi="David" w:cs="David" w:hint="cs"/>
          <w:b/>
          <w:bCs/>
          <w:sz w:val="24"/>
          <w:szCs w:val="24"/>
          <w:rtl/>
        </w:rPr>
        <w:t xml:space="preserve">בימה"ש העליון </w:t>
      </w:r>
      <w:r w:rsidRPr="009055E6">
        <w:rPr>
          <w:rFonts w:ascii="David" w:hAnsi="David" w:cs="David"/>
          <w:b/>
          <w:bCs/>
          <w:sz w:val="24"/>
          <w:szCs w:val="24"/>
          <w:rtl/>
        </w:rPr>
        <w:t>–</w:t>
      </w:r>
      <w:r w:rsidRPr="009055E6">
        <w:rPr>
          <w:rFonts w:ascii="David" w:hAnsi="David" w:cs="David" w:hint="cs"/>
          <w:b/>
          <w:bCs/>
          <w:sz w:val="24"/>
          <w:szCs w:val="24"/>
          <w:rtl/>
        </w:rPr>
        <w:t xml:space="preserve"> </w:t>
      </w:r>
      <w:r w:rsidRPr="0012585A">
        <w:rPr>
          <w:rFonts w:ascii="David" w:hAnsi="David" w:cs="David" w:hint="cs"/>
          <w:b/>
          <w:bCs/>
          <w:color w:val="336600"/>
          <w:sz w:val="24"/>
          <w:szCs w:val="24"/>
          <w:rtl/>
        </w:rPr>
        <w:t xml:space="preserve">השופט </w:t>
      </w:r>
      <w:proofErr w:type="spellStart"/>
      <w:r w:rsidRPr="0012585A">
        <w:rPr>
          <w:rFonts w:ascii="David" w:hAnsi="David" w:cs="David" w:hint="cs"/>
          <w:b/>
          <w:bCs/>
          <w:color w:val="336600"/>
          <w:sz w:val="24"/>
          <w:szCs w:val="24"/>
          <w:rtl/>
        </w:rPr>
        <w:t>לנדוי</w:t>
      </w:r>
      <w:proofErr w:type="spellEnd"/>
      <w:r w:rsidRPr="009055E6">
        <w:rPr>
          <w:rFonts w:ascii="David" w:hAnsi="David" w:cs="David" w:hint="cs"/>
          <w:b/>
          <w:bCs/>
          <w:color w:val="009900"/>
          <w:sz w:val="24"/>
          <w:szCs w:val="24"/>
          <w:rtl/>
        </w:rPr>
        <w:t xml:space="preserve"> :</w:t>
      </w:r>
      <w:r w:rsidRPr="009055E6">
        <w:rPr>
          <w:rFonts w:ascii="David" w:hAnsi="David" w:cs="David" w:hint="cs"/>
          <w:b/>
          <w:bCs/>
          <w:sz w:val="24"/>
          <w:szCs w:val="24"/>
          <w:rtl/>
        </w:rPr>
        <w:t xml:space="preserve"> </w:t>
      </w:r>
      <w:r>
        <w:rPr>
          <w:rFonts w:ascii="David" w:hAnsi="David" w:cs="David" w:hint="cs"/>
          <w:sz w:val="24"/>
          <w:szCs w:val="24"/>
          <w:rtl/>
        </w:rPr>
        <w:t xml:space="preserve">אנשים האוניברסיטה הם המומחים, אם הם חושבים שדרוש טרימסטר נוסף כדי להכשיר את הסטודנטים, אין להתערב בשיקול דעתם. </w:t>
      </w:r>
      <w:r w:rsidRPr="009055E6">
        <w:rPr>
          <w:rFonts w:ascii="David" w:hAnsi="David" w:cs="David" w:hint="cs"/>
          <w:b/>
          <w:bCs/>
          <w:color w:val="5F497A" w:themeColor="accent4" w:themeShade="BF"/>
          <w:sz w:val="24"/>
          <w:szCs w:val="24"/>
          <w:rtl/>
        </w:rPr>
        <w:t>השופט קיסטר</w:t>
      </w:r>
      <w:r w:rsidRPr="009055E6">
        <w:rPr>
          <w:rFonts w:ascii="David" w:hAnsi="David" w:cs="David" w:hint="cs"/>
          <w:color w:val="5F497A" w:themeColor="accent4" w:themeShade="BF"/>
          <w:sz w:val="24"/>
          <w:szCs w:val="24"/>
          <w:rtl/>
        </w:rPr>
        <w:t xml:space="preserve"> </w:t>
      </w:r>
      <w:r>
        <w:rPr>
          <w:rFonts w:ascii="David" w:hAnsi="David" w:cs="David"/>
          <w:sz w:val="24"/>
          <w:szCs w:val="24"/>
          <w:rtl/>
        </w:rPr>
        <w:t>–</w:t>
      </w:r>
      <w:r>
        <w:rPr>
          <w:rFonts w:ascii="David" w:hAnsi="David" w:cs="David" w:hint="cs"/>
          <w:sz w:val="24"/>
          <w:szCs w:val="24"/>
          <w:rtl/>
        </w:rPr>
        <w:t xml:space="preserve"> מדובר בעניין של כבוד. </w:t>
      </w:r>
    </w:p>
    <w:p w:rsidR="009055E6" w:rsidRDefault="009055E6" w:rsidP="009055E6">
      <w:pPr>
        <w:pStyle w:val="a7"/>
        <w:spacing w:line="360" w:lineRule="auto"/>
        <w:ind w:left="360"/>
        <w:jc w:val="both"/>
        <w:rPr>
          <w:rFonts w:ascii="David" w:hAnsi="David" w:cs="David"/>
          <w:sz w:val="24"/>
          <w:szCs w:val="24"/>
          <w:rtl/>
        </w:rPr>
      </w:pPr>
      <w:r>
        <w:rPr>
          <w:rFonts w:ascii="David" w:hAnsi="David" w:cs="David" w:hint="cs"/>
          <w:b/>
          <w:bCs/>
          <w:color w:val="0070C0"/>
          <w:sz w:val="24"/>
          <w:szCs w:val="24"/>
          <w:rtl/>
        </w:rPr>
        <w:lastRenderedPageBreak/>
        <w:t xml:space="preserve">ע"א 4106/11 ד"ר יצחק </w:t>
      </w:r>
      <w:proofErr w:type="spellStart"/>
      <w:r>
        <w:rPr>
          <w:rFonts w:ascii="David" w:hAnsi="David" w:cs="David" w:hint="cs"/>
          <w:b/>
          <w:bCs/>
          <w:color w:val="0070C0"/>
          <w:sz w:val="24"/>
          <w:szCs w:val="24"/>
          <w:rtl/>
        </w:rPr>
        <w:t>רויזמן</w:t>
      </w:r>
      <w:proofErr w:type="spellEnd"/>
      <w:r>
        <w:rPr>
          <w:rFonts w:ascii="David" w:hAnsi="David" w:cs="David" w:hint="cs"/>
          <w:b/>
          <w:bCs/>
          <w:color w:val="0070C0"/>
          <w:sz w:val="24"/>
          <w:szCs w:val="24"/>
          <w:rtl/>
        </w:rPr>
        <w:t xml:space="preserve"> נ' הפקולטה לרפואה (אונ' ת"א) :</w:t>
      </w:r>
      <w:r>
        <w:rPr>
          <w:rFonts w:ascii="David" w:hAnsi="David" w:cs="David" w:hint="cs"/>
          <w:sz w:val="24"/>
          <w:szCs w:val="24"/>
          <w:rtl/>
        </w:rPr>
        <w:t xml:space="preserve"> ד"ר </w:t>
      </w:r>
      <w:proofErr w:type="spellStart"/>
      <w:r>
        <w:rPr>
          <w:rFonts w:ascii="David" w:hAnsi="David" w:cs="David" w:hint="cs"/>
          <w:sz w:val="24"/>
          <w:szCs w:val="24"/>
          <w:rtl/>
        </w:rPr>
        <w:t>רויזמן</w:t>
      </w:r>
      <w:proofErr w:type="spellEnd"/>
      <w:r>
        <w:rPr>
          <w:rFonts w:ascii="David" w:hAnsi="David" w:cs="David" w:hint="cs"/>
          <w:sz w:val="24"/>
          <w:szCs w:val="24"/>
          <w:rtl/>
        </w:rPr>
        <w:t xml:space="preserve"> ביקש להשלים תואר בפילוסופיה, האוניברסיטה פסלה את הצעות המחקר שלו. בימה"ש העליון </w:t>
      </w:r>
      <w:r>
        <w:rPr>
          <w:rFonts w:ascii="David" w:hAnsi="David" w:cs="David"/>
          <w:sz w:val="24"/>
          <w:szCs w:val="24"/>
          <w:rtl/>
        </w:rPr>
        <w:t>–</w:t>
      </w:r>
      <w:r>
        <w:rPr>
          <w:rFonts w:ascii="David" w:hAnsi="David" w:cs="David" w:hint="cs"/>
          <w:sz w:val="24"/>
          <w:szCs w:val="24"/>
          <w:rtl/>
        </w:rPr>
        <w:t xml:space="preserve"> ההחלטה נתונה לשיקול הדעת המקצועי של האוניברסיטה, בימה"ש יתערב רק אם ההחלטה התקבלה בשל חוסר סמכות, שרירות, אפליה וכדומה.</w:t>
      </w:r>
    </w:p>
    <w:p w:rsidR="009055E6" w:rsidRPr="009055E6" w:rsidRDefault="009055E6" w:rsidP="009055E6">
      <w:pPr>
        <w:pStyle w:val="a7"/>
        <w:numPr>
          <w:ilvl w:val="0"/>
          <w:numId w:val="3"/>
        </w:numPr>
        <w:spacing w:line="360" w:lineRule="auto"/>
        <w:jc w:val="both"/>
        <w:rPr>
          <w:rFonts w:ascii="David" w:hAnsi="David" w:cs="David"/>
          <w:sz w:val="24"/>
          <w:szCs w:val="24"/>
        </w:rPr>
      </w:pPr>
      <w:r>
        <w:rPr>
          <w:rFonts w:ascii="David" w:hAnsi="David" w:cs="David" w:hint="cs"/>
          <w:b/>
          <w:bCs/>
          <w:sz w:val="24"/>
          <w:szCs w:val="24"/>
          <w:rtl/>
        </w:rPr>
        <w:t xml:space="preserve">עניינים הקשורים לכבוד, מתן פרס או ציון : </w:t>
      </w:r>
      <w:r w:rsidRPr="009055E6">
        <w:rPr>
          <w:rFonts w:ascii="David" w:hAnsi="David" w:cs="David" w:hint="cs"/>
          <w:b/>
          <w:bCs/>
          <w:color w:val="0070C0"/>
          <w:sz w:val="24"/>
          <w:szCs w:val="24"/>
          <w:rtl/>
        </w:rPr>
        <w:t xml:space="preserve">בג"ץ 571/89 מוסקוביץ' נ' מועצת השמאים </w:t>
      </w:r>
      <w:r>
        <w:rPr>
          <w:rFonts w:ascii="David" w:hAnsi="David" w:cs="David" w:hint="cs"/>
          <w:b/>
          <w:bCs/>
          <w:sz w:val="24"/>
          <w:szCs w:val="24"/>
          <w:rtl/>
        </w:rPr>
        <w:t xml:space="preserve">: </w:t>
      </w:r>
      <w:proofErr w:type="spellStart"/>
      <w:r>
        <w:rPr>
          <w:rFonts w:ascii="David" w:hAnsi="David" w:cs="David" w:hint="cs"/>
          <w:sz w:val="24"/>
          <w:szCs w:val="24"/>
          <w:rtl/>
        </w:rPr>
        <w:t>מוסקוביץ</w:t>
      </w:r>
      <w:proofErr w:type="spellEnd"/>
      <w:r>
        <w:rPr>
          <w:rFonts w:ascii="David" w:hAnsi="David" w:cs="David" w:hint="cs"/>
          <w:sz w:val="24"/>
          <w:szCs w:val="24"/>
          <w:rtl/>
        </w:rPr>
        <w:t xml:space="preserve"> ניסה לעבור את מבחני מועצת השמאים מספר פעמים. התברר שרק 6.5% עוברים את המבחנים בשל שיקולים זרים </w:t>
      </w:r>
      <w:r>
        <w:rPr>
          <w:rFonts w:ascii="David" w:hAnsi="David" w:cs="David"/>
          <w:sz w:val="24"/>
          <w:szCs w:val="24"/>
          <w:rtl/>
        </w:rPr>
        <w:t>–</w:t>
      </w:r>
      <w:r>
        <w:rPr>
          <w:rFonts w:ascii="David" w:hAnsi="David" w:cs="David" w:hint="cs"/>
          <w:sz w:val="24"/>
          <w:szCs w:val="24"/>
          <w:rtl/>
        </w:rPr>
        <w:t xml:space="preserve"> צמצום מספר העוברים כדי שלא תהיה תחרות. </w:t>
      </w:r>
      <w:r w:rsidRPr="009055E6">
        <w:rPr>
          <w:rFonts w:ascii="David" w:hAnsi="David" w:cs="David" w:hint="cs"/>
          <w:b/>
          <w:bCs/>
          <w:sz w:val="24"/>
          <w:szCs w:val="24"/>
          <w:rtl/>
        </w:rPr>
        <w:t xml:space="preserve">בימה"ש העליון </w:t>
      </w:r>
      <w:r>
        <w:rPr>
          <w:rFonts w:ascii="David" w:hAnsi="David" w:cs="David"/>
          <w:sz w:val="24"/>
          <w:szCs w:val="24"/>
          <w:rtl/>
        </w:rPr>
        <w:t>–</w:t>
      </w:r>
      <w:r>
        <w:rPr>
          <w:rFonts w:ascii="David" w:hAnsi="David" w:cs="David" w:hint="cs"/>
          <w:sz w:val="24"/>
          <w:szCs w:val="24"/>
          <w:rtl/>
        </w:rPr>
        <w:t xml:space="preserve"> קיים פתח לשחיתות, לא מסתמך על דעת המומחים כדי שלא ינצלו את כוחם לרעה.</w:t>
      </w:r>
    </w:p>
    <w:p w:rsidR="009055E6" w:rsidRDefault="009055E6" w:rsidP="009055E6">
      <w:pPr>
        <w:pStyle w:val="a7"/>
        <w:numPr>
          <w:ilvl w:val="0"/>
          <w:numId w:val="3"/>
        </w:numPr>
        <w:spacing w:line="360" w:lineRule="auto"/>
        <w:jc w:val="both"/>
        <w:rPr>
          <w:rFonts w:ascii="David" w:hAnsi="David" w:cs="David"/>
          <w:sz w:val="24"/>
          <w:szCs w:val="24"/>
        </w:rPr>
      </w:pPr>
      <w:r>
        <w:rPr>
          <w:rFonts w:ascii="David" w:hAnsi="David" w:cs="David" w:hint="cs"/>
          <w:b/>
          <w:bCs/>
          <w:sz w:val="24"/>
          <w:szCs w:val="24"/>
          <w:rtl/>
        </w:rPr>
        <w:t xml:space="preserve">חוזים שעניינם מזל או הימור : </w:t>
      </w:r>
      <w:r>
        <w:rPr>
          <w:rFonts w:ascii="David" w:hAnsi="David" w:cs="David" w:hint="cs"/>
          <w:sz w:val="24"/>
          <w:szCs w:val="24"/>
          <w:rtl/>
        </w:rPr>
        <w:t xml:space="preserve">מכוח </w:t>
      </w:r>
      <w:r w:rsidRPr="00D74A13">
        <w:rPr>
          <w:rFonts w:ascii="David" w:hAnsi="David" w:cs="David" w:hint="cs"/>
          <w:b/>
          <w:bCs/>
          <w:sz w:val="24"/>
          <w:szCs w:val="24"/>
          <w:highlight w:val="yellow"/>
          <w:rtl/>
        </w:rPr>
        <w:t>ס' 32</w:t>
      </w:r>
      <w:r w:rsidRPr="00D74A13">
        <w:rPr>
          <w:rFonts w:ascii="David" w:hAnsi="David" w:cs="David" w:hint="cs"/>
          <w:b/>
          <w:bCs/>
          <w:sz w:val="24"/>
          <w:szCs w:val="24"/>
          <w:rtl/>
        </w:rPr>
        <w:t xml:space="preserve"> </w:t>
      </w:r>
      <w:r>
        <w:rPr>
          <w:rFonts w:ascii="David" w:hAnsi="David" w:cs="David" w:hint="cs"/>
          <w:sz w:val="24"/>
          <w:szCs w:val="24"/>
          <w:rtl/>
        </w:rPr>
        <w:t xml:space="preserve">לחוק </w:t>
      </w:r>
      <w:r>
        <w:rPr>
          <w:rFonts w:ascii="David" w:hAnsi="David" w:cs="David"/>
          <w:sz w:val="24"/>
          <w:szCs w:val="24"/>
          <w:rtl/>
        </w:rPr>
        <w:t>–</w:t>
      </w:r>
      <w:r>
        <w:rPr>
          <w:rFonts w:ascii="David" w:hAnsi="David" w:cs="David" w:hint="cs"/>
          <w:sz w:val="24"/>
          <w:szCs w:val="24"/>
          <w:rtl/>
        </w:rPr>
        <w:t xml:space="preserve"> שלילת אכיפה או פיצויים. </w:t>
      </w:r>
    </w:p>
    <w:p w:rsidR="009055E6" w:rsidRPr="009055E6" w:rsidRDefault="009055E6" w:rsidP="009055E6">
      <w:pPr>
        <w:pStyle w:val="a7"/>
        <w:numPr>
          <w:ilvl w:val="0"/>
          <w:numId w:val="2"/>
        </w:numPr>
        <w:spacing w:line="360" w:lineRule="auto"/>
        <w:jc w:val="both"/>
        <w:rPr>
          <w:rFonts w:ascii="David" w:hAnsi="David" w:cs="David"/>
          <w:sz w:val="24"/>
          <w:szCs w:val="24"/>
        </w:rPr>
      </w:pPr>
      <w:r>
        <w:rPr>
          <w:rFonts w:ascii="David" w:hAnsi="David" w:cs="David" w:hint="cs"/>
          <w:b/>
          <w:bCs/>
          <w:sz w:val="24"/>
          <w:szCs w:val="24"/>
          <w:rtl/>
        </w:rPr>
        <w:t xml:space="preserve">פגמים בהסכמה הספציפית : </w:t>
      </w:r>
      <w:r>
        <w:rPr>
          <w:rFonts w:ascii="David" w:hAnsi="David" w:cs="David" w:hint="cs"/>
          <w:sz w:val="24"/>
          <w:szCs w:val="24"/>
          <w:rtl/>
        </w:rPr>
        <w:t>קיים חשש שלא התקיים רצון חופשי לכריתת החוזה : ניתן לשחרר צדדים מן החוזה.</w:t>
      </w:r>
    </w:p>
    <w:p w:rsidR="009055E6" w:rsidRDefault="009055E6" w:rsidP="009055E6">
      <w:pPr>
        <w:pStyle w:val="a7"/>
        <w:numPr>
          <w:ilvl w:val="0"/>
          <w:numId w:val="3"/>
        </w:numPr>
        <w:spacing w:line="360" w:lineRule="auto"/>
        <w:jc w:val="both"/>
        <w:rPr>
          <w:rFonts w:ascii="David" w:hAnsi="David" w:cs="David"/>
          <w:sz w:val="24"/>
          <w:szCs w:val="24"/>
        </w:rPr>
      </w:pPr>
      <w:r>
        <w:rPr>
          <w:rFonts w:ascii="David" w:hAnsi="David" w:cs="David" w:hint="cs"/>
          <w:b/>
          <w:bCs/>
          <w:sz w:val="24"/>
          <w:szCs w:val="24"/>
          <w:rtl/>
        </w:rPr>
        <w:t xml:space="preserve">טעות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פגם במידע.</w:t>
      </w:r>
    </w:p>
    <w:p w:rsidR="009055E6" w:rsidRDefault="009055E6" w:rsidP="009055E6">
      <w:pPr>
        <w:pStyle w:val="a7"/>
        <w:numPr>
          <w:ilvl w:val="0"/>
          <w:numId w:val="3"/>
        </w:numPr>
        <w:spacing w:line="360" w:lineRule="auto"/>
        <w:jc w:val="both"/>
        <w:rPr>
          <w:rFonts w:ascii="David" w:hAnsi="David" w:cs="David"/>
          <w:sz w:val="24"/>
          <w:szCs w:val="24"/>
        </w:rPr>
      </w:pPr>
      <w:r>
        <w:rPr>
          <w:rFonts w:ascii="David" w:hAnsi="David" w:cs="David" w:hint="cs"/>
          <w:b/>
          <w:bCs/>
          <w:sz w:val="24"/>
          <w:szCs w:val="24"/>
          <w:rtl/>
        </w:rPr>
        <w:t xml:space="preserve">הטעייה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פגם שנובע מהתנהגותו של הצד שכנגד.</w:t>
      </w:r>
    </w:p>
    <w:p w:rsidR="009055E6" w:rsidRDefault="009055E6" w:rsidP="009055E6">
      <w:pPr>
        <w:pStyle w:val="a7"/>
        <w:numPr>
          <w:ilvl w:val="0"/>
          <w:numId w:val="3"/>
        </w:numPr>
        <w:spacing w:line="360" w:lineRule="auto"/>
        <w:jc w:val="both"/>
        <w:rPr>
          <w:rFonts w:ascii="David" w:hAnsi="David" w:cs="David"/>
          <w:sz w:val="24"/>
          <w:szCs w:val="24"/>
        </w:rPr>
      </w:pPr>
      <w:r>
        <w:rPr>
          <w:rFonts w:ascii="David" w:hAnsi="David" w:cs="David" w:hint="cs"/>
          <w:b/>
          <w:bCs/>
          <w:sz w:val="24"/>
          <w:szCs w:val="24"/>
          <w:rtl/>
        </w:rPr>
        <w:t xml:space="preserve">כפיה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מגבילה את הרצון החופשי.</w:t>
      </w:r>
    </w:p>
    <w:p w:rsidR="000C1AC0" w:rsidRDefault="009055E6" w:rsidP="009055E6">
      <w:pPr>
        <w:pStyle w:val="a7"/>
        <w:numPr>
          <w:ilvl w:val="0"/>
          <w:numId w:val="3"/>
        </w:numPr>
        <w:spacing w:line="360" w:lineRule="auto"/>
        <w:jc w:val="both"/>
        <w:rPr>
          <w:rFonts w:ascii="David" w:hAnsi="David" w:cs="David"/>
          <w:sz w:val="24"/>
          <w:szCs w:val="24"/>
        </w:rPr>
      </w:pPr>
      <w:r>
        <w:rPr>
          <w:rFonts w:ascii="David" w:hAnsi="David" w:cs="David" w:hint="cs"/>
          <w:b/>
          <w:bCs/>
          <w:sz w:val="24"/>
          <w:szCs w:val="24"/>
          <w:rtl/>
        </w:rPr>
        <w:t xml:space="preserve">עושק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ניצול מצוקה מאת הצד שכנד. </w:t>
      </w:r>
    </w:p>
    <w:p w:rsidR="000C1AC0" w:rsidRDefault="000C1AC0" w:rsidP="000C1AC0">
      <w:pPr>
        <w:spacing w:line="360" w:lineRule="auto"/>
        <w:jc w:val="both"/>
        <w:rPr>
          <w:rFonts w:ascii="David" w:hAnsi="David" w:cs="David"/>
          <w:b/>
          <w:bCs/>
          <w:sz w:val="24"/>
          <w:szCs w:val="24"/>
          <w:rtl/>
        </w:rPr>
      </w:pPr>
      <w:r>
        <w:rPr>
          <w:rFonts w:ascii="David" w:hAnsi="David" w:cs="David" w:hint="cs"/>
          <w:b/>
          <w:bCs/>
          <w:sz w:val="24"/>
          <w:szCs w:val="24"/>
          <w:rtl/>
        </w:rPr>
        <w:t xml:space="preserve">לא תמיד ניתן לשחרר צדדים מן החוזה, מן הסיבות הבאות : </w:t>
      </w:r>
    </w:p>
    <w:p w:rsidR="009055E6" w:rsidRPr="000C1AC0" w:rsidRDefault="009055E6" w:rsidP="000C1AC0">
      <w:pPr>
        <w:pStyle w:val="a7"/>
        <w:numPr>
          <w:ilvl w:val="0"/>
          <w:numId w:val="4"/>
        </w:numPr>
        <w:spacing w:line="360" w:lineRule="auto"/>
        <w:jc w:val="both"/>
        <w:rPr>
          <w:rFonts w:ascii="David" w:hAnsi="David" w:cs="David"/>
          <w:sz w:val="24"/>
          <w:szCs w:val="24"/>
        </w:rPr>
      </w:pPr>
      <w:r w:rsidRPr="000C1AC0">
        <w:rPr>
          <w:rFonts w:ascii="David" w:hAnsi="David" w:cs="David" w:hint="cs"/>
          <w:b/>
          <w:bCs/>
          <w:sz w:val="24"/>
          <w:szCs w:val="24"/>
          <w:rtl/>
        </w:rPr>
        <w:t xml:space="preserve"> </w:t>
      </w:r>
      <w:r w:rsidR="000C1AC0" w:rsidRPr="000C1AC0">
        <w:rPr>
          <w:rFonts w:ascii="David" w:hAnsi="David" w:cs="David" w:hint="cs"/>
          <w:sz w:val="24"/>
          <w:szCs w:val="24"/>
          <w:rtl/>
        </w:rPr>
        <w:t>לא ניתן לדעת כיצד השוק יתנהג אם אנשים לא יספגו את טעויותיהם.</w:t>
      </w:r>
    </w:p>
    <w:p w:rsidR="000C1AC0" w:rsidRDefault="000C1AC0" w:rsidP="000C1AC0">
      <w:pPr>
        <w:pStyle w:val="a7"/>
        <w:numPr>
          <w:ilvl w:val="0"/>
          <w:numId w:val="4"/>
        </w:numPr>
        <w:spacing w:line="360" w:lineRule="auto"/>
        <w:jc w:val="both"/>
        <w:rPr>
          <w:rFonts w:ascii="David" w:hAnsi="David" w:cs="David"/>
          <w:sz w:val="24"/>
          <w:szCs w:val="24"/>
        </w:rPr>
      </w:pPr>
      <w:r>
        <w:rPr>
          <w:rFonts w:ascii="David" w:hAnsi="David" w:cs="David" w:hint="cs"/>
          <w:sz w:val="24"/>
          <w:szCs w:val="24"/>
          <w:rtl/>
        </w:rPr>
        <w:t xml:space="preserve">חוזים הם מכשיר להקצאת סיכונים </w:t>
      </w:r>
      <w:r>
        <w:rPr>
          <w:rFonts w:ascii="David" w:hAnsi="David" w:cs="David"/>
          <w:sz w:val="24"/>
          <w:szCs w:val="24"/>
          <w:rtl/>
        </w:rPr>
        <w:t>–</w:t>
      </w:r>
      <w:r>
        <w:rPr>
          <w:rFonts w:ascii="David" w:hAnsi="David" w:cs="David" w:hint="cs"/>
          <w:sz w:val="24"/>
          <w:szCs w:val="24"/>
          <w:rtl/>
        </w:rPr>
        <w:t xml:space="preserve"> כשמדובר בהתחייבות עתידית תמיד קיים סיכון.</w:t>
      </w:r>
    </w:p>
    <w:p w:rsidR="000C1AC0" w:rsidRDefault="000C1AC0" w:rsidP="000C1AC0">
      <w:pPr>
        <w:pStyle w:val="a7"/>
        <w:numPr>
          <w:ilvl w:val="0"/>
          <w:numId w:val="2"/>
        </w:numPr>
        <w:spacing w:line="360" w:lineRule="auto"/>
        <w:jc w:val="both"/>
        <w:rPr>
          <w:rFonts w:ascii="David" w:hAnsi="David" w:cs="David"/>
          <w:sz w:val="24"/>
          <w:szCs w:val="24"/>
        </w:rPr>
      </w:pPr>
      <w:r>
        <w:rPr>
          <w:rFonts w:ascii="David" w:hAnsi="David" w:cs="David" w:hint="cs"/>
          <w:b/>
          <w:bCs/>
          <w:sz w:val="24"/>
          <w:szCs w:val="24"/>
          <w:rtl/>
        </w:rPr>
        <w:t xml:space="preserve">כשרות המתקשרים (לרוב קטינים/פסולי דין) : </w:t>
      </w:r>
      <w:r>
        <w:rPr>
          <w:rFonts w:ascii="David" w:hAnsi="David" w:cs="David" w:hint="cs"/>
          <w:sz w:val="24"/>
          <w:szCs w:val="24"/>
          <w:rtl/>
        </w:rPr>
        <w:t>בחוזים מסוימים תתקיים דרישה לאישור החוזה ע"י צד ג' (אפוטרופוס, בימה"ש וכו'), קיימת אבחנה בין חוזים שדרכם של קטינים לעשות לבין חוזים שאינם כאלו. כדי להפוך להיות פסול דין יש צורך להכריז על כך בבימה"ש.</w:t>
      </w:r>
    </w:p>
    <w:p w:rsidR="000C1AC0" w:rsidRDefault="000C1AC0" w:rsidP="000C1AC0">
      <w:pPr>
        <w:pStyle w:val="a7"/>
        <w:numPr>
          <w:ilvl w:val="0"/>
          <w:numId w:val="2"/>
        </w:numPr>
        <w:spacing w:line="360" w:lineRule="auto"/>
        <w:jc w:val="both"/>
        <w:rPr>
          <w:rFonts w:ascii="David" w:hAnsi="David" w:cs="David"/>
          <w:sz w:val="24"/>
          <w:szCs w:val="24"/>
        </w:rPr>
      </w:pPr>
      <w:r>
        <w:rPr>
          <w:rFonts w:ascii="David" w:hAnsi="David" w:cs="David" w:hint="cs"/>
          <w:b/>
          <w:bCs/>
          <w:sz w:val="24"/>
          <w:szCs w:val="24"/>
          <w:rtl/>
        </w:rPr>
        <w:t xml:space="preserve">חוזים חשובים במיוחד </w:t>
      </w:r>
      <w:r>
        <w:rPr>
          <w:rFonts w:ascii="David" w:hAnsi="David" w:cs="David"/>
          <w:b/>
          <w:bCs/>
          <w:sz w:val="24"/>
          <w:szCs w:val="24"/>
          <w:rtl/>
        </w:rPr>
        <w:t>–</w:t>
      </w:r>
      <w:r>
        <w:rPr>
          <w:rFonts w:ascii="David" w:hAnsi="David" w:cs="David" w:hint="cs"/>
          <w:sz w:val="24"/>
          <w:szCs w:val="24"/>
          <w:rtl/>
        </w:rPr>
        <w:t xml:space="preserve"> קיימת דרישת כתב בחוזי מקרקעין, חוזי מתנה ובהסכמי ממון. יש צורך שהצדדים ישקלו את החוזה באופן זהיר.</w:t>
      </w:r>
    </w:p>
    <w:p w:rsidR="000C1AC0" w:rsidRDefault="000C1AC0" w:rsidP="000C1AC0">
      <w:pPr>
        <w:pStyle w:val="a7"/>
        <w:numPr>
          <w:ilvl w:val="0"/>
          <w:numId w:val="2"/>
        </w:numPr>
        <w:spacing w:line="360" w:lineRule="auto"/>
        <w:jc w:val="both"/>
        <w:rPr>
          <w:rFonts w:ascii="David" w:hAnsi="David" w:cs="David"/>
          <w:sz w:val="24"/>
          <w:szCs w:val="24"/>
        </w:rPr>
      </w:pPr>
      <w:r>
        <w:rPr>
          <w:rFonts w:ascii="David" w:hAnsi="David" w:cs="David" w:hint="cs"/>
          <w:b/>
          <w:bCs/>
          <w:sz w:val="24"/>
          <w:szCs w:val="24"/>
          <w:rtl/>
        </w:rPr>
        <w:t>פערים משמעותיים בכוח המיקוח :</w:t>
      </w:r>
      <w:r>
        <w:rPr>
          <w:rFonts w:ascii="David" w:hAnsi="David" w:cs="David" w:hint="cs"/>
          <w:sz w:val="24"/>
          <w:szCs w:val="24"/>
          <w:rtl/>
        </w:rPr>
        <w:t xml:space="preserve"> </w:t>
      </w:r>
      <w:r w:rsidR="003255EE">
        <w:rPr>
          <w:rFonts w:ascii="David" w:hAnsi="David" w:cs="David" w:hint="cs"/>
          <w:sz w:val="24"/>
          <w:szCs w:val="24"/>
          <w:rtl/>
        </w:rPr>
        <w:t xml:space="preserve">התערבות מכוח חוק החוזים האחידים, כאשר מתקיימים שני תנאים : </w:t>
      </w:r>
    </w:p>
    <w:p w:rsidR="003255EE" w:rsidRDefault="003255EE" w:rsidP="003255EE">
      <w:pPr>
        <w:pStyle w:val="a7"/>
        <w:numPr>
          <w:ilvl w:val="0"/>
          <w:numId w:val="5"/>
        </w:numPr>
        <w:spacing w:line="360" w:lineRule="auto"/>
        <w:jc w:val="both"/>
        <w:rPr>
          <w:rFonts w:ascii="David" w:hAnsi="David" w:cs="David"/>
          <w:sz w:val="24"/>
          <w:szCs w:val="24"/>
        </w:rPr>
      </w:pPr>
      <w:r>
        <w:rPr>
          <w:rFonts w:ascii="David" w:hAnsi="David" w:cs="David" w:hint="cs"/>
          <w:sz w:val="24"/>
          <w:szCs w:val="24"/>
          <w:rtl/>
        </w:rPr>
        <w:t xml:space="preserve">כאשר החוזה הוא </w:t>
      </w:r>
      <w:r w:rsidRPr="003255EE">
        <w:rPr>
          <w:rFonts w:ascii="David" w:hAnsi="David" w:cs="David" w:hint="cs"/>
          <w:b/>
          <w:bCs/>
          <w:sz w:val="24"/>
          <w:szCs w:val="24"/>
          <w:rtl/>
        </w:rPr>
        <w:t>חוזה אחיד</w:t>
      </w:r>
      <w:r>
        <w:rPr>
          <w:rFonts w:ascii="David" w:hAnsi="David" w:cs="David" w:hint="cs"/>
          <w:b/>
          <w:bCs/>
          <w:sz w:val="24"/>
          <w:szCs w:val="24"/>
          <w:rtl/>
        </w:rPr>
        <w:t>.</w:t>
      </w:r>
    </w:p>
    <w:p w:rsidR="003255EE" w:rsidRDefault="003255EE" w:rsidP="003255EE">
      <w:pPr>
        <w:pStyle w:val="a7"/>
        <w:numPr>
          <w:ilvl w:val="0"/>
          <w:numId w:val="5"/>
        </w:numPr>
        <w:spacing w:line="360" w:lineRule="auto"/>
        <w:jc w:val="both"/>
        <w:rPr>
          <w:rFonts w:ascii="David" w:hAnsi="David" w:cs="David"/>
          <w:sz w:val="24"/>
          <w:szCs w:val="24"/>
        </w:rPr>
      </w:pPr>
      <w:r>
        <w:rPr>
          <w:rFonts w:ascii="David" w:hAnsi="David" w:cs="David" w:hint="cs"/>
          <w:sz w:val="24"/>
          <w:szCs w:val="24"/>
          <w:rtl/>
        </w:rPr>
        <w:t xml:space="preserve">חוזה שמכיל </w:t>
      </w:r>
      <w:r w:rsidRPr="003255EE">
        <w:rPr>
          <w:rFonts w:ascii="David" w:hAnsi="David" w:cs="David" w:hint="cs"/>
          <w:b/>
          <w:bCs/>
          <w:sz w:val="24"/>
          <w:szCs w:val="24"/>
          <w:rtl/>
        </w:rPr>
        <w:t>הסדרים מקפחים</w:t>
      </w:r>
      <w:r>
        <w:rPr>
          <w:rFonts w:ascii="David" w:hAnsi="David" w:cs="David" w:hint="cs"/>
          <w:sz w:val="24"/>
          <w:szCs w:val="24"/>
          <w:rtl/>
        </w:rPr>
        <w:t>.</w:t>
      </w:r>
    </w:p>
    <w:p w:rsidR="003255EE" w:rsidRDefault="003255EE" w:rsidP="003255EE">
      <w:pPr>
        <w:pStyle w:val="a7"/>
        <w:numPr>
          <w:ilvl w:val="0"/>
          <w:numId w:val="2"/>
        </w:numPr>
        <w:spacing w:line="360" w:lineRule="auto"/>
        <w:jc w:val="both"/>
        <w:rPr>
          <w:rFonts w:ascii="David" w:hAnsi="David" w:cs="David"/>
          <w:sz w:val="24"/>
          <w:szCs w:val="24"/>
        </w:rPr>
      </w:pPr>
      <w:r w:rsidRPr="003255EE">
        <w:rPr>
          <w:rFonts w:ascii="David" w:hAnsi="David" w:cs="David" w:hint="cs"/>
          <w:b/>
          <w:bCs/>
          <w:sz w:val="24"/>
          <w:szCs w:val="24"/>
          <w:rtl/>
        </w:rPr>
        <w:t>חריגה מסטנדרט התנהגות ראוי</w:t>
      </w:r>
      <w:r>
        <w:rPr>
          <w:rFonts w:ascii="David" w:hAnsi="David" w:cs="David" w:hint="cs"/>
          <w:sz w:val="24"/>
          <w:szCs w:val="24"/>
          <w:rtl/>
        </w:rPr>
        <w:t xml:space="preserve"> -  למשל חוסר תום לב (במו"מ / בחוזה).</w:t>
      </w:r>
    </w:p>
    <w:p w:rsidR="002D613C" w:rsidRDefault="003255EE" w:rsidP="002D613C">
      <w:pPr>
        <w:pStyle w:val="a7"/>
        <w:numPr>
          <w:ilvl w:val="0"/>
          <w:numId w:val="2"/>
        </w:numPr>
        <w:spacing w:line="360" w:lineRule="auto"/>
        <w:jc w:val="both"/>
        <w:rPr>
          <w:rFonts w:ascii="David" w:hAnsi="David" w:cs="David"/>
          <w:sz w:val="24"/>
          <w:szCs w:val="24"/>
        </w:rPr>
      </w:pPr>
      <w:r>
        <w:rPr>
          <w:rFonts w:ascii="David" w:hAnsi="David" w:cs="David" w:hint="cs"/>
          <w:b/>
          <w:bCs/>
          <w:sz w:val="24"/>
          <w:szCs w:val="24"/>
          <w:rtl/>
        </w:rPr>
        <w:t xml:space="preserve">שינוי קיצוני בנסיבות (סיכול) </w:t>
      </w:r>
      <w:r>
        <w:rPr>
          <w:rFonts w:ascii="David" w:hAnsi="David" w:cs="David"/>
          <w:sz w:val="24"/>
          <w:szCs w:val="24"/>
          <w:rtl/>
        </w:rPr>
        <w:t>–</w:t>
      </w:r>
      <w:r>
        <w:rPr>
          <w:rFonts w:ascii="David" w:hAnsi="David" w:cs="David" w:hint="cs"/>
          <w:sz w:val="24"/>
          <w:szCs w:val="24"/>
          <w:rtl/>
        </w:rPr>
        <w:t xml:space="preserve"> בימה"ש ישחרר צד מן החוזה, זוהי סיטואציה נדירה.</w:t>
      </w:r>
    </w:p>
    <w:p w:rsidR="00656D35" w:rsidRDefault="00656D35" w:rsidP="002D613C">
      <w:pPr>
        <w:pStyle w:val="1"/>
        <w:rPr>
          <w:rFonts w:ascii="David" w:hAnsi="David" w:cs="David"/>
          <w:rtl/>
        </w:rPr>
      </w:pPr>
      <w:bookmarkStart w:id="1" w:name="_Toc504987022"/>
    </w:p>
    <w:p w:rsidR="00656D35" w:rsidRDefault="00656D35" w:rsidP="00656D35">
      <w:pPr>
        <w:rPr>
          <w:rtl/>
        </w:rPr>
      </w:pPr>
    </w:p>
    <w:p w:rsidR="00FB3586" w:rsidRDefault="00FB3586" w:rsidP="00656D35">
      <w:pPr>
        <w:rPr>
          <w:rtl/>
        </w:rPr>
      </w:pPr>
    </w:p>
    <w:p w:rsidR="00FB3586" w:rsidRPr="00FB3586" w:rsidRDefault="00FB3586" w:rsidP="00656D35">
      <w:pPr>
        <w:rPr>
          <w:rtl/>
        </w:rPr>
      </w:pPr>
    </w:p>
    <w:p w:rsidR="00446FBD" w:rsidRPr="002D613C" w:rsidRDefault="003255EE" w:rsidP="002D613C">
      <w:pPr>
        <w:pStyle w:val="1"/>
        <w:rPr>
          <w:rFonts w:ascii="David" w:hAnsi="David" w:cs="David"/>
          <w:sz w:val="24"/>
          <w:szCs w:val="24"/>
          <w:rtl/>
        </w:rPr>
      </w:pPr>
      <w:r w:rsidRPr="002D613C">
        <w:rPr>
          <w:rFonts w:ascii="David" w:hAnsi="David" w:cs="David"/>
          <w:rtl/>
        </w:rPr>
        <w:lastRenderedPageBreak/>
        <w:t>כריתת חוזה :</w:t>
      </w:r>
      <w:bookmarkEnd w:id="1"/>
      <w:r w:rsidRPr="002D613C">
        <w:rPr>
          <w:rFonts w:ascii="David" w:hAnsi="David" w:cs="David"/>
          <w:rtl/>
        </w:rPr>
        <w:t xml:space="preserve"> </w:t>
      </w:r>
    </w:p>
    <w:p w:rsidR="002D613C" w:rsidRPr="002D613C" w:rsidRDefault="003255EE" w:rsidP="002D613C">
      <w:pPr>
        <w:pStyle w:val="2"/>
        <w:rPr>
          <w:b w:val="0"/>
          <w:bCs w:val="0"/>
          <w:sz w:val="24"/>
          <w:szCs w:val="24"/>
          <w:rtl/>
        </w:rPr>
      </w:pPr>
      <w:bookmarkStart w:id="2" w:name="_Toc504987023"/>
      <w:r w:rsidRPr="002D613C">
        <w:rPr>
          <w:rStyle w:val="20"/>
          <w:rFonts w:ascii="David" w:hAnsi="David" w:cs="David"/>
          <w:b/>
          <w:bCs/>
          <w:rtl/>
        </w:rPr>
        <w:t>הצעה וקיבול</w:t>
      </w:r>
      <w:r w:rsidRPr="002D613C">
        <w:rPr>
          <w:b w:val="0"/>
          <w:bCs w:val="0"/>
          <w:color w:val="365F91" w:themeColor="accent1" w:themeShade="BF"/>
          <w:sz w:val="24"/>
          <w:szCs w:val="24"/>
          <w:rtl/>
        </w:rPr>
        <w:t xml:space="preserve"> </w:t>
      </w:r>
      <w:r w:rsidR="002D613C">
        <w:rPr>
          <w:rFonts w:hint="cs"/>
          <w:b w:val="0"/>
          <w:bCs w:val="0"/>
          <w:rtl/>
        </w:rPr>
        <w:t>-</w:t>
      </w:r>
      <w:bookmarkEnd w:id="2"/>
      <w:r w:rsidR="002D613C">
        <w:rPr>
          <w:rFonts w:hint="cs"/>
          <w:b w:val="0"/>
          <w:bCs w:val="0"/>
          <w:rtl/>
        </w:rPr>
        <w:t xml:space="preserve"> </w:t>
      </w:r>
      <w:r w:rsidRPr="002D613C">
        <w:rPr>
          <w:b w:val="0"/>
          <w:bCs w:val="0"/>
          <w:rtl/>
        </w:rPr>
        <w:t xml:space="preserve">  </w:t>
      </w:r>
    </w:p>
    <w:p w:rsidR="003255EE" w:rsidRPr="0012585A" w:rsidRDefault="003255EE" w:rsidP="0012585A">
      <w:pPr>
        <w:spacing w:line="360" w:lineRule="auto"/>
        <w:jc w:val="both"/>
        <w:rPr>
          <w:rFonts w:ascii="David" w:hAnsi="David" w:cs="David"/>
          <w:sz w:val="24"/>
          <w:szCs w:val="24"/>
          <w:rtl/>
        </w:rPr>
      </w:pPr>
      <w:r w:rsidRPr="00641039">
        <w:rPr>
          <w:rFonts w:ascii="David" w:hAnsi="David" w:cs="David"/>
          <w:b/>
          <w:bCs/>
          <w:sz w:val="24"/>
          <w:szCs w:val="24"/>
          <w:rtl/>
        </w:rPr>
        <w:t>חוזה נכרת ע"י הצעה וקיבול.</w:t>
      </w:r>
      <w:r w:rsidRPr="00641039">
        <w:rPr>
          <w:rFonts w:ascii="David" w:hAnsi="David" w:cs="David" w:hint="cs"/>
          <w:rtl/>
        </w:rPr>
        <w:t xml:space="preserve"> </w:t>
      </w:r>
    </w:p>
    <w:tbl>
      <w:tblPr>
        <w:tblStyle w:val="a8"/>
        <w:bidiVisual/>
        <w:tblW w:w="0" w:type="auto"/>
        <w:tblLook w:val="04A0" w:firstRow="1" w:lastRow="0" w:firstColumn="1" w:lastColumn="0" w:noHBand="0" w:noVBand="1"/>
      </w:tblPr>
      <w:tblGrid>
        <w:gridCol w:w="2941"/>
        <w:gridCol w:w="3118"/>
      </w:tblGrid>
      <w:tr w:rsidR="003255EE" w:rsidTr="00D74A13">
        <w:trPr>
          <w:trHeight w:val="162"/>
        </w:trPr>
        <w:tc>
          <w:tcPr>
            <w:tcW w:w="2941" w:type="dxa"/>
          </w:tcPr>
          <w:p w:rsidR="003255EE" w:rsidRPr="00D74A13" w:rsidRDefault="003255EE" w:rsidP="00446FBD">
            <w:pPr>
              <w:rPr>
                <w:rFonts w:ascii="David" w:hAnsi="David" w:cs="David"/>
                <w:b/>
                <w:bCs/>
                <w:sz w:val="24"/>
                <w:szCs w:val="24"/>
                <w:highlight w:val="green"/>
                <w:rtl/>
              </w:rPr>
            </w:pPr>
            <w:r w:rsidRPr="00D74A13">
              <w:rPr>
                <w:rFonts w:ascii="David" w:hAnsi="David" w:cs="David"/>
                <w:b/>
                <w:bCs/>
                <w:sz w:val="24"/>
                <w:szCs w:val="24"/>
                <w:highlight w:val="green"/>
                <w:rtl/>
              </w:rPr>
              <w:t>מרכיבי ההצעה</w:t>
            </w:r>
          </w:p>
        </w:tc>
        <w:tc>
          <w:tcPr>
            <w:tcW w:w="3118" w:type="dxa"/>
          </w:tcPr>
          <w:p w:rsidR="003255EE" w:rsidRPr="00D74A13" w:rsidRDefault="003255EE" w:rsidP="00446FBD">
            <w:pPr>
              <w:rPr>
                <w:rFonts w:ascii="David" w:hAnsi="David" w:cs="David"/>
                <w:b/>
                <w:bCs/>
                <w:sz w:val="24"/>
                <w:szCs w:val="24"/>
                <w:highlight w:val="green"/>
                <w:rtl/>
              </w:rPr>
            </w:pPr>
            <w:r w:rsidRPr="00D74A13">
              <w:rPr>
                <w:rFonts w:ascii="David" w:hAnsi="David" w:cs="David"/>
                <w:b/>
                <w:bCs/>
                <w:sz w:val="24"/>
                <w:szCs w:val="24"/>
                <w:highlight w:val="green"/>
                <w:rtl/>
              </w:rPr>
              <w:t>מרכיבי הקיבול</w:t>
            </w:r>
          </w:p>
        </w:tc>
      </w:tr>
      <w:tr w:rsidR="003255EE" w:rsidTr="00D74A13">
        <w:trPr>
          <w:trHeight w:val="439"/>
        </w:trPr>
        <w:tc>
          <w:tcPr>
            <w:tcW w:w="2941" w:type="dxa"/>
          </w:tcPr>
          <w:p w:rsidR="003255EE" w:rsidRPr="00D74A13" w:rsidRDefault="003255EE" w:rsidP="003255EE">
            <w:pPr>
              <w:pStyle w:val="a7"/>
              <w:numPr>
                <w:ilvl w:val="0"/>
                <w:numId w:val="6"/>
              </w:numPr>
              <w:spacing w:line="360" w:lineRule="auto"/>
              <w:jc w:val="both"/>
              <w:rPr>
                <w:rFonts w:ascii="David" w:hAnsi="David" w:cs="David"/>
                <w:sz w:val="24"/>
                <w:szCs w:val="24"/>
                <w:highlight w:val="green"/>
              </w:rPr>
            </w:pPr>
            <w:r w:rsidRPr="00D74A13">
              <w:rPr>
                <w:rFonts w:ascii="David" w:hAnsi="David" w:cs="David"/>
                <w:sz w:val="24"/>
                <w:szCs w:val="24"/>
                <w:highlight w:val="green"/>
                <w:rtl/>
              </w:rPr>
              <w:t>פנייה</w:t>
            </w:r>
          </w:p>
          <w:p w:rsidR="003255EE" w:rsidRPr="00D74A13" w:rsidRDefault="003255EE" w:rsidP="003255EE">
            <w:pPr>
              <w:pStyle w:val="a7"/>
              <w:numPr>
                <w:ilvl w:val="0"/>
                <w:numId w:val="6"/>
              </w:numPr>
              <w:spacing w:line="360" w:lineRule="auto"/>
              <w:jc w:val="both"/>
              <w:rPr>
                <w:rFonts w:ascii="David" w:hAnsi="David" w:cs="David"/>
                <w:sz w:val="24"/>
                <w:szCs w:val="24"/>
                <w:highlight w:val="green"/>
              </w:rPr>
            </w:pPr>
            <w:r w:rsidRPr="00D74A13">
              <w:rPr>
                <w:rFonts w:ascii="David" w:hAnsi="David" w:cs="David"/>
                <w:sz w:val="24"/>
                <w:szCs w:val="24"/>
                <w:highlight w:val="green"/>
                <w:rtl/>
              </w:rPr>
              <w:t xml:space="preserve">העדה על </w:t>
            </w:r>
            <w:proofErr w:type="spellStart"/>
            <w:r w:rsidRPr="00D74A13">
              <w:rPr>
                <w:rFonts w:ascii="David" w:hAnsi="David" w:cs="David"/>
                <w:sz w:val="24"/>
                <w:szCs w:val="24"/>
                <w:highlight w:val="green"/>
                <w:rtl/>
              </w:rPr>
              <w:t>גמ"ד</w:t>
            </w:r>
            <w:proofErr w:type="spellEnd"/>
            <w:r w:rsidRPr="00D74A13">
              <w:rPr>
                <w:rFonts w:ascii="David" w:hAnsi="David" w:cs="David"/>
                <w:sz w:val="24"/>
                <w:szCs w:val="24"/>
                <w:highlight w:val="green"/>
                <w:rtl/>
              </w:rPr>
              <w:t xml:space="preserve"> של המציע</w:t>
            </w:r>
          </w:p>
          <w:p w:rsidR="003255EE" w:rsidRPr="00D74A13" w:rsidRDefault="003255EE" w:rsidP="003255EE">
            <w:pPr>
              <w:pStyle w:val="a7"/>
              <w:numPr>
                <w:ilvl w:val="0"/>
                <w:numId w:val="6"/>
              </w:numPr>
              <w:spacing w:line="360" w:lineRule="auto"/>
              <w:jc w:val="both"/>
              <w:rPr>
                <w:rFonts w:ascii="David" w:hAnsi="David" w:cs="David"/>
                <w:sz w:val="24"/>
                <w:szCs w:val="24"/>
                <w:highlight w:val="green"/>
                <w:rtl/>
              </w:rPr>
            </w:pPr>
            <w:r w:rsidRPr="00D74A13">
              <w:rPr>
                <w:rFonts w:ascii="David" w:hAnsi="David" w:cs="David"/>
                <w:sz w:val="24"/>
                <w:szCs w:val="24"/>
                <w:highlight w:val="green"/>
                <w:rtl/>
              </w:rPr>
              <w:t>מסוימות מספקת</w:t>
            </w:r>
          </w:p>
        </w:tc>
        <w:tc>
          <w:tcPr>
            <w:tcW w:w="3118" w:type="dxa"/>
          </w:tcPr>
          <w:p w:rsidR="003255EE" w:rsidRPr="00D74A13" w:rsidRDefault="003255EE" w:rsidP="00176748">
            <w:pPr>
              <w:pStyle w:val="a7"/>
              <w:numPr>
                <w:ilvl w:val="0"/>
                <w:numId w:val="7"/>
              </w:numPr>
              <w:spacing w:line="360" w:lineRule="auto"/>
              <w:jc w:val="both"/>
              <w:rPr>
                <w:rFonts w:ascii="David" w:hAnsi="David" w:cs="David"/>
                <w:sz w:val="24"/>
                <w:szCs w:val="24"/>
                <w:highlight w:val="green"/>
                <w:rtl/>
              </w:rPr>
            </w:pPr>
            <w:r w:rsidRPr="00D74A13">
              <w:rPr>
                <w:rFonts w:ascii="David" w:hAnsi="David" w:cs="David"/>
                <w:sz w:val="24"/>
                <w:szCs w:val="24"/>
                <w:highlight w:val="green"/>
                <w:rtl/>
              </w:rPr>
              <w:t>הודעה שנמסרה למציע</w:t>
            </w:r>
          </w:p>
          <w:p w:rsidR="003255EE" w:rsidRPr="00D74A13" w:rsidRDefault="003255EE" w:rsidP="00176748">
            <w:pPr>
              <w:pStyle w:val="a7"/>
              <w:numPr>
                <w:ilvl w:val="0"/>
                <w:numId w:val="7"/>
              </w:numPr>
              <w:spacing w:line="360" w:lineRule="auto"/>
              <w:jc w:val="both"/>
              <w:rPr>
                <w:rFonts w:ascii="David" w:hAnsi="David" w:cs="David"/>
                <w:sz w:val="24"/>
                <w:szCs w:val="24"/>
                <w:highlight w:val="green"/>
              </w:rPr>
            </w:pPr>
            <w:r w:rsidRPr="00D74A13">
              <w:rPr>
                <w:rFonts w:ascii="David" w:hAnsi="David" w:cs="David"/>
                <w:sz w:val="24"/>
                <w:szCs w:val="24"/>
                <w:highlight w:val="green"/>
                <w:rtl/>
              </w:rPr>
              <w:t xml:space="preserve">העדה על </w:t>
            </w:r>
            <w:proofErr w:type="spellStart"/>
            <w:r w:rsidRPr="00D74A13">
              <w:rPr>
                <w:rFonts w:ascii="David" w:hAnsi="David" w:cs="David"/>
                <w:sz w:val="24"/>
                <w:szCs w:val="24"/>
                <w:highlight w:val="green"/>
                <w:rtl/>
              </w:rPr>
              <w:t>גמ"ד</w:t>
            </w:r>
            <w:proofErr w:type="spellEnd"/>
            <w:r w:rsidRPr="00D74A13">
              <w:rPr>
                <w:rFonts w:ascii="David" w:hAnsi="David" w:cs="David"/>
                <w:sz w:val="24"/>
                <w:szCs w:val="24"/>
                <w:highlight w:val="green"/>
                <w:rtl/>
              </w:rPr>
              <w:t xml:space="preserve"> של הניצע</w:t>
            </w:r>
          </w:p>
          <w:p w:rsidR="003255EE" w:rsidRPr="00D74A13" w:rsidRDefault="003255EE" w:rsidP="00176748">
            <w:pPr>
              <w:pStyle w:val="a7"/>
              <w:numPr>
                <w:ilvl w:val="0"/>
                <w:numId w:val="7"/>
              </w:numPr>
              <w:spacing w:line="360" w:lineRule="auto"/>
              <w:jc w:val="both"/>
              <w:rPr>
                <w:rFonts w:ascii="David" w:hAnsi="David" w:cs="David"/>
                <w:sz w:val="24"/>
                <w:szCs w:val="24"/>
                <w:highlight w:val="green"/>
                <w:rtl/>
              </w:rPr>
            </w:pPr>
            <w:r w:rsidRPr="00D74A13">
              <w:rPr>
                <w:rFonts w:ascii="David" w:hAnsi="David" w:cs="David"/>
                <w:sz w:val="24"/>
                <w:szCs w:val="24"/>
                <w:highlight w:val="green"/>
                <w:rtl/>
              </w:rPr>
              <w:t>הסכמה החופפת את ההצעה</w:t>
            </w:r>
          </w:p>
        </w:tc>
      </w:tr>
    </w:tbl>
    <w:p w:rsidR="003255EE" w:rsidRDefault="003255EE" w:rsidP="003255EE">
      <w:pPr>
        <w:spacing w:line="360" w:lineRule="auto"/>
        <w:jc w:val="both"/>
        <w:rPr>
          <w:rFonts w:ascii="David" w:hAnsi="David" w:cs="David"/>
          <w:sz w:val="24"/>
          <w:szCs w:val="24"/>
          <w:rtl/>
        </w:rPr>
      </w:pPr>
      <w:r>
        <w:rPr>
          <w:rFonts w:ascii="David" w:hAnsi="David" w:cs="David" w:hint="cs"/>
          <w:sz w:val="24"/>
          <w:szCs w:val="24"/>
          <w:rtl/>
        </w:rPr>
        <w:t xml:space="preserve">זהו המודל הקלאסי, אך כאשר יש מו"מ הוא הופך להיות מסורבל. </w:t>
      </w:r>
    </w:p>
    <w:p w:rsidR="007669A0" w:rsidRDefault="003255EE" w:rsidP="007669A0">
      <w:pPr>
        <w:spacing w:line="360" w:lineRule="auto"/>
        <w:jc w:val="both"/>
        <w:rPr>
          <w:rFonts w:ascii="David" w:hAnsi="David" w:cs="David"/>
          <w:sz w:val="24"/>
          <w:szCs w:val="24"/>
          <w:rtl/>
        </w:rPr>
      </w:pPr>
      <w:r>
        <w:rPr>
          <w:rFonts w:ascii="David" w:hAnsi="David" w:cs="David" w:hint="cs"/>
          <w:sz w:val="24"/>
          <w:szCs w:val="24"/>
          <w:rtl/>
        </w:rPr>
        <w:t xml:space="preserve">התנאים החשובים ביותר הם </w:t>
      </w:r>
      <w:r>
        <w:rPr>
          <w:rFonts w:ascii="David" w:hAnsi="David" w:cs="David"/>
          <w:sz w:val="24"/>
          <w:szCs w:val="24"/>
          <w:rtl/>
        </w:rPr>
        <w:t>–</w:t>
      </w:r>
      <w:r>
        <w:rPr>
          <w:rFonts w:ascii="David" w:hAnsi="David" w:cs="David" w:hint="cs"/>
          <w:sz w:val="24"/>
          <w:szCs w:val="24"/>
          <w:rtl/>
        </w:rPr>
        <w:t xml:space="preserve"> העדה על </w:t>
      </w:r>
      <w:proofErr w:type="spellStart"/>
      <w:r w:rsidRPr="007669A0">
        <w:rPr>
          <w:rFonts w:ascii="David" w:hAnsi="David" w:cs="David" w:hint="cs"/>
          <w:b/>
          <w:bCs/>
          <w:sz w:val="24"/>
          <w:szCs w:val="24"/>
          <w:rtl/>
        </w:rPr>
        <w:t>גמ"ד</w:t>
      </w:r>
      <w:proofErr w:type="spellEnd"/>
      <w:r>
        <w:rPr>
          <w:rFonts w:ascii="David" w:hAnsi="David" w:cs="David" w:hint="cs"/>
          <w:sz w:val="24"/>
          <w:szCs w:val="24"/>
          <w:rtl/>
        </w:rPr>
        <w:t xml:space="preserve"> ו</w:t>
      </w:r>
      <w:r w:rsidRPr="007669A0">
        <w:rPr>
          <w:rFonts w:ascii="David" w:hAnsi="David" w:cs="David" w:hint="cs"/>
          <w:b/>
          <w:bCs/>
          <w:sz w:val="24"/>
          <w:szCs w:val="24"/>
          <w:rtl/>
        </w:rPr>
        <w:t>מסוימות</w:t>
      </w:r>
      <w:r>
        <w:rPr>
          <w:rFonts w:ascii="David" w:hAnsi="David" w:cs="David" w:hint="cs"/>
          <w:sz w:val="24"/>
          <w:szCs w:val="24"/>
          <w:rtl/>
        </w:rPr>
        <w:t xml:space="preserve"> מספקת. </w:t>
      </w:r>
      <w:r w:rsidR="007669A0">
        <w:rPr>
          <w:rFonts w:ascii="David" w:hAnsi="David" w:cs="David" w:hint="cs"/>
          <w:sz w:val="24"/>
          <w:szCs w:val="24"/>
          <w:rtl/>
        </w:rPr>
        <w:t xml:space="preserve">ע"פ פסיקת בימה"ש </w:t>
      </w:r>
      <w:r w:rsidR="007669A0">
        <w:rPr>
          <w:rFonts w:ascii="David" w:hAnsi="David" w:cs="David"/>
          <w:sz w:val="24"/>
          <w:szCs w:val="24"/>
          <w:rtl/>
        </w:rPr>
        <w:t>–</w:t>
      </w:r>
      <w:r w:rsidR="007669A0">
        <w:rPr>
          <w:rFonts w:ascii="David" w:hAnsi="David" w:cs="David" w:hint="cs"/>
          <w:sz w:val="24"/>
          <w:szCs w:val="24"/>
          <w:rtl/>
        </w:rPr>
        <w:t xml:space="preserve"> העדה על גמירות דעת היא כוונה ליצור יחסים משפטיים מחייבים. ישנם מספר מקורות שניתן להשתמש בהם כדי להחליט האם הייתה כוונה ליצור יחסים משפטיים מחייבים : </w:t>
      </w:r>
    </w:p>
    <w:p w:rsidR="007669A0" w:rsidRDefault="007669A0" w:rsidP="00176748">
      <w:pPr>
        <w:pStyle w:val="a7"/>
        <w:numPr>
          <w:ilvl w:val="0"/>
          <w:numId w:val="8"/>
        </w:numPr>
        <w:spacing w:line="360" w:lineRule="auto"/>
        <w:jc w:val="both"/>
        <w:rPr>
          <w:rFonts w:ascii="David" w:hAnsi="David" w:cs="David"/>
          <w:sz w:val="24"/>
          <w:szCs w:val="24"/>
        </w:rPr>
      </w:pPr>
      <w:r w:rsidRPr="007669A0">
        <w:rPr>
          <w:rFonts w:ascii="David" w:hAnsi="David" w:cs="David" w:hint="cs"/>
          <w:b/>
          <w:bCs/>
          <w:sz w:val="24"/>
          <w:szCs w:val="24"/>
          <w:rtl/>
        </w:rPr>
        <w:t>נוסחת הקשר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כאשר קיימת כותרת ברורה (חוזה / קביעה מפורשת וכו'). </w:t>
      </w:r>
    </w:p>
    <w:p w:rsidR="007669A0" w:rsidRDefault="007669A0" w:rsidP="00176748">
      <w:pPr>
        <w:pStyle w:val="a7"/>
        <w:numPr>
          <w:ilvl w:val="0"/>
          <w:numId w:val="8"/>
        </w:numPr>
        <w:spacing w:line="360" w:lineRule="auto"/>
        <w:jc w:val="both"/>
        <w:rPr>
          <w:rFonts w:ascii="David" w:hAnsi="David" w:cs="David"/>
          <w:sz w:val="24"/>
          <w:szCs w:val="24"/>
        </w:rPr>
      </w:pPr>
      <w:r w:rsidRPr="007669A0">
        <w:rPr>
          <w:rFonts w:ascii="David" w:hAnsi="David" w:cs="David" w:hint="cs"/>
          <w:b/>
          <w:bCs/>
          <w:sz w:val="24"/>
          <w:szCs w:val="24"/>
          <w:rtl/>
        </w:rPr>
        <w:t>נסיבות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 שהנסיבות הן יותר משפחתיות, כך הכוונה ליצור יחסים משפטיים קטנה.</w:t>
      </w:r>
    </w:p>
    <w:p w:rsidR="000C1AC0" w:rsidRDefault="007669A0" w:rsidP="007669A0">
      <w:pPr>
        <w:spacing w:line="360" w:lineRule="auto"/>
        <w:jc w:val="both"/>
        <w:rPr>
          <w:rFonts w:ascii="David" w:hAnsi="David" w:cs="David"/>
          <w:sz w:val="24"/>
          <w:szCs w:val="24"/>
          <w:rtl/>
        </w:rPr>
      </w:pPr>
      <w:r w:rsidRPr="007669A0">
        <w:rPr>
          <w:rFonts w:ascii="David" w:hAnsi="David" w:cs="David" w:hint="cs"/>
          <w:b/>
          <w:bCs/>
          <w:sz w:val="24"/>
          <w:szCs w:val="24"/>
          <w:rtl/>
        </w:rPr>
        <w:t xml:space="preserve">נסיבות משפחיות </w:t>
      </w:r>
      <w:r>
        <w:rPr>
          <w:rFonts w:ascii="David" w:hAnsi="David" w:cs="David" w:hint="cs"/>
          <w:b/>
          <w:bCs/>
          <w:color w:val="0070C0"/>
          <w:sz w:val="24"/>
          <w:szCs w:val="24"/>
          <w:rtl/>
        </w:rPr>
        <w:t xml:space="preserve">- </w:t>
      </w:r>
      <w:r w:rsidRPr="007669A0">
        <w:rPr>
          <w:rFonts w:ascii="David" w:hAnsi="David" w:cs="David" w:hint="cs"/>
          <w:b/>
          <w:bCs/>
          <w:color w:val="0070C0"/>
          <w:sz w:val="24"/>
          <w:szCs w:val="24"/>
          <w:rtl/>
        </w:rPr>
        <w:t xml:space="preserve">בלפור נ' </w:t>
      </w:r>
      <w:proofErr w:type="spellStart"/>
      <w:r w:rsidRPr="007669A0">
        <w:rPr>
          <w:rFonts w:ascii="David" w:hAnsi="David" w:cs="David" w:hint="cs"/>
          <w:b/>
          <w:bCs/>
          <w:color w:val="0070C0"/>
          <w:sz w:val="24"/>
          <w:szCs w:val="24"/>
          <w:rtl/>
        </w:rPr>
        <w:t>בפלור</w:t>
      </w:r>
      <w:proofErr w:type="spellEnd"/>
      <w:r w:rsidRPr="007669A0">
        <w:rPr>
          <w:rFonts w:ascii="David" w:hAnsi="David" w:cs="David" w:hint="cs"/>
          <w:b/>
          <w:bCs/>
          <w:color w:val="0070C0"/>
          <w:sz w:val="24"/>
          <w:szCs w:val="24"/>
          <w:rtl/>
        </w:rPr>
        <w:t xml:space="preserve"> : </w:t>
      </w:r>
      <w:r>
        <w:rPr>
          <w:rFonts w:ascii="David" w:hAnsi="David" w:cs="David" w:hint="cs"/>
          <w:sz w:val="24"/>
          <w:szCs w:val="24"/>
          <w:rtl/>
        </w:rPr>
        <w:t xml:space="preserve">בלפור התחייב לשלם לאשתו כסף על כל יום שבו הוא יעדר מן הבית (מעבר למסכה מסוימת). אשתו תבעה אותו בגין הפרת חוזה, </w:t>
      </w:r>
      <w:r w:rsidRPr="007669A0">
        <w:rPr>
          <w:rFonts w:ascii="David" w:hAnsi="David" w:cs="David" w:hint="cs"/>
          <w:b/>
          <w:bCs/>
          <w:sz w:val="24"/>
          <w:szCs w:val="24"/>
          <w:rtl/>
        </w:rPr>
        <w:t>בימה"ש</w:t>
      </w:r>
      <w:r>
        <w:rPr>
          <w:rFonts w:ascii="David" w:hAnsi="David" w:cs="David" w:hint="cs"/>
          <w:sz w:val="24"/>
          <w:szCs w:val="24"/>
          <w:rtl/>
        </w:rPr>
        <w:t xml:space="preserve"> פסק שבנסיבות המשפחתיו</w:t>
      </w:r>
      <w:r>
        <w:rPr>
          <w:rFonts w:ascii="David" w:hAnsi="David" w:cs="David" w:hint="eastAsia"/>
          <w:sz w:val="24"/>
          <w:szCs w:val="24"/>
          <w:rtl/>
        </w:rPr>
        <w:t>ת</w:t>
      </w:r>
      <w:r>
        <w:rPr>
          <w:rFonts w:ascii="David" w:hAnsi="David" w:cs="David" w:hint="cs"/>
          <w:sz w:val="24"/>
          <w:szCs w:val="24"/>
          <w:rtl/>
        </w:rPr>
        <w:t xml:space="preserve"> לא הייתה כוונה ליצור יחסים משפטיים מחייבים. </w:t>
      </w:r>
    </w:p>
    <w:p w:rsidR="007669A0" w:rsidRDefault="007669A0" w:rsidP="007669A0">
      <w:pPr>
        <w:spacing w:line="360" w:lineRule="auto"/>
        <w:jc w:val="both"/>
        <w:rPr>
          <w:rFonts w:ascii="David" w:hAnsi="David" w:cs="David"/>
          <w:sz w:val="24"/>
          <w:szCs w:val="24"/>
          <w:rtl/>
        </w:rPr>
      </w:pPr>
      <w:r w:rsidRPr="007669A0">
        <w:rPr>
          <w:rFonts w:ascii="David" w:hAnsi="David" w:cs="David" w:hint="cs"/>
          <w:b/>
          <w:bCs/>
          <w:sz w:val="24"/>
          <w:szCs w:val="24"/>
          <w:rtl/>
        </w:rPr>
        <w:t xml:space="preserve">נסיבות עסקיות </w:t>
      </w:r>
      <w:r w:rsidRPr="007669A0">
        <w:rPr>
          <w:rFonts w:ascii="David" w:hAnsi="David" w:cs="David"/>
          <w:b/>
          <w:bCs/>
          <w:sz w:val="24"/>
          <w:szCs w:val="24"/>
          <w:rtl/>
        </w:rPr>
        <w:t>–</w:t>
      </w:r>
      <w:r w:rsidRPr="007669A0">
        <w:rPr>
          <w:rFonts w:ascii="David" w:hAnsi="David" w:cs="David" w:hint="cs"/>
          <w:b/>
          <w:bCs/>
          <w:sz w:val="24"/>
          <w:szCs w:val="24"/>
          <w:rtl/>
        </w:rPr>
        <w:t xml:space="preserve"> </w:t>
      </w:r>
      <w:proofErr w:type="spellStart"/>
      <w:r w:rsidRPr="007669A0">
        <w:rPr>
          <w:rFonts w:ascii="David" w:hAnsi="David" w:cs="David" w:hint="cs"/>
          <w:b/>
          <w:bCs/>
          <w:color w:val="0070C0"/>
          <w:sz w:val="24"/>
          <w:szCs w:val="24"/>
          <w:rtl/>
        </w:rPr>
        <w:t>אדורדס</w:t>
      </w:r>
      <w:proofErr w:type="spellEnd"/>
      <w:r w:rsidRPr="007669A0">
        <w:rPr>
          <w:rFonts w:ascii="David" w:hAnsi="David" w:cs="David" w:hint="cs"/>
          <w:b/>
          <w:bCs/>
          <w:color w:val="0070C0"/>
          <w:sz w:val="24"/>
          <w:szCs w:val="24"/>
          <w:rtl/>
        </w:rPr>
        <w:t xml:space="preserve"> נ' </w:t>
      </w:r>
      <w:proofErr w:type="spellStart"/>
      <w:r w:rsidRPr="007669A0">
        <w:rPr>
          <w:rFonts w:ascii="David" w:hAnsi="David" w:cs="David" w:hint="cs"/>
          <w:b/>
          <w:bCs/>
          <w:color w:val="0070C0"/>
          <w:sz w:val="24"/>
          <w:szCs w:val="24"/>
          <w:rtl/>
        </w:rPr>
        <w:t>סקיוואיס</w:t>
      </w:r>
      <w:proofErr w:type="spellEnd"/>
      <w:r w:rsidRPr="007669A0">
        <w:rPr>
          <w:rFonts w:ascii="David" w:hAnsi="David" w:cs="David" w:hint="cs"/>
          <w:b/>
          <w:bCs/>
          <w:color w:val="0070C0"/>
          <w:sz w:val="24"/>
          <w:szCs w:val="24"/>
          <w:rtl/>
        </w:rPr>
        <w:t xml:space="preserve"> בע"מ : </w:t>
      </w:r>
      <w:r>
        <w:rPr>
          <w:rFonts w:ascii="David" w:hAnsi="David" w:cs="David" w:hint="cs"/>
          <w:sz w:val="24"/>
          <w:szCs w:val="24"/>
          <w:rtl/>
        </w:rPr>
        <w:t xml:space="preserve">בחוזה העבודה של אדוארדס נקבע שאם תיפסק עבודתו הוא יוכל לבחור בין פנסיה למענק חד פעמי. הוא ביקש לבחור במענק שהמעביד הגדיל, אך הוא לא עמד בכך. </w:t>
      </w:r>
      <w:r w:rsidRPr="0012585A">
        <w:rPr>
          <w:rFonts w:ascii="David" w:hAnsi="David" w:cs="David" w:hint="cs"/>
          <w:b/>
          <w:bCs/>
          <w:sz w:val="24"/>
          <w:szCs w:val="24"/>
          <w:rtl/>
        </w:rPr>
        <w:t>בימה"ש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הנסיבות היו </w:t>
      </w:r>
      <w:r w:rsidR="0012585A">
        <w:rPr>
          <w:rFonts w:ascii="David" w:hAnsi="David" w:cs="David" w:hint="cs"/>
          <w:sz w:val="24"/>
          <w:szCs w:val="24"/>
          <w:rtl/>
        </w:rPr>
        <w:t xml:space="preserve">עסקיות, לכן התקיימה כוונה ליצור יחסים משפטיים מחייבים </w:t>
      </w:r>
      <w:proofErr w:type="spellStart"/>
      <w:r w:rsidR="0012585A">
        <w:rPr>
          <w:rFonts w:ascii="David" w:hAnsi="David" w:cs="David" w:hint="cs"/>
          <w:sz w:val="24"/>
          <w:szCs w:val="24"/>
          <w:rtl/>
        </w:rPr>
        <w:t>וגמירות</w:t>
      </w:r>
      <w:proofErr w:type="spellEnd"/>
      <w:r w:rsidR="0012585A">
        <w:rPr>
          <w:rFonts w:ascii="David" w:hAnsi="David" w:cs="David" w:hint="cs"/>
          <w:sz w:val="24"/>
          <w:szCs w:val="24"/>
          <w:rtl/>
        </w:rPr>
        <w:t xml:space="preserve"> דעת. </w:t>
      </w:r>
    </w:p>
    <w:p w:rsidR="0012585A" w:rsidRDefault="0012585A" w:rsidP="00176748">
      <w:pPr>
        <w:pStyle w:val="a7"/>
        <w:numPr>
          <w:ilvl w:val="0"/>
          <w:numId w:val="8"/>
        </w:numPr>
        <w:spacing w:line="360" w:lineRule="auto"/>
        <w:jc w:val="both"/>
        <w:rPr>
          <w:rFonts w:ascii="David" w:hAnsi="David" w:cs="David"/>
          <w:sz w:val="24"/>
          <w:szCs w:val="24"/>
        </w:rPr>
      </w:pPr>
      <w:r w:rsidRPr="0012585A">
        <w:rPr>
          <w:rFonts w:ascii="David" w:hAnsi="David" w:cs="David" w:hint="cs"/>
          <w:b/>
          <w:bCs/>
          <w:sz w:val="24"/>
          <w:szCs w:val="24"/>
          <w:rtl/>
        </w:rPr>
        <w:t>נוהג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פעולות מסוימות שמעידות על </w:t>
      </w:r>
      <w:proofErr w:type="spellStart"/>
      <w:r>
        <w:rPr>
          <w:rFonts w:ascii="David" w:hAnsi="David" w:cs="David" w:hint="cs"/>
          <w:sz w:val="24"/>
          <w:szCs w:val="24"/>
          <w:rtl/>
        </w:rPr>
        <w:t>גמ"ד</w:t>
      </w:r>
      <w:proofErr w:type="spellEnd"/>
      <w:r>
        <w:rPr>
          <w:rFonts w:ascii="David" w:hAnsi="David" w:cs="David" w:hint="cs"/>
          <w:sz w:val="24"/>
          <w:szCs w:val="24"/>
          <w:rtl/>
        </w:rPr>
        <w:t xml:space="preserve"> (מזל וברכה אצל היהלומנים).</w:t>
      </w:r>
    </w:p>
    <w:p w:rsidR="0012585A" w:rsidRPr="0012585A" w:rsidRDefault="0012585A" w:rsidP="00176748">
      <w:pPr>
        <w:pStyle w:val="a7"/>
        <w:numPr>
          <w:ilvl w:val="0"/>
          <w:numId w:val="8"/>
        </w:numPr>
        <w:spacing w:line="360" w:lineRule="auto"/>
        <w:jc w:val="both"/>
        <w:rPr>
          <w:rFonts w:ascii="David" w:hAnsi="David" w:cs="David"/>
          <w:b/>
          <w:bCs/>
          <w:sz w:val="24"/>
          <w:szCs w:val="24"/>
        </w:rPr>
      </w:pPr>
      <w:r w:rsidRPr="0012585A">
        <w:rPr>
          <w:rFonts w:ascii="David" w:hAnsi="David" w:cs="David" w:hint="cs"/>
          <w:b/>
          <w:bCs/>
          <w:sz w:val="24"/>
          <w:szCs w:val="24"/>
          <w:rtl/>
        </w:rPr>
        <w:t>הסתייעות בעו"ד</w:t>
      </w:r>
    </w:p>
    <w:p w:rsidR="0012585A" w:rsidRPr="0012585A" w:rsidRDefault="0012585A" w:rsidP="00176748">
      <w:pPr>
        <w:pStyle w:val="a7"/>
        <w:numPr>
          <w:ilvl w:val="0"/>
          <w:numId w:val="8"/>
        </w:numPr>
        <w:spacing w:line="360" w:lineRule="auto"/>
        <w:jc w:val="both"/>
        <w:rPr>
          <w:rFonts w:ascii="David" w:hAnsi="David" w:cs="David"/>
          <w:b/>
          <w:bCs/>
          <w:sz w:val="24"/>
          <w:szCs w:val="24"/>
        </w:rPr>
      </w:pPr>
      <w:r w:rsidRPr="0012585A">
        <w:rPr>
          <w:rFonts w:ascii="David" w:hAnsi="David" w:cs="David" w:hint="cs"/>
          <w:b/>
          <w:bCs/>
          <w:sz w:val="24"/>
          <w:szCs w:val="24"/>
          <w:rtl/>
        </w:rPr>
        <w:t>התנהגות הצדדים לפני ואחרי כריתת החוזה.</w:t>
      </w:r>
    </w:p>
    <w:p w:rsidR="0012585A" w:rsidRDefault="0012585A" w:rsidP="00176748">
      <w:pPr>
        <w:pStyle w:val="a7"/>
        <w:numPr>
          <w:ilvl w:val="0"/>
          <w:numId w:val="8"/>
        </w:numPr>
        <w:spacing w:line="360" w:lineRule="auto"/>
        <w:jc w:val="both"/>
        <w:rPr>
          <w:rFonts w:ascii="David" w:hAnsi="David" w:cs="David"/>
          <w:sz w:val="24"/>
          <w:szCs w:val="24"/>
        </w:rPr>
      </w:pPr>
      <w:r w:rsidRPr="0012585A">
        <w:rPr>
          <w:rFonts w:ascii="David" w:hAnsi="David" w:cs="David" w:hint="cs"/>
          <w:b/>
          <w:bCs/>
          <w:sz w:val="24"/>
          <w:szCs w:val="24"/>
          <w:rtl/>
        </w:rPr>
        <w:t>מסוימות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 שהיא גדולה יותר, כך בימה"ש ייטה להסיק שהתקיימה כוונה ליצור יחסים משפטיים מחייבים.</w:t>
      </w:r>
    </w:p>
    <w:p w:rsidR="0012585A" w:rsidRPr="0012585A" w:rsidRDefault="0012585A" w:rsidP="00176748">
      <w:pPr>
        <w:pStyle w:val="a7"/>
        <w:numPr>
          <w:ilvl w:val="0"/>
          <w:numId w:val="8"/>
        </w:numPr>
        <w:spacing w:line="360" w:lineRule="auto"/>
        <w:jc w:val="both"/>
        <w:rPr>
          <w:rFonts w:ascii="David" w:hAnsi="David" w:cs="David"/>
          <w:b/>
          <w:bCs/>
          <w:sz w:val="24"/>
          <w:szCs w:val="24"/>
        </w:rPr>
      </w:pPr>
      <w:r w:rsidRPr="0012585A">
        <w:rPr>
          <w:rFonts w:ascii="David" w:hAnsi="David" w:cs="David" w:hint="cs"/>
          <w:b/>
          <w:bCs/>
          <w:sz w:val="24"/>
          <w:szCs w:val="24"/>
          <w:rtl/>
        </w:rPr>
        <w:t>חתימה</w:t>
      </w:r>
    </w:p>
    <w:p w:rsidR="0012585A" w:rsidRPr="0012585A" w:rsidRDefault="0012585A" w:rsidP="00176748">
      <w:pPr>
        <w:pStyle w:val="a7"/>
        <w:numPr>
          <w:ilvl w:val="0"/>
          <w:numId w:val="8"/>
        </w:numPr>
        <w:spacing w:line="360" w:lineRule="auto"/>
        <w:jc w:val="both"/>
        <w:rPr>
          <w:rFonts w:ascii="David" w:hAnsi="David" w:cs="David"/>
          <w:b/>
          <w:bCs/>
          <w:sz w:val="24"/>
          <w:szCs w:val="24"/>
        </w:rPr>
      </w:pPr>
      <w:r w:rsidRPr="0012585A">
        <w:rPr>
          <w:rFonts w:ascii="David" w:hAnsi="David" w:cs="David" w:hint="cs"/>
          <w:b/>
          <w:bCs/>
          <w:sz w:val="24"/>
          <w:szCs w:val="24"/>
          <w:rtl/>
        </w:rPr>
        <w:t>העברת תשלום וקבלתו</w:t>
      </w:r>
    </w:p>
    <w:p w:rsidR="0012585A" w:rsidRDefault="0012585A" w:rsidP="00176748">
      <w:pPr>
        <w:pStyle w:val="a7"/>
        <w:numPr>
          <w:ilvl w:val="0"/>
          <w:numId w:val="8"/>
        </w:numPr>
        <w:spacing w:line="360" w:lineRule="auto"/>
        <w:jc w:val="both"/>
        <w:rPr>
          <w:rFonts w:ascii="David" w:hAnsi="David" w:cs="David"/>
          <w:sz w:val="24"/>
          <w:szCs w:val="24"/>
        </w:rPr>
      </w:pPr>
      <w:r w:rsidRPr="0012585A">
        <w:rPr>
          <w:rFonts w:ascii="David" w:hAnsi="David" w:cs="David" w:hint="cs"/>
          <w:b/>
          <w:bCs/>
          <w:sz w:val="24"/>
          <w:szCs w:val="24"/>
          <w:rtl/>
        </w:rPr>
        <w:t>שימוש בשפה משפטית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פיצויים, הפרה וכו'. </w:t>
      </w:r>
    </w:p>
    <w:p w:rsidR="00BD14FB" w:rsidRDefault="0012585A" w:rsidP="0012585A">
      <w:pPr>
        <w:tabs>
          <w:tab w:val="left" w:pos="3236"/>
        </w:tabs>
        <w:spacing w:line="360" w:lineRule="auto"/>
        <w:jc w:val="both"/>
        <w:rPr>
          <w:rFonts w:ascii="David" w:hAnsi="David" w:cs="David"/>
          <w:sz w:val="24"/>
          <w:szCs w:val="24"/>
          <w:rtl/>
        </w:rPr>
      </w:pPr>
      <w:r w:rsidRPr="0012585A">
        <w:rPr>
          <w:rFonts w:ascii="David" w:hAnsi="David" w:cs="David" w:hint="cs"/>
          <w:b/>
          <w:bCs/>
          <w:color w:val="0070C0"/>
          <w:sz w:val="24"/>
          <w:szCs w:val="24"/>
          <w:rtl/>
        </w:rPr>
        <w:t xml:space="preserve">ע"א 440/75 </w:t>
      </w:r>
      <w:proofErr w:type="spellStart"/>
      <w:r w:rsidRPr="0012585A">
        <w:rPr>
          <w:rFonts w:ascii="David" w:hAnsi="David" w:cs="David" w:hint="cs"/>
          <w:b/>
          <w:bCs/>
          <w:color w:val="0070C0"/>
          <w:sz w:val="24"/>
          <w:szCs w:val="24"/>
          <w:rtl/>
        </w:rPr>
        <w:t>זנדבק</w:t>
      </w:r>
      <w:proofErr w:type="spellEnd"/>
      <w:r w:rsidRPr="0012585A">
        <w:rPr>
          <w:rFonts w:ascii="David" w:hAnsi="David" w:cs="David" w:hint="cs"/>
          <w:b/>
          <w:bCs/>
          <w:color w:val="0070C0"/>
          <w:sz w:val="24"/>
          <w:szCs w:val="24"/>
          <w:rtl/>
        </w:rPr>
        <w:t xml:space="preserve"> נ' </w:t>
      </w:r>
      <w:proofErr w:type="spellStart"/>
      <w:r w:rsidRPr="0012585A">
        <w:rPr>
          <w:rFonts w:ascii="David" w:hAnsi="David" w:cs="David" w:hint="cs"/>
          <w:b/>
          <w:bCs/>
          <w:color w:val="0070C0"/>
          <w:sz w:val="24"/>
          <w:szCs w:val="24"/>
          <w:rtl/>
        </w:rPr>
        <w:t>דנציגר</w:t>
      </w:r>
      <w:proofErr w:type="spellEnd"/>
      <w:r w:rsidRPr="0012585A">
        <w:rPr>
          <w:rFonts w:ascii="David" w:hAnsi="David" w:cs="David" w:hint="cs"/>
          <w:b/>
          <w:bCs/>
          <w:color w:val="0070C0"/>
          <w:sz w:val="24"/>
          <w:szCs w:val="24"/>
          <w:rtl/>
        </w:rPr>
        <w:t xml:space="preserve"> : </w:t>
      </w:r>
      <w:r>
        <w:rPr>
          <w:rFonts w:ascii="David" w:hAnsi="David" w:cs="David" w:hint="cs"/>
          <w:sz w:val="24"/>
          <w:szCs w:val="24"/>
          <w:rtl/>
        </w:rPr>
        <w:t>המערערי</w:t>
      </w:r>
      <w:r>
        <w:rPr>
          <w:rFonts w:ascii="David" w:hAnsi="David" w:cs="David" w:hint="eastAsia"/>
          <w:sz w:val="24"/>
          <w:szCs w:val="24"/>
          <w:rtl/>
        </w:rPr>
        <w:t>ם</w:t>
      </w:r>
      <w:r>
        <w:rPr>
          <w:rFonts w:ascii="David" w:hAnsi="David" w:cs="David" w:hint="cs"/>
          <w:sz w:val="24"/>
          <w:szCs w:val="24"/>
          <w:rtl/>
        </w:rPr>
        <w:t xml:space="preserve"> והמשיבים החזיקו בחלקים שווים במניות של שתי חברות, כאשר לחברה אחת היו מקרקעין והחברה השנייה החזיקה בבית החולים שנמצא במקרקעין, הם פנו לשמאי כדי לקבוע  הערכה. ה</w:t>
      </w:r>
      <w:r w:rsidRPr="00DA2FBA">
        <w:rPr>
          <w:rFonts w:ascii="David" w:hAnsi="David" w:cs="David"/>
          <w:sz w:val="24"/>
          <w:szCs w:val="24"/>
          <w:rtl/>
        </w:rPr>
        <w:t>תגלה שהיו עוד חובות לבית החולים שלא נלקחו בחשבון על ידי השמאי –</w:t>
      </w:r>
      <w:r>
        <w:rPr>
          <w:rFonts w:ascii="David" w:hAnsi="David" w:cs="David"/>
          <w:sz w:val="24"/>
          <w:szCs w:val="24"/>
          <w:rtl/>
        </w:rPr>
        <w:t xml:space="preserve"> כלומר הערכת</w:t>
      </w:r>
      <w:r>
        <w:rPr>
          <w:rFonts w:ascii="David" w:hAnsi="David" w:cs="David" w:hint="cs"/>
          <w:sz w:val="24"/>
          <w:szCs w:val="24"/>
          <w:rtl/>
        </w:rPr>
        <w:t xml:space="preserve">ו </w:t>
      </w:r>
      <w:r w:rsidRPr="00DA2FBA">
        <w:rPr>
          <w:rFonts w:ascii="David" w:hAnsi="David" w:cs="David"/>
          <w:sz w:val="24"/>
          <w:szCs w:val="24"/>
          <w:rtl/>
        </w:rPr>
        <w:t xml:space="preserve">הייתה </w:t>
      </w:r>
      <w:r w:rsidRPr="00DA2FBA">
        <w:rPr>
          <w:rFonts w:ascii="David" w:hAnsi="David" w:cs="David"/>
          <w:b/>
          <w:bCs/>
          <w:sz w:val="24"/>
          <w:szCs w:val="24"/>
          <w:rtl/>
        </w:rPr>
        <w:t>הערכת חסר</w:t>
      </w:r>
      <w:r>
        <w:rPr>
          <w:rFonts w:ascii="David" w:hAnsi="David" w:cs="David" w:hint="cs"/>
          <w:b/>
          <w:bCs/>
          <w:sz w:val="24"/>
          <w:szCs w:val="24"/>
          <w:rtl/>
        </w:rPr>
        <w:t>,</w:t>
      </w:r>
      <w:r>
        <w:rPr>
          <w:rFonts w:ascii="David" w:hAnsi="David" w:cs="David" w:hint="cs"/>
          <w:sz w:val="24"/>
          <w:szCs w:val="24"/>
          <w:rtl/>
        </w:rPr>
        <w:t xml:space="preserve"> ולכן המחיר היה </w:t>
      </w:r>
      <w:r w:rsidRPr="00DA2FBA">
        <w:rPr>
          <w:rFonts w:ascii="David" w:hAnsi="David" w:cs="David"/>
          <w:sz w:val="24"/>
          <w:szCs w:val="24"/>
          <w:rtl/>
        </w:rPr>
        <w:t>נמוך מידי –</w:t>
      </w:r>
      <w:r>
        <w:rPr>
          <w:rFonts w:ascii="David" w:hAnsi="David" w:cs="David"/>
          <w:sz w:val="24"/>
          <w:szCs w:val="24"/>
          <w:rtl/>
        </w:rPr>
        <w:t xml:space="preserve"> </w:t>
      </w:r>
      <w:r w:rsidRPr="00DA2FBA">
        <w:rPr>
          <w:rFonts w:ascii="David" w:hAnsi="David" w:cs="David"/>
          <w:sz w:val="24"/>
          <w:szCs w:val="24"/>
          <w:rtl/>
        </w:rPr>
        <w:t>המוכר</w:t>
      </w:r>
      <w:r>
        <w:rPr>
          <w:rFonts w:ascii="David" w:hAnsi="David" w:cs="David" w:hint="cs"/>
          <w:sz w:val="24"/>
          <w:szCs w:val="24"/>
          <w:rtl/>
        </w:rPr>
        <w:t xml:space="preserve"> </w:t>
      </w:r>
      <w:r w:rsidRPr="00DA2FBA">
        <w:rPr>
          <w:rFonts w:ascii="David" w:hAnsi="David" w:cs="David"/>
          <w:sz w:val="24"/>
          <w:szCs w:val="24"/>
          <w:rtl/>
        </w:rPr>
        <w:t>מבקש להשתחרר מהעסקה</w:t>
      </w:r>
      <w:r>
        <w:rPr>
          <w:rFonts w:ascii="David" w:hAnsi="David" w:cs="David" w:hint="cs"/>
          <w:sz w:val="24"/>
          <w:szCs w:val="24"/>
          <w:rtl/>
        </w:rPr>
        <w:t xml:space="preserve">. </w:t>
      </w:r>
      <w:r w:rsidRPr="0012585A">
        <w:rPr>
          <w:rFonts w:ascii="David" w:hAnsi="David" w:cs="David" w:hint="cs"/>
          <w:b/>
          <w:bCs/>
          <w:color w:val="35EB4B"/>
          <w:sz w:val="24"/>
          <w:szCs w:val="24"/>
          <w:rtl/>
        </w:rPr>
        <w:t>השופט שמגר :</w:t>
      </w:r>
      <w:r>
        <w:rPr>
          <w:rFonts w:ascii="David" w:hAnsi="David" w:cs="David" w:hint="cs"/>
          <w:sz w:val="24"/>
          <w:szCs w:val="24"/>
          <w:rtl/>
        </w:rPr>
        <w:t xml:space="preserve"> </w:t>
      </w:r>
      <w:r w:rsidRPr="0012585A">
        <w:rPr>
          <w:rFonts w:ascii="David" w:hAnsi="David" w:cs="David"/>
          <w:sz w:val="24"/>
          <w:szCs w:val="24"/>
          <w:rtl/>
        </w:rPr>
        <w:t>משמעות הביטוי גמירת דעת היא כוונה ליצור יחסים משפטיים מחייבים</w:t>
      </w:r>
      <w:r w:rsidRPr="0012585A">
        <w:rPr>
          <w:rFonts w:ascii="David" w:hAnsi="David" w:cs="David" w:hint="cs"/>
          <w:sz w:val="24"/>
          <w:szCs w:val="24"/>
          <w:rtl/>
        </w:rPr>
        <w:t xml:space="preserve">, המבחן הוא אובייקטיבי (האם אדם סביר היה מסיק שקיימת כוונה ליצור יחסים). </w:t>
      </w:r>
      <w:r>
        <w:rPr>
          <w:rFonts w:ascii="David" w:hAnsi="David" w:cs="David" w:hint="cs"/>
          <w:sz w:val="24"/>
          <w:szCs w:val="24"/>
          <w:rtl/>
        </w:rPr>
        <w:t xml:space="preserve">במקרה זה, פניית המערערים העידה על כוונה ליצור יחסים משפטיים, אינדיקציות : נוסח מפורש של הפניה, מגעים קודמים שהתקיימו </w:t>
      </w:r>
      <w:r>
        <w:rPr>
          <w:rFonts w:ascii="David" w:hAnsi="David" w:cs="David" w:hint="cs"/>
          <w:sz w:val="24"/>
          <w:szCs w:val="24"/>
          <w:rtl/>
        </w:rPr>
        <w:lastRenderedPageBreak/>
        <w:t xml:space="preserve">בין הצדדים, ייצוג משפטי, העברת תשלום, מסוימות מספקת, שפה משפטית. </w:t>
      </w:r>
      <w:r w:rsidR="00BD14FB">
        <w:rPr>
          <w:rFonts w:ascii="David" w:hAnsi="David" w:cs="David" w:hint="cs"/>
          <w:sz w:val="24"/>
          <w:szCs w:val="24"/>
          <w:rtl/>
        </w:rPr>
        <w:t>הסיטואציה הייתה עסקית, למונח "כל הזכויות שמורות" אין שום משמעות כאשר ישנן אינדיקציות רבות כ"כ.</w:t>
      </w:r>
    </w:p>
    <w:p w:rsidR="00BD14FB" w:rsidRPr="00C3577A" w:rsidRDefault="00BD14FB" w:rsidP="00BD14FB">
      <w:pPr>
        <w:spacing w:line="360" w:lineRule="auto"/>
        <w:jc w:val="both"/>
        <w:rPr>
          <w:rFonts w:ascii="David" w:hAnsi="David" w:cs="David"/>
          <w:b/>
          <w:bCs/>
          <w:sz w:val="24"/>
          <w:szCs w:val="24"/>
          <w:rtl/>
        </w:rPr>
      </w:pPr>
      <w:r w:rsidRPr="00D74A13">
        <w:rPr>
          <w:rFonts w:ascii="David" w:hAnsi="David" w:cs="David" w:hint="cs"/>
          <w:b/>
          <w:bCs/>
          <w:sz w:val="24"/>
          <w:szCs w:val="24"/>
          <w:highlight w:val="magenta"/>
          <w:rtl/>
        </w:rPr>
        <w:t>פרופ' ג' שלו</w:t>
      </w:r>
      <w:r w:rsidRPr="00C3577A">
        <w:rPr>
          <w:rFonts w:ascii="David" w:hAnsi="David" w:cs="David" w:hint="cs"/>
          <w:b/>
          <w:bCs/>
          <w:sz w:val="24"/>
          <w:szCs w:val="24"/>
          <w:rtl/>
        </w:rPr>
        <w:t xml:space="preserve"> </w:t>
      </w:r>
      <w:r w:rsidRPr="00C3577A">
        <w:rPr>
          <w:rFonts w:ascii="David" w:hAnsi="David" w:cs="David"/>
          <w:b/>
          <w:bCs/>
          <w:sz w:val="24"/>
          <w:szCs w:val="24"/>
          <w:rtl/>
        </w:rPr>
        <w:t>–</w:t>
      </w:r>
      <w:r w:rsidRPr="00C3577A">
        <w:rPr>
          <w:rFonts w:ascii="David" w:hAnsi="David" w:cs="David" w:hint="cs"/>
          <w:b/>
          <w:bCs/>
          <w:sz w:val="24"/>
          <w:szCs w:val="24"/>
          <w:rtl/>
        </w:rPr>
        <w:t xml:space="preserve"> הטעמים לשימוש במדד אובייקטיבי : </w:t>
      </w:r>
    </w:p>
    <w:p w:rsidR="00BD14FB" w:rsidRPr="00C3577A" w:rsidRDefault="00BD14FB" w:rsidP="00176748">
      <w:pPr>
        <w:pStyle w:val="a7"/>
        <w:numPr>
          <w:ilvl w:val="0"/>
          <w:numId w:val="9"/>
        </w:numPr>
        <w:spacing w:line="360" w:lineRule="auto"/>
        <w:jc w:val="both"/>
        <w:rPr>
          <w:rFonts w:ascii="David" w:hAnsi="David" w:cs="David"/>
          <w:sz w:val="24"/>
          <w:szCs w:val="24"/>
        </w:rPr>
      </w:pPr>
      <w:r w:rsidRPr="00C3577A">
        <w:rPr>
          <w:rFonts w:ascii="David" w:hAnsi="David" w:cs="David" w:hint="cs"/>
          <w:b/>
          <w:bCs/>
          <w:sz w:val="24"/>
          <w:szCs w:val="24"/>
          <w:rtl/>
        </w:rPr>
        <w:t>טעם סטטיסטי</w:t>
      </w:r>
      <w:r>
        <w:rPr>
          <w:rFonts w:ascii="David" w:hAnsi="David" w:cs="David" w:hint="cs"/>
          <w:sz w:val="24"/>
          <w:szCs w:val="24"/>
          <w:rtl/>
        </w:rPr>
        <w:t xml:space="preserve"> : </w:t>
      </w:r>
      <w:r w:rsidRPr="00C3577A">
        <w:rPr>
          <w:rFonts w:ascii="David" w:hAnsi="David" w:cs="David" w:hint="cs"/>
          <w:sz w:val="24"/>
          <w:szCs w:val="24"/>
          <w:rtl/>
        </w:rPr>
        <w:t>אנשים</w:t>
      </w:r>
      <w:r>
        <w:rPr>
          <w:rFonts w:ascii="David" w:hAnsi="David" w:cs="David" w:hint="cs"/>
          <w:sz w:val="24"/>
          <w:szCs w:val="24"/>
          <w:rtl/>
        </w:rPr>
        <w:t xml:space="preserve"> בד"כ</w:t>
      </w:r>
      <w:r w:rsidRPr="00C3577A">
        <w:rPr>
          <w:rFonts w:ascii="David" w:hAnsi="David" w:cs="David" w:hint="cs"/>
          <w:sz w:val="24"/>
          <w:szCs w:val="24"/>
          <w:rtl/>
        </w:rPr>
        <w:t xml:space="preserve"> מתכוונים למה שהם</w:t>
      </w:r>
      <w:r>
        <w:rPr>
          <w:rFonts w:ascii="David" w:hAnsi="David" w:cs="David" w:hint="cs"/>
          <w:sz w:val="24"/>
          <w:szCs w:val="24"/>
          <w:rtl/>
        </w:rPr>
        <w:t xml:space="preserve"> אומרים, לרושם שהם יוצרים וכו'.</w:t>
      </w:r>
    </w:p>
    <w:p w:rsidR="00BD14FB" w:rsidRDefault="00BD14FB" w:rsidP="00176748">
      <w:pPr>
        <w:pStyle w:val="a7"/>
        <w:numPr>
          <w:ilvl w:val="0"/>
          <w:numId w:val="9"/>
        </w:numPr>
        <w:spacing w:line="360" w:lineRule="auto"/>
        <w:jc w:val="both"/>
        <w:rPr>
          <w:rFonts w:ascii="David" w:hAnsi="David" w:cs="David"/>
          <w:sz w:val="24"/>
          <w:szCs w:val="24"/>
        </w:rPr>
      </w:pPr>
      <w:r w:rsidRPr="00C3577A">
        <w:rPr>
          <w:rFonts w:ascii="David" w:hAnsi="David" w:cs="David" w:hint="cs"/>
          <w:b/>
          <w:bCs/>
          <w:sz w:val="24"/>
          <w:szCs w:val="24"/>
          <w:rtl/>
        </w:rPr>
        <w:t>טעם ראייתי</w:t>
      </w:r>
      <w:r>
        <w:rPr>
          <w:rFonts w:ascii="David" w:hAnsi="David" w:cs="David" w:hint="cs"/>
          <w:sz w:val="24"/>
          <w:szCs w:val="24"/>
          <w:rtl/>
        </w:rPr>
        <w:t xml:space="preserve"> : שופטים לא יודעים מה עובר בראשם של הצדדים, ניתן לשפוט רק מה שעובר נגד עיניהם.</w:t>
      </w:r>
    </w:p>
    <w:p w:rsidR="00BD14FB" w:rsidRDefault="00BD14FB" w:rsidP="00176748">
      <w:pPr>
        <w:pStyle w:val="a7"/>
        <w:numPr>
          <w:ilvl w:val="0"/>
          <w:numId w:val="9"/>
        </w:numPr>
        <w:spacing w:line="360" w:lineRule="auto"/>
        <w:jc w:val="both"/>
        <w:rPr>
          <w:rFonts w:ascii="David" w:hAnsi="David" w:cs="David"/>
          <w:sz w:val="24"/>
          <w:szCs w:val="24"/>
        </w:rPr>
      </w:pPr>
      <w:r w:rsidRPr="00C3577A">
        <w:rPr>
          <w:rFonts w:ascii="David" w:hAnsi="David" w:cs="David" w:hint="cs"/>
          <w:b/>
          <w:bCs/>
          <w:sz w:val="24"/>
          <w:szCs w:val="24"/>
          <w:rtl/>
        </w:rPr>
        <w:t>טעם מסחרי</w:t>
      </w:r>
      <w:r>
        <w:rPr>
          <w:rFonts w:ascii="David" w:hAnsi="David" w:cs="David" w:hint="cs"/>
          <w:sz w:val="24"/>
          <w:szCs w:val="24"/>
          <w:rtl/>
        </w:rPr>
        <w:t xml:space="preserve"> : אנו רוצים שעסקאות מסחריות ישתכללו בצורה מהירה, לא ייתכן שנדרוש מצדדים לשום ולתחקר את ההצעה שכנגד.</w:t>
      </w:r>
    </w:p>
    <w:p w:rsidR="00BD14FB" w:rsidRDefault="00BD14FB" w:rsidP="00176748">
      <w:pPr>
        <w:pStyle w:val="a7"/>
        <w:numPr>
          <w:ilvl w:val="0"/>
          <w:numId w:val="9"/>
        </w:numPr>
        <w:spacing w:line="360" w:lineRule="auto"/>
        <w:jc w:val="both"/>
        <w:rPr>
          <w:rFonts w:ascii="David" w:hAnsi="David" w:cs="David"/>
          <w:sz w:val="24"/>
          <w:szCs w:val="24"/>
        </w:rPr>
      </w:pPr>
      <w:r w:rsidRPr="00C3577A">
        <w:rPr>
          <w:rFonts w:ascii="David" w:hAnsi="David" w:cs="David" w:hint="cs"/>
          <w:b/>
          <w:bCs/>
          <w:sz w:val="24"/>
          <w:szCs w:val="24"/>
          <w:rtl/>
        </w:rPr>
        <w:t>טעם ההסתמכות</w:t>
      </w:r>
      <w:r>
        <w:rPr>
          <w:rFonts w:ascii="David" w:hAnsi="David" w:cs="David" w:hint="cs"/>
          <w:sz w:val="24"/>
          <w:szCs w:val="24"/>
          <w:rtl/>
        </w:rPr>
        <w:t xml:space="preserve"> : בימ"ש לא יכול להגן על צד מבלי לפגוע בצד שהסתמך על מה שהצד השני.</w:t>
      </w:r>
    </w:p>
    <w:p w:rsidR="00BD14FB" w:rsidRPr="00BD14FB" w:rsidRDefault="00BD14FB" w:rsidP="00BD14FB">
      <w:pPr>
        <w:tabs>
          <w:tab w:val="left" w:pos="3236"/>
        </w:tabs>
        <w:spacing w:line="360" w:lineRule="auto"/>
        <w:jc w:val="both"/>
        <w:rPr>
          <w:rFonts w:ascii="David" w:hAnsi="David" w:cs="David"/>
          <w:sz w:val="24"/>
          <w:szCs w:val="24"/>
          <w:rtl/>
        </w:rPr>
      </w:pPr>
      <w:r>
        <w:rPr>
          <w:rFonts w:ascii="David" w:hAnsi="David" w:cs="David" w:hint="cs"/>
          <w:sz w:val="24"/>
          <w:szCs w:val="24"/>
          <w:rtl/>
        </w:rPr>
        <w:t>בפסיקה ישראלית</w:t>
      </w:r>
      <w:r w:rsidRPr="00C3577A">
        <w:rPr>
          <w:rFonts w:ascii="David" w:hAnsi="David" w:cs="David" w:hint="cs"/>
          <w:sz w:val="24"/>
          <w:szCs w:val="24"/>
          <w:rtl/>
        </w:rPr>
        <w:t xml:space="preserve"> </w:t>
      </w:r>
      <w:r>
        <w:rPr>
          <w:rFonts w:ascii="David" w:hAnsi="David" w:cs="David" w:hint="cs"/>
          <w:sz w:val="24"/>
          <w:szCs w:val="24"/>
          <w:rtl/>
        </w:rPr>
        <w:t>ה</w:t>
      </w:r>
      <w:r w:rsidRPr="00C3577A">
        <w:rPr>
          <w:rFonts w:ascii="David" w:hAnsi="David" w:cs="David" w:hint="cs"/>
          <w:sz w:val="24"/>
          <w:szCs w:val="24"/>
          <w:rtl/>
        </w:rPr>
        <w:t>מבחן</w:t>
      </w:r>
      <w:r>
        <w:rPr>
          <w:rFonts w:ascii="David" w:hAnsi="David" w:cs="David" w:hint="cs"/>
          <w:sz w:val="24"/>
          <w:szCs w:val="24"/>
          <w:rtl/>
        </w:rPr>
        <w:t xml:space="preserve"> הוא </w:t>
      </w:r>
      <w:r w:rsidRPr="00C3577A">
        <w:rPr>
          <w:rFonts w:ascii="David" w:hAnsi="David" w:cs="David" w:hint="cs"/>
          <w:b/>
          <w:bCs/>
          <w:sz w:val="24"/>
          <w:szCs w:val="24"/>
          <w:rtl/>
        </w:rPr>
        <w:t>מבחן אובייקטיבי מרוכך</w:t>
      </w:r>
      <w:r>
        <w:rPr>
          <w:rFonts w:ascii="David" w:hAnsi="David" w:cs="David" w:hint="cs"/>
          <w:sz w:val="24"/>
          <w:szCs w:val="24"/>
          <w:rtl/>
        </w:rPr>
        <w:t xml:space="preserve"> </w:t>
      </w:r>
      <w:r w:rsidRPr="00C3577A">
        <w:rPr>
          <w:rFonts w:ascii="David" w:hAnsi="David" w:cs="David"/>
          <w:sz w:val="24"/>
          <w:szCs w:val="24"/>
          <w:rtl/>
        </w:rPr>
        <w:t>–</w:t>
      </w:r>
      <w:r>
        <w:rPr>
          <w:rFonts w:ascii="David" w:hAnsi="David" w:cs="David" w:hint="cs"/>
          <w:sz w:val="24"/>
          <w:szCs w:val="24"/>
          <w:rtl/>
        </w:rPr>
        <w:t xml:space="preserve"> </w:t>
      </w:r>
      <w:r w:rsidRPr="00C3577A">
        <w:rPr>
          <w:rFonts w:ascii="David" w:hAnsi="David" w:cs="David" w:hint="cs"/>
          <w:sz w:val="24"/>
          <w:szCs w:val="24"/>
          <w:rtl/>
        </w:rPr>
        <w:t xml:space="preserve">מתחשב בנסיבות הספציפיות של </w:t>
      </w:r>
      <w:r w:rsidRPr="00BD14FB">
        <w:rPr>
          <w:rFonts w:ascii="David" w:hAnsi="David" w:cs="David" w:hint="cs"/>
          <w:sz w:val="24"/>
          <w:szCs w:val="24"/>
          <w:rtl/>
        </w:rPr>
        <w:t>ההתקשרות / המתקשר.</w:t>
      </w:r>
    </w:p>
    <w:p w:rsidR="00BD14FB" w:rsidRDefault="00BD14FB" w:rsidP="00BD14FB">
      <w:pPr>
        <w:tabs>
          <w:tab w:val="left" w:pos="3236"/>
        </w:tabs>
        <w:spacing w:line="360" w:lineRule="auto"/>
        <w:jc w:val="both"/>
        <w:rPr>
          <w:rFonts w:ascii="David" w:hAnsi="David" w:cs="David"/>
          <w:sz w:val="24"/>
          <w:szCs w:val="24"/>
          <w:rtl/>
        </w:rPr>
      </w:pPr>
      <w:r w:rsidRPr="00BD14FB">
        <w:rPr>
          <w:rFonts w:ascii="David" w:hAnsi="David" w:cs="David" w:hint="cs"/>
          <w:b/>
          <w:bCs/>
          <w:color w:val="0070C0"/>
          <w:sz w:val="24"/>
          <w:szCs w:val="24"/>
          <w:rtl/>
        </w:rPr>
        <w:t xml:space="preserve">ע"א 1932/90 פרץ בוני הנגב מ' בוחבוט :  </w:t>
      </w:r>
      <w:r>
        <w:rPr>
          <w:rFonts w:ascii="David" w:hAnsi="David" w:cs="David" w:hint="cs"/>
          <w:sz w:val="24"/>
          <w:szCs w:val="24"/>
          <w:rtl/>
        </w:rPr>
        <w:t xml:space="preserve">חברה קבלנית רצתה לרכוש את דירתו של בוחבוט. האב ובנו ביקשו </w:t>
      </w:r>
      <w:proofErr w:type="spellStart"/>
      <w:r>
        <w:rPr>
          <w:rFonts w:ascii="David" w:hAnsi="David" w:cs="David" w:hint="cs"/>
          <w:sz w:val="24"/>
          <w:szCs w:val="24"/>
          <w:rtl/>
        </w:rPr>
        <w:t>להתשחרר</w:t>
      </w:r>
      <w:proofErr w:type="spellEnd"/>
      <w:r>
        <w:rPr>
          <w:rFonts w:ascii="David" w:hAnsi="David" w:cs="David" w:hint="cs"/>
          <w:sz w:val="24"/>
          <w:szCs w:val="24"/>
          <w:rtl/>
        </w:rPr>
        <w:t xml:space="preserve"> מן החוזה שנכרת בשל היעדר </w:t>
      </w:r>
      <w:proofErr w:type="spellStart"/>
      <w:r>
        <w:rPr>
          <w:rFonts w:ascii="David" w:hAnsi="David" w:cs="David" w:hint="cs"/>
          <w:sz w:val="24"/>
          <w:szCs w:val="24"/>
          <w:rtl/>
        </w:rPr>
        <w:t>גמ"ד</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האב לא הבין על מה הוא חותם, היה שתוי, לא יודע קרוא וכתוב. פרץ דרשו את הפיצויים המוסכמים. </w:t>
      </w:r>
      <w:r w:rsidRPr="00BD14FB">
        <w:rPr>
          <w:rFonts w:ascii="David" w:hAnsi="David" w:cs="David" w:hint="cs"/>
          <w:b/>
          <w:bCs/>
          <w:color w:val="35EB4B"/>
          <w:sz w:val="24"/>
          <w:szCs w:val="24"/>
          <w:rtl/>
        </w:rPr>
        <w:t>השופט שמגר (דעת מיעוט)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השתכלל חוזה מפני שפרץ ראו את מצבו של בוחבוט ולא התייחסו. </w:t>
      </w:r>
    </w:p>
    <w:p w:rsidR="00B304CC" w:rsidRDefault="00BD14FB" w:rsidP="00B304CC">
      <w:pPr>
        <w:tabs>
          <w:tab w:val="left" w:pos="3236"/>
        </w:tabs>
        <w:spacing w:line="360" w:lineRule="auto"/>
        <w:jc w:val="both"/>
        <w:rPr>
          <w:rFonts w:ascii="David" w:hAnsi="David" w:cs="David"/>
          <w:sz w:val="24"/>
          <w:szCs w:val="24"/>
          <w:rtl/>
        </w:rPr>
      </w:pPr>
      <w:r w:rsidRPr="00BD14FB">
        <w:rPr>
          <w:rFonts w:ascii="David" w:hAnsi="David" w:cs="David" w:hint="cs"/>
          <w:b/>
          <w:bCs/>
          <w:color w:val="0070C0"/>
          <w:sz w:val="24"/>
          <w:szCs w:val="24"/>
          <w:rtl/>
        </w:rPr>
        <w:t>ע"א 3601/</w:t>
      </w:r>
      <w:r>
        <w:rPr>
          <w:rFonts w:ascii="David" w:hAnsi="David" w:cs="David" w:hint="cs"/>
          <w:b/>
          <w:bCs/>
          <w:color w:val="0070C0"/>
          <w:sz w:val="24"/>
          <w:szCs w:val="24"/>
          <w:rtl/>
        </w:rPr>
        <w:t xml:space="preserve">96 בראשי נ' עזבון המנוח בראשי : </w:t>
      </w:r>
      <w:r>
        <w:rPr>
          <w:rFonts w:ascii="David" w:hAnsi="David" w:cs="David" w:hint="cs"/>
          <w:sz w:val="24"/>
          <w:szCs w:val="24"/>
          <w:rtl/>
        </w:rPr>
        <w:t xml:space="preserve">החלה התדרדרות במצבו של המנוח זלמן בראשי, אושפז במוסד סיעודי. עמית וחיים (בניו) ותמיר (נכדו) </w:t>
      </w:r>
      <w:r>
        <w:rPr>
          <w:rFonts w:ascii="David" w:hAnsi="David" w:cs="David"/>
          <w:sz w:val="24"/>
          <w:szCs w:val="24"/>
          <w:rtl/>
        </w:rPr>
        <w:t>–</w:t>
      </w:r>
      <w:r>
        <w:rPr>
          <w:rFonts w:ascii="David" w:hAnsi="David" w:cs="David" w:hint="cs"/>
          <w:sz w:val="24"/>
          <w:szCs w:val="24"/>
          <w:rtl/>
        </w:rPr>
        <w:t xml:space="preserve"> החתימו אותו על חוזה מתנה, בליווי עו"ד, שמעניק להם את נכסיו. הם עשו זאת בתוך רכב בשעה שהוא מפצח גרעינים ולא מבין את משמעות החוזה (ניסיון להוציא מהצוואה את הנסכים המשמעותיים). </w:t>
      </w:r>
      <w:r w:rsidRPr="00BD14FB">
        <w:rPr>
          <w:rFonts w:ascii="David" w:hAnsi="David" w:cs="David" w:hint="cs"/>
          <w:b/>
          <w:bCs/>
          <w:color w:val="EFF991"/>
          <w:sz w:val="24"/>
          <w:szCs w:val="24"/>
          <w:rtl/>
        </w:rPr>
        <w:t xml:space="preserve">השופטת בייניש </w:t>
      </w:r>
      <w:r w:rsidR="00B304CC">
        <w:rPr>
          <w:rFonts w:ascii="David" w:hAnsi="David" w:cs="David"/>
          <w:b/>
          <w:bCs/>
          <w:color w:val="EFF991"/>
          <w:sz w:val="24"/>
          <w:szCs w:val="24"/>
          <w:rtl/>
        </w:rPr>
        <w:t>–</w:t>
      </w:r>
      <w:r>
        <w:rPr>
          <w:rFonts w:ascii="David" w:hAnsi="David" w:cs="David" w:hint="cs"/>
          <w:sz w:val="24"/>
          <w:szCs w:val="24"/>
          <w:rtl/>
        </w:rPr>
        <w:t xml:space="preserve"> </w:t>
      </w:r>
      <w:r w:rsidR="00B304CC">
        <w:rPr>
          <w:rFonts w:ascii="David" w:hAnsi="David" w:cs="David" w:hint="cs"/>
          <w:sz w:val="24"/>
          <w:szCs w:val="24"/>
          <w:rtl/>
        </w:rPr>
        <w:t xml:space="preserve">בחוזה מתנה יש לשים רף גבוה בבחינת </w:t>
      </w:r>
      <w:proofErr w:type="spellStart"/>
      <w:r w:rsidR="00B304CC">
        <w:rPr>
          <w:rFonts w:ascii="David" w:hAnsi="David" w:cs="David" w:hint="cs"/>
          <w:sz w:val="24"/>
          <w:szCs w:val="24"/>
          <w:rtl/>
        </w:rPr>
        <w:t>גמ"ד</w:t>
      </w:r>
      <w:proofErr w:type="spellEnd"/>
      <w:r w:rsidR="00B304CC">
        <w:rPr>
          <w:rFonts w:ascii="David" w:hAnsi="David" w:cs="David" w:hint="cs"/>
          <w:sz w:val="24"/>
          <w:szCs w:val="24"/>
          <w:rtl/>
        </w:rPr>
        <w:t xml:space="preserve">, יש לוודא שנותן המתנה התכוון לתת אותה. במקרה זה לא התקיימה </w:t>
      </w:r>
      <w:proofErr w:type="spellStart"/>
      <w:r w:rsidR="00B304CC">
        <w:rPr>
          <w:rFonts w:ascii="David" w:hAnsi="David" w:cs="David" w:hint="cs"/>
          <w:sz w:val="24"/>
          <w:szCs w:val="24"/>
          <w:rtl/>
        </w:rPr>
        <w:t>גמ"ד</w:t>
      </w:r>
      <w:proofErr w:type="spellEnd"/>
      <w:r w:rsidR="00B304CC">
        <w:rPr>
          <w:rFonts w:ascii="David" w:hAnsi="David" w:cs="David" w:hint="cs"/>
          <w:sz w:val="24"/>
          <w:szCs w:val="24"/>
          <w:rtl/>
        </w:rPr>
        <w:t xml:space="preserve"> </w:t>
      </w:r>
      <w:r w:rsidR="00B304CC">
        <w:rPr>
          <w:rFonts w:ascii="David" w:hAnsi="David" w:cs="David"/>
          <w:sz w:val="24"/>
          <w:szCs w:val="24"/>
          <w:rtl/>
        </w:rPr>
        <w:t>–</w:t>
      </w:r>
      <w:r w:rsidR="00B304CC">
        <w:rPr>
          <w:rFonts w:ascii="David" w:hAnsi="David" w:cs="David" w:hint="cs"/>
          <w:sz w:val="24"/>
          <w:szCs w:val="24"/>
          <w:rtl/>
        </w:rPr>
        <w:t xml:space="preserve"> המנוח היה שרוי </w:t>
      </w:r>
      <w:proofErr w:type="spellStart"/>
      <w:r w:rsidR="00B304CC">
        <w:rPr>
          <w:rFonts w:ascii="David" w:hAnsi="David" w:cs="David" w:hint="cs"/>
          <w:sz w:val="24"/>
          <w:szCs w:val="24"/>
          <w:rtl/>
        </w:rPr>
        <w:t>בדימנציה</w:t>
      </w:r>
      <w:proofErr w:type="spellEnd"/>
      <w:r w:rsidR="00B304CC">
        <w:rPr>
          <w:rFonts w:ascii="David" w:hAnsi="David" w:cs="David" w:hint="cs"/>
          <w:sz w:val="24"/>
          <w:szCs w:val="24"/>
          <w:rtl/>
        </w:rPr>
        <w:t xml:space="preserve">, לא יודע קרוא וכתוב, חוזה נחתם במכונים תוך פיצוח גרעינים, מתנה רחבת היקף, לא ברור שהוא הבין את משמעות מעשיו, הסיטואציה הייתה משפחתית. מגיעה למסקנה שהמנוח לא התכוון ליצור יחסים משפטיים מחייבים. </w:t>
      </w:r>
    </w:p>
    <w:p w:rsidR="00B304CC" w:rsidRPr="00B304CC" w:rsidRDefault="00B304CC" w:rsidP="00B304CC">
      <w:pPr>
        <w:spacing w:line="360" w:lineRule="auto"/>
        <w:jc w:val="both"/>
        <w:rPr>
          <w:rFonts w:ascii="David" w:hAnsi="David" w:cs="David"/>
          <w:sz w:val="24"/>
          <w:szCs w:val="24"/>
        </w:rPr>
      </w:pPr>
      <w:r w:rsidRPr="00B304CC">
        <w:rPr>
          <w:rFonts w:ascii="David" w:hAnsi="David" w:cs="David" w:hint="cs"/>
          <w:b/>
          <w:bCs/>
          <w:color w:val="0070C0"/>
          <w:sz w:val="24"/>
          <w:szCs w:val="24"/>
          <w:rtl/>
        </w:rPr>
        <w:t xml:space="preserve">ע"א 8163/05 הדר חברה לביטוח נ' פלונית : </w:t>
      </w:r>
      <w:r w:rsidRPr="00B304CC">
        <w:rPr>
          <w:rFonts w:ascii="David" w:hAnsi="David" w:cs="David" w:hint="cs"/>
          <w:sz w:val="24"/>
          <w:szCs w:val="24"/>
          <w:rtl/>
        </w:rPr>
        <w:t xml:space="preserve">פלונית ופלוני ביקשו לרכוש דירה, הדר סיפקה את המשכנתא. הזוג לא עמד בתשלומים והדר ביקשה לעקל את הנכס. פלונית מבקשת לבטל את החוזה משום שהיא סובל מתלות קשה בבעלה, היא פחדה שאם היא לא תחתום הוא יעזוב אותה. </w:t>
      </w:r>
      <w:r w:rsidRPr="00B304CC">
        <w:rPr>
          <w:rFonts w:ascii="David" w:hAnsi="David" w:cs="David" w:hint="cs"/>
          <w:b/>
          <w:bCs/>
          <w:color w:val="9933FF"/>
          <w:sz w:val="24"/>
          <w:szCs w:val="24"/>
          <w:rtl/>
        </w:rPr>
        <w:t>השופטת ארבל :</w:t>
      </w:r>
      <w:r w:rsidRPr="00B304CC">
        <w:rPr>
          <w:rFonts w:ascii="David" w:hAnsi="David" w:cs="David" w:hint="cs"/>
          <w:sz w:val="24"/>
          <w:szCs w:val="24"/>
          <w:rtl/>
        </w:rPr>
        <w:t xml:space="preserve"> לא השתכלל חוזה מכוח דוקטרינת "לא נעשה דבר". כאשר אדם אינו פסול דין קיימת חזקה שאם חתימתו מתנוססת על חוזה, אזי הייתה כוונה לשכלל יחסים משפטיים מחייבים.</w:t>
      </w:r>
    </w:p>
    <w:p w:rsidR="00B304CC" w:rsidRPr="004758CA" w:rsidRDefault="00B304CC" w:rsidP="00176748">
      <w:pPr>
        <w:pStyle w:val="a7"/>
        <w:numPr>
          <w:ilvl w:val="0"/>
          <w:numId w:val="12"/>
        </w:numPr>
        <w:spacing w:line="360" w:lineRule="auto"/>
        <w:jc w:val="both"/>
        <w:rPr>
          <w:rFonts w:ascii="David" w:hAnsi="David" w:cs="David"/>
          <w:sz w:val="24"/>
          <w:szCs w:val="24"/>
        </w:rPr>
      </w:pPr>
      <w:r w:rsidRPr="004758CA">
        <w:rPr>
          <w:rFonts w:ascii="David" w:hAnsi="David" w:cs="David" w:hint="cs"/>
          <w:sz w:val="24"/>
          <w:szCs w:val="24"/>
          <w:rtl/>
        </w:rPr>
        <w:t>דיני הפסלות / הכשרות המשפטית אינם ממצים את שלל המצבים</w:t>
      </w:r>
      <w:r>
        <w:rPr>
          <w:rFonts w:ascii="David" w:hAnsi="David" w:cs="David" w:hint="cs"/>
          <w:sz w:val="24"/>
          <w:szCs w:val="24"/>
          <w:rtl/>
        </w:rPr>
        <w:t xml:space="preserve"> ולכן קיימת דוקטרינת ה"לא נעשה דבר".</w:t>
      </w:r>
    </w:p>
    <w:p w:rsidR="00B304CC" w:rsidRPr="00B304CC" w:rsidRDefault="00B304CC" w:rsidP="00176748">
      <w:pPr>
        <w:pStyle w:val="a7"/>
        <w:numPr>
          <w:ilvl w:val="0"/>
          <w:numId w:val="12"/>
        </w:numPr>
        <w:spacing w:line="360" w:lineRule="auto"/>
        <w:jc w:val="both"/>
        <w:rPr>
          <w:rFonts w:ascii="David" w:hAnsi="David" w:cs="David"/>
          <w:sz w:val="24"/>
          <w:szCs w:val="24"/>
        </w:rPr>
      </w:pPr>
      <w:r>
        <w:rPr>
          <w:rFonts w:ascii="David" w:hAnsi="David" w:cs="David" w:hint="cs"/>
          <w:sz w:val="24"/>
          <w:szCs w:val="24"/>
          <w:rtl/>
        </w:rPr>
        <w:t>נטל ההוכחה הוא על מעלה הטענה, הנ</w:t>
      </w:r>
      <w:r w:rsidRPr="00B304CC">
        <w:rPr>
          <w:rFonts w:ascii="David" w:hAnsi="David" w:cs="David" w:hint="cs"/>
          <w:sz w:val="24"/>
          <w:szCs w:val="24"/>
          <w:rtl/>
        </w:rPr>
        <w:t>טל</w:t>
      </w:r>
      <w:r>
        <w:rPr>
          <w:rFonts w:ascii="David" w:hAnsi="David" w:cs="David" w:hint="cs"/>
          <w:sz w:val="24"/>
          <w:szCs w:val="24"/>
          <w:rtl/>
        </w:rPr>
        <w:t xml:space="preserve"> הוא</w:t>
      </w:r>
      <w:r w:rsidRPr="00B304CC">
        <w:rPr>
          <w:rFonts w:ascii="David" w:hAnsi="David" w:cs="David" w:hint="cs"/>
          <w:sz w:val="24"/>
          <w:szCs w:val="24"/>
          <w:rtl/>
        </w:rPr>
        <w:t xml:space="preserve"> כבד.</w:t>
      </w:r>
    </w:p>
    <w:p w:rsidR="00B304CC" w:rsidRPr="004758CA" w:rsidRDefault="00B304CC" w:rsidP="00176748">
      <w:pPr>
        <w:pStyle w:val="a7"/>
        <w:numPr>
          <w:ilvl w:val="0"/>
          <w:numId w:val="12"/>
        </w:numPr>
        <w:spacing w:line="360" w:lineRule="auto"/>
        <w:jc w:val="both"/>
        <w:rPr>
          <w:rFonts w:ascii="David" w:hAnsi="David" w:cs="David"/>
          <w:sz w:val="24"/>
          <w:szCs w:val="24"/>
        </w:rPr>
      </w:pPr>
      <w:r w:rsidRPr="004758CA">
        <w:rPr>
          <w:rFonts w:ascii="David" w:hAnsi="David" w:cs="David" w:hint="cs"/>
          <w:sz w:val="24"/>
          <w:szCs w:val="24"/>
          <w:rtl/>
        </w:rPr>
        <w:t>מעלה הטענה צריכים להראות שהתנהגותם לא הייתה נגועה ברשלנות.</w:t>
      </w:r>
    </w:p>
    <w:p w:rsidR="00B304CC" w:rsidRPr="00B304CC" w:rsidRDefault="00B304CC" w:rsidP="00B304CC">
      <w:pPr>
        <w:spacing w:line="360" w:lineRule="auto"/>
        <w:jc w:val="both"/>
        <w:rPr>
          <w:rFonts w:ascii="David" w:hAnsi="David" w:cs="David"/>
          <w:sz w:val="24"/>
          <w:szCs w:val="24"/>
        </w:rPr>
      </w:pPr>
      <w:r w:rsidRPr="00B304CC">
        <w:rPr>
          <w:rFonts w:ascii="David" w:hAnsi="David" w:cs="David" w:hint="cs"/>
          <w:sz w:val="24"/>
          <w:szCs w:val="24"/>
          <w:rtl/>
        </w:rPr>
        <w:t>במקרה זה תלות פלונית בבעלה הייתה כה קשה, שעומדת לה טענת "לא נעשה דבר".</w:t>
      </w:r>
    </w:p>
    <w:p w:rsidR="00B304CC" w:rsidRPr="004758CA" w:rsidRDefault="00B304CC" w:rsidP="00176748">
      <w:pPr>
        <w:pStyle w:val="a7"/>
        <w:numPr>
          <w:ilvl w:val="0"/>
          <w:numId w:val="11"/>
        </w:numPr>
        <w:spacing w:line="360" w:lineRule="auto"/>
        <w:jc w:val="both"/>
        <w:rPr>
          <w:rFonts w:ascii="David" w:hAnsi="David" w:cs="David"/>
          <w:sz w:val="24"/>
          <w:szCs w:val="24"/>
        </w:rPr>
      </w:pPr>
      <w:r w:rsidRPr="004758CA">
        <w:rPr>
          <w:rFonts w:ascii="David" w:hAnsi="David" w:cs="David" w:hint="cs"/>
          <w:sz w:val="24"/>
          <w:szCs w:val="24"/>
          <w:u w:val="single"/>
          <w:rtl/>
        </w:rPr>
        <w:lastRenderedPageBreak/>
        <w:t>הערה</w:t>
      </w:r>
      <w:r>
        <w:rPr>
          <w:rFonts w:ascii="David" w:hAnsi="David" w:cs="David" w:hint="cs"/>
          <w:sz w:val="24"/>
          <w:szCs w:val="24"/>
          <w:rtl/>
        </w:rPr>
        <w:t xml:space="preserve"> : </w:t>
      </w:r>
      <w:r w:rsidRPr="004758CA">
        <w:rPr>
          <w:rFonts w:ascii="David" w:hAnsi="David" w:cs="David" w:hint="cs"/>
          <w:sz w:val="24"/>
          <w:szCs w:val="24"/>
          <w:rtl/>
        </w:rPr>
        <w:t>מקרה זה שונה מפס"ד דין בראשי מפני שכאן פלונית נראית מבחינה ככשירה. פלונית אינה כשירה רק לעסקה הספציפית הזו, אך היא אינה פסולה לחוזים אחרים.</w:t>
      </w:r>
    </w:p>
    <w:p w:rsidR="00B304CC" w:rsidRPr="004758CA" w:rsidRDefault="00B304CC" w:rsidP="00B304CC">
      <w:pPr>
        <w:spacing w:line="360" w:lineRule="auto"/>
        <w:jc w:val="both"/>
        <w:rPr>
          <w:rFonts w:ascii="David" w:hAnsi="David" w:cs="David"/>
          <w:sz w:val="24"/>
          <w:szCs w:val="24"/>
        </w:rPr>
      </w:pPr>
      <w:r w:rsidRPr="004758CA">
        <w:rPr>
          <w:rFonts w:ascii="David" w:hAnsi="David" w:cs="David" w:hint="cs"/>
          <w:sz w:val="24"/>
          <w:szCs w:val="24"/>
          <w:rtl/>
        </w:rPr>
        <w:t>לא הייתה לחברת הדר דרך לדעת של</w:t>
      </w:r>
      <w:r>
        <w:rPr>
          <w:rFonts w:ascii="David" w:hAnsi="David" w:cs="David" w:hint="cs"/>
          <w:sz w:val="24"/>
          <w:szCs w:val="24"/>
          <w:rtl/>
        </w:rPr>
        <w:t xml:space="preserve">א ניתן לקיים את החוזה עם פלונית. </w:t>
      </w:r>
      <w:r w:rsidRPr="004758CA">
        <w:rPr>
          <w:rFonts w:ascii="David" w:hAnsi="David" w:cs="David" w:hint="cs"/>
          <w:sz w:val="24"/>
          <w:szCs w:val="24"/>
          <w:rtl/>
        </w:rPr>
        <w:t>השופטת מגדירה תנאים ספציפיים מאוד לטענת "לא נעשה דבר</w:t>
      </w:r>
      <w:r>
        <w:rPr>
          <w:rFonts w:ascii="David" w:hAnsi="David" w:cs="David" w:hint="cs"/>
          <w:sz w:val="24"/>
          <w:szCs w:val="24"/>
          <w:rtl/>
        </w:rPr>
        <w:t>" :</w:t>
      </w:r>
    </w:p>
    <w:p w:rsidR="00B304CC" w:rsidRDefault="00B304CC" w:rsidP="00176748">
      <w:pPr>
        <w:pStyle w:val="a7"/>
        <w:numPr>
          <w:ilvl w:val="0"/>
          <w:numId w:val="10"/>
        </w:numPr>
        <w:spacing w:line="360" w:lineRule="auto"/>
        <w:jc w:val="both"/>
        <w:rPr>
          <w:rFonts w:ascii="David" w:hAnsi="David" w:cs="David"/>
          <w:sz w:val="24"/>
          <w:szCs w:val="24"/>
        </w:rPr>
      </w:pPr>
      <w:r>
        <w:rPr>
          <w:rFonts w:ascii="David" w:hAnsi="David" w:cs="David" w:hint="cs"/>
          <w:sz w:val="24"/>
          <w:szCs w:val="24"/>
          <w:rtl/>
        </w:rPr>
        <w:t xml:space="preserve">אם יש לצד המעלה את הטענה תביעה / סעד מצד שלישי, יכולים לקבל כסף ממקום אחר, קיום החוזה לא מאוד יפגע בה </w:t>
      </w:r>
      <w:r>
        <w:rPr>
          <w:rFonts w:ascii="David" w:hAnsi="David" w:cs="David"/>
          <w:sz w:val="24"/>
          <w:szCs w:val="24"/>
          <w:rtl/>
        </w:rPr>
        <w:t>–</w:t>
      </w:r>
      <w:r>
        <w:rPr>
          <w:rFonts w:ascii="David" w:hAnsi="David" w:cs="David" w:hint="cs"/>
          <w:sz w:val="24"/>
          <w:szCs w:val="24"/>
          <w:rtl/>
        </w:rPr>
        <w:t xml:space="preserve"> זה יהיה שיקול נגד ביטול החוזה.</w:t>
      </w:r>
    </w:p>
    <w:p w:rsidR="00B304CC" w:rsidRDefault="00B304CC" w:rsidP="00176748">
      <w:pPr>
        <w:pStyle w:val="a7"/>
        <w:numPr>
          <w:ilvl w:val="0"/>
          <w:numId w:val="10"/>
        </w:numPr>
        <w:spacing w:line="360" w:lineRule="auto"/>
        <w:jc w:val="both"/>
        <w:rPr>
          <w:rFonts w:ascii="David" w:hAnsi="David" w:cs="David"/>
          <w:sz w:val="24"/>
          <w:szCs w:val="24"/>
        </w:rPr>
      </w:pPr>
      <w:r>
        <w:rPr>
          <w:rFonts w:ascii="David" w:hAnsi="David" w:cs="David" w:hint="cs"/>
          <w:sz w:val="24"/>
          <w:szCs w:val="24"/>
          <w:rtl/>
        </w:rPr>
        <w:t xml:space="preserve">יש להתחשב במשך הזמן שעבר כ"פקטור" שנכנס לשקלול האם להכיר בטענת "לא נעשה דבר", היא ערה על הצורך להגן על הצד שכנגד. </w:t>
      </w:r>
    </w:p>
    <w:p w:rsidR="00B304CC" w:rsidRDefault="00B304CC" w:rsidP="00B304CC">
      <w:pPr>
        <w:spacing w:line="360" w:lineRule="auto"/>
        <w:jc w:val="both"/>
        <w:rPr>
          <w:rFonts w:ascii="David" w:hAnsi="David" w:cs="David"/>
          <w:sz w:val="24"/>
          <w:szCs w:val="24"/>
          <w:rtl/>
        </w:rPr>
      </w:pPr>
      <w:r w:rsidRPr="00B304CC">
        <w:rPr>
          <w:rFonts w:ascii="David" w:hAnsi="David" w:cs="David" w:hint="cs"/>
          <w:sz w:val="24"/>
          <w:szCs w:val="24"/>
          <w:rtl/>
        </w:rPr>
        <w:t xml:space="preserve">לא התקיימה כפייה מצד החברה, גם עילת העושק לא קיימת </w:t>
      </w:r>
      <w:r>
        <w:rPr>
          <w:rFonts w:ascii="David" w:hAnsi="David" w:cs="David" w:hint="cs"/>
          <w:sz w:val="24"/>
          <w:szCs w:val="24"/>
          <w:rtl/>
        </w:rPr>
        <w:t xml:space="preserve">- </w:t>
      </w:r>
      <w:r w:rsidRPr="00B304CC">
        <w:rPr>
          <w:rFonts w:ascii="David" w:hAnsi="David" w:cs="David" w:hint="cs"/>
          <w:sz w:val="24"/>
          <w:szCs w:val="24"/>
          <w:rtl/>
        </w:rPr>
        <w:t>החוזה היה סטנדרטי</w:t>
      </w:r>
      <w:r>
        <w:rPr>
          <w:rFonts w:ascii="David" w:hAnsi="David" w:cs="David" w:hint="cs"/>
          <w:sz w:val="24"/>
          <w:szCs w:val="24"/>
          <w:rtl/>
        </w:rPr>
        <w:t>.</w:t>
      </w:r>
      <w:r w:rsidRPr="00B304CC">
        <w:rPr>
          <w:rFonts w:ascii="David" w:hAnsi="David" w:cs="David" w:hint="cs"/>
          <w:sz w:val="24"/>
          <w:szCs w:val="24"/>
          <w:rtl/>
        </w:rPr>
        <w:t xml:space="preserve"> מגדירה תנאים מאוד ספציפיים </w:t>
      </w:r>
      <w:r>
        <w:rPr>
          <w:rFonts w:ascii="David" w:hAnsi="David" w:cs="David" w:hint="cs"/>
          <w:sz w:val="24"/>
          <w:szCs w:val="24"/>
          <w:rtl/>
        </w:rPr>
        <w:t xml:space="preserve">- </w:t>
      </w:r>
      <w:r w:rsidRPr="00B304CC">
        <w:rPr>
          <w:rFonts w:ascii="David" w:hAnsi="David" w:cs="David" w:hint="cs"/>
          <w:sz w:val="24"/>
          <w:szCs w:val="24"/>
          <w:rtl/>
        </w:rPr>
        <w:t>אנו לא רוצים לאבד את הטענה האובייקטיבי</w:t>
      </w:r>
      <w:r w:rsidRPr="00B304CC">
        <w:rPr>
          <w:rFonts w:ascii="David" w:hAnsi="David" w:cs="David" w:hint="eastAsia"/>
          <w:sz w:val="24"/>
          <w:szCs w:val="24"/>
          <w:rtl/>
        </w:rPr>
        <w:t>ת</w:t>
      </w:r>
      <w:r w:rsidRPr="00B304CC">
        <w:rPr>
          <w:rFonts w:ascii="David" w:hAnsi="David" w:cs="David" w:hint="cs"/>
          <w:sz w:val="24"/>
          <w:szCs w:val="24"/>
          <w:rtl/>
        </w:rPr>
        <w:t xml:space="preserve"> לעומת הסובייקטיבית. חיי המחסר עלולים להפוך</w:t>
      </w:r>
      <w:r>
        <w:rPr>
          <w:rFonts w:ascii="David" w:hAnsi="David" w:cs="David" w:hint="cs"/>
          <w:sz w:val="24"/>
          <w:szCs w:val="24"/>
          <w:rtl/>
        </w:rPr>
        <w:t xml:space="preserve"> להיות מסורבלים.</w:t>
      </w:r>
    </w:p>
    <w:p w:rsidR="00446FBD" w:rsidRDefault="00B304CC" w:rsidP="00446FBD">
      <w:pPr>
        <w:spacing w:line="360" w:lineRule="auto"/>
        <w:jc w:val="both"/>
        <w:rPr>
          <w:rFonts w:ascii="David" w:hAnsi="David" w:cs="David"/>
          <w:sz w:val="24"/>
          <w:szCs w:val="24"/>
          <w:rtl/>
        </w:rPr>
      </w:pPr>
      <w:r w:rsidRPr="00B304CC">
        <w:rPr>
          <w:rFonts w:ascii="David" w:hAnsi="David" w:cs="David" w:hint="cs"/>
          <w:b/>
          <w:bCs/>
          <w:color w:val="0070C0"/>
          <w:sz w:val="24"/>
          <w:szCs w:val="24"/>
          <w:rtl/>
        </w:rPr>
        <w:t xml:space="preserve">ע"א 1049/94 דור אנרגיה נ' </w:t>
      </w:r>
      <w:proofErr w:type="spellStart"/>
      <w:r w:rsidRPr="00B304CC">
        <w:rPr>
          <w:rFonts w:ascii="David" w:hAnsi="David" w:cs="David" w:hint="cs"/>
          <w:b/>
          <w:bCs/>
          <w:color w:val="0070C0"/>
          <w:sz w:val="24"/>
          <w:szCs w:val="24"/>
          <w:rtl/>
        </w:rPr>
        <w:t>חמדאן</w:t>
      </w:r>
      <w:proofErr w:type="spellEnd"/>
      <w:r>
        <w:rPr>
          <w:rFonts w:ascii="David" w:hAnsi="David" w:cs="David" w:hint="cs"/>
          <w:sz w:val="24"/>
          <w:szCs w:val="24"/>
          <w:rtl/>
        </w:rPr>
        <w:t xml:space="preserve"> : בעל תחנת דלק</w:t>
      </w:r>
      <w:r w:rsidR="00446FBD">
        <w:rPr>
          <w:rFonts w:ascii="David" w:hAnsi="David" w:cs="David" w:hint="cs"/>
          <w:sz w:val="24"/>
          <w:szCs w:val="24"/>
          <w:rtl/>
        </w:rPr>
        <w:t xml:space="preserve">, נמצא בחוזה שעומד להיגמר עם חברת דלק. מקיים מו"מ עם דור אנרגיה, משתכלל מסמך שנקרא "סיכום דברים", בו נכתב שלא יהיו </w:t>
      </w:r>
      <w:proofErr w:type="spellStart"/>
      <w:r w:rsidR="00446FBD">
        <w:rPr>
          <w:rFonts w:ascii="David" w:hAnsi="David" w:cs="David" w:hint="cs"/>
          <w:sz w:val="24"/>
          <w:szCs w:val="24"/>
          <w:rtl/>
        </w:rPr>
        <w:t>לחמדאן</w:t>
      </w:r>
      <w:proofErr w:type="spellEnd"/>
      <w:r w:rsidR="00446FBD">
        <w:rPr>
          <w:rFonts w:ascii="David" w:hAnsi="David" w:cs="David" w:hint="cs"/>
          <w:sz w:val="24"/>
          <w:szCs w:val="24"/>
          <w:rtl/>
        </w:rPr>
        <w:t xml:space="preserve"> דרישות נוספות. המסמך נחתם ע"י עוה"ד, נקבע שהצדדים יחתמו עליו כמה ימים לאחר מכן. </w:t>
      </w:r>
      <w:proofErr w:type="spellStart"/>
      <w:r w:rsidR="00446FBD">
        <w:rPr>
          <w:rFonts w:ascii="David" w:hAnsi="David" w:cs="David" w:hint="cs"/>
          <w:sz w:val="24"/>
          <w:szCs w:val="24"/>
          <w:rtl/>
        </w:rPr>
        <w:t>חמדאן</w:t>
      </w:r>
      <w:proofErr w:type="spellEnd"/>
      <w:r w:rsidR="00446FBD">
        <w:rPr>
          <w:rFonts w:ascii="David" w:hAnsi="David" w:cs="David" w:hint="cs"/>
          <w:sz w:val="24"/>
          <w:szCs w:val="24"/>
          <w:rtl/>
        </w:rPr>
        <w:t xml:space="preserve"> הגיע לאירוע פתיחת תחנה של דור אנרגיה. החוזה לא נחתם, </w:t>
      </w:r>
      <w:proofErr w:type="spellStart"/>
      <w:r w:rsidR="00446FBD">
        <w:rPr>
          <w:rFonts w:ascii="David" w:hAnsi="David" w:cs="David" w:hint="cs"/>
          <w:sz w:val="24"/>
          <w:szCs w:val="24"/>
          <w:rtl/>
        </w:rPr>
        <w:t>חמדאן</w:t>
      </w:r>
      <w:proofErr w:type="spellEnd"/>
      <w:r w:rsidR="00446FBD">
        <w:rPr>
          <w:rFonts w:ascii="David" w:hAnsi="David" w:cs="David" w:hint="cs"/>
          <w:sz w:val="24"/>
          <w:szCs w:val="24"/>
          <w:rtl/>
        </w:rPr>
        <w:t xml:space="preserve"> שולח הודעת ביטול וכורת חוזה עם דלק. </w:t>
      </w:r>
      <w:r w:rsidR="00446FBD" w:rsidRPr="00446FBD">
        <w:rPr>
          <w:rFonts w:ascii="David" w:hAnsi="David" w:cs="David" w:hint="cs"/>
          <w:b/>
          <w:bCs/>
          <w:color w:val="FF6600"/>
          <w:sz w:val="24"/>
          <w:szCs w:val="24"/>
          <w:rtl/>
        </w:rPr>
        <w:t>השופט אור :</w:t>
      </w:r>
      <w:r w:rsidR="00446FBD">
        <w:rPr>
          <w:rFonts w:ascii="David" w:hAnsi="David" w:cs="David" w:hint="cs"/>
          <w:sz w:val="24"/>
          <w:szCs w:val="24"/>
          <w:rtl/>
        </w:rPr>
        <w:t xml:space="preserve"> המו"מ הבשיל לכדי חוזה, הצדדים לא חתמו אך ורק כדי ליצור חוזה נקי יותר (עוה"ד חתמו, הוא הגיע לאירוע, התקיימה תנייה בחוזה עם דלק שאם הוא ייתבע </w:t>
      </w:r>
      <w:r w:rsidR="00446FBD">
        <w:rPr>
          <w:rFonts w:ascii="David" w:hAnsi="David" w:cs="David"/>
          <w:sz w:val="24"/>
          <w:szCs w:val="24"/>
          <w:rtl/>
        </w:rPr>
        <w:t>–</w:t>
      </w:r>
      <w:r w:rsidR="00446FBD">
        <w:rPr>
          <w:rFonts w:ascii="David" w:hAnsi="David" w:cs="David" w:hint="cs"/>
          <w:sz w:val="24"/>
          <w:szCs w:val="24"/>
          <w:rtl/>
        </w:rPr>
        <w:t xml:space="preserve"> דלק תישא בעלויות). </w:t>
      </w:r>
    </w:p>
    <w:p w:rsidR="0012585A" w:rsidRDefault="0078200D" w:rsidP="00446FBD">
      <w:pPr>
        <w:spacing w:line="360" w:lineRule="auto"/>
        <w:jc w:val="both"/>
        <w:rPr>
          <w:rFonts w:ascii="David" w:hAnsi="David" w:cs="David"/>
          <w:sz w:val="24"/>
          <w:szCs w:val="24"/>
          <w:rtl/>
        </w:rPr>
      </w:pPr>
      <w:r w:rsidRPr="0078200D">
        <w:rPr>
          <w:rFonts w:ascii="David" w:hAnsi="David" w:cs="David" w:hint="cs"/>
          <w:b/>
          <w:bCs/>
          <w:color w:val="0070C0"/>
          <w:sz w:val="24"/>
          <w:szCs w:val="24"/>
          <w:rtl/>
        </w:rPr>
        <w:t xml:space="preserve">ע"א 65/77 אדרת שומרון נ' </w:t>
      </w:r>
      <w:proofErr w:type="spellStart"/>
      <w:r w:rsidRPr="0078200D">
        <w:rPr>
          <w:rFonts w:ascii="David" w:hAnsi="David" w:cs="David" w:hint="cs"/>
          <w:b/>
          <w:bCs/>
          <w:color w:val="0070C0"/>
          <w:sz w:val="24"/>
          <w:szCs w:val="24"/>
          <w:rtl/>
        </w:rPr>
        <w:t>הולנ</w:t>
      </w:r>
      <w:r>
        <w:rPr>
          <w:rFonts w:ascii="David" w:hAnsi="David" w:cs="David" w:hint="cs"/>
          <w:b/>
          <w:bCs/>
          <w:color w:val="0070C0"/>
          <w:sz w:val="24"/>
          <w:szCs w:val="24"/>
          <w:rtl/>
        </w:rPr>
        <w:t>יגסוורת</w:t>
      </w:r>
      <w:proofErr w:type="spellEnd"/>
      <w:r>
        <w:rPr>
          <w:rFonts w:ascii="David" w:hAnsi="David" w:cs="David" w:hint="cs"/>
          <w:b/>
          <w:bCs/>
          <w:color w:val="0070C0"/>
          <w:sz w:val="24"/>
          <w:szCs w:val="24"/>
          <w:rtl/>
        </w:rPr>
        <w:t xml:space="preserve"> : </w:t>
      </w:r>
      <w:r>
        <w:rPr>
          <w:rFonts w:ascii="David" w:hAnsi="David" w:cs="David" w:hint="cs"/>
          <w:sz w:val="24"/>
          <w:szCs w:val="24"/>
          <w:rtl/>
        </w:rPr>
        <w:t xml:space="preserve">מכונה לטווית חוטים באדרת שומרון מתקלקלת. היא מזמינה מכונה חלופית </w:t>
      </w:r>
      <w:proofErr w:type="spellStart"/>
      <w:r>
        <w:rPr>
          <w:rFonts w:ascii="David" w:hAnsi="David" w:cs="David" w:hint="cs"/>
          <w:sz w:val="24"/>
          <w:szCs w:val="24"/>
          <w:rtl/>
        </w:rPr>
        <w:t>מהלווינגסוורת</w:t>
      </w:r>
      <w:proofErr w:type="spellEnd"/>
      <w:r>
        <w:rPr>
          <w:rFonts w:ascii="David" w:hAnsi="David" w:cs="David" w:hint="cs"/>
          <w:sz w:val="24"/>
          <w:szCs w:val="24"/>
          <w:rtl/>
        </w:rPr>
        <w:t xml:space="preserve">, באמצעות חילופי טלפונים ופקסים. התקיימה תניה באישור ההזמנה לפיה כל סכסוך יתברר בבימה"ש בגרמניה. המכונה התקלקלה, אדרת שומרון מגישה תביעה. באיזה שלב השתכלל החוזה? השלב שבו בימה"ש מזהה </w:t>
      </w:r>
      <w:proofErr w:type="spellStart"/>
      <w:r>
        <w:rPr>
          <w:rFonts w:ascii="David" w:hAnsi="David" w:cs="David" w:hint="cs"/>
          <w:sz w:val="24"/>
          <w:szCs w:val="24"/>
          <w:rtl/>
        </w:rPr>
        <w:t>גמ"ד</w:t>
      </w:r>
      <w:proofErr w:type="spellEnd"/>
      <w:r>
        <w:rPr>
          <w:rFonts w:ascii="David" w:hAnsi="David" w:cs="David" w:hint="cs"/>
          <w:sz w:val="24"/>
          <w:szCs w:val="24"/>
          <w:rtl/>
        </w:rPr>
        <w:t xml:space="preserve"> משותפת הוא הנקודה בה נכרת חוזה, ומה שמגיע לאחר מכן אינו רלוונטי. </w:t>
      </w:r>
      <w:r w:rsidRPr="0078200D">
        <w:rPr>
          <w:rFonts w:ascii="David" w:hAnsi="David" w:cs="David" w:hint="cs"/>
          <w:b/>
          <w:bCs/>
          <w:color w:val="666699"/>
          <w:sz w:val="24"/>
          <w:szCs w:val="24"/>
          <w:rtl/>
        </w:rPr>
        <w:t>השופט לוין :</w:t>
      </w:r>
      <w:r>
        <w:rPr>
          <w:rFonts w:ascii="David" w:hAnsi="David" w:cs="David" w:hint="cs"/>
          <w:sz w:val="24"/>
          <w:szCs w:val="24"/>
          <w:rtl/>
        </w:rPr>
        <w:t xml:space="preserve"> חילופי הפקסים היו חלק במו"מ, ברגע שהתקבל מסמך חוזר עם התנאים והחברה הישראלית שתקה </w:t>
      </w:r>
      <w:r>
        <w:rPr>
          <w:rFonts w:ascii="David" w:hAnsi="David" w:cs="David"/>
          <w:sz w:val="24"/>
          <w:szCs w:val="24"/>
          <w:rtl/>
        </w:rPr>
        <w:t>–</w:t>
      </w:r>
      <w:r>
        <w:rPr>
          <w:rFonts w:ascii="David" w:hAnsi="David" w:cs="David" w:hint="cs"/>
          <w:sz w:val="24"/>
          <w:szCs w:val="24"/>
          <w:rtl/>
        </w:rPr>
        <w:t xml:space="preserve"> התקיימה קבלה במעשה. לא תמיד ניתן ליצור חוזה מפורט מאוד בגלל הצורך שהמוצר ישווק באופן מהיר.</w:t>
      </w:r>
    </w:p>
    <w:p w:rsidR="0078200D" w:rsidRDefault="0078200D" w:rsidP="0078200D">
      <w:pPr>
        <w:spacing w:line="360" w:lineRule="auto"/>
        <w:jc w:val="both"/>
        <w:rPr>
          <w:rFonts w:ascii="David" w:hAnsi="David" w:cs="David"/>
          <w:sz w:val="24"/>
          <w:szCs w:val="24"/>
          <w:rtl/>
        </w:rPr>
      </w:pPr>
      <w:r w:rsidRPr="00BF7538">
        <w:rPr>
          <w:rFonts w:ascii="David" w:hAnsi="David" w:cs="David" w:hint="cs"/>
          <w:sz w:val="24"/>
          <w:szCs w:val="24"/>
          <w:u w:val="single"/>
          <w:rtl/>
        </w:rPr>
        <w:t>כלל היריי</w:t>
      </w:r>
      <w:r w:rsidRPr="00BF7538">
        <w:rPr>
          <w:rFonts w:ascii="David" w:hAnsi="David" w:cs="David" w:hint="eastAsia"/>
          <w:sz w:val="24"/>
          <w:szCs w:val="24"/>
          <w:u w:val="single"/>
          <w:rtl/>
        </w:rPr>
        <w:t>ה</w:t>
      </w:r>
      <w:r w:rsidRPr="00BF7538">
        <w:rPr>
          <w:rFonts w:ascii="David" w:hAnsi="David" w:cs="David" w:hint="cs"/>
          <w:sz w:val="24"/>
          <w:szCs w:val="24"/>
          <w:u w:val="single"/>
          <w:rtl/>
        </w:rPr>
        <w:t xml:space="preserve"> הראשונה</w:t>
      </w:r>
      <w:r w:rsidRPr="00BF7538">
        <w:rPr>
          <w:rFonts w:ascii="David" w:hAnsi="David" w:cs="David" w:hint="cs"/>
          <w:sz w:val="24"/>
          <w:szCs w:val="24"/>
          <w:rtl/>
        </w:rPr>
        <w:t xml:space="preserve"> : הטופס הראשון שהועבר בין הצדדים מכריע. מה שכתוב בו קבע. הכלל הזה נותן עדיפות לקונה.</w:t>
      </w:r>
      <w:r>
        <w:rPr>
          <w:rFonts w:ascii="David" w:hAnsi="David" w:cs="David" w:hint="cs"/>
          <w:sz w:val="24"/>
          <w:szCs w:val="24"/>
          <w:rtl/>
        </w:rPr>
        <w:t xml:space="preserve"> </w:t>
      </w:r>
      <w:r w:rsidRPr="00BF7538">
        <w:rPr>
          <w:rFonts w:ascii="David" w:hAnsi="David" w:cs="David" w:hint="cs"/>
          <w:sz w:val="24"/>
          <w:szCs w:val="24"/>
          <w:u w:val="single"/>
          <w:rtl/>
        </w:rPr>
        <w:t>כלל היריי</w:t>
      </w:r>
      <w:r w:rsidRPr="00BF7538">
        <w:rPr>
          <w:rFonts w:ascii="David" w:hAnsi="David" w:cs="David" w:hint="eastAsia"/>
          <w:sz w:val="24"/>
          <w:szCs w:val="24"/>
          <w:u w:val="single"/>
          <w:rtl/>
        </w:rPr>
        <w:t>ה</w:t>
      </w:r>
      <w:r w:rsidRPr="00BF7538">
        <w:rPr>
          <w:rFonts w:ascii="David" w:hAnsi="David" w:cs="David" w:hint="cs"/>
          <w:sz w:val="24"/>
          <w:szCs w:val="24"/>
          <w:u w:val="single"/>
          <w:rtl/>
        </w:rPr>
        <w:t xml:space="preserve"> האחרונה</w:t>
      </w:r>
      <w:r w:rsidRPr="00BF7538">
        <w:rPr>
          <w:rFonts w:ascii="David" w:hAnsi="David" w:cs="David" w:hint="cs"/>
          <w:sz w:val="24"/>
          <w:szCs w:val="24"/>
          <w:rtl/>
        </w:rPr>
        <w:t xml:space="preserve"> : הטופס האחרון שהועבר בין הצדדים מכריע, תנאיו ית</w:t>
      </w:r>
      <w:r>
        <w:rPr>
          <w:rFonts w:ascii="David" w:hAnsi="David" w:cs="David" w:hint="cs"/>
          <w:sz w:val="24"/>
          <w:szCs w:val="24"/>
          <w:rtl/>
        </w:rPr>
        <w:t xml:space="preserve">קבלו. הכלל הזה נותן עדיפות לספק, </w:t>
      </w:r>
      <w:r w:rsidRPr="0078200D">
        <w:rPr>
          <w:rFonts w:ascii="David" w:hAnsi="David" w:cs="David" w:hint="cs"/>
          <w:b/>
          <w:bCs/>
          <w:sz w:val="24"/>
          <w:szCs w:val="24"/>
          <w:rtl/>
        </w:rPr>
        <w:t>השופט לוין בוחר בכלל הזה.</w:t>
      </w:r>
      <w:r w:rsidRPr="00BF7538">
        <w:rPr>
          <w:rFonts w:ascii="David" w:hAnsi="David" w:cs="David" w:hint="cs"/>
          <w:sz w:val="24"/>
          <w:szCs w:val="24"/>
          <w:rtl/>
        </w:rPr>
        <w:t xml:space="preserve"> </w:t>
      </w:r>
      <w:r w:rsidRPr="00BF7538">
        <w:rPr>
          <w:rFonts w:ascii="David" w:hAnsi="David" w:cs="David" w:hint="cs"/>
          <w:sz w:val="24"/>
          <w:szCs w:val="24"/>
          <w:u w:val="single"/>
          <w:rtl/>
        </w:rPr>
        <w:t>כלל הנוקאאוט</w:t>
      </w:r>
      <w:r w:rsidRPr="00BF7538">
        <w:rPr>
          <w:rFonts w:ascii="David" w:hAnsi="David" w:cs="David" w:hint="cs"/>
          <w:sz w:val="24"/>
          <w:szCs w:val="24"/>
          <w:rtl/>
        </w:rPr>
        <w:t xml:space="preserve"> : במקרים של סתירה בין תניות יתעלם בימה"ש מן התניות הסותרות ויבצע השלמה ע"פ דין. למשל </w:t>
      </w:r>
      <w:r w:rsidRPr="00BF7538">
        <w:rPr>
          <w:rFonts w:ascii="David" w:hAnsi="David" w:cs="David"/>
          <w:sz w:val="24"/>
          <w:szCs w:val="24"/>
          <w:rtl/>
        </w:rPr>
        <w:t>–</w:t>
      </w:r>
      <w:r w:rsidRPr="00BF7538">
        <w:rPr>
          <w:rFonts w:ascii="David" w:hAnsi="David" w:cs="David" w:hint="cs"/>
          <w:sz w:val="24"/>
          <w:szCs w:val="24"/>
          <w:rtl/>
        </w:rPr>
        <w:t xml:space="preserve"> כשאין הסכמה בין הצדדים לגבי התשלום / האספקה וכו' </w:t>
      </w:r>
      <w:r w:rsidRPr="00BF7538">
        <w:rPr>
          <w:rFonts w:ascii="David" w:hAnsi="David" w:cs="David"/>
          <w:sz w:val="24"/>
          <w:szCs w:val="24"/>
          <w:rtl/>
        </w:rPr>
        <w:t>–</w:t>
      </w:r>
      <w:r w:rsidRPr="00BF7538">
        <w:rPr>
          <w:rFonts w:ascii="David" w:hAnsi="David" w:cs="David" w:hint="cs"/>
          <w:sz w:val="24"/>
          <w:szCs w:val="24"/>
          <w:rtl/>
        </w:rPr>
        <w:t xml:space="preserve"> בית המשפט יתעלם מהסתירה וישלים את הפרטים ע"פ החוק.</w:t>
      </w:r>
    </w:p>
    <w:p w:rsidR="0078200D" w:rsidRDefault="0078200D" w:rsidP="0078200D">
      <w:pPr>
        <w:spacing w:line="360" w:lineRule="auto"/>
        <w:jc w:val="both"/>
        <w:rPr>
          <w:rFonts w:ascii="David" w:hAnsi="David" w:cs="David"/>
          <w:sz w:val="24"/>
          <w:szCs w:val="24"/>
          <w:rtl/>
        </w:rPr>
      </w:pPr>
      <w:r w:rsidRPr="0078200D">
        <w:rPr>
          <w:rFonts w:ascii="David" w:hAnsi="David" w:cs="David" w:hint="cs"/>
          <w:b/>
          <w:bCs/>
          <w:color w:val="0070C0"/>
          <w:sz w:val="24"/>
          <w:szCs w:val="24"/>
          <w:rtl/>
        </w:rPr>
        <w:t>רע"א 4976/06 בית הפסנתר נ' מור (רשות השידור</w:t>
      </w:r>
      <w:r w:rsidRPr="0078200D">
        <w:rPr>
          <w:rFonts w:ascii="David" w:hAnsi="David" w:cs="David"/>
          <w:b/>
          <w:bCs/>
          <w:color w:val="0070C0"/>
          <w:sz w:val="24"/>
          <w:szCs w:val="24"/>
        </w:rPr>
        <w:t>(</w:t>
      </w:r>
      <w:r>
        <w:rPr>
          <w:rFonts w:ascii="David" w:hAnsi="David" w:cs="David" w:hint="cs"/>
          <w:b/>
          <w:bCs/>
          <w:color w:val="0070C0"/>
          <w:sz w:val="24"/>
          <w:szCs w:val="24"/>
          <w:rtl/>
        </w:rPr>
        <w:t xml:space="preserve"> : </w:t>
      </w:r>
      <w:r>
        <w:rPr>
          <w:rFonts w:ascii="David" w:hAnsi="David" w:cs="David" w:hint="cs"/>
          <w:sz w:val="24"/>
          <w:szCs w:val="24"/>
          <w:rtl/>
        </w:rPr>
        <w:t>חוזה לפיו יוצג פסנתר של בית הפסנתר בתכנית ברשות השידור, התכנית לא עולה. הצדדים עורכים הסכם לפיו רשות השידור תפצה את בית הפסנתר בכך שהיא תנהג בשוויוניות בינה לבין בית הפסנתר, ההסכם קיבל תוקף של פסק דין. רשות השידור ערערה ע</w:t>
      </w:r>
      <w:r w:rsidR="002C24F2">
        <w:rPr>
          <w:rFonts w:ascii="David" w:hAnsi="David" w:cs="David" w:hint="cs"/>
          <w:sz w:val="24"/>
          <w:szCs w:val="24"/>
          <w:rtl/>
        </w:rPr>
        <w:t xml:space="preserve">ל פסה"ד בטענה שלא התקיימה </w:t>
      </w:r>
      <w:proofErr w:type="spellStart"/>
      <w:r w:rsidR="002C24F2">
        <w:rPr>
          <w:rFonts w:ascii="David" w:hAnsi="David" w:cs="David" w:hint="cs"/>
          <w:sz w:val="24"/>
          <w:szCs w:val="24"/>
          <w:rtl/>
        </w:rPr>
        <w:t>גמ"ד</w:t>
      </w:r>
      <w:proofErr w:type="spellEnd"/>
      <w:r w:rsidR="002C24F2">
        <w:rPr>
          <w:rFonts w:ascii="David" w:hAnsi="David" w:cs="David" w:hint="cs"/>
          <w:sz w:val="24"/>
          <w:szCs w:val="24"/>
          <w:rtl/>
        </w:rPr>
        <w:t xml:space="preserve"> ומסוימות מספקת, עובד זוטר היה בייצוג. </w:t>
      </w:r>
      <w:r w:rsidR="002C24F2" w:rsidRPr="007E354A">
        <w:rPr>
          <w:rFonts w:ascii="David" w:hAnsi="David" w:cs="David" w:hint="cs"/>
          <w:b/>
          <w:bCs/>
          <w:sz w:val="24"/>
          <w:szCs w:val="24"/>
          <w:rtl/>
        </w:rPr>
        <w:t>בימה"ש העליון</w:t>
      </w:r>
      <w:r w:rsidR="002C24F2">
        <w:rPr>
          <w:rFonts w:ascii="David" w:hAnsi="David" w:cs="David" w:hint="cs"/>
          <w:sz w:val="24"/>
          <w:szCs w:val="24"/>
          <w:rtl/>
        </w:rPr>
        <w:t xml:space="preserve"> </w:t>
      </w:r>
      <w:r w:rsidR="002C24F2">
        <w:rPr>
          <w:rFonts w:ascii="David" w:hAnsi="David" w:cs="David"/>
          <w:sz w:val="24"/>
          <w:szCs w:val="24"/>
          <w:rtl/>
        </w:rPr>
        <w:t>–</w:t>
      </w:r>
      <w:r w:rsidR="002C24F2">
        <w:rPr>
          <w:rFonts w:ascii="David" w:hAnsi="David" w:cs="David" w:hint="cs"/>
          <w:sz w:val="24"/>
          <w:szCs w:val="24"/>
          <w:rtl/>
        </w:rPr>
        <w:t xml:space="preserve"> השתכלל חוזה, ניתן לו תוקף של פס"ד </w:t>
      </w:r>
      <w:r w:rsidR="002C24F2">
        <w:rPr>
          <w:rFonts w:ascii="David" w:hAnsi="David" w:cs="David"/>
          <w:sz w:val="24"/>
          <w:szCs w:val="24"/>
          <w:rtl/>
        </w:rPr>
        <w:t>–</w:t>
      </w:r>
      <w:r w:rsidR="002C24F2">
        <w:rPr>
          <w:rFonts w:ascii="David" w:hAnsi="David" w:cs="David" w:hint="cs"/>
          <w:sz w:val="24"/>
          <w:szCs w:val="24"/>
          <w:rtl/>
        </w:rPr>
        <w:t xml:space="preserve"> השופט הסביר לצדדים את מהות מעשיהם, לא ייתכן שצד יטען שלא התקיימה </w:t>
      </w:r>
      <w:proofErr w:type="spellStart"/>
      <w:r w:rsidR="002C24F2">
        <w:rPr>
          <w:rFonts w:ascii="David" w:hAnsi="David" w:cs="David" w:hint="cs"/>
          <w:sz w:val="24"/>
          <w:szCs w:val="24"/>
          <w:rtl/>
        </w:rPr>
        <w:t>גמ"ד</w:t>
      </w:r>
      <w:proofErr w:type="spellEnd"/>
      <w:r w:rsidR="002C24F2">
        <w:rPr>
          <w:rFonts w:ascii="David" w:hAnsi="David" w:cs="David" w:hint="cs"/>
          <w:sz w:val="24"/>
          <w:szCs w:val="24"/>
          <w:rtl/>
        </w:rPr>
        <w:t xml:space="preserve">. </w:t>
      </w:r>
    </w:p>
    <w:p w:rsidR="002D613C" w:rsidRDefault="002C24F2" w:rsidP="002D613C">
      <w:pPr>
        <w:pStyle w:val="3"/>
        <w:rPr>
          <w:u w:val="single"/>
          <w:rtl/>
        </w:rPr>
      </w:pPr>
      <w:bookmarkStart w:id="3" w:name="_Toc504987024"/>
      <w:r w:rsidRPr="002D613C">
        <w:rPr>
          <w:rFonts w:ascii="David" w:hAnsi="David" w:cs="David"/>
          <w:sz w:val="24"/>
          <w:szCs w:val="24"/>
          <w:rtl/>
        </w:rPr>
        <w:lastRenderedPageBreak/>
        <w:t>מסוימות</w:t>
      </w:r>
      <w:r w:rsidRPr="002D613C">
        <w:rPr>
          <w:rFonts w:hint="cs"/>
          <w:sz w:val="24"/>
          <w:szCs w:val="24"/>
          <w:rtl/>
        </w:rPr>
        <w:t xml:space="preserve"> </w:t>
      </w:r>
      <w:r w:rsidRPr="00FB18B3">
        <w:rPr>
          <w:rFonts w:hint="cs"/>
          <w:rtl/>
        </w:rPr>
        <w:t>:</w:t>
      </w:r>
      <w:bookmarkEnd w:id="3"/>
      <w:r w:rsidRPr="00FB18B3">
        <w:rPr>
          <w:rFonts w:hint="cs"/>
          <w:rtl/>
        </w:rPr>
        <w:t xml:space="preserve"> </w:t>
      </w:r>
    </w:p>
    <w:p w:rsidR="002C24F2" w:rsidRPr="00FB18B3" w:rsidRDefault="002C24F2" w:rsidP="002C24F2">
      <w:pPr>
        <w:spacing w:line="360" w:lineRule="auto"/>
        <w:jc w:val="both"/>
        <w:rPr>
          <w:rFonts w:ascii="David" w:hAnsi="David" w:cs="David"/>
          <w:b/>
          <w:bCs/>
          <w:sz w:val="24"/>
          <w:szCs w:val="24"/>
        </w:rPr>
      </w:pPr>
      <w:r w:rsidRPr="00FB18B3">
        <w:rPr>
          <w:rFonts w:ascii="David" w:hAnsi="David" w:cs="David" w:hint="cs"/>
          <w:sz w:val="24"/>
          <w:szCs w:val="24"/>
          <w:u w:val="single"/>
          <w:rtl/>
        </w:rPr>
        <w:t>בהליך המשא ומתן למסוימות ישנם שני תפקידים:</w:t>
      </w:r>
    </w:p>
    <w:p w:rsidR="002C24F2" w:rsidRDefault="002C24F2" w:rsidP="00176748">
      <w:pPr>
        <w:pStyle w:val="a7"/>
        <w:numPr>
          <w:ilvl w:val="0"/>
          <w:numId w:val="13"/>
        </w:numPr>
        <w:spacing w:line="360" w:lineRule="auto"/>
        <w:jc w:val="both"/>
        <w:rPr>
          <w:rFonts w:ascii="David" w:hAnsi="David" w:cs="David"/>
          <w:sz w:val="24"/>
          <w:szCs w:val="24"/>
        </w:rPr>
      </w:pPr>
      <w:r>
        <w:rPr>
          <w:rFonts w:ascii="David" w:hAnsi="David" w:cs="David" w:hint="cs"/>
          <w:sz w:val="24"/>
          <w:szCs w:val="24"/>
          <w:rtl/>
        </w:rPr>
        <w:t>מדובר ביסוד הנחוץ לשם כינון החוזה.</w:t>
      </w:r>
    </w:p>
    <w:p w:rsidR="002D613C" w:rsidRPr="00656D35" w:rsidRDefault="002C24F2" w:rsidP="00656D35">
      <w:pPr>
        <w:pStyle w:val="a7"/>
        <w:numPr>
          <w:ilvl w:val="0"/>
          <w:numId w:val="13"/>
        </w:numPr>
        <w:spacing w:line="360" w:lineRule="auto"/>
        <w:jc w:val="both"/>
        <w:rPr>
          <w:rFonts w:ascii="David" w:hAnsi="David" w:cs="David"/>
          <w:sz w:val="24"/>
          <w:szCs w:val="24"/>
          <w:rtl/>
        </w:rPr>
      </w:pPr>
      <w:r>
        <w:rPr>
          <w:rFonts w:ascii="David" w:hAnsi="David" w:cs="David" w:hint="cs"/>
          <w:sz w:val="24"/>
          <w:szCs w:val="24"/>
          <w:rtl/>
        </w:rPr>
        <w:t xml:space="preserve">מהווה אינדיקציה לקיום </w:t>
      </w:r>
      <w:proofErr w:type="spellStart"/>
      <w:r>
        <w:rPr>
          <w:rFonts w:ascii="David" w:hAnsi="David" w:cs="David" w:hint="cs"/>
          <w:sz w:val="24"/>
          <w:szCs w:val="24"/>
          <w:rtl/>
        </w:rPr>
        <w:t>גמ"ד</w:t>
      </w:r>
      <w:proofErr w:type="spellEnd"/>
      <w:r>
        <w:rPr>
          <w:rFonts w:ascii="David" w:hAnsi="David" w:cs="David" w:hint="cs"/>
          <w:sz w:val="24"/>
          <w:szCs w:val="24"/>
          <w:rtl/>
        </w:rPr>
        <w:t>.</w:t>
      </w:r>
    </w:p>
    <w:p w:rsidR="002C24F2" w:rsidRPr="00FB18B3" w:rsidRDefault="002C24F2" w:rsidP="002C24F2">
      <w:pPr>
        <w:spacing w:line="360" w:lineRule="auto"/>
        <w:jc w:val="both"/>
        <w:rPr>
          <w:rFonts w:ascii="David" w:hAnsi="David" w:cs="David"/>
          <w:sz w:val="24"/>
          <w:szCs w:val="24"/>
          <w:u w:val="single"/>
        </w:rPr>
      </w:pPr>
      <w:r w:rsidRPr="00FB18B3">
        <w:rPr>
          <w:rFonts w:ascii="David" w:hAnsi="David" w:cs="David" w:hint="cs"/>
          <w:sz w:val="24"/>
          <w:szCs w:val="24"/>
          <w:u w:val="single"/>
          <w:rtl/>
        </w:rPr>
        <w:t xml:space="preserve">מהי רמת המסוימות הנדרשת ? </w:t>
      </w:r>
    </w:p>
    <w:p w:rsidR="002C24F2" w:rsidRDefault="002C24F2" w:rsidP="00176748">
      <w:pPr>
        <w:pStyle w:val="a7"/>
        <w:numPr>
          <w:ilvl w:val="0"/>
          <w:numId w:val="14"/>
        </w:numPr>
        <w:spacing w:line="360" w:lineRule="auto"/>
        <w:jc w:val="both"/>
        <w:rPr>
          <w:rFonts w:ascii="David" w:hAnsi="David" w:cs="David"/>
          <w:sz w:val="24"/>
          <w:szCs w:val="24"/>
        </w:rPr>
      </w:pPr>
      <w:r>
        <w:rPr>
          <w:rFonts w:ascii="David" w:hAnsi="David" w:cs="David" w:hint="cs"/>
          <w:sz w:val="24"/>
          <w:szCs w:val="24"/>
          <w:rtl/>
        </w:rPr>
        <w:t>רמת מסוימות מספקת כדי שנוכל להעמיד חוזה.</w:t>
      </w:r>
    </w:p>
    <w:p w:rsidR="002C24F2" w:rsidRDefault="002C24F2" w:rsidP="00176748">
      <w:pPr>
        <w:pStyle w:val="a7"/>
        <w:numPr>
          <w:ilvl w:val="0"/>
          <w:numId w:val="14"/>
        </w:numPr>
        <w:spacing w:line="360" w:lineRule="auto"/>
        <w:jc w:val="both"/>
        <w:rPr>
          <w:rFonts w:ascii="David" w:hAnsi="David" w:cs="David"/>
          <w:sz w:val="24"/>
          <w:szCs w:val="24"/>
        </w:rPr>
      </w:pPr>
      <w:r>
        <w:rPr>
          <w:rFonts w:ascii="David" w:hAnsi="David" w:cs="David" w:hint="cs"/>
          <w:sz w:val="24"/>
          <w:szCs w:val="24"/>
          <w:rtl/>
        </w:rPr>
        <w:t>פרטים מהותיים.</w:t>
      </w:r>
    </w:p>
    <w:p w:rsidR="002C24F2" w:rsidRDefault="002C24F2" w:rsidP="002C24F2">
      <w:pPr>
        <w:spacing w:line="360" w:lineRule="auto"/>
        <w:jc w:val="both"/>
        <w:rPr>
          <w:rFonts w:ascii="David" w:hAnsi="David" w:cs="David"/>
          <w:sz w:val="24"/>
          <w:szCs w:val="24"/>
          <w:rtl/>
        </w:rPr>
      </w:pPr>
      <w:r w:rsidRPr="00FB18B3">
        <w:rPr>
          <w:rFonts w:ascii="David" w:hAnsi="David" w:cs="David" w:hint="cs"/>
          <w:sz w:val="24"/>
          <w:szCs w:val="24"/>
          <w:u w:val="single"/>
          <w:rtl/>
        </w:rPr>
        <w:t>הערה</w:t>
      </w:r>
      <w:r>
        <w:rPr>
          <w:rFonts w:ascii="David" w:hAnsi="David" w:cs="David" w:hint="cs"/>
          <w:sz w:val="24"/>
          <w:szCs w:val="24"/>
          <w:rtl/>
        </w:rPr>
        <w:t xml:space="preserve"> : </w:t>
      </w:r>
      <w:r w:rsidRPr="00FB18B3">
        <w:rPr>
          <w:rFonts w:ascii="David" w:hAnsi="David" w:cs="David" w:hint="cs"/>
          <w:sz w:val="24"/>
          <w:szCs w:val="24"/>
          <w:rtl/>
        </w:rPr>
        <w:t xml:space="preserve">לא ניתן לרדת לרמת מסוימות מאוד ספציפית מפני שזהו לא דבר משתלם מבחינה כלכלית לכך </w:t>
      </w:r>
      <w:r w:rsidRPr="00FB18B3">
        <w:rPr>
          <w:rFonts w:ascii="David" w:hAnsi="David" w:cs="David"/>
          <w:sz w:val="24"/>
          <w:szCs w:val="24"/>
          <w:rtl/>
        </w:rPr>
        <w:t>–</w:t>
      </w:r>
      <w:r w:rsidRPr="00FB18B3">
        <w:rPr>
          <w:rFonts w:ascii="David" w:hAnsi="David" w:cs="David" w:hint="cs"/>
          <w:sz w:val="24"/>
          <w:szCs w:val="24"/>
          <w:rtl/>
        </w:rPr>
        <w:t xml:space="preserve"> לא ניתן להגיע לכל</w:t>
      </w:r>
      <w:r>
        <w:rPr>
          <w:rFonts w:ascii="David" w:hAnsi="David" w:cs="David" w:hint="cs"/>
          <w:sz w:val="24"/>
          <w:szCs w:val="24"/>
          <w:rtl/>
        </w:rPr>
        <w:t xml:space="preserve"> סוגי התרחישים. יש להגיע לרמת מסוימות מספקת שבה החוזה מכיל את המינימום הנחוץ.</w:t>
      </w:r>
    </w:p>
    <w:p w:rsidR="00CD2B53" w:rsidRPr="00CD2B53" w:rsidRDefault="002C24F2" w:rsidP="00CD2B53">
      <w:pPr>
        <w:pStyle w:val="4"/>
        <w:rPr>
          <w:rFonts w:ascii="David" w:hAnsi="David" w:cs="David"/>
          <w:i w:val="0"/>
          <w:iCs w:val="0"/>
          <w:sz w:val="24"/>
          <w:szCs w:val="24"/>
          <w:rtl/>
        </w:rPr>
      </w:pPr>
      <w:r w:rsidRPr="00CD2B53">
        <w:rPr>
          <w:rFonts w:ascii="David" w:hAnsi="David" w:cs="David"/>
          <w:i w:val="0"/>
          <w:iCs w:val="0"/>
          <w:sz w:val="24"/>
          <w:szCs w:val="24"/>
          <w:rtl/>
        </w:rPr>
        <w:t xml:space="preserve">דרישת כתב :  </w:t>
      </w:r>
    </w:p>
    <w:p w:rsidR="002C24F2" w:rsidRPr="002C24F2" w:rsidRDefault="002C24F2" w:rsidP="002C24F2">
      <w:r w:rsidRPr="00FB18B3">
        <w:rPr>
          <w:rFonts w:ascii="David" w:hAnsi="David" w:cs="David" w:hint="cs"/>
          <w:sz w:val="24"/>
          <w:szCs w:val="24"/>
          <w:rtl/>
        </w:rPr>
        <w:t>המסמך הכתוב צריך להחיל את כל הפרטים הנחוצים לצורך עמידה בדרישת המסוימות.</w:t>
      </w:r>
      <w:r>
        <w:rPr>
          <w:rFonts w:ascii="David" w:hAnsi="David" w:cs="David" w:hint="cs"/>
          <w:sz w:val="24"/>
          <w:szCs w:val="24"/>
          <w:rtl/>
        </w:rPr>
        <w:t xml:space="preserve"> לצורך</w:t>
      </w:r>
      <w:r w:rsidRPr="00FB18B3">
        <w:rPr>
          <w:rFonts w:ascii="David" w:hAnsi="David" w:cs="David" w:hint="cs"/>
          <w:sz w:val="24"/>
          <w:szCs w:val="24"/>
          <w:rtl/>
        </w:rPr>
        <w:t xml:space="preserve"> העברת אחת </w:t>
      </w:r>
      <w:r>
        <w:rPr>
          <w:rFonts w:ascii="David" w:hAnsi="David" w:cs="David" w:hint="cs"/>
          <w:sz w:val="24"/>
          <w:szCs w:val="24"/>
          <w:rtl/>
        </w:rPr>
        <w:t>מן הזכויות הבאות נדרש מסמך כתוב</w:t>
      </w:r>
      <w:r w:rsidRPr="00FB18B3">
        <w:rPr>
          <w:rFonts w:ascii="David" w:hAnsi="David" w:cs="David" w:hint="cs"/>
          <w:sz w:val="24"/>
          <w:szCs w:val="24"/>
          <w:rtl/>
        </w:rPr>
        <w:t xml:space="preserve">: </w:t>
      </w:r>
    </w:p>
    <w:p w:rsidR="002C24F2" w:rsidRPr="00FB18B3" w:rsidRDefault="002C24F2" w:rsidP="00176748">
      <w:pPr>
        <w:pStyle w:val="a7"/>
        <w:numPr>
          <w:ilvl w:val="0"/>
          <w:numId w:val="15"/>
        </w:numPr>
        <w:spacing w:line="360" w:lineRule="auto"/>
        <w:jc w:val="both"/>
        <w:rPr>
          <w:rFonts w:ascii="David" w:hAnsi="David" w:cs="David"/>
          <w:sz w:val="24"/>
          <w:szCs w:val="24"/>
        </w:rPr>
      </w:pPr>
      <w:r w:rsidRPr="00FB18B3">
        <w:rPr>
          <w:rFonts w:ascii="David" w:hAnsi="David" w:cs="David" w:hint="cs"/>
          <w:sz w:val="24"/>
          <w:szCs w:val="24"/>
          <w:rtl/>
        </w:rPr>
        <w:t xml:space="preserve">בעלות </w:t>
      </w:r>
    </w:p>
    <w:p w:rsidR="002C24F2" w:rsidRPr="00FB18B3" w:rsidRDefault="002C24F2" w:rsidP="00176748">
      <w:pPr>
        <w:pStyle w:val="a7"/>
        <w:numPr>
          <w:ilvl w:val="0"/>
          <w:numId w:val="15"/>
        </w:numPr>
        <w:spacing w:line="360" w:lineRule="auto"/>
        <w:jc w:val="both"/>
        <w:rPr>
          <w:rFonts w:ascii="David" w:hAnsi="David" w:cs="David"/>
          <w:sz w:val="24"/>
          <w:szCs w:val="24"/>
        </w:rPr>
      </w:pPr>
      <w:r w:rsidRPr="00FB18B3">
        <w:rPr>
          <w:rFonts w:ascii="David" w:hAnsi="David" w:cs="David" w:hint="cs"/>
          <w:sz w:val="24"/>
          <w:szCs w:val="24"/>
          <w:rtl/>
        </w:rPr>
        <w:t xml:space="preserve">שכירות </w:t>
      </w:r>
      <w:r>
        <w:rPr>
          <w:rFonts w:ascii="David" w:hAnsi="David" w:cs="David" w:hint="cs"/>
          <w:sz w:val="24"/>
          <w:szCs w:val="24"/>
          <w:rtl/>
        </w:rPr>
        <w:t>(</w:t>
      </w:r>
      <w:r w:rsidRPr="00FB18B3">
        <w:rPr>
          <w:rFonts w:ascii="David" w:hAnsi="David" w:cs="David" w:hint="cs"/>
          <w:sz w:val="24"/>
          <w:szCs w:val="24"/>
          <w:rtl/>
        </w:rPr>
        <w:t xml:space="preserve">שכירות שאינה עולה על 5 שנים לא מחייבת כתב). </w:t>
      </w:r>
    </w:p>
    <w:p w:rsidR="002C24F2" w:rsidRPr="00FB18B3" w:rsidRDefault="002C24F2" w:rsidP="00176748">
      <w:pPr>
        <w:pStyle w:val="a7"/>
        <w:numPr>
          <w:ilvl w:val="0"/>
          <w:numId w:val="15"/>
        </w:numPr>
        <w:spacing w:line="360" w:lineRule="auto"/>
        <w:jc w:val="both"/>
        <w:rPr>
          <w:rFonts w:ascii="David" w:hAnsi="David" w:cs="David"/>
          <w:sz w:val="24"/>
          <w:szCs w:val="24"/>
        </w:rPr>
      </w:pPr>
      <w:r w:rsidRPr="00FB18B3">
        <w:rPr>
          <w:rFonts w:ascii="David" w:hAnsi="David" w:cs="David" w:hint="cs"/>
          <w:sz w:val="24"/>
          <w:szCs w:val="24"/>
          <w:rtl/>
        </w:rPr>
        <w:t xml:space="preserve">זיקת הנאה </w:t>
      </w:r>
    </w:p>
    <w:p w:rsidR="002C24F2" w:rsidRPr="00FB18B3" w:rsidRDefault="002C24F2" w:rsidP="00176748">
      <w:pPr>
        <w:pStyle w:val="a7"/>
        <w:numPr>
          <w:ilvl w:val="0"/>
          <w:numId w:val="15"/>
        </w:numPr>
        <w:spacing w:line="360" w:lineRule="auto"/>
        <w:jc w:val="both"/>
        <w:rPr>
          <w:rFonts w:ascii="David" w:hAnsi="David" w:cs="David"/>
          <w:sz w:val="24"/>
          <w:szCs w:val="24"/>
        </w:rPr>
      </w:pPr>
      <w:r w:rsidRPr="00FB18B3">
        <w:rPr>
          <w:rFonts w:ascii="David" w:hAnsi="David" w:cs="David" w:hint="cs"/>
          <w:sz w:val="24"/>
          <w:szCs w:val="24"/>
          <w:rtl/>
        </w:rPr>
        <w:t>זכות קדימה</w:t>
      </w:r>
    </w:p>
    <w:p w:rsidR="002C24F2" w:rsidRDefault="002C24F2" w:rsidP="00176748">
      <w:pPr>
        <w:pStyle w:val="a7"/>
        <w:numPr>
          <w:ilvl w:val="0"/>
          <w:numId w:val="15"/>
        </w:numPr>
        <w:spacing w:line="360" w:lineRule="auto"/>
        <w:jc w:val="both"/>
        <w:rPr>
          <w:rFonts w:ascii="David" w:hAnsi="David" w:cs="David"/>
          <w:sz w:val="24"/>
          <w:szCs w:val="24"/>
        </w:rPr>
      </w:pPr>
      <w:r w:rsidRPr="00FB18B3">
        <w:rPr>
          <w:rFonts w:ascii="David" w:hAnsi="David" w:cs="David" w:hint="cs"/>
          <w:sz w:val="24"/>
          <w:szCs w:val="24"/>
          <w:rtl/>
        </w:rPr>
        <w:t>משכנתא</w:t>
      </w:r>
    </w:p>
    <w:p w:rsidR="002C24F2" w:rsidRDefault="002C24F2" w:rsidP="002C24F2">
      <w:pPr>
        <w:spacing w:line="360" w:lineRule="auto"/>
        <w:jc w:val="both"/>
        <w:rPr>
          <w:rFonts w:ascii="David" w:hAnsi="David" w:cs="David"/>
          <w:sz w:val="24"/>
          <w:szCs w:val="24"/>
          <w:rtl/>
        </w:rPr>
      </w:pPr>
      <w:r w:rsidRPr="002C24F2">
        <w:rPr>
          <w:rFonts w:ascii="David" w:hAnsi="David" w:cs="David" w:hint="cs"/>
          <w:b/>
          <w:bCs/>
          <w:color w:val="0070C0"/>
          <w:sz w:val="24"/>
          <w:szCs w:val="24"/>
          <w:rtl/>
        </w:rPr>
        <w:t xml:space="preserve">ע"א 649/73 </w:t>
      </w:r>
      <w:proofErr w:type="spellStart"/>
      <w:r w:rsidRPr="002C24F2">
        <w:rPr>
          <w:rFonts w:ascii="David" w:hAnsi="David" w:cs="David" w:hint="cs"/>
          <w:b/>
          <w:bCs/>
          <w:color w:val="0070C0"/>
          <w:sz w:val="24"/>
          <w:szCs w:val="24"/>
          <w:rtl/>
        </w:rPr>
        <w:t>קפולסקי</w:t>
      </w:r>
      <w:proofErr w:type="spellEnd"/>
      <w:r w:rsidRPr="002C24F2">
        <w:rPr>
          <w:rFonts w:ascii="David" w:hAnsi="David" w:cs="David" w:hint="cs"/>
          <w:b/>
          <w:bCs/>
          <w:color w:val="0070C0"/>
          <w:sz w:val="24"/>
          <w:szCs w:val="24"/>
          <w:rtl/>
        </w:rPr>
        <w:t xml:space="preserve"> נ' גני גולן </w:t>
      </w:r>
      <w:r>
        <w:rPr>
          <w:rFonts w:ascii="David" w:hAnsi="David" w:cs="David"/>
          <w:b/>
          <w:bCs/>
          <w:color w:val="0070C0"/>
          <w:sz w:val="24"/>
          <w:szCs w:val="24"/>
          <w:rtl/>
        </w:rPr>
        <w:t>–</w:t>
      </w:r>
      <w:r w:rsidRPr="002C24F2">
        <w:rPr>
          <w:rFonts w:ascii="David" w:hAnsi="David" w:cs="David" w:hint="cs"/>
          <w:b/>
          <w:bCs/>
          <w:color w:val="0070C0"/>
          <w:sz w:val="24"/>
          <w:szCs w:val="24"/>
          <w:rtl/>
        </w:rPr>
        <w:t xml:space="preserve"> </w:t>
      </w:r>
      <w:proofErr w:type="spellStart"/>
      <w:r>
        <w:rPr>
          <w:rFonts w:ascii="David" w:hAnsi="David" w:cs="David" w:hint="cs"/>
          <w:sz w:val="24"/>
          <w:szCs w:val="24"/>
          <w:rtl/>
        </w:rPr>
        <w:t>קפולסקי</w:t>
      </w:r>
      <w:proofErr w:type="spellEnd"/>
      <w:r>
        <w:rPr>
          <w:rFonts w:ascii="David" w:hAnsi="David" w:cs="David" w:hint="cs"/>
          <w:sz w:val="24"/>
          <w:szCs w:val="24"/>
          <w:rtl/>
        </w:rPr>
        <w:t xml:space="preserve"> מבקש לאכוף עסקת מקרקעין בינו לבין גני גולן, למרות שאין בידו מסמך כתוב. הוא מחזיק חשבונית שמראה שהוא העביר כספים ואישורי בניה. </w:t>
      </w:r>
      <w:r w:rsidRPr="002C24F2">
        <w:rPr>
          <w:rFonts w:ascii="David" w:hAnsi="David" w:cs="David" w:hint="cs"/>
          <w:b/>
          <w:bCs/>
          <w:sz w:val="24"/>
          <w:szCs w:val="24"/>
          <w:rtl/>
        </w:rPr>
        <w:t>בימה"ש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דחה את הערעור כי לא התקיימה מסוימות מספקת. </w:t>
      </w:r>
      <w:r w:rsidRPr="00FB18B3">
        <w:rPr>
          <w:rFonts w:ascii="David" w:hAnsi="David" w:cs="David" w:hint="cs"/>
          <w:sz w:val="24"/>
          <w:szCs w:val="24"/>
          <w:rtl/>
        </w:rPr>
        <w:t xml:space="preserve">נדרש </w:t>
      </w:r>
      <w:r>
        <w:rPr>
          <w:rFonts w:ascii="David" w:hAnsi="David" w:cs="David" w:hint="cs"/>
          <w:sz w:val="24"/>
          <w:szCs w:val="24"/>
          <w:rtl/>
        </w:rPr>
        <w:t xml:space="preserve">שבמסמך יופיעו </w:t>
      </w:r>
      <w:r w:rsidRPr="00FB18B3">
        <w:rPr>
          <w:rFonts w:ascii="David" w:hAnsi="David" w:cs="David" w:hint="cs"/>
          <w:sz w:val="24"/>
          <w:szCs w:val="24"/>
          <w:rtl/>
        </w:rPr>
        <w:t xml:space="preserve">הפרטים הבאים </w:t>
      </w:r>
      <w:r w:rsidRPr="00FB18B3">
        <w:rPr>
          <w:rFonts w:ascii="David" w:hAnsi="David" w:cs="David"/>
          <w:sz w:val="24"/>
          <w:szCs w:val="24"/>
          <w:rtl/>
        </w:rPr>
        <w:t>–</w:t>
      </w:r>
      <w:r>
        <w:rPr>
          <w:rFonts w:ascii="David" w:hAnsi="David" w:cs="David" w:hint="cs"/>
          <w:sz w:val="24"/>
          <w:szCs w:val="24"/>
          <w:rtl/>
        </w:rPr>
        <w:t xml:space="preserve"> </w:t>
      </w:r>
      <w:r w:rsidRPr="00FB18B3">
        <w:rPr>
          <w:rFonts w:ascii="David" w:hAnsi="David" w:cs="David" w:hint="cs"/>
          <w:b/>
          <w:bCs/>
          <w:sz w:val="24"/>
          <w:szCs w:val="24"/>
          <w:rtl/>
        </w:rPr>
        <w:t>שמות הצדדים, מהות הנכס, מהות העסקה, המחיר, מועדי התשלום והוצאות המסים.</w:t>
      </w:r>
    </w:p>
    <w:p w:rsidR="00CD2B53" w:rsidRPr="00CD2B53" w:rsidRDefault="00CD2B53" w:rsidP="00CD2B53">
      <w:pPr>
        <w:pStyle w:val="4"/>
        <w:rPr>
          <w:rFonts w:ascii="David" w:hAnsi="David" w:cs="David"/>
          <w:i w:val="0"/>
          <w:iCs w:val="0"/>
          <w:sz w:val="24"/>
          <w:szCs w:val="24"/>
          <w:rtl/>
        </w:rPr>
      </w:pPr>
      <w:r w:rsidRPr="00CD2B53">
        <w:rPr>
          <w:rFonts w:ascii="David" w:hAnsi="David" w:cs="David"/>
          <w:i w:val="0"/>
          <w:iCs w:val="0"/>
          <w:sz w:val="24"/>
          <w:szCs w:val="24"/>
          <w:rtl/>
        </w:rPr>
        <w:t>מנגנוני השלמה :</w:t>
      </w:r>
    </w:p>
    <w:p w:rsidR="00AA63CC" w:rsidRPr="00FC1FF1" w:rsidRDefault="002C24F2" w:rsidP="00AA63CC">
      <w:pPr>
        <w:pStyle w:val="a9"/>
        <w:spacing w:line="360" w:lineRule="auto"/>
        <w:jc w:val="both"/>
        <w:rPr>
          <w:rFonts w:ascii="David" w:hAnsi="David" w:cs="David"/>
          <w:sz w:val="24"/>
          <w:szCs w:val="24"/>
          <w:rtl/>
        </w:rPr>
      </w:pPr>
      <w:r>
        <w:rPr>
          <w:rFonts w:ascii="David" w:hAnsi="David" w:cs="David" w:hint="cs"/>
          <w:sz w:val="24"/>
          <w:szCs w:val="24"/>
          <w:rtl/>
        </w:rPr>
        <w:t>מגמת</w:t>
      </w:r>
      <w:r w:rsidRPr="00FC1FF1">
        <w:rPr>
          <w:rFonts w:ascii="David" w:hAnsi="David" w:cs="David" w:hint="cs"/>
          <w:sz w:val="24"/>
          <w:szCs w:val="24"/>
          <w:rtl/>
        </w:rPr>
        <w:t xml:space="preserve"> הפסיקה</w:t>
      </w:r>
      <w:r>
        <w:rPr>
          <w:rFonts w:ascii="David" w:hAnsi="David" w:cs="David" w:hint="cs"/>
          <w:sz w:val="24"/>
          <w:szCs w:val="24"/>
          <w:rtl/>
        </w:rPr>
        <w:t xml:space="preserve"> היא</w:t>
      </w:r>
      <w:r w:rsidRPr="00FC1FF1">
        <w:rPr>
          <w:rFonts w:ascii="David" w:hAnsi="David" w:cs="David" w:hint="cs"/>
          <w:sz w:val="24"/>
          <w:szCs w:val="24"/>
          <w:rtl/>
        </w:rPr>
        <w:t xml:space="preserve"> לה</w:t>
      </w:r>
      <w:r>
        <w:rPr>
          <w:rFonts w:ascii="David" w:hAnsi="David" w:cs="David" w:hint="cs"/>
          <w:sz w:val="24"/>
          <w:szCs w:val="24"/>
          <w:rtl/>
        </w:rPr>
        <w:t xml:space="preserve">שלים את הפרטים החסרים בחוזה ע"פ הדין : </w:t>
      </w:r>
      <w:r w:rsidRPr="002C24F2">
        <w:rPr>
          <w:rFonts w:ascii="David" w:hAnsi="David" w:cs="David" w:hint="cs"/>
          <w:b/>
          <w:bCs/>
          <w:color w:val="0070C0"/>
          <w:sz w:val="24"/>
          <w:szCs w:val="24"/>
          <w:rtl/>
        </w:rPr>
        <w:t xml:space="preserve">ע"א 9255/11 דין דניאל נ' </w:t>
      </w:r>
      <w:proofErr w:type="spellStart"/>
      <w:r w:rsidRPr="002C24F2">
        <w:rPr>
          <w:rFonts w:ascii="David" w:hAnsi="David" w:cs="David" w:hint="cs"/>
          <w:b/>
          <w:bCs/>
          <w:color w:val="0070C0"/>
          <w:sz w:val="24"/>
          <w:szCs w:val="24"/>
          <w:rtl/>
        </w:rPr>
        <w:t>ברלינסקי</w:t>
      </w:r>
      <w:proofErr w:type="spellEnd"/>
      <w:r>
        <w:rPr>
          <w:rFonts w:ascii="David" w:hAnsi="David" w:cs="David" w:hint="cs"/>
          <w:b/>
          <w:bCs/>
          <w:color w:val="0070C0"/>
          <w:sz w:val="24"/>
          <w:szCs w:val="24"/>
          <w:rtl/>
        </w:rPr>
        <w:t xml:space="preserve"> : </w:t>
      </w:r>
      <w:r>
        <w:rPr>
          <w:rFonts w:ascii="David" w:hAnsi="David" w:cs="David" w:hint="cs"/>
          <w:sz w:val="24"/>
          <w:szCs w:val="24"/>
          <w:rtl/>
        </w:rPr>
        <w:t xml:space="preserve">נחתם זכרון דברים שבו נכתבו </w:t>
      </w:r>
      <w:r>
        <w:rPr>
          <w:rFonts w:ascii="David" w:hAnsi="David" w:cs="David"/>
          <w:sz w:val="24"/>
          <w:szCs w:val="24"/>
          <w:rtl/>
        </w:rPr>
        <w:t>–</w:t>
      </w:r>
      <w:r>
        <w:rPr>
          <w:rFonts w:ascii="David" w:hAnsi="David" w:cs="David" w:hint="cs"/>
          <w:sz w:val="24"/>
          <w:szCs w:val="24"/>
          <w:rtl/>
        </w:rPr>
        <w:t xml:space="preserve"> מהות העסקה, מחיר, מועדי תשלום ומועדי ביצוע. המחלוקת הייתה בגין שיעור החבות במס. </w:t>
      </w:r>
      <w:r w:rsidRPr="00FC1FF1">
        <w:rPr>
          <w:rFonts w:ascii="David" w:hAnsi="David" w:cs="David"/>
          <w:sz w:val="24"/>
          <w:szCs w:val="24"/>
          <w:rtl/>
        </w:rPr>
        <w:t>לפי גרסת הקונה החבות במס תוגבל בתקרה של 400,000 ₪</w:t>
      </w:r>
      <w:r>
        <w:rPr>
          <w:rFonts w:ascii="David" w:hAnsi="David" w:cs="David" w:hint="cs"/>
          <w:sz w:val="24"/>
          <w:szCs w:val="24"/>
          <w:rtl/>
        </w:rPr>
        <w:t xml:space="preserve"> </w:t>
      </w:r>
      <w:r w:rsidRPr="00FC1FF1">
        <w:rPr>
          <w:rFonts w:ascii="David" w:hAnsi="David" w:cs="David"/>
          <w:sz w:val="24"/>
          <w:szCs w:val="24"/>
          <w:rtl/>
        </w:rPr>
        <w:t>לפי המוכרים – החבות כולה היא של הקונה (עסקת נטו)</w:t>
      </w:r>
      <w:r>
        <w:rPr>
          <w:rFonts w:ascii="David" w:hAnsi="David" w:cs="David" w:hint="cs"/>
          <w:sz w:val="24"/>
          <w:szCs w:val="24"/>
          <w:rtl/>
        </w:rPr>
        <w:t>.</w:t>
      </w:r>
      <w:r w:rsidR="00AA63CC">
        <w:rPr>
          <w:rFonts w:ascii="David" w:hAnsi="David" w:cs="David" w:hint="cs"/>
          <w:sz w:val="24"/>
          <w:szCs w:val="24"/>
          <w:rtl/>
        </w:rPr>
        <w:t xml:space="preserve"> לאחר החתימה הצדדים המשיכו לגלות התעניינות בעניין המס. בחלוף כמה שנים הנכס נמכר לצד ג'. הקונה דורש אכיפה. </w:t>
      </w:r>
      <w:r w:rsidR="00AA63CC">
        <w:rPr>
          <w:rFonts w:ascii="David" w:hAnsi="David" w:cs="David"/>
          <w:b/>
          <w:bCs/>
          <w:sz w:val="24"/>
          <w:szCs w:val="24"/>
          <w:rtl/>
        </w:rPr>
        <w:t xml:space="preserve">בית המשפט העליון </w:t>
      </w:r>
      <w:r w:rsidR="00AA63CC">
        <w:rPr>
          <w:rFonts w:ascii="David" w:hAnsi="David" w:cs="David" w:hint="cs"/>
          <w:b/>
          <w:bCs/>
          <w:sz w:val="24"/>
          <w:szCs w:val="24"/>
          <w:rtl/>
        </w:rPr>
        <w:t xml:space="preserve">: </w:t>
      </w:r>
      <w:r w:rsidR="00D74A13">
        <w:rPr>
          <w:rFonts w:ascii="David" w:hAnsi="David" w:cs="David"/>
          <w:b/>
          <w:bCs/>
          <w:color w:val="006699"/>
          <w:sz w:val="24"/>
          <w:szCs w:val="24"/>
          <w:rtl/>
        </w:rPr>
        <w:t>השופטת</w:t>
      </w:r>
      <w:r w:rsidR="00AA63CC" w:rsidRPr="00AA63CC">
        <w:rPr>
          <w:rFonts w:ascii="David" w:hAnsi="David" w:cs="David"/>
          <w:b/>
          <w:bCs/>
          <w:color w:val="006699"/>
          <w:sz w:val="24"/>
          <w:szCs w:val="24"/>
          <w:rtl/>
        </w:rPr>
        <w:t xml:space="preserve"> ברק ארז</w:t>
      </w:r>
      <w:r w:rsidR="00AA63CC" w:rsidRPr="00AA63CC">
        <w:rPr>
          <w:rFonts w:ascii="David" w:hAnsi="David" w:cs="David"/>
          <w:color w:val="006699"/>
          <w:sz w:val="24"/>
          <w:szCs w:val="24"/>
          <w:rtl/>
        </w:rPr>
        <w:t xml:space="preserve"> –</w:t>
      </w:r>
      <w:r w:rsidR="00AA63CC" w:rsidRPr="00FC1FF1">
        <w:rPr>
          <w:rFonts w:ascii="David" w:hAnsi="David" w:cs="David"/>
          <w:sz w:val="24"/>
          <w:szCs w:val="24"/>
          <w:rtl/>
        </w:rPr>
        <w:t xml:space="preserve"> </w:t>
      </w:r>
    </w:p>
    <w:p w:rsidR="00AA63CC" w:rsidRPr="00FC1FF1" w:rsidRDefault="00AA63CC" w:rsidP="00176748">
      <w:pPr>
        <w:pStyle w:val="a9"/>
        <w:numPr>
          <w:ilvl w:val="0"/>
          <w:numId w:val="16"/>
        </w:numPr>
        <w:spacing w:line="360" w:lineRule="auto"/>
        <w:jc w:val="both"/>
        <w:rPr>
          <w:rFonts w:ascii="David" w:hAnsi="David" w:cs="David"/>
          <w:sz w:val="24"/>
          <w:szCs w:val="24"/>
        </w:rPr>
      </w:pPr>
      <w:r w:rsidRPr="00FC1FF1">
        <w:rPr>
          <w:rFonts w:ascii="David" w:hAnsi="David" w:cs="David"/>
          <w:sz w:val="24"/>
          <w:szCs w:val="24"/>
          <w:rtl/>
        </w:rPr>
        <w:t>המסוימות חשובה הן כיסוד עצמאי והן כאינדיקציה לקיום גמירת דעת.</w:t>
      </w:r>
    </w:p>
    <w:p w:rsidR="00AA63CC" w:rsidRPr="00FC1FF1" w:rsidRDefault="00AA63CC" w:rsidP="00176748">
      <w:pPr>
        <w:pStyle w:val="a9"/>
        <w:numPr>
          <w:ilvl w:val="0"/>
          <w:numId w:val="16"/>
        </w:numPr>
        <w:spacing w:line="360" w:lineRule="auto"/>
        <w:jc w:val="both"/>
        <w:rPr>
          <w:rFonts w:ascii="David" w:hAnsi="David" w:cs="David"/>
          <w:sz w:val="24"/>
          <w:szCs w:val="24"/>
        </w:rPr>
      </w:pPr>
      <w:r w:rsidRPr="00FC1FF1">
        <w:rPr>
          <w:rFonts w:ascii="David" w:hAnsi="David" w:cs="David"/>
          <w:sz w:val="24"/>
          <w:szCs w:val="24"/>
          <w:rtl/>
        </w:rPr>
        <w:t>דרישת המסוימות רוככה לאורך השנים (אך יש גבול).</w:t>
      </w:r>
    </w:p>
    <w:p w:rsidR="00AA63CC" w:rsidRPr="00FC1FF1" w:rsidRDefault="00AA63CC" w:rsidP="00176748">
      <w:pPr>
        <w:pStyle w:val="a9"/>
        <w:numPr>
          <w:ilvl w:val="0"/>
          <w:numId w:val="16"/>
        </w:numPr>
        <w:spacing w:line="360" w:lineRule="auto"/>
        <w:jc w:val="both"/>
        <w:rPr>
          <w:rFonts w:ascii="David" w:hAnsi="David" w:cs="David"/>
          <w:sz w:val="24"/>
          <w:szCs w:val="24"/>
          <w:rtl/>
        </w:rPr>
      </w:pPr>
      <w:r w:rsidRPr="00FC1FF1">
        <w:rPr>
          <w:rFonts w:ascii="David" w:hAnsi="David" w:cs="David"/>
          <w:sz w:val="24"/>
          <w:szCs w:val="24"/>
          <w:rtl/>
        </w:rPr>
        <w:t>סוגיית</w:t>
      </w:r>
      <w:r>
        <w:rPr>
          <w:rFonts w:ascii="David" w:hAnsi="David" w:cs="David"/>
          <w:sz w:val="24"/>
          <w:szCs w:val="24"/>
          <w:rtl/>
        </w:rPr>
        <w:t xml:space="preserve"> החבות במס לא הוסדרה ע"י הצדדים</w:t>
      </w:r>
      <w:r>
        <w:rPr>
          <w:rFonts w:ascii="David" w:hAnsi="David" w:cs="David" w:hint="cs"/>
          <w:sz w:val="24"/>
          <w:szCs w:val="24"/>
          <w:rtl/>
        </w:rPr>
        <w:t xml:space="preserve">, </w:t>
      </w:r>
      <w:r w:rsidRPr="00FC1FF1">
        <w:rPr>
          <w:rFonts w:ascii="David" w:hAnsi="David" w:cs="David"/>
          <w:sz w:val="24"/>
          <w:szCs w:val="24"/>
          <w:rtl/>
        </w:rPr>
        <w:t>לדעת הקו</w:t>
      </w:r>
      <w:r>
        <w:rPr>
          <w:rFonts w:ascii="David" w:hAnsi="David" w:cs="David"/>
          <w:sz w:val="24"/>
          <w:szCs w:val="24"/>
          <w:rtl/>
        </w:rPr>
        <w:t xml:space="preserve">נה לא הייתה הסכמה לשאת בכל </w:t>
      </w:r>
      <w:r>
        <w:rPr>
          <w:rFonts w:ascii="David" w:hAnsi="David" w:cs="David" w:hint="cs"/>
          <w:sz w:val="24"/>
          <w:szCs w:val="24"/>
          <w:rtl/>
        </w:rPr>
        <w:t xml:space="preserve">עלות המס </w:t>
      </w:r>
      <w:r w:rsidRPr="00FC1FF1">
        <w:rPr>
          <w:rFonts w:ascii="David" w:hAnsi="David" w:cs="David"/>
          <w:sz w:val="24"/>
          <w:szCs w:val="24"/>
          <w:rtl/>
        </w:rPr>
        <w:t xml:space="preserve">– אלא רק עד 400,000 דולר. לא </w:t>
      </w:r>
      <w:r>
        <w:rPr>
          <w:rFonts w:ascii="David" w:hAnsi="David" w:cs="David" w:hint="cs"/>
          <w:sz w:val="24"/>
          <w:szCs w:val="24"/>
          <w:rtl/>
        </w:rPr>
        <w:t>התקיימה</w:t>
      </w:r>
      <w:r w:rsidRPr="00FC1FF1">
        <w:rPr>
          <w:rFonts w:ascii="David" w:hAnsi="David" w:cs="David"/>
          <w:sz w:val="24"/>
          <w:szCs w:val="24"/>
          <w:rtl/>
        </w:rPr>
        <w:t xml:space="preserve"> הסכמה בין הצדדים בסוגיות המס.</w:t>
      </w:r>
    </w:p>
    <w:p w:rsidR="00AA63CC" w:rsidRPr="00FC1FF1" w:rsidRDefault="00AA63CC" w:rsidP="00176748">
      <w:pPr>
        <w:pStyle w:val="a9"/>
        <w:numPr>
          <w:ilvl w:val="0"/>
          <w:numId w:val="16"/>
        </w:numPr>
        <w:spacing w:line="360" w:lineRule="auto"/>
        <w:jc w:val="both"/>
        <w:rPr>
          <w:rFonts w:ascii="David" w:hAnsi="David" w:cs="David"/>
          <w:sz w:val="24"/>
          <w:szCs w:val="24"/>
          <w:rtl/>
        </w:rPr>
      </w:pPr>
      <w:r w:rsidRPr="00FC1FF1">
        <w:rPr>
          <w:rFonts w:ascii="David" w:hAnsi="David" w:cs="David"/>
          <w:sz w:val="24"/>
          <w:szCs w:val="24"/>
          <w:rtl/>
        </w:rPr>
        <w:t>סוגיית החבות במס הייתה סוגיה</w:t>
      </w:r>
      <w:r>
        <w:rPr>
          <w:rFonts w:ascii="David" w:hAnsi="David" w:cs="David"/>
          <w:sz w:val="24"/>
          <w:szCs w:val="24"/>
          <w:rtl/>
        </w:rPr>
        <w:t xml:space="preserve"> מרכזית ובעלת חשיבות רב</w:t>
      </w:r>
      <w:r>
        <w:rPr>
          <w:rFonts w:ascii="David" w:hAnsi="David" w:cs="David" w:hint="cs"/>
          <w:sz w:val="24"/>
          <w:szCs w:val="24"/>
          <w:rtl/>
        </w:rPr>
        <w:t xml:space="preserve">, </w:t>
      </w:r>
      <w:r w:rsidRPr="00FC1FF1">
        <w:rPr>
          <w:rFonts w:ascii="David" w:hAnsi="David" w:cs="David"/>
          <w:sz w:val="24"/>
          <w:szCs w:val="24"/>
          <w:rtl/>
        </w:rPr>
        <w:t>את זאת אנו למדים מן הנסיבות ומהתנהגות הצדדים.</w:t>
      </w:r>
    </w:p>
    <w:p w:rsidR="00AA63CC" w:rsidRPr="00FC1FF1" w:rsidRDefault="00AA63CC" w:rsidP="00176748">
      <w:pPr>
        <w:pStyle w:val="a9"/>
        <w:numPr>
          <w:ilvl w:val="0"/>
          <w:numId w:val="16"/>
        </w:numPr>
        <w:spacing w:line="360" w:lineRule="auto"/>
        <w:jc w:val="both"/>
        <w:rPr>
          <w:rFonts w:ascii="David" w:hAnsi="David" w:cs="David"/>
          <w:sz w:val="24"/>
          <w:szCs w:val="24"/>
          <w:rtl/>
        </w:rPr>
      </w:pPr>
      <w:r w:rsidRPr="00FC1FF1">
        <w:rPr>
          <w:rFonts w:ascii="David" w:hAnsi="David" w:cs="David"/>
          <w:sz w:val="24"/>
          <w:szCs w:val="24"/>
          <w:rtl/>
        </w:rPr>
        <w:t>העובדה ש</w:t>
      </w:r>
      <w:r>
        <w:rPr>
          <w:rFonts w:ascii="David" w:hAnsi="David" w:cs="David"/>
          <w:sz w:val="24"/>
          <w:szCs w:val="24"/>
          <w:rtl/>
        </w:rPr>
        <w:t xml:space="preserve">בסופו של דבר החבות הייתה נמוכה </w:t>
      </w:r>
      <w:r>
        <w:rPr>
          <w:rFonts w:ascii="David" w:hAnsi="David" w:cs="David" w:hint="cs"/>
          <w:sz w:val="24"/>
          <w:szCs w:val="24"/>
          <w:rtl/>
        </w:rPr>
        <w:t>מ-</w:t>
      </w:r>
      <w:r w:rsidRPr="00FC1FF1">
        <w:rPr>
          <w:rFonts w:ascii="David" w:hAnsi="David" w:cs="David"/>
          <w:sz w:val="24"/>
          <w:szCs w:val="24"/>
          <w:rtl/>
        </w:rPr>
        <w:t>400 אלף דולר אינה מעלה ואינה מורידה.</w:t>
      </w:r>
      <w:r>
        <w:rPr>
          <w:rFonts w:ascii="David" w:hAnsi="David" w:cs="David" w:hint="cs"/>
          <w:sz w:val="24"/>
          <w:szCs w:val="24"/>
          <w:rtl/>
        </w:rPr>
        <w:t xml:space="preserve"> </w:t>
      </w:r>
      <w:r w:rsidRPr="00FC1FF1">
        <w:rPr>
          <w:rFonts w:ascii="David" w:hAnsi="David" w:cs="David"/>
          <w:sz w:val="24"/>
          <w:szCs w:val="24"/>
          <w:rtl/>
        </w:rPr>
        <w:t>זאת לאור העובדה, שבעת החתימה על זיכרון הדברים – לא הייתה הסכמה על נ</w:t>
      </w:r>
      <w:r>
        <w:rPr>
          <w:rFonts w:ascii="David" w:hAnsi="David" w:cs="David"/>
          <w:sz w:val="24"/>
          <w:szCs w:val="24"/>
          <w:rtl/>
        </w:rPr>
        <w:t>ושא זה</w:t>
      </w:r>
      <w:r>
        <w:rPr>
          <w:rFonts w:ascii="David" w:hAnsi="David" w:cs="David" w:hint="cs"/>
          <w:sz w:val="24"/>
          <w:szCs w:val="24"/>
          <w:rtl/>
        </w:rPr>
        <w:t>.</w:t>
      </w:r>
    </w:p>
    <w:p w:rsidR="00AA63CC" w:rsidRPr="00FC1FF1" w:rsidRDefault="00AA63CC" w:rsidP="00176748">
      <w:pPr>
        <w:pStyle w:val="a9"/>
        <w:numPr>
          <w:ilvl w:val="0"/>
          <w:numId w:val="16"/>
        </w:numPr>
        <w:spacing w:line="360" w:lineRule="auto"/>
        <w:jc w:val="both"/>
        <w:rPr>
          <w:rFonts w:ascii="David" w:hAnsi="David" w:cs="David"/>
          <w:sz w:val="24"/>
          <w:szCs w:val="24"/>
          <w:rtl/>
        </w:rPr>
      </w:pPr>
      <w:r w:rsidRPr="00FC1FF1">
        <w:rPr>
          <w:rFonts w:ascii="David" w:hAnsi="David" w:cs="David"/>
          <w:sz w:val="24"/>
          <w:szCs w:val="24"/>
          <w:rtl/>
        </w:rPr>
        <w:lastRenderedPageBreak/>
        <w:t xml:space="preserve">הפגם בעיקרו הוא דווקא </w:t>
      </w:r>
      <w:r>
        <w:rPr>
          <w:rFonts w:ascii="David" w:hAnsi="David" w:cs="David" w:hint="cs"/>
          <w:sz w:val="24"/>
          <w:szCs w:val="24"/>
          <w:rtl/>
        </w:rPr>
        <w:t>בגמירת</w:t>
      </w:r>
      <w:r w:rsidRPr="00FC1FF1">
        <w:rPr>
          <w:rFonts w:ascii="David" w:hAnsi="David" w:cs="David"/>
          <w:sz w:val="24"/>
          <w:szCs w:val="24"/>
          <w:rtl/>
        </w:rPr>
        <w:t xml:space="preserve"> הדעת. ישנה בעיה במסוימות</w:t>
      </w:r>
      <w:r>
        <w:rPr>
          <w:rFonts w:ascii="David" w:hAnsi="David" w:cs="David" w:hint="cs"/>
          <w:sz w:val="24"/>
          <w:szCs w:val="24"/>
          <w:rtl/>
        </w:rPr>
        <w:t xml:space="preserve"> - </w:t>
      </w:r>
      <w:r>
        <w:rPr>
          <w:rFonts w:ascii="David" w:hAnsi="David" w:cs="David"/>
          <w:sz w:val="24"/>
          <w:szCs w:val="24"/>
          <w:rtl/>
        </w:rPr>
        <w:t>בעי</w:t>
      </w:r>
      <w:r>
        <w:rPr>
          <w:rFonts w:ascii="David" w:hAnsi="David" w:cs="David" w:hint="cs"/>
          <w:sz w:val="24"/>
          <w:szCs w:val="24"/>
          <w:rtl/>
        </w:rPr>
        <w:t>ית</w:t>
      </w:r>
      <w:r>
        <w:rPr>
          <w:rFonts w:ascii="David" w:hAnsi="David" w:cs="David"/>
          <w:sz w:val="24"/>
          <w:szCs w:val="24"/>
          <w:rtl/>
        </w:rPr>
        <w:t xml:space="preserve"> </w:t>
      </w:r>
      <w:r>
        <w:rPr>
          <w:rFonts w:ascii="David" w:hAnsi="David" w:cs="David" w:hint="cs"/>
          <w:sz w:val="24"/>
          <w:szCs w:val="24"/>
          <w:rtl/>
        </w:rPr>
        <w:t>ה</w:t>
      </w:r>
      <w:r w:rsidRPr="00FC1FF1">
        <w:rPr>
          <w:rFonts w:ascii="David" w:hAnsi="David" w:cs="David"/>
          <w:sz w:val="24"/>
          <w:szCs w:val="24"/>
          <w:rtl/>
        </w:rPr>
        <w:t>מסוימות משליכה גם על גמירת הדעת – אין העדה על גמירת דעת ו</w:t>
      </w:r>
      <w:r>
        <w:rPr>
          <w:rFonts w:ascii="David" w:hAnsi="David" w:cs="David" w:hint="cs"/>
          <w:sz w:val="24"/>
          <w:szCs w:val="24"/>
          <w:rtl/>
        </w:rPr>
        <w:t xml:space="preserve">לכן </w:t>
      </w:r>
      <w:r w:rsidRPr="00FC1FF1">
        <w:rPr>
          <w:rFonts w:ascii="David" w:hAnsi="David" w:cs="David"/>
          <w:sz w:val="24"/>
          <w:szCs w:val="24"/>
          <w:rtl/>
        </w:rPr>
        <w:t>לא השתכלל חוזה מחייב.</w:t>
      </w:r>
    </w:p>
    <w:p w:rsidR="00AA63CC" w:rsidRDefault="00AA63CC" w:rsidP="00AA63CC">
      <w:pPr>
        <w:spacing w:line="360" w:lineRule="auto"/>
        <w:jc w:val="both"/>
        <w:rPr>
          <w:rFonts w:ascii="David" w:hAnsi="David" w:cs="David"/>
          <w:sz w:val="24"/>
          <w:szCs w:val="24"/>
          <w:rtl/>
        </w:rPr>
      </w:pPr>
      <w:r w:rsidRPr="00FC1FF1">
        <w:rPr>
          <w:rFonts w:ascii="David" w:hAnsi="David" w:cs="David" w:hint="cs"/>
          <w:sz w:val="24"/>
          <w:szCs w:val="24"/>
          <w:rtl/>
        </w:rPr>
        <w:t xml:space="preserve">אנו עדים </w:t>
      </w:r>
      <w:r>
        <w:rPr>
          <w:rFonts w:ascii="David" w:hAnsi="David" w:cs="David" w:hint="cs"/>
          <w:sz w:val="24"/>
          <w:szCs w:val="24"/>
          <w:rtl/>
        </w:rPr>
        <w:t>ל</w:t>
      </w:r>
      <w:r w:rsidRPr="00FC1FF1">
        <w:rPr>
          <w:rFonts w:ascii="David" w:hAnsi="David" w:cs="David" w:hint="cs"/>
          <w:sz w:val="24"/>
          <w:szCs w:val="24"/>
          <w:rtl/>
        </w:rPr>
        <w:t xml:space="preserve">גישה שונה </w:t>
      </w:r>
      <w:r w:rsidRPr="00FC1FF1">
        <w:rPr>
          <w:rFonts w:ascii="David" w:hAnsi="David" w:cs="David"/>
          <w:sz w:val="24"/>
          <w:szCs w:val="24"/>
          <w:rtl/>
        </w:rPr>
        <w:t>–</w:t>
      </w:r>
      <w:r w:rsidRPr="00FC1FF1">
        <w:rPr>
          <w:rFonts w:ascii="David" w:hAnsi="David" w:cs="David" w:hint="cs"/>
          <w:sz w:val="24"/>
          <w:szCs w:val="24"/>
          <w:rtl/>
        </w:rPr>
        <w:t xml:space="preserve"> </w:t>
      </w:r>
      <w:r w:rsidRPr="00AA63CC">
        <w:rPr>
          <w:rFonts w:ascii="David" w:hAnsi="David" w:cs="David" w:hint="cs"/>
          <w:b/>
          <w:bCs/>
          <w:sz w:val="24"/>
          <w:szCs w:val="24"/>
          <w:rtl/>
        </w:rPr>
        <w:t xml:space="preserve">לא משלימים את החסר מפני שהפרט שלא הושלם הוא פרט שנחשב מהותי לצדדים </w:t>
      </w:r>
      <w:r w:rsidRPr="00FC1FF1">
        <w:rPr>
          <w:rFonts w:ascii="David" w:hAnsi="David" w:cs="David" w:hint="cs"/>
          <w:sz w:val="24"/>
          <w:szCs w:val="24"/>
          <w:rtl/>
        </w:rPr>
        <w:t xml:space="preserve">והייתה עליו מחלוקת שלא הוסכמה ע"י שני הצדדים. השופטת ברק ארז מחזיקה בעמדה </w:t>
      </w:r>
      <w:r>
        <w:rPr>
          <w:rFonts w:ascii="David" w:hAnsi="David" w:cs="David" w:hint="cs"/>
          <w:sz w:val="24"/>
          <w:szCs w:val="24"/>
          <w:rtl/>
        </w:rPr>
        <w:t>ש</w:t>
      </w:r>
      <w:r w:rsidRPr="00FC1FF1">
        <w:rPr>
          <w:rFonts w:ascii="David" w:hAnsi="David" w:cs="David" w:hint="cs"/>
          <w:sz w:val="24"/>
          <w:szCs w:val="24"/>
          <w:rtl/>
        </w:rPr>
        <w:t>הפגם במסוימות גורם לפגיעה בהעדה על גמירת הדעת.</w:t>
      </w:r>
      <w:r>
        <w:rPr>
          <w:rFonts w:ascii="David" w:hAnsi="David" w:cs="David" w:hint="cs"/>
          <w:sz w:val="24"/>
          <w:szCs w:val="24"/>
          <w:rtl/>
        </w:rPr>
        <w:t xml:space="preserve"> </w:t>
      </w:r>
    </w:p>
    <w:p w:rsidR="00AA63CC" w:rsidRDefault="00AA63CC" w:rsidP="00531022">
      <w:pPr>
        <w:pStyle w:val="a9"/>
        <w:spacing w:line="360" w:lineRule="auto"/>
        <w:jc w:val="both"/>
        <w:rPr>
          <w:rFonts w:ascii="David" w:hAnsi="David" w:cs="David"/>
          <w:sz w:val="24"/>
          <w:szCs w:val="24"/>
          <w:rtl/>
        </w:rPr>
      </w:pPr>
      <w:r w:rsidRPr="00AA63CC">
        <w:rPr>
          <w:rFonts w:ascii="David" w:hAnsi="David" w:cs="David" w:hint="cs"/>
          <w:b/>
          <w:bCs/>
          <w:color w:val="660066"/>
          <w:sz w:val="24"/>
          <w:szCs w:val="24"/>
          <w:rtl/>
        </w:rPr>
        <w:t>השופטת חיות</w:t>
      </w:r>
      <w:r w:rsidRPr="00FC1FF1">
        <w:rPr>
          <w:rFonts w:ascii="David" w:hAnsi="David" w:cs="David" w:hint="cs"/>
          <w:sz w:val="24"/>
          <w:szCs w:val="24"/>
          <w:rtl/>
        </w:rPr>
        <w:t xml:space="preserve"> </w:t>
      </w:r>
      <w:r>
        <w:rPr>
          <w:rFonts w:ascii="David" w:hAnsi="David" w:cs="David" w:hint="cs"/>
          <w:sz w:val="24"/>
          <w:szCs w:val="24"/>
          <w:rtl/>
        </w:rPr>
        <w:t>קובעת</w:t>
      </w:r>
      <w:r w:rsidRPr="00FC1FF1">
        <w:rPr>
          <w:rFonts w:ascii="David" w:hAnsi="David" w:cs="David" w:hint="cs"/>
          <w:sz w:val="24"/>
          <w:szCs w:val="24"/>
          <w:rtl/>
        </w:rPr>
        <w:t xml:space="preserve"> שיש חשיבות גדולה למסוימות בחוזה, </w:t>
      </w:r>
      <w:r>
        <w:rPr>
          <w:rFonts w:ascii="David" w:hAnsi="David" w:cs="David" w:hint="cs"/>
          <w:sz w:val="24"/>
          <w:szCs w:val="24"/>
          <w:rtl/>
        </w:rPr>
        <w:t>רק</w:t>
      </w:r>
      <w:r w:rsidRPr="00FC1FF1">
        <w:rPr>
          <w:rFonts w:ascii="David" w:hAnsi="David" w:cs="David" w:hint="cs"/>
          <w:sz w:val="24"/>
          <w:szCs w:val="24"/>
          <w:rtl/>
        </w:rPr>
        <w:t xml:space="preserve"> אם כן יש חוסר מסוימות בגלל </w:t>
      </w:r>
      <w:r w:rsidRPr="00C96F27">
        <w:rPr>
          <w:rFonts w:ascii="David" w:hAnsi="David" w:cs="David"/>
          <w:sz w:val="24"/>
          <w:szCs w:val="24"/>
          <w:rtl/>
        </w:rPr>
        <w:t xml:space="preserve">טעות / היסח הדעת – והפרט לא באמת מהותי, בית המשפט יוכל להשלים את הפרטים החסרים. היא מזכירה את חשיבות המסוימות כיסוד עצמאי. למעשה, </w:t>
      </w:r>
      <w:r w:rsidRPr="00C96F27">
        <w:rPr>
          <w:rFonts w:ascii="David" w:hAnsi="David" w:cs="David"/>
          <w:b/>
          <w:bCs/>
          <w:sz w:val="24"/>
          <w:szCs w:val="24"/>
          <w:rtl/>
        </w:rPr>
        <w:t>השאלה היא לא האם אפשר להשלים, אלא האם ראוי להשלים</w:t>
      </w:r>
      <w:r w:rsidRPr="00C96F27">
        <w:rPr>
          <w:rFonts w:ascii="David" w:hAnsi="David" w:cs="David"/>
          <w:sz w:val="24"/>
          <w:szCs w:val="24"/>
          <w:rtl/>
        </w:rPr>
        <w:t>.</w:t>
      </w:r>
      <w:r>
        <w:rPr>
          <w:rFonts w:ascii="David" w:hAnsi="David" w:cs="David" w:hint="cs"/>
          <w:sz w:val="24"/>
          <w:szCs w:val="24"/>
          <w:rtl/>
        </w:rPr>
        <w:t xml:space="preserve"> </w:t>
      </w:r>
      <w:r w:rsidRPr="00C96F27">
        <w:rPr>
          <w:rFonts w:ascii="David" w:hAnsi="David" w:cs="David"/>
          <w:sz w:val="24"/>
          <w:szCs w:val="24"/>
          <w:rtl/>
        </w:rPr>
        <w:t>בנוסף – אם הצדדים היו חלוקים בדעותיהם לגבי הסדר מסוים, או אמרו כי הם רוצים לקבוע את</w:t>
      </w:r>
      <w:r>
        <w:rPr>
          <w:rFonts w:ascii="David" w:hAnsi="David" w:cs="David"/>
          <w:sz w:val="24"/>
          <w:szCs w:val="24"/>
          <w:rtl/>
        </w:rPr>
        <w:t xml:space="preserve"> הפרט – ולא הצליחו להגיע להסכמה</w:t>
      </w:r>
      <w:r>
        <w:rPr>
          <w:rFonts w:ascii="David" w:hAnsi="David" w:cs="David" w:hint="cs"/>
          <w:sz w:val="24"/>
          <w:szCs w:val="24"/>
          <w:rtl/>
        </w:rPr>
        <w:t xml:space="preserve"> </w:t>
      </w:r>
      <w:r w:rsidRPr="00C96F27">
        <w:rPr>
          <w:rFonts w:ascii="David" w:hAnsi="David" w:cs="David"/>
          <w:sz w:val="24"/>
          <w:szCs w:val="24"/>
          <w:rtl/>
        </w:rPr>
        <w:t xml:space="preserve">אין זה ראוי (לא מותר) להשלים. </w:t>
      </w:r>
      <w:r>
        <w:rPr>
          <w:rFonts w:ascii="David" w:hAnsi="David" w:cs="David" w:hint="cs"/>
          <w:sz w:val="24"/>
          <w:szCs w:val="24"/>
          <w:rtl/>
        </w:rPr>
        <w:t>כאשר</w:t>
      </w:r>
      <w:r w:rsidRPr="00FC1FF1">
        <w:rPr>
          <w:rFonts w:ascii="David" w:hAnsi="David" w:cs="David" w:hint="cs"/>
          <w:sz w:val="24"/>
          <w:szCs w:val="24"/>
          <w:rtl/>
        </w:rPr>
        <w:t xml:space="preserve"> צד מסוים לא רוצה למצוא עצמו באופן מפתיע כפוך לחוזה מבלי שרצה זאת</w:t>
      </w:r>
      <w:r>
        <w:rPr>
          <w:rFonts w:ascii="David" w:hAnsi="David" w:cs="David" w:hint="cs"/>
          <w:sz w:val="24"/>
          <w:szCs w:val="24"/>
          <w:rtl/>
        </w:rPr>
        <w:t>,</w:t>
      </w:r>
      <w:r w:rsidRPr="00FC1FF1">
        <w:rPr>
          <w:rFonts w:ascii="David" w:hAnsi="David" w:cs="David" w:hint="cs"/>
          <w:sz w:val="24"/>
          <w:szCs w:val="24"/>
          <w:rtl/>
        </w:rPr>
        <w:t xml:space="preserve"> הנטל הוא עליו (כלומר, התפקיד המרכזי הוא להדגיש </w:t>
      </w:r>
      <w:r>
        <w:rPr>
          <w:rFonts w:ascii="David" w:hAnsi="David" w:cs="David" w:hint="cs"/>
          <w:sz w:val="24"/>
          <w:szCs w:val="24"/>
          <w:rtl/>
        </w:rPr>
        <w:t>שעד שאין הסכמה מדויקת בנוגע פרט</w:t>
      </w:r>
      <w:r w:rsidRPr="00FC1FF1">
        <w:rPr>
          <w:rFonts w:ascii="David" w:hAnsi="David" w:cs="David" w:hint="cs"/>
          <w:sz w:val="24"/>
          <w:szCs w:val="24"/>
          <w:rtl/>
        </w:rPr>
        <w:t xml:space="preserve">ים מסוימים לא נכרת חוזה, ואם אין גילוי דעת מפורש מן הסוג המפורט לעיל </w:t>
      </w:r>
      <w:r w:rsidRPr="00FC1FF1">
        <w:rPr>
          <w:rFonts w:ascii="David" w:hAnsi="David" w:cs="David"/>
          <w:sz w:val="24"/>
          <w:szCs w:val="24"/>
          <w:rtl/>
        </w:rPr>
        <w:t>–</w:t>
      </w:r>
      <w:r w:rsidRPr="00FC1FF1">
        <w:rPr>
          <w:rFonts w:ascii="David" w:hAnsi="David" w:cs="David" w:hint="cs"/>
          <w:sz w:val="24"/>
          <w:szCs w:val="24"/>
          <w:rtl/>
        </w:rPr>
        <w:t xml:space="preserve"> ישנה חשיפה </w:t>
      </w:r>
      <w:r>
        <w:rPr>
          <w:rFonts w:ascii="David" w:hAnsi="David" w:cs="David" w:hint="cs"/>
          <w:sz w:val="24"/>
          <w:szCs w:val="24"/>
          <w:rtl/>
        </w:rPr>
        <w:t>לכך שבימה"ש</w:t>
      </w:r>
      <w:r w:rsidRPr="00FC1FF1">
        <w:rPr>
          <w:rFonts w:ascii="David" w:hAnsi="David" w:cs="David" w:hint="cs"/>
          <w:sz w:val="24"/>
          <w:szCs w:val="24"/>
          <w:rtl/>
        </w:rPr>
        <w:t xml:space="preserve"> יסיק שהתקיים חוזה וי</w:t>
      </w:r>
      <w:r>
        <w:rPr>
          <w:rFonts w:ascii="David" w:hAnsi="David" w:cs="David" w:hint="cs"/>
          <w:sz w:val="24"/>
          <w:szCs w:val="24"/>
          <w:rtl/>
        </w:rPr>
        <w:t xml:space="preserve">שלים את הפרטים באמצעות מנגנוני </w:t>
      </w:r>
      <w:r w:rsidRPr="00FC1FF1">
        <w:rPr>
          <w:rFonts w:ascii="David" w:hAnsi="David" w:cs="David" w:hint="cs"/>
          <w:sz w:val="24"/>
          <w:szCs w:val="24"/>
          <w:rtl/>
        </w:rPr>
        <w:t xml:space="preserve">השלמה). </w:t>
      </w:r>
    </w:p>
    <w:p w:rsidR="00AA63CC" w:rsidRPr="00C96F27" w:rsidRDefault="00AA63CC" w:rsidP="002D613C">
      <w:pPr>
        <w:spacing w:line="360" w:lineRule="auto"/>
        <w:jc w:val="both"/>
        <w:rPr>
          <w:rFonts w:ascii="David" w:hAnsi="David" w:cs="David"/>
          <w:sz w:val="24"/>
          <w:szCs w:val="24"/>
          <w:rtl/>
        </w:rPr>
      </w:pPr>
      <w:r w:rsidRPr="00C96F27">
        <w:rPr>
          <w:rFonts w:ascii="David" w:hAnsi="David" w:cs="David" w:hint="cs"/>
          <w:sz w:val="24"/>
          <w:szCs w:val="24"/>
          <w:rtl/>
        </w:rPr>
        <w:t xml:space="preserve">ישנו מדרג </w:t>
      </w:r>
      <w:r w:rsidRPr="00AA63CC">
        <w:rPr>
          <w:rFonts w:ascii="David" w:hAnsi="David" w:cs="David" w:hint="cs"/>
          <w:b/>
          <w:bCs/>
          <w:sz w:val="24"/>
          <w:szCs w:val="24"/>
          <w:rtl/>
        </w:rPr>
        <w:t>לשימוש מנגנוני ההשלמה</w:t>
      </w:r>
      <w:r w:rsidRPr="00C96F27">
        <w:rPr>
          <w:rFonts w:ascii="David" w:hAnsi="David" w:cs="David" w:hint="cs"/>
          <w:sz w:val="24"/>
          <w:szCs w:val="24"/>
          <w:rtl/>
        </w:rPr>
        <w:t xml:space="preserve"> (הסדר בו </w:t>
      </w:r>
      <w:r>
        <w:rPr>
          <w:rFonts w:ascii="David" w:hAnsi="David" w:cs="David" w:hint="cs"/>
          <w:sz w:val="24"/>
          <w:szCs w:val="24"/>
          <w:rtl/>
        </w:rPr>
        <w:t>בימה"ש</w:t>
      </w:r>
      <w:r w:rsidRPr="00C96F27">
        <w:rPr>
          <w:rFonts w:ascii="David" w:hAnsi="David" w:cs="David" w:hint="cs"/>
          <w:sz w:val="24"/>
          <w:szCs w:val="24"/>
          <w:rtl/>
        </w:rPr>
        <w:t xml:space="preserve"> </w:t>
      </w:r>
      <w:r>
        <w:rPr>
          <w:rFonts w:ascii="David" w:hAnsi="David" w:cs="David" w:hint="cs"/>
          <w:sz w:val="24"/>
          <w:szCs w:val="24"/>
          <w:rtl/>
        </w:rPr>
        <w:t>ינסה להשלים פרטים חסרים</w:t>
      </w:r>
      <w:r w:rsidRPr="00C96F27">
        <w:rPr>
          <w:rFonts w:ascii="David" w:hAnsi="David" w:cs="David" w:hint="cs"/>
          <w:sz w:val="24"/>
          <w:szCs w:val="24"/>
          <w:rtl/>
        </w:rPr>
        <w:t>):</w:t>
      </w:r>
    </w:p>
    <w:p w:rsidR="00AA63CC" w:rsidRDefault="00AA63CC" w:rsidP="00176748">
      <w:pPr>
        <w:pStyle w:val="a7"/>
        <w:numPr>
          <w:ilvl w:val="0"/>
          <w:numId w:val="17"/>
        </w:numPr>
        <w:spacing w:line="360" w:lineRule="auto"/>
        <w:jc w:val="both"/>
        <w:rPr>
          <w:rFonts w:ascii="David" w:hAnsi="David" w:cs="David"/>
          <w:sz w:val="24"/>
          <w:szCs w:val="24"/>
        </w:rPr>
      </w:pPr>
      <w:r w:rsidRPr="00AA63CC">
        <w:rPr>
          <w:rFonts w:ascii="David" w:hAnsi="David" w:cs="David" w:hint="cs"/>
          <w:sz w:val="24"/>
          <w:szCs w:val="24"/>
          <w:u w:val="single"/>
          <w:rtl/>
        </w:rPr>
        <w:t>מנגנון השלמה מוסכם</w:t>
      </w:r>
      <w:r w:rsidRPr="00AA63CC">
        <w:rPr>
          <w:rFonts w:ascii="David" w:hAnsi="David" w:cs="David" w:hint="cs"/>
          <w:sz w:val="24"/>
          <w:szCs w:val="24"/>
          <w:rtl/>
        </w:rPr>
        <w:t xml:space="preserve"> </w:t>
      </w:r>
      <w:r w:rsidRPr="00AA63CC">
        <w:rPr>
          <w:rFonts w:ascii="David" w:hAnsi="David" w:cs="David"/>
          <w:sz w:val="24"/>
          <w:szCs w:val="24"/>
          <w:rtl/>
        </w:rPr>
        <w:t>–</w:t>
      </w:r>
      <w:r w:rsidRPr="00AA63CC">
        <w:rPr>
          <w:rFonts w:ascii="David" w:hAnsi="David" w:cs="David" w:hint="cs"/>
          <w:sz w:val="24"/>
          <w:szCs w:val="24"/>
          <w:rtl/>
        </w:rPr>
        <w:t xml:space="preserve"> לעיתים הצדדים במסגרת המו"מ ביניהם / המסמך ששוכלל (אם שוכלל) </w:t>
      </w:r>
      <w:r w:rsidRPr="00AA63CC">
        <w:rPr>
          <w:rFonts w:ascii="David" w:hAnsi="David" w:cs="David"/>
          <w:sz w:val="24"/>
          <w:szCs w:val="24"/>
          <w:rtl/>
        </w:rPr>
        <w:t>–</w:t>
      </w:r>
      <w:r w:rsidRPr="00AA63CC">
        <w:rPr>
          <w:rFonts w:ascii="David" w:hAnsi="David" w:cs="David" w:hint="cs"/>
          <w:sz w:val="24"/>
          <w:szCs w:val="24"/>
          <w:rtl/>
        </w:rPr>
        <w:t xml:space="preserve"> יסכימו על מנגנון השלמה כלשהו (למשל </w:t>
      </w:r>
      <w:r w:rsidRPr="00AA63CC">
        <w:rPr>
          <w:rFonts w:ascii="David" w:hAnsi="David" w:cs="David"/>
          <w:sz w:val="24"/>
          <w:szCs w:val="24"/>
          <w:rtl/>
        </w:rPr>
        <w:t>–</w:t>
      </w:r>
      <w:r>
        <w:rPr>
          <w:rFonts w:ascii="David" w:hAnsi="David" w:cs="David" w:hint="cs"/>
          <w:sz w:val="24"/>
          <w:szCs w:val="24"/>
          <w:rtl/>
        </w:rPr>
        <w:t xml:space="preserve"> מדד, מחירון, מומחה וכו').</w:t>
      </w:r>
    </w:p>
    <w:p w:rsidR="00AA63CC" w:rsidRPr="00AA63CC" w:rsidRDefault="00AA63CC" w:rsidP="00176748">
      <w:pPr>
        <w:pStyle w:val="a7"/>
        <w:numPr>
          <w:ilvl w:val="0"/>
          <w:numId w:val="17"/>
        </w:numPr>
        <w:spacing w:line="360" w:lineRule="auto"/>
        <w:jc w:val="both"/>
        <w:rPr>
          <w:rFonts w:ascii="David" w:hAnsi="David" w:cs="David"/>
          <w:sz w:val="24"/>
          <w:szCs w:val="24"/>
        </w:rPr>
      </w:pPr>
      <w:r w:rsidRPr="00AA63CC">
        <w:rPr>
          <w:rFonts w:ascii="David" w:hAnsi="David" w:cs="David" w:hint="cs"/>
          <w:sz w:val="24"/>
          <w:szCs w:val="24"/>
          <w:u w:val="single"/>
          <w:rtl/>
        </w:rPr>
        <w:t>עיקרון הביצוע האופטימלי</w:t>
      </w:r>
      <w:r w:rsidRPr="00AA63CC">
        <w:rPr>
          <w:rFonts w:ascii="David" w:hAnsi="David" w:cs="David" w:hint="cs"/>
          <w:sz w:val="24"/>
          <w:szCs w:val="24"/>
          <w:rtl/>
        </w:rPr>
        <w:t xml:space="preserve"> </w:t>
      </w:r>
      <w:r>
        <w:rPr>
          <w:rFonts w:ascii="David" w:hAnsi="David" w:cs="David" w:hint="cs"/>
          <w:sz w:val="24"/>
          <w:szCs w:val="24"/>
          <w:rtl/>
        </w:rPr>
        <w:t xml:space="preserve">- </w:t>
      </w:r>
      <w:r w:rsidRPr="00AA63CC">
        <w:rPr>
          <w:rFonts w:ascii="David" w:hAnsi="David" w:cs="David" w:hint="cs"/>
          <w:sz w:val="24"/>
          <w:szCs w:val="24"/>
          <w:rtl/>
        </w:rPr>
        <w:t xml:space="preserve">קיים טווח אופציות מוגדר, כשברור לחלוטין מה קיים בתוך הטווח. שכאשר קיים טווח אופציות מוגדר </w:t>
      </w:r>
      <w:r w:rsidRPr="00AA63CC">
        <w:rPr>
          <w:rFonts w:ascii="David" w:hAnsi="David" w:cs="David"/>
          <w:sz w:val="24"/>
          <w:szCs w:val="24"/>
          <w:rtl/>
        </w:rPr>
        <w:t>–</w:t>
      </w:r>
      <w:r w:rsidRPr="00AA63CC">
        <w:rPr>
          <w:rFonts w:ascii="David" w:hAnsi="David" w:cs="David" w:hint="cs"/>
          <w:sz w:val="24"/>
          <w:szCs w:val="24"/>
          <w:rtl/>
        </w:rPr>
        <w:t xml:space="preserve"> הצד שמבקש לבצע את החוזה יכול לומר שצד שטען שלא נכרת חוזה מפני שחסרה מסוימות יבחר מן האופצי</w:t>
      </w:r>
      <w:r>
        <w:rPr>
          <w:rFonts w:ascii="David" w:hAnsi="David" w:cs="David" w:hint="cs"/>
          <w:sz w:val="24"/>
          <w:szCs w:val="24"/>
          <w:rtl/>
        </w:rPr>
        <w:t xml:space="preserve">ות הקיימות את האופציה שהוא מעדיף. </w:t>
      </w:r>
      <w:r w:rsidRPr="00AA63CC">
        <w:rPr>
          <w:rFonts w:ascii="David" w:hAnsi="David" w:cs="David" w:hint="cs"/>
          <w:sz w:val="24"/>
          <w:szCs w:val="24"/>
          <w:rtl/>
        </w:rPr>
        <w:t xml:space="preserve"> נדרשים שני תנאים </w:t>
      </w:r>
      <w:r w:rsidRPr="00AA63CC">
        <w:rPr>
          <w:rFonts w:ascii="David" w:hAnsi="David" w:cs="David"/>
          <w:sz w:val="24"/>
          <w:szCs w:val="24"/>
          <w:rtl/>
        </w:rPr>
        <w:t>–</w:t>
      </w:r>
      <w:r w:rsidRPr="00AA63CC">
        <w:rPr>
          <w:rFonts w:ascii="David" w:hAnsi="David" w:cs="David" w:hint="cs"/>
          <w:sz w:val="24"/>
          <w:szCs w:val="24"/>
          <w:rtl/>
        </w:rPr>
        <w:t xml:space="preserve"> שיהיה טווח מוגדר ושהצד שרוצה את החוזה יסכים לצד השני לבחור מבין האופציות הקיימות (בפס"ד </w:t>
      </w:r>
      <w:proofErr w:type="spellStart"/>
      <w:r w:rsidRPr="00AA63CC">
        <w:rPr>
          <w:rFonts w:ascii="David" w:hAnsi="David" w:cs="David" w:hint="cs"/>
          <w:b/>
          <w:bCs/>
          <w:sz w:val="24"/>
          <w:szCs w:val="24"/>
          <w:rtl/>
        </w:rPr>
        <w:t>חמדאן</w:t>
      </w:r>
      <w:proofErr w:type="spellEnd"/>
      <w:r w:rsidRPr="00AA63CC">
        <w:rPr>
          <w:rFonts w:ascii="David" w:hAnsi="David" w:cs="David" w:hint="cs"/>
          <w:sz w:val="24"/>
          <w:szCs w:val="24"/>
          <w:rtl/>
        </w:rPr>
        <w:t xml:space="preserve"> </w:t>
      </w:r>
      <w:r w:rsidRPr="00AA63CC">
        <w:rPr>
          <w:rFonts w:ascii="David" w:hAnsi="David" w:cs="David"/>
          <w:sz w:val="24"/>
          <w:szCs w:val="24"/>
          <w:rtl/>
        </w:rPr>
        <w:t>–</w:t>
      </w:r>
      <w:r w:rsidRPr="00AA63CC">
        <w:rPr>
          <w:rFonts w:ascii="David" w:hAnsi="David" w:cs="David" w:hint="cs"/>
          <w:sz w:val="24"/>
          <w:szCs w:val="24"/>
          <w:rtl/>
        </w:rPr>
        <w:t xml:space="preserve"> בית המשפט השתמש בעיקרון זה לעניין רשימת הציוד, ודור אנרגיה נתנו </w:t>
      </w:r>
      <w:proofErr w:type="spellStart"/>
      <w:r w:rsidRPr="00AA63CC">
        <w:rPr>
          <w:rFonts w:ascii="David" w:hAnsi="David" w:cs="David" w:hint="cs"/>
          <w:sz w:val="24"/>
          <w:szCs w:val="24"/>
          <w:rtl/>
        </w:rPr>
        <w:t>לחמדאן</w:t>
      </w:r>
      <w:proofErr w:type="spellEnd"/>
      <w:r w:rsidRPr="00AA63CC">
        <w:rPr>
          <w:rFonts w:ascii="David" w:hAnsi="David" w:cs="David" w:hint="cs"/>
          <w:sz w:val="24"/>
          <w:szCs w:val="24"/>
          <w:rtl/>
        </w:rPr>
        <w:t xml:space="preserve"> לבחור איזה ציוד הוא רוצה לבחור).</w:t>
      </w:r>
    </w:p>
    <w:p w:rsidR="00AA63CC" w:rsidRPr="00AA63CC" w:rsidRDefault="00AA63CC" w:rsidP="00176748">
      <w:pPr>
        <w:pStyle w:val="a9"/>
        <w:numPr>
          <w:ilvl w:val="0"/>
          <w:numId w:val="17"/>
        </w:numPr>
        <w:spacing w:line="360" w:lineRule="auto"/>
        <w:jc w:val="both"/>
        <w:rPr>
          <w:rFonts w:ascii="David" w:hAnsi="David" w:cs="David"/>
          <w:sz w:val="24"/>
          <w:szCs w:val="24"/>
        </w:rPr>
      </w:pPr>
      <w:r>
        <w:rPr>
          <w:rFonts w:ascii="David" w:hAnsi="David" w:cs="David" w:hint="cs"/>
          <w:sz w:val="24"/>
          <w:szCs w:val="24"/>
          <w:u w:val="single"/>
          <w:rtl/>
        </w:rPr>
        <w:t xml:space="preserve">השלמה מכוח נוהג </w:t>
      </w:r>
      <w:r>
        <w:rPr>
          <w:rFonts w:ascii="David" w:hAnsi="David" w:cs="David"/>
          <w:sz w:val="24"/>
          <w:szCs w:val="24"/>
          <w:rtl/>
        </w:rPr>
        <w:t>–</w:t>
      </w:r>
      <w:r>
        <w:rPr>
          <w:rFonts w:ascii="David" w:hAnsi="David" w:cs="David" w:hint="cs"/>
          <w:sz w:val="24"/>
          <w:szCs w:val="24"/>
          <w:rtl/>
        </w:rPr>
        <w:t xml:space="preserve"> ע"</w:t>
      </w:r>
      <w:r>
        <w:rPr>
          <w:rFonts w:ascii="David" w:hAnsi="David" w:cs="David"/>
          <w:sz w:val="24"/>
          <w:szCs w:val="24"/>
          <w:rtl/>
        </w:rPr>
        <w:t xml:space="preserve">פ </w:t>
      </w:r>
      <w:r w:rsidRPr="00D74A13">
        <w:rPr>
          <w:rFonts w:ascii="David" w:hAnsi="David" w:cs="David"/>
          <w:b/>
          <w:bCs/>
          <w:sz w:val="24"/>
          <w:szCs w:val="24"/>
          <w:highlight w:val="yellow"/>
          <w:rtl/>
        </w:rPr>
        <w:t>ס' 26</w:t>
      </w:r>
      <w:r>
        <w:rPr>
          <w:rFonts w:ascii="David" w:hAnsi="David" w:cs="David"/>
          <w:sz w:val="24"/>
          <w:szCs w:val="24"/>
          <w:rtl/>
        </w:rPr>
        <w:t xml:space="preserve"> לחוק החוזים : </w:t>
      </w:r>
      <w:r w:rsidRPr="00B324EB">
        <w:rPr>
          <w:rFonts w:ascii="David" w:hAnsi="David" w:cs="David"/>
          <w:sz w:val="24"/>
          <w:szCs w:val="24"/>
          <w:rtl/>
        </w:rPr>
        <w:t xml:space="preserve"> פרטים שלא נקבעו בחוזה יהיו לפי הנוהג הקיים בצדדים. ובאין נוהג כזה, לפי הנוהג המקובל בחוזים מאותו סוג, ויראו גם פרטים אלה כמוסכמים</w:t>
      </w:r>
      <w:r>
        <w:rPr>
          <w:rFonts w:ascii="David" w:hAnsi="David" w:cs="David" w:hint="cs"/>
          <w:sz w:val="24"/>
          <w:szCs w:val="24"/>
          <w:rtl/>
        </w:rPr>
        <w:t>.</w:t>
      </w:r>
      <w:r w:rsidRPr="00AA63CC">
        <w:rPr>
          <w:rFonts w:ascii="David" w:hAnsi="David" w:cs="David"/>
          <w:sz w:val="24"/>
          <w:szCs w:val="24"/>
          <w:rtl/>
        </w:rPr>
        <w:t xml:space="preserve"> </w:t>
      </w:r>
    </w:p>
    <w:p w:rsidR="00AA63CC" w:rsidRDefault="00AA63CC" w:rsidP="00176748">
      <w:pPr>
        <w:pStyle w:val="a7"/>
        <w:numPr>
          <w:ilvl w:val="0"/>
          <w:numId w:val="18"/>
        </w:numPr>
        <w:spacing w:line="360" w:lineRule="auto"/>
        <w:jc w:val="both"/>
        <w:rPr>
          <w:rFonts w:ascii="David" w:hAnsi="David" w:cs="David"/>
          <w:sz w:val="24"/>
          <w:szCs w:val="24"/>
          <w:rtl/>
        </w:rPr>
      </w:pPr>
      <w:r w:rsidRPr="00196335">
        <w:rPr>
          <w:rFonts w:ascii="David" w:hAnsi="David" w:cs="David" w:hint="cs"/>
          <w:b/>
          <w:bCs/>
          <w:sz w:val="24"/>
          <w:szCs w:val="24"/>
          <w:rtl/>
        </w:rPr>
        <w:t>יש נוהג ספציפי בין הצדדים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נוהג כזה יהיה זמין אך ורק אם הצדדים היו באיזשהו קשר בעבר, אם היו חוזים בעבר שעל בסיסם הם התפתח נוהג .</w:t>
      </w:r>
    </w:p>
    <w:p w:rsidR="00AA63CC" w:rsidRDefault="00AA63CC" w:rsidP="00176748">
      <w:pPr>
        <w:pStyle w:val="a7"/>
        <w:numPr>
          <w:ilvl w:val="0"/>
          <w:numId w:val="18"/>
        </w:numPr>
        <w:spacing w:line="360" w:lineRule="auto"/>
        <w:jc w:val="both"/>
        <w:rPr>
          <w:rFonts w:ascii="David" w:hAnsi="David" w:cs="David"/>
          <w:sz w:val="24"/>
          <w:szCs w:val="24"/>
        </w:rPr>
      </w:pPr>
      <w:r w:rsidRPr="00196335">
        <w:rPr>
          <w:rFonts w:ascii="David" w:hAnsi="David" w:cs="David" w:hint="cs"/>
          <w:b/>
          <w:bCs/>
          <w:sz w:val="24"/>
          <w:szCs w:val="24"/>
          <w:rtl/>
        </w:rPr>
        <w:t>נוהג כללי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זהו הנוהג המקובל בענף, למשל </w:t>
      </w:r>
      <w:r>
        <w:rPr>
          <w:rFonts w:ascii="David" w:hAnsi="David" w:cs="David"/>
          <w:sz w:val="24"/>
          <w:szCs w:val="24"/>
          <w:rtl/>
        </w:rPr>
        <w:t>–</w:t>
      </w:r>
      <w:r>
        <w:rPr>
          <w:rFonts w:ascii="David" w:hAnsi="David" w:cs="David" w:hint="cs"/>
          <w:sz w:val="24"/>
          <w:szCs w:val="24"/>
          <w:rtl/>
        </w:rPr>
        <w:t xml:space="preserve"> אם הנוהג בענף הוא שוטף + 60. </w:t>
      </w:r>
    </w:p>
    <w:p w:rsidR="00AA63CC" w:rsidRDefault="00AA63CC" w:rsidP="00176748">
      <w:pPr>
        <w:pStyle w:val="a7"/>
        <w:numPr>
          <w:ilvl w:val="0"/>
          <w:numId w:val="17"/>
        </w:numPr>
        <w:spacing w:line="360" w:lineRule="auto"/>
        <w:jc w:val="both"/>
        <w:rPr>
          <w:rFonts w:ascii="David" w:hAnsi="David" w:cs="David"/>
          <w:sz w:val="24"/>
          <w:szCs w:val="24"/>
        </w:rPr>
      </w:pPr>
      <w:r w:rsidRPr="00B97DB5">
        <w:rPr>
          <w:rFonts w:ascii="David" w:hAnsi="David" w:cs="David" w:hint="cs"/>
          <w:sz w:val="24"/>
          <w:szCs w:val="24"/>
          <w:u w:val="single"/>
          <w:rtl/>
        </w:rPr>
        <w:t>השלמה מכוח חוק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בשלל חוקים ניתן למצוא הסדרים כלליים שאפשר להיעזר בהם לצורך השלמת החוזה (למשל </w:t>
      </w:r>
      <w:r>
        <w:rPr>
          <w:rFonts w:ascii="David" w:hAnsi="David" w:cs="David"/>
          <w:sz w:val="24"/>
          <w:szCs w:val="24"/>
          <w:rtl/>
        </w:rPr>
        <w:t>–</w:t>
      </w:r>
      <w:r>
        <w:rPr>
          <w:rFonts w:ascii="David" w:hAnsi="David" w:cs="David" w:hint="cs"/>
          <w:sz w:val="24"/>
          <w:szCs w:val="24"/>
          <w:rtl/>
        </w:rPr>
        <w:t xml:space="preserve"> בפס"ד בית הפסנתר : נקבע שהזמן שבו רשות השידור תקיים את ההסכם יהיה זמן סביר). </w:t>
      </w:r>
    </w:p>
    <w:p w:rsidR="00AA63CC" w:rsidRDefault="00AA63CC" w:rsidP="00AA63CC">
      <w:pPr>
        <w:pStyle w:val="a7"/>
        <w:spacing w:line="360" w:lineRule="auto"/>
        <w:ind w:left="360"/>
        <w:jc w:val="both"/>
        <w:rPr>
          <w:rFonts w:ascii="David" w:hAnsi="David" w:cs="David"/>
          <w:sz w:val="24"/>
          <w:szCs w:val="24"/>
        </w:rPr>
      </w:pPr>
      <w:r>
        <w:rPr>
          <w:rFonts w:ascii="David" w:hAnsi="David" w:cs="David" w:hint="cs"/>
          <w:sz w:val="24"/>
          <w:szCs w:val="24"/>
          <w:rtl/>
        </w:rPr>
        <w:t>א</w:t>
      </w:r>
      <w:r w:rsidRPr="00B324EB">
        <w:rPr>
          <w:rFonts w:ascii="David" w:hAnsi="David" w:cs="David" w:hint="cs"/>
          <w:sz w:val="24"/>
          <w:szCs w:val="24"/>
          <w:rtl/>
        </w:rPr>
        <w:t xml:space="preserve">ם ניתן להשלים את החוסר ע"י </w:t>
      </w:r>
      <w:r w:rsidRPr="00B324EB">
        <w:rPr>
          <w:rFonts w:ascii="David" w:hAnsi="David" w:cs="David" w:hint="cs"/>
          <w:b/>
          <w:bCs/>
          <w:sz w:val="24"/>
          <w:szCs w:val="24"/>
          <w:rtl/>
        </w:rPr>
        <w:t>חוק ספציפי</w:t>
      </w:r>
      <w:r w:rsidRPr="00B324EB">
        <w:rPr>
          <w:rFonts w:ascii="David" w:hAnsi="David" w:cs="David" w:hint="cs"/>
          <w:sz w:val="24"/>
          <w:szCs w:val="24"/>
          <w:rtl/>
        </w:rPr>
        <w:t xml:space="preserve"> ואם לא ניתן למצוא משהו אפשר להסתמך על </w:t>
      </w:r>
      <w:r w:rsidRPr="00B324EB">
        <w:rPr>
          <w:rFonts w:ascii="David" w:hAnsi="David" w:cs="David" w:hint="cs"/>
          <w:b/>
          <w:bCs/>
          <w:sz w:val="24"/>
          <w:szCs w:val="24"/>
          <w:rtl/>
        </w:rPr>
        <w:t>חוק כללי</w:t>
      </w:r>
      <w:r w:rsidRPr="00B324EB">
        <w:rPr>
          <w:rFonts w:ascii="David" w:hAnsi="David" w:cs="David" w:hint="cs"/>
          <w:sz w:val="24"/>
          <w:szCs w:val="24"/>
          <w:rtl/>
        </w:rPr>
        <w:t xml:space="preserve"> יותר, למשל - עסקה למכירת דירה </w:t>
      </w:r>
      <w:r w:rsidRPr="00B324EB">
        <w:rPr>
          <w:rFonts w:ascii="David" w:hAnsi="David" w:cs="David"/>
          <w:sz w:val="24"/>
          <w:szCs w:val="24"/>
        </w:rPr>
        <w:t>:</w:t>
      </w:r>
      <w:r w:rsidRPr="00B324EB">
        <w:rPr>
          <w:rFonts w:ascii="David" w:hAnsi="David" w:cs="David" w:hint="cs"/>
          <w:sz w:val="24"/>
          <w:szCs w:val="24"/>
          <w:rtl/>
        </w:rPr>
        <w:t xml:space="preserve"> חוק המכר (דירות) -&gt; חוק המכר -&gt; חוק החוזים. </w:t>
      </w:r>
    </w:p>
    <w:p w:rsidR="00AA63CC" w:rsidRDefault="00AA63CC" w:rsidP="00AA63CC">
      <w:pPr>
        <w:pStyle w:val="a7"/>
        <w:spacing w:line="360" w:lineRule="auto"/>
        <w:ind w:left="360"/>
        <w:jc w:val="both"/>
        <w:rPr>
          <w:rFonts w:ascii="David" w:hAnsi="David" w:cs="David"/>
          <w:sz w:val="24"/>
          <w:szCs w:val="24"/>
          <w:rtl/>
        </w:rPr>
      </w:pPr>
      <w:r w:rsidRPr="00B324EB">
        <w:rPr>
          <w:rFonts w:ascii="David" w:hAnsi="David" w:cs="David" w:hint="cs"/>
          <w:b/>
          <w:bCs/>
          <w:sz w:val="24"/>
          <w:szCs w:val="24"/>
          <w:rtl/>
        </w:rPr>
        <w:t>מועד הקיום</w:t>
      </w:r>
      <w:r w:rsidRPr="00B324EB">
        <w:rPr>
          <w:rFonts w:ascii="David" w:hAnsi="David" w:cs="David" w:hint="cs"/>
          <w:sz w:val="24"/>
          <w:szCs w:val="24"/>
          <w:rtl/>
        </w:rPr>
        <w:t xml:space="preserve"> : חיוב שלא נקבע מועד לקיומו, יש לקיימו </w:t>
      </w:r>
      <w:r w:rsidRPr="00B324EB">
        <w:rPr>
          <w:rFonts w:ascii="David" w:hAnsi="David" w:cs="David" w:hint="cs"/>
          <w:b/>
          <w:bCs/>
          <w:sz w:val="24"/>
          <w:szCs w:val="24"/>
          <w:rtl/>
        </w:rPr>
        <w:t>תוך זמן סביר</w:t>
      </w:r>
      <w:r w:rsidRPr="00B324EB">
        <w:rPr>
          <w:rFonts w:ascii="David" w:hAnsi="David" w:cs="David" w:hint="cs"/>
          <w:sz w:val="24"/>
          <w:szCs w:val="24"/>
          <w:rtl/>
        </w:rPr>
        <w:t xml:space="preserve"> מכריתת החוזה, במועד שעליו הודיע הנושה לחייב זמן סביר מראש. </w:t>
      </w:r>
    </w:p>
    <w:p w:rsidR="00AA63CC" w:rsidRDefault="00AA63CC" w:rsidP="00AA63CC">
      <w:pPr>
        <w:pStyle w:val="a7"/>
        <w:spacing w:line="360" w:lineRule="auto"/>
        <w:ind w:left="360"/>
        <w:jc w:val="both"/>
        <w:rPr>
          <w:rFonts w:ascii="David" w:hAnsi="David" w:cs="David"/>
          <w:sz w:val="24"/>
          <w:szCs w:val="24"/>
          <w:rtl/>
        </w:rPr>
      </w:pPr>
      <w:r w:rsidRPr="00B324EB">
        <w:rPr>
          <w:rFonts w:ascii="David" w:hAnsi="David" w:cs="David" w:hint="cs"/>
          <w:sz w:val="24"/>
          <w:szCs w:val="24"/>
          <w:rtl/>
        </w:rPr>
        <w:t xml:space="preserve">כאשר אין הסכמה על </w:t>
      </w:r>
      <w:r w:rsidRPr="00B324EB">
        <w:rPr>
          <w:rFonts w:ascii="David" w:hAnsi="David" w:cs="David" w:hint="cs"/>
          <w:b/>
          <w:bCs/>
          <w:sz w:val="24"/>
          <w:szCs w:val="24"/>
          <w:rtl/>
        </w:rPr>
        <w:t>המחיר</w:t>
      </w:r>
      <w:r w:rsidRPr="00B324EB">
        <w:rPr>
          <w:rFonts w:ascii="David" w:hAnsi="David" w:cs="David" w:hint="cs"/>
          <w:sz w:val="24"/>
          <w:szCs w:val="24"/>
          <w:rtl/>
        </w:rPr>
        <w:t xml:space="preserve"> : יהא </w:t>
      </w:r>
      <w:r w:rsidRPr="00B324EB">
        <w:rPr>
          <w:rFonts w:ascii="David" w:hAnsi="David" w:cs="David" w:hint="cs"/>
          <w:b/>
          <w:bCs/>
          <w:sz w:val="24"/>
          <w:szCs w:val="24"/>
          <w:rtl/>
        </w:rPr>
        <w:t>המחיר שראוי</w:t>
      </w:r>
      <w:r w:rsidRPr="00B324EB">
        <w:rPr>
          <w:rFonts w:ascii="David" w:hAnsi="David" w:cs="David" w:hint="cs"/>
          <w:sz w:val="24"/>
          <w:szCs w:val="24"/>
          <w:rtl/>
        </w:rPr>
        <w:t xml:space="preserve"> היה לשלם בעד הנכס או השירות בעת כריתת החוזה. </w:t>
      </w:r>
    </w:p>
    <w:p w:rsidR="00AA63CC" w:rsidRPr="00AA63CC" w:rsidRDefault="00AA63CC" w:rsidP="00AA63CC">
      <w:pPr>
        <w:spacing w:line="360" w:lineRule="auto"/>
        <w:jc w:val="both"/>
        <w:rPr>
          <w:rFonts w:ascii="David" w:hAnsi="David" w:cs="David"/>
          <w:sz w:val="24"/>
          <w:szCs w:val="24"/>
          <w:rtl/>
        </w:rPr>
      </w:pPr>
      <w:r w:rsidRPr="00AA63CC">
        <w:rPr>
          <w:rFonts w:ascii="David" w:hAnsi="David" w:cs="David" w:hint="cs"/>
          <w:sz w:val="24"/>
          <w:szCs w:val="24"/>
          <w:rtl/>
        </w:rPr>
        <w:lastRenderedPageBreak/>
        <w:t xml:space="preserve">נגזר מכך שעל השופט אחריות רבה בשימוש במנגנוני ההשלמה </w:t>
      </w:r>
      <w:r w:rsidRPr="00AA63CC">
        <w:rPr>
          <w:rFonts w:ascii="David" w:hAnsi="David" w:cs="David"/>
          <w:sz w:val="24"/>
          <w:szCs w:val="24"/>
          <w:rtl/>
        </w:rPr>
        <w:t>–</w:t>
      </w:r>
      <w:r w:rsidRPr="00AA63CC">
        <w:rPr>
          <w:rFonts w:ascii="David" w:hAnsi="David" w:cs="David" w:hint="cs"/>
          <w:sz w:val="24"/>
          <w:szCs w:val="24"/>
          <w:rtl/>
        </w:rPr>
        <w:t xml:space="preserve"> האם בהכרח נכון לחייב את הצדדים להיות חלק מחוזה ? </w:t>
      </w:r>
    </w:p>
    <w:p w:rsidR="00AA63CC" w:rsidRPr="00AA63CC" w:rsidRDefault="00AA63CC" w:rsidP="00AA63CC">
      <w:pPr>
        <w:tabs>
          <w:tab w:val="left" w:pos="766"/>
        </w:tabs>
        <w:spacing w:line="360" w:lineRule="auto"/>
        <w:jc w:val="both"/>
        <w:rPr>
          <w:rFonts w:ascii="David" w:hAnsi="David" w:cs="David"/>
          <w:b/>
          <w:bCs/>
          <w:sz w:val="24"/>
          <w:szCs w:val="24"/>
          <w:rtl/>
        </w:rPr>
      </w:pPr>
      <w:r w:rsidRPr="00564B89">
        <w:rPr>
          <w:rFonts w:ascii="David" w:hAnsi="David" w:cs="David" w:hint="cs"/>
          <w:b/>
          <w:bCs/>
          <w:sz w:val="24"/>
          <w:szCs w:val="24"/>
          <w:rtl/>
        </w:rPr>
        <w:t xml:space="preserve">הגבולות של מנגנוני ההשלמה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קיימת זיקה </w:t>
      </w:r>
      <w:r w:rsidRPr="00564B89">
        <w:rPr>
          <w:rFonts w:ascii="David" w:hAnsi="David" w:cs="David" w:hint="cs"/>
          <w:sz w:val="24"/>
          <w:szCs w:val="24"/>
          <w:rtl/>
        </w:rPr>
        <w:t xml:space="preserve">בין פרשנות להשלמה </w:t>
      </w:r>
      <w:r w:rsidRPr="00564B89">
        <w:rPr>
          <w:rFonts w:ascii="David" w:hAnsi="David" w:cs="David"/>
          <w:sz w:val="24"/>
          <w:szCs w:val="24"/>
          <w:rtl/>
        </w:rPr>
        <w:t>–</w:t>
      </w:r>
      <w:r w:rsidRPr="00564B89">
        <w:rPr>
          <w:rFonts w:ascii="David" w:hAnsi="David" w:cs="David" w:hint="cs"/>
          <w:sz w:val="24"/>
          <w:szCs w:val="24"/>
          <w:rtl/>
        </w:rPr>
        <w:t xml:space="preserve"> אנו מגיעים להשלמה רק לאחר שעברנו </w:t>
      </w:r>
      <w:r>
        <w:rPr>
          <w:rFonts w:ascii="David" w:hAnsi="David" w:cs="David" w:hint="cs"/>
          <w:sz w:val="24"/>
          <w:szCs w:val="24"/>
          <w:rtl/>
        </w:rPr>
        <w:t>את</w:t>
      </w:r>
      <w:r w:rsidRPr="00564B89">
        <w:rPr>
          <w:rFonts w:ascii="David" w:hAnsi="David" w:cs="David" w:hint="cs"/>
          <w:sz w:val="24"/>
          <w:szCs w:val="24"/>
          <w:rtl/>
        </w:rPr>
        <w:t xml:space="preserve"> הפרשנות. מתחייבת פרשנות לפני ההשלמה משלל סיבות:</w:t>
      </w:r>
    </w:p>
    <w:p w:rsidR="00AA63CC" w:rsidRPr="00564B89" w:rsidRDefault="00AA63CC" w:rsidP="00176748">
      <w:pPr>
        <w:pStyle w:val="a7"/>
        <w:numPr>
          <w:ilvl w:val="0"/>
          <w:numId w:val="19"/>
        </w:numPr>
        <w:tabs>
          <w:tab w:val="left" w:pos="766"/>
        </w:tabs>
        <w:spacing w:line="360" w:lineRule="auto"/>
        <w:jc w:val="both"/>
        <w:rPr>
          <w:rFonts w:ascii="David" w:hAnsi="David" w:cs="David"/>
          <w:sz w:val="24"/>
          <w:szCs w:val="24"/>
        </w:rPr>
      </w:pPr>
      <w:r w:rsidRPr="00564B89">
        <w:rPr>
          <w:rFonts w:ascii="David" w:hAnsi="David" w:cs="David" w:hint="cs"/>
          <w:sz w:val="24"/>
          <w:szCs w:val="24"/>
          <w:rtl/>
        </w:rPr>
        <w:t>צריך העדה זו ומסוימות מספקת על מנת שנוכל לעבור לרובד ההשלמה.</w:t>
      </w:r>
    </w:p>
    <w:p w:rsidR="00AA63CC" w:rsidRPr="00564B89" w:rsidRDefault="00AA63CC" w:rsidP="00176748">
      <w:pPr>
        <w:pStyle w:val="a7"/>
        <w:numPr>
          <w:ilvl w:val="0"/>
          <w:numId w:val="19"/>
        </w:numPr>
        <w:tabs>
          <w:tab w:val="left" w:pos="766"/>
        </w:tabs>
        <w:spacing w:line="360" w:lineRule="auto"/>
        <w:jc w:val="both"/>
        <w:rPr>
          <w:rFonts w:ascii="David" w:hAnsi="David" w:cs="David"/>
          <w:sz w:val="24"/>
          <w:szCs w:val="24"/>
        </w:rPr>
      </w:pPr>
      <w:r w:rsidRPr="00564B89">
        <w:rPr>
          <w:rFonts w:ascii="David" w:hAnsi="David" w:cs="David" w:hint="cs"/>
          <w:sz w:val="24"/>
          <w:szCs w:val="24"/>
          <w:rtl/>
        </w:rPr>
        <w:t>האם מדובר בפרט מהותי או לא מהותי?</w:t>
      </w:r>
    </w:p>
    <w:p w:rsidR="00AA63CC" w:rsidRPr="00564B89" w:rsidRDefault="00AA63CC" w:rsidP="00176748">
      <w:pPr>
        <w:pStyle w:val="a7"/>
        <w:numPr>
          <w:ilvl w:val="0"/>
          <w:numId w:val="19"/>
        </w:numPr>
        <w:tabs>
          <w:tab w:val="left" w:pos="766"/>
        </w:tabs>
        <w:spacing w:line="360" w:lineRule="auto"/>
        <w:jc w:val="both"/>
        <w:rPr>
          <w:rFonts w:ascii="David" w:hAnsi="David" w:cs="David"/>
          <w:sz w:val="24"/>
          <w:szCs w:val="24"/>
        </w:rPr>
      </w:pPr>
      <w:r w:rsidRPr="00564B89">
        <w:rPr>
          <w:rFonts w:ascii="David" w:hAnsi="David" w:cs="David" w:hint="cs"/>
          <w:sz w:val="24"/>
          <w:szCs w:val="24"/>
          <w:rtl/>
        </w:rPr>
        <w:t>האם נשמט בהיסח הדעת או לא?</w:t>
      </w:r>
    </w:p>
    <w:p w:rsidR="00AA63CC" w:rsidRPr="00564B89" w:rsidRDefault="00AA63CC" w:rsidP="00AA63CC">
      <w:pPr>
        <w:tabs>
          <w:tab w:val="left" w:pos="766"/>
        </w:tabs>
        <w:spacing w:line="360" w:lineRule="auto"/>
        <w:jc w:val="both"/>
        <w:rPr>
          <w:rFonts w:ascii="David" w:hAnsi="David" w:cs="David"/>
          <w:sz w:val="24"/>
          <w:szCs w:val="24"/>
          <w:rtl/>
        </w:rPr>
      </w:pPr>
      <w:r w:rsidRPr="00564B89">
        <w:rPr>
          <w:rFonts w:ascii="David" w:hAnsi="David" w:cs="David" w:hint="cs"/>
          <w:sz w:val="24"/>
          <w:szCs w:val="24"/>
          <w:rtl/>
        </w:rPr>
        <w:t xml:space="preserve">לפעמים יש הסדרים חסרים, שכל צד אומר שהסכים על משהו אחר. בית המשפט יכול לאמץ את גרסת אחד הצדדים </w:t>
      </w:r>
      <w:r w:rsidRPr="00564B89">
        <w:rPr>
          <w:rFonts w:ascii="David" w:hAnsi="David" w:cs="David"/>
          <w:sz w:val="24"/>
          <w:szCs w:val="24"/>
          <w:rtl/>
        </w:rPr>
        <w:t>–</w:t>
      </w:r>
      <w:r w:rsidRPr="00564B89">
        <w:rPr>
          <w:rFonts w:ascii="David" w:hAnsi="David" w:cs="David" w:hint="cs"/>
          <w:sz w:val="24"/>
          <w:szCs w:val="24"/>
          <w:rtl/>
        </w:rPr>
        <w:t xml:space="preserve"> כמו בלוין נ' </w:t>
      </w:r>
      <w:proofErr w:type="spellStart"/>
      <w:r w:rsidRPr="00564B89">
        <w:rPr>
          <w:rFonts w:ascii="David" w:hAnsi="David" w:cs="David" w:hint="cs"/>
          <w:sz w:val="24"/>
          <w:szCs w:val="24"/>
          <w:rtl/>
        </w:rPr>
        <w:t>שולר</w:t>
      </w:r>
      <w:proofErr w:type="spellEnd"/>
      <w:r w:rsidRPr="00564B89">
        <w:rPr>
          <w:rFonts w:ascii="David" w:hAnsi="David" w:cs="David" w:hint="cs"/>
          <w:sz w:val="24"/>
          <w:szCs w:val="24"/>
          <w:rtl/>
        </w:rPr>
        <w:t xml:space="preserve">, ודניאל נ' </w:t>
      </w:r>
      <w:proofErr w:type="spellStart"/>
      <w:r w:rsidRPr="00564B89">
        <w:rPr>
          <w:rFonts w:ascii="David" w:hAnsi="David" w:cs="David" w:hint="cs"/>
          <w:sz w:val="24"/>
          <w:szCs w:val="24"/>
          <w:rtl/>
        </w:rPr>
        <w:t>ברלינסקי</w:t>
      </w:r>
      <w:proofErr w:type="spellEnd"/>
      <w:r w:rsidRPr="00564B89">
        <w:rPr>
          <w:rFonts w:ascii="David" w:hAnsi="David" w:cs="David" w:hint="cs"/>
          <w:sz w:val="24"/>
          <w:szCs w:val="24"/>
          <w:rtl/>
        </w:rPr>
        <w:t xml:space="preserve"> במחוזי (התקבלה גרסת המשיבים </w:t>
      </w:r>
      <w:r w:rsidRPr="00564B89">
        <w:rPr>
          <w:rFonts w:ascii="David" w:hAnsi="David" w:cs="David"/>
          <w:sz w:val="24"/>
          <w:szCs w:val="24"/>
          <w:rtl/>
        </w:rPr>
        <w:t>–</w:t>
      </w:r>
      <w:r w:rsidRPr="00564B89">
        <w:rPr>
          <w:rFonts w:ascii="David" w:hAnsi="David" w:cs="David" w:hint="cs"/>
          <w:sz w:val="24"/>
          <w:szCs w:val="24"/>
          <w:rtl/>
        </w:rPr>
        <w:t xml:space="preserve"> המערער נושא בכל סכום המס)</w:t>
      </w:r>
      <w:r>
        <w:rPr>
          <w:rFonts w:ascii="David" w:hAnsi="David" w:cs="David" w:hint="cs"/>
          <w:sz w:val="24"/>
          <w:szCs w:val="24"/>
          <w:rtl/>
        </w:rPr>
        <w:t xml:space="preserve"> </w:t>
      </w:r>
      <w:r w:rsidRPr="00564B89">
        <w:rPr>
          <w:rFonts w:ascii="David" w:hAnsi="David" w:cs="David" w:hint="cs"/>
          <w:sz w:val="24"/>
          <w:szCs w:val="24"/>
          <w:rtl/>
        </w:rPr>
        <w:t xml:space="preserve">במידה </w:t>
      </w:r>
      <w:r>
        <w:rPr>
          <w:rFonts w:ascii="David" w:hAnsi="David" w:cs="David" w:hint="cs"/>
          <w:sz w:val="24"/>
          <w:szCs w:val="24"/>
          <w:rtl/>
        </w:rPr>
        <w:t>ואומצה</w:t>
      </w:r>
      <w:r w:rsidRPr="00564B89">
        <w:rPr>
          <w:rFonts w:ascii="David" w:hAnsi="David" w:cs="David" w:hint="cs"/>
          <w:sz w:val="24"/>
          <w:szCs w:val="24"/>
          <w:rtl/>
        </w:rPr>
        <w:t xml:space="preserve"> גרסת אחד הצדדים </w:t>
      </w:r>
      <w:r w:rsidRPr="00564B89">
        <w:rPr>
          <w:rFonts w:ascii="David" w:hAnsi="David" w:cs="David"/>
          <w:sz w:val="24"/>
          <w:szCs w:val="24"/>
          <w:rtl/>
        </w:rPr>
        <w:t>–</w:t>
      </w:r>
      <w:r w:rsidRPr="00564B89">
        <w:rPr>
          <w:rFonts w:ascii="David" w:hAnsi="David" w:cs="David" w:hint="cs"/>
          <w:sz w:val="24"/>
          <w:szCs w:val="24"/>
          <w:rtl/>
        </w:rPr>
        <w:t xml:space="preserve"> אין צורך בהשלמה, כי אין חסר. </w:t>
      </w:r>
    </w:p>
    <w:p w:rsidR="002C24F2" w:rsidRDefault="00AA63CC" w:rsidP="00147D17">
      <w:pPr>
        <w:tabs>
          <w:tab w:val="left" w:pos="766"/>
        </w:tabs>
        <w:spacing w:line="360" w:lineRule="auto"/>
        <w:jc w:val="both"/>
        <w:rPr>
          <w:rFonts w:ascii="David" w:hAnsi="David" w:cs="David"/>
          <w:sz w:val="24"/>
          <w:szCs w:val="24"/>
          <w:rtl/>
        </w:rPr>
      </w:pPr>
      <w:r w:rsidRPr="00564B89">
        <w:rPr>
          <w:rFonts w:ascii="David" w:hAnsi="David" w:cs="David" w:hint="cs"/>
          <w:b/>
          <w:bCs/>
          <w:sz w:val="24"/>
          <w:szCs w:val="24"/>
          <w:rtl/>
        </w:rPr>
        <w:t xml:space="preserve">כאשר ברור שהצדדים ביקשו לאמץ לעצם הסדר </w:t>
      </w:r>
      <w:r w:rsidRPr="00564B89">
        <w:rPr>
          <w:rFonts w:ascii="David" w:hAnsi="David" w:cs="David" w:hint="cs"/>
          <w:b/>
          <w:bCs/>
          <w:sz w:val="24"/>
          <w:szCs w:val="24"/>
          <w:u w:val="single"/>
          <w:rtl/>
        </w:rPr>
        <w:t>שונה</w:t>
      </w:r>
      <w:r w:rsidRPr="00564B89">
        <w:rPr>
          <w:rFonts w:ascii="David" w:hAnsi="David" w:cs="David" w:hint="cs"/>
          <w:b/>
          <w:bCs/>
          <w:sz w:val="24"/>
          <w:szCs w:val="24"/>
          <w:rtl/>
        </w:rPr>
        <w:t xml:space="preserve"> מזה המפורט בהסדרי / בסעיפי ההשלמה בחוק </w:t>
      </w:r>
      <w:r w:rsidRPr="00147D17">
        <w:rPr>
          <w:rFonts w:ascii="David" w:hAnsi="David" w:cs="David" w:hint="cs"/>
          <w:b/>
          <w:bCs/>
          <w:color w:val="0070C0"/>
          <w:sz w:val="24"/>
          <w:szCs w:val="24"/>
          <w:rtl/>
        </w:rPr>
        <w:t>:</w:t>
      </w:r>
      <w:r w:rsidR="00147D17" w:rsidRPr="00147D17">
        <w:rPr>
          <w:rFonts w:ascii="David" w:hAnsi="David" w:cs="David" w:hint="cs"/>
          <w:b/>
          <w:bCs/>
          <w:color w:val="0070C0"/>
          <w:sz w:val="24"/>
          <w:szCs w:val="24"/>
          <w:rtl/>
        </w:rPr>
        <w:t xml:space="preserve"> </w:t>
      </w:r>
      <w:r w:rsidRPr="00147D17">
        <w:rPr>
          <w:rFonts w:ascii="David" w:hAnsi="David" w:cs="David" w:hint="cs"/>
          <w:b/>
          <w:bCs/>
          <w:color w:val="0070C0"/>
          <w:sz w:val="24"/>
          <w:szCs w:val="24"/>
          <w:rtl/>
        </w:rPr>
        <w:t xml:space="preserve">ע"א 252/78 ברון נ' </w:t>
      </w:r>
      <w:proofErr w:type="spellStart"/>
      <w:r w:rsidRPr="00147D17">
        <w:rPr>
          <w:rFonts w:ascii="David" w:hAnsi="David" w:cs="David" w:hint="cs"/>
          <w:b/>
          <w:bCs/>
          <w:color w:val="0070C0"/>
          <w:sz w:val="24"/>
          <w:szCs w:val="24"/>
          <w:rtl/>
        </w:rPr>
        <w:t>מנדיסטורס</w:t>
      </w:r>
      <w:proofErr w:type="spellEnd"/>
      <w:r w:rsidR="00147D17">
        <w:rPr>
          <w:rFonts w:ascii="David" w:hAnsi="David" w:cs="David" w:hint="cs"/>
          <w:b/>
          <w:bCs/>
          <w:sz w:val="24"/>
          <w:szCs w:val="24"/>
          <w:rtl/>
        </w:rPr>
        <w:t xml:space="preserve"> : </w:t>
      </w:r>
      <w:r w:rsidR="00147D17">
        <w:rPr>
          <w:rFonts w:ascii="David" w:hAnsi="David" w:cs="David" w:hint="cs"/>
          <w:sz w:val="24"/>
          <w:szCs w:val="24"/>
          <w:rtl/>
        </w:rPr>
        <w:t xml:space="preserve">עסקת מקרקעין, המערער ביקש לאכוף אותה כאשר היו הסכמות לגבי פירוט הכנס, המחיר ושולמה מקדמה. בנוגע למועד המסירה לא התקיימה הסכמה. </w:t>
      </w:r>
      <w:r w:rsidR="00147D17" w:rsidRPr="00147D17">
        <w:rPr>
          <w:rFonts w:ascii="David" w:hAnsi="David" w:cs="David" w:hint="cs"/>
          <w:b/>
          <w:bCs/>
          <w:color w:val="5B8844"/>
          <w:sz w:val="24"/>
          <w:szCs w:val="24"/>
          <w:rtl/>
        </w:rPr>
        <w:t>השופטת בן פורת</w:t>
      </w:r>
      <w:r w:rsidR="00147D17">
        <w:rPr>
          <w:rFonts w:ascii="David" w:hAnsi="David" w:cs="David" w:hint="cs"/>
          <w:sz w:val="24"/>
          <w:szCs w:val="24"/>
          <w:rtl/>
        </w:rPr>
        <w:t xml:space="preserve"> </w:t>
      </w:r>
      <w:r w:rsidR="00147D17">
        <w:rPr>
          <w:rFonts w:ascii="David" w:hAnsi="David" w:cs="David"/>
          <w:sz w:val="24"/>
          <w:szCs w:val="24"/>
          <w:rtl/>
        </w:rPr>
        <w:t>–</w:t>
      </w:r>
      <w:r w:rsidR="00147D17">
        <w:rPr>
          <w:rFonts w:ascii="David" w:hAnsi="David" w:cs="David" w:hint="cs"/>
          <w:sz w:val="24"/>
          <w:szCs w:val="24"/>
          <w:rtl/>
        </w:rPr>
        <w:t xml:space="preserve"> ניתן לקבוע שהנכס יימסר תוך זמן סביר, אבל ברור שהצדדים קבעו הסדר שהו המסירה תתבצע במועד ספציפי (ולא תוך זמן סביר). הצדדים אימצו הסדרים שאינם ע"פ החוק, ולכן השלמת החסר אינה ראויה ולא נכרת חוזה. </w:t>
      </w:r>
    </w:p>
    <w:p w:rsidR="00D3758C" w:rsidRPr="00D3758C" w:rsidRDefault="00D3758C" w:rsidP="00147D17">
      <w:pPr>
        <w:tabs>
          <w:tab w:val="left" w:pos="766"/>
        </w:tabs>
        <w:spacing w:line="360" w:lineRule="auto"/>
        <w:jc w:val="both"/>
        <w:rPr>
          <w:rFonts w:ascii="David" w:hAnsi="David" w:cs="David"/>
          <w:color w:val="000000" w:themeColor="text1"/>
          <w:sz w:val="24"/>
          <w:szCs w:val="24"/>
        </w:rPr>
      </w:pPr>
      <w:r w:rsidRPr="00D3758C">
        <w:rPr>
          <w:rFonts w:ascii="David" w:hAnsi="David" w:cs="David" w:hint="cs"/>
          <w:b/>
          <w:bCs/>
          <w:color w:val="0070C0"/>
          <w:sz w:val="24"/>
          <w:szCs w:val="24"/>
          <w:rtl/>
        </w:rPr>
        <w:t xml:space="preserve">ע"א 579/83 </w:t>
      </w:r>
      <w:proofErr w:type="spellStart"/>
      <w:r w:rsidRPr="00D3758C">
        <w:rPr>
          <w:rFonts w:ascii="David" w:hAnsi="David" w:cs="David" w:hint="cs"/>
          <w:b/>
          <w:bCs/>
          <w:color w:val="0070C0"/>
          <w:sz w:val="24"/>
          <w:szCs w:val="24"/>
          <w:rtl/>
        </w:rPr>
        <w:t>זוננשטיין</w:t>
      </w:r>
      <w:proofErr w:type="spellEnd"/>
      <w:r w:rsidRPr="00D3758C">
        <w:rPr>
          <w:rFonts w:ascii="David" w:hAnsi="David" w:cs="David" w:hint="cs"/>
          <w:b/>
          <w:bCs/>
          <w:color w:val="0070C0"/>
          <w:sz w:val="24"/>
          <w:szCs w:val="24"/>
          <w:rtl/>
        </w:rPr>
        <w:t xml:space="preserve"> נ' גבסו : </w:t>
      </w:r>
      <w:r w:rsidR="00520FD8">
        <w:rPr>
          <w:rFonts w:ascii="David" w:hAnsi="David" w:cs="David" w:hint="cs"/>
          <w:color w:val="000000" w:themeColor="text1"/>
          <w:sz w:val="24"/>
          <w:szCs w:val="24"/>
          <w:rtl/>
        </w:rPr>
        <w:t xml:space="preserve">זכרון דברים, הצדדים כתבו שחוזה ייכתב בהמשך, אך זה לא נעשה מפני שהם לא הגיעו להסכמה בנוגע למועדי התשלום. </w:t>
      </w:r>
      <w:r w:rsidR="00520FD8" w:rsidRPr="00520FD8">
        <w:rPr>
          <w:rFonts w:ascii="David" w:hAnsi="David" w:cs="David" w:hint="cs"/>
          <w:b/>
          <w:bCs/>
          <w:color w:val="5B8844"/>
          <w:sz w:val="24"/>
          <w:szCs w:val="24"/>
          <w:rtl/>
        </w:rPr>
        <w:t>השופטת בן פורת</w:t>
      </w:r>
      <w:r w:rsidR="00520FD8">
        <w:rPr>
          <w:rFonts w:ascii="David" w:hAnsi="David" w:cs="David" w:hint="cs"/>
          <w:color w:val="000000" w:themeColor="text1"/>
          <w:sz w:val="24"/>
          <w:szCs w:val="24"/>
          <w:rtl/>
        </w:rPr>
        <w:t xml:space="preserve"> </w:t>
      </w:r>
      <w:r w:rsidR="00520FD8">
        <w:rPr>
          <w:rFonts w:ascii="David" w:hAnsi="David" w:cs="David"/>
          <w:color w:val="000000" w:themeColor="text1"/>
          <w:sz w:val="24"/>
          <w:szCs w:val="24"/>
          <w:rtl/>
        </w:rPr>
        <w:t>–</w:t>
      </w:r>
      <w:r w:rsidR="00520FD8">
        <w:rPr>
          <w:rFonts w:ascii="David" w:hAnsi="David" w:cs="David" w:hint="cs"/>
          <w:color w:val="000000" w:themeColor="text1"/>
          <w:sz w:val="24"/>
          <w:szCs w:val="24"/>
          <w:rtl/>
        </w:rPr>
        <w:t xml:space="preserve"> לא נכרת חוזה, תנאי מהותי שלא הוסכם היה חסר.</w:t>
      </w:r>
    </w:p>
    <w:p w:rsidR="002C24F2" w:rsidRDefault="00147D17" w:rsidP="00147D17">
      <w:pPr>
        <w:tabs>
          <w:tab w:val="left" w:pos="766"/>
        </w:tabs>
        <w:spacing w:line="360" w:lineRule="auto"/>
        <w:jc w:val="both"/>
        <w:rPr>
          <w:rFonts w:ascii="David" w:hAnsi="David" w:cs="David"/>
          <w:sz w:val="24"/>
          <w:szCs w:val="24"/>
          <w:rtl/>
        </w:rPr>
      </w:pPr>
      <w:r w:rsidRPr="00564B89">
        <w:rPr>
          <w:rFonts w:ascii="David" w:hAnsi="David" w:cs="David" w:hint="cs"/>
          <w:b/>
          <w:bCs/>
          <w:sz w:val="24"/>
          <w:szCs w:val="24"/>
          <w:rtl/>
        </w:rPr>
        <w:t xml:space="preserve">כאשר הצדדים עצמם לא מצליחים להגיע לכלל הסמכה בעניין מהותי </w:t>
      </w:r>
      <w:r w:rsidRPr="00147D17">
        <w:rPr>
          <w:rFonts w:ascii="David" w:hAnsi="David" w:cs="David" w:hint="cs"/>
          <w:b/>
          <w:bCs/>
          <w:color w:val="0070C0"/>
          <w:sz w:val="24"/>
          <w:szCs w:val="24"/>
          <w:rtl/>
        </w:rPr>
        <w:t xml:space="preserve">: ע"א 2143/00 לוין נ' </w:t>
      </w:r>
      <w:proofErr w:type="spellStart"/>
      <w:r w:rsidRPr="00147D17">
        <w:rPr>
          <w:rFonts w:ascii="David" w:hAnsi="David" w:cs="David" w:hint="cs"/>
          <w:b/>
          <w:bCs/>
          <w:color w:val="0070C0"/>
          <w:sz w:val="24"/>
          <w:szCs w:val="24"/>
          <w:rtl/>
        </w:rPr>
        <w:t>שולר</w:t>
      </w:r>
      <w:proofErr w:type="spellEnd"/>
      <w:r w:rsidRPr="00147D17">
        <w:rPr>
          <w:rFonts w:ascii="David" w:hAnsi="David" w:cs="David" w:hint="cs"/>
          <w:b/>
          <w:bCs/>
          <w:color w:val="0070C0"/>
          <w:sz w:val="24"/>
          <w:szCs w:val="24"/>
          <w:rtl/>
        </w:rPr>
        <w:t xml:space="preserve"> :</w:t>
      </w:r>
      <w:r>
        <w:rPr>
          <w:rFonts w:ascii="David" w:hAnsi="David" w:cs="David" w:hint="cs"/>
          <w:b/>
          <w:bCs/>
          <w:color w:val="0070C0"/>
          <w:sz w:val="24"/>
          <w:szCs w:val="24"/>
          <w:rtl/>
        </w:rPr>
        <w:t xml:space="preserve"> </w:t>
      </w:r>
      <w:r>
        <w:rPr>
          <w:rFonts w:ascii="David" w:hAnsi="David" w:cs="David" w:hint="cs"/>
          <w:sz w:val="24"/>
          <w:szCs w:val="24"/>
          <w:rtl/>
        </w:rPr>
        <w:t xml:space="preserve">עסקה למכירת דירה, לא הוסכם מחיר. המוכר טוען שהמכיר שהוסכם הוא מחיר השוק, ואילו הקונה כתב על גבי טופס את המחיר 213 א' דולר כאילו שזהו המחיר שסוכם. הצדדים רצו להתחמק מתשלום מס ולכן לא נכתב מחיר מפורש. </w:t>
      </w:r>
      <w:r w:rsidRPr="00147D17">
        <w:rPr>
          <w:rFonts w:ascii="David" w:hAnsi="David" w:cs="David" w:hint="cs"/>
          <w:b/>
          <w:bCs/>
          <w:color w:val="666699"/>
          <w:sz w:val="24"/>
          <w:szCs w:val="24"/>
          <w:rtl/>
        </w:rPr>
        <w:t>השופט לוין (דעת רוב)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ניתן להשלים את החסר, השלמת התחייבות כתובה בעזרת הסכם שנכרת בע"פ שתוכנו שנוי במחלוקת אינה עולה בקנה אחד עם דרישת הכתב. </w:t>
      </w:r>
      <w:r w:rsidRPr="00147D17">
        <w:rPr>
          <w:rFonts w:ascii="David" w:hAnsi="David" w:cs="David" w:hint="cs"/>
          <w:b/>
          <w:bCs/>
          <w:color w:val="C50781"/>
          <w:sz w:val="24"/>
          <w:szCs w:val="24"/>
          <w:rtl/>
        </w:rPr>
        <w:t xml:space="preserve">השופטת </w:t>
      </w:r>
      <w:proofErr w:type="spellStart"/>
      <w:r w:rsidRPr="00147D17">
        <w:rPr>
          <w:rFonts w:ascii="David" w:hAnsi="David" w:cs="David" w:hint="cs"/>
          <w:b/>
          <w:bCs/>
          <w:color w:val="C50781"/>
          <w:sz w:val="24"/>
          <w:szCs w:val="24"/>
          <w:rtl/>
        </w:rPr>
        <w:t>שטרסברג</w:t>
      </w:r>
      <w:proofErr w:type="spellEnd"/>
      <w:r w:rsidRPr="00147D17">
        <w:rPr>
          <w:rFonts w:ascii="David" w:hAnsi="David" w:cs="David" w:hint="cs"/>
          <w:b/>
          <w:bCs/>
          <w:color w:val="C50781"/>
          <w:sz w:val="24"/>
          <w:szCs w:val="24"/>
          <w:rtl/>
        </w:rPr>
        <w:t xml:space="preserve"> כהן (דעת מיעוט)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ניתן להתגבר על דרישת הכתב מכוח עיקרון תום הלב. לא התקיימה מחלוקת על המחיר, אלא על המחיר לאחר החבות במס. </w:t>
      </w:r>
    </w:p>
    <w:p w:rsidR="00147D17" w:rsidRDefault="00147D17" w:rsidP="00147D17">
      <w:pPr>
        <w:pStyle w:val="2"/>
        <w:rPr>
          <w:rFonts w:ascii="David" w:hAnsi="David" w:cs="David"/>
          <w:rtl/>
        </w:rPr>
      </w:pPr>
      <w:bookmarkStart w:id="4" w:name="_Toc504987025"/>
      <w:r w:rsidRPr="00147D17">
        <w:rPr>
          <w:rFonts w:ascii="David" w:hAnsi="David" w:cs="David"/>
          <w:rtl/>
        </w:rPr>
        <w:t>זכרון דברים :</w:t>
      </w:r>
      <w:bookmarkEnd w:id="4"/>
      <w:r w:rsidRPr="00147D17">
        <w:rPr>
          <w:rFonts w:ascii="David" w:hAnsi="David" w:cs="David"/>
          <w:rtl/>
        </w:rPr>
        <w:t xml:space="preserve"> </w:t>
      </w:r>
    </w:p>
    <w:p w:rsidR="00147D17" w:rsidRDefault="007C38BA" w:rsidP="00147D17">
      <w:pPr>
        <w:spacing w:line="360" w:lineRule="auto"/>
        <w:jc w:val="both"/>
        <w:rPr>
          <w:rFonts w:ascii="David" w:hAnsi="David" w:cs="David"/>
          <w:sz w:val="24"/>
          <w:szCs w:val="24"/>
          <w:rtl/>
        </w:rPr>
      </w:pPr>
      <w:r>
        <w:rPr>
          <w:rFonts w:ascii="David" w:hAnsi="David" w:cs="David" w:hint="cs"/>
          <w:sz w:val="24"/>
          <w:szCs w:val="24"/>
          <w:rtl/>
        </w:rPr>
        <w:t xml:space="preserve">ניתן לבדוק האם זכרון דברים הוא חוזה מחייב בעזרת כמה מדדים </w:t>
      </w:r>
      <w:r>
        <w:rPr>
          <w:rFonts w:ascii="David" w:hAnsi="David" w:cs="David"/>
          <w:sz w:val="24"/>
          <w:szCs w:val="24"/>
          <w:rtl/>
        </w:rPr>
        <w:t>–</w:t>
      </w:r>
      <w:r>
        <w:rPr>
          <w:rFonts w:ascii="David" w:hAnsi="David" w:cs="David" w:hint="cs"/>
          <w:sz w:val="24"/>
          <w:szCs w:val="24"/>
          <w:rtl/>
        </w:rPr>
        <w:t xml:space="preserve"> העדה על </w:t>
      </w:r>
      <w:proofErr w:type="spellStart"/>
      <w:r>
        <w:rPr>
          <w:rFonts w:ascii="David" w:hAnsi="David" w:cs="David" w:hint="cs"/>
          <w:sz w:val="24"/>
          <w:szCs w:val="24"/>
          <w:rtl/>
        </w:rPr>
        <w:t>גמ"ד</w:t>
      </w:r>
      <w:proofErr w:type="spellEnd"/>
      <w:r>
        <w:rPr>
          <w:rFonts w:ascii="David" w:hAnsi="David" w:cs="David" w:hint="cs"/>
          <w:sz w:val="24"/>
          <w:szCs w:val="24"/>
          <w:rtl/>
        </w:rPr>
        <w:t xml:space="preserve">, מסוימות מספקת וכתב. </w:t>
      </w:r>
    </w:p>
    <w:p w:rsidR="007C38BA" w:rsidRDefault="007C38BA" w:rsidP="007C38BA">
      <w:pPr>
        <w:tabs>
          <w:tab w:val="left" w:pos="766"/>
        </w:tabs>
        <w:spacing w:line="360" w:lineRule="auto"/>
        <w:jc w:val="both"/>
        <w:rPr>
          <w:rFonts w:ascii="David" w:hAnsi="David" w:cs="David"/>
          <w:sz w:val="24"/>
          <w:szCs w:val="24"/>
          <w:rtl/>
        </w:rPr>
      </w:pPr>
      <w:r w:rsidRPr="007C38BA">
        <w:rPr>
          <w:rFonts w:ascii="David" w:hAnsi="David" w:cs="David" w:hint="cs"/>
          <w:b/>
          <w:bCs/>
          <w:color w:val="0070C0"/>
          <w:sz w:val="24"/>
          <w:szCs w:val="24"/>
          <w:rtl/>
        </w:rPr>
        <w:t xml:space="preserve">ע"א 158/77 </w:t>
      </w:r>
      <w:proofErr w:type="spellStart"/>
      <w:r w:rsidRPr="007C38BA">
        <w:rPr>
          <w:rFonts w:ascii="David" w:hAnsi="David" w:cs="David" w:hint="cs"/>
          <w:b/>
          <w:bCs/>
          <w:color w:val="0070C0"/>
          <w:sz w:val="24"/>
          <w:szCs w:val="24"/>
          <w:rtl/>
        </w:rPr>
        <w:t>רבינאי</w:t>
      </w:r>
      <w:proofErr w:type="spellEnd"/>
      <w:r w:rsidRPr="007C38BA">
        <w:rPr>
          <w:rFonts w:ascii="David" w:hAnsi="David" w:cs="David" w:hint="cs"/>
          <w:b/>
          <w:bCs/>
          <w:color w:val="0070C0"/>
          <w:sz w:val="24"/>
          <w:szCs w:val="24"/>
          <w:rtl/>
        </w:rPr>
        <w:t xml:space="preserve"> נ' מן שקד :</w:t>
      </w:r>
      <w:r>
        <w:rPr>
          <w:rFonts w:ascii="David" w:hAnsi="David" w:cs="David" w:hint="cs"/>
          <w:b/>
          <w:bCs/>
          <w:color w:val="0070C0"/>
          <w:sz w:val="24"/>
          <w:szCs w:val="24"/>
          <w:rtl/>
        </w:rPr>
        <w:t xml:space="preserve"> </w:t>
      </w:r>
      <w:proofErr w:type="spellStart"/>
      <w:r>
        <w:rPr>
          <w:rFonts w:ascii="David" w:hAnsi="David" w:cs="David" w:hint="cs"/>
          <w:sz w:val="24"/>
          <w:szCs w:val="24"/>
          <w:rtl/>
        </w:rPr>
        <w:t>בזכרון</w:t>
      </w:r>
      <w:proofErr w:type="spellEnd"/>
      <w:r>
        <w:rPr>
          <w:rFonts w:ascii="David" w:hAnsi="David" w:cs="David" w:hint="cs"/>
          <w:sz w:val="24"/>
          <w:szCs w:val="24"/>
          <w:rtl/>
        </w:rPr>
        <w:t xml:space="preserve"> דברים הוסכמו </w:t>
      </w:r>
      <w:r>
        <w:rPr>
          <w:rFonts w:ascii="David" w:hAnsi="David" w:cs="David"/>
          <w:sz w:val="24"/>
          <w:szCs w:val="24"/>
          <w:rtl/>
        </w:rPr>
        <w:t>–</w:t>
      </w:r>
      <w:r>
        <w:rPr>
          <w:rFonts w:ascii="David" w:hAnsi="David" w:cs="David" w:hint="cs"/>
          <w:sz w:val="24"/>
          <w:szCs w:val="24"/>
          <w:rtl/>
        </w:rPr>
        <w:t xml:space="preserve"> מהות העסקה, הכנס, המחיר, מועד התשלום והמסירה, שמות הצדדים, שולמה מקדמה </w:t>
      </w:r>
      <w:proofErr w:type="spellStart"/>
      <w:r>
        <w:rPr>
          <w:rFonts w:ascii="David" w:hAnsi="David" w:cs="David" w:hint="cs"/>
          <w:sz w:val="24"/>
          <w:szCs w:val="24"/>
          <w:rtl/>
        </w:rPr>
        <w:t>ורבינאי</w:t>
      </w:r>
      <w:proofErr w:type="spellEnd"/>
      <w:r>
        <w:rPr>
          <w:rFonts w:ascii="David" w:hAnsi="David" w:cs="David" w:hint="cs"/>
          <w:sz w:val="24"/>
          <w:szCs w:val="24"/>
          <w:rtl/>
        </w:rPr>
        <w:t xml:space="preserve"> חתמה על המסמך. </w:t>
      </w:r>
      <w:proofErr w:type="spellStart"/>
      <w:r>
        <w:rPr>
          <w:rFonts w:ascii="David" w:hAnsi="David" w:cs="David" w:hint="cs"/>
          <w:sz w:val="24"/>
          <w:szCs w:val="24"/>
          <w:rtl/>
        </w:rPr>
        <w:t>רבינאי</w:t>
      </w:r>
      <w:proofErr w:type="spellEnd"/>
      <w:r>
        <w:rPr>
          <w:rFonts w:ascii="David" w:hAnsi="David" w:cs="David" w:hint="cs"/>
          <w:sz w:val="24"/>
          <w:szCs w:val="24"/>
          <w:rtl/>
        </w:rPr>
        <w:t xml:space="preserve"> מבקשת לחזור בה. </w:t>
      </w:r>
      <w:r w:rsidRPr="007C38BA">
        <w:rPr>
          <w:rFonts w:ascii="David" w:hAnsi="David" w:cs="David" w:hint="cs"/>
          <w:b/>
          <w:bCs/>
          <w:color w:val="FF0000"/>
          <w:sz w:val="24"/>
          <w:szCs w:val="24"/>
          <w:rtl/>
        </w:rPr>
        <w:t>השופט ברק :</w:t>
      </w:r>
      <w:r w:rsidRPr="007C38BA">
        <w:rPr>
          <w:rFonts w:ascii="David" w:hAnsi="David" w:cs="David" w:hint="cs"/>
          <w:color w:val="FF0000"/>
          <w:sz w:val="24"/>
          <w:szCs w:val="24"/>
          <w:rtl/>
        </w:rPr>
        <w:t xml:space="preserve"> </w:t>
      </w:r>
      <w:r>
        <w:rPr>
          <w:rFonts w:ascii="David" w:hAnsi="David" w:cs="David" w:hint="cs"/>
          <w:sz w:val="24"/>
          <w:szCs w:val="24"/>
          <w:rtl/>
        </w:rPr>
        <w:t xml:space="preserve">לא נותן </w:t>
      </w:r>
      <w:proofErr w:type="spellStart"/>
      <w:r>
        <w:rPr>
          <w:rFonts w:ascii="David" w:hAnsi="David" w:cs="David" w:hint="cs"/>
          <w:sz w:val="24"/>
          <w:szCs w:val="24"/>
          <w:rtl/>
        </w:rPr>
        <w:t>לרבינאי</w:t>
      </w:r>
      <w:proofErr w:type="spellEnd"/>
      <w:r>
        <w:rPr>
          <w:rFonts w:ascii="David" w:hAnsi="David" w:cs="David" w:hint="cs"/>
          <w:sz w:val="24"/>
          <w:szCs w:val="24"/>
          <w:rtl/>
        </w:rPr>
        <w:t xml:space="preserve"> לחזור בה. על זכרון הדברים נכתב "עד שיוכן חוזה" </w:t>
      </w:r>
      <w:r>
        <w:rPr>
          <w:rFonts w:ascii="David" w:hAnsi="David" w:cs="David"/>
          <w:sz w:val="24"/>
          <w:szCs w:val="24"/>
          <w:rtl/>
        </w:rPr>
        <w:t>–</w:t>
      </w:r>
      <w:r>
        <w:rPr>
          <w:rFonts w:ascii="David" w:hAnsi="David" w:cs="David" w:hint="cs"/>
          <w:sz w:val="24"/>
          <w:szCs w:val="24"/>
          <w:rtl/>
        </w:rPr>
        <w:t xml:space="preserve"> תומך במסקנה שיתקיים חוזה (לעומת "בכפוף לחוזה מחייב"). הוסכמו הפרטים המהותיים והייתה כוונה לכרות חוזה,  ולכן הוא קובע שיש לאכוף את זכרון הדברים. אם קיימת חתימה כלשהי </w:t>
      </w:r>
      <w:r>
        <w:rPr>
          <w:rFonts w:ascii="David" w:hAnsi="David" w:cs="David"/>
          <w:sz w:val="24"/>
          <w:szCs w:val="24"/>
          <w:rtl/>
        </w:rPr>
        <w:t>–</w:t>
      </w:r>
      <w:r>
        <w:rPr>
          <w:rFonts w:ascii="David" w:hAnsi="David" w:cs="David" w:hint="cs"/>
          <w:sz w:val="24"/>
          <w:szCs w:val="24"/>
          <w:rtl/>
        </w:rPr>
        <w:t xml:space="preserve"> חתימתו של המוכר היא בעלת החשיבות </w:t>
      </w:r>
      <w:r>
        <w:rPr>
          <w:rFonts w:ascii="David" w:hAnsi="David" w:cs="David" w:hint="cs"/>
          <w:sz w:val="24"/>
          <w:szCs w:val="24"/>
          <w:rtl/>
        </w:rPr>
        <w:lastRenderedPageBreak/>
        <w:t xml:space="preserve">הרבה יותר. זהו תקדים חשוב </w:t>
      </w:r>
      <w:r>
        <w:rPr>
          <w:rFonts w:ascii="David" w:hAnsi="David" w:cs="David"/>
          <w:sz w:val="24"/>
          <w:szCs w:val="24"/>
          <w:rtl/>
        </w:rPr>
        <w:t>–</w:t>
      </w:r>
      <w:r>
        <w:rPr>
          <w:rFonts w:ascii="David" w:hAnsi="David" w:cs="David" w:hint="cs"/>
          <w:sz w:val="24"/>
          <w:szCs w:val="24"/>
          <w:rtl/>
        </w:rPr>
        <w:t xml:space="preserve"> לפניו התקיימה הגישה </w:t>
      </w:r>
      <w:proofErr w:type="spellStart"/>
      <w:r>
        <w:rPr>
          <w:rFonts w:ascii="David" w:hAnsi="David" w:cs="David" w:hint="cs"/>
          <w:sz w:val="24"/>
          <w:szCs w:val="24"/>
          <w:rtl/>
        </w:rPr>
        <w:t>שזכרון</w:t>
      </w:r>
      <w:proofErr w:type="spellEnd"/>
      <w:r>
        <w:rPr>
          <w:rFonts w:ascii="David" w:hAnsi="David" w:cs="David" w:hint="cs"/>
          <w:sz w:val="24"/>
          <w:szCs w:val="24"/>
          <w:rtl/>
        </w:rPr>
        <w:t xml:space="preserve"> דברים הוא שלב במו"מ, וכעת בימה"ש אכף זכרון דברים. </w:t>
      </w:r>
    </w:p>
    <w:p w:rsidR="007318D2" w:rsidRDefault="007318D2" w:rsidP="007C38BA">
      <w:pPr>
        <w:tabs>
          <w:tab w:val="left" w:pos="766"/>
        </w:tabs>
        <w:spacing w:line="360" w:lineRule="auto"/>
        <w:jc w:val="both"/>
        <w:rPr>
          <w:rFonts w:ascii="David" w:hAnsi="David" w:cs="David"/>
          <w:sz w:val="24"/>
          <w:szCs w:val="24"/>
          <w:rtl/>
        </w:rPr>
      </w:pPr>
      <w:r w:rsidRPr="00C12D7B">
        <w:rPr>
          <w:rFonts w:ascii="David" w:hAnsi="David" w:cs="David" w:hint="cs"/>
          <w:b/>
          <w:bCs/>
          <w:color w:val="0070C0"/>
          <w:sz w:val="24"/>
          <w:szCs w:val="24"/>
          <w:rtl/>
        </w:rPr>
        <w:t>ע"א 692/86 בוטקובסקי נ' גת</w:t>
      </w:r>
      <w:r>
        <w:rPr>
          <w:rFonts w:ascii="David" w:hAnsi="David" w:cs="David" w:hint="cs"/>
          <w:sz w:val="24"/>
          <w:szCs w:val="24"/>
          <w:rtl/>
        </w:rPr>
        <w:t xml:space="preserve"> : מו"מ למכירת מגרש, השתכלל זכרון דברים. בוטקובסקי מנהל החברה תלש דף מפנקסו וסיכם ההסכמות של הצדדים (מחיר, תנאי תשלום, שמות). הצדדים לא חתמו אבל הועבר עותק לצד השני, הצדדים לחצו ידיים והשיקו כוסות לחיים.</w:t>
      </w:r>
      <w:r w:rsidR="00C12D7B">
        <w:rPr>
          <w:rFonts w:ascii="David" w:hAnsi="David" w:cs="David" w:hint="cs"/>
          <w:sz w:val="24"/>
          <w:szCs w:val="24"/>
          <w:rtl/>
        </w:rPr>
        <w:t xml:space="preserve"> נקבעה פגישה במשרד עוה"ד של בוטקובסקי, אך היא לא התקיימה והנכס נמכר לצד ג'. </w:t>
      </w:r>
      <w:r w:rsidR="00C12D7B" w:rsidRPr="00C12D7B">
        <w:rPr>
          <w:rFonts w:ascii="David" w:hAnsi="David" w:cs="David" w:hint="cs"/>
          <w:b/>
          <w:bCs/>
          <w:color w:val="993300"/>
          <w:sz w:val="24"/>
          <w:szCs w:val="24"/>
          <w:rtl/>
        </w:rPr>
        <w:t>השופט מצא :</w:t>
      </w:r>
      <w:r w:rsidR="00C12D7B">
        <w:rPr>
          <w:rFonts w:ascii="David" w:hAnsi="David" w:cs="David" w:hint="cs"/>
          <w:sz w:val="24"/>
          <w:szCs w:val="24"/>
          <w:rtl/>
        </w:rPr>
        <w:t xml:space="preserve"> חתימה היא אינדיקציה טובה </w:t>
      </w:r>
      <w:proofErr w:type="spellStart"/>
      <w:r w:rsidR="00C12D7B">
        <w:rPr>
          <w:rFonts w:ascii="David" w:hAnsi="David" w:cs="David" w:hint="cs"/>
          <w:sz w:val="24"/>
          <w:szCs w:val="24"/>
          <w:rtl/>
        </w:rPr>
        <w:t>לגמ"ד</w:t>
      </w:r>
      <w:proofErr w:type="spellEnd"/>
      <w:r w:rsidR="00C12D7B">
        <w:rPr>
          <w:rFonts w:ascii="David" w:hAnsi="David" w:cs="David" w:hint="cs"/>
          <w:sz w:val="24"/>
          <w:szCs w:val="24"/>
          <w:rtl/>
        </w:rPr>
        <w:t xml:space="preserve">, אך העדר חתימה לא שולל את </w:t>
      </w:r>
      <w:proofErr w:type="spellStart"/>
      <w:r w:rsidR="00C12D7B">
        <w:rPr>
          <w:rFonts w:ascii="David" w:hAnsi="David" w:cs="David" w:hint="cs"/>
          <w:sz w:val="24"/>
          <w:szCs w:val="24"/>
          <w:rtl/>
        </w:rPr>
        <w:t>גמה"ד</w:t>
      </w:r>
      <w:proofErr w:type="spellEnd"/>
      <w:r w:rsidR="00C12D7B">
        <w:rPr>
          <w:rFonts w:ascii="David" w:hAnsi="David" w:cs="David" w:hint="cs"/>
          <w:sz w:val="24"/>
          <w:szCs w:val="24"/>
          <w:rtl/>
        </w:rPr>
        <w:t xml:space="preserve">. הוא מגיע למסקנה שהתקיימה </w:t>
      </w:r>
      <w:proofErr w:type="spellStart"/>
      <w:r w:rsidR="00C12D7B">
        <w:rPr>
          <w:rFonts w:ascii="David" w:hAnsi="David" w:cs="David" w:hint="cs"/>
          <w:sz w:val="24"/>
          <w:szCs w:val="24"/>
          <w:rtl/>
        </w:rPr>
        <w:t>גמ"ד</w:t>
      </w:r>
      <w:proofErr w:type="spellEnd"/>
      <w:r w:rsidR="00C12D7B">
        <w:rPr>
          <w:rFonts w:ascii="David" w:hAnsi="David" w:cs="David" w:hint="cs"/>
          <w:sz w:val="24"/>
          <w:szCs w:val="24"/>
          <w:rtl/>
        </w:rPr>
        <w:t xml:space="preserve"> מכוח העובדה שהמסמך נכתב בכתב יחדו של </w:t>
      </w:r>
      <w:proofErr w:type="spellStart"/>
      <w:r w:rsidR="00C12D7B">
        <w:rPr>
          <w:rFonts w:ascii="David" w:hAnsi="David" w:cs="David" w:hint="cs"/>
          <w:sz w:val="24"/>
          <w:szCs w:val="24"/>
          <w:rtl/>
        </w:rPr>
        <w:t>בוטקובסטקי</w:t>
      </w:r>
      <w:proofErr w:type="spellEnd"/>
      <w:r w:rsidR="00C12D7B">
        <w:rPr>
          <w:rFonts w:ascii="David" w:hAnsi="David" w:cs="David" w:hint="cs"/>
          <w:sz w:val="24"/>
          <w:szCs w:val="24"/>
          <w:rtl/>
        </w:rPr>
        <w:t xml:space="preserve">, נוסח כחוזה מחייב, עותק נמסר לרוכשים, בוטקובסקי הודה שאם הוא היה חותם היה נכרת חוזה. בנוסף לכך הוא נעזר בנסיבות </w:t>
      </w:r>
      <w:r w:rsidR="00C12D7B">
        <w:rPr>
          <w:rFonts w:ascii="David" w:hAnsi="David" w:cs="David"/>
          <w:sz w:val="24"/>
          <w:szCs w:val="24"/>
          <w:rtl/>
        </w:rPr>
        <w:t>–</w:t>
      </w:r>
      <w:r w:rsidR="00C12D7B">
        <w:rPr>
          <w:rFonts w:ascii="David" w:hAnsi="David" w:cs="David" w:hint="cs"/>
          <w:sz w:val="24"/>
          <w:szCs w:val="24"/>
          <w:rtl/>
        </w:rPr>
        <w:t xml:space="preserve"> לחיצת הידיים, הרמת הכוסיות. ניתן להשלים את החוזה מכוח הדין. </w:t>
      </w:r>
    </w:p>
    <w:p w:rsidR="00C12D7B" w:rsidRDefault="00C12D7B" w:rsidP="007C38BA">
      <w:pPr>
        <w:tabs>
          <w:tab w:val="left" w:pos="766"/>
        </w:tabs>
        <w:spacing w:line="360" w:lineRule="auto"/>
        <w:jc w:val="both"/>
        <w:rPr>
          <w:rFonts w:ascii="David" w:hAnsi="David" w:cs="David"/>
          <w:sz w:val="24"/>
          <w:szCs w:val="24"/>
          <w:rtl/>
        </w:rPr>
      </w:pPr>
      <w:r w:rsidRPr="00C12D7B">
        <w:rPr>
          <w:rFonts w:ascii="David" w:hAnsi="David" w:cs="David" w:hint="cs"/>
          <w:b/>
          <w:bCs/>
          <w:sz w:val="24"/>
          <w:szCs w:val="24"/>
          <w:highlight w:val="lightGray"/>
          <w:rtl/>
        </w:rPr>
        <w:t>דעת המרצה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הנוסח הוא האינדיקצי</w:t>
      </w:r>
      <w:r>
        <w:rPr>
          <w:rFonts w:ascii="David" w:hAnsi="David" w:cs="David" w:hint="eastAsia"/>
          <w:sz w:val="24"/>
          <w:szCs w:val="24"/>
          <w:rtl/>
        </w:rPr>
        <w:t>ה</w:t>
      </w:r>
      <w:r>
        <w:rPr>
          <w:rFonts w:ascii="David" w:hAnsi="David" w:cs="David" w:hint="cs"/>
          <w:sz w:val="24"/>
          <w:szCs w:val="24"/>
          <w:rtl/>
        </w:rPr>
        <w:t xml:space="preserve"> הטובה ביותר. שאר הנסיבות בעייתיות </w:t>
      </w:r>
      <w:r>
        <w:rPr>
          <w:rFonts w:ascii="David" w:hAnsi="David" w:cs="David"/>
          <w:sz w:val="24"/>
          <w:szCs w:val="24"/>
          <w:rtl/>
        </w:rPr>
        <w:t>–</w:t>
      </w:r>
      <w:r>
        <w:rPr>
          <w:rFonts w:ascii="David" w:hAnsi="David" w:cs="David" w:hint="cs"/>
          <w:sz w:val="24"/>
          <w:szCs w:val="24"/>
          <w:rtl/>
        </w:rPr>
        <w:t xml:space="preserve"> מישהו היה צריך לכתוב סיכום של הפגישה, הגיוני למסור תיעוד לצד שכנגד, לחיצת הידיים היא מעשה חברי מקובל, בוטקובסקי אמנם העיד שאם הוא היה חותם היה נכרת חוזה </w:t>
      </w:r>
      <w:r>
        <w:rPr>
          <w:rFonts w:ascii="David" w:hAnsi="David" w:cs="David"/>
          <w:sz w:val="24"/>
          <w:szCs w:val="24"/>
          <w:rtl/>
        </w:rPr>
        <w:t>–</w:t>
      </w:r>
      <w:r>
        <w:rPr>
          <w:rFonts w:ascii="David" w:hAnsi="David" w:cs="David" w:hint="cs"/>
          <w:sz w:val="24"/>
          <w:szCs w:val="24"/>
          <w:rtl/>
        </w:rPr>
        <w:t xml:space="preserve"> אך הוא לא חתם. ע"פ רוב </w:t>
      </w:r>
      <w:r>
        <w:rPr>
          <w:rFonts w:ascii="David" w:hAnsi="David" w:cs="David"/>
          <w:sz w:val="24"/>
          <w:szCs w:val="24"/>
          <w:rtl/>
        </w:rPr>
        <w:t>–</w:t>
      </w:r>
      <w:r>
        <w:rPr>
          <w:rFonts w:ascii="David" w:hAnsi="David" w:cs="David" w:hint="cs"/>
          <w:sz w:val="24"/>
          <w:szCs w:val="24"/>
          <w:rtl/>
        </w:rPr>
        <w:t xml:space="preserve"> חתימה היא מה שמקנה לחוזה תוקף. </w:t>
      </w:r>
    </w:p>
    <w:p w:rsidR="00C12D7B" w:rsidRDefault="00C12D7B" w:rsidP="00C12D7B">
      <w:pPr>
        <w:tabs>
          <w:tab w:val="left" w:pos="766"/>
        </w:tabs>
        <w:spacing w:line="360" w:lineRule="auto"/>
        <w:jc w:val="both"/>
        <w:rPr>
          <w:rFonts w:ascii="David" w:hAnsi="David" w:cs="David"/>
          <w:sz w:val="24"/>
          <w:szCs w:val="24"/>
          <w:rtl/>
        </w:rPr>
      </w:pPr>
      <w:r>
        <w:rPr>
          <w:rFonts w:ascii="David" w:hAnsi="David" w:cs="David" w:hint="cs"/>
          <w:sz w:val="24"/>
          <w:szCs w:val="24"/>
          <w:rtl/>
        </w:rPr>
        <w:t xml:space="preserve">שירלי </w:t>
      </w:r>
      <w:proofErr w:type="spellStart"/>
      <w:r>
        <w:rPr>
          <w:rFonts w:ascii="David" w:hAnsi="David" w:cs="David" w:hint="cs"/>
          <w:sz w:val="24"/>
          <w:szCs w:val="24"/>
          <w:rtl/>
        </w:rPr>
        <w:t>רנר</w:t>
      </w:r>
      <w:proofErr w:type="spellEnd"/>
      <w:r>
        <w:rPr>
          <w:rFonts w:ascii="David" w:hAnsi="David" w:cs="David" w:hint="cs"/>
          <w:sz w:val="24"/>
          <w:szCs w:val="24"/>
          <w:rtl/>
        </w:rPr>
        <w:t xml:space="preserve"> במאמר "קלות שבה מכניסים צדדים ליחסים חוזיים", ציינה שתי טעויות של בימה"ש: לפסוק שאין חוזה כשהיה, ולפסוק שהיה חוזה כשאין. בשיטתנו </w:t>
      </w:r>
      <w:r>
        <w:rPr>
          <w:rFonts w:ascii="David" w:hAnsi="David" w:cs="David"/>
          <w:sz w:val="24"/>
          <w:szCs w:val="24"/>
          <w:rtl/>
        </w:rPr>
        <w:t>–</w:t>
      </w:r>
      <w:r>
        <w:rPr>
          <w:rFonts w:ascii="David" w:hAnsi="David" w:cs="David" w:hint="cs"/>
          <w:sz w:val="24"/>
          <w:szCs w:val="24"/>
          <w:rtl/>
        </w:rPr>
        <w:t xml:space="preserve"> בימה"ש ממוקדים למניעת טעויות מהסוג הראשון, כך שהם יצרו שיטה שמתעלמת מהסוג השני. </w:t>
      </w:r>
      <w:r w:rsidRPr="00C12D7B">
        <w:rPr>
          <w:rFonts w:ascii="David" w:hAnsi="David" w:cs="David" w:hint="cs"/>
          <w:b/>
          <w:bCs/>
          <w:sz w:val="24"/>
          <w:szCs w:val="24"/>
          <w:highlight w:val="lightGray"/>
          <w:rtl/>
        </w:rPr>
        <w:t>לדעת המרצה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כדי להימנע מטעויות רצוי להשתמש בשיטה פורמליסטית, מדדים ברורים. </w:t>
      </w:r>
    </w:p>
    <w:p w:rsidR="00C12D7B" w:rsidRDefault="00C12D7B" w:rsidP="00C12D7B">
      <w:pPr>
        <w:tabs>
          <w:tab w:val="left" w:pos="766"/>
        </w:tabs>
        <w:spacing w:line="360" w:lineRule="auto"/>
        <w:jc w:val="both"/>
        <w:rPr>
          <w:rFonts w:ascii="David" w:hAnsi="David" w:cs="David"/>
          <w:color w:val="000000" w:themeColor="text1"/>
          <w:sz w:val="24"/>
          <w:szCs w:val="24"/>
          <w:rtl/>
        </w:rPr>
      </w:pPr>
      <w:r w:rsidRPr="00C12D7B">
        <w:rPr>
          <w:rFonts w:ascii="David" w:hAnsi="David" w:cs="David" w:hint="cs"/>
          <w:b/>
          <w:bCs/>
          <w:color w:val="0070C0"/>
          <w:sz w:val="24"/>
          <w:szCs w:val="24"/>
          <w:rtl/>
        </w:rPr>
        <w:t>ע"א 7193/08 עדני נ' דוד :</w:t>
      </w:r>
      <w:r>
        <w:rPr>
          <w:rFonts w:ascii="David" w:hAnsi="David" w:cs="David" w:hint="cs"/>
          <w:b/>
          <w:bCs/>
          <w:color w:val="0070C0"/>
          <w:sz w:val="24"/>
          <w:szCs w:val="24"/>
          <w:rtl/>
        </w:rPr>
        <w:t xml:space="preserve"> </w:t>
      </w:r>
      <w:r w:rsidR="00D3758C">
        <w:rPr>
          <w:rFonts w:ascii="David" w:hAnsi="David" w:cs="David" w:hint="cs"/>
          <w:color w:val="000000" w:themeColor="text1"/>
          <w:sz w:val="24"/>
          <w:szCs w:val="24"/>
          <w:rtl/>
        </w:rPr>
        <w:t xml:space="preserve">זכרון דברים שבו נקבע שהסכם מפורט ייכתב עד תאריך מסוים. הייתה בעיה בנוגע למועדי התשלום </w:t>
      </w:r>
      <w:r w:rsidR="00D3758C">
        <w:rPr>
          <w:rFonts w:ascii="David" w:hAnsi="David" w:cs="David"/>
          <w:color w:val="000000" w:themeColor="text1"/>
          <w:sz w:val="24"/>
          <w:szCs w:val="24"/>
          <w:rtl/>
        </w:rPr>
        <w:t>–</w:t>
      </w:r>
      <w:r w:rsidR="00D3758C">
        <w:rPr>
          <w:rFonts w:ascii="David" w:hAnsi="David" w:cs="David" w:hint="cs"/>
          <w:color w:val="000000" w:themeColor="text1"/>
          <w:sz w:val="24"/>
          <w:szCs w:val="24"/>
          <w:rtl/>
        </w:rPr>
        <w:t xml:space="preserve"> הנספח לא שוכלל לחוזה. הקונה רושם הערת אזהרה. בימה"ש העליון </w:t>
      </w:r>
      <w:r w:rsidR="00D3758C">
        <w:rPr>
          <w:rFonts w:ascii="David" w:hAnsi="David" w:cs="David"/>
          <w:color w:val="000000" w:themeColor="text1"/>
          <w:sz w:val="24"/>
          <w:szCs w:val="24"/>
          <w:rtl/>
        </w:rPr>
        <w:t>–</w:t>
      </w:r>
      <w:r w:rsidR="00D3758C">
        <w:rPr>
          <w:rFonts w:ascii="David" w:hAnsi="David" w:cs="David" w:hint="cs"/>
          <w:color w:val="000000" w:themeColor="text1"/>
          <w:sz w:val="24"/>
          <w:szCs w:val="24"/>
          <w:rtl/>
        </w:rPr>
        <w:t xml:space="preserve"> </w:t>
      </w:r>
      <w:r w:rsidR="00D3758C" w:rsidRPr="00D3758C">
        <w:rPr>
          <w:rFonts w:ascii="David" w:hAnsi="David" w:cs="David" w:hint="cs"/>
          <w:b/>
          <w:bCs/>
          <w:color w:val="CCFF33"/>
          <w:sz w:val="24"/>
          <w:szCs w:val="24"/>
          <w:rtl/>
        </w:rPr>
        <w:t xml:space="preserve">השופט </w:t>
      </w:r>
      <w:proofErr w:type="spellStart"/>
      <w:r w:rsidR="00D3758C" w:rsidRPr="00D3758C">
        <w:rPr>
          <w:rFonts w:ascii="David" w:hAnsi="David" w:cs="David" w:hint="cs"/>
          <w:b/>
          <w:bCs/>
          <w:color w:val="CCFF33"/>
          <w:sz w:val="24"/>
          <w:szCs w:val="24"/>
          <w:rtl/>
        </w:rPr>
        <w:t>פולגמן</w:t>
      </w:r>
      <w:proofErr w:type="spellEnd"/>
      <w:r w:rsidR="00D3758C" w:rsidRPr="00D3758C">
        <w:rPr>
          <w:rFonts w:ascii="David" w:hAnsi="David" w:cs="David" w:hint="cs"/>
          <w:b/>
          <w:bCs/>
          <w:color w:val="CCFF33"/>
          <w:sz w:val="24"/>
          <w:szCs w:val="24"/>
          <w:rtl/>
        </w:rPr>
        <w:t xml:space="preserve"> (דעת רוב)</w:t>
      </w:r>
      <w:r w:rsidR="00D3758C" w:rsidRPr="00D3758C">
        <w:rPr>
          <w:rFonts w:ascii="David" w:hAnsi="David" w:cs="David" w:hint="cs"/>
          <w:color w:val="000000" w:themeColor="text1"/>
          <w:sz w:val="24"/>
          <w:szCs w:val="24"/>
          <w:rtl/>
        </w:rPr>
        <w:t xml:space="preserve"> </w:t>
      </w:r>
      <w:r w:rsidR="00D3758C">
        <w:rPr>
          <w:rFonts w:ascii="David" w:hAnsi="David" w:cs="David" w:hint="cs"/>
          <w:color w:val="000000" w:themeColor="text1"/>
          <w:sz w:val="24"/>
          <w:szCs w:val="24"/>
          <w:rtl/>
        </w:rPr>
        <w:t xml:space="preserve">: לא נכרת חוזה, ניתן לפרש את הביטוי "חוזה מפורש עד ה-13.9" בשתי דרכים </w:t>
      </w:r>
      <w:r w:rsidR="00D3758C">
        <w:rPr>
          <w:rFonts w:ascii="David" w:hAnsi="David" w:cs="David"/>
          <w:color w:val="000000" w:themeColor="text1"/>
          <w:sz w:val="24"/>
          <w:szCs w:val="24"/>
          <w:rtl/>
        </w:rPr>
        <w:t>–</w:t>
      </w:r>
      <w:r w:rsidR="00D3758C">
        <w:rPr>
          <w:rFonts w:ascii="David" w:hAnsi="David" w:cs="David" w:hint="cs"/>
          <w:color w:val="000000" w:themeColor="text1"/>
          <w:sz w:val="24"/>
          <w:szCs w:val="24"/>
          <w:rtl/>
        </w:rPr>
        <w:t xml:space="preserve"> שהיה חוזה או שלא יהיה חוזה. בגלל שמועדי התשלום הם מהותיים ולא התקיימה הסכמה, בימה"ש לא יתערב. </w:t>
      </w:r>
      <w:r w:rsidR="00D3758C" w:rsidRPr="00D3758C">
        <w:rPr>
          <w:rFonts w:ascii="David" w:hAnsi="David" w:cs="David" w:hint="cs"/>
          <w:b/>
          <w:bCs/>
          <w:color w:val="0066FF"/>
          <w:sz w:val="24"/>
          <w:szCs w:val="24"/>
          <w:rtl/>
        </w:rPr>
        <w:t>השופט עמית (דעת מיעוט)</w:t>
      </w:r>
      <w:r w:rsidR="00D3758C">
        <w:rPr>
          <w:rFonts w:ascii="David" w:hAnsi="David" w:cs="David" w:hint="cs"/>
          <w:color w:val="000000" w:themeColor="text1"/>
          <w:sz w:val="24"/>
          <w:szCs w:val="24"/>
          <w:rtl/>
        </w:rPr>
        <w:t xml:space="preserve"> </w:t>
      </w:r>
      <w:r w:rsidR="00D3758C">
        <w:rPr>
          <w:rFonts w:ascii="David" w:hAnsi="David" w:cs="David"/>
          <w:color w:val="000000" w:themeColor="text1"/>
          <w:sz w:val="24"/>
          <w:szCs w:val="24"/>
          <w:rtl/>
        </w:rPr>
        <w:t>–</w:t>
      </w:r>
      <w:r w:rsidR="00D3758C">
        <w:rPr>
          <w:rFonts w:ascii="David" w:hAnsi="David" w:cs="David" w:hint="cs"/>
          <w:color w:val="000000" w:themeColor="text1"/>
          <w:sz w:val="24"/>
          <w:szCs w:val="24"/>
          <w:rtl/>
        </w:rPr>
        <w:t xml:space="preserve"> מועדי התשלום אינם חיוניים מפני שהקונה לקח הלוואה והיה יכול לשלם בכל עת. התקיימה </w:t>
      </w:r>
      <w:proofErr w:type="spellStart"/>
      <w:r w:rsidR="00D3758C">
        <w:rPr>
          <w:rFonts w:ascii="David" w:hAnsi="David" w:cs="David" w:hint="cs"/>
          <w:color w:val="000000" w:themeColor="text1"/>
          <w:sz w:val="24"/>
          <w:szCs w:val="24"/>
          <w:rtl/>
        </w:rPr>
        <w:t>גמ"ד</w:t>
      </w:r>
      <w:proofErr w:type="spellEnd"/>
      <w:r w:rsidR="00D3758C">
        <w:rPr>
          <w:rFonts w:ascii="David" w:hAnsi="David" w:cs="David" w:hint="cs"/>
          <w:color w:val="000000" w:themeColor="text1"/>
          <w:sz w:val="24"/>
          <w:szCs w:val="24"/>
          <w:rtl/>
        </w:rPr>
        <w:t xml:space="preserve"> ולכן ניתן להשלים מכוח חוק. </w:t>
      </w:r>
    </w:p>
    <w:p w:rsidR="00D3758C" w:rsidRDefault="00D3758C" w:rsidP="00C12D7B">
      <w:pPr>
        <w:tabs>
          <w:tab w:val="left" w:pos="766"/>
        </w:tabs>
        <w:spacing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רואים שינוי במגמת הפסיקה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הצליחו לחמוק מביצוע ע"י הדגשת החשיבות של מועדי התשלום. </w:t>
      </w:r>
      <w:r w:rsidRPr="00D3758C">
        <w:rPr>
          <w:rFonts w:ascii="David" w:hAnsi="David" w:cs="David" w:hint="cs"/>
          <w:b/>
          <w:bCs/>
          <w:color w:val="000000" w:themeColor="text1"/>
          <w:sz w:val="24"/>
          <w:szCs w:val="24"/>
          <w:highlight w:val="lightGray"/>
          <w:rtl/>
        </w:rPr>
        <w:t>המרצה</w:t>
      </w:r>
      <w:r>
        <w:rPr>
          <w:rFonts w:ascii="David" w:hAnsi="David" w:cs="David" w:hint="cs"/>
          <w:color w:val="000000" w:themeColor="text1"/>
          <w:sz w:val="24"/>
          <w:szCs w:val="24"/>
          <w:rtl/>
        </w:rPr>
        <w:t xml:space="preserve"> סבור שאלמלא בימה"ש היה סובר שזהו פרט מהותי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היו משלימים את החוזה. </w:t>
      </w:r>
    </w:p>
    <w:p w:rsidR="00520FD8" w:rsidRDefault="00520FD8" w:rsidP="00520FD8">
      <w:pPr>
        <w:pStyle w:val="2"/>
        <w:rPr>
          <w:rFonts w:ascii="David" w:hAnsi="David" w:cs="David"/>
          <w:rtl/>
        </w:rPr>
      </w:pPr>
      <w:bookmarkStart w:id="5" w:name="_Toc504987026"/>
      <w:r w:rsidRPr="00520FD8">
        <w:rPr>
          <w:rFonts w:ascii="David" w:hAnsi="David" w:cs="David"/>
          <w:rtl/>
        </w:rPr>
        <w:t xml:space="preserve">הצעה וקיבול </w:t>
      </w:r>
      <w:r>
        <w:rPr>
          <w:rFonts w:ascii="David" w:hAnsi="David" w:cs="David"/>
          <w:rtl/>
        </w:rPr>
        <w:t>–</w:t>
      </w:r>
      <w:bookmarkEnd w:id="5"/>
      <w:r w:rsidRPr="00520FD8">
        <w:rPr>
          <w:rFonts w:ascii="David" w:hAnsi="David" w:cs="David"/>
          <w:rtl/>
        </w:rPr>
        <w:t xml:space="preserve"> </w:t>
      </w:r>
    </w:p>
    <w:p w:rsidR="00520FD8" w:rsidRDefault="00CD2B53" w:rsidP="00520FD8">
      <w:pPr>
        <w:spacing w:line="360" w:lineRule="auto"/>
        <w:jc w:val="both"/>
        <w:rPr>
          <w:rFonts w:ascii="David" w:hAnsi="David" w:cs="David"/>
          <w:sz w:val="24"/>
          <w:szCs w:val="24"/>
          <w:rtl/>
        </w:rPr>
      </w:pPr>
      <w:bookmarkStart w:id="6" w:name="_Toc504987027"/>
      <w:r w:rsidRPr="00CD2B53">
        <w:rPr>
          <w:rStyle w:val="30"/>
          <w:rFonts w:ascii="David" w:hAnsi="David" w:cs="David"/>
          <w:sz w:val="24"/>
          <w:szCs w:val="24"/>
          <w:rtl/>
        </w:rPr>
        <w:t>הצעה</w:t>
      </w:r>
      <w:bookmarkEnd w:id="6"/>
      <w:r w:rsidRPr="00CD2B53">
        <w:rPr>
          <w:rFonts w:ascii="David" w:hAnsi="David" w:cs="David" w:hint="cs"/>
          <w:sz w:val="28"/>
          <w:szCs w:val="28"/>
          <w:rtl/>
        </w:rPr>
        <w:t xml:space="preserve"> </w:t>
      </w:r>
      <w:r>
        <w:rPr>
          <w:rFonts w:ascii="David" w:hAnsi="David" w:cs="David" w:hint="cs"/>
          <w:sz w:val="24"/>
          <w:szCs w:val="24"/>
          <w:rtl/>
        </w:rPr>
        <w:t xml:space="preserve">: </w:t>
      </w:r>
      <w:r w:rsidR="00520FD8">
        <w:rPr>
          <w:rFonts w:ascii="David" w:hAnsi="David" w:cs="David" w:hint="cs"/>
          <w:sz w:val="24"/>
          <w:szCs w:val="24"/>
          <w:rtl/>
        </w:rPr>
        <w:t xml:space="preserve">ע"פ </w:t>
      </w:r>
      <w:r w:rsidR="00520FD8" w:rsidRPr="00D74A13">
        <w:rPr>
          <w:rFonts w:ascii="David" w:hAnsi="David" w:cs="David" w:hint="cs"/>
          <w:b/>
          <w:bCs/>
          <w:sz w:val="24"/>
          <w:szCs w:val="24"/>
          <w:highlight w:val="yellow"/>
          <w:rtl/>
        </w:rPr>
        <w:t>ס' 2</w:t>
      </w:r>
      <w:r w:rsidR="00520FD8">
        <w:rPr>
          <w:rFonts w:ascii="David" w:hAnsi="David" w:cs="David" w:hint="cs"/>
          <w:sz w:val="24"/>
          <w:szCs w:val="24"/>
          <w:rtl/>
        </w:rPr>
        <w:t xml:space="preserve"> לחוק החוזים, </w:t>
      </w:r>
      <w:r w:rsidR="00520FD8" w:rsidRPr="00520FD8">
        <w:rPr>
          <w:rFonts w:ascii="David" w:hAnsi="David" w:cs="David" w:hint="cs"/>
          <w:b/>
          <w:bCs/>
          <w:sz w:val="24"/>
          <w:szCs w:val="24"/>
          <w:rtl/>
        </w:rPr>
        <w:t xml:space="preserve">הצעה יכולה להיות לציבור </w:t>
      </w:r>
      <w:r w:rsidR="00520FD8">
        <w:rPr>
          <w:rFonts w:ascii="David" w:hAnsi="David" w:cs="David"/>
          <w:sz w:val="24"/>
          <w:szCs w:val="24"/>
          <w:rtl/>
        </w:rPr>
        <w:t>–</w:t>
      </w:r>
      <w:r w:rsidR="00520FD8">
        <w:rPr>
          <w:rFonts w:ascii="David" w:hAnsi="David" w:cs="David" w:hint="cs"/>
          <w:sz w:val="24"/>
          <w:szCs w:val="24"/>
          <w:rtl/>
        </w:rPr>
        <w:t xml:space="preserve"> ולהניב הרבה חוזים. למשל </w:t>
      </w:r>
      <w:r w:rsidR="00520FD8">
        <w:rPr>
          <w:rFonts w:ascii="David" w:hAnsi="David" w:cs="David"/>
          <w:sz w:val="24"/>
          <w:szCs w:val="24"/>
          <w:rtl/>
        </w:rPr>
        <w:t>–</w:t>
      </w:r>
      <w:r w:rsidR="00520FD8">
        <w:rPr>
          <w:rFonts w:ascii="David" w:hAnsi="David" w:cs="David" w:hint="cs"/>
          <w:sz w:val="24"/>
          <w:szCs w:val="24"/>
          <w:rtl/>
        </w:rPr>
        <w:t xml:space="preserve"> הצגת מוצר בחלון ראווה : אם יש מחיר </w:t>
      </w:r>
      <w:r w:rsidR="00520FD8">
        <w:rPr>
          <w:rFonts w:ascii="David" w:hAnsi="David" w:cs="David"/>
          <w:sz w:val="24"/>
          <w:szCs w:val="24"/>
          <w:rtl/>
        </w:rPr>
        <w:t>–</w:t>
      </w:r>
      <w:r w:rsidR="00520FD8">
        <w:rPr>
          <w:rFonts w:ascii="David" w:hAnsi="David" w:cs="David" w:hint="cs"/>
          <w:sz w:val="24"/>
          <w:szCs w:val="24"/>
          <w:rtl/>
        </w:rPr>
        <w:t xml:space="preserve"> זו הצעה, אם אין מחיר </w:t>
      </w:r>
      <w:r w:rsidR="00520FD8">
        <w:rPr>
          <w:rFonts w:ascii="David" w:hAnsi="David" w:cs="David"/>
          <w:sz w:val="24"/>
          <w:szCs w:val="24"/>
          <w:rtl/>
        </w:rPr>
        <w:t>–</w:t>
      </w:r>
      <w:r w:rsidR="00520FD8">
        <w:rPr>
          <w:rFonts w:ascii="David" w:hAnsi="David" w:cs="David" w:hint="cs"/>
          <w:sz w:val="24"/>
          <w:szCs w:val="24"/>
          <w:rtl/>
        </w:rPr>
        <w:t xml:space="preserve"> זו הזמנה. </w:t>
      </w:r>
    </w:p>
    <w:p w:rsidR="00520FD8" w:rsidRDefault="00520FD8" w:rsidP="00520FD8">
      <w:pPr>
        <w:spacing w:line="360" w:lineRule="auto"/>
        <w:jc w:val="both"/>
        <w:rPr>
          <w:rFonts w:ascii="David" w:hAnsi="David" w:cs="David"/>
          <w:sz w:val="24"/>
          <w:szCs w:val="24"/>
          <w:rtl/>
        </w:rPr>
      </w:pPr>
      <w:r>
        <w:rPr>
          <w:rFonts w:ascii="David" w:hAnsi="David" w:cs="David" w:hint="cs"/>
          <w:sz w:val="24"/>
          <w:szCs w:val="24"/>
          <w:rtl/>
        </w:rPr>
        <w:t xml:space="preserve">ישנם </w:t>
      </w:r>
      <w:r w:rsidRPr="00520FD8">
        <w:rPr>
          <w:rFonts w:ascii="David" w:hAnsi="David" w:cs="David" w:hint="cs"/>
          <w:b/>
          <w:bCs/>
          <w:sz w:val="24"/>
          <w:szCs w:val="24"/>
          <w:rtl/>
        </w:rPr>
        <w:t>חוקים שנועדו להגן על צרכנים</w:t>
      </w:r>
      <w:r>
        <w:rPr>
          <w:rFonts w:ascii="David" w:hAnsi="David" w:cs="David" w:hint="cs"/>
          <w:sz w:val="24"/>
          <w:szCs w:val="24"/>
          <w:rtl/>
        </w:rPr>
        <w:t xml:space="preserve"> : למשל </w:t>
      </w:r>
      <w:r w:rsidRPr="00D74A13">
        <w:rPr>
          <w:rFonts w:ascii="David" w:hAnsi="David" w:cs="David" w:hint="cs"/>
          <w:b/>
          <w:bCs/>
          <w:sz w:val="24"/>
          <w:szCs w:val="24"/>
          <w:highlight w:val="yellow"/>
          <w:rtl/>
        </w:rPr>
        <w:t>ס' 17</w:t>
      </w:r>
      <w:r>
        <w:rPr>
          <w:rFonts w:ascii="David" w:hAnsi="David" w:cs="David" w:hint="cs"/>
          <w:sz w:val="24"/>
          <w:szCs w:val="24"/>
          <w:rtl/>
        </w:rPr>
        <w:t xml:space="preserve"> לחוק הגנת הצרכן </w:t>
      </w:r>
      <w:r>
        <w:rPr>
          <w:rFonts w:ascii="David" w:hAnsi="David" w:cs="David"/>
          <w:sz w:val="24"/>
          <w:szCs w:val="24"/>
          <w:rtl/>
        </w:rPr>
        <w:t>–</w:t>
      </w:r>
      <w:r>
        <w:rPr>
          <w:rFonts w:ascii="David" w:hAnsi="David" w:cs="David" w:hint="cs"/>
          <w:sz w:val="24"/>
          <w:szCs w:val="24"/>
          <w:rtl/>
        </w:rPr>
        <w:t xml:space="preserve"> מגן מפני שינוי במחיר. תקנות הגנת הצרכן (ביטול עסקה) </w:t>
      </w:r>
      <w:r>
        <w:rPr>
          <w:rFonts w:ascii="David" w:hAnsi="David" w:cs="David"/>
          <w:sz w:val="24"/>
          <w:szCs w:val="24"/>
          <w:rtl/>
        </w:rPr>
        <w:t>–</w:t>
      </w:r>
      <w:r>
        <w:rPr>
          <w:rFonts w:ascii="David" w:hAnsi="David" w:cs="David" w:hint="cs"/>
          <w:sz w:val="24"/>
          <w:szCs w:val="24"/>
          <w:rtl/>
        </w:rPr>
        <w:t xml:space="preserve"> מאפשרות לבטל עסקאות תוך 14 יום בהתקיים תנאים מסוימים. </w:t>
      </w:r>
    </w:p>
    <w:p w:rsidR="00520FD8" w:rsidRDefault="00520FD8" w:rsidP="00520FD8">
      <w:pPr>
        <w:spacing w:line="360" w:lineRule="auto"/>
        <w:jc w:val="both"/>
        <w:rPr>
          <w:rFonts w:ascii="David" w:hAnsi="David" w:cs="David"/>
          <w:sz w:val="24"/>
          <w:szCs w:val="24"/>
          <w:rtl/>
        </w:rPr>
      </w:pPr>
      <w:r>
        <w:rPr>
          <w:rFonts w:ascii="David" w:hAnsi="David" w:cs="David" w:hint="cs"/>
          <w:sz w:val="24"/>
          <w:szCs w:val="24"/>
          <w:rtl/>
        </w:rPr>
        <w:t xml:space="preserve">ישנם סוגים שונים של מודעות </w:t>
      </w:r>
      <w:r>
        <w:rPr>
          <w:rFonts w:ascii="David" w:hAnsi="David" w:cs="David"/>
          <w:sz w:val="24"/>
          <w:szCs w:val="24"/>
          <w:rtl/>
        </w:rPr>
        <w:t>–</w:t>
      </w:r>
      <w:r>
        <w:rPr>
          <w:rFonts w:ascii="David" w:hAnsi="David" w:cs="David" w:hint="cs"/>
          <w:sz w:val="24"/>
          <w:szCs w:val="24"/>
          <w:rtl/>
        </w:rPr>
        <w:t xml:space="preserve"> מודעה שיכולה להניב חוזה אחד, או מודעה שיכולה להניב מספר חוזים. חלקן יכולות להיחשב כהצעה וחלקן כהזמנה </w:t>
      </w:r>
      <w:r>
        <w:rPr>
          <w:rFonts w:ascii="David" w:hAnsi="David" w:cs="David"/>
          <w:sz w:val="24"/>
          <w:szCs w:val="24"/>
          <w:rtl/>
        </w:rPr>
        <w:t>–</w:t>
      </w:r>
      <w:r>
        <w:rPr>
          <w:rFonts w:ascii="David" w:hAnsi="David" w:cs="David" w:hint="cs"/>
          <w:sz w:val="24"/>
          <w:szCs w:val="24"/>
          <w:rtl/>
        </w:rPr>
        <w:t xml:space="preserve"> בהתאם </w:t>
      </w:r>
      <w:proofErr w:type="spellStart"/>
      <w:r>
        <w:rPr>
          <w:rFonts w:ascii="David" w:hAnsi="David" w:cs="David" w:hint="cs"/>
          <w:sz w:val="24"/>
          <w:szCs w:val="24"/>
          <w:rtl/>
        </w:rPr>
        <w:t>לגמ"ד</w:t>
      </w:r>
      <w:proofErr w:type="spellEnd"/>
      <w:r>
        <w:rPr>
          <w:rFonts w:ascii="David" w:hAnsi="David" w:cs="David" w:hint="cs"/>
          <w:sz w:val="24"/>
          <w:szCs w:val="24"/>
          <w:rtl/>
        </w:rPr>
        <w:t xml:space="preserve"> ולמסוימות. </w:t>
      </w:r>
    </w:p>
    <w:p w:rsidR="007301B1" w:rsidRPr="007301B1" w:rsidRDefault="00520FD8" w:rsidP="007301B1">
      <w:pPr>
        <w:spacing w:line="360" w:lineRule="auto"/>
        <w:jc w:val="both"/>
        <w:rPr>
          <w:rFonts w:ascii="David" w:hAnsi="David" w:cs="David"/>
          <w:sz w:val="24"/>
          <w:szCs w:val="24"/>
          <w:rtl/>
        </w:rPr>
      </w:pPr>
      <w:r w:rsidRPr="00520FD8">
        <w:rPr>
          <w:rFonts w:ascii="David" w:hAnsi="David" w:cs="David" w:hint="cs"/>
          <w:b/>
          <w:bCs/>
          <w:sz w:val="24"/>
          <w:szCs w:val="24"/>
          <w:rtl/>
        </w:rPr>
        <w:lastRenderedPageBreak/>
        <w:t>מודעות פרס</w:t>
      </w:r>
      <w:r>
        <w:rPr>
          <w:rFonts w:ascii="David" w:hAnsi="David" w:cs="David" w:hint="cs"/>
          <w:sz w:val="24"/>
          <w:szCs w:val="24"/>
          <w:rtl/>
        </w:rPr>
        <w:t xml:space="preserve"> </w:t>
      </w:r>
      <w:r w:rsidRPr="00520FD8">
        <w:rPr>
          <w:rFonts w:ascii="David" w:hAnsi="David" w:cs="David" w:hint="cs"/>
          <w:b/>
          <w:bCs/>
          <w:color w:val="0070C0"/>
          <w:sz w:val="24"/>
          <w:szCs w:val="24"/>
          <w:rtl/>
        </w:rPr>
        <w:t xml:space="preserve">- ת"א 10458-04/14 </w:t>
      </w:r>
      <w:proofErr w:type="spellStart"/>
      <w:r w:rsidRPr="00520FD8">
        <w:rPr>
          <w:rFonts w:ascii="David" w:hAnsi="David" w:cs="David" w:hint="cs"/>
          <w:b/>
          <w:bCs/>
          <w:color w:val="0070C0"/>
          <w:sz w:val="24"/>
          <w:szCs w:val="24"/>
          <w:rtl/>
        </w:rPr>
        <w:t>קוזלי</w:t>
      </w:r>
      <w:proofErr w:type="spellEnd"/>
      <w:r w:rsidRPr="00520FD8">
        <w:rPr>
          <w:rFonts w:ascii="David" w:hAnsi="David" w:cs="David" w:hint="cs"/>
          <w:b/>
          <w:bCs/>
          <w:color w:val="0070C0"/>
          <w:sz w:val="24"/>
          <w:szCs w:val="24"/>
          <w:rtl/>
        </w:rPr>
        <w:t xml:space="preserve"> ואח' נ' מדינת ישראל</w:t>
      </w:r>
      <w:r>
        <w:rPr>
          <w:rFonts w:ascii="David" w:hAnsi="David" w:cs="David" w:hint="cs"/>
          <w:sz w:val="24"/>
          <w:szCs w:val="24"/>
          <w:rtl/>
        </w:rPr>
        <w:t xml:space="preserve"> : עמותת לחופש נולד הבט</w:t>
      </w:r>
      <w:r w:rsidR="002B10D2">
        <w:rPr>
          <w:rFonts w:ascii="David" w:hAnsi="David" w:cs="David" w:hint="cs"/>
          <w:sz w:val="24"/>
          <w:szCs w:val="24"/>
          <w:rtl/>
        </w:rPr>
        <w:t>יחה פרס בסך</w:t>
      </w:r>
      <w:r>
        <w:rPr>
          <w:rFonts w:ascii="David" w:hAnsi="David" w:cs="David" w:hint="cs"/>
          <w:sz w:val="24"/>
          <w:szCs w:val="24"/>
          <w:rtl/>
        </w:rPr>
        <w:t xml:space="preserve"> 10 מילון דולר למי שייתן מידע רלוונטי לגבי החייל הנעדר </w:t>
      </w:r>
      <w:proofErr w:type="spellStart"/>
      <w:r>
        <w:rPr>
          <w:rFonts w:ascii="David" w:hAnsi="David" w:cs="David" w:hint="cs"/>
          <w:sz w:val="24"/>
          <w:szCs w:val="24"/>
          <w:rtl/>
        </w:rPr>
        <w:t>מג'די</w:t>
      </w:r>
      <w:proofErr w:type="spellEnd"/>
      <w:r>
        <w:rPr>
          <w:rFonts w:ascii="David" w:hAnsi="David" w:cs="David" w:hint="cs"/>
          <w:sz w:val="24"/>
          <w:szCs w:val="24"/>
          <w:rtl/>
        </w:rPr>
        <w:t xml:space="preserve"> חלבי. </w:t>
      </w:r>
      <w:proofErr w:type="spellStart"/>
      <w:r w:rsidR="007301B1">
        <w:rPr>
          <w:rFonts w:ascii="David" w:hAnsi="David" w:cs="David" w:hint="cs"/>
          <w:sz w:val="24"/>
          <w:szCs w:val="24"/>
          <w:rtl/>
        </w:rPr>
        <w:t>קוזלי</w:t>
      </w:r>
      <w:proofErr w:type="spellEnd"/>
      <w:r w:rsidR="007301B1">
        <w:rPr>
          <w:rFonts w:ascii="David" w:hAnsi="David" w:cs="David" w:hint="cs"/>
          <w:sz w:val="24"/>
          <w:szCs w:val="24"/>
          <w:rtl/>
        </w:rPr>
        <w:t xml:space="preserve"> ואח' בעת יום עבודה מצאו עצמות ביערות הכרמל, הם לא ידעו למי הן שייכות או אם הן בכלל עצמות אדם. הם לא היו מודעים להצעת הפרס, העמותה הודיעה על הפסקת הפרס לפני שגופת החייל נמצאה. </w:t>
      </w:r>
      <w:r w:rsidR="007301B1" w:rsidRPr="007301B1">
        <w:rPr>
          <w:rFonts w:ascii="David" w:hAnsi="David" w:cs="David" w:hint="cs"/>
          <w:b/>
          <w:bCs/>
          <w:sz w:val="24"/>
          <w:szCs w:val="24"/>
          <w:rtl/>
        </w:rPr>
        <w:t>בימה"ש המחוזי</w:t>
      </w:r>
      <w:r w:rsidR="007301B1">
        <w:rPr>
          <w:rFonts w:ascii="David" w:hAnsi="David" w:cs="David" w:hint="cs"/>
          <w:sz w:val="24"/>
          <w:szCs w:val="24"/>
          <w:rtl/>
        </w:rPr>
        <w:t xml:space="preserve"> </w:t>
      </w:r>
      <w:r w:rsidR="007301B1">
        <w:rPr>
          <w:rFonts w:ascii="David" w:hAnsi="David" w:cs="David"/>
          <w:sz w:val="24"/>
          <w:szCs w:val="24"/>
          <w:rtl/>
        </w:rPr>
        <w:t>–</w:t>
      </w:r>
      <w:r w:rsidR="007301B1">
        <w:rPr>
          <w:rFonts w:ascii="David" w:hAnsi="David" w:cs="David" w:hint="cs"/>
          <w:sz w:val="24"/>
          <w:szCs w:val="24"/>
          <w:rtl/>
        </w:rPr>
        <w:t xml:space="preserve"> יש צורך בשני תנאים כדי שיתבצע קיבול : הבעה חיצונית לקבלה, ושההצעה והקיבול יתקיימו בו זמנית. התנאים הללו לא קרו במקרה זה, אדם סביר שהיה צופה בהם לא היה מגיע למסקנה שהם ביצעו קיבול. בו זמניות </w:t>
      </w:r>
      <w:r w:rsidR="007301B1">
        <w:rPr>
          <w:rFonts w:ascii="David" w:hAnsi="David" w:cs="David"/>
          <w:sz w:val="24"/>
          <w:szCs w:val="24"/>
          <w:rtl/>
        </w:rPr>
        <w:t>–</w:t>
      </w:r>
      <w:r w:rsidR="007301B1">
        <w:rPr>
          <w:rFonts w:ascii="David" w:hAnsi="David" w:cs="David" w:hint="cs"/>
          <w:sz w:val="24"/>
          <w:szCs w:val="24"/>
          <w:rtl/>
        </w:rPr>
        <w:t xml:space="preserve"> התובעים לא התכוונו כלל למצוא את החייל, ולא ידעו שהם מצאו אותו. בימה"ש מצביע </w:t>
      </w:r>
      <w:r w:rsidR="007301B1" w:rsidRPr="007301B1">
        <w:rPr>
          <w:rFonts w:ascii="David" w:hAnsi="David" w:cs="David" w:hint="cs"/>
          <w:sz w:val="24"/>
          <w:szCs w:val="24"/>
          <w:rtl/>
        </w:rPr>
        <w:t xml:space="preserve">על צורך </w:t>
      </w:r>
      <w:proofErr w:type="spellStart"/>
      <w:r w:rsidR="007301B1" w:rsidRPr="007301B1">
        <w:rPr>
          <w:rFonts w:ascii="David" w:hAnsi="David" w:cs="David" w:hint="cs"/>
          <w:sz w:val="24"/>
          <w:szCs w:val="24"/>
          <w:rtl/>
        </w:rPr>
        <w:t>בקש"ס</w:t>
      </w:r>
      <w:proofErr w:type="spellEnd"/>
      <w:r w:rsidR="007301B1" w:rsidRPr="007301B1">
        <w:rPr>
          <w:rFonts w:ascii="David" w:hAnsi="David" w:cs="David" w:hint="cs"/>
          <w:sz w:val="24"/>
          <w:szCs w:val="24"/>
          <w:rtl/>
        </w:rPr>
        <w:t xml:space="preserve"> בין ההצעה לקיבול.</w:t>
      </w:r>
    </w:p>
    <w:p w:rsidR="007301B1" w:rsidRDefault="007301B1" w:rsidP="007301B1">
      <w:pPr>
        <w:spacing w:line="360" w:lineRule="auto"/>
        <w:jc w:val="both"/>
        <w:rPr>
          <w:rFonts w:ascii="David" w:hAnsi="David" w:cs="David"/>
          <w:color w:val="000000" w:themeColor="text1"/>
          <w:sz w:val="24"/>
          <w:szCs w:val="24"/>
          <w:rtl/>
        </w:rPr>
      </w:pPr>
      <w:proofErr w:type="spellStart"/>
      <w:r w:rsidRPr="007301B1">
        <w:rPr>
          <w:rFonts w:ascii="David" w:hAnsi="David" w:cs="David"/>
          <w:b/>
          <w:bCs/>
          <w:color w:val="0070C0"/>
          <w:sz w:val="24"/>
          <w:szCs w:val="24"/>
        </w:rPr>
        <w:t>Carlil</w:t>
      </w:r>
      <w:proofErr w:type="spellEnd"/>
      <w:r w:rsidRPr="007301B1">
        <w:rPr>
          <w:rFonts w:ascii="David" w:hAnsi="David" w:cs="David"/>
          <w:b/>
          <w:bCs/>
          <w:color w:val="0070C0"/>
          <w:sz w:val="24"/>
          <w:szCs w:val="24"/>
        </w:rPr>
        <w:t xml:space="preserve"> v. Carbolic smoke ball</w:t>
      </w:r>
      <w:r>
        <w:rPr>
          <w:rFonts w:ascii="David" w:hAnsi="David" w:cs="David" w:hint="cs"/>
          <w:b/>
          <w:bCs/>
          <w:color w:val="0070C0"/>
          <w:sz w:val="24"/>
          <w:szCs w:val="24"/>
          <w:rtl/>
        </w:rPr>
        <w:t xml:space="preserve"> (1893): </w:t>
      </w:r>
      <w:r>
        <w:rPr>
          <w:rFonts w:ascii="David" w:hAnsi="David" w:cs="David" w:hint="cs"/>
          <w:color w:val="000000" w:themeColor="text1"/>
          <w:sz w:val="24"/>
          <w:szCs w:val="24"/>
          <w:rtl/>
        </w:rPr>
        <w:t xml:space="preserve">חברה פרסמה הודעה שמי שישתמש בתרופה שלה ולא יתרפא יקבל 100 לירות. גב' שטרלינג לא נרפאה ותבעה את החברה. בימה"ש דחה את הטענה שהחברה רק התרברבה, המודעה הייתה הצעה בעלת מסוימות מספקת, הקיבול היה השימוש. </w:t>
      </w:r>
    </w:p>
    <w:p w:rsidR="007301B1" w:rsidRDefault="007301B1" w:rsidP="007301B1">
      <w:pPr>
        <w:spacing w:line="360" w:lineRule="auto"/>
        <w:jc w:val="both"/>
        <w:rPr>
          <w:rFonts w:ascii="David" w:hAnsi="David" w:cs="David"/>
          <w:color w:val="000000" w:themeColor="text1"/>
          <w:sz w:val="24"/>
          <w:szCs w:val="24"/>
          <w:rtl/>
        </w:rPr>
      </w:pPr>
      <w:r w:rsidRPr="007301B1">
        <w:rPr>
          <w:rFonts w:ascii="David" w:hAnsi="David" w:cs="David"/>
          <w:b/>
          <w:bCs/>
          <w:color w:val="0070C0"/>
          <w:sz w:val="24"/>
          <w:szCs w:val="24"/>
        </w:rPr>
        <w:t>Leonard V. Pepsi Co S.N.D</w:t>
      </w:r>
      <w:r w:rsidRPr="007301B1">
        <w:rPr>
          <w:rFonts w:ascii="David" w:hAnsi="David" w:cs="David" w:hint="cs"/>
          <w:b/>
          <w:bCs/>
          <w:color w:val="0070C0"/>
          <w:sz w:val="24"/>
          <w:szCs w:val="24"/>
          <w:rtl/>
        </w:rPr>
        <w:t xml:space="preserve"> (1999)</w:t>
      </w:r>
      <w:r>
        <w:rPr>
          <w:rFonts w:ascii="David" w:hAnsi="David" w:cs="David" w:hint="cs"/>
          <w:b/>
          <w:bCs/>
          <w:color w:val="0070C0"/>
          <w:sz w:val="24"/>
          <w:szCs w:val="24"/>
          <w:rtl/>
        </w:rPr>
        <w:t xml:space="preserve">: </w:t>
      </w:r>
      <w:r>
        <w:rPr>
          <w:rFonts w:ascii="David" w:hAnsi="David" w:cs="David" w:hint="cs"/>
          <w:color w:val="000000" w:themeColor="text1"/>
          <w:sz w:val="24"/>
          <w:szCs w:val="24"/>
          <w:rtl/>
        </w:rPr>
        <w:t xml:space="preserve">פפסי השיקה פרסומת שבה נאמר שקניית פפסי מקנה נקודות, ובתמורה לנקודות ניתן לקבל פרסים. בפרסומת נראה מטוס צבאי ששוויו הוא 7 מיליון נקודות. אנשים עסקים דרשו לאכוף את מה שנראה בפרסומת. בימה"ש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הפרסומת לא היוותה הצעה : הפרסומת הייתה פרודיה על הצבא, החוק אוסר על נער לטוס וכו'. </w:t>
      </w:r>
    </w:p>
    <w:p w:rsidR="00C12D7B" w:rsidRDefault="007301B1" w:rsidP="007301B1">
      <w:pPr>
        <w:spacing w:line="360" w:lineRule="auto"/>
        <w:jc w:val="both"/>
        <w:rPr>
          <w:rFonts w:ascii="David" w:hAnsi="David" w:cs="David"/>
          <w:color w:val="000000" w:themeColor="text1"/>
          <w:sz w:val="24"/>
          <w:szCs w:val="24"/>
          <w:rtl/>
        </w:rPr>
      </w:pPr>
      <w:r w:rsidRPr="007301B1">
        <w:rPr>
          <w:rFonts w:ascii="David" w:hAnsi="David" w:cs="David" w:hint="cs"/>
          <w:b/>
          <w:bCs/>
          <w:color w:val="000000" w:themeColor="text1"/>
          <w:sz w:val="24"/>
          <w:szCs w:val="24"/>
          <w:rtl/>
        </w:rPr>
        <w:t xml:space="preserve">מכרזים : </w:t>
      </w:r>
      <w:r>
        <w:rPr>
          <w:rFonts w:ascii="David" w:hAnsi="David" w:cs="David" w:hint="cs"/>
          <w:color w:val="000000" w:themeColor="text1"/>
          <w:sz w:val="24"/>
          <w:szCs w:val="24"/>
          <w:rtl/>
        </w:rPr>
        <w:t>נהוג שפרסום המכרז נחשב כהזמנה. מטרת ההזמנה היא להניע אנשים להציע הצעות, והמפרסם יכול לבחור איזו הצעה לקבל. המו"מ יכול להיות מאוד אינטנסיבי</w:t>
      </w:r>
      <w:r w:rsidR="000F2788">
        <w:rPr>
          <w:rFonts w:ascii="David" w:hAnsi="David" w:cs="David" w:hint="cs"/>
          <w:color w:val="000000" w:themeColor="text1"/>
          <w:sz w:val="24"/>
          <w:szCs w:val="24"/>
          <w:rtl/>
        </w:rPr>
        <w:t xml:space="preserve">. ניתן לבצע כל דבר בדרך מכרז, זוהי דרך טובה לאמוד את מחיר השוק. יש לבדוק מהם תנאי המכרז והאם הוא משתלם. </w:t>
      </w:r>
    </w:p>
    <w:p w:rsidR="000F2788" w:rsidRPr="007301B1" w:rsidRDefault="000F2788" w:rsidP="007301B1">
      <w:pPr>
        <w:spacing w:line="360" w:lineRule="auto"/>
        <w:jc w:val="both"/>
        <w:rPr>
          <w:rFonts w:ascii="David" w:hAnsi="David" w:cs="David"/>
          <w:color w:val="000000" w:themeColor="text1"/>
          <w:sz w:val="24"/>
          <w:szCs w:val="24"/>
          <w:rtl/>
        </w:rPr>
      </w:pPr>
      <w:r w:rsidRPr="000F2788">
        <w:rPr>
          <w:rFonts w:ascii="David" w:hAnsi="David" w:cs="David" w:hint="cs"/>
          <w:b/>
          <w:bCs/>
          <w:color w:val="000000" w:themeColor="text1"/>
          <w:sz w:val="24"/>
          <w:szCs w:val="24"/>
          <w:rtl/>
        </w:rPr>
        <w:t>חזרה מההצעה</w:t>
      </w:r>
      <w:r>
        <w:rPr>
          <w:rFonts w:ascii="David" w:hAnsi="David" w:cs="David" w:hint="cs"/>
          <w:color w:val="000000" w:themeColor="text1"/>
          <w:sz w:val="24"/>
          <w:szCs w:val="24"/>
          <w:rtl/>
        </w:rPr>
        <w:t xml:space="preserve"> : מציע יכול לחזור בו מן ההצעה בהודעה לניצע אם ההודעה נמסרה לפני שהתבצע קיבול. אם נקבע מועד לקבלת ההצעה, או שנכתב שההצעה היא ללא חזרה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המציע יכול לחזור בו כל עוד ההצעה לא נמסרה לניצע. סוגי ההצעות מתחלקות כך : </w:t>
      </w:r>
    </w:p>
    <w:p w:rsidR="000F2788" w:rsidRDefault="000F2788" w:rsidP="000F2788">
      <w:pPr>
        <w:tabs>
          <w:tab w:val="left" w:pos="766"/>
        </w:tabs>
        <w:spacing w:line="360" w:lineRule="auto"/>
        <w:jc w:val="both"/>
        <w:rPr>
          <w:rFonts w:ascii="David" w:hAnsi="David" w:cs="David"/>
          <w:sz w:val="24"/>
          <w:szCs w:val="24"/>
          <w:rtl/>
        </w:rPr>
      </w:pPr>
      <w:r>
        <w:rPr>
          <w:rFonts w:ascii="David" w:hAnsi="David" w:cs="David" w:hint="cs"/>
          <w:noProof/>
          <w:sz w:val="24"/>
          <w:szCs w:val="24"/>
          <w:rtl/>
        </w:rPr>
        <w:drawing>
          <wp:anchor distT="0" distB="0" distL="114300" distR="114300" simplePos="0" relativeHeight="251659264" behindDoc="0" locked="0" layoutInCell="1" allowOverlap="1" wp14:anchorId="2D831BCA" wp14:editId="19CDE921">
            <wp:simplePos x="0" y="0"/>
            <wp:positionH relativeFrom="column">
              <wp:posOffset>2701290</wp:posOffset>
            </wp:positionH>
            <wp:positionV relativeFrom="paragraph">
              <wp:posOffset>108585</wp:posOffset>
            </wp:positionV>
            <wp:extent cx="2700655" cy="1605280"/>
            <wp:effectExtent l="76200" t="95250" r="80645" b="109220"/>
            <wp:wrapSquare wrapText="bothSides"/>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Pr="00674208">
        <w:rPr>
          <w:rFonts w:ascii="David" w:hAnsi="David" w:cs="David" w:hint="cs"/>
          <w:sz w:val="24"/>
          <w:szCs w:val="24"/>
          <w:rtl/>
        </w:rPr>
        <w:t xml:space="preserve">מבחינת הניצע האופציה הטובה ביותר </w:t>
      </w:r>
      <w:r w:rsidRPr="00674208">
        <w:rPr>
          <w:rFonts w:ascii="David" w:hAnsi="David" w:cs="David"/>
          <w:sz w:val="24"/>
          <w:szCs w:val="24"/>
          <w:rtl/>
        </w:rPr>
        <w:t>–</w:t>
      </w:r>
      <w:r w:rsidRPr="00674208">
        <w:rPr>
          <w:rFonts w:ascii="David" w:hAnsi="David" w:cs="David" w:hint="cs"/>
          <w:sz w:val="24"/>
          <w:szCs w:val="24"/>
          <w:rtl/>
        </w:rPr>
        <w:t xml:space="preserve"> הצעה בלתי הדירה בלעדית (המצב האופטימלי לניצע)</w:t>
      </w:r>
      <w:r>
        <w:rPr>
          <w:rFonts w:ascii="David" w:hAnsi="David" w:cs="David" w:hint="cs"/>
          <w:sz w:val="24"/>
          <w:szCs w:val="24"/>
          <w:rtl/>
        </w:rPr>
        <w:t>, אך</w:t>
      </w:r>
      <w:r w:rsidRPr="00674208">
        <w:rPr>
          <w:rFonts w:ascii="David" w:hAnsi="David" w:cs="David" w:hint="cs"/>
          <w:sz w:val="24"/>
          <w:szCs w:val="24"/>
          <w:rtl/>
        </w:rPr>
        <w:t xml:space="preserve"> זהו המצב הגרוע ביותר מבחינת המציע.</w:t>
      </w:r>
      <w:r>
        <w:rPr>
          <w:rFonts w:ascii="David" w:hAnsi="David" w:cs="David" w:hint="cs"/>
          <w:sz w:val="24"/>
          <w:szCs w:val="24"/>
          <w:rtl/>
        </w:rPr>
        <w:t xml:space="preserve"> ישנן מגוון סיבות שבגללן מציעים יעניקו הצעות בלתי הדירות, או בלעדיות : למשל לתת לצד שכנגד זמן לבצע בדיקות ורצון לספוג את עלויות הבדיקה וכו'. </w:t>
      </w:r>
    </w:p>
    <w:p w:rsidR="000F2788" w:rsidRDefault="000F2788" w:rsidP="007257BD">
      <w:pPr>
        <w:spacing w:line="360" w:lineRule="auto"/>
        <w:jc w:val="both"/>
        <w:rPr>
          <w:rFonts w:ascii="David" w:hAnsi="David" w:cs="David"/>
          <w:sz w:val="24"/>
          <w:szCs w:val="24"/>
          <w:rtl/>
        </w:rPr>
      </w:pPr>
    </w:p>
    <w:p w:rsidR="0077330D" w:rsidRDefault="000F2788" w:rsidP="007257BD">
      <w:pPr>
        <w:spacing w:line="360" w:lineRule="auto"/>
        <w:jc w:val="both"/>
        <w:rPr>
          <w:rFonts w:ascii="David" w:hAnsi="David" w:cs="David"/>
          <w:sz w:val="24"/>
          <w:szCs w:val="24"/>
          <w:rtl/>
        </w:rPr>
      </w:pPr>
      <w:r>
        <w:rPr>
          <w:rFonts w:ascii="David" w:hAnsi="David" w:cs="David" w:hint="cs"/>
          <w:b/>
          <w:bCs/>
          <w:sz w:val="24"/>
          <w:szCs w:val="24"/>
          <w:rtl/>
        </w:rPr>
        <w:t xml:space="preserve">פקיעת ההצעה </w:t>
      </w:r>
      <w:r w:rsidRPr="00D74A13">
        <w:rPr>
          <w:rFonts w:ascii="David" w:hAnsi="David" w:cs="David" w:hint="cs"/>
          <w:b/>
          <w:bCs/>
          <w:sz w:val="24"/>
          <w:szCs w:val="24"/>
          <w:highlight w:val="yellow"/>
          <w:rtl/>
        </w:rPr>
        <w:t>(ס' 4)</w:t>
      </w:r>
      <w:r>
        <w:rPr>
          <w:rFonts w:ascii="David" w:hAnsi="David" w:cs="David" w:hint="cs"/>
          <w:b/>
          <w:bCs/>
          <w:sz w:val="24"/>
          <w:szCs w:val="24"/>
          <w:rtl/>
        </w:rPr>
        <w:t xml:space="preserve"> : </w:t>
      </w:r>
      <w:r>
        <w:rPr>
          <w:rFonts w:ascii="David" w:hAnsi="David" w:cs="David" w:hint="cs"/>
          <w:sz w:val="24"/>
          <w:szCs w:val="24"/>
          <w:rtl/>
        </w:rPr>
        <w:t xml:space="preserve">אם המציע לא חזר בו ההצעה תפקע </w:t>
      </w:r>
      <w:r>
        <w:rPr>
          <w:rFonts w:ascii="David" w:hAnsi="David" w:cs="David"/>
          <w:sz w:val="24"/>
          <w:szCs w:val="24"/>
          <w:rtl/>
        </w:rPr>
        <w:t>–</w:t>
      </w:r>
      <w:r>
        <w:rPr>
          <w:rFonts w:ascii="David" w:hAnsi="David" w:cs="David" w:hint="cs"/>
          <w:sz w:val="24"/>
          <w:szCs w:val="24"/>
          <w:rtl/>
        </w:rPr>
        <w:t xml:space="preserve"> תוך זמן סביר, עם דחיית הניצע, אם חלף מועד הקיבול, עם פטירת אחת מהמציעים / הפיכתם לפסולי דין / ניתן צו פירוק. </w:t>
      </w:r>
    </w:p>
    <w:p w:rsidR="000F2788" w:rsidRDefault="000F2788" w:rsidP="007257BD">
      <w:pPr>
        <w:spacing w:line="360" w:lineRule="auto"/>
        <w:jc w:val="both"/>
        <w:rPr>
          <w:rFonts w:ascii="David" w:hAnsi="David" w:cs="David"/>
          <w:sz w:val="24"/>
          <w:szCs w:val="24"/>
          <w:rtl/>
        </w:rPr>
      </w:pPr>
      <w:r w:rsidRPr="000F2788">
        <w:rPr>
          <w:rFonts w:ascii="David" w:hAnsi="David" w:cs="David" w:hint="cs"/>
          <w:b/>
          <w:bCs/>
          <w:sz w:val="24"/>
          <w:szCs w:val="24"/>
          <w:rtl/>
        </w:rPr>
        <w:t xml:space="preserve">דחייה ע"י הניצע </w:t>
      </w:r>
      <w:r w:rsidRPr="000F2788">
        <w:rPr>
          <w:rFonts w:ascii="David" w:hAnsi="David" w:cs="David" w:hint="cs"/>
          <w:b/>
          <w:bCs/>
          <w:color w:val="0070C0"/>
          <w:sz w:val="24"/>
          <w:szCs w:val="24"/>
          <w:rtl/>
        </w:rPr>
        <w:t>: ע"א 379/82 נווה עם נ' יעקובסון :</w:t>
      </w:r>
      <w:r w:rsidRPr="000F2788">
        <w:rPr>
          <w:rFonts w:ascii="David" w:hAnsi="David" w:cs="David" w:hint="cs"/>
          <w:sz w:val="24"/>
          <w:szCs w:val="24"/>
          <w:rtl/>
        </w:rPr>
        <w:t xml:space="preserve"> </w:t>
      </w:r>
      <w:r>
        <w:rPr>
          <w:rFonts w:ascii="David" w:hAnsi="David" w:cs="David" w:hint="cs"/>
          <w:sz w:val="24"/>
          <w:szCs w:val="24"/>
          <w:rtl/>
        </w:rPr>
        <w:t xml:space="preserve">נווה עד הציעה </w:t>
      </w:r>
      <w:r w:rsidR="007257BD">
        <w:rPr>
          <w:rFonts w:ascii="David" w:hAnsi="David" w:cs="David" w:hint="cs"/>
          <w:sz w:val="24"/>
          <w:szCs w:val="24"/>
          <w:rtl/>
        </w:rPr>
        <w:t xml:space="preserve">לעומדים בתנאים מסוימים אפשרות לרכוש דירה. בהצעה נקבע תאריך לקיבול, ייכרת חוזה בתנאי שישולם 50% מערך הדירה לפני כריתת החוזה. נציג החברה הזמין את הדיירים לפגישה יומיים לפני פקיעת ההצעה כדי לחתום על חוזה. יעקובסון אמר שאין לו כסף כרגע ויצא מן הפגישה. יומיים לאחר מכן הוא השיג את הכסף וביקש לאכוף </w:t>
      </w:r>
      <w:r w:rsidR="007257BD">
        <w:rPr>
          <w:rFonts w:ascii="David" w:hAnsi="David" w:cs="David" w:hint="cs"/>
          <w:sz w:val="24"/>
          <w:szCs w:val="24"/>
          <w:rtl/>
        </w:rPr>
        <w:lastRenderedPageBreak/>
        <w:t xml:space="preserve">את החוזה. החברה טוענת שהוא דחה את ההצעה. </w:t>
      </w:r>
      <w:r w:rsidR="007257BD" w:rsidRPr="007257BD">
        <w:rPr>
          <w:rFonts w:ascii="David" w:hAnsi="David" w:cs="David" w:hint="cs"/>
          <w:b/>
          <w:bCs/>
          <w:color w:val="D99594" w:themeColor="accent2" w:themeTint="99"/>
          <w:sz w:val="24"/>
          <w:szCs w:val="24"/>
          <w:rtl/>
        </w:rPr>
        <w:t xml:space="preserve">השופט </w:t>
      </w:r>
      <w:proofErr w:type="spellStart"/>
      <w:r w:rsidR="007257BD" w:rsidRPr="007257BD">
        <w:rPr>
          <w:rFonts w:ascii="David" w:hAnsi="David" w:cs="David" w:hint="cs"/>
          <w:b/>
          <w:bCs/>
          <w:color w:val="D99594" w:themeColor="accent2" w:themeTint="99"/>
          <w:sz w:val="24"/>
          <w:szCs w:val="24"/>
          <w:rtl/>
        </w:rPr>
        <w:t>בייסקי</w:t>
      </w:r>
      <w:proofErr w:type="spellEnd"/>
      <w:r w:rsidR="007257BD">
        <w:rPr>
          <w:rFonts w:ascii="David" w:hAnsi="David" w:cs="David" w:hint="cs"/>
          <w:sz w:val="24"/>
          <w:szCs w:val="24"/>
          <w:rtl/>
        </w:rPr>
        <w:t xml:space="preserve"> : ההצעה היא בלתי הדירה, לא ניתנת לביטול על התאריך שצוין בה. יעקובסון לא דחה את ההצעה באופן מפורש ואקטיבי ולא ניתן להסיק שהוא דחה את ההצעה. </w:t>
      </w:r>
    </w:p>
    <w:p w:rsidR="007257BD" w:rsidRDefault="007257BD" w:rsidP="007257BD">
      <w:pPr>
        <w:spacing w:line="360" w:lineRule="auto"/>
        <w:jc w:val="both"/>
        <w:rPr>
          <w:rFonts w:ascii="David" w:hAnsi="David" w:cs="David"/>
          <w:color w:val="000000" w:themeColor="text1"/>
          <w:sz w:val="24"/>
          <w:szCs w:val="24"/>
          <w:rtl/>
        </w:rPr>
      </w:pPr>
      <w:r w:rsidRPr="007257BD">
        <w:rPr>
          <w:rFonts w:ascii="David" w:hAnsi="David" w:cs="David" w:hint="cs"/>
          <w:b/>
          <w:bCs/>
          <w:sz w:val="24"/>
          <w:szCs w:val="24"/>
          <w:rtl/>
        </w:rPr>
        <w:t>פקיעה תוך זמן סביר / חלוף המועד הסביר לקיבול :</w:t>
      </w:r>
      <w:r>
        <w:rPr>
          <w:rFonts w:ascii="David" w:hAnsi="David" w:cs="David" w:hint="cs"/>
          <w:b/>
          <w:bCs/>
          <w:sz w:val="24"/>
          <w:szCs w:val="24"/>
          <w:rtl/>
        </w:rPr>
        <w:t xml:space="preserve"> </w:t>
      </w:r>
      <w:r w:rsidRPr="007257BD">
        <w:rPr>
          <w:rFonts w:ascii="David" w:hAnsi="David" w:cs="David" w:hint="cs"/>
          <w:b/>
          <w:bCs/>
          <w:color w:val="0070C0"/>
          <w:sz w:val="24"/>
          <w:szCs w:val="24"/>
          <w:rtl/>
        </w:rPr>
        <w:t xml:space="preserve">ע"א 374/74 </w:t>
      </w:r>
      <w:proofErr w:type="spellStart"/>
      <w:r w:rsidRPr="007257BD">
        <w:rPr>
          <w:rFonts w:ascii="David" w:hAnsi="David" w:cs="David" w:hint="cs"/>
          <w:b/>
          <w:bCs/>
          <w:color w:val="0070C0"/>
          <w:sz w:val="24"/>
          <w:szCs w:val="24"/>
          <w:rtl/>
        </w:rPr>
        <w:t>רוזנר</w:t>
      </w:r>
      <w:proofErr w:type="spellEnd"/>
      <w:r w:rsidRPr="007257BD">
        <w:rPr>
          <w:rFonts w:ascii="David" w:hAnsi="David" w:cs="David" w:hint="cs"/>
          <w:b/>
          <w:bCs/>
          <w:color w:val="0070C0"/>
          <w:sz w:val="24"/>
          <w:szCs w:val="24"/>
          <w:rtl/>
        </w:rPr>
        <w:t xml:space="preserve"> נ' מגן דוד אדום :</w:t>
      </w:r>
      <w:r w:rsidRPr="00B05DF8">
        <w:rPr>
          <w:rFonts w:ascii="David" w:hAnsi="David" w:cs="David" w:hint="cs"/>
          <w:b/>
          <w:bCs/>
          <w:sz w:val="24"/>
          <w:szCs w:val="24"/>
          <w:rtl/>
        </w:rPr>
        <w:t xml:space="preserve"> </w:t>
      </w:r>
      <w:r>
        <w:rPr>
          <w:rFonts w:ascii="David" w:hAnsi="David" w:cs="David" w:hint="cs"/>
          <w:color w:val="000000" w:themeColor="text1"/>
          <w:sz w:val="24"/>
          <w:szCs w:val="24"/>
          <w:rtl/>
        </w:rPr>
        <w:t xml:space="preserve">מבצע הגרלות של מד"א, נשלח כרטיס לביתו של </w:t>
      </w:r>
      <w:proofErr w:type="spellStart"/>
      <w:r>
        <w:rPr>
          <w:rFonts w:ascii="David" w:hAnsi="David" w:cs="David" w:hint="cs"/>
          <w:color w:val="000000" w:themeColor="text1"/>
          <w:sz w:val="24"/>
          <w:szCs w:val="24"/>
          <w:rtl/>
        </w:rPr>
        <w:t>רוזנר</w:t>
      </w:r>
      <w:proofErr w:type="spellEnd"/>
      <w:r>
        <w:rPr>
          <w:rFonts w:ascii="David" w:hAnsi="David" w:cs="David" w:hint="cs"/>
          <w:color w:val="000000" w:themeColor="text1"/>
          <w:sz w:val="24"/>
          <w:szCs w:val="24"/>
          <w:rtl/>
        </w:rPr>
        <w:t xml:space="preserve">. התברר שהכרטיס שלו זכה במכונית, אך הוא לא שילם. </w:t>
      </w:r>
      <w:r w:rsidRPr="007257BD">
        <w:rPr>
          <w:rFonts w:ascii="David" w:hAnsi="David" w:cs="David" w:hint="cs"/>
          <w:b/>
          <w:bCs/>
          <w:color w:val="000000" w:themeColor="text1"/>
          <w:sz w:val="24"/>
          <w:szCs w:val="24"/>
          <w:rtl/>
        </w:rPr>
        <w:t>בימה"ש העליון</w:t>
      </w:r>
      <w:r>
        <w:rPr>
          <w:rFonts w:ascii="David" w:hAnsi="David" w:cs="David" w:hint="cs"/>
          <w:color w:val="000000" w:themeColor="text1"/>
          <w:sz w:val="24"/>
          <w:szCs w:val="24"/>
          <w:rtl/>
        </w:rPr>
        <w:t xml:space="preserve">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הקיבול היה צריך להיות באמצעות תשלום, קבלה אינה עניין שבלב, יש לקבל את ההצעה תוך זמן סביר. </w:t>
      </w:r>
      <w:r w:rsidRPr="007257BD">
        <w:rPr>
          <w:rFonts w:ascii="David" w:hAnsi="David" w:cs="David" w:hint="cs"/>
          <w:color w:val="000000" w:themeColor="text1"/>
          <w:sz w:val="24"/>
          <w:szCs w:val="24"/>
          <w:rtl/>
        </w:rPr>
        <w:t xml:space="preserve"> </w:t>
      </w:r>
    </w:p>
    <w:p w:rsidR="007257BD" w:rsidRDefault="007257BD" w:rsidP="007257BD">
      <w:pPr>
        <w:spacing w:line="360" w:lineRule="auto"/>
        <w:jc w:val="both"/>
        <w:rPr>
          <w:rFonts w:ascii="David" w:hAnsi="David" w:cs="David"/>
          <w:color w:val="000000" w:themeColor="text1"/>
          <w:sz w:val="24"/>
          <w:szCs w:val="24"/>
          <w:rtl/>
        </w:rPr>
      </w:pPr>
      <w:bookmarkStart w:id="7" w:name="_Toc504987028"/>
      <w:r w:rsidRPr="00CD2B53">
        <w:rPr>
          <w:rStyle w:val="30"/>
          <w:rFonts w:ascii="David" w:hAnsi="David" w:cs="David"/>
          <w:sz w:val="24"/>
          <w:szCs w:val="24"/>
          <w:rtl/>
        </w:rPr>
        <w:t>קיבול</w:t>
      </w:r>
      <w:bookmarkEnd w:id="7"/>
      <w:r w:rsidRPr="00CD2B53">
        <w:rPr>
          <w:rFonts w:ascii="David" w:hAnsi="David" w:cs="David" w:hint="cs"/>
          <w:color w:val="000000" w:themeColor="text1"/>
          <w:sz w:val="28"/>
          <w:szCs w:val="28"/>
          <w:rtl/>
        </w:rPr>
        <w:t xml:space="preserve"> </w:t>
      </w:r>
      <w:r>
        <w:rPr>
          <w:rFonts w:ascii="David" w:hAnsi="David" w:cs="David" w:hint="cs"/>
          <w:color w:val="000000" w:themeColor="text1"/>
          <w:sz w:val="24"/>
          <w:szCs w:val="24"/>
          <w:rtl/>
        </w:rPr>
        <w:t xml:space="preserve">:  ע"פ </w:t>
      </w:r>
      <w:r w:rsidRPr="00D74A13">
        <w:rPr>
          <w:rFonts w:ascii="David" w:hAnsi="David" w:cs="David" w:hint="cs"/>
          <w:b/>
          <w:bCs/>
          <w:color w:val="000000" w:themeColor="text1"/>
          <w:sz w:val="24"/>
          <w:szCs w:val="24"/>
          <w:highlight w:val="yellow"/>
          <w:rtl/>
        </w:rPr>
        <w:t>ס' 5</w:t>
      </w:r>
      <w:r>
        <w:rPr>
          <w:rFonts w:ascii="David" w:hAnsi="David" w:cs="David" w:hint="cs"/>
          <w:color w:val="000000" w:themeColor="text1"/>
          <w:sz w:val="24"/>
          <w:szCs w:val="24"/>
          <w:rtl/>
        </w:rPr>
        <w:t xml:space="preserve"> לחוק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קיבול יהיה בהודעה שנמסרה למציע ומעידה על </w:t>
      </w:r>
      <w:proofErr w:type="spellStart"/>
      <w:r>
        <w:rPr>
          <w:rFonts w:ascii="David" w:hAnsi="David" w:cs="David" w:hint="cs"/>
          <w:color w:val="000000" w:themeColor="text1"/>
          <w:sz w:val="24"/>
          <w:szCs w:val="24"/>
          <w:rtl/>
        </w:rPr>
        <w:t>גמ"ד</w:t>
      </w:r>
      <w:proofErr w:type="spellEnd"/>
      <w:r>
        <w:rPr>
          <w:rFonts w:ascii="David" w:hAnsi="David" w:cs="David" w:hint="cs"/>
          <w:color w:val="000000" w:themeColor="text1"/>
          <w:sz w:val="24"/>
          <w:szCs w:val="24"/>
          <w:rtl/>
        </w:rPr>
        <w:t xml:space="preserve"> של הניצע. ע"פ </w:t>
      </w:r>
      <w:r w:rsidRPr="00D74A13">
        <w:rPr>
          <w:rFonts w:ascii="David" w:hAnsi="David" w:cs="David" w:hint="cs"/>
          <w:b/>
          <w:bCs/>
          <w:color w:val="000000" w:themeColor="text1"/>
          <w:sz w:val="24"/>
          <w:szCs w:val="24"/>
          <w:highlight w:val="yellow"/>
          <w:rtl/>
        </w:rPr>
        <w:t>ס' 6</w:t>
      </w:r>
      <w:r>
        <w:rPr>
          <w:rFonts w:ascii="David" w:hAnsi="David" w:cs="David" w:hint="cs"/>
          <w:color w:val="000000" w:themeColor="text1"/>
          <w:sz w:val="24"/>
          <w:szCs w:val="24"/>
          <w:rtl/>
        </w:rPr>
        <w:t xml:space="preserve"> - קיבול יכול להיות בהתנהגות</w:t>
      </w:r>
      <w:r w:rsidR="008A4245">
        <w:rPr>
          <w:rFonts w:ascii="David" w:hAnsi="David" w:cs="David" w:hint="cs"/>
          <w:color w:val="000000" w:themeColor="text1"/>
          <w:sz w:val="24"/>
          <w:szCs w:val="24"/>
          <w:rtl/>
        </w:rPr>
        <w:t xml:space="preserve"> אם דרכי ההתנהגות משתמעות מן ההצעה. </w:t>
      </w:r>
    </w:p>
    <w:p w:rsidR="008A4245" w:rsidRDefault="008A4245" w:rsidP="008A4245">
      <w:pPr>
        <w:spacing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שני סוגים של קיבול בהתנהגות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התחייבות לתוצאה או התחייבות למאמץ. קיימת עדיפות לסוג הראשון, יש קושי במדידת מאמץ. </w:t>
      </w:r>
    </w:p>
    <w:p w:rsidR="008A4245" w:rsidRDefault="008A4245" w:rsidP="008A4245">
      <w:pPr>
        <w:spacing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לעומת זאת, ע"פ </w:t>
      </w:r>
      <w:r w:rsidRPr="00D74A13">
        <w:rPr>
          <w:rFonts w:ascii="David" w:hAnsi="David" w:cs="David" w:hint="cs"/>
          <w:b/>
          <w:bCs/>
          <w:color w:val="000000" w:themeColor="text1"/>
          <w:sz w:val="24"/>
          <w:szCs w:val="24"/>
          <w:highlight w:val="yellow"/>
          <w:rtl/>
        </w:rPr>
        <w:t>ס' 6(ב)</w:t>
      </w:r>
      <w:r>
        <w:rPr>
          <w:rFonts w:ascii="David" w:hAnsi="David" w:cs="David" w:hint="cs"/>
          <w:color w:val="000000" w:themeColor="text1"/>
          <w:sz w:val="24"/>
          <w:szCs w:val="24"/>
          <w:rtl/>
        </w:rPr>
        <w:t xml:space="preserve">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קיבול לא יכול להיות בשתיקה (ע"פ הפסיקה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אלא אם כן התקיימה מערכת חוזית בין הצדדים בעבר).</w:t>
      </w:r>
    </w:p>
    <w:p w:rsidR="008A4245" w:rsidRDefault="008A4245" w:rsidP="008A4245">
      <w:pPr>
        <w:spacing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ע"פ</w:t>
      </w:r>
      <w:r w:rsidRPr="008A4245">
        <w:rPr>
          <w:rFonts w:ascii="David" w:hAnsi="David" w:cs="David" w:hint="cs"/>
          <w:b/>
          <w:bCs/>
          <w:color w:val="000000" w:themeColor="text1"/>
          <w:sz w:val="24"/>
          <w:szCs w:val="24"/>
          <w:rtl/>
        </w:rPr>
        <w:t xml:space="preserve"> </w:t>
      </w:r>
      <w:r w:rsidRPr="00D74A13">
        <w:rPr>
          <w:rFonts w:ascii="David" w:hAnsi="David" w:cs="David" w:hint="cs"/>
          <w:b/>
          <w:bCs/>
          <w:color w:val="000000" w:themeColor="text1"/>
          <w:sz w:val="24"/>
          <w:szCs w:val="24"/>
          <w:highlight w:val="yellow"/>
          <w:rtl/>
        </w:rPr>
        <w:t>ס'</w:t>
      </w:r>
      <w:r w:rsidRPr="00D74A13">
        <w:rPr>
          <w:rFonts w:ascii="David" w:hAnsi="David" w:cs="David" w:hint="cs"/>
          <w:color w:val="000000" w:themeColor="text1"/>
          <w:sz w:val="24"/>
          <w:szCs w:val="24"/>
          <w:highlight w:val="yellow"/>
          <w:rtl/>
        </w:rPr>
        <w:t xml:space="preserve"> </w:t>
      </w:r>
      <w:r w:rsidRPr="00D74A13">
        <w:rPr>
          <w:rFonts w:ascii="David" w:hAnsi="David" w:cs="David" w:hint="cs"/>
          <w:b/>
          <w:bCs/>
          <w:color w:val="000000" w:themeColor="text1"/>
          <w:sz w:val="24"/>
          <w:szCs w:val="24"/>
          <w:highlight w:val="yellow"/>
          <w:rtl/>
        </w:rPr>
        <w:t>7</w:t>
      </w:r>
      <w:r>
        <w:rPr>
          <w:rFonts w:ascii="David" w:hAnsi="David" w:cs="David" w:hint="cs"/>
          <w:color w:val="000000" w:themeColor="text1"/>
          <w:sz w:val="24"/>
          <w:szCs w:val="24"/>
          <w:rtl/>
        </w:rPr>
        <w:t xml:space="preserve">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הצעה שאין בה אלא כדי לזכות את הניצע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חזקה עליו שהוא קיבל אותה. הנטל לסרב מועבר לניצעים, למרות שקשה לחשוב על הצעה שהיא מזכה נטו לכל אדם ואדם. </w:t>
      </w:r>
    </w:p>
    <w:p w:rsidR="008A4245" w:rsidRDefault="008A4245" w:rsidP="008A4245">
      <w:pPr>
        <w:spacing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ע"פ </w:t>
      </w:r>
      <w:r w:rsidRPr="00D74A13">
        <w:rPr>
          <w:rFonts w:ascii="David" w:hAnsi="David" w:cs="David" w:hint="cs"/>
          <w:b/>
          <w:bCs/>
          <w:color w:val="000000" w:themeColor="text1"/>
          <w:sz w:val="24"/>
          <w:szCs w:val="24"/>
          <w:highlight w:val="yellow"/>
          <w:rtl/>
        </w:rPr>
        <w:t>ס' 8</w:t>
      </w:r>
      <w:r>
        <w:rPr>
          <w:rFonts w:ascii="David" w:hAnsi="David" w:cs="David" w:hint="cs"/>
          <w:color w:val="000000" w:themeColor="text1"/>
          <w:sz w:val="24"/>
          <w:szCs w:val="24"/>
          <w:rtl/>
        </w:rPr>
        <w:t xml:space="preserve">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יש לקבל את ההצעה בזמן שנקבע לכך, ואם לא נקבע זמן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תוך זמן סביר. אם הודעת הקיבול ניתנה בזמן, אך לא נמסרה באיחור רב בשל סיבה שאינה תלויה בניצע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נכרת חוזה אלא אם כן המציע הודיע מיד שהוא לא מעוניין.</w:t>
      </w:r>
    </w:p>
    <w:p w:rsidR="008A4245" w:rsidRDefault="008A4245" w:rsidP="008A4245">
      <w:pPr>
        <w:spacing w:line="360" w:lineRule="auto"/>
        <w:jc w:val="both"/>
        <w:rPr>
          <w:rFonts w:ascii="David" w:hAnsi="David" w:cs="David"/>
          <w:color w:val="000000" w:themeColor="text1"/>
          <w:sz w:val="24"/>
          <w:szCs w:val="24"/>
          <w:rtl/>
        </w:rPr>
      </w:pPr>
      <w:r>
        <w:rPr>
          <w:rFonts w:ascii="David" w:hAnsi="David" w:cs="David" w:hint="cs"/>
          <w:color w:val="000000" w:themeColor="text1"/>
          <w:sz w:val="24"/>
          <w:szCs w:val="24"/>
          <w:rtl/>
        </w:rPr>
        <w:t xml:space="preserve">ע"פ </w:t>
      </w:r>
      <w:r w:rsidRPr="00D74A13">
        <w:rPr>
          <w:rFonts w:ascii="David" w:hAnsi="David" w:cs="David" w:hint="cs"/>
          <w:b/>
          <w:bCs/>
          <w:color w:val="000000" w:themeColor="text1"/>
          <w:sz w:val="24"/>
          <w:szCs w:val="24"/>
          <w:highlight w:val="yellow"/>
          <w:rtl/>
        </w:rPr>
        <w:t>ס'</w:t>
      </w:r>
      <w:r w:rsidRPr="00D74A13">
        <w:rPr>
          <w:rFonts w:ascii="David" w:hAnsi="David" w:cs="David" w:hint="cs"/>
          <w:color w:val="000000" w:themeColor="text1"/>
          <w:sz w:val="24"/>
          <w:szCs w:val="24"/>
          <w:highlight w:val="yellow"/>
          <w:rtl/>
        </w:rPr>
        <w:t xml:space="preserve"> </w:t>
      </w:r>
      <w:r w:rsidRPr="00D74A13">
        <w:rPr>
          <w:rFonts w:ascii="David" w:hAnsi="David" w:cs="David" w:hint="cs"/>
          <w:b/>
          <w:bCs/>
          <w:color w:val="000000" w:themeColor="text1"/>
          <w:sz w:val="24"/>
          <w:szCs w:val="24"/>
          <w:highlight w:val="yellow"/>
          <w:rtl/>
        </w:rPr>
        <w:t>9</w:t>
      </w:r>
      <w:r>
        <w:rPr>
          <w:rFonts w:ascii="David" w:hAnsi="David" w:cs="David" w:hint="cs"/>
          <w:color w:val="000000" w:themeColor="text1"/>
          <w:sz w:val="24"/>
          <w:szCs w:val="24"/>
          <w:rtl/>
        </w:rPr>
        <w:t xml:space="preserve"> </w:t>
      </w:r>
      <w:r>
        <w:rPr>
          <w:rFonts w:ascii="David" w:hAnsi="David" w:cs="David"/>
          <w:color w:val="000000" w:themeColor="text1"/>
          <w:sz w:val="24"/>
          <w:szCs w:val="24"/>
          <w:rtl/>
        </w:rPr>
        <w:t>–</w:t>
      </w:r>
      <w:r>
        <w:rPr>
          <w:rFonts w:ascii="David" w:hAnsi="David" w:cs="David" w:hint="cs"/>
          <w:color w:val="000000" w:themeColor="text1"/>
          <w:sz w:val="24"/>
          <w:szCs w:val="24"/>
          <w:rtl/>
        </w:rPr>
        <w:t xml:space="preserve"> קיבול של הצעה שפקעה, זוהי הצעה חדשה.</w:t>
      </w:r>
    </w:p>
    <w:p w:rsidR="008A4245" w:rsidRDefault="008A4245" w:rsidP="008A4245">
      <w:pPr>
        <w:spacing w:line="360" w:lineRule="auto"/>
        <w:jc w:val="both"/>
        <w:rPr>
          <w:rFonts w:ascii="David" w:hAnsi="David" w:cs="David"/>
          <w:sz w:val="24"/>
          <w:szCs w:val="24"/>
          <w:rtl/>
        </w:rPr>
      </w:pPr>
      <w:r>
        <w:rPr>
          <w:rFonts w:ascii="David" w:hAnsi="David" w:cs="David" w:hint="cs"/>
          <w:color w:val="000000" w:themeColor="text1"/>
          <w:sz w:val="24"/>
          <w:szCs w:val="24"/>
          <w:rtl/>
        </w:rPr>
        <w:t xml:space="preserve">ע"פ </w:t>
      </w:r>
      <w:r w:rsidRPr="00D74A13">
        <w:rPr>
          <w:rFonts w:ascii="David" w:hAnsi="David" w:cs="David" w:hint="cs"/>
          <w:b/>
          <w:bCs/>
          <w:color w:val="000000" w:themeColor="text1"/>
          <w:sz w:val="24"/>
          <w:szCs w:val="24"/>
          <w:highlight w:val="yellow"/>
          <w:rtl/>
        </w:rPr>
        <w:t>ס'</w:t>
      </w:r>
      <w:r w:rsidRPr="00D74A13">
        <w:rPr>
          <w:rFonts w:ascii="David" w:hAnsi="David" w:cs="David" w:hint="cs"/>
          <w:color w:val="000000" w:themeColor="text1"/>
          <w:sz w:val="24"/>
          <w:szCs w:val="24"/>
          <w:highlight w:val="yellow"/>
          <w:rtl/>
        </w:rPr>
        <w:t xml:space="preserve"> </w:t>
      </w:r>
      <w:r w:rsidRPr="00D74A13">
        <w:rPr>
          <w:rFonts w:ascii="David" w:hAnsi="David" w:cs="David" w:hint="cs"/>
          <w:b/>
          <w:bCs/>
          <w:color w:val="000000" w:themeColor="text1"/>
          <w:sz w:val="24"/>
          <w:szCs w:val="24"/>
          <w:highlight w:val="yellow"/>
          <w:rtl/>
        </w:rPr>
        <w:t>10</w:t>
      </w:r>
      <w:r>
        <w:rPr>
          <w:rFonts w:ascii="David" w:hAnsi="David" w:cs="David" w:hint="cs"/>
          <w:color w:val="000000" w:themeColor="text1"/>
          <w:sz w:val="24"/>
          <w:szCs w:val="24"/>
          <w:rtl/>
        </w:rPr>
        <w:t xml:space="preserve"> - </w:t>
      </w:r>
      <w:r w:rsidRPr="00B05DF8">
        <w:rPr>
          <w:rFonts w:ascii="David" w:hAnsi="David" w:cs="David" w:hint="cs"/>
          <w:sz w:val="24"/>
          <w:szCs w:val="24"/>
          <w:rtl/>
        </w:rPr>
        <w:t xml:space="preserve">הניצע יכול לחזור בו מהקיבול של ההצעה כל עוד הדבר נעשה לא  לאחר שנודע </w:t>
      </w:r>
      <w:r>
        <w:rPr>
          <w:rFonts w:ascii="David" w:hAnsi="David" w:cs="David" w:hint="cs"/>
          <w:sz w:val="24"/>
          <w:szCs w:val="24"/>
          <w:rtl/>
        </w:rPr>
        <w:t xml:space="preserve">למציע על הקיבול (באופן רגיל או קיבול בהתנהגות). </w:t>
      </w:r>
    </w:p>
    <w:p w:rsidR="008A4245" w:rsidRDefault="008A4245" w:rsidP="008A4245">
      <w:pPr>
        <w:spacing w:line="360" w:lineRule="auto"/>
        <w:jc w:val="both"/>
        <w:rPr>
          <w:rFonts w:ascii="David" w:hAnsi="David" w:cs="David"/>
          <w:sz w:val="24"/>
          <w:szCs w:val="24"/>
          <w:rtl/>
        </w:rPr>
      </w:pPr>
      <w:r>
        <w:rPr>
          <w:rFonts w:ascii="David" w:hAnsi="David" w:cs="David" w:hint="cs"/>
          <w:sz w:val="24"/>
          <w:szCs w:val="24"/>
          <w:rtl/>
        </w:rPr>
        <w:t xml:space="preserve">ע"פ </w:t>
      </w:r>
      <w:r w:rsidRPr="00D74A13">
        <w:rPr>
          <w:rFonts w:ascii="David" w:hAnsi="David" w:cs="David" w:hint="cs"/>
          <w:b/>
          <w:bCs/>
          <w:sz w:val="24"/>
          <w:szCs w:val="24"/>
          <w:highlight w:val="yellow"/>
          <w:rtl/>
        </w:rPr>
        <w:t>ס'</w:t>
      </w:r>
      <w:r w:rsidRPr="00D74A13">
        <w:rPr>
          <w:rFonts w:ascii="David" w:hAnsi="David" w:cs="David" w:hint="cs"/>
          <w:sz w:val="24"/>
          <w:szCs w:val="24"/>
          <w:highlight w:val="yellow"/>
          <w:rtl/>
        </w:rPr>
        <w:t xml:space="preserve"> </w:t>
      </w:r>
      <w:r w:rsidRPr="00D74A13">
        <w:rPr>
          <w:rFonts w:ascii="David" w:hAnsi="David" w:cs="David" w:hint="cs"/>
          <w:b/>
          <w:bCs/>
          <w:sz w:val="24"/>
          <w:szCs w:val="24"/>
          <w:highlight w:val="yellow"/>
          <w:rtl/>
        </w:rPr>
        <w:t>11</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קיבול תוך שינוי זוהי הצעה חדשה. </w:t>
      </w:r>
    </w:p>
    <w:p w:rsidR="008A4245" w:rsidRDefault="008A4245" w:rsidP="00AF146C">
      <w:pPr>
        <w:pStyle w:val="1"/>
        <w:rPr>
          <w:rFonts w:ascii="David" w:hAnsi="David" w:cs="David"/>
          <w:rtl/>
        </w:rPr>
      </w:pPr>
      <w:bookmarkStart w:id="8" w:name="_Toc504987029"/>
      <w:r w:rsidRPr="008A4245">
        <w:rPr>
          <w:rFonts w:ascii="David" w:hAnsi="David" w:cs="David"/>
          <w:rtl/>
        </w:rPr>
        <w:t>תום לב במשא ומתן :</w:t>
      </w:r>
      <w:bookmarkEnd w:id="8"/>
      <w:r w:rsidRPr="008A4245">
        <w:rPr>
          <w:rFonts w:ascii="David" w:hAnsi="David" w:cs="David"/>
          <w:rtl/>
        </w:rPr>
        <w:t xml:space="preserve"> </w:t>
      </w:r>
    </w:p>
    <w:p w:rsidR="00AF146C" w:rsidRPr="00AF146C" w:rsidRDefault="00AF146C" w:rsidP="00AF146C">
      <w:pPr>
        <w:spacing w:line="360" w:lineRule="auto"/>
        <w:jc w:val="both"/>
        <w:rPr>
          <w:rFonts w:ascii="David" w:hAnsi="David" w:cs="David"/>
          <w:sz w:val="24"/>
          <w:szCs w:val="24"/>
          <w:rtl/>
        </w:rPr>
      </w:pPr>
      <w:r>
        <w:rPr>
          <w:rFonts w:ascii="David" w:hAnsi="David" w:cs="David"/>
          <w:noProof/>
          <w:sz w:val="24"/>
          <w:szCs w:val="24"/>
        </w:rPr>
        <w:drawing>
          <wp:anchor distT="0" distB="0" distL="114300" distR="114300" simplePos="0" relativeHeight="251661312" behindDoc="0" locked="0" layoutInCell="1" allowOverlap="1" wp14:anchorId="0B755B2D" wp14:editId="30378C10">
            <wp:simplePos x="0" y="0"/>
            <wp:positionH relativeFrom="column">
              <wp:posOffset>1577975</wp:posOffset>
            </wp:positionH>
            <wp:positionV relativeFrom="paragraph">
              <wp:posOffset>902335</wp:posOffset>
            </wp:positionV>
            <wp:extent cx="3731895" cy="403860"/>
            <wp:effectExtent l="0" t="38100" r="20955" b="53340"/>
            <wp:wrapTopAndBottom/>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Pr>
          <w:rFonts w:ascii="David" w:hAnsi="David" w:cs="David" w:hint="cs"/>
          <w:sz w:val="24"/>
          <w:szCs w:val="24"/>
          <w:rtl/>
        </w:rPr>
        <w:t xml:space="preserve">יש חובה לנהוג </w:t>
      </w:r>
      <w:r w:rsidRPr="00AF146C">
        <w:rPr>
          <w:rFonts w:ascii="David" w:hAnsi="David" w:cs="David" w:hint="cs"/>
          <w:b/>
          <w:bCs/>
          <w:sz w:val="24"/>
          <w:szCs w:val="24"/>
          <w:rtl/>
        </w:rPr>
        <w:t>בדרך מקובלת</w:t>
      </w:r>
      <w:r>
        <w:rPr>
          <w:rFonts w:ascii="David" w:hAnsi="David" w:cs="David" w:hint="cs"/>
          <w:sz w:val="24"/>
          <w:szCs w:val="24"/>
          <w:rtl/>
        </w:rPr>
        <w:t xml:space="preserve"> ו</w:t>
      </w:r>
      <w:r w:rsidRPr="00AF146C">
        <w:rPr>
          <w:rFonts w:ascii="David" w:hAnsi="David" w:cs="David" w:hint="cs"/>
          <w:b/>
          <w:bCs/>
          <w:sz w:val="24"/>
          <w:szCs w:val="24"/>
          <w:rtl/>
        </w:rPr>
        <w:t xml:space="preserve">בתום לב </w:t>
      </w:r>
      <w:r>
        <w:rPr>
          <w:rFonts w:ascii="David" w:hAnsi="David" w:cs="David" w:hint="cs"/>
          <w:sz w:val="24"/>
          <w:szCs w:val="24"/>
          <w:rtl/>
        </w:rPr>
        <w:t xml:space="preserve">במו"מ. תום לב הוא הסטנדרט שראוי שיתקיים בחברה (לכן הוזנחה הדרך המקובלת </w:t>
      </w:r>
      <w:r>
        <w:rPr>
          <w:rFonts w:ascii="David" w:hAnsi="David" w:cs="David"/>
          <w:sz w:val="24"/>
          <w:szCs w:val="24"/>
          <w:rtl/>
        </w:rPr>
        <w:t>–</w:t>
      </w:r>
      <w:r>
        <w:rPr>
          <w:rFonts w:ascii="David" w:hAnsi="David" w:cs="David" w:hint="cs"/>
          <w:sz w:val="24"/>
          <w:szCs w:val="24"/>
          <w:rtl/>
        </w:rPr>
        <w:t xml:space="preserve"> הסטנדרט המצוי). </w:t>
      </w:r>
      <w:r w:rsidRPr="00D74A13">
        <w:rPr>
          <w:rFonts w:ascii="David" w:hAnsi="David" w:cs="David" w:hint="cs"/>
          <w:b/>
          <w:bCs/>
          <w:sz w:val="24"/>
          <w:szCs w:val="24"/>
          <w:highlight w:val="yellow"/>
          <w:rtl/>
        </w:rPr>
        <w:t>ס' 12</w:t>
      </w:r>
      <w:r>
        <w:rPr>
          <w:rFonts w:ascii="David" w:hAnsi="David" w:cs="David" w:hint="cs"/>
          <w:sz w:val="24"/>
          <w:szCs w:val="24"/>
          <w:rtl/>
        </w:rPr>
        <w:t xml:space="preserve"> הכניס את תחום המו"מ לתוך דיני החוזים, והפך את התנהלות המו"מ לדבר שיש בו עמימות. </w:t>
      </w:r>
    </w:p>
    <w:p w:rsidR="00CD2B53" w:rsidRDefault="00AF146C" w:rsidP="00AF146C">
      <w:pPr>
        <w:spacing w:line="360" w:lineRule="auto"/>
        <w:jc w:val="both"/>
        <w:rPr>
          <w:rFonts w:ascii="David" w:hAnsi="David" w:cs="David"/>
          <w:sz w:val="24"/>
          <w:szCs w:val="24"/>
          <w:rtl/>
        </w:rPr>
      </w:pPr>
      <w:r>
        <w:rPr>
          <w:rFonts w:ascii="David" w:hAnsi="David" w:cs="David" w:hint="cs"/>
          <w:sz w:val="24"/>
          <w:szCs w:val="24"/>
          <w:rtl/>
        </w:rPr>
        <w:t xml:space="preserve">יש חובה לנהוג בתום לב עוד בשלב הראשון, אבל כלל שמתקדמים </w:t>
      </w:r>
      <w:r>
        <w:rPr>
          <w:rFonts w:ascii="David" w:hAnsi="David" w:cs="David"/>
          <w:sz w:val="24"/>
          <w:szCs w:val="24"/>
          <w:rtl/>
        </w:rPr>
        <w:t>–</w:t>
      </w:r>
      <w:r>
        <w:rPr>
          <w:rFonts w:ascii="David" w:hAnsi="David" w:cs="David" w:hint="cs"/>
          <w:sz w:val="24"/>
          <w:szCs w:val="24"/>
          <w:rtl/>
        </w:rPr>
        <w:t xml:space="preserve"> החובה מתעצמת. חובה זו היא פרסונלית </w:t>
      </w:r>
      <w:r>
        <w:rPr>
          <w:rFonts w:ascii="David" w:hAnsi="David" w:cs="David"/>
          <w:sz w:val="24"/>
          <w:szCs w:val="24"/>
          <w:rtl/>
        </w:rPr>
        <w:t>–</w:t>
      </w:r>
      <w:r>
        <w:rPr>
          <w:rFonts w:ascii="David" w:hAnsi="David" w:cs="David" w:hint="cs"/>
          <w:sz w:val="24"/>
          <w:szCs w:val="24"/>
          <w:rtl/>
        </w:rPr>
        <w:t xml:space="preserve"> חלה גם על שלוח, לא ניתנת להעברה. היא גם לא ניתנת להתנאה נוגדת </w:t>
      </w:r>
      <w:r>
        <w:rPr>
          <w:rFonts w:ascii="David" w:hAnsi="David" w:cs="David"/>
          <w:sz w:val="24"/>
          <w:szCs w:val="24"/>
          <w:rtl/>
        </w:rPr>
        <w:t>–</w:t>
      </w:r>
      <w:r>
        <w:rPr>
          <w:rFonts w:ascii="David" w:hAnsi="David" w:cs="David" w:hint="cs"/>
          <w:sz w:val="24"/>
          <w:szCs w:val="24"/>
          <w:rtl/>
        </w:rPr>
        <w:t xml:space="preserve"> אי אפשר להסכים שלא לנהוג בתום לב. מבחינת מהותית : "אדם לאדם </w:t>
      </w:r>
      <w:r>
        <w:rPr>
          <w:rFonts w:ascii="David" w:hAnsi="David" w:cs="David"/>
          <w:sz w:val="24"/>
          <w:szCs w:val="24"/>
          <w:rtl/>
        </w:rPr>
        <w:t>–</w:t>
      </w:r>
      <w:r>
        <w:rPr>
          <w:rFonts w:ascii="David" w:hAnsi="David" w:cs="David" w:hint="cs"/>
          <w:sz w:val="24"/>
          <w:szCs w:val="24"/>
          <w:rtl/>
        </w:rPr>
        <w:t xml:space="preserve"> אדם". עיקרון זה חל (ע"פ המרצה) </w:t>
      </w:r>
      <w:r>
        <w:rPr>
          <w:rFonts w:ascii="David" w:hAnsi="David" w:cs="David"/>
          <w:sz w:val="24"/>
          <w:szCs w:val="24"/>
          <w:rtl/>
        </w:rPr>
        <w:t>–</w:t>
      </w:r>
      <w:r>
        <w:rPr>
          <w:rFonts w:ascii="David" w:hAnsi="David" w:cs="David" w:hint="cs"/>
          <w:sz w:val="24"/>
          <w:szCs w:val="24"/>
          <w:rtl/>
        </w:rPr>
        <w:t xml:space="preserve"> במקומות בהם צד אחד מקבל מעט ממהלך, אבל הצד השני מפסיד הרבה. </w:t>
      </w:r>
    </w:p>
    <w:p w:rsidR="000F2788" w:rsidRPr="00CD2B53" w:rsidRDefault="00AF146C" w:rsidP="00CD2B53">
      <w:pPr>
        <w:pStyle w:val="2"/>
        <w:rPr>
          <w:rFonts w:ascii="David" w:hAnsi="David" w:cs="David"/>
          <w:rtl/>
        </w:rPr>
      </w:pPr>
      <w:bookmarkStart w:id="9" w:name="_Toc504987030"/>
      <w:r w:rsidRPr="00CD2B53">
        <w:rPr>
          <w:rFonts w:ascii="David" w:hAnsi="David" w:cs="David"/>
          <w:rtl/>
        </w:rPr>
        <w:lastRenderedPageBreak/>
        <w:t>מצבים שבהם התנהגות עלולה להיחשב כחוסר תום לב :</w:t>
      </w:r>
      <w:bookmarkEnd w:id="9"/>
      <w:r w:rsidRPr="00CD2B53">
        <w:rPr>
          <w:rFonts w:ascii="David" w:hAnsi="David" w:cs="David"/>
          <w:rtl/>
        </w:rPr>
        <w:t xml:space="preserve"> </w:t>
      </w:r>
    </w:p>
    <w:p w:rsidR="002204B4" w:rsidRPr="002204B4" w:rsidRDefault="00AF146C" w:rsidP="00176748">
      <w:pPr>
        <w:pStyle w:val="a7"/>
        <w:numPr>
          <w:ilvl w:val="0"/>
          <w:numId w:val="20"/>
        </w:numPr>
        <w:spacing w:line="360" w:lineRule="auto"/>
        <w:jc w:val="both"/>
        <w:rPr>
          <w:rFonts w:ascii="David" w:hAnsi="David" w:cs="David"/>
          <w:b/>
          <w:bCs/>
          <w:sz w:val="24"/>
          <w:szCs w:val="24"/>
        </w:rPr>
      </w:pPr>
      <w:r w:rsidRPr="00AF146C">
        <w:rPr>
          <w:rFonts w:ascii="David" w:hAnsi="David" w:cs="David" w:hint="cs"/>
          <w:b/>
          <w:bCs/>
          <w:sz w:val="24"/>
          <w:szCs w:val="24"/>
          <w:rtl/>
        </w:rPr>
        <w:t xml:space="preserve">אי גילוי מידע : </w:t>
      </w:r>
    </w:p>
    <w:p w:rsidR="002204B4" w:rsidRPr="0017317B" w:rsidRDefault="00AF146C" w:rsidP="002204B4">
      <w:pPr>
        <w:spacing w:line="360" w:lineRule="auto"/>
        <w:jc w:val="both"/>
        <w:rPr>
          <w:rFonts w:ascii="David" w:hAnsi="David" w:cs="David"/>
          <w:sz w:val="24"/>
          <w:szCs w:val="24"/>
        </w:rPr>
      </w:pPr>
      <w:r w:rsidRPr="002204B4">
        <w:rPr>
          <w:rFonts w:ascii="David" w:hAnsi="David" w:cs="David" w:hint="cs"/>
          <w:b/>
          <w:bCs/>
          <w:color w:val="0070C0"/>
          <w:sz w:val="24"/>
          <w:szCs w:val="24"/>
          <w:rtl/>
        </w:rPr>
        <w:t xml:space="preserve">ד"נ 7/81 </w:t>
      </w:r>
      <w:proofErr w:type="spellStart"/>
      <w:r w:rsidRPr="002204B4">
        <w:rPr>
          <w:rFonts w:ascii="David" w:hAnsi="David" w:cs="David" w:hint="cs"/>
          <w:b/>
          <w:bCs/>
          <w:color w:val="0070C0"/>
          <w:sz w:val="24"/>
          <w:szCs w:val="24"/>
          <w:rtl/>
        </w:rPr>
        <w:t>פנידר</w:t>
      </w:r>
      <w:proofErr w:type="spellEnd"/>
      <w:r w:rsidRPr="002204B4">
        <w:rPr>
          <w:rFonts w:ascii="David" w:hAnsi="David" w:cs="David" w:hint="cs"/>
          <w:b/>
          <w:bCs/>
          <w:color w:val="0070C0"/>
          <w:sz w:val="24"/>
          <w:szCs w:val="24"/>
          <w:rtl/>
        </w:rPr>
        <w:t xml:space="preserve"> נ' קסטרו :</w:t>
      </w:r>
      <w:r w:rsidRPr="002204B4">
        <w:rPr>
          <w:rFonts w:ascii="David" w:hAnsi="David" w:cs="David" w:hint="cs"/>
          <w:b/>
          <w:bCs/>
          <w:sz w:val="24"/>
          <w:szCs w:val="24"/>
          <w:rtl/>
        </w:rPr>
        <w:t xml:space="preserve"> </w:t>
      </w:r>
      <w:r w:rsidRPr="002204B4">
        <w:rPr>
          <w:rFonts w:ascii="David" w:hAnsi="David" w:cs="David" w:hint="cs"/>
          <w:sz w:val="24"/>
          <w:szCs w:val="24"/>
          <w:rtl/>
        </w:rPr>
        <w:t xml:space="preserve">פניני הוא בעל מניות ומנהל חברת </w:t>
      </w:r>
      <w:proofErr w:type="spellStart"/>
      <w:r w:rsidRPr="002204B4">
        <w:rPr>
          <w:rFonts w:ascii="David" w:hAnsi="David" w:cs="David" w:hint="cs"/>
          <w:sz w:val="24"/>
          <w:szCs w:val="24"/>
          <w:rtl/>
        </w:rPr>
        <w:t>פנידר</w:t>
      </w:r>
      <w:proofErr w:type="spellEnd"/>
      <w:r w:rsidRPr="002204B4">
        <w:rPr>
          <w:rFonts w:ascii="David" w:hAnsi="David" w:cs="David" w:hint="cs"/>
          <w:sz w:val="24"/>
          <w:szCs w:val="24"/>
          <w:rtl/>
        </w:rPr>
        <w:t xml:space="preserve">, הוא חבר מן העבר של קסטרו </w:t>
      </w:r>
      <w:r w:rsidRPr="002204B4">
        <w:rPr>
          <w:rFonts w:ascii="David" w:hAnsi="David" w:cs="David"/>
          <w:sz w:val="24"/>
          <w:szCs w:val="24"/>
          <w:rtl/>
        </w:rPr>
        <w:t>–</w:t>
      </w:r>
      <w:r w:rsidRPr="002204B4">
        <w:rPr>
          <w:rFonts w:ascii="David" w:hAnsi="David" w:cs="David" w:hint="cs"/>
          <w:sz w:val="24"/>
          <w:szCs w:val="24"/>
          <w:rtl/>
        </w:rPr>
        <w:t xml:space="preserve"> הוא </w:t>
      </w:r>
      <w:r w:rsidR="002204B4" w:rsidRPr="002204B4">
        <w:rPr>
          <w:rFonts w:ascii="David" w:hAnsi="David" w:cs="David" w:hint="cs"/>
          <w:sz w:val="24"/>
          <w:szCs w:val="24"/>
          <w:rtl/>
        </w:rPr>
        <w:t xml:space="preserve">תושב חוץ שרוצה לעבור לארץ. הוא רכש דירה מהחברה, פניני לא גילה לו שהיא נמצאת בקשיים, או שהקרקע שעליה הבניין אמור להיבנות טרם נרשמה על שם החברה. </w:t>
      </w:r>
      <w:r w:rsidR="002204B4" w:rsidRPr="002204B4">
        <w:rPr>
          <w:rFonts w:ascii="David" w:hAnsi="David" w:cs="David" w:hint="cs"/>
          <w:b/>
          <w:bCs/>
          <w:color w:val="35EB4B"/>
          <w:sz w:val="24"/>
          <w:szCs w:val="24"/>
          <w:rtl/>
        </w:rPr>
        <w:t>השופט שמגר :</w:t>
      </w:r>
      <w:r w:rsidR="002204B4" w:rsidRPr="002204B4">
        <w:rPr>
          <w:rFonts w:ascii="David" w:hAnsi="David" w:cs="David" w:hint="cs"/>
          <w:sz w:val="24"/>
          <w:szCs w:val="24"/>
          <w:rtl/>
        </w:rPr>
        <w:t xml:space="preserve"> מחייב את פניני באופן אישי (מכוח </w:t>
      </w:r>
      <w:r w:rsidR="002204B4" w:rsidRPr="00D74A13">
        <w:rPr>
          <w:rFonts w:ascii="David" w:hAnsi="David" w:cs="David" w:hint="cs"/>
          <w:b/>
          <w:bCs/>
          <w:sz w:val="24"/>
          <w:szCs w:val="24"/>
          <w:highlight w:val="yellow"/>
          <w:rtl/>
        </w:rPr>
        <w:t>ס' 12(א</w:t>
      </w:r>
      <w:r w:rsidR="002204B4" w:rsidRPr="002204B4">
        <w:rPr>
          <w:rFonts w:ascii="David" w:hAnsi="David" w:cs="David" w:hint="cs"/>
          <w:sz w:val="24"/>
          <w:szCs w:val="24"/>
          <w:rtl/>
        </w:rPr>
        <w:t xml:space="preserve">)), חובת תום הלב חלה גם על שלוח. הוא היה חברו מהעבר, קסטרו הסתמך עליו באופן מיוחד. </w:t>
      </w:r>
      <w:r w:rsidR="002204B4" w:rsidRPr="002204B4">
        <w:rPr>
          <w:rFonts w:ascii="David" w:hAnsi="David" w:cs="David" w:hint="cs"/>
          <w:b/>
          <w:bCs/>
          <w:sz w:val="24"/>
          <w:szCs w:val="24"/>
          <w:rtl/>
        </w:rPr>
        <w:t xml:space="preserve">חובת הגילוי ע"פ שמגר </w:t>
      </w:r>
      <w:r w:rsidR="002204B4" w:rsidRPr="002204B4">
        <w:rPr>
          <w:rFonts w:ascii="David" w:hAnsi="David" w:cs="David"/>
          <w:sz w:val="24"/>
          <w:szCs w:val="24"/>
          <w:rtl/>
        </w:rPr>
        <w:t>–</w:t>
      </w:r>
      <w:r w:rsidR="002204B4" w:rsidRPr="002204B4">
        <w:rPr>
          <w:rFonts w:ascii="David" w:hAnsi="David" w:cs="David" w:hint="cs"/>
          <w:sz w:val="24"/>
          <w:szCs w:val="24"/>
          <w:rtl/>
        </w:rPr>
        <w:t xml:space="preserve"> רחבה, כוללת פרטים שהצד השני יכול לגלות בעצמו. </w:t>
      </w:r>
      <w:r w:rsidR="002204B4">
        <w:rPr>
          <w:rFonts w:ascii="David" w:hAnsi="David" w:cs="David" w:hint="cs"/>
          <w:b/>
          <w:bCs/>
          <w:sz w:val="24"/>
          <w:szCs w:val="24"/>
          <w:rtl/>
        </w:rPr>
        <w:t xml:space="preserve">בעייתיות בחובת הגילוי הרחבה </w:t>
      </w:r>
      <w:r w:rsidR="002204B4">
        <w:rPr>
          <w:rFonts w:ascii="David" w:hAnsi="David" w:cs="David"/>
          <w:b/>
          <w:bCs/>
          <w:sz w:val="24"/>
          <w:szCs w:val="24"/>
          <w:rtl/>
        </w:rPr>
        <w:t>–</w:t>
      </w:r>
      <w:r w:rsidR="002204B4">
        <w:rPr>
          <w:rFonts w:ascii="David" w:hAnsi="David" w:cs="David" w:hint="cs"/>
          <w:b/>
          <w:bCs/>
          <w:sz w:val="24"/>
          <w:szCs w:val="24"/>
          <w:rtl/>
        </w:rPr>
        <w:t xml:space="preserve"> </w:t>
      </w:r>
      <w:r w:rsidR="002204B4">
        <w:rPr>
          <w:rFonts w:ascii="David" w:hAnsi="David" w:cs="David" w:hint="cs"/>
          <w:sz w:val="24"/>
          <w:szCs w:val="24"/>
          <w:rtl/>
        </w:rPr>
        <w:t>השגת מידע כרוכה במשאבים,</w:t>
      </w:r>
      <w:r w:rsidR="002204B4" w:rsidRPr="002204B4">
        <w:rPr>
          <w:rFonts w:ascii="David" w:hAnsi="David" w:cs="David" w:hint="cs"/>
          <w:sz w:val="24"/>
          <w:szCs w:val="24"/>
          <w:rtl/>
        </w:rPr>
        <w:t xml:space="preserve"> </w:t>
      </w:r>
      <w:r w:rsidR="002204B4" w:rsidRPr="0017317B">
        <w:rPr>
          <w:rFonts w:ascii="David" w:hAnsi="David" w:cs="David" w:hint="cs"/>
          <w:sz w:val="24"/>
          <w:szCs w:val="24"/>
          <w:rtl/>
        </w:rPr>
        <w:t>פניני לא היה צריך להתאמץ כדי לגל</w:t>
      </w:r>
      <w:r w:rsidR="002204B4">
        <w:rPr>
          <w:rFonts w:ascii="David" w:hAnsi="David" w:cs="David" w:hint="cs"/>
          <w:sz w:val="24"/>
          <w:szCs w:val="24"/>
          <w:rtl/>
        </w:rPr>
        <w:t xml:space="preserve">ות שהקרקע אינה נמצאת בידי החברה, </w:t>
      </w:r>
      <w:r w:rsidR="002204B4" w:rsidRPr="0017317B">
        <w:rPr>
          <w:rFonts w:ascii="David" w:hAnsi="David" w:cs="David" w:hint="cs"/>
          <w:sz w:val="24"/>
          <w:szCs w:val="24"/>
          <w:rtl/>
        </w:rPr>
        <w:t xml:space="preserve">ולא היה צורך </w:t>
      </w:r>
      <w:r w:rsidR="002204B4">
        <w:rPr>
          <w:rFonts w:ascii="David" w:hAnsi="David" w:cs="David" w:hint="cs"/>
          <w:sz w:val="24"/>
          <w:szCs w:val="24"/>
          <w:rtl/>
        </w:rPr>
        <w:t xml:space="preserve">לגרום לקסטרו להתאמץ כדי לגלות זאת </w:t>
      </w:r>
      <w:r w:rsidR="002204B4" w:rsidRPr="0017317B">
        <w:rPr>
          <w:rFonts w:ascii="David" w:hAnsi="David" w:cs="David"/>
          <w:sz w:val="24"/>
          <w:szCs w:val="24"/>
          <w:rtl/>
        </w:rPr>
        <w:t>–</w:t>
      </w:r>
      <w:r w:rsidR="002204B4" w:rsidRPr="0017317B">
        <w:rPr>
          <w:rFonts w:ascii="David" w:hAnsi="David" w:cs="David" w:hint="cs"/>
          <w:sz w:val="24"/>
          <w:szCs w:val="24"/>
          <w:rtl/>
        </w:rPr>
        <w:t xml:space="preserve"> אסור לשמוט את המאמץ </w:t>
      </w:r>
      <w:r w:rsidR="002204B4">
        <w:rPr>
          <w:rFonts w:ascii="David" w:hAnsi="David" w:cs="David" w:hint="cs"/>
          <w:sz w:val="24"/>
          <w:szCs w:val="24"/>
          <w:rtl/>
        </w:rPr>
        <w:t>שכרוך</w:t>
      </w:r>
      <w:r w:rsidR="002204B4" w:rsidRPr="0017317B">
        <w:rPr>
          <w:rFonts w:ascii="David" w:hAnsi="David" w:cs="David" w:hint="cs"/>
          <w:sz w:val="24"/>
          <w:szCs w:val="24"/>
          <w:rtl/>
        </w:rPr>
        <w:t xml:space="preserve"> </w:t>
      </w:r>
      <w:r w:rsidR="002204B4">
        <w:rPr>
          <w:rFonts w:ascii="David" w:hAnsi="David" w:cs="David" w:hint="cs"/>
          <w:sz w:val="24"/>
          <w:szCs w:val="24"/>
          <w:rtl/>
        </w:rPr>
        <w:t>ב</w:t>
      </w:r>
      <w:r w:rsidR="002204B4" w:rsidRPr="0017317B">
        <w:rPr>
          <w:rFonts w:ascii="David" w:hAnsi="David" w:cs="David" w:hint="cs"/>
          <w:sz w:val="24"/>
          <w:szCs w:val="24"/>
          <w:rtl/>
        </w:rPr>
        <w:t xml:space="preserve">השגת הפרטים. </w:t>
      </w:r>
    </w:p>
    <w:p w:rsidR="002204B4" w:rsidRDefault="002204B4" w:rsidP="002204B4">
      <w:pPr>
        <w:spacing w:line="360" w:lineRule="auto"/>
        <w:jc w:val="both"/>
        <w:rPr>
          <w:rFonts w:ascii="David" w:hAnsi="David" w:cs="David"/>
          <w:sz w:val="24"/>
          <w:szCs w:val="24"/>
          <w:rtl/>
        </w:rPr>
      </w:pPr>
      <w:r w:rsidRPr="0017317B">
        <w:rPr>
          <w:rFonts w:ascii="David" w:hAnsi="David" w:cs="David" w:hint="cs"/>
          <w:sz w:val="24"/>
          <w:szCs w:val="24"/>
          <w:rtl/>
        </w:rPr>
        <w:t>בימה"ש קבע שכאשר חברה נמצאת בחדלות פירעון עליה לחשוף את העניין, ולפני זה אין חובה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כדי לא לפגוע גם בחברה. </w:t>
      </w:r>
    </w:p>
    <w:p w:rsidR="002204B4" w:rsidRDefault="002204B4" w:rsidP="002204B4">
      <w:pPr>
        <w:spacing w:line="360" w:lineRule="auto"/>
        <w:jc w:val="both"/>
        <w:rPr>
          <w:rFonts w:ascii="David" w:hAnsi="David" w:cs="David"/>
          <w:sz w:val="24"/>
          <w:szCs w:val="24"/>
          <w:rtl/>
        </w:rPr>
      </w:pPr>
      <w:r>
        <w:rPr>
          <w:rFonts w:ascii="David" w:hAnsi="David" w:cs="David" w:hint="cs"/>
          <w:sz w:val="24"/>
          <w:szCs w:val="24"/>
          <w:rtl/>
        </w:rPr>
        <w:t xml:space="preserve">יש הסוברים שגילוי יותר מדי מידע שעלול לבלבל הוא גם התנהגות בחוסר תום לב. </w:t>
      </w:r>
    </w:p>
    <w:p w:rsidR="002204B4" w:rsidRDefault="002204B4" w:rsidP="00176748">
      <w:pPr>
        <w:pStyle w:val="a7"/>
        <w:numPr>
          <w:ilvl w:val="0"/>
          <w:numId w:val="20"/>
        </w:numPr>
        <w:spacing w:line="360" w:lineRule="auto"/>
        <w:jc w:val="both"/>
        <w:rPr>
          <w:rFonts w:ascii="David" w:hAnsi="David" w:cs="David"/>
          <w:sz w:val="24"/>
          <w:szCs w:val="24"/>
        </w:rPr>
      </w:pPr>
      <w:r w:rsidRPr="00E8425F">
        <w:rPr>
          <w:rFonts w:ascii="David" w:hAnsi="David" w:cs="David" w:hint="cs"/>
          <w:b/>
          <w:bCs/>
          <w:sz w:val="24"/>
          <w:szCs w:val="24"/>
          <w:rtl/>
        </w:rPr>
        <w:t>ניהול מו"מ ללא כוונת התקשרות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 שהצד שכנגד משקיע יותר, החובה גדלה.</w:t>
      </w:r>
    </w:p>
    <w:p w:rsidR="002204B4" w:rsidRDefault="002204B4" w:rsidP="00176748">
      <w:pPr>
        <w:pStyle w:val="a7"/>
        <w:numPr>
          <w:ilvl w:val="0"/>
          <w:numId w:val="20"/>
        </w:numPr>
        <w:spacing w:line="360" w:lineRule="auto"/>
        <w:jc w:val="both"/>
        <w:rPr>
          <w:rFonts w:ascii="David" w:hAnsi="David" w:cs="David"/>
          <w:sz w:val="24"/>
          <w:szCs w:val="24"/>
        </w:rPr>
      </w:pPr>
      <w:r w:rsidRPr="00E8425F">
        <w:rPr>
          <w:rFonts w:ascii="David" w:hAnsi="David" w:cs="David" w:hint="cs"/>
          <w:b/>
          <w:bCs/>
          <w:sz w:val="24"/>
          <w:szCs w:val="24"/>
          <w:rtl/>
        </w:rPr>
        <w:t>פרישה ממו"מ בשלב מתקדם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 שהמו"מ מתקדם יותר, החובה גדלה. אי כריתת חוזה עקב פרטים שהשתבשו לקראת סיום המו"מ היא חוסר תום לב.</w:t>
      </w:r>
    </w:p>
    <w:p w:rsidR="00E8425F" w:rsidRDefault="002204B4" w:rsidP="00176748">
      <w:pPr>
        <w:pStyle w:val="a7"/>
        <w:numPr>
          <w:ilvl w:val="0"/>
          <w:numId w:val="20"/>
        </w:numPr>
        <w:spacing w:line="360" w:lineRule="auto"/>
        <w:jc w:val="both"/>
        <w:rPr>
          <w:rFonts w:ascii="David" w:hAnsi="David" w:cs="David"/>
          <w:sz w:val="24"/>
          <w:szCs w:val="24"/>
        </w:rPr>
      </w:pPr>
      <w:r w:rsidRPr="00E8425F">
        <w:rPr>
          <w:rFonts w:ascii="David" w:hAnsi="David" w:cs="David" w:hint="cs"/>
          <w:b/>
          <w:bCs/>
          <w:sz w:val="24"/>
          <w:szCs w:val="24"/>
          <w:rtl/>
        </w:rPr>
        <w:t>העלאת דרישות בלתי סבירות/בלתי חוקיות</w:t>
      </w:r>
      <w:r>
        <w:rPr>
          <w:rFonts w:ascii="David" w:hAnsi="David" w:cs="David" w:hint="cs"/>
          <w:sz w:val="24"/>
          <w:szCs w:val="24"/>
          <w:rtl/>
        </w:rPr>
        <w:t xml:space="preserve"> </w:t>
      </w:r>
      <w:r>
        <w:rPr>
          <w:rFonts w:ascii="David" w:hAnsi="David" w:cs="David"/>
          <w:sz w:val="24"/>
          <w:szCs w:val="24"/>
          <w:rtl/>
        </w:rPr>
        <w:t>–</w:t>
      </w:r>
      <w:r w:rsidR="00E8425F">
        <w:rPr>
          <w:rFonts w:ascii="David" w:hAnsi="David" w:cs="David" w:hint="cs"/>
          <w:sz w:val="24"/>
          <w:szCs w:val="24"/>
          <w:rtl/>
        </w:rPr>
        <w:t xml:space="preserve"> </w:t>
      </w:r>
      <w:r w:rsidRPr="00E8425F">
        <w:rPr>
          <w:rFonts w:ascii="David" w:hAnsi="David" w:cs="David" w:hint="cs"/>
          <w:sz w:val="24"/>
          <w:szCs w:val="24"/>
          <w:u w:val="single"/>
          <w:rtl/>
        </w:rPr>
        <w:t>בלתי סבירות</w:t>
      </w:r>
      <w:r w:rsidR="00E8425F">
        <w:rPr>
          <w:rFonts w:ascii="David" w:hAnsi="David" w:cs="David" w:hint="cs"/>
          <w:sz w:val="24"/>
          <w:szCs w:val="24"/>
          <w:rtl/>
        </w:rPr>
        <w:t xml:space="preserve">: </w:t>
      </w:r>
      <w:r w:rsidRPr="002204B4">
        <w:rPr>
          <w:rFonts w:ascii="David" w:hAnsi="David" w:cs="David" w:hint="cs"/>
          <w:sz w:val="24"/>
          <w:szCs w:val="24"/>
          <w:rtl/>
        </w:rPr>
        <w:t xml:space="preserve">כול להיות שדרישה היא בלתי סבירה מבחינה אובייקטיבית, </w:t>
      </w:r>
      <w:r w:rsidR="00E8425F">
        <w:rPr>
          <w:rFonts w:ascii="David" w:hAnsi="David" w:cs="David" w:hint="cs"/>
          <w:sz w:val="24"/>
          <w:szCs w:val="24"/>
          <w:rtl/>
        </w:rPr>
        <w:t xml:space="preserve">אבל זהו רצון הפרט. </w:t>
      </w:r>
      <w:r w:rsidR="00E8425F" w:rsidRPr="00E8425F">
        <w:rPr>
          <w:rFonts w:ascii="David" w:hAnsi="David" w:cs="David" w:hint="cs"/>
          <w:sz w:val="24"/>
          <w:szCs w:val="24"/>
          <w:u w:val="single"/>
          <w:rtl/>
        </w:rPr>
        <w:t>בלתי חוקיות</w:t>
      </w:r>
      <w:r w:rsidR="00E8425F">
        <w:rPr>
          <w:rFonts w:ascii="David" w:hAnsi="David" w:cs="David" w:hint="cs"/>
          <w:sz w:val="24"/>
          <w:szCs w:val="24"/>
          <w:rtl/>
        </w:rPr>
        <w:t xml:space="preserve">: בפס"ד </w:t>
      </w:r>
      <w:proofErr w:type="spellStart"/>
      <w:r w:rsidR="00E8425F">
        <w:rPr>
          <w:rFonts w:ascii="David" w:hAnsi="David" w:cs="David" w:hint="cs"/>
          <w:sz w:val="24"/>
          <w:szCs w:val="24"/>
          <w:rtl/>
        </w:rPr>
        <w:t>זוננשטיין</w:t>
      </w:r>
      <w:proofErr w:type="spellEnd"/>
      <w:r w:rsidR="00E8425F">
        <w:rPr>
          <w:rFonts w:ascii="David" w:hAnsi="David" w:cs="David" w:hint="cs"/>
          <w:sz w:val="24"/>
          <w:szCs w:val="24"/>
          <w:rtl/>
        </w:rPr>
        <w:t xml:space="preserve"> נ' אחים גבסו </w:t>
      </w:r>
      <w:r w:rsidR="00E8425F">
        <w:rPr>
          <w:rFonts w:ascii="David" w:hAnsi="David" w:cs="David"/>
          <w:sz w:val="24"/>
          <w:szCs w:val="24"/>
          <w:rtl/>
        </w:rPr>
        <w:t>–</w:t>
      </w:r>
      <w:r w:rsidR="00E8425F">
        <w:rPr>
          <w:rFonts w:ascii="David" w:hAnsi="David" w:cs="David" w:hint="cs"/>
          <w:sz w:val="24"/>
          <w:szCs w:val="24"/>
          <w:rtl/>
        </w:rPr>
        <w:t xml:space="preserve"> </w:t>
      </w:r>
      <w:r w:rsidR="00E8425F" w:rsidRPr="00E8425F">
        <w:rPr>
          <w:rFonts w:ascii="David" w:hAnsi="David" w:cs="David" w:hint="cs"/>
          <w:b/>
          <w:bCs/>
          <w:color w:val="5B8844"/>
          <w:sz w:val="24"/>
          <w:szCs w:val="24"/>
          <w:rtl/>
        </w:rPr>
        <w:t>השופטת</w:t>
      </w:r>
      <w:r w:rsidR="00E8425F">
        <w:rPr>
          <w:rFonts w:ascii="David" w:hAnsi="David" w:cs="David" w:hint="cs"/>
          <w:sz w:val="24"/>
          <w:szCs w:val="24"/>
          <w:rtl/>
        </w:rPr>
        <w:t xml:space="preserve"> </w:t>
      </w:r>
      <w:r w:rsidR="00E8425F" w:rsidRPr="00E8425F">
        <w:rPr>
          <w:rFonts w:ascii="David" w:hAnsi="David" w:cs="David" w:hint="cs"/>
          <w:b/>
          <w:bCs/>
          <w:color w:val="5B8844"/>
          <w:sz w:val="24"/>
          <w:szCs w:val="24"/>
          <w:rtl/>
        </w:rPr>
        <w:t>בן פורת</w:t>
      </w:r>
      <w:r w:rsidR="00E8425F">
        <w:rPr>
          <w:rFonts w:ascii="David" w:hAnsi="David" w:cs="David" w:hint="cs"/>
          <w:sz w:val="24"/>
          <w:szCs w:val="24"/>
          <w:rtl/>
        </w:rPr>
        <w:t xml:space="preserve"> : דרישה לא חוקית אינה חור תו"ל. </w:t>
      </w:r>
      <w:r w:rsidR="00E8425F" w:rsidRPr="00E8425F">
        <w:rPr>
          <w:rFonts w:ascii="David" w:hAnsi="David" w:cs="David" w:hint="cs"/>
          <w:b/>
          <w:bCs/>
          <w:color w:val="FF0000"/>
          <w:sz w:val="24"/>
          <w:szCs w:val="24"/>
          <w:rtl/>
        </w:rPr>
        <w:t>השופט ברק</w:t>
      </w:r>
      <w:r w:rsidR="00E8425F">
        <w:rPr>
          <w:rFonts w:ascii="David" w:hAnsi="David" w:cs="David" w:hint="cs"/>
          <w:sz w:val="24"/>
          <w:szCs w:val="24"/>
          <w:rtl/>
        </w:rPr>
        <w:t xml:space="preserve"> : כן חוסר תו"ל. </w:t>
      </w:r>
      <w:r w:rsidR="00E8425F" w:rsidRPr="00531022">
        <w:rPr>
          <w:rFonts w:ascii="David" w:hAnsi="David" w:cs="David" w:hint="cs"/>
          <w:b/>
          <w:bCs/>
          <w:sz w:val="24"/>
          <w:szCs w:val="24"/>
          <w:highlight w:val="lightGray"/>
          <w:rtl/>
        </w:rPr>
        <w:t>המרצה</w:t>
      </w:r>
      <w:r w:rsidR="00E8425F">
        <w:rPr>
          <w:rFonts w:ascii="David" w:hAnsi="David" w:cs="David" w:hint="cs"/>
          <w:sz w:val="24"/>
          <w:szCs w:val="24"/>
          <w:rtl/>
        </w:rPr>
        <w:t xml:space="preserve"> </w:t>
      </w:r>
      <w:r w:rsidR="00E8425F">
        <w:rPr>
          <w:rFonts w:ascii="David" w:hAnsi="David" w:cs="David"/>
          <w:sz w:val="24"/>
          <w:szCs w:val="24"/>
          <w:rtl/>
        </w:rPr>
        <w:t>–</w:t>
      </w:r>
      <w:r w:rsidR="00E8425F">
        <w:rPr>
          <w:rFonts w:ascii="David" w:hAnsi="David" w:cs="David" w:hint="cs"/>
          <w:sz w:val="24"/>
          <w:szCs w:val="24"/>
          <w:rtl/>
        </w:rPr>
        <w:t xml:space="preserve"> מסכים עם ברק, צד לא צריך לבחור בין לעבור על החוק </w:t>
      </w:r>
      <w:proofErr w:type="spellStart"/>
      <w:r w:rsidR="00E8425F">
        <w:rPr>
          <w:rFonts w:ascii="David" w:hAnsi="David" w:cs="David" w:hint="cs"/>
          <w:sz w:val="24"/>
          <w:szCs w:val="24"/>
          <w:rtl/>
        </w:rPr>
        <w:t>ללהפסיד</w:t>
      </w:r>
      <w:proofErr w:type="spellEnd"/>
      <w:r w:rsidR="00E8425F">
        <w:rPr>
          <w:rFonts w:ascii="David" w:hAnsi="David" w:cs="David" w:hint="cs"/>
          <w:sz w:val="24"/>
          <w:szCs w:val="24"/>
          <w:rtl/>
        </w:rPr>
        <w:t xml:space="preserve"> את החוזה. אדם נורמטיבי הוא שומר חוק. ישנם מספר סעדים בקשר לחובת תוה"ל, ולכן יש משמעות לשאלה האם דרישה בלתי חוקית מפרה את עיקרון תוה"ל.</w:t>
      </w:r>
    </w:p>
    <w:p w:rsidR="00E8425F" w:rsidRDefault="00E8425F" w:rsidP="00176748">
      <w:pPr>
        <w:pStyle w:val="a7"/>
        <w:numPr>
          <w:ilvl w:val="0"/>
          <w:numId w:val="20"/>
        </w:numPr>
        <w:spacing w:line="360" w:lineRule="auto"/>
        <w:jc w:val="both"/>
        <w:rPr>
          <w:rFonts w:ascii="David" w:hAnsi="David" w:cs="David"/>
          <w:sz w:val="24"/>
          <w:szCs w:val="24"/>
        </w:rPr>
      </w:pPr>
      <w:r>
        <w:rPr>
          <w:rFonts w:ascii="David" w:hAnsi="David" w:cs="David" w:hint="cs"/>
          <w:b/>
          <w:bCs/>
          <w:sz w:val="24"/>
          <w:szCs w:val="24"/>
          <w:rtl/>
        </w:rPr>
        <w:t xml:space="preserve">יצירת מכשולים המונעים מן הצד שכנגד להתקשר בחוזה </w:t>
      </w:r>
      <w:r>
        <w:rPr>
          <w:rFonts w:ascii="David" w:hAnsi="David" w:cs="David"/>
          <w:sz w:val="24"/>
          <w:szCs w:val="24"/>
          <w:rtl/>
        </w:rPr>
        <w:t>–</w:t>
      </w:r>
      <w:r>
        <w:rPr>
          <w:rFonts w:ascii="David" w:hAnsi="David" w:cs="David" w:hint="cs"/>
          <w:sz w:val="24"/>
          <w:szCs w:val="24"/>
          <w:rtl/>
        </w:rPr>
        <w:t xml:space="preserve"> </w:t>
      </w:r>
    </w:p>
    <w:p w:rsidR="002204B4" w:rsidRDefault="00E8425F" w:rsidP="00E8425F">
      <w:pPr>
        <w:spacing w:line="360" w:lineRule="auto"/>
        <w:jc w:val="both"/>
        <w:rPr>
          <w:rFonts w:ascii="David" w:hAnsi="David" w:cs="David"/>
          <w:sz w:val="24"/>
          <w:szCs w:val="24"/>
          <w:rtl/>
        </w:rPr>
      </w:pPr>
      <w:r w:rsidRPr="00E8425F">
        <w:rPr>
          <w:rFonts w:ascii="David" w:hAnsi="David" w:cs="David" w:hint="cs"/>
          <w:b/>
          <w:bCs/>
          <w:color w:val="0070C0"/>
          <w:sz w:val="24"/>
          <w:szCs w:val="24"/>
          <w:rtl/>
        </w:rPr>
        <w:t xml:space="preserve">ע"א 829/80 שיכון עובדים נ' </w:t>
      </w:r>
      <w:proofErr w:type="spellStart"/>
      <w:r w:rsidRPr="00E8425F">
        <w:rPr>
          <w:rFonts w:ascii="David" w:hAnsi="David" w:cs="David" w:hint="cs"/>
          <w:b/>
          <w:bCs/>
          <w:color w:val="0070C0"/>
          <w:sz w:val="24"/>
          <w:szCs w:val="24"/>
          <w:rtl/>
        </w:rPr>
        <w:t>זפניק</w:t>
      </w:r>
      <w:proofErr w:type="spellEnd"/>
      <w:r w:rsidRPr="00E8425F">
        <w:rPr>
          <w:rFonts w:ascii="David" w:hAnsi="David" w:cs="David" w:hint="cs"/>
          <w:b/>
          <w:bCs/>
          <w:color w:val="0070C0"/>
          <w:sz w:val="24"/>
          <w:szCs w:val="24"/>
          <w:rtl/>
        </w:rPr>
        <w:t xml:space="preserve"> :  </w:t>
      </w:r>
      <w:r>
        <w:rPr>
          <w:rFonts w:ascii="David" w:hAnsi="David" w:cs="David" w:hint="cs"/>
          <w:sz w:val="24"/>
          <w:szCs w:val="24"/>
          <w:rtl/>
        </w:rPr>
        <w:t xml:space="preserve">שיכון עובדים פרסמו מודעה למכירת דירות 60, </w:t>
      </w:r>
      <w:proofErr w:type="spellStart"/>
      <w:r>
        <w:rPr>
          <w:rFonts w:ascii="David" w:hAnsi="David" w:cs="David" w:hint="cs"/>
          <w:sz w:val="24"/>
          <w:szCs w:val="24"/>
          <w:rtl/>
        </w:rPr>
        <w:t>זפניק</w:t>
      </w:r>
      <w:proofErr w:type="spellEnd"/>
      <w:r>
        <w:rPr>
          <w:rFonts w:ascii="David" w:hAnsi="David" w:cs="David" w:hint="cs"/>
          <w:sz w:val="24"/>
          <w:szCs w:val="24"/>
          <w:rtl/>
        </w:rPr>
        <w:t xml:space="preserve"> לא הצליחו לשכלל את החוזה בזמן (באשמת החברה). החברה נתנה </w:t>
      </w:r>
      <w:proofErr w:type="spellStart"/>
      <w:r>
        <w:rPr>
          <w:rFonts w:ascii="David" w:hAnsi="David" w:cs="David" w:hint="cs"/>
          <w:sz w:val="24"/>
          <w:szCs w:val="24"/>
          <w:rtl/>
        </w:rPr>
        <w:t>לזפניק</w:t>
      </w:r>
      <w:proofErr w:type="spellEnd"/>
      <w:r>
        <w:rPr>
          <w:rFonts w:ascii="David" w:hAnsi="David" w:cs="David" w:hint="cs"/>
          <w:sz w:val="24"/>
          <w:szCs w:val="24"/>
          <w:rtl/>
        </w:rPr>
        <w:t xml:space="preserve"> לקנות את הדירה ה-10% יותר ממה שהוצע בפרסומת (פחות מהמחיר הרגיל), בתנאי שהם יוותרו על זכות התביעה, </w:t>
      </w:r>
      <w:proofErr w:type="spellStart"/>
      <w:r>
        <w:rPr>
          <w:rFonts w:ascii="David" w:hAnsi="David" w:cs="David" w:hint="cs"/>
          <w:sz w:val="24"/>
          <w:szCs w:val="24"/>
          <w:rtl/>
        </w:rPr>
        <w:t>זפניק</w:t>
      </w:r>
      <w:proofErr w:type="spellEnd"/>
      <w:r>
        <w:rPr>
          <w:rFonts w:ascii="David" w:hAnsi="David" w:cs="David" w:hint="cs"/>
          <w:sz w:val="24"/>
          <w:szCs w:val="24"/>
          <w:rtl/>
        </w:rPr>
        <w:t xml:space="preserve"> הסכימו. </w:t>
      </w:r>
      <w:r w:rsidRPr="00E8425F">
        <w:rPr>
          <w:rFonts w:ascii="David" w:hAnsi="David" w:cs="David" w:hint="cs"/>
          <w:b/>
          <w:bCs/>
          <w:color w:val="5B8844"/>
          <w:sz w:val="24"/>
          <w:szCs w:val="24"/>
          <w:rtl/>
        </w:rPr>
        <w:t>השופטת בן פורת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החברה נהגה בחוסר תו"ל, אם </w:t>
      </w:r>
      <w:proofErr w:type="spellStart"/>
      <w:r>
        <w:rPr>
          <w:rFonts w:ascii="David" w:hAnsi="David" w:cs="David" w:hint="cs"/>
          <w:sz w:val="24"/>
          <w:szCs w:val="24"/>
          <w:rtl/>
        </w:rPr>
        <w:t>זפניק</w:t>
      </w:r>
      <w:proofErr w:type="spellEnd"/>
      <w:r>
        <w:rPr>
          <w:rFonts w:ascii="David" w:hAnsi="David" w:cs="David" w:hint="cs"/>
          <w:sz w:val="24"/>
          <w:szCs w:val="24"/>
          <w:rtl/>
        </w:rPr>
        <w:t xml:space="preserve"> לא היו חותמים הם היו זכאים, משחתמו אין להם אופציה. </w:t>
      </w:r>
    </w:p>
    <w:p w:rsidR="00E8425F" w:rsidRDefault="00E8425F" w:rsidP="00176748">
      <w:pPr>
        <w:pStyle w:val="a7"/>
        <w:numPr>
          <w:ilvl w:val="0"/>
          <w:numId w:val="20"/>
        </w:numPr>
        <w:spacing w:line="360" w:lineRule="auto"/>
        <w:jc w:val="both"/>
        <w:rPr>
          <w:rFonts w:ascii="David" w:hAnsi="David" w:cs="David"/>
          <w:b/>
          <w:bCs/>
          <w:sz w:val="24"/>
          <w:szCs w:val="24"/>
        </w:rPr>
      </w:pPr>
      <w:r w:rsidRPr="00E8425F">
        <w:rPr>
          <w:rFonts w:ascii="David" w:hAnsi="David" w:cs="David" w:hint="cs"/>
          <w:b/>
          <w:bCs/>
          <w:sz w:val="24"/>
          <w:szCs w:val="24"/>
          <w:rtl/>
        </w:rPr>
        <w:t xml:space="preserve">ניצול מצוקה </w:t>
      </w:r>
      <w:r>
        <w:rPr>
          <w:rFonts w:ascii="David" w:hAnsi="David" w:cs="David"/>
          <w:b/>
          <w:bCs/>
          <w:sz w:val="24"/>
          <w:szCs w:val="24"/>
          <w:rtl/>
        </w:rPr>
        <w:t>–</w:t>
      </w:r>
      <w:r w:rsidRPr="00E8425F">
        <w:rPr>
          <w:rFonts w:ascii="David" w:hAnsi="David" w:cs="David" w:hint="cs"/>
          <w:b/>
          <w:bCs/>
          <w:sz w:val="24"/>
          <w:szCs w:val="24"/>
          <w:rtl/>
        </w:rPr>
        <w:t xml:space="preserve"> </w:t>
      </w:r>
      <w:r>
        <w:rPr>
          <w:rFonts w:ascii="David" w:hAnsi="David" w:cs="David" w:hint="cs"/>
          <w:b/>
          <w:bCs/>
          <w:sz w:val="24"/>
          <w:szCs w:val="24"/>
          <w:rtl/>
        </w:rPr>
        <w:t xml:space="preserve"> </w:t>
      </w:r>
    </w:p>
    <w:p w:rsidR="00A82294" w:rsidRDefault="00E8425F" w:rsidP="00E8425F">
      <w:pPr>
        <w:spacing w:line="360" w:lineRule="auto"/>
        <w:jc w:val="both"/>
        <w:rPr>
          <w:rFonts w:ascii="David" w:hAnsi="David" w:cs="David"/>
          <w:sz w:val="24"/>
          <w:szCs w:val="24"/>
          <w:rtl/>
        </w:rPr>
      </w:pPr>
      <w:r w:rsidRPr="00E8425F">
        <w:rPr>
          <w:rFonts w:ascii="David" w:hAnsi="David" w:cs="David" w:hint="cs"/>
          <w:b/>
          <w:bCs/>
          <w:color w:val="0070C0"/>
          <w:sz w:val="24"/>
          <w:szCs w:val="24"/>
          <w:rtl/>
        </w:rPr>
        <w:t xml:space="preserve">ע"א 4839/92 גנז נ' כץ : </w:t>
      </w:r>
      <w:r>
        <w:rPr>
          <w:rFonts w:ascii="David" w:hAnsi="David" w:cs="David" w:hint="cs"/>
          <w:sz w:val="24"/>
          <w:szCs w:val="24"/>
          <w:rtl/>
        </w:rPr>
        <w:t xml:space="preserve">גנז הוא רווק חרדי בשנות ה-50. כרת חוזה עם כץ לשידוך תמורת 100 א' דולר, הייתה תניה שאם אדם נוסף יעזור הוא יקבל עוד 100 א' דולר. השידוך מצליח, </w:t>
      </w:r>
      <w:r w:rsidR="00A82294">
        <w:rPr>
          <w:rFonts w:ascii="David" w:hAnsi="David" w:cs="David" w:hint="cs"/>
          <w:sz w:val="24"/>
          <w:szCs w:val="24"/>
          <w:rtl/>
        </w:rPr>
        <w:t xml:space="preserve">כץ משלם רק 20 א' דולר, כץ תובע. גנז מנסה לבטל את החוזה בעילת העושק (לא מזכיר את חובת תוה"ל). </w:t>
      </w:r>
      <w:r w:rsidR="00A82294" w:rsidRPr="00A82294">
        <w:rPr>
          <w:rFonts w:ascii="David" w:hAnsi="David" w:cs="David" w:hint="cs"/>
          <w:b/>
          <w:bCs/>
          <w:color w:val="333399"/>
          <w:sz w:val="24"/>
          <w:szCs w:val="24"/>
          <w:rtl/>
        </w:rPr>
        <w:t>השופט קדמי (מיעוט)</w:t>
      </w:r>
      <w:r w:rsidR="00A82294">
        <w:rPr>
          <w:rFonts w:ascii="David" w:hAnsi="David" w:cs="David" w:hint="cs"/>
          <w:sz w:val="24"/>
          <w:szCs w:val="24"/>
          <w:rtl/>
        </w:rPr>
        <w:t xml:space="preserve"> </w:t>
      </w:r>
      <w:r w:rsidR="00A82294">
        <w:rPr>
          <w:rFonts w:ascii="David" w:hAnsi="David" w:cs="David"/>
          <w:sz w:val="24"/>
          <w:szCs w:val="24"/>
          <w:rtl/>
        </w:rPr>
        <w:t>–</w:t>
      </w:r>
      <w:r w:rsidR="00A82294">
        <w:rPr>
          <w:rFonts w:ascii="David" w:hAnsi="David" w:cs="David" w:hint="cs"/>
          <w:sz w:val="24"/>
          <w:szCs w:val="24"/>
          <w:rtl/>
        </w:rPr>
        <w:t xml:space="preserve"> עילת העושק לא מתקיימת, אבל יש לקבל את הערעור מכוח ס-12(א), כץ נהג במנהג זאבים. אין שום יחס בין המחיר הנוהג לסכום אותו כץ דרש. אילו כץ היה נוהג בתו"ל </w:t>
      </w:r>
      <w:r w:rsidR="00A82294">
        <w:rPr>
          <w:rFonts w:ascii="David" w:hAnsi="David" w:cs="David"/>
          <w:sz w:val="24"/>
          <w:szCs w:val="24"/>
          <w:rtl/>
        </w:rPr>
        <w:t>–</w:t>
      </w:r>
      <w:r w:rsidR="00A82294">
        <w:rPr>
          <w:rFonts w:ascii="David" w:hAnsi="David" w:cs="David" w:hint="cs"/>
          <w:sz w:val="24"/>
          <w:szCs w:val="24"/>
          <w:rtl/>
        </w:rPr>
        <w:t xml:space="preserve"> הם היו מגיעים לסכום של 45 א' דולר, וזה הסכום שעל גנז לשלם. שאלה מוסדית </w:t>
      </w:r>
      <w:r w:rsidR="00A82294">
        <w:rPr>
          <w:rFonts w:ascii="David" w:hAnsi="David" w:cs="David"/>
          <w:sz w:val="24"/>
          <w:szCs w:val="24"/>
          <w:rtl/>
        </w:rPr>
        <w:t>–</w:t>
      </w:r>
      <w:r w:rsidR="00A82294">
        <w:rPr>
          <w:rFonts w:ascii="David" w:hAnsi="David" w:cs="David" w:hint="cs"/>
          <w:sz w:val="24"/>
          <w:szCs w:val="24"/>
          <w:rtl/>
        </w:rPr>
        <w:t xml:space="preserve"> מי צריך לקבוע תקרת מחיר ? בימה"ש, המחוקק ? אין לבימה"ש יכולות לאסוף מידע כמו למחוקק. </w:t>
      </w:r>
      <w:r w:rsidR="00A82294" w:rsidRPr="00A82294">
        <w:rPr>
          <w:rFonts w:ascii="David" w:hAnsi="David" w:cs="David" w:hint="cs"/>
          <w:b/>
          <w:bCs/>
          <w:color w:val="666699"/>
          <w:sz w:val="24"/>
          <w:szCs w:val="24"/>
          <w:rtl/>
        </w:rPr>
        <w:t>השופט לוין</w:t>
      </w:r>
      <w:r w:rsidR="00A82294">
        <w:rPr>
          <w:rFonts w:ascii="David" w:hAnsi="David" w:cs="David" w:hint="cs"/>
          <w:sz w:val="24"/>
          <w:szCs w:val="24"/>
          <w:rtl/>
        </w:rPr>
        <w:t xml:space="preserve"> </w:t>
      </w:r>
      <w:r w:rsidR="00A82294">
        <w:rPr>
          <w:rFonts w:ascii="David" w:hAnsi="David" w:cs="David"/>
          <w:sz w:val="24"/>
          <w:szCs w:val="24"/>
          <w:rtl/>
        </w:rPr>
        <w:t>–</w:t>
      </w:r>
      <w:r w:rsidR="00A82294">
        <w:rPr>
          <w:rFonts w:ascii="David" w:hAnsi="David" w:cs="David" w:hint="cs"/>
          <w:sz w:val="24"/>
          <w:szCs w:val="24"/>
          <w:rtl/>
        </w:rPr>
        <w:t xml:space="preserve"> לא היה עושק, אבל בימה"ש לא יכול להעלות את טענת תוה"ל בשם גנז. אין לשידוך במקרה של גנז מדד בשוק. </w:t>
      </w:r>
      <w:r w:rsidR="00A82294" w:rsidRPr="00A82294">
        <w:rPr>
          <w:rFonts w:ascii="David" w:hAnsi="David" w:cs="David" w:hint="cs"/>
          <w:b/>
          <w:bCs/>
          <w:color w:val="00CC99"/>
          <w:sz w:val="24"/>
          <w:szCs w:val="24"/>
          <w:rtl/>
        </w:rPr>
        <w:t>השופט זמיר</w:t>
      </w:r>
      <w:r w:rsidR="00A82294">
        <w:rPr>
          <w:rFonts w:ascii="David" w:hAnsi="David" w:cs="David" w:hint="cs"/>
          <w:sz w:val="24"/>
          <w:szCs w:val="24"/>
          <w:rtl/>
        </w:rPr>
        <w:t xml:space="preserve"> </w:t>
      </w:r>
      <w:r w:rsidR="00A82294">
        <w:rPr>
          <w:rFonts w:ascii="David" w:hAnsi="David" w:cs="David"/>
          <w:sz w:val="24"/>
          <w:szCs w:val="24"/>
          <w:rtl/>
        </w:rPr>
        <w:t>–</w:t>
      </w:r>
      <w:r w:rsidR="00A82294">
        <w:rPr>
          <w:rFonts w:ascii="David" w:hAnsi="David" w:cs="David" w:hint="cs"/>
          <w:sz w:val="24"/>
          <w:szCs w:val="24"/>
          <w:rtl/>
        </w:rPr>
        <w:t xml:space="preserve"> מסכים עם קדמי, מוסיף </w:t>
      </w:r>
      <w:proofErr w:type="spellStart"/>
      <w:r w:rsidR="00A82294">
        <w:rPr>
          <w:rFonts w:ascii="David" w:hAnsi="David" w:cs="David" w:hint="cs"/>
          <w:sz w:val="24"/>
          <w:szCs w:val="24"/>
          <w:rtl/>
        </w:rPr>
        <w:lastRenderedPageBreak/>
        <w:t>שנזג</w:t>
      </w:r>
      <w:proofErr w:type="spellEnd"/>
      <w:r w:rsidR="00A82294">
        <w:rPr>
          <w:rFonts w:ascii="David" w:hAnsi="David" w:cs="David" w:hint="cs"/>
          <w:sz w:val="24"/>
          <w:szCs w:val="24"/>
          <w:rtl/>
        </w:rPr>
        <w:t xml:space="preserve"> הוא איש עסקים, הוא כבר השקיע כספים כאלו בעבר, הסכום היה גבוה אבל לא ברור שהוא היה מופרז. אין לערער אין היציבות החוזית בשל עיקרון תוה"ל.</w:t>
      </w:r>
    </w:p>
    <w:p w:rsidR="00A82294" w:rsidRDefault="00A82294" w:rsidP="00176748">
      <w:pPr>
        <w:pStyle w:val="a7"/>
        <w:numPr>
          <w:ilvl w:val="0"/>
          <w:numId w:val="20"/>
        </w:numPr>
        <w:spacing w:line="360" w:lineRule="auto"/>
        <w:jc w:val="both"/>
        <w:rPr>
          <w:rFonts w:ascii="David" w:hAnsi="David" w:cs="David"/>
          <w:sz w:val="24"/>
          <w:szCs w:val="24"/>
        </w:rPr>
      </w:pPr>
      <w:r w:rsidRPr="00A82294">
        <w:rPr>
          <w:rFonts w:ascii="David" w:hAnsi="David" w:cs="David" w:hint="cs"/>
          <w:b/>
          <w:bCs/>
          <w:sz w:val="24"/>
          <w:szCs w:val="24"/>
          <w:rtl/>
        </w:rPr>
        <w:t xml:space="preserve">ניהול מו"מ עם כמה צדדים במקביל </w:t>
      </w:r>
      <w:r w:rsidRPr="00A82294">
        <w:rPr>
          <w:rFonts w:ascii="David" w:hAnsi="David" w:cs="David"/>
          <w:b/>
          <w:bCs/>
          <w:sz w:val="24"/>
          <w:szCs w:val="24"/>
          <w:rtl/>
        </w:rPr>
        <w:t>–</w:t>
      </w:r>
      <w:r>
        <w:rPr>
          <w:rFonts w:ascii="David" w:hAnsi="David" w:cs="David" w:hint="cs"/>
          <w:sz w:val="24"/>
          <w:szCs w:val="24"/>
          <w:rtl/>
        </w:rPr>
        <w:t xml:space="preserve"> בעיקר כאשר הצדדים לא מודעים שמתנהל מו"מ עם אנשים נוספים.</w:t>
      </w:r>
    </w:p>
    <w:p w:rsidR="00A82294" w:rsidRDefault="00A82294" w:rsidP="00176748">
      <w:pPr>
        <w:pStyle w:val="a7"/>
        <w:numPr>
          <w:ilvl w:val="0"/>
          <w:numId w:val="20"/>
        </w:numPr>
        <w:spacing w:line="360" w:lineRule="auto"/>
        <w:jc w:val="both"/>
        <w:rPr>
          <w:rFonts w:ascii="David" w:hAnsi="David" w:cs="David"/>
          <w:sz w:val="24"/>
          <w:szCs w:val="24"/>
        </w:rPr>
      </w:pPr>
      <w:r>
        <w:rPr>
          <w:rFonts w:ascii="David" w:hAnsi="David" w:cs="David" w:hint="cs"/>
          <w:b/>
          <w:bCs/>
          <w:sz w:val="24"/>
          <w:szCs w:val="24"/>
          <w:rtl/>
        </w:rPr>
        <w:t xml:space="preserve">התנהגות בלתי שוויונית במכרז </w:t>
      </w:r>
      <w:r>
        <w:rPr>
          <w:rFonts w:ascii="David" w:hAnsi="David" w:cs="David"/>
          <w:b/>
          <w:bCs/>
          <w:sz w:val="24"/>
          <w:szCs w:val="24"/>
          <w:rtl/>
        </w:rPr>
        <w:t>–</w:t>
      </w:r>
      <w:r>
        <w:rPr>
          <w:rFonts w:ascii="David" w:hAnsi="David" w:cs="David" w:hint="cs"/>
          <w:sz w:val="24"/>
          <w:szCs w:val="24"/>
          <w:rtl/>
        </w:rPr>
        <w:t xml:space="preserve"> </w:t>
      </w:r>
    </w:p>
    <w:p w:rsidR="00E8425F" w:rsidRDefault="00A82294" w:rsidP="00622852">
      <w:pPr>
        <w:spacing w:line="360" w:lineRule="auto"/>
        <w:jc w:val="both"/>
        <w:rPr>
          <w:rFonts w:ascii="David" w:hAnsi="David" w:cs="David"/>
          <w:b/>
          <w:bCs/>
          <w:sz w:val="24"/>
          <w:szCs w:val="24"/>
          <w:rtl/>
        </w:rPr>
      </w:pPr>
      <w:r w:rsidRPr="00A82294">
        <w:rPr>
          <w:rFonts w:ascii="David" w:hAnsi="David" w:cs="David" w:hint="cs"/>
          <w:b/>
          <w:bCs/>
          <w:color w:val="0070C0"/>
          <w:sz w:val="24"/>
          <w:szCs w:val="24"/>
          <w:rtl/>
        </w:rPr>
        <w:t xml:space="preserve">ד"נ 22/88 בית </w:t>
      </w:r>
      <w:proofErr w:type="spellStart"/>
      <w:r w:rsidRPr="00A82294">
        <w:rPr>
          <w:rFonts w:ascii="David" w:hAnsi="David" w:cs="David" w:hint="cs"/>
          <w:b/>
          <w:bCs/>
          <w:color w:val="0070C0"/>
          <w:sz w:val="24"/>
          <w:szCs w:val="24"/>
          <w:rtl/>
        </w:rPr>
        <w:t>יולס</w:t>
      </w:r>
      <w:proofErr w:type="spellEnd"/>
      <w:r w:rsidRPr="00A82294">
        <w:rPr>
          <w:rFonts w:ascii="David" w:hAnsi="David" w:cs="David" w:hint="cs"/>
          <w:b/>
          <w:bCs/>
          <w:color w:val="0070C0"/>
          <w:sz w:val="24"/>
          <w:szCs w:val="24"/>
          <w:rtl/>
        </w:rPr>
        <w:t xml:space="preserve"> נ' רביב :  </w:t>
      </w:r>
      <w:r w:rsidR="00622852">
        <w:rPr>
          <w:rFonts w:ascii="David" w:hAnsi="David" w:cs="David" w:hint="cs"/>
          <w:sz w:val="24"/>
          <w:szCs w:val="24"/>
          <w:rtl/>
        </w:rPr>
        <w:t xml:space="preserve">בית </w:t>
      </w:r>
      <w:proofErr w:type="spellStart"/>
      <w:r w:rsidR="00622852">
        <w:rPr>
          <w:rFonts w:ascii="David" w:hAnsi="David" w:cs="David" w:hint="cs"/>
          <w:sz w:val="24"/>
          <w:szCs w:val="24"/>
          <w:rtl/>
        </w:rPr>
        <w:t>יולס</w:t>
      </w:r>
      <w:proofErr w:type="spellEnd"/>
      <w:r w:rsidR="00622852">
        <w:rPr>
          <w:rFonts w:ascii="David" w:hAnsi="David" w:cs="David" w:hint="cs"/>
          <w:sz w:val="24"/>
          <w:szCs w:val="24"/>
          <w:rtl/>
        </w:rPr>
        <w:t xml:space="preserve"> פרסמו מכרז לבניית בית אבות, לא התחייבו להצעה הזולה ביותר, אבל דרשו מכל המשתתפים עברות בנקאית. רביב הגישה את ההצעה השנייה הזולה ביותר, </w:t>
      </w:r>
      <w:proofErr w:type="spellStart"/>
      <w:r w:rsidR="00622852">
        <w:rPr>
          <w:rFonts w:ascii="David" w:hAnsi="David" w:cs="David" w:hint="cs"/>
          <w:sz w:val="24"/>
          <w:szCs w:val="24"/>
          <w:rtl/>
        </w:rPr>
        <w:t>רקסו</w:t>
      </w:r>
      <w:proofErr w:type="spellEnd"/>
      <w:r w:rsidR="00622852">
        <w:rPr>
          <w:rFonts w:ascii="David" w:hAnsi="David" w:cs="David" w:hint="cs"/>
          <w:sz w:val="24"/>
          <w:szCs w:val="24"/>
          <w:rtl/>
        </w:rPr>
        <w:t xml:space="preserve"> זוכה במכרז למרות שהיא לא נתנה ערבות בנקאית. רביב טענה שבית </w:t>
      </w:r>
      <w:proofErr w:type="spellStart"/>
      <w:r w:rsidR="00622852">
        <w:rPr>
          <w:rFonts w:ascii="David" w:hAnsi="David" w:cs="David" w:hint="cs"/>
          <w:sz w:val="24"/>
          <w:szCs w:val="24"/>
          <w:rtl/>
        </w:rPr>
        <w:t>יולס</w:t>
      </w:r>
      <w:proofErr w:type="spellEnd"/>
      <w:r w:rsidR="00622852">
        <w:rPr>
          <w:rFonts w:ascii="David" w:hAnsi="David" w:cs="David" w:hint="cs"/>
          <w:sz w:val="24"/>
          <w:szCs w:val="24"/>
          <w:rtl/>
        </w:rPr>
        <w:t xml:space="preserve"> נהגה בחוסר תו"ל. </w:t>
      </w:r>
      <w:r w:rsidR="00622852" w:rsidRPr="00622852">
        <w:rPr>
          <w:rFonts w:ascii="David" w:hAnsi="David" w:cs="David" w:hint="cs"/>
          <w:b/>
          <w:bCs/>
          <w:color w:val="003366"/>
          <w:sz w:val="24"/>
          <w:szCs w:val="24"/>
          <w:rtl/>
        </w:rPr>
        <w:t>השופט אלון (רוב)</w:t>
      </w:r>
      <w:r w:rsidR="00622852">
        <w:rPr>
          <w:rFonts w:ascii="David" w:hAnsi="David" w:cs="David" w:hint="cs"/>
          <w:sz w:val="24"/>
          <w:szCs w:val="24"/>
          <w:rtl/>
        </w:rPr>
        <w:t xml:space="preserve"> </w:t>
      </w:r>
      <w:r w:rsidR="00622852">
        <w:rPr>
          <w:rFonts w:ascii="David" w:hAnsi="David" w:cs="David"/>
          <w:sz w:val="24"/>
          <w:szCs w:val="24"/>
          <w:rtl/>
        </w:rPr>
        <w:t>–</w:t>
      </w:r>
      <w:r w:rsidR="00622852">
        <w:rPr>
          <w:rFonts w:ascii="David" w:hAnsi="David" w:cs="David" w:hint="cs"/>
          <w:sz w:val="24"/>
          <w:szCs w:val="24"/>
          <w:rtl/>
        </w:rPr>
        <w:t xml:space="preserve"> שוויון ותו"ל אינם זהים. אם מפרסמת מכרז לא התחייבה לנהוג בשווין, היא לא חייבת לעשות זאת. </w:t>
      </w:r>
      <w:r w:rsidR="00622852" w:rsidRPr="00622852">
        <w:rPr>
          <w:rFonts w:ascii="David" w:hAnsi="David" w:cs="David" w:hint="cs"/>
          <w:b/>
          <w:bCs/>
          <w:sz w:val="24"/>
          <w:szCs w:val="24"/>
          <w:rtl/>
        </w:rPr>
        <w:t>השופטים</w:t>
      </w:r>
      <w:r w:rsidR="00622852">
        <w:rPr>
          <w:rFonts w:ascii="David" w:hAnsi="David" w:cs="David" w:hint="cs"/>
          <w:sz w:val="24"/>
          <w:szCs w:val="24"/>
          <w:rtl/>
        </w:rPr>
        <w:t xml:space="preserve"> </w:t>
      </w:r>
      <w:r w:rsidR="00622852" w:rsidRPr="00622852">
        <w:rPr>
          <w:rFonts w:ascii="David" w:hAnsi="David" w:cs="David" w:hint="cs"/>
          <w:b/>
          <w:bCs/>
          <w:color w:val="FF0000"/>
          <w:sz w:val="24"/>
          <w:szCs w:val="24"/>
          <w:rtl/>
        </w:rPr>
        <w:t>ברק</w:t>
      </w:r>
      <w:r w:rsidR="00622852">
        <w:rPr>
          <w:rFonts w:ascii="David" w:hAnsi="David" w:cs="David" w:hint="cs"/>
          <w:sz w:val="24"/>
          <w:szCs w:val="24"/>
          <w:rtl/>
        </w:rPr>
        <w:t xml:space="preserve"> </w:t>
      </w:r>
      <w:r w:rsidR="00622852" w:rsidRPr="00622852">
        <w:rPr>
          <w:rFonts w:ascii="David" w:hAnsi="David" w:cs="David" w:hint="cs"/>
          <w:b/>
          <w:bCs/>
          <w:color w:val="35EB4B"/>
          <w:sz w:val="24"/>
          <w:szCs w:val="24"/>
          <w:rtl/>
        </w:rPr>
        <w:t>ושמגר</w:t>
      </w:r>
      <w:r w:rsidR="00622852">
        <w:rPr>
          <w:rFonts w:ascii="David" w:hAnsi="David" w:cs="David" w:hint="cs"/>
          <w:sz w:val="24"/>
          <w:szCs w:val="24"/>
          <w:rtl/>
        </w:rPr>
        <w:t xml:space="preserve"> (מיעוט) </w:t>
      </w:r>
      <w:r w:rsidR="00622852">
        <w:rPr>
          <w:rFonts w:ascii="David" w:hAnsi="David" w:cs="David"/>
          <w:sz w:val="24"/>
          <w:szCs w:val="24"/>
          <w:rtl/>
        </w:rPr>
        <w:t>–</w:t>
      </w:r>
      <w:r w:rsidR="00622852">
        <w:rPr>
          <w:rFonts w:ascii="David" w:hAnsi="David" w:cs="David" w:hint="cs"/>
          <w:sz w:val="24"/>
          <w:szCs w:val="24"/>
          <w:rtl/>
        </w:rPr>
        <w:t xml:space="preserve"> חובת תוה"ל מכילה את החובה לנהוג בשוויון, אלא אם כן מפרסם המכרז הודיע שהוא לא מתכוון לנהוג בשווין. </w:t>
      </w:r>
      <w:r w:rsidR="00622852" w:rsidRPr="00622852">
        <w:rPr>
          <w:rFonts w:ascii="David" w:hAnsi="David" w:cs="David" w:hint="cs"/>
          <w:b/>
          <w:bCs/>
          <w:sz w:val="24"/>
          <w:szCs w:val="24"/>
          <w:rtl/>
        </w:rPr>
        <w:t xml:space="preserve">הלכה זו התהפכה בפס"ד קל בניין נ' </w:t>
      </w:r>
      <w:proofErr w:type="spellStart"/>
      <w:r w:rsidR="00622852" w:rsidRPr="00622852">
        <w:rPr>
          <w:rFonts w:ascii="David" w:hAnsi="David" w:cs="David" w:hint="cs"/>
          <w:b/>
          <w:bCs/>
          <w:sz w:val="24"/>
          <w:szCs w:val="24"/>
          <w:rtl/>
        </w:rPr>
        <w:t>ארמ</w:t>
      </w:r>
      <w:proofErr w:type="spellEnd"/>
      <w:r w:rsidR="00622852" w:rsidRPr="00622852">
        <w:rPr>
          <w:rFonts w:ascii="David" w:hAnsi="David" w:cs="David" w:hint="cs"/>
          <w:b/>
          <w:bCs/>
          <w:sz w:val="24"/>
          <w:szCs w:val="24"/>
          <w:rtl/>
        </w:rPr>
        <w:t xml:space="preserve"> רעננה. </w:t>
      </w:r>
    </w:p>
    <w:p w:rsidR="00622852" w:rsidRDefault="00622852" w:rsidP="00622852">
      <w:pPr>
        <w:spacing w:line="360" w:lineRule="auto"/>
        <w:jc w:val="both"/>
        <w:rPr>
          <w:rFonts w:ascii="David" w:hAnsi="David" w:cs="David"/>
          <w:sz w:val="24"/>
          <w:szCs w:val="24"/>
          <w:rtl/>
        </w:rPr>
      </w:pPr>
      <w:bookmarkStart w:id="10" w:name="_Toc504987031"/>
      <w:proofErr w:type="spellStart"/>
      <w:r w:rsidRPr="00CD2B53">
        <w:rPr>
          <w:rStyle w:val="20"/>
          <w:rFonts w:ascii="David" w:hAnsi="David" w:cs="David"/>
          <w:rtl/>
        </w:rPr>
        <w:t>הסעדים</w:t>
      </w:r>
      <w:proofErr w:type="spellEnd"/>
      <w:r w:rsidRPr="00CD2B53">
        <w:rPr>
          <w:rStyle w:val="20"/>
          <w:rFonts w:ascii="David" w:hAnsi="David" w:cs="David"/>
          <w:rtl/>
        </w:rPr>
        <w:t xml:space="preserve"> שניתן לקבל מכוח הפרת חובת תוה"ל</w:t>
      </w:r>
      <w:bookmarkEnd w:id="10"/>
      <w:r w:rsidRPr="00CD2B53">
        <w:rPr>
          <w:rStyle w:val="20"/>
          <w:rFonts w:ascii="David" w:hAnsi="David" w:cs="David"/>
          <w:rtl/>
        </w:rPr>
        <w:t xml:space="preserve"> </w:t>
      </w:r>
      <w:r>
        <w:rPr>
          <w:rFonts w:ascii="David" w:hAnsi="David" w:cs="David"/>
          <w:b/>
          <w:bCs/>
          <w:sz w:val="24"/>
          <w:szCs w:val="24"/>
          <w:rtl/>
        </w:rPr>
        <w:t>–</w:t>
      </w:r>
      <w:r>
        <w:rPr>
          <w:rFonts w:ascii="David" w:hAnsi="David" w:cs="David" w:hint="cs"/>
          <w:b/>
          <w:bCs/>
          <w:sz w:val="24"/>
          <w:szCs w:val="24"/>
          <w:rtl/>
        </w:rPr>
        <w:t xml:space="preserve"> </w:t>
      </w:r>
      <w:r w:rsidR="00CD2B53" w:rsidRPr="00D74A13">
        <w:rPr>
          <w:rFonts w:ascii="David" w:hAnsi="David" w:cs="David" w:hint="cs"/>
          <w:b/>
          <w:bCs/>
          <w:sz w:val="24"/>
          <w:szCs w:val="24"/>
          <w:highlight w:val="yellow"/>
          <w:rtl/>
        </w:rPr>
        <w:t>ס' 12(ב)</w:t>
      </w:r>
      <w:r w:rsidR="00CD2B53">
        <w:rPr>
          <w:rFonts w:ascii="David" w:hAnsi="David" w:cs="David" w:hint="cs"/>
          <w:b/>
          <w:bCs/>
          <w:sz w:val="24"/>
          <w:szCs w:val="24"/>
          <w:rtl/>
        </w:rPr>
        <w:t xml:space="preserve"> : </w:t>
      </w:r>
      <w:r>
        <w:rPr>
          <w:rFonts w:ascii="David" w:hAnsi="David" w:cs="David" w:hint="cs"/>
          <w:sz w:val="24"/>
          <w:szCs w:val="24"/>
          <w:rtl/>
        </w:rPr>
        <w:t xml:space="preserve">הסעיף מדבר על קבלת פיצויים (בשל הנזק שנגרם במו"מ/בחוזה), פיצויים שליליים / פיצויי הסתמכות ! </w:t>
      </w:r>
    </w:p>
    <w:p w:rsidR="00622852" w:rsidRDefault="00622852" w:rsidP="00622852">
      <w:pPr>
        <w:spacing w:line="360" w:lineRule="auto"/>
        <w:jc w:val="both"/>
        <w:rPr>
          <w:rFonts w:ascii="David" w:hAnsi="David" w:cs="David"/>
          <w:sz w:val="24"/>
          <w:szCs w:val="24"/>
          <w:rtl/>
        </w:rPr>
      </w:pPr>
      <w:r w:rsidRPr="00622852">
        <w:rPr>
          <w:rFonts w:ascii="David" w:hAnsi="David" w:cs="David" w:hint="cs"/>
          <w:b/>
          <w:bCs/>
          <w:color w:val="5B8844"/>
          <w:sz w:val="24"/>
          <w:szCs w:val="24"/>
          <w:rtl/>
        </w:rPr>
        <w:t>השופטת בן פורת</w:t>
      </w:r>
      <w:r>
        <w:rPr>
          <w:rFonts w:ascii="David" w:hAnsi="David" w:cs="David" w:hint="cs"/>
          <w:sz w:val="24"/>
          <w:szCs w:val="24"/>
          <w:rtl/>
        </w:rPr>
        <w:t xml:space="preserve"> (פס"ד</w:t>
      </w:r>
      <w:r w:rsidRPr="00622852">
        <w:rPr>
          <w:rFonts w:ascii="David" w:hAnsi="David" w:cs="David" w:hint="cs"/>
          <w:b/>
          <w:bCs/>
          <w:color w:val="0070C0"/>
          <w:sz w:val="24"/>
          <w:szCs w:val="24"/>
          <w:rtl/>
        </w:rPr>
        <w:t xml:space="preserve"> </w:t>
      </w:r>
      <w:proofErr w:type="spellStart"/>
      <w:r w:rsidRPr="00622852">
        <w:rPr>
          <w:rFonts w:ascii="David" w:hAnsi="David" w:cs="David" w:hint="cs"/>
          <w:b/>
          <w:bCs/>
          <w:color w:val="0070C0"/>
          <w:sz w:val="24"/>
          <w:szCs w:val="24"/>
          <w:rtl/>
        </w:rPr>
        <w:t>זפניק</w:t>
      </w:r>
      <w:proofErr w:type="spellEnd"/>
      <w:r>
        <w:rPr>
          <w:rFonts w:ascii="David" w:hAnsi="David" w:cs="David" w:hint="cs"/>
          <w:sz w:val="24"/>
          <w:szCs w:val="24"/>
          <w:rtl/>
        </w:rPr>
        <w:t xml:space="preserve">)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רשימת </w:t>
      </w:r>
      <w:proofErr w:type="spellStart"/>
      <w:r>
        <w:rPr>
          <w:rFonts w:ascii="David" w:hAnsi="David" w:cs="David" w:hint="cs"/>
          <w:sz w:val="24"/>
          <w:szCs w:val="24"/>
          <w:rtl/>
        </w:rPr>
        <w:t>הסעדים</w:t>
      </w:r>
      <w:proofErr w:type="spellEnd"/>
      <w:r>
        <w:rPr>
          <w:rFonts w:ascii="David" w:hAnsi="David" w:cs="David" w:hint="cs"/>
          <w:sz w:val="24"/>
          <w:szCs w:val="24"/>
          <w:rtl/>
        </w:rPr>
        <w:t xml:space="preserve"> </w:t>
      </w:r>
      <w:r w:rsidRPr="00622852">
        <w:rPr>
          <w:rFonts w:ascii="David" w:hAnsi="David" w:cs="David" w:hint="cs"/>
          <w:b/>
          <w:bCs/>
          <w:sz w:val="24"/>
          <w:szCs w:val="24"/>
          <w:rtl/>
        </w:rPr>
        <w:t>אינה סגורה</w:t>
      </w:r>
      <w:r>
        <w:rPr>
          <w:rFonts w:ascii="David" w:hAnsi="David" w:cs="David" w:hint="cs"/>
          <w:sz w:val="24"/>
          <w:szCs w:val="24"/>
          <w:rtl/>
        </w:rPr>
        <w:t xml:space="preserve">, ניתן להעניק גם סעדים שאינם מוזכרים בסעיף. </w:t>
      </w:r>
    </w:p>
    <w:p w:rsidR="00D02EB0" w:rsidRDefault="00622852" w:rsidP="00216509">
      <w:pPr>
        <w:spacing w:line="360" w:lineRule="auto"/>
        <w:jc w:val="both"/>
        <w:rPr>
          <w:rFonts w:ascii="David" w:hAnsi="David" w:cs="David"/>
          <w:sz w:val="24"/>
          <w:szCs w:val="24"/>
          <w:rtl/>
        </w:rPr>
      </w:pPr>
      <w:r>
        <w:rPr>
          <w:rFonts w:ascii="David" w:hAnsi="David" w:cs="David" w:hint="cs"/>
          <w:sz w:val="24"/>
          <w:szCs w:val="24"/>
          <w:rtl/>
        </w:rPr>
        <w:t xml:space="preserve">התחולל שינוי </w:t>
      </w:r>
      <w:r w:rsidRPr="00622852">
        <w:rPr>
          <w:rFonts w:ascii="David" w:hAnsi="David" w:cs="David" w:hint="cs"/>
          <w:b/>
          <w:bCs/>
          <w:color w:val="0070C0"/>
          <w:sz w:val="24"/>
          <w:szCs w:val="24"/>
          <w:rtl/>
        </w:rPr>
        <w:t>בע"א 986/93 קלמר נ' גיא</w:t>
      </w:r>
      <w:r>
        <w:rPr>
          <w:rFonts w:ascii="David" w:hAnsi="David" w:cs="David" w:hint="cs"/>
          <w:sz w:val="24"/>
          <w:szCs w:val="24"/>
          <w:rtl/>
        </w:rPr>
        <w:t xml:space="preserve"> : עסקת קומבינציה. גיא (אדריכלים) יבנו שתי יחידות דיור על השטח של קלמר</w:t>
      </w:r>
      <w:r w:rsidR="00D02EB0">
        <w:rPr>
          <w:rFonts w:ascii="David" w:hAnsi="David" w:cs="David" w:hint="cs"/>
          <w:sz w:val="24"/>
          <w:szCs w:val="24"/>
          <w:rtl/>
        </w:rPr>
        <w:t xml:space="preserve">, כל אחד יקבל יחידת דיור ואת השטח שבה היא נמצאת. הסיכום היה בע"פ (כנראה משיקולי מס). קלמר טען שלא היה חוזה מעולם, לא התקיימה דרישת הכתב. </w:t>
      </w:r>
      <w:r w:rsidR="00D02EB0" w:rsidRPr="00D02EB0">
        <w:rPr>
          <w:rFonts w:ascii="David" w:hAnsi="David" w:cs="David" w:hint="cs"/>
          <w:b/>
          <w:bCs/>
          <w:color w:val="00CC99"/>
          <w:sz w:val="24"/>
          <w:szCs w:val="24"/>
          <w:rtl/>
        </w:rPr>
        <w:t>השופט זמיר</w:t>
      </w:r>
      <w:r w:rsidR="00D02EB0">
        <w:rPr>
          <w:rFonts w:ascii="David" w:hAnsi="David" w:cs="David" w:hint="cs"/>
          <w:sz w:val="24"/>
          <w:szCs w:val="24"/>
          <w:rtl/>
        </w:rPr>
        <w:t xml:space="preserve"> </w:t>
      </w:r>
      <w:r w:rsidR="00D02EB0">
        <w:rPr>
          <w:rFonts w:ascii="David" w:hAnsi="David" w:cs="David"/>
          <w:sz w:val="24"/>
          <w:szCs w:val="24"/>
          <w:rtl/>
        </w:rPr>
        <w:t>–</w:t>
      </w:r>
      <w:r w:rsidR="00D02EB0">
        <w:rPr>
          <w:rFonts w:ascii="David" w:hAnsi="David" w:cs="David" w:hint="cs"/>
          <w:sz w:val="24"/>
          <w:szCs w:val="24"/>
          <w:rtl/>
        </w:rPr>
        <w:t xml:space="preserve"> דרישת הכתב רוככה, אפשר להתגבר עליה בעזרת הבניה בפועל, החוסר בפרטים מחופה ע"י השימוש שלהם בפועל. </w:t>
      </w:r>
      <w:r w:rsidR="00D02EB0" w:rsidRPr="00D02EB0">
        <w:rPr>
          <w:rFonts w:ascii="David" w:hAnsi="David" w:cs="David" w:hint="cs"/>
          <w:b/>
          <w:bCs/>
          <w:color w:val="FF0000"/>
          <w:sz w:val="24"/>
          <w:szCs w:val="24"/>
          <w:rtl/>
        </w:rPr>
        <w:t>השופט ברק</w:t>
      </w:r>
      <w:r w:rsidR="00D02EB0">
        <w:rPr>
          <w:rFonts w:ascii="David" w:hAnsi="David" w:cs="David" w:hint="cs"/>
          <w:sz w:val="24"/>
          <w:szCs w:val="24"/>
          <w:rtl/>
        </w:rPr>
        <w:t xml:space="preserve"> : מגן על דרישת הכתב, היא ההכרחית. מגדיל את עיקרון תוה"ל "עיקרון מלכותי", קלמר נהג בחוסר תו"ל ולכן יש לאכוף את החוזה (זהו מקרה                                                                                                    </w:t>
      </w:r>
    </w:p>
    <w:p w:rsidR="00216509" w:rsidRPr="00216509" w:rsidRDefault="00D02EB0" w:rsidP="00216509">
      <w:pPr>
        <w:spacing w:after="0" w:line="360" w:lineRule="auto"/>
        <w:jc w:val="both"/>
        <w:rPr>
          <w:rFonts w:ascii="David" w:hAnsi="David" w:cs="David"/>
          <w:sz w:val="24"/>
          <w:szCs w:val="24"/>
        </w:rPr>
      </w:pPr>
      <w:r w:rsidRPr="00216509">
        <w:rPr>
          <w:rFonts w:ascii="David" w:hAnsi="David" w:cs="David"/>
          <w:sz w:val="24"/>
          <w:szCs w:val="24"/>
          <w:rtl/>
        </w:rPr>
        <w:t>קיצון – נשמעת "זעקת ההגינות"). רואים פה את המדיניות של ברק – העצמת עיקרון תוה"ל.</w:t>
      </w:r>
      <w:r w:rsidR="00216509" w:rsidRPr="00216509">
        <w:rPr>
          <w:rFonts w:ascii="David" w:hAnsi="David" w:cs="David"/>
          <w:color w:val="0000FF"/>
          <w:sz w:val="24"/>
          <w:szCs w:val="24"/>
          <w:rtl/>
        </w:rPr>
        <w:t xml:space="preserve"> </w:t>
      </w:r>
      <w:r w:rsidR="00216509" w:rsidRPr="00216509">
        <w:rPr>
          <w:rFonts w:ascii="David" w:hAnsi="David" w:cs="David"/>
          <w:sz w:val="24"/>
          <w:szCs w:val="24"/>
          <w:rtl/>
        </w:rPr>
        <w:t>על מנת להכריע אם ניתן לוותר על דרישת הכתב יש להתחשב במשקלם המצטבר של שני רכיבים:</w:t>
      </w:r>
    </w:p>
    <w:p w:rsidR="00216509" w:rsidRPr="00216509" w:rsidRDefault="00216509" w:rsidP="00176748">
      <w:pPr>
        <w:pStyle w:val="a7"/>
        <w:numPr>
          <w:ilvl w:val="0"/>
          <w:numId w:val="21"/>
        </w:numPr>
        <w:spacing w:line="360" w:lineRule="auto"/>
        <w:jc w:val="both"/>
        <w:rPr>
          <w:rFonts w:ascii="David" w:hAnsi="David" w:cs="David"/>
          <w:sz w:val="24"/>
          <w:szCs w:val="24"/>
          <w:rtl/>
        </w:rPr>
      </w:pPr>
      <w:r w:rsidRPr="00216509">
        <w:rPr>
          <w:rFonts w:ascii="David" w:hAnsi="David" w:cs="David"/>
          <w:sz w:val="24"/>
          <w:szCs w:val="24"/>
          <w:rtl/>
        </w:rPr>
        <w:t>האם התחולל שינוי במצב בעקבות החוזה, כגון שהוא קוים או שהייתה עליו הסתמכות.</w:t>
      </w:r>
    </w:p>
    <w:p w:rsidR="00216509" w:rsidRPr="00216509" w:rsidRDefault="00216509" w:rsidP="00176748">
      <w:pPr>
        <w:pStyle w:val="a7"/>
        <w:numPr>
          <w:ilvl w:val="0"/>
          <w:numId w:val="21"/>
        </w:numPr>
        <w:spacing w:line="360" w:lineRule="auto"/>
        <w:jc w:val="both"/>
        <w:rPr>
          <w:rFonts w:ascii="David" w:hAnsi="David" w:cs="David"/>
          <w:sz w:val="24"/>
          <w:szCs w:val="24"/>
        </w:rPr>
      </w:pPr>
      <w:r w:rsidRPr="00216509">
        <w:rPr>
          <w:rFonts w:ascii="David" w:hAnsi="David" w:cs="David"/>
          <w:sz w:val="24"/>
          <w:szCs w:val="24"/>
          <w:rtl/>
        </w:rPr>
        <w:t>מידת אשמתו של הצד שהתנער מביצוע החוזה.</w:t>
      </w:r>
    </w:p>
    <w:p w:rsidR="00622852" w:rsidRPr="00216509" w:rsidRDefault="00216509" w:rsidP="00216509">
      <w:pPr>
        <w:spacing w:line="360" w:lineRule="auto"/>
        <w:jc w:val="both"/>
        <w:rPr>
          <w:rFonts w:ascii="David" w:hAnsi="David" w:cs="David"/>
          <w:rtl/>
        </w:rPr>
      </w:pPr>
      <w:r w:rsidRPr="00216509">
        <w:rPr>
          <w:rFonts w:ascii="David" w:hAnsi="David" w:cs="David"/>
          <w:sz w:val="24"/>
          <w:szCs w:val="24"/>
          <w:rtl/>
        </w:rPr>
        <w:t>במקרה שלפנינו, מאחר שהחוזה בוצע בחלקו, תוך הסתמכות אחד הצדדים עליו, יש לאכוף את החוזה</w:t>
      </w:r>
      <w:r w:rsidRPr="00216509">
        <w:rPr>
          <w:rFonts w:ascii="David" w:hAnsi="David" w:cs="David"/>
          <w:rtl/>
        </w:rPr>
        <w:t>.</w:t>
      </w:r>
      <w:r>
        <w:rPr>
          <w:rFonts w:ascii="David" w:hAnsi="David" w:cs="David" w:hint="cs"/>
          <w:rtl/>
        </w:rPr>
        <w:t xml:space="preserve"> </w:t>
      </w:r>
      <w:r w:rsidRPr="00216509">
        <w:rPr>
          <w:rFonts w:ascii="David" w:hAnsi="David" w:cs="David" w:hint="cs"/>
          <w:b/>
          <w:bCs/>
          <w:color w:val="FF9900"/>
          <w:sz w:val="24"/>
          <w:szCs w:val="24"/>
          <w:rtl/>
        </w:rPr>
        <w:t>השופט גולדברג:</w:t>
      </w:r>
      <w:r>
        <w:rPr>
          <w:rFonts w:ascii="David" w:hAnsi="David" w:cs="David" w:hint="cs"/>
          <w:sz w:val="24"/>
          <w:szCs w:val="24"/>
          <w:rtl/>
        </w:rPr>
        <w:t xml:space="preserve"> </w:t>
      </w:r>
      <w:r w:rsidRPr="00216509">
        <w:rPr>
          <w:rFonts w:ascii="David" w:hAnsi="David" w:cs="David" w:hint="cs"/>
          <w:sz w:val="24"/>
          <w:szCs w:val="24"/>
          <w:rtl/>
        </w:rPr>
        <w:t>החלת עקרון תוה"ל על דרישת הכתב צריכה להיות מוגבלת למקרים בהם הייתה הסתמכות משמעותית על החוזה, שהתעלמות ממנה תביא לתוצאה קשה ולא הוגנת. בנסיבות האלו, יש להעדיף את ערך ההגינות על דרישת הכתב</w:t>
      </w:r>
      <w:r>
        <w:rPr>
          <w:rFonts w:hint="cs"/>
          <w:rtl/>
        </w:rPr>
        <w:t>.</w:t>
      </w:r>
    </w:p>
    <w:p w:rsidR="00D02EB0" w:rsidRDefault="00D02EB0" w:rsidP="00216509">
      <w:pPr>
        <w:spacing w:line="360" w:lineRule="auto"/>
        <w:jc w:val="both"/>
        <w:rPr>
          <w:rFonts w:ascii="David" w:hAnsi="David" w:cs="David"/>
          <w:sz w:val="24"/>
          <w:szCs w:val="24"/>
          <w:rtl/>
        </w:rPr>
      </w:pPr>
      <w:r w:rsidRPr="00216509">
        <w:rPr>
          <w:rFonts w:ascii="David" w:hAnsi="David" w:cs="David" w:hint="cs"/>
          <w:b/>
          <w:bCs/>
          <w:color w:val="0070C0"/>
          <w:sz w:val="24"/>
          <w:szCs w:val="24"/>
          <w:rtl/>
        </w:rPr>
        <w:t xml:space="preserve">ע"א 6470/00 קל בניין נ' </w:t>
      </w:r>
      <w:proofErr w:type="spellStart"/>
      <w:r w:rsidRPr="00216509">
        <w:rPr>
          <w:rFonts w:ascii="David" w:hAnsi="David" w:cs="David" w:hint="cs"/>
          <w:b/>
          <w:bCs/>
          <w:color w:val="0070C0"/>
          <w:sz w:val="24"/>
          <w:szCs w:val="24"/>
          <w:rtl/>
        </w:rPr>
        <w:t>ארמ</w:t>
      </w:r>
      <w:proofErr w:type="spellEnd"/>
      <w:r w:rsidRPr="00216509">
        <w:rPr>
          <w:rFonts w:ascii="David" w:hAnsi="David" w:cs="David" w:hint="cs"/>
          <w:b/>
          <w:bCs/>
          <w:color w:val="0070C0"/>
          <w:sz w:val="24"/>
          <w:szCs w:val="24"/>
          <w:rtl/>
        </w:rPr>
        <w:t xml:space="preserve"> רעננה</w:t>
      </w:r>
      <w:r>
        <w:rPr>
          <w:rFonts w:ascii="David" w:hAnsi="David" w:cs="David" w:hint="cs"/>
          <w:sz w:val="24"/>
          <w:szCs w:val="24"/>
          <w:rtl/>
        </w:rPr>
        <w:t xml:space="preserve"> : עיריית רעננה פרסמה מכרז לבניית שכונה, </w:t>
      </w:r>
      <w:proofErr w:type="spellStart"/>
      <w:r>
        <w:rPr>
          <w:rFonts w:ascii="David" w:hAnsi="David" w:cs="David" w:hint="cs"/>
          <w:sz w:val="24"/>
          <w:szCs w:val="24"/>
          <w:rtl/>
        </w:rPr>
        <w:t>ארמ</w:t>
      </w:r>
      <w:proofErr w:type="spellEnd"/>
      <w:r>
        <w:rPr>
          <w:rFonts w:ascii="David" w:hAnsi="David" w:cs="David" w:hint="cs"/>
          <w:sz w:val="24"/>
          <w:szCs w:val="24"/>
          <w:rtl/>
        </w:rPr>
        <w:t xml:space="preserve"> הגישה את ההצעה הזולה ביותר, לאחר מו"</w:t>
      </w:r>
      <w:r w:rsidR="00216509">
        <w:rPr>
          <w:rFonts w:ascii="David" w:hAnsi="David" w:cs="David" w:hint="cs"/>
          <w:sz w:val="24"/>
          <w:szCs w:val="24"/>
          <w:rtl/>
        </w:rPr>
        <w:t xml:space="preserve">מ </w:t>
      </w:r>
      <w:proofErr w:type="spellStart"/>
      <w:r w:rsidR="00216509">
        <w:rPr>
          <w:rFonts w:ascii="David" w:hAnsi="David" w:cs="David" w:hint="cs"/>
          <w:sz w:val="24"/>
          <w:szCs w:val="24"/>
          <w:rtl/>
        </w:rPr>
        <w:t>ארמ</w:t>
      </w:r>
      <w:proofErr w:type="spellEnd"/>
      <w:r w:rsidR="00216509">
        <w:rPr>
          <w:rFonts w:ascii="David" w:hAnsi="David" w:cs="David" w:hint="cs"/>
          <w:sz w:val="24"/>
          <w:szCs w:val="24"/>
          <w:rtl/>
        </w:rPr>
        <w:t xml:space="preserve"> הורידה את המחיר, הובטח להם שהפרויקט שלהם ומה שנדרש זה חתימה של הדירקטוריון, שזהו עניין </w:t>
      </w:r>
      <w:proofErr w:type="spellStart"/>
      <w:r w:rsidR="00216509">
        <w:rPr>
          <w:rFonts w:ascii="David" w:hAnsi="David" w:cs="David" w:hint="cs"/>
          <w:sz w:val="24"/>
          <w:szCs w:val="24"/>
          <w:rtl/>
        </w:rPr>
        <w:t>פרומלי</w:t>
      </w:r>
      <w:proofErr w:type="spellEnd"/>
      <w:r w:rsidR="00216509">
        <w:rPr>
          <w:rFonts w:ascii="David" w:hAnsi="David" w:cs="David" w:hint="cs"/>
          <w:sz w:val="24"/>
          <w:szCs w:val="24"/>
          <w:rtl/>
        </w:rPr>
        <w:t xml:space="preserve"> בלבד. נכרת חוזה עם חברה אחרת. </w:t>
      </w:r>
      <w:r w:rsidR="00216509" w:rsidRPr="002921EF">
        <w:rPr>
          <w:rFonts w:ascii="David" w:hAnsi="David" w:cs="David" w:hint="cs"/>
          <w:b/>
          <w:bCs/>
          <w:color w:val="FF0000"/>
          <w:sz w:val="24"/>
          <w:szCs w:val="24"/>
          <w:rtl/>
        </w:rPr>
        <w:t>השופט</w:t>
      </w:r>
      <w:r w:rsidR="00216509" w:rsidRPr="00216509">
        <w:rPr>
          <w:rFonts w:ascii="David" w:hAnsi="David" w:cs="David" w:hint="cs"/>
          <w:b/>
          <w:bCs/>
          <w:color w:val="FF0000"/>
          <w:sz w:val="24"/>
          <w:szCs w:val="24"/>
          <w:rtl/>
        </w:rPr>
        <w:t xml:space="preserve"> ברק</w:t>
      </w:r>
      <w:r w:rsidR="00216509">
        <w:rPr>
          <w:rFonts w:ascii="David" w:hAnsi="David" w:cs="David" w:hint="cs"/>
          <w:sz w:val="24"/>
          <w:szCs w:val="24"/>
          <w:rtl/>
        </w:rPr>
        <w:t xml:space="preserve"> </w:t>
      </w:r>
      <w:r w:rsidR="00216509">
        <w:rPr>
          <w:rFonts w:ascii="David" w:hAnsi="David" w:cs="David"/>
          <w:sz w:val="24"/>
          <w:szCs w:val="24"/>
          <w:rtl/>
        </w:rPr>
        <w:t>–</w:t>
      </w:r>
      <w:r w:rsidR="00216509">
        <w:rPr>
          <w:rFonts w:ascii="David" w:hAnsi="David" w:cs="David" w:hint="cs"/>
          <w:sz w:val="24"/>
          <w:szCs w:val="24"/>
          <w:rtl/>
        </w:rPr>
        <w:t xml:space="preserve"> מקבל את הערעור מכוח עיקרון תוה"ל, ניתן לחשב כמה קל בניין היו יכולים להרוויח אילו החוזה קוים (מפני שהוא בוצע), ולכן הוא פוסק פיצויי להם ציפייה/קיום.</w:t>
      </w:r>
    </w:p>
    <w:p w:rsidR="00216509" w:rsidRPr="00216509" w:rsidRDefault="00216509" w:rsidP="00216509">
      <w:pPr>
        <w:pStyle w:val="1"/>
        <w:rPr>
          <w:rFonts w:ascii="David" w:hAnsi="David" w:cs="David"/>
          <w:rtl/>
        </w:rPr>
      </w:pPr>
      <w:bookmarkStart w:id="11" w:name="_Toc504987032"/>
      <w:r w:rsidRPr="00216509">
        <w:rPr>
          <w:rFonts w:ascii="David" w:hAnsi="David" w:cs="David"/>
          <w:rtl/>
        </w:rPr>
        <w:lastRenderedPageBreak/>
        <w:t>פגמים בכריתת חוזה –</w:t>
      </w:r>
      <w:bookmarkEnd w:id="11"/>
      <w:r w:rsidRPr="00216509">
        <w:rPr>
          <w:rFonts w:ascii="David" w:hAnsi="David" w:cs="David"/>
          <w:rtl/>
        </w:rPr>
        <w:t xml:space="preserve"> </w:t>
      </w:r>
    </w:p>
    <w:p w:rsidR="00216509" w:rsidRDefault="00122D76" w:rsidP="00176748">
      <w:pPr>
        <w:pStyle w:val="2"/>
        <w:numPr>
          <w:ilvl w:val="0"/>
          <w:numId w:val="22"/>
        </w:numPr>
        <w:rPr>
          <w:rFonts w:ascii="David" w:hAnsi="David" w:cs="David"/>
          <w:rtl/>
        </w:rPr>
      </w:pPr>
      <w:bookmarkStart w:id="12" w:name="_Toc504987033"/>
      <w:r w:rsidRPr="00122D76">
        <w:rPr>
          <w:rFonts w:ascii="David" w:hAnsi="David" w:cs="David"/>
          <w:rtl/>
        </w:rPr>
        <w:t xml:space="preserve">חוזה למראית עין </w:t>
      </w:r>
      <w:r>
        <w:rPr>
          <w:rFonts w:ascii="David" w:hAnsi="David" w:cs="David"/>
          <w:rtl/>
        </w:rPr>
        <w:t>–</w:t>
      </w:r>
      <w:bookmarkEnd w:id="12"/>
      <w:r w:rsidRPr="00122D76">
        <w:rPr>
          <w:rFonts w:ascii="David" w:hAnsi="David" w:cs="David"/>
          <w:rtl/>
        </w:rPr>
        <w:t xml:space="preserve"> </w:t>
      </w:r>
    </w:p>
    <w:p w:rsidR="00122D76" w:rsidRDefault="00122D76" w:rsidP="00122D76">
      <w:pPr>
        <w:spacing w:line="360" w:lineRule="auto"/>
        <w:jc w:val="both"/>
        <w:rPr>
          <w:rFonts w:ascii="David" w:hAnsi="David" w:cs="David"/>
          <w:sz w:val="24"/>
          <w:szCs w:val="24"/>
          <w:rtl/>
        </w:rPr>
      </w:pPr>
      <w:r>
        <w:rPr>
          <w:rFonts w:ascii="David" w:hAnsi="David" w:cs="David" w:hint="cs"/>
          <w:sz w:val="24"/>
          <w:szCs w:val="24"/>
          <w:rtl/>
        </w:rPr>
        <w:t xml:space="preserve">ע"פ </w:t>
      </w:r>
      <w:r w:rsidRPr="00D74A13">
        <w:rPr>
          <w:rFonts w:ascii="David" w:hAnsi="David" w:cs="David" w:hint="cs"/>
          <w:b/>
          <w:bCs/>
          <w:sz w:val="24"/>
          <w:szCs w:val="24"/>
          <w:highlight w:val="yellow"/>
          <w:rtl/>
        </w:rPr>
        <w:t>ס' 13</w:t>
      </w:r>
      <w:r>
        <w:rPr>
          <w:rFonts w:ascii="David" w:hAnsi="David" w:cs="David" w:hint="cs"/>
          <w:sz w:val="24"/>
          <w:szCs w:val="24"/>
          <w:rtl/>
        </w:rPr>
        <w:t xml:space="preserve"> לחוק החוזים </w:t>
      </w:r>
      <w:r>
        <w:rPr>
          <w:rFonts w:ascii="David" w:hAnsi="David" w:cs="David"/>
          <w:sz w:val="24"/>
          <w:szCs w:val="24"/>
          <w:rtl/>
        </w:rPr>
        <w:t>–</w:t>
      </w:r>
      <w:r>
        <w:rPr>
          <w:rFonts w:ascii="David" w:hAnsi="David" w:cs="David" w:hint="cs"/>
          <w:sz w:val="24"/>
          <w:szCs w:val="24"/>
          <w:rtl/>
        </w:rPr>
        <w:t xml:space="preserve"> חוזה שנכרת למראית עין בלבד, בטל. אך לא ניתן לפגוע בצד ג' שהסתמך על קיום החוזה בתו"ל. </w:t>
      </w:r>
    </w:p>
    <w:p w:rsidR="00122D76" w:rsidRDefault="00122D76" w:rsidP="00122D76">
      <w:pPr>
        <w:spacing w:line="360" w:lineRule="auto"/>
        <w:jc w:val="both"/>
        <w:rPr>
          <w:rFonts w:ascii="David" w:hAnsi="David" w:cs="David"/>
          <w:sz w:val="24"/>
          <w:szCs w:val="24"/>
          <w:rtl/>
        </w:rPr>
      </w:pPr>
      <w:r>
        <w:rPr>
          <w:rFonts w:ascii="David" w:hAnsi="David" w:cs="David" w:hint="cs"/>
          <w:sz w:val="24"/>
          <w:szCs w:val="24"/>
          <w:rtl/>
        </w:rPr>
        <w:t xml:space="preserve">יכולים להיות </w:t>
      </w:r>
      <w:r w:rsidRPr="00122D76">
        <w:rPr>
          <w:rFonts w:ascii="David" w:hAnsi="David" w:cs="David" w:hint="cs"/>
          <w:b/>
          <w:bCs/>
          <w:sz w:val="24"/>
          <w:szCs w:val="24"/>
          <w:rtl/>
        </w:rPr>
        <w:t>שני סוגים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חוזה </w:t>
      </w:r>
      <w:r w:rsidRPr="00122D76">
        <w:rPr>
          <w:rFonts w:ascii="David" w:hAnsi="David" w:cs="David" w:hint="cs"/>
          <w:b/>
          <w:bCs/>
          <w:sz w:val="24"/>
          <w:szCs w:val="24"/>
          <w:rtl/>
        </w:rPr>
        <w:t>שכולו למראית עין</w:t>
      </w:r>
      <w:r>
        <w:rPr>
          <w:rFonts w:ascii="David" w:hAnsi="David" w:cs="David" w:hint="cs"/>
          <w:sz w:val="24"/>
          <w:szCs w:val="24"/>
          <w:rtl/>
        </w:rPr>
        <w:t xml:space="preserve">, או חוזה </w:t>
      </w:r>
      <w:r w:rsidRPr="00122D76">
        <w:rPr>
          <w:rFonts w:ascii="David" w:hAnsi="David" w:cs="David" w:hint="cs"/>
          <w:b/>
          <w:bCs/>
          <w:sz w:val="24"/>
          <w:szCs w:val="24"/>
          <w:rtl/>
        </w:rPr>
        <w:t>שחלק מהסדריו הם למראית עין</w:t>
      </w:r>
      <w:r>
        <w:rPr>
          <w:rFonts w:ascii="David" w:hAnsi="David" w:cs="David" w:hint="cs"/>
          <w:sz w:val="24"/>
          <w:szCs w:val="24"/>
          <w:rtl/>
        </w:rPr>
        <w:t xml:space="preserve">. </w:t>
      </w:r>
      <w:r w:rsidRPr="00122D76">
        <w:rPr>
          <w:rFonts w:ascii="David" w:hAnsi="David" w:cs="David" w:hint="cs"/>
          <w:b/>
          <w:bCs/>
          <w:sz w:val="24"/>
          <w:szCs w:val="24"/>
          <w:rtl/>
        </w:rPr>
        <w:t>סיבות</w:t>
      </w:r>
      <w:r>
        <w:rPr>
          <w:rFonts w:ascii="David" w:hAnsi="David" w:cs="David" w:hint="cs"/>
          <w:sz w:val="24"/>
          <w:szCs w:val="24"/>
          <w:rtl/>
        </w:rPr>
        <w:t xml:space="preserve"> לקיום חוזה כזה : </w:t>
      </w:r>
      <w:r w:rsidRPr="00122D76">
        <w:rPr>
          <w:rFonts w:ascii="David" w:hAnsi="David" w:cs="David" w:hint="cs"/>
          <w:b/>
          <w:bCs/>
          <w:sz w:val="24"/>
          <w:szCs w:val="24"/>
          <w:rtl/>
        </w:rPr>
        <w:t>הברחת נכסים</w:t>
      </w:r>
      <w:r>
        <w:rPr>
          <w:rFonts w:ascii="David" w:hAnsi="David" w:cs="David" w:hint="cs"/>
          <w:sz w:val="24"/>
          <w:szCs w:val="24"/>
          <w:rtl/>
        </w:rPr>
        <w:t xml:space="preserve"> (העברת נכס כדי להתחמק מנושים), </w:t>
      </w:r>
      <w:r w:rsidRPr="00122D76">
        <w:rPr>
          <w:rFonts w:ascii="David" w:hAnsi="David" w:cs="David" w:hint="cs"/>
          <w:b/>
          <w:bCs/>
          <w:sz w:val="24"/>
          <w:szCs w:val="24"/>
          <w:rtl/>
        </w:rPr>
        <w:t>התחמקות ממס</w:t>
      </w:r>
      <w:r>
        <w:rPr>
          <w:rFonts w:ascii="David" w:hAnsi="David" w:cs="David" w:hint="cs"/>
          <w:sz w:val="24"/>
          <w:szCs w:val="24"/>
          <w:rtl/>
        </w:rPr>
        <w:t xml:space="preserve"> (דירה שלישית), </w:t>
      </w:r>
      <w:r w:rsidRPr="00122D76">
        <w:rPr>
          <w:rFonts w:ascii="David" w:hAnsi="David" w:cs="David" w:hint="cs"/>
          <w:b/>
          <w:bCs/>
          <w:sz w:val="24"/>
          <w:szCs w:val="24"/>
          <w:rtl/>
        </w:rPr>
        <w:t>שיפור עמדת מיקוח בתנאי העסקה</w:t>
      </w:r>
      <w:r>
        <w:rPr>
          <w:rFonts w:ascii="David" w:hAnsi="David" w:cs="David" w:hint="cs"/>
          <w:sz w:val="24"/>
          <w:szCs w:val="24"/>
          <w:rtl/>
        </w:rPr>
        <w:t xml:space="preserve"> (צד ג' שחותם על חוזה שבו מפורטים תנאי העסקה טובים). </w:t>
      </w:r>
      <w:r w:rsidRPr="00122D76">
        <w:rPr>
          <w:rFonts w:ascii="David" w:hAnsi="David" w:cs="David" w:hint="cs"/>
          <w:sz w:val="24"/>
          <w:szCs w:val="24"/>
          <w:u w:val="single"/>
          <w:rtl/>
        </w:rPr>
        <w:t>הערה</w:t>
      </w:r>
      <w:r>
        <w:rPr>
          <w:rFonts w:ascii="David" w:hAnsi="David" w:cs="David" w:hint="cs"/>
          <w:sz w:val="24"/>
          <w:szCs w:val="24"/>
          <w:rtl/>
        </w:rPr>
        <w:t xml:space="preserve"> : זה לא תמיד יהיה לא חוקי </w:t>
      </w:r>
      <w:r>
        <w:rPr>
          <w:rFonts w:ascii="David" w:hAnsi="David" w:cs="David"/>
          <w:sz w:val="24"/>
          <w:szCs w:val="24"/>
          <w:rtl/>
        </w:rPr>
        <w:t>–</w:t>
      </w:r>
      <w:r>
        <w:rPr>
          <w:rFonts w:ascii="David" w:hAnsi="David" w:cs="David" w:hint="cs"/>
          <w:sz w:val="24"/>
          <w:szCs w:val="24"/>
          <w:rtl/>
        </w:rPr>
        <w:t xml:space="preserve"> לשם התרברבות וכו'. </w:t>
      </w:r>
    </w:p>
    <w:p w:rsidR="00122D76" w:rsidRDefault="00122D76" w:rsidP="00122D76">
      <w:pPr>
        <w:spacing w:line="360" w:lineRule="auto"/>
        <w:jc w:val="both"/>
        <w:rPr>
          <w:rFonts w:ascii="David" w:hAnsi="David" w:cs="David"/>
          <w:sz w:val="24"/>
          <w:szCs w:val="24"/>
          <w:rtl/>
        </w:rPr>
      </w:pPr>
      <w:r w:rsidRPr="00122D76">
        <w:rPr>
          <w:rFonts w:ascii="David" w:hAnsi="David" w:cs="David" w:hint="cs"/>
          <w:b/>
          <w:bCs/>
          <w:color w:val="0070C0"/>
          <w:sz w:val="24"/>
          <w:szCs w:val="24"/>
          <w:rtl/>
        </w:rPr>
        <w:t xml:space="preserve">ע"א 630/78 ביטון נ' מזרחי : </w:t>
      </w:r>
      <w:r>
        <w:rPr>
          <w:rFonts w:ascii="David" w:hAnsi="David" w:cs="David" w:hint="cs"/>
          <w:sz w:val="24"/>
          <w:szCs w:val="24"/>
          <w:rtl/>
        </w:rPr>
        <w:t xml:space="preserve">ביטון ומזרחי חתמו על זכרון דברים. המחיר האמיתי היה 400 א' לירות, המחיר שצוין בחוזה היה 340 א' לירות. החוזה לא נחתם, ביטון מבקש אכיפה. </w:t>
      </w:r>
      <w:r w:rsidRPr="002921EF">
        <w:rPr>
          <w:rFonts w:ascii="David" w:hAnsi="David" w:cs="David" w:hint="cs"/>
          <w:b/>
          <w:bCs/>
          <w:color w:val="4A442A" w:themeColor="background2" w:themeShade="40"/>
          <w:sz w:val="24"/>
          <w:szCs w:val="24"/>
          <w:rtl/>
        </w:rPr>
        <w:t>השופט בכור (רוב)</w:t>
      </w:r>
      <w:r w:rsidRPr="002921EF">
        <w:rPr>
          <w:rFonts w:ascii="David" w:hAnsi="David" w:cs="David" w:hint="cs"/>
          <w:color w:val="4A442A" w:themeColor="background2" w:themeShade="40"/>
          <w:sz w:val="24"/>
          <w:szCs w:val="24"/>
          <w:rtl/>
        </w:rPr>
        <w:t xml:space="preserve"> </w:t>
      </w:r>
      <w:r w:rsidR="002921EF">
        <w:rPr>
          <w:rFonts w:ascii="David" w:hAnsi="David" w:cs="David"/>
          <w:sz w:val="24"/>
          <w:szCs w:val="24"/>
          <w:rtl/>
        </w:rPr>
        <w:t>–</w:t>
      </w:r>
      <w:r>
        <w:rPr>
          <w:rFonts w:ascii="David" w:hAnsi="David" w:cs="David" w:hint="cs"/>
          <w:sz w:val="24"/>
          <w:szCs w:val="24"/>
          <w:rtl/>
        </w:rPr>
        <w:t xml:space="preserve"> </w:t>
      </w:r>
      <w:r w:rsidR="002921EF">
        <w:rPr>
          <w:rFonts w:ascii="David" w:hAnsi="David" w:cs="David" w:hint="cs"/>
          <w:sz w:val="24"/>
          <w:szCs w:val="24"/>
          <w:rtl/>
        </w:rPr>
        <w:t xml:space="preserve">נרקמה עסקה בלתי חוקית ששני הצדדים מרוויחים ממנה (הרווח מטיב עם המוכר והקונה הסכים בתמורה לחלק ממנו). העסקה בטלה בגלל האי חוקיות. גישתו של ברק עלולה לתמרץ צדדים לנהוג באופן לא חוקי. </w:t>
      </w:r>
      <w:r w:rsidR="002921EF" w:rsidRPr="002921EF">
        <w:rPr>
          <w:rFonts w:ascii="David" w:hAnsi="David" w:cs="David" w:hint="cs"/>
          <w:b/>
          <w:bCs/>
          <w:color w:val="FF0000"/>
          <w:sz w:val="24"/>
          <w:szCs w:val="24"/>
          <w:rtl/>
        </w:rPr>
        <w:t>השופט ברק (מיעוט)</w:t>
      </w:r>
      <w:r w:rsidR="002921EF">
        <w:rPr>
          <w:rFonts w:ascii="David" w:hAnsi="David" w:cs="David" w:hint="cs"/>
          <w:sz w:val="24"/>
          <w:szCs w:val="24"/>
          <w:rtl/>
        </w:rPr>
        <w:t xml:space="preserve"> </w:t>
      </w:r>
      <w:r w:rsidR="002921EF">
        <w:rPr>
          <w:rFonts w:ascii="David" w:hAnsi="David" w:cs="David"/>
          <w:sz w:val="24"/>
          <w:szCs w:val="24"/>
          <w:rtl/>
        </w:rPr>
        <w:t>–</w:t>
      </w:r>
      <w:r w:rsidR="002921EF">
        <w:rPr>
          <w:rFonts w:ascii="David" w:hAnsi="David" w:cs="David" w:hint="cs"/>
          <w:sz w:val="24"/>
          <w:szCs w:val="24"/>
          <w:rtl/>
        </w:rPr>
        <w:t xml:space="preserve"> יש חוזה גלוי (340) וחוזה סמוי (400), אם החוזה האמיתי מקיים את התנאים הנדרשים (</w:t>
      </w:r>
      <w:proofErr w:type="spellStart"/>
      <w:r w:rsidR="002921EF">
        <w:rPr>
          <w:rFonts w:ascii="David" w:hAnsi="David" w:cs="David" w:hint="cs"/>
          <w:sz w:val="24"/>
          <w:szCs w:val="24"/>
          <w:rtl/>
        </w:rPr>
        <w:t>גמ"ד</w:t>
      </w:r>
      <w:proofErr w:type="spellEnd"/>
      <w:r w:rsidR="002921EF">
        <w:rPr>
          <w:rFonts w:ascii="David" w:hAnsi="David" w:cs="David" w:hint="cs"/>
          <w:sz w:val="24"/>
          <w:szCs w:val="24"/>
          <w:rtl/>
        </w:rPr>
        <w:t xml:space="preserve">, מסוימות, כתב </w:t>
      </w:r>
      <w:r w:rsidR="002921EF">
        <w:rPr>
          <w:rFonts w:ascii="David" w:hAnsi="David" w:cs="David"/>
          <w:sz w:val="24"/>
          <w:szCs w:val="24"/>
          <w:rtl/>
        </w:rPr>
        <w:t>–</w:t>
      </w:r>
      <w:r w:rsidR="002921EF">
        <w:rPr>
          <w:rFonts w:ascii="David" w:hAnsi="David" w:cs="David" w:hint="cs"/>
          <w:sz w:val="24"/>
          <w:szCs w:val="24"/>
          <w:rtl/>
        </w:rPr>
        <w:t xml:space="preserve"> ורק המחיר חסר) </w:t>
      </w:r>
      <w:r w:rsidR="002921EF">
        <w:rPr>
          <w:rFonts w:ascii="David" w:hAnsi="David" w:cs="David"/>
          <w:sz w:val="24"/>
          <w:szCs w:val="24"/>
          <w:rtl/>
        </w:rPr>
        <w:t>–</w:t>
      </w:r>
      <w:r w:rsidR="002921EF">
        <w:rPr>
          <w:rFonts w:ascii="David" w:hAnsi="David" w:cs="David" w:hint="cs"/>
          <w:sz w:val="24"/>
          <w:szCs w:val="24"/>
          <w:rtl/>
        </w:rPr>
        <w:t xml:space="preserve"> יש לאכוף את החוזה הסמוי. </w:t>
      </w:r>
    </w:p>
    <w:p w:rsidR="002921EF" w:rsidRDefault="002921EF" w:rsidP="002921EF">
      <w:pPr>
        <w:spacing w:line="360" w:lineRule="auto"/>
        <w:jc w:val="both"/>
        <w:rPr>
          <w:rFonts w:ascii="David" w:hAnsi="David" w:cs="David"/>
          <w:b/>
          <w:bCs/>
          <w:sz w:val="24"/>
          <w:szCs w:val="24"/>
          <w:rtl/>
        </w:rPr>
      </w:pPr>
      <w:r>
        <w:rPr>
          <w:rFonts w:ascii="David" w:hAnsi="David" w:cs="David" w:hint="cs"/>
          <w:sz w:val="24"/>
          <w:szCs w:val="24"/>
          <w:rtl/>
        </w:rPr>
        <w:t xml:space="preserve">כאשר החוזה מבוטל עלול להיות מצב שבו צד אחד יוצא מורווח והשני מופסד : במקרה זה יש להשתמש </w:t>
      </w:r>
      <w:r w:rsidRPr="002921EF">
        <w:rPr>
          <w:rFonts w:ascii="David" w:hAnsi="David" w:cs="David" w:hint="cs"/>
          <w:b/>
          <w:bCs/>
          <w:sz w:val="24"/>
          <w:szCs w:val="24"/>
          <w:rtl/>
        </w:rPr>
        <w:t>בדיני עשיית עושר שלא במשפט</w:t>
      </w:r>
      <w:r>
        <w:rPr>
          <w:rFonts w:ascii="David" w:hAnsi="David" w:cs="David" w:hint="cs"/>
          <w:b/>
          <w:bCs/>
          <w:sz w:val="24"/>
          <w:szCs w:val="24"/>
          <w:rtl/>
        </w:rPr>
        <w:t xml:space="preserve"> !</w:t>
      </w:r>
      <w:r>
        <w:rPr>
          <w:rFonts w:ascii="David" w:hAnsi="David" w:cs="David" w:hint="cs"/>
          <w:sz w:val="24"/>
          <w:szCs w:val="24"/>
          <w:rtl/>
        </w:rPr>
        <w:t xml:space="preserve"> (חלים בכל מצב </w:t>
      </w:r>
      <w:r>
        <w:rPr>
          <w:rFonts w:ascii="David" w:hAnsi="David" w:cs="David"/>
          <w:sz w:val="24"/>
          <w:szCs w:val="24"/>
          <w:rtl/>
        </w:rPr>
        <w:t>–</w:t>
      </w:r>
      <w:r>
        <w:rPr>
          <w:rFonts w:ascii="David" w:hAnsi="David" w:cs="David" w:hint="cs"/>
          <w:sz w:val="24"/>
          <w:szCs w:val="24"/>
          <w:rtl/>
        </w:rPr>
        <w:t xml:space="preserve"> פס"ד גינצברג נ' יוסף). </w:t>
      </w:r>
    </w:p>
    <w:p w:rsidR="002921EF" w:rsidRDefault="002921EF" w:rsidP="002921EF">
      <w:pPr>
        <w:spacing w:line="360" w:lineRule="auto"/>
        <w:jc w:val="both"/>
        <w:rPr>
          <w:rFonts w:ascii="David" w:hAnsi="David" w:cs="David"/>
          <w:b/>
          <w:bCs/>
          <w:sz w:val="24"/>
          <w:szCs w:val="24"/>
          <w:rtl/>
        </w:rPr>
      </w:pPr>
      <w:r>
        <w:rPr>
          <w:rFonts w:ascii="David" w:hAnsi="David" w:cs="David" w:hint="cs"/>
          <w:b/>
          <w:bCs/>
          <w:sz w:val="24"/>
          <w:szCs w:val="24"/>
          <w:rtl/>
        </w:rPr>
        <w:t xml:space="preserve">אם צד ג' הסתמך על קיום חוזה בתו"ל ופעל בהתאם </w:t>
      </w:r>
      <w:r>
        <w:rPr>
          <w:rFonts w:ascii="David" w:hAnsi="David" w:cs="David"/>
          <w:b/>
          <w:bCs/>
          <w:sz w:val="24"/>
          <w:szCs w:val="24"/>
          <w:rtl/>
        </w:rPr>
        <w:t>–</w:t>
      </w:r>
      <w:r>
        <w:rPr>
          <w:rFonts w:ascii="David" w:hAnsi="David" w:cs="David" w:hint="cs"/>
          <w:b/>
          <w:bCs/>
          <w:sz w:val="24"/>
          <w:szCs w:val="24"/>
          <w:rtl/>
        </w:rPr>
        <w:t xml:space="preserve"> החוזה יהיה תקף לגביו ! </w:t>
      </w:r>
    </w:p>
    <w:p w:rsidR="002921EF" w:rsidRDefault="002921EF" w:rsidP="002921EF">
      <w:pPr>
        <w:spacing w:line="360" w:lineRule="auto"/>
        <w:jc w:val="both"/>
        <w:rPr>
          <w:rFonts w:ascii="David" w:hAnsi="David" w:cs="David"/>
          <w:color w:val="4A442A" w:themeColor="background2" w:themeShade="40"/>
          <w:sz w:val="24"/>
          <w:szCs w:val="24"/>
          <w:rtl/>
        </w:rPr>
      </w:pPr>
      <w:proofErr w:type="spellStart"/>
      <w:r w:rsidRPr="002921EF">
        <w:rPr>
          <w:rFonts w:ascii="David" w:hAnsi="David" w:cs="David" w:hint="cs"/>
          <w:b/>
          <w:bCs/>
          <w:color w:val="0070C0"/>
          <w:sz w:val="24"/>
          <w:szCs w:val="24"/>
          <w:rtl/>
        </w:rPr>
        <w:t>ער"א</w:t>
      </w:r>
      <w:proofErr w:type="spellEnd"/>
      <w:r w:rsidRPr="002921EF">
        <w:rPr>
          <w:rFonts w:ascii="David" w:hAnsi="David" w:cs="David" w:hint="cs"/>
          <w:b/>
          <w:bCs/>
          <w:color w:val="0070C0"/>
          <w:sz w:val="24"/>
          <w:szCs w:val="24"/>
          <w:rtl/>
        </w:rPr>
        <w:t xml:space="preserve"> 2550/01 </w:t>
      </w:r>
      <w:proofErr w:type="spellStart"/>
      <w:r w:rsidRPr="002921EF">
        <w:rPr>
          <w:rFonts w:ascii="David" w:hAnsi="David" w:cs="David" w:hint="cs"/>
          <w:b/>
          <w:bCs/>
          <w:color w:val="0070C0"/>
          <w:sz w:val="24"/>
          <w:szCs w:val="24"/>
          <w:rtl/>
        </w:rPr>
        <w:t>בירס</w:t>
      </w:r>
      <w:proofErr w:type="spellEnd"/>
      <w:r w:rsidRPr="002921EF">
        <w:rPr>
          <w:rFonts w:ascii="David" w:hAnsi="David" w:cs="David" w:hint="cs"/>
          <w:b/>
          <w:bCs/>
          <w:color w:val="0070C0"/>
          <w:sz w:val="24"/>
          <w:szCs w:val="24"/>
          <w:rtl/>
        </w:rPr>
        <w:t xml:space="preserve"> נ' משכן : </w:t>
      </w:r>
      <w:r w:rsidRPr="00531022">
        <w:rPr>
          <w:rFonts w:ascii="David" w:hAnsi="David" w:cs="David" w:hint="cs"/>
          <w:color w:val="000000" w:themeColor="text1"/>
          <w:sz w:val="24"/>
          <w:szCs w:val="24"/>
          <w:rtl/>
        </w:rPr>
        <w:t xml:space="preserve">הזוג </w:t>
      </w:r>
      <w:proofErr w:type="spellStart"/>
      <w:r w:rsidRPr="00531022">
        <w:rPr>
          <w:rFonts w:ascii="David" w:hAnsi="David" w:cs="David" w:hint="cs"/>
          <w:color w:val="000000" w:themeColor="text1"/>
          <w:sz w:val="24"/>
          <w:szCs w:val="24"/>
          <w:rtl/>
        </w:rPr>
        <w:t>בירס</w:t>
      </w:r>
      <w:proofErr w:type="spellEnd"/>
      <w:r w:rsidRPr="00531022">
        <w:rPr>
          <w:rFonts w:ascii="David" w:hAnsi="David" w:cs="David" w:hint="cs"/>
          <w:color w:val="000000" w:themeColor="text1"/>
          <w:sz w:val="24"/>
          <w:szCs w:val="24"/>
          <w:rtl/>
        </w:rPr>
        <w:t xml:space="preserve"> נקלעו לחובות, הם רשמו את דירתם על שם בנם, חלפו שנים והוא התאהב בביתם של הזוג </w:t>
      </w:r>
      <w:proofErr w:type="spellStart"/>
      <w:r w:rsidRPr="00531022">
        <w:rPr>
          <w:rFonts w:ascii="David" w:hAnsi="David" w:cs="David" w:hint="cs"/>
          <w:color w:val="000000" w:themeColor="text1"/>
          <w:sz w:val="24"/>
          <w:szCs w:val="24"/>
          <w:rtl/>
        </w:rPr>
        <w:t>ולסון</w:t>
      </w:r>
      <w:proofErr w:type="spellEnd"/>
      <w:r w:rsidRPr="00531022">
        <w:rPr>
          <w:rFonts w:ascii="David" w:hAnsi="David" w:cs="David" w:hint="cs"/>
          <w:color w:val="000000" w:themeColor="text1"/>
          <w:sz w:val="24"/>
          <w:szCs w:val="24"/>
          <w:rtl/>
        </w:rPr>
        <w:t xml:space="preserve">, הוא עובר לגור איתם. כשהוא מגיע לגיל 18 </w:t>
      </w:r>
      <w:proofErr w:type="spellStart"/>
      <w:r w:rsidRPr="00531022">
        <w:rPr>
          <w:rFonts w:ascii="David" w:hAnsi="David" w:cs="David" w:hint="cs"/>
          <w:color w:val="000000" w:themeColor="text1"/>
          <w:sz w:val="24"/>
          <w:szCs w:val="24"/>
          <w:rtl/>
        </w:rPr>
        <w:t>הולסונים</w:t>
      </w:r>
      <w:proofErr w:type="spellEnd"/>
      <w:r w:rsidRPr="00531022">
        <w:rPr>
          <w:rFonts w:ascii="David" w:hAnsi="David" w:cs="David" w:hint="cs"/>
          <w:color w:val="000000" w:themeColor="text1"/>
          <w:sz w:val="24"/>
          <w:szCs w:val="24"/>
          <w:rtl/>
        </w:rPr>
        <w:t xml:space="preserve"> משכנעים אותו "למכור" להם את הדירה כדי שהם יוכלו לקחת משכנתא ממשכן.</w:t>
      </w:r>
      <w:r w:rsidR="00531022" w:rsidRPr="00531022">
        <w:rPr>
          <w:rFonts w:ascii="David" w:hAnsi="David" w:cs="David" w:hint="cs"/>
          <w:color w:val="000000" w:themeColor="text1"/>
          <w:sz w:val="24"/>
          <w:szCs w:val="24"/>
          <w:rtl/>
        </w:rPr>
        <w:t xml:space="preserve"> הם נכשלים בתשלומים והבנק מבקש לעכל את הדירה. </w:t>
      </w:r>
      <w:proofErr w:type="spellStart"/>
      <w:r w:rsidR="00531022" w:rsidRPr="00531022">
        <w:rPr>
          <w:rFonts w:ascii="David" w:hAnsi="David" w:cs="David" w:hint="cs"/>
          <w:color w:val="000000" w:themeColor="text1"/>
          <w:sz w:val="24"/>
          <w:szCs w:val="24"/>
          <w:rtl/>
        </w:rPr>
        <w:t>בירס</w:t>
      </w:r>
      <w:proofErr w:type="spellEnd"/>
      <w:r w:rsidR="00531022" w:rsidRPr="00531022">
        <w:rPr>
          <w:rFonts w:ascii="David" w:hAnsi="David" w:cs="David" w:hint="cs"/>
          <w:color w:val="000000" w:themeColor="text1"/>
          <w:sz w:val="24"/>
          <w:szCs w:val="24"/>
          <w:rtl/>
        </w:rPr>
        <w:t xml:space="preserve"> מגלים את הדבר, הבנק טוען שהוא </w:t>
      </w:r>
      <w:proofErr w:type="spellStart"/>
      <w:r w:rsidR="00531022" w:rsidRPr="00531022">
        <w:rPr>
          <w:rFonts w:ascii="David" w:hAnsi="David" w:cs="David" w:hint="cs"/>
          <w:color w:val="000000" w:themeColor="text1"/>
          <w:sz w:val="24"/>
          <w:szCs w:val="24"/>
          <w:rtl/>
        </w:rPr>
        <w:t>התסמך</w:t>
      </w:r>
      <w:proofErr w:type="spellEnd"/>
      <w:r w:rsidR="00531022" w:rsidRPr="00531022">
        <w:rPr>
          <w:rFonts w:ascii="David" w:hAnsi="David" w:cs="David" w:hint="cs"/>
          <w:color w:val="000000" w:themeColor="text1"/>
          <w:sz w:val="24"/>
          <w:szCs w:val="24"/>
          <w:rtl/>
        </w:rPr>
        <w:t xml:space="preserve"> על החוזה בתו"ל. </w:t>
      </w:r>
      <w:r w:rsidR="00531022" w:rsidRPr="00531022">
        <w:rPr>
          <w:rFonts w:ascii="David" w:hAnsi="David" w:cs="David" w:hint="cs"/>
          <w:b/>
          <w:bCs/>
          <w:color w:val="000000" w:themeColor="text1"/>
          <w:sz w:val="24"/>
          <w:szCs w:val="24"/>
          <w:rtl/>
        </w:rPr>
        <w:t>בימה"ש</w:t>
      </w:r>
      <w:r w:rsidR="00531022" w:rsidRPr="00531022">
        <w:rPr>
          <w:rFonts w:ascii="David" w:hAnsi="David" w:cs="David" w:hint="cs"/>
          <w:color w:val="000000" w:themeColor="text1"/>
          <w:sz w:val="24"/>
          <w:szCs w:val="24"/>
          <w:rtl/>
        </w:rPr>
        <w:t xml:space="preserve"> פסק שמשכן </w:t>
      </w:r>
      <w:proofErr w:type="spellStart"/>
      <w:r w:rsidR="00531022" w:rsidRPr="00531022">
        <w:rPr>
          <w:rFonts w:ascii="David" w:hAnsi="David" w:cs="David" w:hint="cs"/>
          <w:color w:val="000000" w:themeColor="text1"/>
          <w:sz w:val="24"/>
          <w:szCs w:val="24"/>
          <w:rtl/>
        </w:rPr>
        <w:t>התסמך</w:t>
      </w:r>
      <w:proofErr w:type="spellEnd"/>
      <w:r w:rsidR="00531022" w:rsidRPr="00531022">
        <w:rPr>
          <w:rFonts w:ascii="David" w:hAnsi="David" w:cs="David" w:hint="cs"/>
          <w:color w:val="000000" w:themeColor="text1"/>
          <w:sz w:val="24"/>
          <w:szCs w:val="24"/>
          <w:rtl/>
        </w:rPr>
        <w:t xml:space="preserve"> על החוזה בתו"ל ולכן הם רכשו זכויות שתקפות לגבי הדירה.</w:t>
      </w:r>
    </w:p>
    <w:p w:rsidR="00531022" w:rsidRPr="00531022" w:rsidRDefault="00531022" w:rsidP="00176748">
      <w:pPr>
        <w:pStyle w:val="2"/>
        <w:numPr>
          <w:ilvl w:val="0"/>
          <w:numId w:val="22"/>
        </w:numPr>
        <w:rPr>
          <w:rFonts w:ascii="David" w:hAnsi="David" w:cs="David"/>
          <w:rtl/>
        </w:rPr>
      </w:pPr>
      <w:bookmarkStart w:id="13" w:name="_Toc504987034"/>
      <w:r w:rsidRPr="00531022">
        <w:rPr>
          <w:rFonts w:ascii="David" w:hAnsi="David" w:cs="David"/>
          <w:rtl/>
        </w:rPr>
        <w:t>עילת הטעות -</w:t>
      </w:r>
      <w:bookmarkEnd w:id="13"/>
      <w:r w:rsidRPr="00531022">
        <w:rPr>
          <w:rFonts w:ascii="David" w:hAnsi="David" w:cs="David"/>
          <w:rtl/>
        </w:rPr>
        <w:t xml:space="preserve"> </w:t>
      </w:r>
    </w:p>
    <w:p w:rsidR="00216509" w:rsidRDefault="00D376F3" w:rsidP="00216509">
      <w:pPr>
        <w:spacing w:line="360" w:lineRule="auto"/>
        <w:jc w:val="both"/>
        <w:rPr>
          <w:rFonts w:ascii="David" w:hAnsi="David" w:cs="David"/>
          <w:sz w:val="24"/>
          <w:szCs w:val="24"/>
          <w:rtl/>
        </w:rPr>
      </w:pPr>
      <w:r>
        <w:rPr>
          <w:rFonts w:ascii="David" w:hAnsi="David" w:cs="David" w:hint="cs"/>
          <w:sz w:val="24"/>
          <w:szCs w:val="24"/>
          <w:rtl/>
        </w:rPr>
        <w:t xml:space="preserve">הסעיף המרכזי לעילה זו הוא </w:t>
      </w:r>
      <w:r w:rsidRPr="003F14A3">
        <w:rPr>
          <w:rFonts w:ascii="David" w:hAnsi="David" w:cs="David" w:hint="cs"/>
          <w:b/>
          <w:bCs/>
          <w:sz w:val="24"/>
          <w:szCs w:val="24"/>
          <w:highlight w:val="yellow"/>
          <w:rtl/>
        </w:rPr>
        <w:t>סעיף 14</w:t>
      </w:r>
      <w:r w:rsidRPr="003F14A3">
        <w:rPr>
          <w:rFonts w:ascii="David" w:hAnsi="David" w:cs="David" w:hint="cs"/>
          <w:sz w:val="24"/>
          <w:szCs w:val="24"/>
          <w:highlight w:val="yellow"/>
          <w:rtl/>
        </w:rPr>
        <w:t>,</w:t>
      </w:r>
      <w:r>
        <w:rPr>
          <w:rFonts w:ascii="David" w:hAnsi="David" w:cs="David" w:hint="cs"/>
          <w:sz w:val="24"/>
          <w:szCs w:val="24"/>
          <w:rtl/>
        </w:rPr>
        <w:t xml:space="preserve"> תת סעיפים א' + ב' מהווים בסיס לביטול.</w:t>
      </w:r>
    </w:p>
    <w:p w:rsidR="00D376F3" w:rsidRDefault="00D376F3" w:rsidP="00176748">
      <w:pPr>
        <w:pStyle w:val="a7"/>
        <w:numPr>
          <w:ilvl w:val="0"/>
          <w:numId w:val="23"/>
        </w:numPr>
        <w:spacing w:line="360" w:lineRule="auto"/>
        <w:jc w:val="both"/>
        <w:rPr>
          <w:rFonts w:ascii="David" w:hAnsi="David" w:cs="David"/>
          <w:sz w:val="24"/>
          <w:szCs w:val="24"/>
        </w:rPr>
      </w:pPr>
      <w:r>
        <w:rPr>
          <w:rFonts w:ascii="David" w:hAnsi="David" w:cs="David" w:hint="cs"/>
          <w:sz w:val="24"/>
          <w:szCs w:val="24"/>
          <w:rtl/>
        </w:rPr>
        <w:t xml:space="preserve">מי שהתקשר בחוזה עקב טעות, ניתן להניח שאלמלא הטעות הוא לא היה מתקשר </w:t>
      </w:r>
      <w:r>
        <w:rPr>
          <w:rFonts w:ascii="David" w:hAnsi="David" w:cs="David"/>
          <w:sz w:val="24"/>
          <w:szCs w:val="24"/>
          <w:rtl/>
        </w:rPr>
        <w:t>–</w:t>
      </w:r>
      <w:r>
        <w:rPr>
          <w:rFonts w:ascii="David" w:hAnsi="David" w:cs="David" w:hint="cs"/>
          <w:sz w:val="24"/>
          <w:szCs w:val="24"/>
          <w:rtl/>
        </w:rPr>
        <w:t xml:space="preserve"> והצד השני </w:t>
      </w:r>
      <w:r w:rsidRPr="00D376F3">
        <w:rPr>
          <w:rFonts w:ascii="David" w:hAnsi="David" w:cs="David" w:hint="cs"/>
          <w:b/>
          <w:bCs/>
          <w:sz w:val="24"/>
          <w:szCs w:val="24"/>
          <w:rtl/>
        </w:rPr>
        <w:t>ידע</w:t>
      </w:r>
      <w:r>
        <w:rPr>
          <w:rFonts w:ascii="David" w:hAnsi="David" w:cs="David" w:hint="cs"/>
          <w:sz w:val="24"/>
          <w:szCs w:val="24"/>
          <w:rtl/>
        </w:rPr>
        <w:t xml:space="preserve"> או </w:t>
      </w:r>
      <w:r w:rsidRPr="00D376F3">
        <w:rPr>
          <w:rFonts w:ascii="David" w:hAnsi="David" w:cs="David" w:hint="cs"/>
          <w:b/>
          <w:bCs/>
          <w:sz w:val="24"/>
          <w:szCs w:val="24"/>
          <w:rtl/>
        </w:rPr>
        <w:t>שהיה עליו לדעת</w:t>
      </w:r>
      <w:r>
        <w:rPr>
          <w:rFonts w:ascii="David" w:hAnsi="David" w:cs="David" w:hint="cs"/>
          <w:sz w:val="24"/>
          <w:szCs w:val="24"/>
          <w:rtl/>
        </w:rPr>
        <w:t xml:space="preserve"> על כך.</w:t>
      </w:r>
    </w:p>
    <w:p w:rsidR="00D376F3" w:rsidRDefault="00D376F3" w:rsidP="00176748">
      <w:pPr>
        <w:pStyle w:val="a7"/>
        <w:numPr>
          <w:ilvl w:val="0"/>
          <w:numId w:val="23"/>
        </w:numPr>
        <w:spacing w:line="360" w:lineRule="auto"/>
        <w:jc w:val="both"/>
        <w:rPr>
          <w:rFonts w:ascii="David" w:hAnsi="David" w:cs="David"/>
          <w:sz w:val="24"/>
          <w:szCs w:val="24"/>
        </w:rPr>
      </w:pPr>
      <w:r>
        <w:rPr>
          <w:rFonts w:ascii="David" w:hAnsi="David" w:cs="David" w:hint="cs"/>
          <w:sz w:val="24"/>
          <w:szCs w:val="24"/>
          <w:rtl/>
        </w:rPr>
        <w:t xml:space="preserve">מי שהתקשר בחוזה עקב טעות, ניתן להניח שאלמלא הטעות הוא לא היה מתקשר </w:t>
      </w:r>
      <w:r>
        <w:rPr>
          <w:rFonts w:ascii="David" w:hAnsi="David" w:cs="David"/>
          <w:sz w:val="24"/>
          <w:szCs w:val="24"/>
          <w:rtl/>
        </w:rPr>
        <w:t>–</w:t>
      </w:r>
      <w:r>
        <w:rPr>
          <w:rFonts w:ascii="David" w:hAnsi="David" w:cs="David" w:hint="cs"/>
          <w:sz w:val="24"/>
          <w:szCs w:val="24"/>
          <w:rtl/>
        </w:rPr>
        <w:t xml:space="preserve"> והצד השני </w:t>
      </w:r>
      <w:r w:rsidRPr="00D376F3">
        <w:rPr>
          <w:rFonts w:ascii="David" w:hAnsi="David" w:cs="David" w:hint="cs"/>
          <w:b/>
          <w:bCs/>
          <w:sz w:val="24"/>
          <w:szCs w:val="24"/>
          <w:rtl/>
        </w:rPr>
        <w:t>לא ידע</w:t>
      </w:r>
      <w:r>
        <w:rPr>
          <w:rFonts w:ascii="David" w:hAnsi="David" w:cs="David" w:hint="cs"/>
          <w:sz w:val="24"/>
          <w:szCs w:val="24"/>
          <w:rtl/>
        </w:rPr>
        <w:t xml:space="preserve"> או </w:t>
      </w:r>
      <w:r w:rsidRPr="00D376F3">
        <w:rPr>
          <w:rFonts w:ascii="David" w:hAnsi="David" w:cs="David" w:hint="cs"/>
          <w:b/>
          <w:bCs/>
          <w:sz w:val="24"/>
          <w:szCs w:val="24"/>
          <w:rtl/>
        </w:rPr>
        <w:t>לא היה עליו לדעת</w:t>
      </w:r>
      <w:r>
        <w:rPr>
          <w:rFonts w:ascii="David" w:hAnsi="David" w:cs="David" w:hint="cs"/>
          <w:sz w:val="24"/>
          <w:szCs w:val="24"/>
          <w:rtl/>
        </w:rPr>
        <w:t xml:space="preserve"> על כך, בימה"ש רשאי לבטל את החוזה (בבקשת הטועה), אם הוא מצא לנכון, הוא רשאי לחייב את הצד הטועה בפיצויים לצד השני.</w:t>
      </w:r>
    </w:p>
    <w:p w:rsidR="00D376F3" w:rsidRDefault="00D376F3" w:rsidP="00176748">
      <w:pPr>
        <w:pStyle w:val="a7"/>
        <w:numPr>
          <w:ilvl w:val="0"/>
          <w:numId w:val="23"/>
        </w:numPr>
        <w:spacing w:line="360" w:lineRule="auto"/>
        <w:jc w:val="both"/>
        <w:rPr>
          <w:rFonts w:ascii="David" w:hAnsi="David" w:cs="David"/>
          <w:sz w:val="24"/>
          <w:szCs w:val="24"/>
        </w:rPr>
      </w:pPr>
      <w:r>
        <w:rPr>
          <w:rFonts w:ascii="David" w:hAnsi="David" w:cs="David" w:hint="cs"/>
          <w:sz w:val="24"/>
          <w:szCs w:val="24"/>
          <w:rtl/>
        </w:rPr>
        <w:t xml:space="preserve">טעות </w:t>
      </w:r>
      <w:r w:rsidRPr="00D376F3">
        <w:rPr>
          <w:rFonts w:ascii="David" w:hAnsi="David" w:cs="David" w:hint="cs"/>
          <w:b/>
          <w:bCs/>
          <w:sz w:val="24"/>
          <w:szCs w:val="24"/>
          <w:rtl/>
        </w:rPr>
        <w:t>הניתנת לתיקון</w:t>
      </w:r>
      <w:r>
        <w:rPr>
          <w:rFonts w:ascii="David" w:hAnsi="David" w:cs="David" w:hint="cs"/>
          <w:sz w:val="24"/>
          <w:szCs w:val="24"/>
          <w:rtl/>
        </w:rPr>
        <w:t xml:space="preserve"> לא מהווה עילה לביטול.</w:t>
      </w:r>
    </w:p>
    <w:p w:rsidR="00D376F3" w:rsidRDefault="00D376F3" w:rsidP="00176748">
      <w:pPr>
        <w:pStyle w:val="a7"/>
        <w:numPr>
          <w:ilvl w:val="0"/>
          <w:numId w:val="23"/>
        </w:numPr>
        <w:spacing w:line="360" w:lineRule="auto"/>
        <w:jc w:val="both"/>
        <w:rPr>
          <w:rFonts w:ascii="David" w:hAnsi="David" w:cs="David"/>
          <w:sz w:val="24"/>
          <w:szCs w:val="24"/>
        </w:rPr>
      </w:pPr>
      <w:r>
        <w:rPr>
          <w:rFonts w:ascii="David" w:hAnsi="David" w:cs="David" w:hint="cs"/>
          <w:sz w:val="24"/>
          <w:szCs w:val="24"/>
          <w:rtl/>
        </w:rPr>
        <w:t>טעות שאינה אלא ב</w:t>
      </w:r>
      <w:r w:rsidRPr="00D376F3">
        <w:rPr>
          <w:rFonts w:ascii="David" w:hAnsi="David" w:cs="David" w:hint="cs"/>
          <w:b/>
          <w:bCs/>
          <w:sz w:val="24"/>
          <w:szCs w:val="24"/>
          <w:rtl/>
        </w:rPr>
        <w:t>כדאיות העסקה</w:t>
      </w:r>
      <w:r>
        <w:rPr>
          <w:rFonts w:ascii="David" w:hAnsi="David" w:cs="David" w:hint="cs"/>
          <w:sz w:val="24"/>
          <w:szCs w:val="24"/>
          <w:rtl/>
        </w:rPr>
        <w:t xml:space="preserve"> לא מהווה עילה לביטול.</w:t>
      </w:r>
    </w:p>
    <w:p w:rsidR="00D376F3" w:rsidRDefault="00D376F3" w:rsidP="00D376F3">
      <w:pPr>
        <w:spacing w:line="360" w:lineRule="auto"/>
        <w:jc w:val="both"/>
        <w:rPr>
          <w:rFonts w:ascii="David" w:hAnsi="David" w:cs="David"/>
          <w:sz w:val="24"/>
          <w:szCs w:val="24"/>
          <w:rtl/>
        </w:rPr>
      </w:pPr>
      <w:r w:rsidRPr="00F74351">
        <w:rPr>
          <w:rFonts w:ascii="David" w:hAnsi="David" w:cs="David" w:hint="cs"/>
          <w:b/>
          <w:bCs/>
          <w:sz w:val="24"/>
          <w:szCs w:val="24"/>
          <w:rtl/>
        </w:rPr>
        <w:t>יסודות העילה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מה צריך להוכיח ? </w:t>
      </w:r>
    </w:p>
    <w:p w:rsidR="00D376F3" w:rsidRDefault="00D376F3" w:rsidP="00176748">
      <w:pPr>
        <w:pStyle w:val="a7"/>
        <w:numPr>
          <w:ilvl w:val="0"/>
          <w:numId w:val="24"/>
        </w:numPr>
        <w:spacing w:line="360" w:lineRule="auto"/>
        <w:jc w:val="both"/>
        <w:rPr>
          <w:rFonts w:ascii="David" w:hAnsi="David" w:cs="David"/>
          <w:sz w:val="24"/>
          <w:szCs w:val="24"/>
        </w:rPr>
      </w:pPr>
      <w:r w:rsidRPr="00D74A13">
        <w:rPr>
          <w:rFonts w:ascii="David" w:hAnsi="David" w:cs="David" w:hint="cs"/>
          <w:b/>
          <w:bCs/>
          <w:sz w:val="24"/>
          <w:szCs w:val="24"/>
          <w:highlight w:val="green"/>
          <w:rtl/>
        </w:rPr>
        <w:t>קיום חוזה</w:t>
      </w:r>
      <w:r>
        <w:rPr>
          <w:rFonts w:ascii="David" w:hAnsi="David" w:cs="David" w:hint="cs"/>
          <w:sz w:val="24"/>
          <w:szCs w:val="24"/>
          <w:rtl/>
        </w:rPr>
        <w:t>.</w:t>
      </w:r>
    </w:p>
    <w:p w:rsidR="00D376F3" w:rsidRDefault="00D376F3" w:rsidP="00176748">
      <w:pPr>
        <w:pStyle w:val="a7"/>
        <w:numPr>
          <w:ilvl w:val="0"/>
          <w:numId w:val="24"/>
        </w:numPr>
        <w:spacing w:line="360" w:lineRule="auto"/>
        <w:jc w:val="both"/>
        <w:rPr>
          <w:rFonts w:ascii="David" w:hAnsi="David" w:cs="David"/>
          <w:sz w:val="24"/>
          <w:szCs w:val="24"/>
        </w:rPr>
      </w:pPr>
      <w:r w:rsidRPr="00D74A13">
        <w:rPr>
          <w:rFonts w:ascii="David" w:hAnsi="David" w:cs="David" w:hint="cs"/>
          <w:b/>
          <w:bCs/>
          <w:sz w:val="24"/>
          <w:szCs w:val="24"/>
          <w:highlight w:val="green"/>
          <w:rtl/>
        </w:rPr>
        <w:t>קיום טעות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פער בין המציאות כפי שצד אחד הבין, לבין המצב בפועל.</w:t>
      </w:r>
      <w:r w:rsidR="00A41FC7">
        <w:rPr>
          <w:rFonts w:ascii="David" w:hAnsi="David" w:cs="David" w:hint="cs"/>
          <w:sz w:val="24"/>
          <w:szCs w:val="24"/>
          <w:rtl/>
        </w:rPr>
        <w:t xml:space="preserve"> הנטל הוא על הטוען לטעות.</w:t>
      </w:r>
    </w:p>
    <w:p w:rsidR="00A41FC7" w:rsidRDefault="00D376F3" w:rsidP="00176748">
      <w:pPr>
        <w:pStyle w:val="a7"/>
        <w:numPr>
          <w:ilvl w:val="0"/>
          <w:numId w:val="24"/>
        </w:numPr>
        <w:spacing w:line="360" w:lineRule="auto"/>
        <w:jc w:val="both"/>
        <w:rPr>
          <w:rFonts w:ascii="David" w:hAnsi="David" w:cs="David"/>
          <w:sz w:val="24"/>
          <w:szCs w:val="24"/>
        </w:rPr>
      </w:pPr>
      <w:proofErr w:type="spellStart"/>
      <w:r w:rsidRPr="00D74A13">
        <w:rPr>
          <w:rFonts w:ascii="David" w:hAnsi="David" w:cs="David" w:hint="cs"/>
          <w:b/>
          <w:bCs/>
          <w:sz w:val="24"/>
          <w:szCs w:val="24"/>
          <w:highlight w:val="green"/>
          <w:rtl/>
        </w:rPr>
        <w:lastRenderedPageBreak/>
        <w:t>קש"ס</w:t>
      </w:r>
      <w:proofErr w:type="spellEnd"/>
      <w:r w:rsidRPr="00D74A13">
        <w:rPr>
          <w:rFonts w:ascii="David" w:hAnsi="David" w:cs="David" w:hint="cs"/>
          <w:b/>
          <w:bCs/>
          <w:sz w:val="24"/>
          <w:szCs w:val="24"/>
          <w:highlight w:val="green"/>
          <w:rtl/>
        </w:rPr>
        <w:t xml:space="preserve"> סובייקטיבי</w:t>
      </w:r>
      <w:r>
        <w:rPr>
          <w:rFonts w:ascii="David" w:hAnsi="David" w:cs="David" w:hint="cs"/>
          <w:sz w:val="24"/>
          <w:szCs w:val="24"/>
          <w:rtl/>
        </w:rPr>
        <w:t xml:space="preserve"> בין הטעות להתקשרות</w:t>
      </w:r>
      <w:r w:rsidR="00F74351">
        <w:rPr>
          <w:rFonts w:ascii="David" w:hAnsi="David" w:cs="David" w:hint="cs"/>
          <w:sz w:val="24"/>
          <w:szCs w:val="24"/>
          <w:rtl/>
        </w:rPr>
        <w:t>, ההתקשרות נוצרה עקב הטעות</w:t>
      </w:r>
      <w:r>
        <w:rPr>
          <w:rFonts w:ascii="David" w:hAnsi="David" w:cs="David" w:hint="cs"/>
          <w:sz w:val="24"/>
          <w:szCs w:val="24"/>
          <w:rtl/>
        </w:rPr>
        <w:t xml:space="preserve">. </w:t>
      </w:r>
    </w:p>
    <w:p w:rsidR="00D376F3" w:rsidRDefault="00F74351" w:rsidP="00176748">
      <w:pPr>
        <w:pStyle w:val="a7"/>
        <w:numPr>
          <w:ilvl w:val="0"/>
          <w:numId w:val="24"/>
        </w:numPr>
        <w:spacing w:line="360" w:lineRule="auto"/>
        <w:jc w:val="both"/>
        <w:rPr>
          <w:rFonts w:ascii="David" w:hAnsi="David" w:cs="David"/>
          <w:sz w:val="24"/>
          <w:szCs w:val="24"/>
        </w:rPr>
      </w:pPr>
      <w:r w:rsidRPr="00D74A13">
        <w:rPr>
          <w:rFonts w:ascii="David" w:hAnsi="David" w:cs="David" w:hint="cs"/>
          <w:b/>
          <w:bCs/>
          <w:sz w:val="24"/>
          <w:szCs w:val="24"/>
          <w:highlight w:val="green"/>
          <w:rtl/>
        </w:rPr>
        <w:t>דרישת יסודיות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רק טעות שאדם סביר לא היה מתקשר בחוזה אילו היה יודע. </w:t>
      </w:r>
      <w:r w:rsidR="00A41FC7">
        <w:rPr>
          <w:rFonts w:ascii="David" w:hAnsi="David" w:cs="David" w:hint="cs"/>
          <w:sz w:val="24"/>
          <w:szCs w:val="24"/>
          <w:rtl/>
        </w:rPr>
        <w:t>מכניסה אלמנט אובייקטיבי במהלך שהוא סובייקטיבי במהותו.</w:t>
      </w:r>
    </w:p>
    <w:p w:rsidR="00F74351" w:rsidRDefault="00F74351" w:rsidP="00176748">
      <w:pPr>
        <w:pStyle w:val="a7"/>
        <w:numPr>
          <w:ilvl w:val="0"/>
          <w:numId w:val="24"/>
        </w:numPr>
        <w:spacing w:line="360" w:lineRule="auto"/>
        <w:jc w:val="both"/>
        <w:rPr>
          <w:rFonts w:ascii="David" w:hAnsi="David" w:cs="David"/>
          <w:sz w:val="24"/>
          <w:szCs w:val="24"/>
        </w:rPr>
      </w:pPr>
      <w:r w:rsidRPr="00D74A13">
        <w:rPr>
          <w:rFonts w:ascii="David" w:hAnsi="David" w:cs="David" w:hint="cs"/>
          <w:b/>
          <w:bCs/>
          <w:sz w:val="24"/>
          <w:szCs w:val="24"/>
          <w:highlight w:val="green"/>
          <w:rtl/>
        </w:rPr>
        <w:t>ידיעת הצד שכנגד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בכוח/בפועל (לצורך 14(א)), לא נדרש עבור (14(ב)).</w:t>
      </w:r>
    </w:p>
    <w:p w:rsidR="00F74351" w:rsidRPr="00097A81" w:rsidRDefault="00F74351" w:rsidP="00097A81">
      <w:pPr>
        <w:spacing w:line="360" w:lineRule="auto"/>
        <w:jc w:val="both"/>
        <w:rPr>
          <w:rFonts w:ascii="David" w:hAnsi="David" w:cs="David"/>
          <w:sz w:val="24"/>
          <w:szCs w:val="24"/>
          <w:rtl/>
        </w:rPr>
      </w:pPr>
      <w:r w:rsidRPr="00097A81">
        <w:rPr>
          <w:rFonts w:ascii="David" w:hAnsi="David" w:cs="David" w:hint="cs"/>
          <w:b/>
          <w:bCs/>
          <w:sz w:val="24"/>
          <w:szCs w:val="24"/>
          <w:rtl/>
        </w:rPr>
        <w:t>טעות בעובדה</w:t>
      </w:r>
      <w:r w:rsidRPr="00097A81">
        <w:rPr>
          <w:rFonts w:ascii="David" w:hAnsi="David" w:cs="David" w:hint="cs"/>
          <w:sz w:val="24"/>
          <w:szCs w:val="24"/>
          <w:rtl/>
        </w:rPr>
        <w:t xml:space="preserve"> </w:t>
      </w:r>
      <w:r w:rsidRPr="00097A81">
        <w:rPr>
          <w:rFonts w:ascii="David" w:hAnsi="David" w:cs="David" w:hint="cs"/>
          <w:b/>
          <w:bCs/>
          <w:color w:val="0070C0"/>
          <w:sz w:val="24"/>
          <w:szCs w:val="24"/>
          <w:rtl/>
        </w:rPr>
        <w:t>:</w:t>
      </w:r>
      <w:r w:rsidRPr="00097A81">
        <w:rPr>
          <w:rFonts w:ascii="David" w:hAnsi="David" w:cs="David" w:hint="cs"/>
          <w:b/>
          <w:bCs/>
          <w:color w:val="0070C0"/>
          <w:sz w:val="24"/>
          <w:szCs w:val="24"/>
        </w:rPr>
        <w:t xml:space="preserve"> </w:t>
      </w:r>
      <w:r w:rsidRPr="00097A81">
        <w:rPr>
          <w:rFonts w:ascii="David" w:hAnsi="David" w:cs="David" w:hint="cs"/>
          <w:b/>
          <w:bCs/>
          <w:color w:val="0070C0"/>
          <w:sz w:val="24"/>
          <w:szCs w:val="24"/>
          <w:rtl/>
        </w:rPr>
        <w:t xml:space="preserve"> ע"א 2495/95 בן לולו נ' אליאס </w:t>
      </w:r>
      <w:r w:rsidRPr="00097A81">
        <w:rPr>
          <w:rFonts w:ascii="David" w:hAnsi="David" w:cs="David"/>
          <w:b/>
          <w:bCs/>
          <w:color w:val="0070C0"/>
          <w:sz w:val="24"/>
          <w:szCs w:val="24"/>
          <w:rtl/>
        </w:rPr>
        <w:t>–</w:t>
      </w:r>
      <w:r w:rsidRPr="00097A81">
        <w:rPr>
          <w:rFonts w:ascii="David" w:hAnsi="David" w:cs="David" w:hint="cs"/>
          <w:sz w:val="24"/>
          <w:szCs w:val="24"/>
          <w:rtl/>
        </w:rPr>
        <w:t xml:space="preserve"> בן לולו נפצעה בהיותה בת 4 (ת"ד) התקיימה פגיעה פיזית וחשש לפגיעה נפשית, התקיים הסכם פשרה שקיבל תוקף של פס"ד בינה לבין חברת הביטוח. 7 שנים לאחר מכן התגלתה נכות נפשית שהעלתה את שיעור הנכות שלה ל-50%. היא מבקשת לבטל את החוזה. </w:t>
      </w:r>
      <w:r w:rsidRPr="00097A81">
        <w:rPr>
          <w:rFonts w:ascii="David" w:hAnsi="David" w:cs="David" w:hint="cs"/>
          <w:b/>
          <w:bCs/>
          <w:color w:val="FF6600"/>
          <w:sz w:val="24"/>
          <w:szCs w:val="24"/>
          <w:rtl/>
        </w:rPr>
        <w:t>השופט אור</w:t>
      </w:r>
      <w:r w:rsidRPr="00097A81">
        <w:rPr>
          <w:rFonts w:ascii="David" w:hAnsi="David" w:cs="David" w:hint="cs"/>
          <w:sz w:val="24"/>
          <w:szCs w:val="24"/>
          <w:rtl/>
        </w:rPr>
        <w:t xml:space="preserve"> </w:t>
      </w:r>
      <w:r w:rsidRPr="00097A81">
        <w:rPr>
          <w:rFonts w:ascii="David" w:hAnsi="David" w:cs="David"/>
          <w:b/>
          <w:bCs/>
          <w:color w:val="FF6600"/>
          <w:sz w:val="24"/>
          <w:szCs w:val="24"/>
          <w:rtl/>
        </w:rPr>
        <w:t>–</w:t>
      </w:r>
      <w:r w:rsidRPr="00097A81">
        <w:rPr>
          <w:rFonts w:ascii="David" w:hAnsi="David" w:cs="David" w:hint="cs"/>
          <w:b/>
          <w:bCs/>
          <w:color w:val="FF6600"/>
          <w:sz w:val="24"/>
          <w:szCs w:val="24"/>
          <w:rtl/>
        </w:rPr>
        <w:t xml:space="preserve"> </w:t>
      </w:r>
      <w:r w:rsidRPr="00097A81">
        <w:rPr>
          <w:rFonts w:ascii="David" w:hAnsi="David" w:cs="David" w:hint="cs"/>
          <w:color w:val="000000" w:themeColor="text1"/>
          <w:sz w:val="24"/>
          <w:szCs w:val="24"/>
          <w:rtl/>
        </w:rPr>
        <w:t xml:space="preserve">רק במקרים חריגים יבוטלו הסכמים שקיבלו תוקף של פס"ד. עיקרון אי הודאות המודעת </w:t>
      </w:r>
      <w:r w:rsidRPr="00097A81">
        <w:rPr>
          <w:rFonts w:ascii="David" w:hAnsi="David" w:cs="David"/>
          <w:color w:val="000000" w:themeColor="text1"/>
          <w:sz w:val="24"/>
          <w:szCs w:val="24"/>
          <w:rtl/>
        </w:rPr>
        <w:t>–</w:t>
      </w:r>
      <w:r w:rsidRPr="00097A81">
        <w:rPr>
          <w:rFonts w:ascii="David" w:hAnsi="David" w:cs="David" w:hint="cs"/>
          <w:color w:val="000000" w:themeColor="text1"/>
          <w:sz w:val="24"/>
          <w:szCs w:val="24"/>
          <w:rtl/>
        </w:rPr>
        <w:t xml:space="preserve"> שני </w:t>
      </w:r>
      <w:r w:rsidRPr="00097A81">
        <w:rPr>
          <w:rFonts w:ascii="David" w:hAnsi="David" w:cs="David" w:hint="cs"/>
          <w:sz w:val="24"/>
          <w:szCs w:val="24"/>
          <w:rtl/>
        </w:rPr>
        <w:t xml:space="preserve">הצדדים לקחו סיכון, לא ניתן לדעת מה יקרה בעתיד. בעניין נזקי גוף </w:t>
      </w:r>
      <w:r w:rsidRPr="00097A81">
        <w:rPr>
          <w:rFonts w:ascii="David" w:hAnsi="David" w:cs="David"/>
          <w:sz w:val="24"/>
          <w:szCs w:val="24"/>
          <w:rtl/>
        </w:rPr>
        <w:t>–</w:t>
      </w:r>
      <w:r w:rsidRPr="00097A81">
        <w:rPr>
          <w:rFonts w:ascii="David" w:hAnsi="David" w:cs="David" w:hint="cs"/>
          <w:sz w:val="24"/>
          <w:szCs w:val="24"/>
          <w:rtl/>
        </w:rPr>
        <w:t xml:space="preserve"> כאשר מתקשרים מתוך אי הודאות המודעות </w:t>
      </w:r>
      <w:r w:rsidRPr="00097A81">
        <w:rPr>
          <w:rFonts w:ascii="David" w:hAnsi="David" w:cs="David"/>
          <w:sz w:val="24"/>
          <w:szCs w:val="24"/>
          <w:rtl/>
        </w:rPr>
        <w:t>–</w:t>
      </w:r>
      <w:r w:rsidRPr="00097A81">
        <w:rPr>
          <w:rFonts w:ascii="David" w:hAnsi="David" w:cs="David" w:hint="cs"/>
          <w:sz w:val="24"/>
          <w:szCs w:val="24"/>
          <w:rtl/>
        </w:rPr>
        <w:t xml:space="preserve"> נושאים בסיכון שהעובדות ישתנו בעתיד. חריגים לכך </w:t>
      </w:r>
      <w:r w:rsidRPr="00097A81">
        <w:rPr>
          <w:rFonts w:ascii="David" w:hAnsi="David" w:cs="David"/>
          <w:sz w:val="24"/>
          <w:szCs w:val="24"/>
          <w:rtl/>
        </w:rPr>
        <w:t>–</w:t>
      </w:r>
      <w:r w:rsidRPr="00097A81">
        <w:rPr>
          <w:rFonts w:ascii="David" w:hAnsi="David" w:cs="David" w:hint="cs"/>
          <w:sz w:val="24"/>
          <w:szCs w:val="24"/>
          <w:rtl/>
        </w:rPr>
        <w:t xml:space="preserve"> </w:t>
      </w:r>
    </w:p>
    <w:p w:rsidR="00F74351" w:rsidRDefault="00F74351" w:rsidP="00176748">
      <w:pPr>
        <w:pStyle w:val="a7"/>
        <w:numPr>
          <w:ilvl w:val="0"/>
          <w:numId w:val="25"/>
        </w:numPr>
        <w:spacing w:line="360" w:lineRule="auto"/>
        <w:jc w:val="both"/>
        <w:rPr>
          <w:rFonts w:ascii="David" w:hAnsi="David" w:cs="David"/>
          <w:sz w:val="24"/>
          <w:szCs w:val="24"/>
        </w:rPr>
      </w:pPr>
      <w:r>
        <w:rPr>
          <w:rFonts w:ascii="David" w:hAnsi="David" w:cs="David" w:hint="cs"/>
          <w:sz w:val="24"/>
          <w:szCs w:val="24"/>
          <w:rtl/>
        </w:rPr>
        <w:t>פגיעה חריגה בעוצמתה שאינה נכללת באי הודאות המודעת.</w:t>
      </w:r>
    </w:p>
    <w:p w:rsidR="00F74351" w:rsidRDefault="00F74351" w:rsidP="00176748">
      <w:pPr>
        <w:pStyle w:val="a7"/>
        <w:numPr>
          <w:ilvl w:val="0"/>
          <w:numId w:val="25"/>
        </w:numPr>
        <w:spacing w:line="360" w:lineRule="auto"/>
        <w:jc w:val="both"/>
        <w:rPr>
          <w:rFonts w:ascii="David" w:hAnsi="David" w:cs="David"/>
          <w:sz w:val="24"/>
          <w:szCs w:val="24"/>
        </w:rPr>
      </w:pPr>
      <w:r>
        <w:rPr>
          <w:rFonts w:ascii="David" w:hAnsi="David" w:cs="David" w:hint="cs"/>
          <w:sz w:val="24"/>
          <w:szCs w:val="24"/>
          <w:rtl/>
        </w:rPr>
        <w:t>גילוי נוסף שמשמיט את הקרקע מההסכם.</w:t>
      </w:r>
    </w:p>
    <w:p w:rsidR="00F74351" w:rsidRDefault="00F74351" w:rsidP="00F74351">
      <w:pPr>
        <w:spacing w:line="360" w:lineRule="auto"/>
        <w:jc w:val="both"/>
        <w:rPr>
          <w:rFonts w:ascii="David" w:hAnsi="David" w:cs="David"/>
          <w:sz w:val="24"/>
          <w:szCs w:val="24"/>
          <w:rtl/>
        </w:rPr>
      </w:pPr>
      <w:r>
        <w:rPr>
          <w:rFonts w:ascii="David" w:hAnsi="David" w:cs="David" w:hint="cs"/>
          <w:sz w:val="24"/>
          <w:szCs w:val="24"/>
          <w:rtl/>
        </w:rPr>
        <w:t xml:space="preserve">אופציות להסכם פשרה </w:t>
      </w:r>
      <w:r>
        <w:rPr>
          <w:rFonts w:ascii="David" w:hAnsi="David" w:cs="David"/>
          <w:sz w:val="24"/>
          <w:szCs w:val="24"/>
          <w:rtl/>
        </w:rPr>
        <w:t>–</w:t>
      </w:r>
      <w:r>
        <w:rPr>
          <w:rFonts w:ascii="David" w:hAnsi="David" w:cs="David" w:hint="cs"/>
          <w:sz w:val="24"/>
          <w:szCs w:val="24"/>
          <w:rtl/>
        </w:rPr>
        <w:t xml:space="preserve"> הסוג הנפוץ : החמרה או שיפור לא מאפשרים ביטול, אופציה נוספת </w:t>
      </w:r>
      <w:r>
        <w:rPr>
          <w:rFonts w:ascii="David" w:hAnsi="David" w:cs="David"/>
          <w:sz w:val="24"/>
          <w:szCs w:val="24"/>
          <w:rtl/>
        </w:rPr>
        <w:t>–</w:t>
      </w:r>
      <w:r>
        <w:rPr>
          <w:rFonts w:ascii="David" w:hAnsi="David" w:cs="David" w:hint="cs"/>
          <w:sz w:val="24"/>
          <w:szCs w:val="24"/>
          <w:rtl/>
        </w:rPr>
        <w:t xml:space="preserve"> הסכם קצר מועד (אינו נפוץ </w:t>
      </w:r>
      <w:r>
        <w:rPr>
          <w:rFonts w:ascii="David" w:hAnsi="David" w:cs="David"/>
          <w:sz w:val="24"/>
          <w:szCs w:val="24"/>
          <w:rtl/>
        </w:rPr>
        <w:t>–</w:t>
      </w:r>
      <w:r>
        <w:rPr>
          <w:rFonts w:ascii="David" w:hAnsi="David" w:cs="David" w:hint="cs"/>
          <w:sz w:val="24"/>
          <w:szCs w:val="24"/>
          <w:rtl/>
        </w:rPr>
        <w:t xml:space="preserve"> הנפגע רוצה את כספו, חב' הביטוח רוצה סופיות).</w:t>
      </w:r>
    </w:p>
    <w:p w:rsidR="00F74351" w:rsidRDefault="00F74351" w:rsidP="00097A81">
      <w:pPr>
        <w:spacing w:line="360" w:lineRule="auto"/>
        <w:jc w:val="both"/>
        <w:rPr>
          <w:rFonts w:ascii="David" w:hAnsi="David" w:cs="David"/>
          <w:sz w:val="24"/>
          <w:szCs w:val="24"/>
          <w:rtl/>
        </w:rPr>
      </w:pPr>
      <w:r w:rsidRPr="00F74351">
        <w:rPr>
          <w:rFonts w:ascii="David" w:hAnsi="David" w:cs="David" w:hint="cs"/>
          <w:b/>
          <w:bCs/>
          <w:color w:val="0070C0"/>
          <w:sz w:val="24"/>
          <w:szCs w:val="24"/>
          <w:rtl/>
        </w:rPr>
        <w:t>ע"א 8972/00 שלזינגר נ' הפניקס</w:t>
      </w:r>
      <w:r>
        <w:rPr>
          <w:rFonts w:ascii="David" w:hAnsi="David" w:cs="David" w:hint="cs"/>
          <w:sz w:val="24"/>
          <w:szCs w:val="24"/>
          <w:rtl/>
        </w:rPr>
        <w:t xml:space="preserve"> : המנוח שלזינגר היה מבטוח </w:t>
      </w:r>
      <w:proofErr w:type="spellStart"/>
      <w:r>
        <w:rPr>
          <w:rFonts w:ascii="David" w:hAnsi="David" w:cs="David" w:hint="cs"/>
          <w:sz w:val="24"/>
          <w:szCs w:val="24"/>
          <w:rtl/>
        </w:rPr>
        <w:t>בהפניקס</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פוליסה שכללה את מחלת הסרטן. </w:t>
      </w:r>
      <w:r w:rsidR="00097A81">
        <w:rPr>
          <w:rFonts w:ascii="David" w:hAnsi="David" w:cs="David" w:hint="cs"/>
          <w:sz w:val="24"/>
          <w:szCs w:val="24"/>
          <w:rtl/>
        </w:rPr>
        <w:t xml:space="preserve">הוא ביטל את הפוליסה, כמה ימים לאחר מכן נודע לו שהוא חולה בסרטן. כמה חודשים לאחר מכן הוא (בעצת עו"ד) הוא ביטל את הודעת ביטול הפוליסה, לאחר מכן הוא נפטר. התובעת היא אלמנתו. האם עילת הטעות העמידה למנוח עילת ביטול של הודעת הביטול ? </w:t>
      </w:r>
      <w:r w:rsidR="00097A81" w:rsidRPr="00097A81">
        <w:rPr>
          <w:rFonts w:ascii="David" w:hAnsi="David" w:cs="David" w:hint="cs"/>
          <w:b/>
          <w:bCs/>
          <w:color w:val="D99594" w:themeColor="accent2" w:themeTint="99"/>
          <w:sz w:val="24"/>
          <w:szCs w:val="24"/>
          <w:rtl/>
        </w:rPr>
        <w:t>השופט לוי (מיעוט)</w:t>
      </w:r>
      <w:r w:rsidR="00097A81" w:rsidRPr="00097A81">
        <w:rPr>
          <w:rFonts w:ascii="David" w:hAnsi="David" w:cs="David" w:hint="cs"/>
          <w:color w:val="D99594" w:themeColor="accent2" w:themeTint="99"/>
          <w:sz w:val="24"/>
          <w:szCs w:val="24"/>
          <w:rtl/>
        </w:rPr>
        <w:t xml:space="preserve"> </w:t>
      </w:r>
      <w:r w:rsidR="00097A81">
        <w:rPr>
          <w:rFonts w:ascii="David" w:hAnsi="David" w:cs="David"/>
          <w:sz w:val="24"/>
          <w:szCs w:val="24"/>
          <w:rtl/>
        </w:rPr>
        <w:t>–</w:t>
      </w:r>
      <w:r w:rsidR="00097A81">
        <w:rPr>
          <w:rFonts w:ascii="David" w:hAnsi="David" w:cs="David" w:hint="cs"/>
          <w:sz w:val="24"/>
          <w:szCs w:val="24"/>
          <w:rtl/>
        </w:rPr>
        <w:t xml:space="preserve"> זכות הביטול נובעת מהחוזה. פגמים ברצון חלים גם על פעולות חד צדדיות. </w:t>
      </w:r>
      <w:r w:rsidR="00097A81" w:rsidRPr="003F14A3">
        <w:rPr>
          <w:rFonts w:ascii="David" w:hAnsi="David" w:cs="David" w:hint="cs"/>
          <w:b/>
          <w:bCs/>
          <w:sz w:val="24"/>
          <w:szCs w:val="24"/>
          <w:highlight w:val="yellow"/>
          <w:rtl/>
        </w:rPr>
        <w:t>ס' 14</w:t>
      </w:r>
      <w:r w:rsidR="00097A81">
        <w:rPr>
          <w:rFonts w:ascii="David" w:hAnsi="David" w:cs="David" w:hint="cs"/>
          <w:sz w:val="24"/>
          <w:szCs w:val="24"/>
          <w:rtl/>
        </w:rPr>
        <w:t xml:space="preserve"> </w:t>
      </w:r>
      <w:r w:rsidR="00097A81">
        <w:rPr>
          <w:rFonts w:ascii="David" w:hAnsi="David" w:cs="David"/>
          <w:sz w:val="24"/>
          <w:szCs w:val="24"/>
          <w:rtl/>
        </w:rPr>
        <w:t>–</w:t>
      </w:r>
      <w:r w:rsidR="00097A81">
        <w:rPr>
          <w:rFonts w:ascii="David" w:hAnsi="David" w:cs="David" w:hint="cs"/>
          <w:sz w:val="24"/>
          <w:szCs w:val="24"/>
          <w:rtl/>
        </w:rPr>
        <w:t xml:space="preserve"> כיוון שהמנוח טענה בהערכת מצבו הבריאותי, טעות חמורה בעלת השלכות קשות </w:t>
      </w:r>
      <w:r w:rsidR="00097A81">
        <w:rPr>
          <w:rFonts w:ascii="David" w:hAnsi="David" w:cs="David"/>
          <w:sz w:val="24"/>
          <w:szCs w:val="24"/>
          <w:rtl/>
        </w:rPr>
        <w:t>–</w:t>
      </w:r>
      <w:r w:rsidR="00097A81">
        <w:rPr>
          <w:rFonts w:ascii="David" w:hAnsi="David" w:cs="David" w:hint="cs"/>
          <w:sz w:val="24"/>
          <w:szCs w:val="24"/>
          <w:rtl/>
        </w:rPr>
        <w:t xml:space="preserve"> הוא זכאי לבטל את הביטול. המחלה כבר קיננו בגופו כשהוא ביטל את החוזה, מכוח </w:t>
      </w:r>
      <w:r w:rsidR="00097A81" w:rsidRPr="003F14A3">
        <w:rPr>
          <w:rFonts w:ascii="David" w:hAnsi="David" w:cs="David" w:hint="cs"/>
          <w:b/>
          <w:bCs/>
          <w:sz w:val="24"/>
          <w:szCs w:val="24"/>
          <w:highlight w:val="yellow"/>
          <w:rtl/>
        </w:rPr>
        <w:t>ס' 14(ב)</w:t>
      </w:r>
      <w:r w:rsidR="00097A81">
        <w:rPr>
          <w:rFonts w:ascii="David" w:hAnsi="David" w:cs="David" w:hint="cs"/>
          <w:sz w:val="24"/>
          <w:szCs w:val="24"/>
          <w:rtl/>
        </w:rPr>
        <w:t xml:space="preserve"> הוא יכול לבטל ולהיות זכאי ל60% מכספי הפוליסה. </w:t>
      </w:r>
      <w:r w:rsidR="00097A81" w:rsidRPr="00097A81">
        <w:rPr>
          <w:rFonts w:ascii="David" w:hAnsi="David" w:cs="David" w:hint="cs"/>
          <w:b/>
          <w:bCs/>
          <w:color w:val="660033"/>
          <w:sz w:val="24"/>
          <w:szCs w:val="24"/>
          <w:rtl/>
        </w:rPr>
        <w:t xml:space="preserve">השופטת </w:t>
      </w:r>
      <w:proofErr w:type="spellStart"/>
      <w:r w:rsidR="00097A81" w:rsidRPr="00097A81">
        <w:rPr>
          <w:rFonts w:ascii="David" w:hAnsi="David" w:cs="David" w:hint="cs"/>
          <w:b/>
          <w:bCs/>
          <w:color w:val="660033"/>
          <w:sz w:val="24"/>
          <w:szCs w:val="24"/>
          <w:rtl/>
        </w:rPr>
        <w:t>פרוקצ'ה</w:t>
      </w:r>
      <w:proofErr w:type="spellEnd"/>
      <w:r w:rsidR="00097A81" w:rsidRPr="00097A81">
        <w:rPr>
          <w:rFonts w:ascii="David" w:hAnsi="David" w:cs="David" w:hint="cs"/>
          <w:b/>
          <w:bCs/>
          <w:color w:val="660033"/>
          <w:sz w:val="24"/>
          <w:szCs w:val="24"/>
          <w:rtl/>
        </w:rPr>
        <w:t xml:space="preserve"> (רוב) </w:t>
      </w:r>
      <w:r w:rsidR="00097A81">
        <w:rPr>
          <w:rFonts w:ascii="David" w:hAnsi="David" w:cs="David" w:hint="cs"/>
          <w:sz w:val="24"/>
          <w:szCs w:val="24"/>
          <w:rtl/>
        </w:rPr>
        <w:t xml:space="preserve">-  מסכימה שניתן לבטל את החוזה (מכוח </w:t>
      </w:r>
      <w:r w:rsidR="00097A81" w:rsidRPr="003F14A3">
        <w:rPr>
          <w:rFonts w:ascii="David" w:hAnsi="David" w:cs="David" w:hint="cs"/>
          <w:b/>
          <w:bCs/>
          <w:sz w:val="24"/>
          <w:szCs w:val="24"/>
          <w:highlight w:val="yellow"/>
          <w:rtl/>
        </w:rPr>
        <w:t>ס' 14</w:t>
      </w:r>
      <w:r w:rsidR="00097A81">
        <w:rPr>
          <w:rFonts w:ascii="David" w:hAnsi="David" w:cs="David" w:hint="cs"/>
          <w:sz w:val="24"/>
          <w:szCs w:val="24"/>
          <w:rtl/>
        </w:rPr>
        <w:t>). בחוזה הביטוח נקבע שגילוי המחלה הוא האירוע שבשלו ניתן להשיג כסף, קשה מאוד לדעת מתי מחלה מתחילה לקנן בגופו של אדם.</w:t>
      </w:r>
    </w:p>
    <w:p w:rsidR="00097A81" w:rsidRDefault="00097A81" w:rsidP="00097A81">
      <w:pPr>
        <w:spacing w:line="360" w:lineRule="auto"/>
        <w:jc w:val="both"/>
        <w:rPr>
          <w:rFonts w:ascii="David" w:hAnsi="David" w:cs="David"/>
          <w:sz w:val="24"/>
          <w:szCs w:val="24"/>
          <w:rtl/>
        </w:rPr>
      </w:pPr>
      <w:r w:rsidRPr="00097A81">
        <w:rPr>
          <w:rFonts w:ascii="David" w:hAnsi="David" w:cs="David" w:hint="cs"/>
          <w:b/>
          <w:bCs/>
          <w:sz w:val="24"/>
          <w:szCs w:val="24"/>
          <w:rtl/>
        </w:rPr>
        <w:t xml:space="preserve">טעות בחוק </w:t>
      </w:r>
      <w:r w:rsidRPr="00097A81">
        <w:rPr>
          <w:rFonts w:ascii="David" w:hAnsi="David" w:cs="David"/>
          <w:b/>
          <w:bCs/>
          <w:color w:val="0070C0"/>
          <w:sz w:val="24"/>
          <w:szCs w:val="24"/>
          <w:rtl/>
        </w:rPr>
        <w:t>–</w:t>
      </w:r>
      <w:r w:rsidRPr="00097A81">
        <w:rPr>
          <w:rFonts w:ascii="David" w:hAnsi="David" w:cs="David" w:hint="cs"/>
          <w:b/>
          <w:bCs/>
          <w:color w:val="0070C0"/>
          <w:sz w:val="24"/>
          <w:szCs w:val="24"/>
          <w:rtl/>
        </w:rPr>
        <w:t xml:space="preserve"> ע"א 2444/90 </w:t>
      </w:r>
      <w:proofErr w:type="spellStart"/>
      <w:r w:rsidRPr="00097A81">
        <w:rPr>
          <w:rFonts w:ascii="David" w:hAnsi="David" w:cs="David" w:hint="cs"/>
          <w:b/>
          <w:bCs/>
          <w:color w:val="0070C0"/>
          <w:sz w:val="24"/>
          <w:szCs w:val="24"/>
          <w:rtl/>
        </w:rPr>
        <w:t>ארואסטי</w:t>
      </w:r>
      <w:proofErr w:type="spellEnd"/>
      <w:r w:rsidRPr="00097A81">
        <w:rPr>
          <w:rFonts w:ascii="David" w:hAnsi="David" w:cs="David" w:hint="cs"/>
          <w:b/>
          <w:bCs/>
          <w:color w:val="0070C0"/>
          <w:sz w:val="24"/>
          <w:szCs w:val="24"/>
          <w:rtl/>
        </w:rPr>
        <w:t xml:space="preserve"> נ' </w:t>
      </w:r>
      <w:proofErr w:type="spellStart"/>
      <w:r w:rsidRPr="00097A81">
        <w:rPr>
          <w:rFonts w:ascii="David" w:hAnsi="David" w:cs="David" w:hint="cs"/>
          <w:b/>
          <w:bCs/>
          <w:color w:val="0070C0"/>
          <w:sz w:val="24"/>
          <w:szCs w:val="24"/>
          <w:rtl/>
        </w:rPr>
        <w:t>קאשי</w:t>
      </w:r>
      <w:proofErr w:type="spellEnd"/>
      <w:r w:rsidRPr="00097A81">
        <w:rPr>
          <w:rFonts w:ascii="David" w:hAnsi="David" w:cs="David" w:hint="cs"/>
          <w:b/>
          <w:bCs/>
          <w:color w:val="0070C0"/>
          <w:sz w:val="24"/>
          <w:szCs w:val="24"/>
          <w:rtl/>
        </w:rPr>
        <w:t xml:space="preserve"> :</w:t>
      </w:r>
      <w:r>
        <w:rPr>
          <w:rFonts w:ascii="David" w:hAnsi="David" w:cs="David" w:hint="cs"/>
          <w:sz w:val="24"/>
          <w:szCs w:val="24"/>
          <w:rtl/>
        </w:rPr>
        <w:t xml:space="preserve"> עסקת קומבינציה, הקבלן התחייב להקים בניין 8 קומות, 3 דירות יעברו לבעלי הקרקע. השתכללו חוזים, נרשמו הערות אזהרה. הקבלן נקלע לחדלות פירעון. </w:t>
      </w:r>
      <w:r w:rsidR="00CE69E7">
        <w:rPr>
          <w:rFonts w:ascii="David" w:hAnsi="David" w:cs="David" w:hint="cs"/>
          <w:sz w:val="24"/>
          <w:szCs w:val="24"/>
          <w:rtl/>
        </w:rPr>
        <w:t xml:space="preserve">במו"מ בין הבעלים לרוכשים </w:t>
      </w:r>
      <w:r w:rsidR="00CE69E7">
        <w:rPr>
          <w:rFonts w:ascii="David" w:hAnsi="David" w:cs="David"/>
          <w:sz w:val="24"/>
          <w:szCs w:val="24"/>
          <w:rtl/>
        </w:rPr>
        <w:t>–</w:t>
      </w:r>
      <w:r w:rsidR="00CE69E7">
        <w:rPr>
          <w:rFonts w:ascii="David" w:hAnsi="David" w:cs="David" w:hint="cs"/>
          <w:sz w:val="24"/>
          <w:szCs w:val="24"/>
          <w:rtl/>
        </w:rPr>
        <w:t xml:space="preserve"> הבעלים ביקשו לבטל את הערות האזהרה בתמורה לפיצוי. הרוכשים האמינו שקיימות להם זכויות רק מול הקבלן ולא מול הבעלים. בהסכם בין הבעלים לרוכשים </w:t>
      </w:r>
      <w:r w:rsidR="00CE69E7">
        <w:rPr>
          <w:rFonts w:ascii="David" w:hAnsi="David" w:cs="David"/>
          <w:sz w:val="24"/>
          <w:szCs w:val="24"/>
          <w:rtl/>
        </w:rPr>
        <w:t>–</w:t>
      </w:r>
      <w:r w:rsidR="00CE69E7">
        <w:rPr>
          <w:rFonts w:ascii="David" w:hAnsi="David" w:cs="David" w:hint="cs"/>
          <w:sz w:val="24"/>
          <w:szCs w:val="24"/>
          <w:rtl/>
        </w:rPr>
        <w:t xml:space="preserve"> הרוכשים ויתרו על הערות האזהרה. הרוכשים מבקשים לבטל את ההסכם מחמת טעות </w:t>
      </w:r>
      <w:r w:rsidR="00CE69E7">
        <w:rPr>
          <w:rFonts w:ascii="David" w:hAnsi="David" w:cs="David"/>
          <w:sz w:val="24"/>
          <w:szCs w:val="24"/>
          <w:rtl/>
        </w:rPr>
        <w:t>–</w:t>
      </w:r>
      <w:r w:rsidR="00CE69E7">
        <w:rPr>
          <w:rFonts w:ascii="David" w:hAnsi="David" w:cs="David" w:hint="cs"/>
          <w:sz w:val="24"/>
          <w:szCs w:val="24"/>
          <w:rtl/>
        </w:rPr>
        <w:t xml:space="preserve"> יצאה הלכה חדשה מבימה"ש שמקנה לרוכשים זכויות גם מול הבעלים. </w:t>
      </w:r>
      <w:r w:rsidR="00CE69E7" w:rsidRPr="00CE69E7">
        <w:rPr>
          <w:rFonts w:ascii="David" w:hAnsi="David" w:cs="David" w:hint="cs"/>
          <w:b/>
          <w:bCs/>
          <w:color w:val="858547"/>
          <w:sz w:val="24"/>
          <w:szCs w:val="24"/>
          <w:rtl/>
        </w:rPr>
        <w:t>השופט טל</w:t>
      </w:r>
      <w:r w:rsidR="00CE69E7">
        <w:rPr>
          <w:rFonts w:ascii="David" w:hAnsi="David" w:cs="David" w:hint="cs"/>
          <w:sz w:val="24"/>
          <w:szCs w:val="24"/>
          <w:rtl/>
        </w:rPr>
        <w:t xml:space="preserve"> </w:t>
      </w:r>
      <w:r w:rsidR="00CE69E7">
        <w:rPr>
          <w:rFonts w:ascii="David" w:hAnsi="David" w:cs="David"/>
          <w:sz w:val="24"/>
          <w:szCs w:val="24"/>
          <w:rtl/>
        </w:rPr>
        <w:t>–</w:t>
      </w:r>
      <w:r w:rsidR="00CE69E7">
        <w:rPr>
          <w:rFonts w:ascii="David" w:hAnsi="David" w:cs="David" w:hint="cs"/>
          <w:sz w:val="24"/>
          <w:szCs w:val="24"/>
          <w:rtl/>
        </w:rPr>
        <w:t xml:space="preserve"> בעניין של טעות בחוק/מצב משפטי </w:t>
      </w:r>
      <w:r w:rsidR="00CE69E7">
        <w:rPr>
          <w:rFonts w:ascii="David" w:hAnsi="David" w:cs="David"/>
          <w:sz w:val="24"/>
          <w:szCs w:val="24"/>
          <w:rtl/>
        </w:rPr>
        <w:t>–</w:t>
      </w:r>
      <w:r w:rsidR="00CE69E7">
        <w:rPr>
          <w:rFonts w:ascii="David" w:hAnsi="David" w:cs="David" w:hint="cs"/>
          <w:sz w:val="24"/>
          <w:szCs w:val="24"/>
          <w:rtl/>
        </w:rPr>
        <w:t xml:space="preserve"> יש לבצע הפרדה : מקרים בהם המצב המשפטי ברור, ומקרים בהם הוא אינו ברור. ניתן לטעון לטעות רק כאשר המצב המשפטי ברור, כשהדין אינו ברור לא ניתן לעשות זאת (עיקרון אי הודאות המודעות). המקרה הזה שייך לסוג השני </w:t>
      </w:r>
      <w:r w:rsidR="00CE69E7">
        <w:rPr>
          <w:rFonts w:ascii="David" w:hAnsi="David" w:cs="David"/>
          <w:sz w:val="24"/>
          <w:szCs w:val="24"/>
          <w:rtl/>
        </w:rPr>
        <w:t>–</w:t>
      </w:r>
      <w:r w:rsidR="00CE69E7">
        <w:rPr>
          <w:rFonts w:ascii="David" w:hAnsi="David" w:cs="David" w:hint="cs"/>
          <w:sz w:val="24"/>
          <w:szCs w:val="24"/>
          <w:rtl/>
        </w:rPr>
        <w:t xml:space="preserve"> לא התקיימה טעות אלא אי ודאות. הוא מוסיף שזוהי בכדאיות העסקה, ניתן להגיע לתוצאה מכוח </w:t>
      </w:r>
      <w:r w:rsidR="00CE69E7" w:rsidRPr="003F14A3">
        <w:rPr>
          <w:rFonts w:ascii="David" w:hAnsi="David" w:cs="David" w:hint="cs"/>
          <w:b/>
          <w:bCs/>
          <w:sz w:val="24"/>
          <w:szCs w:val="24"/>
          <w:highlight w:val="yellow"/>
          <w:rtl/>
        </w:rPr>
        <w:t>ס' 14(ד).</w:t>
      </w:r>
      <w:r w:rsidR="00CE69E7">
        <w:rPr>
          <w:rFonts w:ascii="David" w:hAnsi="David" w:cs="David" w:hint="cs"/>
          <w:sz w:val="24"/>
          <w:szCs w:val="24"/>
          <w:rtl/>
        </w:rPr>
        <w:t xml:space="preserve"> </w:t>
      </w:r>
    </w:p>
    <w:p w:rsidR="00CE69E7" w:rsidRPr="00CE69E7" w:rsidRDefault="00CE69E7" w:rsidP="00097A81">
      <w:pPr>
        <w:spacing w:line="360" w:lineRule="auto"/>
        <w:jc w:val="both"/>
        <w:rPr>
          <w:rFonts w:ascii="David" w:hAnsi="David" w:cs="David"/>
          <w:b/>
          <w:bCs/>
          <w:sz w:val="24"/>
          <w:szCs w:val="24"/>
          <w:rtl/>
        </w:rPr>
      </w:pPr>
      <w:r w:rsidRPr="00656D35">
        <w:rPr>
          <w:rFonts w:ascii="David" w:hAnsi="David" w:cs="David" w:hint="cs"/>
          <w:b/>
          <w:bCs/>
          <w:sz w:val="24"/>
          <w:szCs w:val="24"/>
          <w:highlight w:val="yellow"/>
          <w:rtl/>
        </w:rPr>
        <w:t>ס' 14(ד)</w:t>
      </w:r>
      <w:r w:rsidRPr="00CE69E7">
        <w:rPr>
          <w:rFonts w:ascii="David" w:hAnsi="David" w:cs="David" w:hint="cs"/>
          <w:b/>
          <w:bCs/>
          <w:sz w:val="24"/>
          <w:szCs w:val="24"/>
          <w:rtl/>
        </w:rPr>
        <w:t xml:space="preserve"> </w:t>
      </w:r>
      <w:r w:rsidRPr="00CE69E7">
        <w:rPr>
          <w:rFonts w:ascii="David" w:hAnsi="David" w:cs="David"/>
          <w:b/>
          <w:bCs/>
          <w:sz w:val="24"/>
          <w:szCs w:val="24"/>
          <w:rtl/>
        </w:rPr>
        <w:t>–</w:t>
      </w:r>
      <w:r w:rsidRPr="00CE69E7">
        <w:rPr>
          <w:rFonts w:ascii="David" w:hAnsi="David" w:cs="David" w:hint="cs"/>
          <w:b/>
          <w:bCs/>
          <w:sz w:val="24"/>
          <w:szCs w:val="24"/>
          <w:rtl/>
        </w:rPr>
        <w:t xml:space="preserve"> טעות שאינה אלא בכדאיות העסקה : </w:t>
      </w:r>
    </w:p>
    <w:p w:rsidR="00CE69E7" w:rsidRDefault="00CE69E7" w:rsidP="00176748">
      <w:pPr>
        <w:pStyle w:val="a7"/>
        <w:numPr>
          <w:ilvl w:val="0"/>
          <w:numId w:val="11"/>
        </w:numPr>
        <w:spacing w:line="360" w:lineRule="auto"/>
        <w:jc w:val="both"/>
        <w:rPr>
          <w:rFonts w:ascii="David" w:hAnsi="David" w:cs="David"/>
          <w:sz w:val="24"/>
          <w:szCs w:val="24"/>
        </w:rPr>
      </w:pPr>
      <w:r>
        <w:rPr>
          <w:rFonts w:ascii="David" w:hAnsi="David" w:cs="David" w:hint="cs"/>
          <w:sz w:val="24"/>
          <w:szCs w:val="24"/>
          <w:rtl/>
        </w:rPr>
        <w:t xml:space="preserve">הטעות צריכה להיות בכדאיות העסקה בלבד </w:t>
      </w:r>
      <w:r>
        <w:rPr>
          <w:rFonts w:ascii="David" w:hAnsi="David" w:cs="David"/>
          <w:sz w:val="24"/>
          <w:szCs w:val="24"/>
          <w:rtl/>
        </w:rPr>
        <w:t>–</w:t>
      </w:r>
      <w:r>
        <w:rPr>
          <w:rFonts w:ascii="David" w:hAnsi="David" w:cs="David" w:hint="cs"/>
          <w:sz w:val="24"/>
          <w:szCs w:val="24"/>
          <w:rtl/>
        </w:rPr>
        <w:t xml:space="preserve"> כל טעות משפיעה על כדאיות העסקה.</w:t>
      </w:r>
    </w:p>
    <w:p w:rsidR="00CE69E7" w:rsidRDefault="00CE69E7" w:rsidP="00176748">
      <w:pPr>
        <w:pStyle w:val="a7"/>
        <w:numPr>
          <w:ilvl w:val="0"/>
          <w:numId w:val="11"/>
        </w:numPr>
        <w:spacing w:line="360" w:lineRule="auto"/>
        <w:jc w:val="both"/>
        <w:rPr>
          <w:rFonts w:ascii="David" w:hAnsi="David" w:cs="David"/>
          <w:sz w:val="24"/>
          <w:szCs w:val="24"/>
        </w:rPr>
      </w:pPr>
      <w:r>
        <w:rPr>
          <w:rFonts w:ascii="David" w:hAnsi="David" w:cs="David" w:hint="cs"/>
          <w:sz w:val="24"/>
          <w:szCs w:val="24"/>
          <w:rtl/>
        </w:rPr>
        <w:lastRenderedPageBreak/>
        <w:t xml:space="preserve">החרגה זו מונעת את ביטול החוזה בכל מצב שצד אינו מרוצה. </w:t>
      </w:r>
    </w:p>
    <w:p w:rsidR="000B734F" w:rsidRDefault="00CE69E7" w:rsidP="000B734F">
      <w:pPr>
        <w:spacing w:line="360" w:lineRule="auto"/>
        <w:jc w:val="both"/>
        <w:rPr>
          <w:rFonts w:ascii="David" w:hAnsi="David" w:cs="David"/>
          <w:b/>
          <w:bCs/>
          <w:sz w:val="24"/>
          <w:szCs w:val="24"/>
          <w:rtl/>
        </w:rPr>
      </w:pPr>
      <w:r w:rsidRPr="00CE69E7">
        <w:rPr>
          <w:rFonts w:ascii="David" w:hAnsi="David" w:cs="David" w:hint="cs"/>
          <w:b/>
          <w:bCs/>
          <w:color w:val="0070C0"/>
          <w:sz w:val="24"/>
          <w:szCs w:val="24"/>
          <w:rtl/>
        </w:rPr>
        <w:t xml:space="preserve">ע"א 406/82 נחמני נ' </w:t>
      </w:r>
      <w:proofErr w:type="spellStart"/>
      <w:r w:rsidRPr="00CE69E7">
        <w:rPr>
          <w:rFonts w:ascii="David" w:hAnsi="David" w:cs="David" w:hint="cs"/>
          <w:b/>
          <w:bCs/>
          <w:color w:val="0070C0"/>
          <w:sz w:val="24"/>
          <w:szCs w:val="24"/>
          <w:rtl/>
        </w:rPr>
        <w:t>גלאור</w:t>
      </w:r>
      <w:proofErr w:type="spellEnd"/>
      <w:r w:rsidRPr="00CE69E7">
        <w:rPr>
          <w:rFonts w:ascii="David" w:hAnsi="David" w:cs="David" w:hint="cs"/>
          <w:b/>
          <w:bCs/>
          <w:color w:val="0070C0"/>
          <w:sz w:val="24"/>
          <w:szCs w:val="24"/>
          <w:rtl/>
        </w:rPr>
        <w:t xml:space="preserve"> : </w:t>
      </w:r>
      <w:r w:rsidR="000B734F" w:rsidRPr="00305FC3">
        <w:rPr>
          <w:rFonts w:ascii="David" w:hAnsi="David" w:cs="David" w:hint="cs"/>
          <w:sz w:val="24"/>
          <w:szCs w:val="24"/>
          <w:rtl/>
        </w:rPr>
        <w:t>הונח שחוב המשכנתא היה בגובה 825 ל"י, ולכן הוסכם שהקונה יעביר תשלום בסך 805 א' ל"י ישירות לידי הבנק לשם סילוק המשכנתא. התברר שחוב המשכנתא גבוה בהרבה והמוכר מבקש לב</w:t>
      </w:r>
      <w:r w:rsidR="000B734F">
        <w:rPr>
          <w:rFonts w:ascii="David" w:hAnsi="David" w:cs="David" w:hint="cs"/>
          <w:sz w:val="24"/>
          <w:szCs w:val="24"/>
          <w:rtl/>
        </w:rPr>
        <w:t xml:space="preserve">טל את החוזה מחמת טעות לפי </w:t>
      </w:r>
      <w:r w:rsidR="000B734F" w:rsidRPr="003F14A3">
        <w:rPr>
          <w:rFonts w:ascii="David" w:hAnsi="David" w:cs="David" w:hint="cs"/>
          <w:b/>
          <w:bCs/>
          <w:sz w:val="24"/>
          <w:szCs w:val="24"/>
          <w:highlight w:val="yellow"/>
          <w:rtl/>
        </w:rPr>
        <w:t>ס' 14ב'</w:t>
      </w:r>
      <w:r w:rsidR="000B734F" w:rsidRPr="00305FC3">
        <w:rPr>
          <w:rFonts w:ascii="David" w:hAnsi="David" w:cs="David" w:hint="cs"/>
          <w:sz w:val="24"/>
          <w:szCs w:val="24"/>
          <w:rtl/>
        </w:rPr>
        <w:t>.</w:t>
      </w:r>
      <w:r w:rsidR="000B734F">
        <w:rPr>
          <w:rFonts w:ascii="David" w:hAnsi="David" w:cs="David" w:hint="cs"/>
          <w:sz w:val="24"/>
          <w:szCs w:val="24"/>
          <w:rtl/>
        </w:rPr>
        <w:t xml:space="preserve"> האם </w:t>
      </w:r>
      <w:r w:rsidR="000B734F" w:rsidRPr="000B734F">
        <w:rPr>
          <w:rFonts w:ascii="David" w:hAnsi="David" w:cs="David" w:hint="cs"/>
          <w:sz w:val="24"/>
          <w:szCs w:val="24"/>
          <w:rtl/>
        </w:rPr>
        <w:t>נחמני</w:t>
      </w:r>
      <w:r w:rsidR="000B734F">
        <w:rPr>
          <w:rFonts w:ascii="David" w:hAnsi="David" w:cs="David" w:hint="cs"/>
          <w:sz w:val="24"/>
          <w:szCs w:val="24"/>
          <w:rtl/>
        </w:rPr>
        <w:t xml:space="preserve"> זכאי לבטל את החוזה ? </w:t>
      </w:r>
      <w:r w:rsidR="000B734F" w:rsidRPr="000B734F">
        <w:rPr>
          <w:rFonts w:ascii="David" w:hAnsi="David" w:cs="David" w:hint="cs"/>
          <w:b/>
          <w:bCs/>
          <w:color w:val="D99594" w:themeColor="accent2" w:themeTint="99"/>
          <w:sz w:val="24"/>
          <w:szCs w:val="24"/>
          <w:rtl/>
        </w:rPr>
        <w:t>השופט</w:t>
      </w:r>
      <w:r w:rsidR="000B734F">
        <w:rPr>
          <w:rFonts w:ascii="David" w:hAnsi="David" w:cs="David" w:hint="cs"/>
          <w:sz w:val="24"/>
          <w:szCs w:val="24"/>
          <w:rtl/>
        </w:rPr>
        <w:t xml:space="preserve"> </w:t>
      </w:r>
      <w:proofErr w:type="spellStart"/>
      <w:r w:rsidR="000B734F" w:rsidRPr="000B734F">
        <w:rPr>
          <w:rFonts w:ascii="David" w:hAnsi="David" w:cs="David" w:hint="cs"/>
          <w:b/>
          <w:bCs/>
          <w:color w:val="D99594" w:themeColor="accent2" w:themeTint="99"/>
          <w:sz w:val="24"/>
          <w:szCs w:val="24"/>
          <w:rtl/>
        </w:rPr>
        <w:t>בייסקי</w:t>
      </w:r>
      <w:proofErr w:type="spellEnd"/>
      <w:r w:rsidR="000B734F">
        <w:rPr>
          <w:rFonts w:ascii="David" w:hAnsi="David" w:cs="David" w:hint="cs"/>
          <w:sz w:val="24"/>
          <w:szCs w:val="24"/>
          <w:rtl/>
        </w:rPr>
        <w:t xml:space="preserve"> </w:t>
      </w:r>
      <w:r w:rsidR="000B734F">
        <w:rPr>
          <w:rFonts w:ascii="David" w:hAnsi="David" w:cs="David"/>
          <w:sz w:val="24"/>
          <w:szCs w:val="24"/>
          <w:rtl/>
        </w:rPr>
        <w:t>–</w:t>
      </w:r>
      <w:r w:rsidR="000B734F">
        <w:rPr>
          <w:rFonts w:ascii="David" w:hAnsi="David" w:cs="David" w:hint="cs"/>
          <w:sz w:val="24"/>
          <w:szCs w:val="24"/>
          <w:rtl/>
        </w:rPr>
        <w:t xml:space="preserve"> כאשר מדובר </w:t>
      </w:r>
      <w:r w:rsidR="000B734F" w:rsidRPr="003F14A3">
        <w:rPr>
          <w:rFonts w:ascii="David" w:hAnsi="David" w:cs="David" w:hint="cs"/>
          <w:b/>
          <w:bCs/>
          <w:sz w:val="24"/>
          <w:szCs w:val="24"/>
          <w:highlight w:val="yellow"/>
          <w:rtl/>
        </w:rPr>
        <w:t>בסעיף 14(ב)</w:t>
      </w:r>
      <w:r w:rsidR="000B734F">
        <w:rPr>
          <w:rFonts w:ascii="David" w:hAnsi="David" w:cs="David" w:hint="cs"/>
          <w:sz w:val="24"/>
          <w:szCs w:val="24"/>
          <w:rtl/>
        </w:rPr>
        <w:t xml:space="preserve"> ההחלטה כפופה לשיקול הדעת של בימה"ש, המצפן הוא הצדק בין הצדדים. על הד המבקש ביטול להוכיח שקיום החוזה יגרום לו נזק יותר גדול מאי קיומו. בימה"ש יכול להורות על תשלום פיצויים. בנסיבות הללו, אין אפשרות לבטל את החוזה </w:t>
      </w:r>
      <w:r w:rsidR="000B734F">
        <w:rPr>
          <w:rFonts w:ascii="David" w:hAnsi="David" w:cs="David"/>
          <w:sz w:val="24"/>
          <w:szCs w:val="24"/>
          <w:rtl/>
        </w:rPr>
        <w:t>–</w:t>
      </w:r>
      <w:r w:rsidR="000B734F">
        <w:rPr>
          <w:rFonts w:ascii="David" w:hAnsi="David" w:cs="David" w:hint="cs"/>
          <w:sz w:val="24"/>
          <w:szCs w:val="24"/>
          <w:rtl/>
        </w:rPr>
        <w:t xml:space="preserve"> המוכר היה יכול לבדוק מהו גובה המשכנתא, הוא התרשל. גם אם העסקה הייתה מבוטלת, נחמני היה צריך לשלם פיצויים וזה היה הופך ללא כדאי (ניתן להגיע לתוצאה גם מכוח ס' </w:t>
      </w:r>
      <w:r w:rsidR="000B734F" w:rsidRPr="003F14A3">
        <w:rPr>
          <w:rFonts w:ascii="David" w:hAnsi="David" w:cs="David" w:hint="cs"/>
          <w:b/>
          <w:bCs/>
          <w:sz w:val="24"/>
          <w:szCs w:val="24"/>
          <w:highlight w:val="yellow"/>
          <w:rtl/>
        </w:rPr>
        <w:t>14(ד)).</w:t>
      </w:r>
      <w:r w:rsidR="000B734F">
        <w:rPr>
          <w:rFonts w:ascii="David" w:hAnsi="David" w:cs="David" w:hint="cs"/>
          <w:sz w:val="24"/>
          <w:szCs w:val="24"/>
          <w:rtl/>
        </w:rPr>
        <w:t xml:space="preserve"> </w:t>
      </w:r>
    </w:p>
    <w:p w:rsidR="000B734F" w:rsidRDefault="000B734F" w:rsidP="000B734F">
      <w:pPr>
        <w:spacing w:line="360" w:lineRule="auto"/>
        <w:jc w:val="both"/>
        <w:rPr>
          <w:rFonts w:ascii="David" w:hAnsi="David" w:cs="David"/>
          <w:b/>
          <w:bCs/>
          <w:sz w:val="24"/>
          <w:szCs w:val="24"/>
          <w:rtl/>
        </w:rPr>
      </w:pPr>
      <w:r>
        <w:rPr>
          <w:rFonts w:ascii="David" w:hAnsi="David" w:cs="David" w:hint="cs"/>
          <w:b/>
          <w:bCs/>
          <w:sz w:val="24"/>
          <w:szCs w:val="24"/>
          <w:rtl/>
        </w:rPr>
        <w:t xml:space="preserve">הבדל בין טעות רגילה לטעות שאינה אלא בכדאיות העסקה </w:t>
      </w:r>
      <w:r>
        <w:rPr>
          <w:rFonts w:ascii="David" w:hAnsi="David" w:cs="David"/>
          <w:b/>
          <w:bCs/>
          <w:sz w:val="24"/>
          <w:szCs w:val="24"/>
          <w:rtl/>
        </w:rPr>
        <w:t>–</w:t>
      </w:r>
      <w:r>
        <w:rPr>
          <w:rFonts w:ascii="David" w:hAnsi="David" w:cs="David" w:hint="cs"/>
          <w:b/>
          <w:bCs/>
          <w:sz w:val="24"/>
          <w:szCs w:val="24"/>
          <w:rtl/>
        </w:rPr>
        <w:t xml:space="preserve"> </w:t>
      </w:r>
    </w:p>
    <w:p w:rsidR="000B734F" w:rsidRDefault="000B734F" w:rsidP="00176748">
      <w:pPr>
        <w:pStyle w:val="a7"/>
        <w:numPr>
          <w:ilvl w:val="0"/>
          <w:numId w:val="26"/>
        </w:numPr>
        <w:spacing w:line="360" w:lineRule="auto"/>
        <w:jc w:val="both"/>
        <w:rPr>
          <w:rFonts w:ascii="David" w:hAnsi="David" w:cs="David"/>
          <w:b/>
          <w:bCs/>
          <w:sz w:val="24"/>
          <w:szCs w:val="24"/>
        </w:rPr>
      </w:pPr>
      <w:r w:rsidRPr="00D74A13">
        <w:rPr>
          <w:rFonts w:ascii="David" w:hAnsi="David" w:cs="David" w:hint="cs"/>
          <w:b/>
          <w:bCs/>
          <w:sz w:val="24"/>
          <w:szCs w:val="24"/>
          <w:highlight w:val="magenta"/>
          <w:rtl/>
        </w:rPr>
        <w:t xml:space="preserve">פרופ' </w:t>
      </w:r>
      <w:proofErr w:type="spellStart"/>
      <w:r w:rsidRPr="00D74A13">
        <w:rPr>
          <w:rFonts w:ascii="David" w:hAnsi="David" w:cs="David" w:hint="cs"/>
          <w:b/>
          <w:bCs/>
          <w:sz w:val="24"/>
          <w:szCs w:val="24"/>
          <w:highlight w:val="magenta"/>
          <w:rtl/>
        </w:rPr>
        <w:t>טדסקי</w:t>
      </w:r>
      <w:proofErr w:type="spellEnd"/>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r w:rsidRPr="00A41FC7">
        <w:rPr>
          <w:rFonts w:ascii="David" w:hAnsi="David" w:cs="David" w:hint="cs"/>
          <w:sz w:val="24"/>
          <w:szCs w:val="24"/>
          <w:rtl/>
        </w:rPr>
        <w:t xml:space="preserve">מבדיל בין טעות המתייחסת </w:t>
      </w:r>
      <w:r w:rsidRPr="00A41FC7">
        <w:rPr>
          <w:rFonts w:ascii="David" w:hAnsi="David" w:cs="David" w:hint="cs"/>
          <w:b/>
          <w:bCs/>
          <w:sz w:val="24"/>
          <w:szCs w:val="24"/>
          <w:rtl/>
        </w:rPr>
        <w:t>לעבר/להווה</w:t>
      </w:r>
      <w:r w:rsidRPr="00A41FC7">
        <w:rPr>
          <w:rFonts w:ascii="David" w:hAnsi="David" w:cs="David" w:hint="cs"/>
          <w:sz w:val="24"/>
          <w:szCs w:val="24"/>
          <w:rtl/>
        </w:rPr>
        <w:t xml:space="preserve"> לבין טעות המתייחסת </w:t>
      </w:r>
      <w:r w:rsidRPr="00A41FC7">
        <w:rPr>
          <w:rFonts w:ascii="David" w:hAnsi="David" w:cs="David" w:hint="cs"/>
          <w:b/>
          <w:bCs/>
          <w:sz w:val="24"/>
          <w:szCs w:val="24"/>
          <w:rtl/>
        </w:rPr>
        <w:t>לעתיד</w:t>
      </w:r>
      <w:r w:rsidRPr="00A41FC7">
        <w:rPr>
          <w:rFonts w:ascii="David" w:hAnsi="David" w:cs="David" w:hint="cs"/>
          <w:sz w:val="24"/>
          <w:szCs w:val="24"/>
          <w:rtl/>
        </w:rPr>
        <w:t xml:space="preserve">. למשל </w:t>
      </w:r>
      <w:r w:rsidRPr="00A41FC7">
        <w:rPr>
          <w:rFonts w:ascii="David" w:hAnsi="David" w:cs="David"/>
          <w:sz w:val="24"/>
          <w:szCs w:val="24"/>
          <w:rtl/>
        </w:rPr>
        <w:t>–</w:t>
      </w:r>
      <w:r w:rsidRPr="00A41FC7">
        <w:rPr>
          <w:rFonts w:ascii="David" w:hAnsi="David" w:cs="David" w:hint="cs"/>
          <w:sz w:val="24"/>
          <w:szCs w:val="24"/>
          <w:rtl/>
        </w:rPr>
        <w:t xml:space="preserve"> פס"ד </w:t>
      </w:r>
      <w:proofErr w:type="spellStart"/>
      <w:r w:rsidRPr="00A41FC7">
        <w:rPr>
          <w:rFonts w:ascii="David" w:hAnsi="David" w:cs="David" w:hint="cs"/>
          <w:sz w:val="24"/>
          <w:szCs w:val="24"/>
          <w:rtl/>
        </w:rPr>
        <w:t>וופנה</w:t>
      </w:r>
      <w:proofErr w:type="spellEnd"/>
      <w:r w:rsidRPr="00A41FC7">
        <w:rPr>
          <w:rFonts w:ascii="David" w:hAnsi="David" w:cs="David" w:hint="cs"/>
          <w:sz w:val="24"/>
          <w:szCs w:val="24"/>
          <w:rtl/>
        </w:rPr>
        <w:t xml:space="preserve"> נ' </w:t>
      </w:r>
      <w:proofErr w:type="spellStart"/>
      <w:r w:rsidRPr="00A41FC7">
        <w:rPr>
          <w:rFonts w:ascii="David" w:hAnsi="David" w:cs="David" w:hint="cs"/>
          <w:sz w:val="24"/>
          <w:szCs w:val="24"/>
          <w:rtl/>
        </w:rPr>
        <w:t>אוגש</w:t>
      </w:r>
      <w:proofErr w:type="spellEnd"/>
      <w:r w:rsidRPr="00A41FC7">
        <w:rPr>
          <w:rFonts w:ascii="David" w:hAnsi="David" w:cs="David" w:hint="cs"/>
          <w:sz w:val="24"/>
          <w:szCs w:val="24"/>
          <w:rtl/>
        </w:rPr>
        <w:t xml:space="preserve"> : הרעש היה קיים בעת מכירת הדירה, עומדת עילת טעות.</w:t>
      </w:r>
      <w:r>
        <w:rPr>
          <w:rFonts w:ascii="David" w:hAnsi="David" w:cs="David" w:hint="cs"/>
          <w:b/>
          <w:bCs/>
          <w:sz w:val="24"/>
          <w:szCs w:val="24"/>
          <w:rtl/>
        </w:rPr>
        <w:t xml:space="preserve"> </w:t>
      </w:r>
    </w:p>
    <w:p w:rsidR="000B734F" w:rsidRDefault="00D74A13" w:rsidP="00176748">
      <w:pPr>
        <w:pStyle w:val="a7"/>
        <w:numPr>
          <w:ilvl w:val="0"/>
          <w:numId w:val="26"/>
        </w:numPr>
        <w:spacing w:line="360" w:lineRule="auto"/>
        <w:jc w:val="both"/>
        <w:rPr>
          <w:rFonts w:ascii="David" w:hAnsi="David" w:cs="David"/>
          <w:b/>
          <w:bCs/>
          <w:sz w:val="24"/>
          <w:szCs w:val="24"/>
        </w:rPr>
      </w:pPr>
      <w:r>
        <w:rPr>
          <w:rFonts w:ascii="David" w:hAnsi="David" w:cs="David" w:hint="cs"/>
          <w:b/>
          <w:bCs/>
          <w:sz w:val="24"/>
          <w:szCs w:val="24"/>
          <w:highlight w:val="magenta"/>
          <w:rtl/>
        </w:rPr>
        <w:t>פרופ' שלו</w:t>
      </w:r>
      <w:r w:rsidR="000B734F">
        <w:rPr>
          <w:rFonts w:ascii="David" w:hAnsi="David" w:cs="David" w:hint="cs"/>
          <w:b/>
          <w:bCs/>
          <w:sz w:val="24"/>
          <w:szCs w:val="24"/>
          <w:rtl/>
        </w:rPr>
        <w:t xml:space="preserve"> </w:t>
      </w:r>
      <w:r w:rsidR="000B734F">
        <w:rPr>
          <w:rFonts w:ascii="David" w:hAnsi="David" w:cs="David"/>
          <w:b/>
          <w:bCs/>
          <w:sz w:val="24"/>
          <w:szCs w:val="24"/>
          <w:rtl/>
        </w:rPr>
        <w:t>–</w:t>
      </w:r>
      <w:r w:rsidR="000B734F">
        <w:rPr>
          <w:rFonts w:ascii="David" w:hAnsi="David" w:cs="David" w:hint="cs"/>
          <w:b/>
          <w:bCs/>
          <w:sz w:val="24"/>
          <w:szCs w:val="24"/>
          <w:rtl/>
        </w:rPr>
        <w:t xml:space="preserve"> </w:t>
      </w:r>
      <w:r w:rsidR="000B734F" w:rsidRPr="00A41FC7">
        <w:rPr>
          <w:rFonts w:ascii="David" w:hAnsi="David" w:cs="David" w:hint="cs"/>
          <w:sz w:val="24"/>
          <w:szCs w:val="24"/>
          <w:rtl/>
        </w:rPr>
        <w:t xml:space="preserve">אבחנה בין </w:t>
      </w:r>
      <w:r w:rsidR="000B734F" w:rsidRPr="00A41FC7">
        <w:rPr>
          <w:rFonts w:ascii="David" w:hAnsi="David" w:cs="David" w:hint="cs"/>
          <w:b/>
          <w:bCs/>
          <w:sz w:val="24"/>
          <w:szCs w:val="24"/>
          <w:rtl/>
        </w:rPr>
        <w:t>תכונות</w:t>
      </w:r>
      <w:r w:rsidR="000B734F" w:rsidRPr="00A41FC7">
        <w:rPr>
          <w:rFonts w:ascii="David" w:hAnsi="David" w:cs="David" w:hint="cs"/>
          <w:sz w:val="24"/>
          <w:szCs w:val="24"/>
          <w:rtl/>
        </w:rPr>
        <w:t xml:space="preserve"> (טעות רגילה) לבין </w:t>
      </w:r>
      <w:r w:rsidR="000B734F" w:rsidRPr="00A41FC7">
        <w:rPr>
          <w:rFonts w:ascii="David" w:hAnsi="David" w:cs="David" w:hint="cs"/>
          <w:b/>
          <w:bCs/>
          <w:sz w:val="24"/>
          <w:szCs w:val="24"/>
          <w:rtl/>
        </w:rPr>
        <w:t>שווי</w:t>
      </w:r>
      <w:r w:rsidR="000B734F" w:rsidRPr="00A41FC7">
        <w:rPr>
          <w:rFonts w:ascii="David" w:hAnsi="David" w:cs="David" w:hint="cs"/>
          <w:sz w:val="24"/>
          <w:szCs w:val="24"/>
          <w:rtl/>
        </w:rPr>
        <w:t xml:space="preserve"> (טעות בכדאיות העסקה). בפס"ד </w:t>
      </w:r>
      <w:proofErr w:type="spellStart"/>
      <w:r w:rsidR="000B734F" w:rsidRPr="00A41FC7">
        <w:rPr>
          <w:rFonts w:ascii="David" w:hAnsi="David" w:cs="David" w:hint="cs"/>
          <w:sz w:val="24"/>
          <w:szCs w:val="24"/>
          <w:rtl/>
        </w:rPr>
        <w:t>ספקטור</w:t>
      </w:r>
      <w:proofErr w:type="spellEnd"/>
      <w:r w:rsidR="000B734F" w:rsidRPr="00A41FC7">
        <w:rPr>
          <w:rFonts w:ascii="David" w:hAnsi="David" w:cs="David" w:hint="cs"/>
          <w:sz w:val="24"/>
          <w:szCs w:val="24"/>
          <w:rtl/>
        </w:rPr>
        <w:t xml:space="preserve"> נ' צרפתי </w:t>
      </w:r>
      <w:r w:rsidR="000B734F" w:rsidRPr="00A41FC7">
        <w:rPr>
          <w:rFonts w:ascii="David" w:hAnsi="David" w:cs="David"/>
          <w:sz w:val="24"/>
          <w:szCs w:val="24"/>
          <w:rtl/>
        </w:rPr>
        <w:t>–</w:t>
      </w:r>
      <w:r w:rsidR="000B734F" w:rsidRPr="00A41FC7">
        <w:rPr>
          <w:rFonts w:ascii="David" w:hAnsi="David" w:cs="David" w:hint="cs"/>
          <w:sz w:val="24"/>
          <w:szCs w:val="24"/>
          <w:rtl/>
        </w:rPr>
        <w:t xml:space="preserve"> היה ניתן לבנות רק 12 דירות במקום 16, טעות בעובדות. </w:t>
      </w:r>
    </w:p>
    <w:p w:rsidR="00A41FC7" w:rsidRDefault="000B734F" w:rsidP="00176748">
      <w:pPr>
        <w:pStyle w:val="a7"/>
        <w:numPr>
          <w:ilvl w:val="0"/>
          <w:numId w:val="26"/>
        </w:numPr>
        <w:spacing w:line="360" w:lineRule="auto"/>
        <w:jc w:val="both"/>
        <w:rPr>
          <w:rFonts w:ascii="David" w:hAnsi="David" w:cs="David"/>
          <w:b/>
          <w:bCs/>
          <w:sz w:val="24"/>
          <w:szCs w:val="24"/>
        </w:rPr>
      </w:pPr>
      <w:r w:rsidRPr="00D74A13">
        <w:rPr>
          <w:rFonts w:ascii="David" w:hAnsi="David" w:cs="David" w:hint="cs"/>
          <w:b/>
          <w:bCs/>
          <w:sz w:val="24"/>
          <w:szCs w:val="24"/>
          <w:highlight w:val="magenta"/>
          <w:rtl/>
        </w:rPr>
        <w:t>פרופ' פרידמן</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r w:rsidRPr="00A41FC7">
        <w:rPr>
          <w:rFonts w:ascii="David" w:hAnsi="David" w:cs="David" w:hint="cs"/>
          <w:b/>
          <w:bCs/>
          <w:sz w:val="24"/>
          <w:szCs w:val="24"/>
          <w:rtl/>
        </w:rPr>
        <w:t>מבחן הסיכון</w:t>
      </w:r>
      <w:r w:rsidRPr="00A41FC7">
        <w:rPr>
          <w:rFonts w:ascii="David" w:hAnsi="David" w:cs="David" w:hint="cs"/>
          <w:sz w:val="24"/>
          <w:szCs w:val="24"/>
          <w:rtl/>
        </w:rPr>
        <w:t xml:space="preserve">, אם הוקצה </w:t>
      </w:r>
      <w:proofErr w:type="spellStart"/>
      <w:r w:rsidRPr="00A41FC7">
        <w:rPr>
          <w:rFonts w:ascii="David" w:hAnsi="David" w:cs="David" w:hint="cs"/>
          <w:sz w:val="24"/>
          <w:szCs w:val="24"/>
          <w:rtl/>
        </w:rPr>
        <w:t>סי</w:t>
      </w:r>
      <w:r w:rsidR="00A41FC7">
        <w:rPr>
          <w:rFonts w:ascii="David" w:hAnsi="David" w:cs="David" w:hint="cs"/>
          <w:sz w:val="24"/>
          <w:szCs w:val="24"/>
          <w:rtl/>
        </w:rPr>
        <w:t>כון</w:t>
      </w:r>
      <w:r w:rsidRPr="00A41FC7">
        <w:rPr>
          <w:rFonts w:ascii="David" w:hAnsi="David" w:cs="David" w:hint="cs"/>
          <w:sz w:val="24"/>
          <w:szCs w:val="24"/>
          <w:rtl/>
        </w:rPr>
        <w:t>ן</w:t>
      </w:r>
      <w:proofErr w:type="spellEnd"/>
      <w:r w:rsidRPr="00A41FC7">
        <w:rPr>
          <w:rFonts w:ascii="David" w:hAnsi="David" w:cs="David" w:hint="cs"/>
          <w:sz w:val="24"/>
          <w:szCs w:val="24"/>
          <w:rtl/>
        </w:rPr>
        <w:t xml:space="preserve"> בין הצדדים זוהי טעות בכדאיות העסקה, אם הסיכון לא הוקצה </w:t>
      </w:r>
      <w:r w:rsidRPr="00A41FC7">
        <w:rPr>
          <w:rFonts w:ascii="David" w:hAnsi="David" w:cs="David"/>
          <w:sz w:val="24"/>
          <w:szCs w:val="24"/>
          <w:rtl/>
        </w:rPr>
        <w:t>–</w:t>
      </w:r>
      <w:r w:rsidRPr="00A41FC7">
        <w:rPr>
          <w:rFonts w:ascii="David" w:hAnsi="David" w:cs="David" w:hint="cs"/>
          <w:sz w:val="24"/>
          <w:szCs w:val="24"/>
          <w:rtl/>
        </w:rPr>
        <w:t xml:space="preserve"> טעות רגילה. פס"ד שלזינגר נ' הפניקס </w:t>
      </w:r>
      <w:r w:rsidR="00A41FC7" w:rsidRPr="00A41FC7">
        <w:rPr>
          <w:rFonts w:ascii="David" w:hAnsi="David" w:cs="David"/>
          <w:sz w:val="24"/>
          <w:szCs w:val="24"/>
          <w:rtl/>
        </w:rPr>
        <w:t>–</w:t>
      </w:r>
      <w:r w:rsidRPr="00A41FC7">
        <w:rPr>
          <w:rFonts w:ascii="David" w:hAnsi="David" w:cs="David" w:hint="cs"/>
          <w:sz w:val="24"/>
          <w:szCs w:val="24"/>
          <w:rtl/>
        </w:rPr>
        <w:t xml:space="preserve"> </w:t>
      </w:r>
      <w:r w:rsidR="00A41FC7" w:rsidRPr="00A41FC7">
        <w:rPr>
          <w:rFonts w:ascii="David" w:hAnsi="David" w:cs="David" w:hint="cs"/>
          <w:sz w:val="24"/>
          <w:szCs w:val="24"/>
          <w:rtl/>
        </w:rPr>
        <w:t xml:space="preserve">מבחן "אי הודאות המודעת" </w:t>
      </w:r>
      <w:r w:rsidR="00A41FC7" w:rsidRPr="00A41FC7">
        <w:rPr>
          <w:rFonts w:ascii="David" w:hAnsi="David" w:cs="David"/>
          <w:sz w:val="24"/>
          <w:szCs w:val="24"/>
          <w:rtl/>
        </w:rPr>
        <w:t>–</w:t>
      </w:r>
      <w:r w:rsidR="00A41FC7" w:rsidRPr="00A41FC7">
        <w:rPr>
          <w:rFonts w:ascii="David" w:hAnsi="David" w:cs="David" w:hint="cs"/>
          <w:sz w:val="24"/>
          <w:szCs w:val="24"/>
          <w:rtl/>
        </w:rPr>
        <w:t xml:space="preserve"> אם צד נטל אחריות על סיכון מסוים והוא התממש, לא עומדת לו עילת הטעות.</w:t>
      </w:r>
      <w:r w:rsidR="00A41FC7">
        <w:rPr>
          <w:rFonts w:ascii="David" w:hAnsi="David" w:cs="David" w:hint="cs"/>
          <w:b/>
          <w:bCs/>
          <w:sz w:val="24"/>
          <w:szCs w:val="24"/>
          <w:rtl/>
        </w:rPr>
        <w:t xml:space="preserve"> </w:t>
      </w:r>
    </w:p>
    <w:p w:rsidR="000B734F" w:rsidRDefault="00A41FC7" w:rsidP="00A41FC7">
      <w:pPr>
        <w:spacing w:line="360" w:lineRule="auto"/>
        <w:jc w:val="both"/>
        <w:rPr>
          <w:rFonts w:ascii="David" w:hAnsi="David" w:cs="David"/>
          <w:sz w:val="24"/>
          <w:szCs w:val="24"/>
          <w:rtl/>
        </w:rPr>
      </w:pPr>
      <w:r w:rsidRPr="00A41FC7">
        <w:rPr>
          <w:rFonts w:ascii="David" w:hAnsi="David" w:cs="David" w:hint="cs"/>
          <w:b/>
          <w:bCs/>
          <w:color w:val="0070C0"/>
          <w:sz w:val="24"/>
          <w:szCs w:val="24"/>
          <w:rtl/>
        </w:rPr>
        <w:t xml:space="preserve">ע"א 7920/18 כרמל נ' </w:t>
      </w:r>
      <w:proofErr w:type="spellStart"/>
      <w:r w:rsidRPr="00A41FC7">
        <w:rPr>
          <w:rFonts w:ascii="David" w:hAnsi="David" w:cs="David" w:hint="cs"/>
          <w:b/>
          <w:bCs/>
          <w:color w:val="0070C0"/>
          <w:sz w:val="24"/>
          <w:szCs w:val="24"/>
          <w:rtl/>
        </w:rPr>
        <w:t>טלמון</w:t>
      </w:r>
      <w:proofErr w:type="spellEnd"/>
      <w:r>
        <w:rPr>
          <w:rFonts w:ascii="David" w:hAnsi="David" w:cs="David" w:hint="cs"/>
          <w:b/>
          <w:bCs/>
          <w:sz w:val="24"/>
          <w:szCs w:val="24"/>
          <w:rtl/>
        </w:rPr>
        <w:t xml:space="preserve"> : </w:t>
      </w:r>
      <w:r w:rsidR="000B734F" w:rsidRPr="00A41FC7">
        <w:rPr>
          <w:rFonts w:ascii="David" w:hAnsi="David" w:cs="David" w:hint="cs"/>
          <w:b/>
          <w:bCs/>
          <w:sz w:val="24"/>
          <w:szCs w:val="24"/>
          <w:rtl/>
        </w:rPr>
        <w:t xml:space="preserve"> </w:t>
      </w:r>
      <w:r>
        <w:rPr>
          <w:rFonts w:ascii="David" w:hAnsi="David" w:cs="David" w:hint="cs"/>
          <w:sz w:val="24"/>
          <w:szCs w:val="24"/>
          <w:rtl/>
        </w:rPr>
        <w:t xml:space="preserve">כרמל החזיק ברבע מנכס, שותפות עם </w:t>
      </w:r>
      <w:proofErr w:type="spellStart"/>
      <w:r>
        <w:rPr>
          <w:rFonts w:ascii="David" w:hAnsi="David" w:cs="David" w:hint="cs"/>
          <w:sz w:val="24"/>
          <w:szCs w:val="24"/>
          <w:rtl/>
        </w:rPr>
        <w:t>טלמון</w:t>
      </w:r>
      <w:proofErr w:type="spellEnd"/>
      <w:r>
        <w:rPr>
          <w:rFonts w:ascii="David" w:hAnsi="David" w:cs="David" w:hint="cs"/>
          <w:sz w:val="24"/>
          <w:szCs w:val="24"/>
          <w:rtl/>
        </w:rPr>
        <w:t xml:space="preserve"> בנות </w:t>
      </w:r>
      <w:proofErr w:type="spellStart"/>
      <w:r>
        <w:rPr>
          <w:rFonts w:ascii="David" w:hAnsi="David" w:cs="David" w:hint="cs"/>
          <w:sz w:val="24"/>
          <w:szCs w:val="24"/>
          <w:rtl/>
        </w:rPr>
        <w:t>דודתיו</w:t>
      </w:r>
      <w:proofErr w:type="spellEnd"/>
      <w:r>
        <w:rPr>
          <w:rFonts w:ascii="David" w:hAnsi="David" w:cs="David" w:hint="cs"/>
          <w:sz w:val="24"/>
          <w:szCs w:val="24"/>
          <w:rtl/>
        </w:rPr>
        <w:t xml:space="preserve">. הוא נקלע למצוקה כלכלית ומבקש </w:t>
      </w:r>
      <w:proofErr w:type="spellStart"/>
      <w:r>
        <w:rPr>
          <w:rFonts w:ascii="David" w:hAnsi="David" w:cs="David" w:hint="cs"/>
          <w:sz w:val="24"/>
          <w:szCs w:val="24"/>
          <w:rtl/>
        </w:rPr>
        <w:t>מטלמון</w:t>
      </w:r>
      <w:proofErr w:type="spellEnd"/>
      <w:r>
        <w:rPr>
          <w:rFonts w:ascii="David" w:hAnsi="David" w:cs="David" w:hint="cs"/>
          <w:sz w:val="24"/>
          <w:szCs w:val="24"/>
          <w:rtl/>
        </w:rPr>
        <w:t xml:space="preserve"> לרכוש את חלקו (1.55 מיליון), הן לא רוצות אך הוא דחק בהן. העסקה השתכללה </w:t>
      </w:r>
      <w:r>
        <w:rPr>
          <w:rFonts w:ascii="David" w:hAnsi="David" w:cs="David"/>
          <w:sz w:val="24"/>
          <w:szCs w:val="24"/>
        </w:rPr>
        <w:t>As Is</w:t>
      </w:r>
      <w:r>
        <w:rPr>
          <w:rFonts w:ascii="David" w:hAnsi="David" w:cs="David" w:hint="cs"/>
          <w:sz w:val="24"/>
          <w:szCs w:val="24"/>
          <w:rtl/>
        </w:rPr>
        <w:t xml:space="preserve">. הוחלט שהקונות יישאו במס שבח </w:t>
      </w:r>
      <w:r>
        <w:rPr>
          <w:rFonts w:ascii="David" w:hAnsi="David" w:cs="David"/>
          <w:sz w:val="24"/>
          <w:szCs w:val="24"/>
          <w:rtl/>
        </w:rPr>
        <w:t>–</w:t>
      </w:r>
      <w:r>
        <w:rPr>
          <w:rFonts w:ascii="David" w:hAnsi="David" w:cs="David" w:hint="cs"/>
          <w:sz w:val="24"/>
          <w:szCs w:val="24"/>
          <w:rtl/>
        </w:rPr>
        <w:t xml:space="preserve"> הם פנו לשמאי שהעריך את הנכס ב-4.4 מיליון (מפני שהוא היה מיועד גם למגורים ולא רק למסחר). </w:t>
      </w:r>
      <w:r w:rsidRPr="00A41FC7">
        <w:rPr>
          <w:rFonts w:ascii="David" w:hAnsi="David" w:cs="David" w:hint="cs"/>
          <w:b/>
          <w:bCs/>
          <w:sz w:val="24"/>
          <w:szCs w:val="24"/>
          <w:rtl/>
        </w:rPr>
        <w:t>בימה"ש המחוזי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טעות ואין הטעיה, כרמל התרשל בכך שהוא לא בדק את טיב הנכס. </w:t>
      </w:r>
      <w:r w:rsidRPr="00A41FC7">
        <w:rPr>
          <w:rFonts w:ascii="David" w:hAnsi="David" w:cs="David" w:hint="cs"/>
          <w:b/>
          <w:bCs/>
          <w:color w:val="660066"/>
          <w:sz w:val="24"/>
          <w:szCs w:val="24"/>
          <w:rtl/>
        </w:rPr>
        <w:t>השופטת חיות (רוב)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התקיימה טעות, כרמל לא הוכיח שהנכס יועד למגורים. כריתת עסקה </w:t>
      </w:r>
      <w:r>
        <w:rPr>
          <w:rFonts w:ascii="David" w:hAnsi="David" w:cs="David"/>
          <w:sz w:val="24"/>
          <w:szCs w:val="24"/>
        </w:rPr>
        <w:t>As Is</w:t>
      </w:r>
      <w:r>
        <w:rPr>
          <w:rFonts w:ascii="David" w:hAnsi="David" w:cs="David" w:hint="cs"/>
          <w:sz w:val="24"/>
          <w:szCs w:val="24"/>
          <w:rtl/>
        </w:rPr>
        <w:t xml:space="preserve"> מהווה סיכון לשני הצדדים </w:t>
      </w:r>
      <w:r>
        <w:rPr>
          <w:rFonts w:ascii="David" w:hAnsi="David" w:cs="David"/>
          <w:sz w:val="24"/>
          <w:szCs w:val="24"/>
          <w:rtl/>
        </w:rPr>
        <w:t>–</w:t>
      </w:r>
      <w:r>
        <w:rPr>
          <w:rFonts w:ascii="David" w:hAnsi="David" w:cs="David" w:hint="cs"/>
          <w:sz w:val="24"/>
          <w:szCs w:val="24"/>
          <w:rtl/>
        </w:rPr>
        <w:t xml:space="preserve"> כרמל לקח על עצמו את הסיכון. </w:t>
      </w:r>
      <w:r w:rsidRPr="00A41FC7">
        <w:rPr>
          <w:rFonts w:ascii="David" w:hAnsi="David" w:cs="David" w:hint="cs"/>
          <w:b/>
          <w:bCs/>
          <w:color w:val="BFBFBF" w:themeColor="background1" w:themeShade="BF"/>
          <w:sz w:val="24"/>
          <w:szCs w:val="24"/>
          <w:rtl/>
        </w:rPr>
        <w:t xml:space="preserve">השופט מזוז (מיעוט) </w:t>
      </w:r>
      <w:r w:rsidRPr="00A41FC7">
        <w:rPr>
          <w:rFonts w:ascii="David" w:hAnsi="David" w:cs="David"/>
          <w:b/>
          <w:bCs/>
          <w:color w:val="BFBFBF" w:themeColor="background1" w:themeShade="BF"/>
          <w:sz w:val="24"/>
          <w:szCs w:val="24"/>
          <w:rtl/>
        </w:rPr>
        <w:t>–</w:t>
      </w:r>
      <w:r w:rsidRPr="00A41FC7">
        <w:rPr>
          <w:rFonts w:ascii="David" w:hAnsi="David" w:cs="David" w:hint="cs"/>
          <w:color w:val="BFBFBF" w:themeColor="background1" w:themeShade="BF"/>
          <w:sz w:val="24"/>
          <w:szCs w:val="24"/>
          <w:rtl/>
        </w:rPr>
        <w:t xml:space="preserve"> </w:t>
      </w:r>
      <w:r>
        <w:rPr>
          <w:rFonts w:ascii="David" w:hAnsi="David" w:cs="David" w:hint="cs"/>
          <w:sz w:val="24"/>
          <w:szCs w:val="24"/>
          <w:rtl/>
        </w:rPr>
        <w:t xml:space="preserve">ניתן לבטל מכוח </w:t>
      </w:r>
      <w:r w:rsidRPr="003F14A3">
        <w:rPr>
          <w:rFonts w:ascii="David" w:hAnsi="David" w:cs="David" w:hint="cs"/>
          <w:b/>
          <w:bCs/>
          <w:sz w:val="24"/>
          <w:szCs w:val="24"/>
          <w:highlight w:val="yellow"/>
          <w:rtl/>
        </w:rPr>
        <w:t>14(ב),</w:t>
      </w:r>
      <w:r>
        <w:rPr>
          <w:rFonts w:ascii="David" w:hAnsi="David" w:cs="David" w:hint="cs"/>
          <w:sz w:val="24"/>
          <w:szCs w:val="24"/>
          <w:rtl/>
        </w:rPr>
        <w:t xml:space="preserve"> קיים חוסר צדק משווע. הטעות מתייחסת לעבר (מבחן של </w:t>
      </w:r>
      <w:proofErr w:type="spellStart"/>
      <w:r>
        <w:rPr>
          <w:rFonts w:ascii="David" w:hAnsi="David" w:cs="David" w:hint="cs"/>
          <w:sz w:val="24"/>
          <w:szCs w:val="24"/>
          <w:rtl/>
        </w:rPr>
        <w:t>טדסקי</w:t>
      </w:r>
      <w:proofErr w:type="spellEnd"/>
      <w:r>
        <w:rPr>
          <w:rFonts w:ascii="David" w:hAnsi="David" w:cs="David" w:hint="cs"/>
          <w:sz w:val="24"/>
          <w:szCs w:val="24"/>
          <w:rtl/>
        </w:rPr>
        <w:t xml:space="preserve">). העסקה </w:t>
      </w:r>
      <w:r>
        <w:rPr>
          <w:rFonts w:ascii="David" w:hAnsi="David" w:cs="David"/>
          <w:sz w:val="24"/>
          <w:szCs w:val="24"/>
        </w:rPr>
        <w:t>As Is</w:t>
      </w:r>
      <w:r>
        <w:rPr>
          <w:rFonts w:ascii="David" w:hAnsi="David" w:cs="David" w:hint="cs"/>
          <w:sz w:val="24"/>
          <w:szCs w:val="24"/>
          <w:rtl/>
        </w:rPr>
        <w:t xml:space="preserve"> מדברת על מצבו הפיזי של הבניין ולא למצב התכנוני. </w:t>
      </w:r>
    </w:p>
    <w:p w:rsidR="00A41FC7" w:rsidRPr="00A41FC7" w:rsidRDefault="00A41FC7" w:rsidP="00176748">
      <w:pPr>
        <w:pStyle w:val="2"/>
        <w:numPr>
          <w:ilvl w:val="0"/>
          <w:numId w:val="25"/>
        </w:numPr>
        <w:rPr>
          <w:rFonts w:ascii="David" w:hAnsi="David" w:cs="David"/>
          <w:rtl/>
        </w:rPr>
      </w:pPr>
      <w:bookmarkStart w:id="14" w:name="_Toc504987035"/>
      <w:r w:rsidRPr="00A41FC7">
        <w:rPr>
          <w:rFonts w:ascii="David" w:hAnsi="David" w:cs="David"/>
          <w:rtl/>
        </w:rPr>
        <w:t>עילת ההטעיה -</w:t>
      </w:r>
      <w:bookmarkEnd w:id="14"/>
      <w:r w:rsidRPr="00A41FC7">
        <w:rPr>
          <w:rFonts w:ascii="David" w:hAnsi="David" w:cs="David"/>
          <w:rtl/>
        </w:rPr>
        <w:t xml:space="preserve"> </w:t>
      </w:r>
    </w:p>
    <w:p w:rsidR="00A41FC7" w:rsidRPr="00194399" w:rsidRDefault="00A41FC7" w:rsidP="00CE69E7">
      <w:pPr>
        <w:spacing w:line="360" w:lineRule="auto"/>
        <w:jc w:val="both"/>
        <w:rPr>
          <w:rFonts w:ascii="David" w:hAnsi="David" w:cs="David"/>
          <w:b/>
          <w:bCs/>
          <w:sz w:val="24"/>
          <w:szCs w:val="24"/>
          <w:rtl/>
        </w:rPr>
      </w:pPr>
      <w:r w:rsidRPr="00194399">
        <w:rPr>
          <w:rFonts w:ascii="David" w:hAnsi="David" w:cs="David" w:hint="cs"/>
          <w:b/>
          <w:bCs/>
          <w:sz w:val="24"/>
          <w:szCs w:val="24"/>
          <w:rtl/>
        </w:rPr>
        <w:t xml:space="preserve">יסודות העילה : </w:t>
      </w:r>
    </w:p>
    <w:p w:rsidR="00A41FC7" w:rsidRPr="00D74A13" w:rsidRDefault="00A41FC7" w:rsidP="00176748">
      <w:pPr>
        <w:pStyle w:val="a7"/>
        <w:numPr>
          <w:ilvl w:val="0"/>
          <w:numId w:val="27"/>
        </w:numPr>
        <w:spacing w:line="360" w:lineRule="auto"/>
        <w:jc w:val="both"/>
        <w:rPr>
          <w:rFonts w:ascii="David" w:hAnsi="David" w:cs="David"/>
          <w:sz w:val="24"/>
          <w:szCs w:val="24"/>
          <w:highlight w:val="green"/>
          <w:rtl/>
        </w:rPr>
      </w:pPr>
      <w:r w:rsidRPr="00D74A13">
        <w:rPr>
          <w:rFonts w:ascii="David" w:hAnsi="David" w:cs="David" w:hint="cs"/>
          <w:sz w:val="24"/>
          <w:szCs w:val="24"/>
          <w:highlight w:val="green"/>
          <w:rtl/>
        </w:rPr>
        <w:t>קיום חוזה</w:t>
      </w:r>
    </w:p>
    <w:p w:rsidR="00A41FC7" w:rsidRPr="00D74A13" w:rsidRDefault="00A41FC7" w:rsidP="00176748">
      <w:pPr>
        <w:pStyle w:val="a7"/>
        <w:numPr>
          <w:ilvl w:val="0"/>
          <w:numId w:val="27"/>
        </w:numPr>
        <w:spacing w:line="360" w:lineRule="auto"/>
        <w:jc w:val="both"/>
        <w:rPr>
          <w:rFonts w:ascii="David" w:hAnsi="David" w:cs="David"/>
          <w:sz w:val="24"/>
          <w:szCs w:val="24"/>
          <w:highlight w:val="green"/>
          <w:rtl/>
        </w:rPr>
      </w:pPr>
      <w:r w:rsidRPr="00D74A13">
        <w:rPr>
          <w:rFonts w:ascii="David" w:hAnsi="David" w:cs="David" w:hint="cs"/>
          <w:sz w:val="24"/>
          <w:szCs w:val="24"/>
          <w:highlight w:val="green"/>
          <w:rtl/>
        </w:rPr>
        <w:t>קיום טעות</w:t>
      </w:r>
    </w:p>
    <w:p w:rsidR="00CE69E7" w:rsidRPr="00D74A13" w:rsidRDefault="00A41FC7" w:rsidP="00176748">
      <w:pPr>
        <w:pStyle w:val="a7"/>
        <w:numPr>
          <w:ilvl w:val="0"/>
          <w:numId w:val="27"/>
        </w:numPr>
        <w:spacing w:line="360" w:lineRule="auto"/>
        <w:jc w:val="both"/>
        <w:rPr>
          <w:rFonts w:ascii="David" w:hAnsi="David" w:cs="David"/>
          <w:sz w:val="24"/>
          <w:szCs w:val="24"/>
          <w:highlight w:val="green"/>
        </w:rPr>
      </w:pPr>
      <w:r w:rsidRPr="00D74A13">
        <w:rPr>
          <w:rFonts w:ascii="David" w:hAnsi="David" w:cs="David" w:hint="cs"/>
          <w:sz w:val="24"/>
          <w:szCs w:val="24"/>
          <w:highlight w:val="green"/>
          <w:rtl/>
        </w:rPr>
        <w:t xml:space="preserve">הטעייה ע"י הצד שכנגד או אחד מטעמו. </w:t>
      </w:r>
      <w:r w:rsidR="00194399" w:rsidRPr="00D74A13">
        <w:rPr>
          <w:rFonts w:ascii="David" w:hAnsi="David" w:cs="David" w:hint="cs"/>
          <w:sz w:val="24"/>
          <w:szCs w:val="24"/>
          <w:highlight w:val="green"/>
          <w:rtl/>
        </w:rPr>
        <w:t xml:space="preserve">אחר מטעמו </w:t>
      </w:r>
      <w:r w:rsidR="00194399" w:rsidRPr="00D74A13">
        <w:rPr>
          <w:rFonts w:ascii="David" w:hAnsi="David" w:cs="David"/>
          <w:sz w:val="24"/>
          <w:szCs w:val="24"/>
          <w:highlight w:val="green"/>
          <w:rtl/>
        </w:rPr>
        <w:t>–</w:t>
      </w:r>
      <w:r w:rsidR="00D74A13">
        <w:rPr>
          <w:rFonts w:ascii="David" w:hAnsi="David" w:cs="David" w:hint="cs"/>
          <w:sz w:val="24"/>
          <w:szCs w:val="24"/>
          <w:highlight w:val="green"/>
          <w:rtl/>
        </w:rPr>
        <w:t xml:space="preserve"> אם הוא פעל על דעת עצמו, </w:t>
      </w:r>
      <w:r w:rsidR="00194399" w:rsidRPr="00D74A13">
        <w:rPr>
          <w:rFonts w:ascii="David" w:hAnsi="David" w:cs="David" w:hint="cs"/>
          <w:sz w:val="24"/>
          <w:szCs w:val="24"/>
          <w:highlight w:val="green"/>
          <w:rtl/>
        </w:rPr>
        <w:t>אפשר לתבוע אותו בגין חוסר תו"ל</w:t>
      </w:r>
      <w:r w:rsidR="00D74A13">
        <w:rPr>
          <w:rFonts w:ascii="David" w:hAnsi="David" w:cs="David" w:hint="cs"/>
          <w:sz w:val="24"/>
          <w:szCs w:val="24"/>
          <w:highlight w:val="green"/>
          <w:rtl/>
        </w:rPr>
        <w:t xml:space="preserve"> </w:t>
      </w:r>
      <w:r w:rsidR="00D74A13" w:rsidRPr="003F14A3">
        <w:rPr>
          <w:rFonts w:ascii="David" w:hAnsi="David" w:cs="David" w:hint="cs"/>
          <w:b/>
          <w:bCs/>
          <w:sz w:val="24"/>
          <w:szCs w:val="24"/>
          <w:highlight w:val="yellow"/>
          <w:rtl/>
        </w:rPr>
        <w:t>ס' 12</w:t>
      </w:r>
      <w:r w:rsidR="00194399" w:rsidRPr="003F14A3">
        <w:rPr>
          <w:rFonts w:ascii="David" w:hAnsi="David" w:cs="David" w:hint="cs"/>
          <w:b/>
          <w:bCs/>
          <w:sz w:val="24"/>
          <w:szCs w:val="24"/>
          <w:highlight w:val="yellow"/>
          <w:rtl/>
        </w:rPr>
        <w:t>.</w:t>
      </w:r>
      <w:r w:rsidR="00194399" w:rsidRPr="00D74A13">
        <w:rPr>
          <w:rFonts w:ascii="David" w:hAnsi="David" w:cs="David" w:hint="cs"/>
          <w:sz w:val="24"/>
          <w:szCs w:val="24"/>
          <w:highlight w:val="green"/>
          <w:rtl/>
        </w:rPr>
        <w:t xml:space="preserve"> </w:t>
      </w:r>
    </w:p>
    <w:p w:rsidR="00194399" w:rsidRDefault="00194399" w:rsidP="00194399">
      <w:pPr>
        <w:spacing w:line="360" w:lineRule="auto"/>
        <w:jc w:val="both"/>
        <w:rPr>
          <w:rFonts w:ascii="David" w:hAnsi="David" w:cs="David"/>
          <w:sz w:val="24"/>
          <w:szCs w:val="24"/>
          <w:rtl/>
        </w:rPr>
      </w:pPr>
      <w:r w:rsidRPr="00194399">
        <w:rPr>
          <w:rFonts w:ascii="David" w:hAnsi="David" w:cs="David" w:hint="cs"/>
          <w:b/>
          <w:bCs/>
          <w:sz w:val="24"/>
          <w:szCs w:val="24"/>
          <w:rtl/>
        </w:rPr>
        <w:t xml:space="preserve">הטעיה במעשה : </w:t>
      </w:r>
      <w:r w:rsidRPr="00194399">
        <w:rPr>
          <w:rFonts w:ascii="David" w:hAnsi="David" w:cs="David" w:hint="cs"/>
          <w:b/>
          <w:bCs/>
          <w:color w:val="0070C0"/>
          <w:sz w:val="24"/>
          <w:szCs w:val="24"/>
          <w:rtl/>
        </w:rPr>
        <w:t xml:space="preserve">ע"א 373/80 </w:t>
      </w:r>
      <w:proofErr w:type="spellStart"/>
      <w:r w:rsidRPr="00194399">
        <w:rPr>
          <w:rFonts w:ascii="David" w:hAnsi="David" w:cs="David" w:hint="cs"/>
          <w:b/>
          <w:bCs/>
          <w:color w:val="0070C0"/>
          <w:sz w:val="24"/>
          <w:szCs w:val="24"/>
          <w:rtl/>
        </w:rPr>
        <w:t>וופנה</w:t>
      </w:r>
      <w:proofErr w:type="spellEnd"/>
      <w:r w:rsidRPr="00194399">
        <w:rPr>
          <w:rFonts w:ascii="David" w:hAnsi="David" w:cs="David" w:hint="cs"/>
          <w:b/>
          <w:bCs/>
          <w:color w:val="0070C0"/>
          <w:sz w:val="24"/>
          <w:szCs w:val="24"/>
          <w:rtl/>
        </w:rPr>
        <w:t xml:space="preserve"> נ' </w:t>
      </w:r>
      <w:proofErr w:type="spellStart"/>
      <w:r w:rsidRPr="00194399">
        <w:rPr>
          <w:rFonts w:ascii="David" w:hAnsi="David" w:cs="David" w:hint="cs"/>
          <w:b/>
          <w:bCs/>
          <w:color w:val="0070C0"/>
          <w:sz w:val="24"/>
          <w:szCs w:val="24"/>
          <w:rtl/>
        </w:rPr>
        <w:t>אוגש</w:t>
      </w:r>
      <w:proofErr w:type="spellEnd"/>
      <w:r w:rsidRPr="00194399">
        <w:rPr>
          <w:rFonts w:ascii="David" w:hAnsi="David" w:cs="David" w:hint="cs"/>
          <w:b/>
          <w:bCs/>
          <w:color w:val="0070C0"/>
          <w:sz w:val="24"/>
          <w:szCs w:val="24"/>
          <w:rtl/>
        </w:rPr>
        <w:t xml:space="preserve"> : </w:t>
      </w:r>
      <w:proofErr w:type="spellStart"/>
      <w:r>
        <w:rPr>
          <w:rFonts w:ascii="David" w:hAnsi="David" w:cs="David" w:hint="cs"/>
          <w:sz w:val="24"/>
          <w:szCs w:val="24"/>
          <w:rtl/>
        </w:rPr>
        <w:t>אוגש</w:t>
      </w:r>
      <w:proofErr w:type="spellEnd"/>
      <w:r>
        <w:rPr>
          <w:rFonts w:ascii="David" w:hAnsi="David" w:cs="David" w:hint="cs"/>
          <w:sz w:val="24"/>
          <w:szCs w:val="24"/>
          <w:rtl/>
        </w:rPr>
        <w:t xml:space="preserve"> פרסמו הודעה למכירת דירה במקום שקט. </w:t>
      </w:r>
      <w:proofErr w:type="spellStart"/>
      <w:r>
        <w:rPr>
          <w:rFonts w:ascii="David" w:hAnsi="David" w:cs="David" w:hint="cs"/>
          <w:sz w:val="24"/>
          <w:szCs w:val="24"/>
          <w:rtl/>
        </w:rPr>
        <w:t>וופנה</w:t>
      </w:r>
      <w:proofErr w:type="spellEnd"/>
      <w:r>
        <w:rPr>
          <w:rFonts w:ascii="David" w:hAnsi="David" w:cs="David" w:hint="cs"/>
          <w:sz w:val="24"/>
          <w:szCs w:val="24"/>
          <w:rtl/>
        </w:rPr>
        <w:t xml:space="preserve"> הגיעו אל דירתם בשבת. הם הדגישו את חשיבות המקום השקט, המוכרים אמרו שהדירה נמצאת במקום שקט. השתכלל חוזה עם פיצויים מוסכמים. התגלה </w:t>
      </w:r>
      <w:proofErr w:type="spellStart"/>
      <w:r>
        <w:rPr>
          <w:rFonts w:ascii="David" w:hAnsi="David" w:cs="David" w:hint="cs"/>
          <w:sz w:val="24"/>
          <w:szCs w:val="24"/>
          <w:rtl/>
        </w:rPr>
        <w:t>לוופנה</w:t>
      </w:r>
      <w:proofErr w:type="spellEnd"/>
      <w:r>
        <w:rPr>
          <w:rFonts w:ascii="David" w:hAnsi="David" w:cs="David" w:hint="cs"/>
          <w:sz w:val="24"/>
          <w:szCs w:val="24"/>
          <w:rtl/>
        </w:rPr>
        <w:t xml:space="preserve"> הדירה נמצאת ליד אזור תעשייה. </w:t>
      </w:r>
      <w:r w:rsidRPr="00194399">
        <w:rPr>
          <w:rFonts w:ascii="David" w:hAnsi="David" w:cs="David" w:hint="cs"/>
          <w:b/>
          <w:bCs/>
          <w:color w:val="35EB4B"/>
          <w:sz w:val="24"/>
          <w:szCs w:val="24"/>
          <w:rtl/>
        </w:rPr>
        <w:t xml:space="preserve">השופט </w:t>
      </w:r>
      <w:r w:rsidRPr="00194399">
        <w:rPr>
          <w:rFonts w:ascii="David" w:hAnsi="David" w:cs="David" w:hint="cs"/>
          <w:b/>
          <w:bCs/>
          <w:color w:val="35EB4B"/>
          <w:sz w:val="24"/>
          <w:szCs w:val="24"/>
          <w:rtl/>
        </w:rPr>
        <w:lastRenderedPageBreak/>
        <w:t>שמגר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עומדת עילת ההטעיה, המוכרים יצרו מצג שווא אקטיבי (</w:t>
      </w:r>
      <w:proofErr w:type="spellStart"/>
      <w:r>
        <w:rPr>
          <w:rFonts w:ascii="David" w:hAnsi="David" w:cs="David" w:hint="cs"/>
          <w:sz w:val="24"/>
          <w:szCs w:val="24"/>
          <w:rtl/>
        </w:rPr>
        <w:t>מודעה+הבטחות</w:t>
      </w:r>
      <w:proofErr w:type="spellEnd"/>
      <w:r>
        <w:rPr>
          <w:rFonts w:ascii="David" w:hAnsi="David" w:cs="David" w:hint="cs"/>
          <w:sz w:val="24"/>
          <w:szCs w:val="24"/>
          <w:rtl/>
        </w:rPr>
        <w:t xml:space="preserve">). הרוכשים שלחו הודעת ביטול </w:t>
      </w:r>
      <w:r>
        <w:rPr>
          <w:rFonts w:ascii="David" w:hAnsi="David" w:cs="David"/>
          <w:sz w:val="24"/>
          <w:szCs w:val="24"/>
          <w:rtl/>
        </w:rPr>
        <w:t>–</w:t>
      </w:r>
      <w:r>
        <w:rPr>
          <w:rFonts w:ascii="David" w:hAnsi="David" w:cs="David" w:hint="cs"/>
          <w:sz w:val="24"/>
          <w:szCs w:val="24"/>
          <w:rtl/>
        </w:rPr>
        <w:t xml:space="preserve"> ולכן החוזה לא הופר ואין מקום לפסיקת פיצויים </w:t>
      </w:r>
      <w:proofErr w:type="spellStart"/>
      <w:r>
        <w:rPr>
          <w:rFonts w:ascii="David" w:hAnsi="David" w:cs="David" w:hint="cs"/>
          <w:sz w:val="24"/>
          <w:szCs w:val="24"/>
          <w:rtl/>
        </w:rPr>
        <w:t>לאוגש</w:t>
      </w:r>
      <w:proofErr w:type="spellEnd"/>
      <w:r>
        <w:rPr>
          <w:rFonts w:ascii="David" w:hAnsi="David" w:cs="David" w:hint="cs"/>
          <w:sz w:val="24"/>
          <w:szCs w:val="24"/>
          <w:rtl/>
        </w:rPr>
        <w:t xml:space="preserve">. </w:t>
      </w:r>
    </w:p>
    <w:p w:rsidR="00097A81" w:rsidRDefault="00194399" w:rsidP="00194399">
      <w:pPr>
        <w:spacing w:line="360" w:lineRule="auto"/>
        <w:jc w:val="both"/>
        <w:rPr>
          <w:rFonts w:ascii="David" w:hAnsi="David" w:cs="David"/>
          <w:sz w:val="24"/>
          <w:szCs w:val="24"/>
          <w:rtl/>
        </w:rPr>
      </w:pPr>
      <w:r w:rsidRPr="00194399">
        <w:rPr>
          <w:rFonts w:ascii="David" w:hAnsi="David" w:cs="David" w:hint="cs"/>
          <w:b/>
          <w:bCs/>
          <w:sz w:val="24"/>
          <w:szCs w:val="24"/>
          <w:rtl/>
        </w:rPr>
        <w:t xml:space="preserve">הטעיה במחדל : </w:t>
      </w:r>
      <w:r w:rsidRPr="00D74A13">
        <w:rPr>
          <w:rFonts w:ascii="David" w:hAnsi="David" w:cs="David" w:hint="cs"/>
          <w:b/>
          <w:bCs/>
          <w:color w:val="0070C0"/>
          <w:sz w:val="24"/>
          <w:szCs w:val="24"/>
          <w:rtl/>
        </w:rPr>
        <w:t>ע"א 488/83 צנעני נ' אגמון</w:t>
      </w:r>
      <w:r>
        <w:rPr>
          <w:rFonts w:ascii="David" w:hAnsi="David" w:cs="David" w:hint="cs"/>
          <w:b/>
          <w:bCs/>
          <w:sz w:val="24"/>
          <w:szCs w:val="24"/>
          <w:rtl/>
        </w:rPr>
        <w:t xml:space="preserve"> : </w:t>
      </w:r>
      <w:r>
        <w:rPr>
          <w:rFonts w:ascii="David" w:hAnsi="David" w:cs="David" w:hint="cs"/>
          <w:sz w:val="24"/>
          <w:szCs w:val="24"/>
          <w:rtl/>
        </w:rPr>
        <w:t xml:space="preserve">צנעני הוא עו"ד, פרסם מודעה למכירת חלקה ב-1.3 מ'. החלקה הייתה בבעלותה של גב' צוקר, בשלב זה היא לא הייתה מיודעת למכירה. אגמון שיכללו זכרון דברים עם צנעני, במקביל הוא </w:t>
      </w:r>
      <w:proofErr w:type="spellStart"/>
      <w:r>
        <w:rPr>
          <w:rFonts w:ascii="David" w:hAnsi="David" w:cs="David" w:hint="cs"/>
          <w:sz w:val="24"/>
          <w:szCs w:val="24"/>
          <w:rtl/>
        </w:rPr>
        <w:t>שיכלל</w:t>
      </w:r>
      <w:proofErr w:type="spellEnd"/>
      <w:r>
        <w:rPr>
          <w:rFonts w:ascii="David" w:hAnsi="David" w:cs="David" w:hint="cs"/>
          <w:sz w:val="24"/>
          <w:szCs w:val="24"/>
          <w:rtl/>
        </w:rPr>
        <w:t xml:space="preserve"> זכרון דברים עם צוקר </w:t>
      </w:r>
      <w:r>
        <w:rPr>
          <w:rFonts w:ascii="David" w:hAnsi="David" w:cs="David"/>
          <w:sz w:val="24"/>
          <w:szCs w:val="24"/>
          <w:rtl/>
        </w:rPr>
        <w:t>–</w:t>
      </w:r>
      <w:r>
        <w:rPr>
          <w:rFonts w:ascii="David" w:hAnsi="David" w:cs="David" w:hint="cs"/>
          <w:sz w:val="24"/>
          <w:szCs w:val="24"/>
          <w:rtl/>
        </w:rPr>
        <w:t xml:space="preserve"> הוא יקנה את הנכס ב585 א'. אגמון גילו וקנו את הכנס ישירות מצוקר. השופט שמגר </w:t>
      </w:r>
      <w:r>
        <w:rPr>
          <w:rFonts w:ascii="David" w:hAnsi="David" w:cs="David"/>
          <w:sz w:val="24"/>
          <w:szCs w:val="24"/>
          <w:rtl/>
        </w:rPr>
        <w:t>–</w:t>
      </w:r>
      <w:r>
        <w:rPr>
          <w:rFonts w:ascii="David" w:hAnsi="David" w:cs="David" w:hint="cs"/>
          <w:sz w:val="24"/>
          <w:szCs w:val="24"/>
          <w:rtl/>
        </w:rPr>
        <w:t xml:space="preserve"> עומדת עילת הטעיה, הטעות אינה רק בכדאיות העסקה, אלא בזהותו של הצד שכנגד ומעמדו המשפטי.</w:t>
      </w:r>
    </w:p>
    <w:p w:rsidR="00194399" w:rsidRDefault="00194399" w:rsidP="00194399">
      <w:pPr>
        <w:spacing w:line="360" w:lineRule="auto"/>
        <w:jc w:val="both"/>
        <w:rPr>
          <w:rFonts w:ascii="David" w:hAnsi="David" w:cs="David"/>
          <w:sz w:val="24"/>
          <w:szCs w:val="24"/>
          <w:rtl/>
        </w:rPr>
      </w:pPr>
      <w:r>
        <w:rPr>
          <w:rFonts w:ascii="David" w:hAnsi="David" w:cs="David" w:hint="cs"/>
          <w:sz w:val="24"/>
          <w:szCs w:val="24"/>
          <w:rtl/>
        </w:rPr>
        <w:t xml:space="preserve">יש צורך </w:t>
      </w:r>
      <w:proofErr w:type="spellStart"/>
      <w:r w:rsidRPr="00194399">
        <w:rPr>
          <w:rFonts w:ascii="David" w:hAnsi="David" w:cs="David" w:hint="cs"/>
          <w:b/>
          <w:bCs/>
          <w:sz w:val="24"/>
          <w:szCs w:val="24"/>
          <w:rtl/>
        </w:rPr>
        <w:t>בקש"ס</w:t>
      </w:r>
      <w:proofErr w:type="spellEnd"/>
      <w:r w:rsidRPr="00194399">
        <w:rPr>
          <w:rFonts w:ascii="David" w:hAnsi="David" w:cs="David" w:hint="cs"/>
          <w:b/>
          <w:bCs/>
          <w:sz w:val="24"/>
          <w:szCs w:val="24"/>
          <w:rtl/>
        </w:rPr>
        <w:t xml:space="preserve"> כפול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בין ההטעיה לטעות ובין הטעות להתקשרות ! </w:t>
      </w:r>
    </w:p>
    <w:p w:rsidR="004D64B8" w:rsidRDefault="004D64B8" w:rsidP="00194399">
      <w:pPr>
        <w:spacing w:line="360" w:lineRule="auto"/>
        <w:jc w:val="both"/>
        <w:rPr>
          <w:rFonts w:ascii="David" w:hAnsi="David" w:cs="David"/>
          <w:sz w:val="24"/>
          <w:szCs w:val="24"/>
          <w:rtl/>
        </w:rPr>
      </w:pPr>
      <w:r w:rsidRPr="0053320C">
        <w:rPr>
          <w:rFonts w:ascii="David" w:hAnsi="David" w:cs="David" w:hint="cs"/>
          <w:b/>
          <w:bCs/>
          <w:sz w:val="24"/>
          <w:szCs w:val="24"/>
          <w:rtl/>
        </w:rPr>
        <w:t>בהטעיה במחדל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צריך שתהיה חובת גילוי, מקור בדין המחייב צד לחשוף מידע (בלעדיו, לא תתקיים הטעיה). בעניינו </w:t>
      </w:r>
      <w:r>
        <w:rPr>
          <w:rFonts w:ascii="David" w:hAnsi="David" w:cs="David"/>
          <w:sz w:val="24"/>
          <w:szCs w:val="24"/>
          <w:rtl/>
        </w:rPr>
        <w:t>–</w:t>
      </w:r>
      <w:r>
        <w:rPr>
          <w:rFonts w:ascii="David" w:hAnsi="David" w:cs="David" w:hint="cs"/>
          <w:sz w:val="24"/>
          <w:szCs w:val="24"/>
          <w:rtl/>
        </w:rPr>
        <w:t xml:space="preserve"> הסעיף העיקרי שמחייב חובת גילוי הוא </w:t>
      </w:r>
      <w:r w:rsidRPr="003F14A3">
        <w:rPr>
          <w:rFonts w:ascii="David" w:hAnsi="David" w:cs="David" w:hint="cs"/>
          <w:b/>
          <w:bCs/>
          <w:sz w:val="24"/>
          <w:szCs w:val="24"/>
          <w:highlight w:val="yellow"/>
          <w:rtl/>
        </w:rPr>
        <w:t>ס' 12</w:t>
      </w:r>
      <w:r>
        <w:rPr>
          <w:rFonts w:ascii="David" w:hAnsi="David" w:cs="David" w:hint="cs"/>
          <w:sz w:val="24"/>
          <w:szCs w:val="24"/>
          <w:rtl/>
        </w:rPr>
        <w:t xml:space="preserve"> (תו"ל).</w:t>
      </w:r>
    </w:p>
    <w:p w:rsidR="004D64B8" w:rsidRDefault="004D64B8" w:rsidP="004D64B8">
      <w:pPr>
        <w:spacing w:line="360" w:lineRule="auto"/>
        <w:jc w:val="both"/>
        <w:rPr>
          <w:rFonts w:ascii="David" w:hAnsi="David" w:cs="David"/>
          <w:sz w:val="24"/>
          <w:szCs w:val="24"/>
          <w:rtl/>
        </w:rPr>
      </w:pPr>
      <w:r w:rsidRPr="004D64B8">
        <w:rPr>
          <w:rFonts w:ascii="David" w:hAnsi="David" w:cs="David" w:hint="cs"/>
          <w:b/>
          <w:bCs/>
          <w:color w:val="0070C0"/>
          <w:sz w:val="24"/>
          <w:szCs w:val="24"/>
          <w:rtl/>
        </w:rPr>
        <w:t xml:space="preserve">ע"א 383/75 </w:t>
      </w:r>
      <w:proofErr w:type="spellStart"/>
      <w:r w:rsidRPr="004D64B8">
        <w:rPr>
          <w:rFonts w:ascii="David" w:hAnsi="David" w:cs="David" w:hint="cs"/>
          <w:b/>
          <w:bCs/>
          <w:color w:val="0070C0"/>
          <w:sz w:val="24"/>
          <w:szCs w:val="24"/>
          <w:rtl/>
        </w:rPr>
        <w:t>ספקטור</w:t>
      </w:r>
      <w:proofErr w:type="spellEnd"/>
      <w:r w:rsidRPr="004D64B8">
        <w:rPr>
          <w:rFonts w:ascii="David" w:hAnsi="David" w:cs="David" w:hint="cs"/>
          <w:b/>
          <w:bCs/>
          <w:color w:val="0070C0"/>
          <w:sz w:val="24"/>
          <w:szCs w:val="24"/>
          <w:rtl/>
        </w:rPr>
        <w:t xml:space="preserve"> נ' צרפתי :</w:t>
      </w:r>
      <w:r>
        <w:rPr>
          <w:rFonts w:ascii="David" w:hAnsi="David" w:cs="David" w:hint="cs"/>
          <w:sz w:val="24"/>
          <w:szCs w:val="24"/>
          <w:rtl/>
        </w:rPr>
        <w:t xml:space="preserve"> עסקת קומבינציה, מגרש בד"כ מותר לבנות עליו 16 דירות, חלק מן המגש היה מיועד להפקעה ולכן הותר לבנות בו רק 12. הקבלן גילה זאת והמתווך ידע מכך, העסקה המקורית עם הקבלן לא יוצאת לפועל. הגיע קבלן נוסף, בעל המגרש לא גילה לצרפתי שניתן לבנות רק 12 דירות. נכרת חוזה וצרפתי גילה על ההגבלות. האם עומדת לידי צרפתי עילת ההטעיה ? האם קיימת חובת גילוי ? </w:t>
      </w:r>
      <w:r w:rsidRPr="004D64B8">
        <w:rPr>
          <w:rFonts w:ascii="David" w:hAnsi="David" w:cs="David" w:hint="cs"/>
          <w:b/>
          <w:bCs/>
          <w:color w:val="AC9058"/>
          <w:sz w:val="24"/>
          <w:szCs w:val="24"/>
          <w:rtl/>
        </w:rPr>
        <w:t>השופט אשר -</w:t>
      </w:r>
      <w:r>
        <w:rPr>
          <w:rFonts w:ascii="David" w:hAnsi="David" w:cs="David" w:hint="cs"/>
          <w:sz w:val="24"/>
          <w:szCs w:val="24"/>
          <w:rtl/>
        </w:rPr>
        <w:t xml:space="preserve">  יש חובת גילוי מכוח </w:t>
      </w:r>
      <w:r w:rsidRPr="003F14A3">
        <w:rPr>
          <w:rFonts w:ascii="David" w:hAnsi="David" w:cs="David" w:hint="cs"/>
          <w:b/>
          <w:bCs/>
          <w:sz w:val="24"/>
          <w:szCs w:val="24"/>
          <w:highlight w:val="yellow"/>
          <w:rtl/>
        </w:rPr>
        <w:t>ס' 12,</w:t>
      </w:r>
      <w:r>
        <w:rPr>
          <w:rFonts w:ascii="David" w:hAnsi="David" w:cs="David" w:hint="cs"/>
          <w:sz w:val="24"/>
          <w:szCs w:val="24"/>
          <w:rtl/>
        </w:rPr>
        <w:t xml:space="preserve"> יש לגלות את פרט מהותי לגבי העסקה, מספר הדירות הוא דבר מהותי. גם מכוח הנסיבות </w:t>
      </w:r>
      <w:r>
        <w:rPr>
          <w:rFonts w:ascii="David" w:hAnsi="David" w:cs="David"/>
          <w:sz w:val="24"/>
          <w:szCs w:val="24"/>
          <w:rtl/>
        </w:rPr>
        <w:t>–</w:t>
      </w:r>
      <w:r>
        <w:rPr>
          <w:rFonts w:ascii="David" w:hAnsi="David" w:cs="David" w:hint="cs"/>
          <w:sz w:val="24"/>
          <w:szCs w:val="24"/>
          <w:rtl/>
        </w:rPr>
        <w:t xml:space="preserve"> הקונה הוא קבלן </w:t>
      </w:r>
      <w:proofErr w:type="spellStart"/>
      <w:r>
        <w:rPr>
          <w:rFonts w:ascii="David" w:hAnsi="David" w:cs="David" w:hint="cs"/>
          <w:sz w:val="24"/>
          <w:szCs w:val="24"/>
          <w:rtl/>
        </w:rPr>
        <w:t>שתיכנן</w:t>
      </w:r>
      <w:proofErr w:type="spellEnd"/>
      <w:r>
        <w:rPr>
          <w:rFonts w:ascii="David" w:hAnsi="David" w:cs="David" w:hint="cs"/>
          <w:sz w:val="24"/>
          <w:szCs w:val="24"/>
          <w:rtl/>
        </w:rPr>
        <w:t xml:space="preserve"> לבנות 16 דירות. יש אי התאמה בין תכונות המגרש לבין המציאות. </w:t>
      </w:r>
      <w:r w:rsidRPr="004D64B8">
        <w:rPr>
          <w:rFonts w:ascii="David" w:hAnsi="David" w:cs="David" w:hint="cs"/>
          <w:b/>
          <w:bCs/>
          <w:color w:val="336600"/>
          <w:sz w:val="24"/>
          <w:szCs w:val="24"/>
          <w:rtl/>
        </w:rPr>
        <w:t xml:space="preserve">השופט </w:t>
      </w:r>
      <w:proofErr w:type="spellStart"/>
      <w:r w:rsidRPr="004D64B8">
        <w:rPr>
          <w:rFonts w:ascii="David" w:hAnsi="David" w:cs="David" w:hint="cs"/>
          <w:b/>
          <w:bCs/>
          <w:color w:val="336600"/>
          <w:sz w:val="24"/>
          <w:szCs w:val="24"/>
          <w:rtl/>
        </w:rPr>
        <w:t>לנדוי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לקבוע חובת גילוי רחבה בחוזה מסחריים, בדברים שהצדדים היו יכולים לגלות בעצמם </w:t>
      </w:r>
      <w:r>
        <w:rPr>
          <w:rFonts w:ascii="David" w:hAnsi="David" w:cs="David"/>
          <w:sz w:val="24"/>
          <w:szCs w:val="24"/>
          <w:rtl/>
        </w:rPr>
        <w:t>–</w:t>
      </w:r>
      <w:r>
        <w:rPr>
          <w:rFonts w:ascii="David" w:hAnsi="David" w:cs="David" w:hint="cs"/>
          <w:sz w:val="24"/>
          <w:szCs w:val="24"/>
          <w:rtl/>
        </w:rPr>
        <w:t xml:space="preserve"> אין חובת גילוי. מכוח </w:t>
      </w:r>
      <w:r w:rsidRPr="003F14A3">
        <w:rPr>
          <w:rFonts w:ascii="David" w:hAnsi="David" w:cs="David" w:hint="cs"/>
          <w:b/>
          <w:bCs/>
          <w:sz w:val="24"/>
          <w:szCs w:val="24"/>
          <w:highlight w:val="yellow"/>
          <w:rtl/>
        </w:rPr>
        <w:t>ס' 18</w:t>
      </w:r>
      <w:r w:rsidRPr="003F14A3">
        <w:rPr>
          <w:rFonts w:ascii="David" w:hAnsi="David" w:cs="David" w:hint="cs"/>
          <w:b/>
          <w:bCs/>
          <w:sz w:val="24"/>
          <w:szCs w:val="24"/>
          <w:rtl/>
        </w:rPr>
        <w:t xml:space="preserve"> </w:t>
      </w:r>
      <w:r>
        <w:rPr>
          <w:rFonts w:ascii="David" w:hAnsi="David" w:cs="David" w:hint="cs"/>
          <w:sz w:val="24"/>
          <w:szCs w:val="24"/>
          <w:rtl/>
        </w:rPr>
        <w:t xml:space="preserve">לחוק המכר יש למסור את הנכס שהוא נקי משעבוד ולכן החוזה בטל. </w:t>
      </w:r>
    </w:p>
    <w:p w:rsidR="004D64B8" w:rsidRDefault="004D64B8" w:rsidP="004D64B8">
      <w:pPr>
        <w:spacing w:line="360" w:lineRule="auto"/>
        <w:jc w:val="both"/>
        <w:rPr>
          <w:rFonts w:ascii="David" w:hAnsi="David" w:cs="David"/>
          <w:sz w:val="24"/>
          <w:szCs w:val="24"/>
          <w:rtl/>
        </w:rPr>
      </w:pPr>
      <w:r>
        <w:rPr>
          <w:rFonts w:ascii="David" w:hAnsi="David" w:cs="David" w:hint="cs"/>
          <w:sz w:val="24"/>
          <w:szCs w:val="24"/>
          <w:rtl/>
        </w:rPr>
        <w:t xml:space="preserve">אמנם שני השופטים הגיעו לאותה תוצאה </w:t>
      </w:r>
      <w:r>
        <w:rPr>
          <w:rFonts w:ascii="David" w:hAnsi="David" w:cs="David"/>
          <w:sz w:val="24"/>
          <w:szCs w:val="24"/>
          <w:rtl/>
        </w:rPr>
        <w:t>–</w:t>
      </w:r>
      <w:r>
        <w:rPr>
          <w:rFonts w:ascii="David" w:hAnsi="David" w:cs="David" w:hint="cs"/>
          <w:sz w:val="24"/>
          <w:szCs w:val="24"/>
          <w:rtl/>
        </w:rPr>
        <w:t xml:space="preserve"> אבל קיים הבדל מהותי ביניהם (</w:t>
      </w:r>
      <w:r w:rsidRPr="004D64B8">
        <w:rPr>
          <w:rFonts w:ascii="David" w:hAnsi="David" w:cs="David" w:hint="cs"/>
          <w:b/>
          <w:bCs/>
          <w:sz w:val="24"/>
          <w:szCs w:val="24"/>
          <w:highlight w:val="lightGray"/>
          <w:rtl/>
        </w:rPr>
        <w:t>המרצה</w:t>
      </w:r>
      <w:r>
        <w:rPr>
          <w:rFonts w:ascii="David" w:hAnsi="David" w:cs="David" w:hint="cs"/>
          <w:sz w:val="24"/>
          <w:szCs w:val="24"/>
          <w:rtl/>
        </w:rPr>
        <w:t xml:space="preserve">). השופט </w:t>
      </w:r>
      <w:r w:rsidRPr="004D64B8">
        <w:rPr>
          <w:rFonts w:ascii="David" w:hAnsi="David" w:cs="David" w:hint="cs"/>
          <w:b/>
          <w:bCs/>
          <w:sz w:val="24"/>
          <w:szCs w:val="24"/>
          <w:rtl/>
        </w:rPr>
        <w:t>אשר</w:t>
      </w:r>
      <w:r>
        <w:rPr>
          <w:rFonts w:ascii="David" w:hAnsi="David" w:cs="David" w:hint="cs"/>
          <w:sz w:val="24"/>
          <w:szCs w:val="24"/>
          <w:rtl/>
        </w:rPr>
        <w:t xml:space="preserve"> מציב חובת גילוי רחבה מאוד, אפילו כשמדובר בקבלן שאמור לדעת את דיני הבנייה. השופט </w:t>
      </w:r>
      <w:proofErr w:type="spellStart"/>
      <w:r w:rsidRPr="004D64B8">
        <w:rPr>
          <w:rFonts w:ascii="David" w:hAnsi="David" w:cs="David" w:hint="cs"/>
          <w:b/>
          <w:bCs/>
          <w:sz w:val="24"/>
          <w:szCs w:val="24"/>
          <w:rtl/>
        </w:rPr>
        <w:t>לנדוי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מצמצם את חובת הגילוי, הצדדים צריכים להסתדר בעצמם ובימה"ש לא יכול להגן עליהן מכל עניין קטן, עליהם לגלות פרטים בעצמם. </w:t>
      </w:r>
    </w:p>
    <w:p w:rsidR="004D64B8" w:rsidRDefault="004D64B8" w:rsidP="004D64B8">
      <w:pPr>
        <w:spacing w:line="360" w:lineRule="auto"/>
        <w:jc w:val="both"/>
        <w:rPr>
          <w:rFonts w:ascii="David" w:hAnsi="David" w:cs="David"/>
          <w:sz w:val="24"/>
          <w:szCs w:val="24"/>
          <w:rtl/>
        </w:rPr>
      </w:pPr>
      <w:r w:rsidRPr="004D64B8">
        <w:rPr>
          <w:rFonts w:ascii="David" w:hAnsi="David" w:cs="David" w:hint="cs"/>
          <w:b/>
          <w:bCs/>
          <w:sz w:val="24"/>
          <w:szCs w:val="24"/>
          <w:rtl/>
        </w:rPr>
        <w:t>שאלת ההתרשלות</w:t>
      </w:r>
      <w:r>
        <w:rPr>
          <w:rFonts w:ascii="David" w:hAnsi="David" w:cs="David" w:hint="cs"/>
          <w:sz w:val="24"/>
          <w:szCs w:val="24"/>
          <w:rtl/>
        </w:rPr>
        <w:t xml:space="preserve"> - בישראל, רשלנות המוטעה אינה פרט קריטי (בייחוד כמדובר על הטעיה במעשה). ככל שחובה תוה"ל גדולה יותר, יינתן פחות יחס להתרשלות. בפס"ד כרמל נ' </w:t>
      </w:r>
      <w:proofErr w:type="spellStart"/>
      <w:r>
        <w:rPr>
          <w:rFonts w:ascii="David" w:hAnsi="David" w:cs="David" w:hint="cs"/>
          <w:sz w:val="24"/>
          <w:szCs w:val="24"/>
          <w:rtl/>
        </w:rPr>
        <w:t>טלמון</w:t>
      </w:r>
      <w:proofErr w:type="spellEnd"/>
      <w:r>
        <w:rPr>
          <w:rFonts w:ascii="David" w:hAnsi="David" w:cs="David" w:hint="cs"/>
          <w:sz w:val="24"/>
          <w:szCs w:val="24"/>
          <w:rtl/>
        </w:rPr>
        <w:t xml:space="preserve"> נפסק אחרת מפני שהיה מדובר בטעות ולא בהטעיה. </w:t>
      </w:r>
    </w:p>
    <w:p w:rsidR="004D64B8" w:rsidRDefault="004D64B8" w:rsidP="004D64B8">
      <w:pPr>
        <w:spacing w:line="360" w:lineRule="auto"/>
        <w:jc w:val="both"/>
        <w:rPr>
          <w:rFonts w:ascii="David" w:hAnsi="David" w:cs="David"/>
          <w:sz w:val="24"/>
          <w:szCs w:val="24"/>
          <w:rtl/>
        </w:rPr>
      </w:pPr>
      <w:r w:rsidRPr="0053320C">
        <w:rPr>
          <w:rFonts w:ascii="David" w:hAnsi="David" w:cs="David" w:hint="cs"/>
          <w:b/>
          <w:bCs/>
          <w:sz w:val="24"/>
          <w:szCs w:val="24"/>
          <w:rtl/>
        </w:rPr>
        <w:t xml:space="preserve">היקף חובת הגילוי </w:t>
      </w:r>
      <w:r w:rsidRPr="0053320C">
        <w:rPr>
          <w:rFonts w:ascii="David" w:hAnsi="David" w:cs="David"/>
          <w:b/>
          <w:bCs/>
          <w:sz w:val="24"/>
          <w:szCs w:val="24"/>
          <w:rtl/>
        </w:rPr>
        <w:t>–</w:t>
      </w:r>
      <w:r w:rsidRPr="0053320C">
        <w:rPr>
          <w:rFonts w:ascii="David" w:hAnsi="David" w:cs="David" w:hint="cs"/>
          <w:b/>
          <w:bCs/>
          <w:sz w:val="24"/>
          <w:szCs w:val="24"/>
          <w:rtl/>
        </w:rPr>
        <w:t xml:space="preserve"> </w:t>
      </w:r>
      <w:r w:rsidRPr="003F14A3">
        <w:rPr>
          <w:rFonts w:ascii="David" w:hAnsi="David" w:cs="David" w:hint="cs"/>
          <w:b/>
          <w:bCs/>
          <w:sz w:val="24"/>
          <w:szCs w:val="24"/>
          <w:highlight w:val="magenta"/>
          <w:rtl/>
        </w:rPr>
        <w:t>פרופ' שלו</w:t>
      </w:r>
      <w:r>
        <w:rPr>
          <w:rFonts w:ascii="David" w:hAnsi="David" w:cs="David" w:hint="cs"/>
          <w:sz w:val="24"/>
          <w:szCs w:val="24"/>
          <w:rtl/>
        </w:rPr>
        <w:t xml:space="preserve"> : יש חובת גילוי לגבי פרטים שהצד השני לא יכול לגלות בעצמו. ע"פ שלו יש בעיה כלכלית בכך </w:t>
      </w:r>
      <w:r>
        <w:rPr>
          <w:rFonts w:ascii="David" w:hAnsi="David" w:cs="David"/>
          <w:sz w:val="24"/>
          <w:szCs w:val="24"/>
          <w:rtl/>
        </w:rPr>
        <w:t>–</w:t>
      </w:r>
      <w:r>
        <w:rPr>
          <w:rFonts w:ascii="David" w:hAnsi="David" w:cs="David" w:hint="cs"/>
          <w:sz w:val="24"/>
          <w:szCs w:val="24"/>
          <w:rtl/>
        </w:rPr>
        <w:t xml:space="preserve"> עלויות הבדיקה משולמות פעמיים (כשהצדדים לא סומכים אחד על השני).</w:t>
      </w:r>
    </w:p>
    <w:p w:rsidR="004D64B8" w:rsidRDefault="004D64B8" w:rsidP="004D64B8">
      <w:pPr>
        <w:spacing w:line="360" w:lineRule="auto"/>
        <w:jc w:val="both"/>
        <w:rPr>
          <w:rFonts w:ascii="David" w:hAnsi="David" w:cs="David"/>
          <w:sz w:val="24"/>
          <w:szCs w:val="24"/>
          <w:rtl/>
        </w:rPr>
      </w:pPr>
      <w:r w:rsidRPr="003F14A3">
        <w:rPr>
          <w:rFonts w:ascii="David" w:hAnsi="David" w:cs="David" w:hint="cs"/>
          <w:b/>
          <w:bCs/>
          <w:sz w:val="24"/>
          <w:szCs w:val="24"/>
          <w:highlight w:val="magenta"/>
          <w:rtl/>
        </w:rPr>
        <w:t xml:space="preserve">פרופ' </w:t>
      </w:r>
      <w:proofErr w:type="spellStart"/>
      <w:r w:rsidRPr="003F14A3">
        <w:rPr>
          <w:rFonts w:ascii="David" w:hAnsi="David" w:cs="David" w:hint="cs"/>
          <w:b/>
          <w:bCs/>
          <w:sz w:val="24"/>
          <w:szCs w:val="24"/>
          <w:highlight w:val="magenta"/>
          <w:rtl/>
        </w:rPr>
        <w:t>קרונמן</w:t>
      </w:r>
      <w:proofErr w:type="spellEnd"/>
      <w:r w:rsidRPr="0053320C">
        <w:rPr>
          <w:rFonts w:ascii="David" w:hAnsi="David" w:cs="David" w:hint="cs"/>
          <w:b/>
          <w:bCs/>
          <w:sz w:val="24"/>
          <w:szCs w:val="24"/>
          <w:rtl/>
        </w:rPr>
        <w:t xml:space="preserve"> :</w:t>
      </w:r>
      <w:r>
        <w:rPr>
          <w:rFonts w:ascii="David" w:hAnsi="David" w:cs="David" w:hint="cs"/>
          <w:sz w:val="24"/>
          <w:szCs w:val="24"/>
          <w:rtl/>
        </w:rPr>
        <w:t xml:space="preserve"> מידע שמתגלה ללא השקעת משאבים </w:t>
      </w:r>
      <w:r>
        <w:rPr>
          <w:rFonts w:ascii="David" w:hAnsi="David" w:cs="David"/>
          <w:sz w:val="24"/>
          <w:szCs w:val="24"/>
          <w:rtl/>
        </w:rPr>
        <w:t>–</w:t>
      </w:r>
      <w:r>
        <w:rPr>
          <w:rFonts w:ascii="David" w:hAnsi="David" w:cs="David" w:hint="cs"/>
          <w:sz w:val="24"/>
          <w:szCs w:val="24"/>
          <w:rtl/>
        </w:rPr>
        <w:t xml:space="preserve"> יש לגלות. </w:t>
      </w:r>
      <w:r w:rsidR="0053320C">
        <w:rPr>
          <w:rFonts w:ascii="David" w:hAnsi="David" w:cs="David" w:hint="cs"/>
          <w:sz w:val="24"/>
          <w:szCs w:val="24"/>
          <w:rtl/>
        </w:rPr>
        <w:t xml:space="preserve">מידע שגילוי כרוך בהשקעת משאבים מיוחדת </w:t>
      </w:r>
      <w:r w:rsidR="0053320C">
        <w:rPr>
          <w:rFonts w:ascii="David" w:hAnsi="David" w:cs="David"/>
          <w:sz w:val="24"/>
          <w:szCs w:val="24"/>
          <w:rtl/>
        </w:rPr>
        <w:t>–</w:t>
      </w:r>
      <w:r w:rsidR="0053320C">
        <w:rPr>
          <w:rFonts w:ascii="David" w:hAnsi="David" w:cs="David" w:hint="cs"/>
          <w:sz w:val="24"/>
          <w:szCs w:val="24"/>
          <w:rtl/>
        </w:rPr>
        <w:t xml:space="preserve"> אין חובת גילוי. דוגמא </w:t>
      </w:r>
      <w:proofErr w:type="spellStart"/>
      <w:r w:rsidR="0053320C">
        <w:rPr>
          <w:rFonts w:ascii="David" w:hAnsi="David" w:cs="David" w:hint="cs"/>
          <w:sz w:val="24"/>
          <w:szCs w:val="24"/>
          <w:rtl/>
        </w:rPr>
        <w:t>מפהס"ד</w:t>
      </w:r>
      <w:proofErr w:type="spellEnd"/>
      <w:r w:rsidR="0053320C">
        <w:rPr>
          <w:rFonts w:ascii="David" w:hAnsi="David" w:cs="David" w:hint="cs"/>
          <w:sz w:val="24"/>
          <w:szCs w:val="24"/>
          <w:rtl/>
        </w:rPr>
        <w:t xml:space="preserve"> </w:t>
      </w:r>
      <w:r w:rsidR="0053320C">
        <w:rPr>
          <w:rFonts w:ascii="David" w:hAnsi="David" w:cs="David"/>
          <w:sz w:val="24"/>
          <w:szCs w:val="24"/>
          <w:rtl/>
        </w:rPr>
        <w:t>–</w:t>
      </w:r>
      <w:r w:rsidR="0053320C">
        <w:rPr>
          <w:rFonts w:ascii="David" w:hAnsi="David" w:cs="David" w:hint="cs"/>
          <w:sz w:val="24"/>
          <w:szCs w:val="24"/>
          <w:rtl/>
        </w:rPr>
        <w:t xml:space="preserve"> הקבלן הראשון כבר גילה שניתן לבנות רק 12 דירות, ולכן הגילוי לא היה צורך בהשקעה. </w:t>
      </w:r>
    </w:p>
    <w:p w:rsidR="0053320C" w:rsidRPr="00AE6FFB" w:rsidRDefault="0053320C" w:rsidP="0053320C">
      <w:pPr>
        <w:pStyle w:val="a9"/>
        <w:spacing w:line="360" w:lineRule="auto"/>
        <w:jc w:val="both"/>
        <w:rPr>
          <w:rFonts w:ascii="David" w:hAnsi="David" w:cs="David"/>
          <w:sz w:val="24"/>
          <w:szCs w:val="24"/>
          <w:rtl/>
        </w:rPr>
      </w:pPr>
      <w:r w:rsidRPr="00AE6FFB">
        <w:rPr>
          <w:rFonts w:ascii="David" w:hAnsi="David" w:cs="David"/>
          <w:b/>
          <w:bCs/>
          <w:sz w:val="24"/>
          <w:szCs w:val="24"/>
          <w:rtl/>
        </w:rPr>
        <w:t>סעיפי חוק אחרים המטילים חובת גילוי:</w:t>
      </w:r>
    </w:p>
    <w:p w:rsidR="0053320C" w:rsidRPr="00AE6FFB" w:rsidRDefault="0053320C" w:rsidP="0053320C">
      <w:pPr>
        <w:pStyle w:val="a9"/>
        <w:spacing w:line="360" w:lineRule="auto"/>
        <w:jc w:val="both"/>
        <w:rPr>
          <w:rFonts w:ascii="David" w:hAnsi="David" w:cs="David"/>
          <w:sz w:val="24"/>
          <w:szCs w:val="24"/>
          <w:rtl/>
        </w:rPr>
      </w:pPr>
      <w:r w:rsidRPr="003F14A3">
        <w:rPr>
          <w:rFonts w:ascii="David" w:hAnsi="David" w:cs="David"/>
          <w:b/>
          <w:bCs/>
          <w:sz w:val="24"/>
          <w:szCs w:val="24"/>
          <w:highlight w:val="yellow"/>
          <w:rtl/>
        </w:rPr>
        <w:t>ס</w:t>
      </w:r>
      <w:r w:rsidR="003F14A3" w:rsidRPr="003F14A3">
        <w:rPr>
          <w:rFonts w:ascii="David" w:hAnsi="David" w:cs="David" w:hint="cs"/>
          <w:b/>
          <w:bCs/>
          <w:sz w:val="24"/>
          <w:szCs w:val="24"/>
          <w:highlight w:val="yellow"/>
          <w:rtl/>
        </w:rPr>
        <w:t xml:space="preserve">' </w:t>
      </w:r>
      <w:r w:rsidRPr="003F14A3">
        <w:rPr>
          <w:rFonts w:ascii="David" w:hAnsi="David" w:cs="David"/>
          <w:b/>
          <w:bCs/>
          <w:sz w:val="24"/>
          <w:szCs w:val="24"/>
          <w:highlight w:val="yellow"/>
          <w:rtl/>
        </w:rPr>
        <w:t>16</w:t>
      </w:r>
      <w:r w:rsidRPr="00AE6FFB">
        <w:rPr>
          <w:rFonts w:ascii="David" w:hAnsi="David" w:cs="David"/>
          <w:b/>
          <w:bCs/>
          <w:sz w:val="24"/>
          <w:szCs w:val="24"/>
          <w:rtl/>
        </w:rPr>
        <w:t xml:space="preserve"> לחוק המכר</w:t>
      </w:r>
      <w:r w:rsidRPr="00AE6FFB">
        <w:rPr>
          <w:rFonts w:ascii="David" w:hAnsi="David" w:cs="David"/>
          <w:sz w:val="24"/>
          <w:szCs w:val="24"/>
          <w:rtl/>
        </w:rPr>
        <w:t xml:space="preserve"> – מחייב גילוי של אי התאמה במכר (אי התאמה לפי </w:t>
      </w:r>
      <w:r w:rsidRPr="003F14A3">
        <w:rPr>
          <w:rFonts w:ascii="David" w:hAnsi="David" w:cs="David"/>
          <w:b/>
          <w:bCs/>
          <w:sz w:val="24"/>
          <w:szCs w:val="24"/>
          <w:highlight w:val="yellow"/>
          <w:rtl/>
        </w:rPr>
        <w:t>ס' 11</w:t>
      </w:r>
      <w:r w:rsidRPr="00AE6FFB">
        <w:rPr>
          <w:rFonts w:ascii="David" w:hAnsi="David" w:cs="David"/>
          <w:sz w:val="24"/>
          <w:szCs w:val="24"/>
          <w:rtl/>
        </w:rPr>
        <w:t xml:space="preserve"> לחוק המכר – כאשר אין בממכר את התכונות הרגילות לשימושו המסחרי)</w:t>
      </w:r>
      <w:r>
        <w:rPr>
          <w:rFonts w:ascii="David" w:hAnsi="David" w:cs="David" w:hint="cs"/>
          <w:sz w:val="24"/>
          <w:szCs w:val="24"/>
          <w:rtl/>
        </w:rPr>
        <w:t>.</w:t>
      </w:r>
    </w:p>
    <w:p w:rsidR="0053320C" w:rsidRPr="00AE6FFB" w:rsidRDefault="0053320C" w:rsidP="0053320C">
      <w:pPr>
        <w:pStyle w:val="a9"/>
        <w:spacing w:line="360" w:lineRule="auto"/>
        <w:jc w:val="both"/>
        <w:rPr>
          <w:rFonts w:ascii="David" w:hAnsi="David" w:cs="David"/>
          <w:sz w:val="24"/>
          <w:szCs w:val="24"/>
          <w:rtl/>
        </w:rPr>
      </w:pPr>
      <w:r w:rsidRPr="003F14A3">
        <w:rPr>
          <w:rFonts w:ascii="David" w:hAnsi="David" w:cs="David"/>
          <w:b/>
          <w:bCs/>
          <w:sz w:val="24"/>
          <w:szCs w:val="24"/>
          <w:highlight w:val="yellow"/>
          <w:rtl/>
        </w:rPr>
        <w:lastRenderedPageBreak/>
        <w:t>ס'8</w:t>
      </w:r>
      <w:r w:rsidRPr="00AE6FFB">
        <w:rPr>
          <w:rFonts w:ascii="David" w:hAnsi="David" w:cs="David"/>
          <w:sz w:val="24"/>
          <w:szCs w:val="24"/>
          <w:rtl/>
        </w:rPr>
        <w:t xml:space="preserve"> </w:t>
      </w:r>
      <w:r w:rsidRPr="00AE6FFB">
        <w:rPr>
          <w:rFonts w:ascii="David" w:hAnsi="David" w:cs="David"/>
          <w:b/>
          <w:bCs/>
          <w:sz w:val="24"/>
          <w:szCs w:val="24"/>
          <w:rtl/>
        </w:rPr>
        <w:t>לחוק השכירות והשאילה</w:t>
      </w:r>
      <w:r w:rsidRPr="00AE6FFB">
        <w:rPr>
          <w:rFonts w:ascii="David" w:hAnsi="David" w:cs="David"/>
          <w:sz w:val="24"/>
          <w:szCs w:val="24"/>
          <w:rtl/>
        </w:rPr>
        <w:t xml:space="preserve"> – מטיל חובת גילוי על המשכיר בנוגע לאי התאמות במושכר.</w:t>
      </w:r>
    </w:p>
    <w:p w:rsidR="0053320C" w:rsidRPr="00AE6FFB" w:rsidRDefault="0053320C" w:rsidP="0053320C">
      <w:pPr>
        <w:pStyle w:val="a9"/>
        <w:spacing w:line="360" w:lineRule="auto"/>
        <w:jc w:val="both"/>
        <w:rPr>
          <w:rFonts w:ascii="David" w:hAnsi="David" w:cs="David"/>
          <w:sz w:val="24"/>
          <w:szCs w:val="24"/>
          <w:rtl/>
        </w:rPr>
      </w:pPr>
      <w:r w:rsidRPr="003F14A3">
        <w:rPr>
          <w:rFonts w:ascii="David" w:hAnsi="David" w:cs="David"/>
          <w:b/>
          <w:bCs/>
          <w:sz w:val="24"/>
          <w:szCs w:val="24"/>
          <w:highlight w:val="yellow"/>
          <w:rtl/>
        </w:rPr>
        <w:t>ס'8</w:t>
      </w:r>
      <w:r w:rsidRPr="00AE6FFB">
        <w:rPr>
          <w:rFonts w:ascii="David" w:hAnsi="David" w:cs="David"/>
          <w:b/>
          <w:bCs/>
          <w:sz w:val="24"/>
          <w:szCs w:val="24"/>
          <w:rtl/>
        </w:rPr>
        <w:t xml:space="preserve"> לחוק השליחות – </w:t>
      </w:r>
      <w:r w:rsidRPr="00AE6FFB">
        <w:rPr>
          <w:rFonts w:ascii="David" w:hAnsi="David" w:cs="David"/>
          <w:sz w:val="24"/>
          <w:szCs w:val="24"/>
          <w:rtl/>
        </w:rPr>
        <w:t>מחייב את השלוח לגלות לשולח את כל המידע הקשור לשליחות.</w:t>
      </w:r>
    </w:p>
    <w:p w:rsidR="0053320C" w:rsidRPr="00AE6FFB" w:rsidRDefault="0053320C" w:rsidP="0053320C">
      <w:pPr>
        <w:pStyle w:val="a9"/>
        <w:spacing w:line="360" w:lineRule="auto"/>
        <w:jc w:val="both"/>
        <w:rPr>
          <w:rFonts w:ascii="David" w:hAnsi="David" w:cs="David"/>
          <w:sz w:val="24"/>
          <w:szCs w:val="24"/>
          <w:rtl/>
        </w:rPr>
      </w:pPr>
      <w:r w:rsidRPr="003F14A3">
        <w:rPr>
          <w:rFonts w:ascii="David" w:hAnsi="David" w:cs="David"/>
          <w:b/>
          <w:bCs/>
          <w:sz w:val="24"/>
          <w:szCs w:val="24"/>
          <w:highlight w:val="yellow"/>
          <w:rtl/>
        </w:rPr>
        <w:t>ס</w:t>
      </w:r>
      <w:r w:rsidR="003F14A3" w:rsidRPr="003F14A3">
        <w:rPr>
          <w:rFonts w:ascii="David" w:hAnsi="David" w:cs="David" w:hint="cs"/>
          <w:b/>
          <w:bCs/>
          <w:sz w:val="24"/>
          <w:szCs w:val="24"/>
          <w:highlight w:val="yellow"/>
          <w:rtl/>
        </w:rPr>
        <w:t xml:space="preserve">' </w:t>
      </w:r>
      <w:r w:rsidRPr="003F14A3">
        <w:rPr>
          <w:rFonts w:ascii="David" w:hAnsi="David" w:cs="David"/>
          <w:b/>
          <w:bCs/>
          <w:sz w:val="24"/>
          <w:szCs w:val="24"/>
          <w:highlight w:val="yellow"/>
          <w:rtl/>
        </w:rPr>
        <w:t>16</w:t>
      </w:r>
      <w:r w:rsidRPr="00AE6FFB">
        <w:rPr>
          <w:rFonts w:ascii="David" w:hAnsi="David" w:cs="David"/>
          <w:b/>
          <w:bCs/>
          <w:sz w:val="24"/>
          <w:szCs w:val="24"/>
          <w:rtl/>
        </w:rPr>
        <w:t xml:space="preserve"> לחוק ניירות ערך – </w:t>
      </w:r>
      <w:r w:rsidRPr="00AE6FFB">
        <w:rPr>
          <w:rFonts w:ascii="David" w:hAnsi="David" w:cs="David"/>
          <w:sz w:val="24"/>
          <w:szCs w:val="24"/>
          <w:rtl/>
        </w:rPr>
        <w:t>קובע חובת גילוי רחבה בתשקיף (תשקיף – מדובר במידע פרטי לגבי החברה. החוק קובע חובת גילוי רחבה כאשר הציבור קונה מניות – ואז היא הופכת לחברה ציבורית. אז הציבור צריך לקבל מידע נאמן על מצב החברה)</w:t>
      </w:r>
    </w:p>
    <w:p w:rsidR="0053320C" w:rsidRPr="00AE6FFB" w:rsidRDefault="0053320C" w:rsidP="0053320C">
      <w:pPr>
        <w:pStyle w:val="a9"/>
        <w:spacing w:line="360" w:lineRule="auto"/>
        <w:jc w:val="both"/>
        <w:rPr>
          <w:rFonts w:ascii="David" w:hAnsi="David" w:cs="David"/>
          <w:sz w:val="24"/>
          <w:szCs w:val="24"/>
          <w:rtl/>
        </w:rPr>
      </w:pPr>
      <w:r w:rsidRPr="003F14A3">
        <w:rPr>
          <w:rFonts w:ascii="David" w:hAnsi="David" w:cs="David"/>
          <w:b/>
          <w:bCs/>
          <w:sz w:val="24"/>
          <w:szCs w:val="24"/>
          <w:highlight w:val="yellow"/>
          <w:rtl/>
        </w:rPr>
        <w:t>ס'</w:t>
      </w:r>
      <w:r w:rsidR="003F14A3" w:rsidRPr="003F14A3">
        <w:rPr>
          <w:rFonts w:ascii="David" w:hAnsi="David" w:cs="David" w:hint="cs"/>
          <w:b/>
          <w:bCs/>
          <w:sz w:val="24"/>
          <w:szCs w:val="24"/>
          <w:highlight w:val="yellow"/>
          <w:rtl/>
        </w:rPr>
        <w:t xml:space="preserve"> </w:t>
      </w:r>
      <w:r w:rsidRPr="003F14A3">
        <w:rPr>
          <w:rFonts w:ascii="David" w:hAnsi="David" w:cs="David"/>
          <w:b/>
          <w:bCs/>
          <w:sz w:val="24"/>
          <w:szCs w:val="24"/>
          <w:highlight w:val="yellow"/>
          <w:rtl/>
        </w:rPr>
        <w:t>2</w:t>
      </w:r>
      <w:r w:rsidRPr="00AE6FFB">
        <w:rPr>
          <w:rFonts w:ascii="David" w:hAnsi="David" w:cs="David"/>
          <w:b/>
          <w:bCs/>
          <w:sz w:val="24"/>
          <w:szCs w:val="24"/>
          <w:rtl/>
        </w:rPr>
        <w:t xml:space="preserve"> לחוק מכר דירות – </w:t>
      </w:r>
      <w:r w:rsidRPr="00AE6FFB">
        <w:rPr>
          <w:rFonts w:ascii="David" w:hAnsi="David" w:cs="David"/>
          <w:sz w:val="24"/>
          <w:szCs w:val="24"/>
          <w:rtl/>
        </w:rPr>
        <w:t xml:space="preserve">מחייב קבלנים להוציא </w:t>
      </w:r>
      <w:r w:rsidRPr="00AE6FFB">
        <w:rPr>
          <w:rFonts w:ascii="David" w:hAnsi="David" w:cs="David"/>
          <w:sz w:val="24"/>
          <w:szCs w:val="24"/>
          <w:u w:val="single"/>
          <w:rtl/>
        </w:rPr>
        <w:t>מפרט</w:t>
      </w:r>
      <w:r w:rsidRPr="00AE6FFB">
        <w:rPr>
          <w:rFonts w:ascii="David" w:hAnsi="David" w:cs="David"/>
          <w:sz w:val="24"/>
          <w:szCs w:val="24"/>
          <w:rtl/>
        </w:rPr>
        <w:t xml:space="preserve"> לרוכשים (ליידע את הרוכשים בנוגע לנכס)</w:t>
      </w:r>
    </w:p>
    <w:p w:rsidR="0053320C" w:rsidRPr="00AE6FFB" w:rsidRDefault="0053320C" w:rsidP="0053320C">
      <w:pPr>
        <w:pStyle w:val="a9"/>
        <w:spacing w:line="360" w:lineRule="auto"/>
        <w:jc w:val="both"/>
        <w:rPr>
          <w:rFonts w:ascii="David" w:hAnsi="David" w:cs="David"/>
          <w:sz w:val="24"/>
          <w:szCs w:val="24"/>
          <w:rtl/>
        </w:rPr>
      </w:pPr>
      <w:r w:rsidRPr="003F14A3">
        <w:rPr>
          <w:rFonts w:ascii="David" w:hAnsi="David" w:cs="David"/>
          <w:b/>
          <w:bCs/>
          <w:sz w:val="24"/>
          <w:szCs w:val="24"/>
          <w:highlight w:val="yellow"/>
          <w:rtl/>
        </w:rPr>
        <w:t>ס'8(א)</w:t>
      </w:r>
      <w:r w:rsidRPr="00AE6FFB">
        <w:rPr>
          <w:rFonts w:ascii="David" w:hAnsi="David" w:cs="David"/>
          <w:b/>
          <w:bCs/>
          <w:sz w:val="24"/>
          <w:szCs w:val="24"/>
          <w:rtl/>
        </w:rPr>
        <w:t xml:space="preserve"> לחוק המתווכים – </w:t>
      </w:r>
      <w:r w:rsidRPr="00AE6FFB">
        <w:rPr>
          <w:rFonts w:ascii="David" w:hAnsi="David" w:cs="David"/>
          <w:sz w:val="24"/>
          <w:szCs w:val="24"/>
          <w:rtl/>
        </w:rPr>
        <w:t>מחייב מתווך לגלות ללקוח את כל הפרטים הקשורים לתיווך.</w:t>
      </w:r>
    </w:p>
    <w:p w:rsidR="0053320C" w:rsidRDefault="0053320C" w:rsidP="0053320C">
      <w:pPr>
        <w:pStyle w:val="a9"/>
        <w:spacing w:line="360" w:lineRule="auto"/>
        <w:jc w:val="both"/>
        <w:rPr>
          <w:rFonts w:ascii="David" w:hAnsi="David" w:cs="David"/>
          <w:sz w:val="24"/>
          <w:szCs w:val="24"/>
          <w:rtl/>
        </w:rPr>
      </w:pPr>
      <w:r w:rsidRPr="003F14A3">
        <w:rPr>
          <w:rFonts w:ascii="David" w:hAnsi="David" w:cs="David"/>
          <w:b/>
          <w:bCs/>
          <w:sz w:val="24"/>
          <w:szCs w:val="24"/>
          <w:highlight w:val="yellow"/>
          <w:rtl/>
        </w:rPr>
        <w:t>ס'4</w:t>
      </w:r>
      <w:r w:rsidRPr="00AE6FFB">
        <w:rPr>
          <w:rFonts w:ascii="David" w:hAnsi="David" w:cs="David"/>
          <w:b/>
          <w:bCs/>
          <w:sz w:val="24"/>
          <w:szCs w:val="24"/>
          <w:rtl/>
        </w:rPr>
        <w:t xml:space="preserve"> לחוק הגנת הצרכן – </w:t>
      </w:r>
      <w:r w:rsidRPr="00AE6FFB">
        <w:rPr>
          <w:rFonts w:ascii="David" w:hAnsi="David" w:cs="David"/>
          <w:sz w:val="24"/>
          <w:szCs w:val="24"/>
          <w:rtl/>
        </w:rPr>
        <w:t>מחייב עסקים לגלות לצרכנים פגמים מהותיים במוצרים.</w:t>
      </w:r>
    </w:p>
    <w:p w:rsidR="0053320C" w:rsidRDefault="0053320C" w:rsidP="0053320C">
      <w:pPr>
        <w:pStyle w:val="a9"/>
        <w:spacing w:line="360" w:lineRule="auto"/>
        <w:jc w:val="both"/>
        <w:rPr>
          <w:rFonts w:ascii="David" w:hAnsi="David" w:cs="David"/>
          <w:sz w:val="24"/>
          <w:szCs w:val="24"/>
          <w:rtl/>
        </w:rPr>
      </w:pPr>
      <w:r>
        <w:rPr>
          <w:rFonts w:ascii="David" w:hAnsi="David" w:cs="David" w:hint="cs"/>
          <w:sz w:val="24"/>
          <w:szCs w:val="24"/>
          <w:rtl/>
        </w:rPr>
        <w:t xml:space="preserve">מטרת החוקים הללו היא להתגבר על המידע הפרטי שידוע לאחד הצדדים בלבד, כך נחסכות מקבוצות מסוימות עלויות הבדיקה. </w:t>
      </w:r>
    </w:p>
    <w:p w:rsidR="0053320C" w:rsidRDefault="0053320C" w:rsidP="0053320C">
      <w:pPr>
        <w:pStyle w:val="a9"/>
        <w:spacing w:line="360" w:lineRule="auto"/>
        <w:jc w:val="both"/>
        <w:rPr>
          <w:rFonts w:ascii="David" w:hAnsi="David" w:cs="David"/>
          <w:sz w:val="24"/>
          <w:szCs w:val="24"/>
          <w:rtl/>
        </w:rPr>
      </w:pPr>
      <w:r>
        <w:rPr>
          <w:rFonts w:ascii="David" w:hAnsi="David" w:cs="David" w:hint="cs"/>
          <w:sz w:val="24"/>
          <w:szCs w:val="24"/>
          <w:rtl/>
        </w:rPr>
        <w:t xml:space="preserve">מקורות לחובת גילוי </w:t>
      </w:r>
      <w:r>
        <w:rPr>
          <w:rFonts w:ascii="David" w:hAnsi="David" w:cs="David"/>
          <w:sz w:val="24"/>
          <w:szCs w:val="24"/>
          <w:rtl/>
        </w:rPr>
        <w:t>–</w:t>
      </w:r>
      <w:r>
        <w:rPr>
          <w:rFonts w:ascii="David" w:hAnsi="David" w:cs="David" w:hint="cs"/>
          <w:sz w:val="24"/>
          <w:szCs w:val="24"/>
          <w:rtl/>
        </w:rPr>
        <w:t xml:space="preserve"> מקור בחוק, גילוי מכוח נוהג, גילוי מכוח הנסיבות.</w:t>
      </w:r>
    </w:p>
    <w:p w:rsidR="0053320C" w:rsidRDefault="0053320C" w:rsidP="0053320C">
      <w:pPr>
        <w:pStyle w:val="a9"/>
        <w:spacing w:line="360" w:lineRule="auto"/>
        <w:jc w:val="both"/>
        <w:rPr>
          <w:rFonts w:ascii="David" w:hAnsi="David" w:cs="David"/>
          <w:sz w:val="24"/>
          <w:szCs w:val="24"/>
          <w:rtl/>
        </w:rPr>
      </w:pPr>
      <w:r>
        <w:rPr>
          <w:rFonts w:ascii="David" w:hAnsi="David" w:cs="David" w:hint="cs"/>
          <w:sz w:val="24"/>
          <w:szCs w:val="24"/>
          <w:rtl/>
        </w:rPr>
        <w:t xml:space="preserve">עסקנו בגילוי מכוח חוק, גילוי מתוך נסיבות </w:t>
      </w:r>
      <w:r>
        <w:rPr>
          <w:rFonts w:ascii="David" w:hAnsi="David" w:cs="David"/>
          <w:sz w:val="24"/>
          <w:szCs w:val="24"/>
          <w:rtl/>
        </w:rPr>
        <w:t>–</w:t>
      </w:r>
      <w:r>
        <w:rPr>
          <w:rFonts w:ascii="David" w:hAnsi="David" w:cs="David" w:hint="cs"/>
          <w:sz w:val="24"/>
          <w:szCs w:val="24"/>
          <w:rtl/>
        </w:rPr>
        <w:t xml:space="preserve"> למשל בפס"ד </w:t>
      </w:r>
      <w:proofErr w:type="spellStart"/>
      <w:r>
        <w:rPr>
          <w:rFonts w:ascii="David" w:hAnsi="David" w:cs="David" w:hint="cs"/>
          <w:sz w:val="24"/>
          <w:szCs w:val="24"/>
          <w:rtl/>
        </w:rPr>
        <w:t>פנידר</w:t>
      </w:r>
      <w:proofErr w:type="spellEnd"/>
      <w:r>
        <w:rPr>
          <w:rFonts w:ascii="David" w:hAnsi="David" w:cs="David" w:hint="cs"/>
          <w:sz w:val="24"/>
          <w:szCs w:val="24"/>
          <w:rtl/>
        </w:rPr>
        <w:t xml:space="preserve"> נ' קסטרו. </w:t>
      </w:r>
    </w:p>
    <w:p w:rsidR="0053320C" w:rsidRDefault="0053320C" w:rsidP="0053320C">
      <w:pPr>
        <w:pStyle w:val="a9"/>
        <w:spacing w:line="360" w:lineRule="auto"/>
        <w:jc w:val="both"/>
        <w:rPr>
          <w:rFonts w:ascii="David" w:hAnsi="David" w:cs="David"/>
          <w:sz w:val="24"/>
          <w:szCs w:val="24"/>
          <w:rtl/>
        </w:rPr>
      </w:pPr>
      <w:r w:rsidRPr="0053320C">
        <w:rPr>
          <w:rFonts w:ascii="David" w:hAnsi="David" w:cs="David" w:hint="cs"/>
          <w:b/>
          <w:bCs/>
          <w:color w:val="0070C0"/>
          <w:sz w:val="24"/>
          <w:szCs w:val="24"/>
          <w:rtl/>
        </w:rPr>
        <w:t>ע"א 494/74 בית החשמונאים נ' אהרוני :</w:t>
      </w:r>
      <w:r>
        <w:rPr>
          <w:rFonts w:ascii="David" w:hAnsi="David" w:cs="David" w:hint="cs"/>
          <w:sz w:val="24"/>
          <w:szCs w:val="24"/>
          <w:rtl/>
        </w:rPr>
        <w:t xml:space="preserve"> אהרוני הקונה מתפעל מסעדה, רוכש יחידה מהמוכרים. בחוזה התקיים תנאי בלעדיות </w:t>
      </w:r>
      <w:r>
        <w:rPr>
          <w:rFonts w:ascii="David" w:hAnsi="David" w:cs="David"/>
          <w:sz w:val="24"/>
          <w:szCs w:val="24"/>
          <w:rtl/>
        </w:rPr>
        <w:t>–</w:t>
      </w:r>
      <w:r>
        <w:rPr>
          <w:rFonts w:ascii="David" w:hAnsi="David" w:cs="David" w:hint="cs"/>
          <w:sz w:val="24"/>
          <w:szCs w:val="24"/>
          <w:rtl/>
        </w:rPr>
        <w:t xml:space="preserve"> לא תיפתח מסעדה נוספת בבניין. נפתחה מסעדה נוספת, אהרוני גילה שהבניין הוקם על שני מגרשים, החלק השני היה שייך לחברה אחרת (הבניין היה בנוי באופן שבו לא היה ניתן להבחין בהפרדה). האם התקיימה הטעיה במחדל ? </w:t>
      </w:r>
      <w:r w:rsidRPr="0053320C">
        <w:rPr>
          <w:rFonts w:ascii="David" w:hAnsi="David" w:cs="David" w:hint="cs"/>
          <w:b/>
          <w:bCs/>
          <w:color w:val="D99594" w:themeColor="accent2" w:themeTint="99"/>
          <w:sz w:val="24"/>
          <w:szCs w:val="24"/>
          <w:rtl/>
        </w:rPr>
        <w:t xml:space="preserve">השופט </w:t>
      </w:r>
      <w:proofErr w:type="spellStart"/>
      <w:r w:rsidRPr="0053320C">
        <w:rPr>
          <w:rFonts w:ascii="David" w:hAnsi="David" w:cs="David" w:hint="cs"/>
          <w:b/>
          <w:bCs/>
          <w:color w:val="D99594" w:themeColor="accent2" w:themeTint="99"/>
          <w:sz w:val="24"/>
          <w:szCs w:val="24"/>
          <w:rtl/>
        </w:rPr>
        <w:t>בייסקי</w:t>
      </w:r>
      <w:proofErr w:type="spellEnd"/>
      <w:r w:rsidRPr="0053320C">
        <w:rPr>
          <w:rFonts w:ascii="David" w:hAnsi="David" w:cs="David" w:hint="cs"/>
          <w:b/>
          <w:bCs/>
          <w:color w:val="D99594" w:themeColor="accent2" w:themeTint="99"/>
          <w:sz w:val="24"/>
          <w:szCs w:val="24"/>
          <w:rtl/>
        </w:rPr>
        <w:t xml:space="preserve"> (רוב)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ברור שהבלעדיו</w:t>
      </w:r>
      <w:r>
        <w:rPr>
          <w:rFonts w:ascii="David" w:hAnsi="David" w:cs="David" w:hint="eastAsia"/>
          <w:sz w:val="24"/>
          <w:szCs w:val="24"/>
          <w:rtl/>
        </w:rPr>
        <w:t>ת</w:t>
      </w:r>
      <w:r>
        <w:rPr>
          <w:rFonts w:ascii="David" w:hAnsi="David" w:cs="David" w:hint="cs"/>
          <w:sz w:val="24"/>
          <w:szCs w:val="24"/>
          <w:rtl/>
        </w:rPr>
        <w:t xml:space="preserve"> הייתה קריטית, הוא לא היה יכול לדעת על המצב התכנוני של הבניין, שתיקת הבעלים היא הטעייה (ואולי אפילו תרמית). </w:t>
      </w:r>
      <w:r w:rsidRPr="0053320C">
        <w:rPr>
          <w:rFonts w:ascii="David" w:hAnsi="David" w:cs="David" w:hint="cs"/>
          <w:b/>
          <w:bCs/>
          <w:color w:val="FFFF00"/>
          <w:sz w:val="24"/>
          <w:szCs w:val="24"/>
          <w:rtl/>
        </w:rPr>
        <w:t>השופט ח' כהן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המערערים לא יצרו מצג שווא, לא ניתן להטיל אחריות. אהרוני היה יכול לגלות את המידע. </w:t>
      </w:r>
      <w:r w:rsidRPr="008E0204">
        <w:rPr>
          <w:rFonts w:ascii="David" w:hAnsi="David" w:cs="David" w:hint="cs"/>
          <w:b/>
          <w:bCs/>
          <w:sz w:val="24"/>
          <w:szCs w:val="24"/>
          <w:highlight w:val="lightGray"/>
          <w:rtl/>
        </w:rPr>
        <w:t>המרצה</w:t>
      </w:r>
      <w:r>
        <w:rPr>
          <w:rFonts w:ascii="David" w:hAnsi="David" w:cs="David" w:hint="cs"/>
          <w:sz w:val="24"/>
          <w:szCs w:val="24"/>
          <w:rtl/>
        </w:rPr>
        <w:t xml:space="preserve"> מסכים עם </w:t>
      </w:r>
      <w:proofErr w:type="spellStart"/>
      <w:r>
        <w:rPr>
          <w:rFonts w:ascii="David" w:hAnsi="David" w:cs="David" w:hint="cs"/>
          <w:sz w:val="24"/>
          <w:szCs w:val="24"/>
          <w:rtl/>
        </w:rPr>
        <w:t>בייסקי</w:t>
      </w:r>
      <w:proofErr w:type="spellEnd"/>
      <w:r>
        <w:rPr>
          <w:rFonts w:ascii="David" w:hAnsi="David" w:cs="David" w:hint="cs"/>
          <w:sz w:val="24"/>
          <w:szCs w:val="24"/>
          <w:rtl/>
        </w:rPr>
        <w:t>, המצב התכנוני היה מאוד חריג, לא הייתה סיבה לחשוש, באופן סביר הוא לא היה יכול לצפות אופציה כזאת.</w:t>
      </w:r>
    </w:p>
    <w:p w:rsidR="00A409AB" w:rsidRDefault="00A409AB" w:rsidP="0053320C">
      <w:pPr>
        <w:pStyle w:val="a9"/>
        <w:spacing w:line="360" w:lineRule="auto"/>
        <w:jc w:val="both"/>
        <w:rPr>
          <w:rFonts w:ascii="David" w:hAnsi="David" w:cs="David"/>
          <w:sz w:val="24"/>
          <w:szCs w:val="24"/>
          <w:rtl/>
        </w:rPr>
      </w:pPr>
      <w:r>
        <w:rPr>
          <w:rFonts w:ascii="David" w:hAnsi="David" w:cs="David" w:hint="cs"/>
          <w:sz w:val="24"/>
          <w:szCs w:val="24"/>
          <w:rtl/>
        </w:rPr>
        <w:t xml:space="preserve">מצבו של המטעה : </w:t>
      </w:r>
    </w:p>
    <w:p w:rsidR="00A409AB" w:rsidRDefault="00A409AB" w:rsidP="00176748">
      <w:pPr>
        <w:pStyle w:val="a9"/>
        <w:numPr>
          <w:ilvl w:val="0"/>
          <w:numId w:val="28"/>
        </w:numPr>
        <w:spacing w:line="360" w:lineRule="auto"/>
        <w:jc w:val="both"/>
        <w:rPr>
          <w:rFonts w:ascii="David" w:hAnsi="David" w:cs="David"/>
          <w:sz w:val="24"/>
          <w:szCs w:val="24"/>
        </w:rPr>
      </w:pPr>
      <w:r w:rsidRPr="00D74A13">
        <w:rPr>
          <w:rFonts w:ascii="David" w:hAnsi="David" w:cs="David" w:hint="cs"/>
          <w:b/>
          <w:bCs/>
          <w:sz w:val="24"/>
          <w:szCs w:val="24"/>
          <w:highlight w:val="green"/>
          <w:rtl/>
        </w:rPr>
        <w:t>פרופ' שלו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יכול להטעות בזדון, בתו"ל או ברשלנות</w:t>
      </w:r>
    </w:p>
    <w:p w:rsidR="00A409AB" w:rsidRDefault="00A409AB" w:rsidP="00176748">
      <w:pPr>
        <w:pStyle w:val="a9"/>
        <w:numPr>
          <w:ilvl w:val="0"/>
          <w:numId w:val="28"/>
        </w:numPr>
        <w:spacing w:line="360" w:lineRule="auto"/>
        <w:jc w:val="both"/>
        <w:rPr>
          <w:rFonts w:ascii="David" w:hAnsi="David" w:cs="David"/>
          <w:sz w:val="24"/>
          <w:szCs w:val="24"/>
        </w:rPr>
      </w:pPr>
      <w:r w:rsidRPr="00D74A13">
        <w:rPr>
          <w:rFonts w:ascii="David" w:hAnsi="David" w:cs="David" w:hint="cs"/>
          <w:b/>
          <w:bCs/>
          <w:sz w:val="24"/>
          <w:szCs w:val="24"/>
          <w:highlight w:val="green"/>
          <w:rtl/>
        </w:rPr>
        <w:t xml:space="preserve">פרופ' </w:t>
      </w:r>
      <w:proofErr w:type="spellStart"/>
      <w:r w:rsidRPr="00D74A13">
        <w:rPr>
          <w:rFonts w:ascii="David" w:hAnsi="David" w:cs="David" w:hint="cs"/>
          <w:b/>
          <w:bCs/>
          <w:sz w:val="24"/>
          <w:szCs w:val="24"/>
          <w:highlight w:val="green"/>
          <w:rtl/>
        </w:rPr>
        <w:t>צלטנר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יכול להטעות בזדון או ברשלנות. אם זה נעשה בתו"ל </w:t>
      </w:r>
      <w:r>
        <w:rPr>
          <w:rFonts w:ascii="David" w:hAnsi="David" w:cs="David"/>
          <w:sz w:val="24"/>
          <w:szCs w:val="24"/>
          <w:rtl/>
        </w:rPr>
        <w:t>–</w:t>
      </w:r>
      <w:r>
        <w:rPr>
          <w:rFonts w:ascii="David" w:hAnsi="David" w:cs="David" w:hint="cs"/>
          <w:sz w:val="24"/>
          <w:szCs w:val="24"/>
          <w:rtl/>
        </w:rPr>
        <w:t xml:space="preserve"> יבוא בגדר </w:t>
      </w:r>
      <w:r w:rsidRPr="003F14A3">
        <w:rPr>
          <w:rFonts w:ascii="David" w:hAnsi="David" w:cs="David" w:hint="cs"/>
          <w:b/>
          <w:bCs/>
          <w:sz w:val="24"/>
          <w:szCs w:val="24"/>
          <w:highlight w:val="yellow"/>
          <w:rtl/>
        </w:rPr>
        <w:t>ס' 14</w:t>
      </w:r>
      <w:r>
        <w:rPr>
          <w:rFonts w:ascii="David" w:hAnsi="David" w:cs="David" w:hint="cs"/>
          <w:sz w:val="24"/>
          <w:szCs w:val="24"/>
          <w:rtl/>
        </w:rPr>
        <w:t>.</w:t>
      </w:r>
    </w:p>
    <w:p w:rsidR="00A409AB" w:rsidRDefault="00A409AB" w:rsidP="00176748">
      <w:pPr>
        <w:pStyle w:val="a9"/>
        <w:numPr>
          <w:ilvl w:val="0"/>
          <w:numId w:val="28"/>
        </w:numPr>
        <w:spacing w:line="360" w:lineRule="auto"/>
        <w:jc w:val="both"/>
        <w:rPr>
          <w:rFonts w:ascii="David" w:hAnsi="David" w:cs="David"/>
          <w:sz w:val="24"/>
          <w:szCs w:val="24"/>
        </w:rPr>
      </w:pPr>
      <w:r w:rsidRPr="00D74A13">
        <w:rPr>
          <w:rFonts w:ascii="David" w:hAnsi="David" w:cs="David" w:hint="cs"/>
          <w:b/>
          <w:bCs/>
          <w:sz w:val="24"/>
          <w:szCs w:val="24"/>
          <w:highlight w:val="green"/>
          <w:rtl/>
        </w:rPr>
        <w:t xml:space="preserve">פרופ' </w:t>
      </w:r>
      <w:proofErr w:type="spellStart"/>
      <w:r w:rsidRPr="00D74A13">
        <w:rPr>
          <w:rFonts w:ascii="David" w:hAnsi="David" w:cs="David" w:hint="cs"/>
          <w:b/>
          <w:bCs/>
          <w:sz w:val="24"/>
          <w:szCs w:val="24"/>
          <w:highlight w:val="green"/>
          <w:rtl/>
        </w:rPr>
        <w:t>דויטש</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הטעיה במחדל </w:t>
      </w:r>
      <w:r>
        <w:rPr>
          <w:rFonts w:ascii="David" w:hAnsi="David" w:cs="David"/>
          <w:sz w:val="24"/>
          <w:szCs w:val="24"/>
          <w:rtl/>
        </w:rPr>
        <w:t>–</w:t>
      </w:r>
      <w:r>
        <w:rPr>
          <w:rFonts w:ascii="David" w:hAnsi="David" w:cs="David" w:hint="cs"/>
          <w:sz w:val="24"/>
          <w:szCs w:val="24"/>
          <w:rtl/>
        </w:rPr>
        <w:t xml:space="preserve"> רק בזדון. הטעיה במעשה </w:t>
      </w:r>
      <w:r>
        <w:rPr>
          <w:rFonts w:ascii="David" w:hAnsi="David" w:cs="David"/>
          <w:sz w:val="24"/>
          <w:szCs w:val="24"/>
          <w:rtl/>
        </w:rPr>
        <w:t>–</w:t>
      </w:r>
      <w:r>
        <w:rPr>
          <w:rFonts w:ascii="David" w:hAnsi="David" w:cs="David" w:hint="cs"/>
          <w:sz w:val="24"/>
          <w:szCs w:val="24"/>
          <w:rtl/>
        </w:rPr>
        <w:t xml:space="preserve"> זדון, רשלנות או תו"ל. </w:t>
      </w:r>
    </w:p>
    <w:p w:rsidR="00A409AB" w:rsidRDefault="00A409AB" w:rsidP="00176748">
      <w:pPr>
        <w:pStyle w:val="a9"/>
        <w:numPr>
          <w:ilvl w:val="0"/>
          <w:numId w:val="28"/>
        </w:numPr>
        <w:spacing w:line="360" w:lineRule="auto"/>
        <w:jc w:val="both"/>
        <w:rPr>
          <w:rFonts w:ascii="David" w:hAnsi="David" w:cs="David"/>
          <w:sz w:val="24"/>
          <w:szCs w:val="24"/>
        </w:rPr>
      </w:pPr>
      <w:r w:rsidRPr="00A409AB">
        <w:rPr>
          <w:rFonts w:ascii="David" w:hAnsi="David" w:cs="David" w:hint="cs"/>
          <w:b/>
          <w:bCs/>
          <w:sz w:val="24"/>
          <w:szCs w:val="24"/>
          <w:rtl/>
        </w:rPr>
        <w:t>שמגר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הטעיה יכולה להיות בזדון, מרמה או בחוסר תו"ל.</w:t>
      </w:r>
    </w:p>
    <w:p w:rsidR="00A409AB" w:rsidRDefault="00A409AB" w:rsidP="00A409AB">
      <w:pPr>
        <w:pStyle w:val="a9"/>
        <w:spacing w:line="360" w:lineRule="auto"/>
        <w:jc w:val="both"/>
        <w:rPr>
          <w:rFonts w:ascii="David" w:hAnsi="David" w:cs="David"/>
          <w:sz w:val="24"/>
          <w:szCs w:val="24"/>
          <w:rtl/>
        </w:rPr>
      </w:pPr>
      <w:r w:rsidRPr="00A409AB">
        <w:rPr>
          <w:rFonts w:ascii="David" w:hAnsi="David" w:cs="David" w:hint="cs"/>
          <w:b/>
          <w:bCs/>
          <w:sz w:val="24"/>
          <w:szCs w:val="24"/>
          <w:highlight w:val="lightGray"/>
          <w:rtl/>
        </w:rPr>
        <w:t>המרצה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זה נעשה בתו"ל </w:t>
      </w:r>
      <w:r>
        <w:rPr>
          <w:rFonts w:ascii="David" w:hAnsi="David" w:cs="David"/>
          <w:sz w:val="24"/>
          <w:szCs w:val="24"/>
          <w:rtl/>
        </w:rPr>
        <w:t>–</w:t>
      </w:r>
      <w:r>
        <w:rPr>
          <w:rFonts w:ascii="David" w:hAnsi="David" w:cs="David" w:hint="cs"/>
          <w:sz w:val="24"/>
          <w:szCs w:val="24"/>
          <w:rtl/>
        </w:rPr>
        <w:t xml:space="preserve"> יבוא בגדר</w:t>
      </w:r>
      <w:r w:rsidRPr="003F14A3">
        <w:rPr>
          <w:rFonts w:ascii="David" w:hAnsi="David" w:cs="David" w:hint="cs"/>
          <w:b/>
          <w:bCs/>
          <w:sz w:val="24"/>
          <w:szCs w:val="24"/>
          <w:rtl/>
        </w:rPr>
        <w:t xml:space="preserve"> </w:t>
      </w:r>
      <w:r w:rsidRPr="003F14A3">
        <w:rPr>
          <w:rFonts w:ascii="David" w:hAnsi="David" w:cs="David" w:hint="cs"/>
          <w:b/>
          <w:bCs/>
          <w:sz w:val="24"/>
          <w:szCs w:val="24"/>
          <w:highlight w:val="yellow"/>
          <w:rtl/>
        </w:rPr>
        <w:t>ס' 14.</w:t>
      </w:r>
      <w:r w:rsidRPr="003F14A3">
        <w:rPr>
          <w:rFonts w:ascii="David" w:hAnsi="David" w:cs="David" w:hint="cs"/>
          <w:b/>
          <w:bCs/>
          <w:sz w:val="24"/>
          <w:szCs w:val="24"/>
          <w:rtl/>
        </w:rPr>
        <w:t xml:space="preserve"> </w:t>
      </w:r>
    </w:p>
    <w:p w:rsidR="00AA6D42" w:rsidRPr="00F74351" w:rsidRDefault="003F14A3" w:rsidP="00F74351">
      <w:pPr>
        <w:spacing w:line="360" w:lineRule="auto"/>
        <w:jc w:val="both"/>
        <w:rPr>
          <w:rFonts w:ascii="David" w:hAnsi="David" w:cs="David"/>
          <w:sz w:val="24"/>
          <w:szCs w:val="24"/>
          <w:rtl/>
        </w:rPr>
      </w:pPr>
      <w:r w:rsidRPr="00AA6D42">
        <w:rPr>
          <w:rFonts w:ascii="David" w:hAnsi="David" w:cs="David" w:hint="cs"/>
          <w:b/>
          <w:bCs/>
          <w:sz w:val="24"/>
          <w:szCs w:val="24"/>
          <w:rtl/>
        </w:rPr>
        <w:t>סעדים לטעות/הטעיה</w:t>
      </w:r>
      <w:r>
        <w:rPr>
          <w:rFonts w:ascii="David" w:hAnsi="David" w:cs="David" w:hint="cs"/>
          <w:sz w:val="24"/>
          <w:szCs w:val="24"/>
          <w:rtl/>
        </w:rPr>
        <w:t xml:space="preserve"> : לאחר הוכחת יסודות העילה : </w:t>
      </w:r>
      <w:r w:rsidR="00AA6D42">
        <w:rPr>
          <w:rFonts w:ascii="David" w:hAnsi="David" w:cs="David" w:hint="cs"/>
          <w:sz w:val="24"/>
          <w:szCs w:val="24"/>
          <w:rtl/>
        </w:rPr>
        <w:t>ע"</w:t>
      </w:r>
      <w:r w:rsidR="00AA6D42" w:rsidRPr="00AA6D42">
        <w:rPr>
          <w:rFonts w:ascii="David" w:hAnsi="David" w:cs="David" w:hint="cs"/>
          <w:sz w:val="24"/>
          <w:szCs w:val="24"/>
          <w:rtl/>
        </w:rPr>
        <w:t xml:space="preserve">פ </w:t>
      </w:r>
      <w:r w:rsidR="00AA6D42" w:rsidRPr="00AA6D42">
        <w:rPr>
          <w:rFonts w:ascii="David" w:hAnsi="David" w:cs="David" w:hint="cs"/>
          <w:b/>
          <w:bCs/>
          <w:sz w:val="24"/>
          <w:szCs w:val="24"/>
          <w:highlight w:val="yellow"/>
          <w:rtl/>
        </w:rPr>
        <w:t>ס' 20</w:t>
      </w:r>
      <w:r w:rsidR="00AA6D42">
        <w:rPr>
          <w:rFonts w:ascii="David" w:hAnsi="David" w:cs="David" w:hint="cs"/>
          <w:sz w:val="24"/>
          <w:szCs w:val="24"/>
          <w:rtl/>
        </w:rPr>
        <w:t xml:space="preserve"> </w:t>
      </w:r>
      <w:r w:rsidR="00AA6D42">
        <w:rPr>
          <w:rFonts w:ascii="David" w:hAnsi="David" w:cs="David"/>
          <w:sz w:val="24"/>
          <w:szCs w:val="24"/>
          <w:rtl/>
        </w:rPr>
        <w:t>–</w:t>
      </w:r>
      <w:r w:rsidR="00AA6D42">
        <w:rPr>
          <w:rFonts w:ascii="David" w:hAnsi="David" w:cs="David" w:hint="cs"/>
          <w:sz w:val="24"/>
          <w:szCs w:val="24"/>
          <w:rtl/>
        </w:rPr>
        <w:t xml:space="preserve"> יש לטועה/למוטעה זכות ביטול. ע"פ </w:t>
      </w:r>
      <w:r w:rsidR="00AA6D42" w:rsidRPr="00AA6D42">
        <w:rPr>
          <w:rFonts w:ascii="David" w:hAnsi="David" w:cs="David" w:hint="cs"/>
          <w:b/>
          <w:bCs/>
          <w:sz w:val="24"/>
          <w:szCs w:val="24"/>
          <w:highlight w:val="yellow"/>
          <w:rtl/>
        </w:rPr>
        <w:t>ס' 21</w:t>
      </w:r>
      <w:r w:rsidR="00AA6D42">
        <w:rPr>
          <w:rFonts w:ascii="David" w:hAnsi="David" w:cs="David" w:hint="cs"/>
          <w:sz w:val="24"/>
          <w:szCs w:val="24"/>
          <w:rtl/>
        </w:rPr>
        <w:t xml:space="preserve"> </w:t>
      </w:r>
      <w:r w:rsidR="00AA6D42">
        <w:rPr>
          <w:rFonts w:ascii="David" w:hAnsi="David" w:cs="David"/>
          <w:sz w:val="24"/>
          <w:szCs w:val="24"/>
          <w:rtl/>
        </w:rPr>
        <w:t>–</w:t>
      </w:r>
      <w:r w:rsidR="00AA6D42">
        <w:rPr>
          <w:rFonts w:ascii="David" w:hAnsi="David" w:cs="David" w:hint="cs"/>
          <w:sz w:val="24"/>
          <w:szCs w:val="24"/>
          <w:rtl/>
        </w:rPr>
        <w:t xml:space="preserve"> כשחוזה מבוטל כל צד זכאי להשבה. ע"פ </w:t>
      </w:r>
      <w:r w:rsidR="00AA6D42" w:rsidRPr="00AA6D42">
        <w:rPr>
          <w:rFonts w:ascii="David" w:hAnsi="David" w:cs="David" w:hint="cs"/>
          <w:b/>
          <w:bCs/>
          <w:sz w:val="24"/>
          <w:szCs w:val="24"/>
          <w:highlight w:val="yellow"/>
          <w:rtl/>
        </w:rPr>
        <w:t>ס' 22</w:t>
      </w:r>
      <w:r w:rsidR="00AA6D42">
        <w:rPr>
          <w:rFonts w:ascii="David" w:hAnsi="David" w:cs="David" w:hint="cs"/>
          <w:sz w:val="24"/>
          <w:szCs w:val="24"/>
          <w:rtl/>
        </w:rPr>
        <w:t xml:space="preserve"> </w:t>
      </w:r>
      <w:r w:rsidR="00AA6D42">
        <w:rPr>
          <w:rFonts w:ascii="David" w:hAnsi="David" w:cs="David"/>
          <w:sz w:val="24"/>
          <w:szCs w:val="24"/>
          <w:rtl/>
        </w:rPr>
        <w:t>–</w:t>
      </w:r>
      <w:r w:rsidR="00AA6D42">
        <w:rPr>
          <w:rFonts w:ascii="David" w:hAnsi="David" w:cs="David" w:hint="cs"/>
          <w:sz w:val="24"/>
          <w:szCs w:val="24"/>
          <w:rtl/>
        </w:rPr>
        <w:t xml:space="preserve"> ניתן לקבל גם סעדים נוספים (למשל אם היה חוסר תו"ל). </w:t>
      </w:r>
    </w:p>
    <w:tbl>
      <w:tblPr>
        <w:tblStyle w:val="1-3"/>
        <w:bidiVisual/>
        <w:tblW w:w="9321" w:type="dxa"/>
        <w:tblLook w:val="04A0" w:firstRow="1" w:lastRow="0" w:firstColumn="1" w:lastColumn="0" w:noHBand="0" w:noVBand="1"/>
      </w:tblPr>
      <w:tblGrid>
        <w:gridCol w:w="1240"/>
        <w:gridCol w:w="2126"/>
        <w:gridCol w:w="1843"/>
        <w:gridCol w:w="1559"/>
        <w:gridCol w:w="2553"/>
      </w:tblGrid>
      <w:tr w:rsidR="00AA6D42" w:rsidRPr="00AE6FFB" w:rsidTr="00AA6D42">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240" w:type="dxa"/>
          </w:tcPr>
          <w:p w:rsidR="00AA6D42" w:rsidRPr="00AE6FFB" w:rsidRDefault="00AA6D42" w:rsidP="00384753">
            <w:pPr>
              <w:pStyle w:val="a9"/>
              <w:spacing w:line="360" w:lineRule="auto"/>
              <w:jc w:val="both"/>
              <w:rPr>
                <w:rFonts w:ascii="David" w:hAnsi="David" w:cs="David"/>
                <w:sz w:val="24"/>
                <w:szCs w:val="24"/>
                <w:rtl/>
              </w:rPr>
            </w:pPr>
            <w:r w:rsidRPr="00AE6FFB">
              <w:rPr>
                <w:rFonts w:ascii="David" w:hAnsi="David" w:cs="David"/>
                <w:sz w:val="24"/>
                <w:szCs w:val="24"/>
                <w:rtl/>
              </w:rPr>
              <w:t>הסעיף</w:t>
            </w:r>
          </w:p>
        </w:tc>
        <w:tc>
          <w:tcPr>
            <w:tcW w:w="2126" w:type="dxa"/>
          </w:tcPr>
          <w:p w:rsidR="00AA6D42" w:rsidRPr="00AE6FFB" w:rsidRDefault="00AA6D42" w:rsidP="00384753">
            <w:pPr>
              <w:pStyle w:val="a9"/>
              <w:spacing w:line="360" w:lineRule="auto"/>
              <w:jc w:val="both"/>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AA6D42">
              <w:rPr>
                <w:rFonts w:ascii="David" w:hAnsi="David" w:cs="David"/>
                <w:sz w:val="24"/>
                <w:szCs w:val="24"/>
                <w:rtl/>
              </w:rPr>
              <w:t>גרימה</w:t>
            </w:r>
            <w:r w:rsidRPr="00AE6FFB">
              <w:rPr>
                <w:rFonts w:ascii="David" w:hAnsi="David" w:cs="David"/>
                <w:sz w:val="24"/>
                <w:szCs w:val="24"/>
                <w:rtl/>
              </w:rPr>
              <w:t xml:space="preserve"> ע"י הצד השני</w:t>
            </w:r>
          </w:p>
        </w:tc>
        <w:tc>
          <w:tcPr>
            <w:tcW w:w="1843" w:type="dxa"/>
          </w:tcPr>
          <w:p w:rsidR="00AA6D42" w:rsidRPr="00AE6FFB" w:rsidRDefault="00AA6D42" w:rsidP="00384753">
            <w:pPr>
              <w:pStyle w:val="a9"/>
              <w:spacing w:line="360" w:lineRule="auto"/>
              <w:jc w:val="both"/>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AE6FFB">
              <w:rPr>
                <w:rFonts w:ascii="David" w:hAnsi="David" w:cs="David"/>
                <w:sz w:val="24"/>
                <w:szCs w:val="24"/>
                <w:rtl/>
              </w:rPr>
              <w:t>ידיעת הצד השני</w:t>
            </w:r>
          </w:p>
        </w:tc>
        <w:tc>
          <w:tcPr>
            <w:tcW w:w="1559" w:type="dxa"/>
          </w:tcPr>
          <w:p w:rsidR="00AA6D42" w:rsidRPr="00AE6FFB" w:rsidRDefault="00AA6D42" w:rsidP="00384753">
            <w:pPr>
              <w:pStyle w:val="a9"/>
              <w:spacing w:line="360" w:lineRule="auto"/>
              <w:jc w:val="both"/>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AE6FFB">
              <w:rPr>
                <w:rFonts w:ascii="David" w:hAnsi="David" w:cs="David"/>
                <w:sz w:val="24"/>
                <w:szCs w:val="24"/>
                <w:rtl/>
              </w:rPr>
              <w:t>יסודיות</w:t>
            </w:r>
          </w:p>
        </w:tc>
        <w:tc>
          <w:tcPr>
            <w:tcW w:w="2553" w:type="dxa"/>
          </w:tcPr>
          <w:p w:rsidR="00AA6D42" w:rsidRPr="00AE6FFB" w:rsidRDefault="00AA6D42" w:rsidP="00384753">
            <w:pPr>
              <w:pStyle w:val="a9"/>
              <w:spacing w:line="360" w:lineRule="auto"/>
              <w:jc w:val="both"/>
              <w:cnfStyle w:val="100000000000" w:firstRow="1" w:lastRow="0" w:firstColumn="0" w:lastColumn="0" w:oddVBand="0" w:evenVBand="0" w:oddHBand="0" w:evenHBand="0" w:firstRowFirstColumn="0" w:firstRowLastColumn="0" w:lastRowFirstColumn="0" w:lastRowLastColumn="0"/>
              <w:rPr>
                <w:rFonts w:ascii="David" w:hAnsi="David" w:cs="David"/>
                <w:sz w:val="24"/>
                <w:szCs w:val="24"/>
                <w:rtl/>
              </w:rPr>
            </w:pPr>
            <w:r w:rsidRPr="00AE6FFB">
              <w:rPr>
                <w:rFonts w:ascii="David" w:hAnsi="David" w:cs="David"/>
                <w:sz w:val="24"/>
                <w:szCs w:val="24"/>
                <w:rtl/>
              </w:rPr>
              <w:t>זכות הביטול</w:t>
            </w:r>
          </w:p>
        </w:tc>
      </w:tr>
      <w:tr w:rsidR="00AA6D42" w:rsidRPr="00AE6FFB" w:rsidTr="00AA6D42">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240" w:type="dxa"/>
          </w:tcPr>
          <w:p w:rsidR="00AA6D42" w:rsidRPr="00AA6D42" w:rsidRDefault="00AA6D42" w:rsidP="00384753">
            <w:pPr>
              <w:pStyle w:val="a9"/>
              <w:spacing w:line="360" w:lineRule="auto"/>
              <w:jc w:val="both"/>
              <w:rPr>
                <w:rFonts w:ascii="David" w:hAnsi="David" w:cs="David"/>
                <w:sz w:val="24"/>
                <w:szCs w:val="24"/>
                <w:highlight w:val="yellow"/>
                <w:rtl/>
              </w:rPr>
            </w:pPr>
            <w:r w:rsidRPr="00AA6D42">
              <w:rPr>
                <w:rFonts w:ascii="David" w:hAnsi="David" w:cs="David"/>
                <w:sz w:val="24"/>
                <w:szCs w:val="24"/>
                <w:highlight w:val="yellow"/>
                <w:rtl/>
              </w:rPr>
              <w:t>ס' 14(א)</w:t>
            </w:r>
          </w:p>
        </w:tc>
        <w:tc>
          <w:tcPr>
            <w:tcW w:w="2126" w:type="dxa"/>
          </w:tcPr>
          <w:p w:rsidR="00AA6D42" w:rsidRPr="00AE6FFB" w:rsidRDefault="00AA6D42" w:rsidP="00384753">
            <w:pPr>
              <w:pStyle w:val="a9"/>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AE6FFB">
              <w:rPr>
                <w:rFonts w:ascii="David" w:hAnsi="David" w:cs="David"/>
                <w:sz w:val="24"/>
                <w:szCs w:val="24"/>
                <w:rtl/>
              </w:rPr>
              <w:t>לא נדרש</w:t>
            </w:r>
          </w:p>
        </w:tc>
        <w:tc>
          <w:tcPr>
            <w:tcW w:w="1843" w:type="dxa"/>
          </w:tcPr>
          <w:p w:rsidR="00AA6D42" w:rsidRPr="00AE6FFB" w:rsidRDefault="00AA6D42" w:rsidP="00384753">
            <w:pPr>
              <w:pStyle w:val="a9"/>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AE6FFB">
              <w:rPr>
                <w:rFonts w:ascii="David" w:hAnsi="David" w:cs="David"/>
                <w:sz w:val="24"/>
                <w:szCs w:val="24"/>
                <w:rtl/>
              </w:rPr>
              <w:t>נדרשת</w:t>
            </w:r>
          </w:p>
        </w:tc>
        <w:tc>
          <w:tcPr>
            <w:tcW w:w="1559" w:type="dxa"/>
          </w:tcPr>
          <w:p w:rsidR="00AA6D42" w:rsidRPr="00AE6FFB" w:rsidRDefault="00AA6D42" w:rsidP="00384753">
            <w:pPr>
              <w:pStyle w:val="a9"/>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AE6FFB">
              <w:rPr>
                <w:rFonts w:ascii="David" w:hAnsi="David" w:cs="David"/>
                <w:sz w:val="24"/>
                <w:szCs w:val="24"/>
                <w:rtl/>
              </w:rPr>
              <w:t>נדרשת</w:t>
            </w:r>
          </w:p>
        </w:tc>
        <w:tc>
          <w:tcPr>
            <w:tcW w:w="2553" w:type="dxa"/>
          </w:tcPr>
          <w:p w:rsidR="00AA6D42" w:rsidRPr="00AE6FFB" w:rsidRDefault="00AA6D42" w:rsidP="00AA6D42">
            <w:pPr>
              <w:pStyle w:val="a9"/>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Pr>
                <w:rFonts w:ascii="David" w:hAnsi="David" w:cs="David"/>
                <w:sz w:val="24"/>
                <w:szCs w:val="24"/>
                <w:rtl/>
              </w:rPr>
              <w:t>אוטונומית – אין צורך</w:t>
            </w:r>
            <w:r w:rsidRPr="00AE6FFB">
              <w:rPr>
                <w:rFonts w:ascii="David" w:hAnsi="David" w:cs="David"/>
                <w:sz w:val="24"/>
                <w:szCs w:val="24"/>
                <w:rtl/>
              </w:rPr>
              <w:t xml:space="preserve"> בביהמ"ש</w:t>
            </w:r>
          </w:p>
        </w:tc>
      </w:tr>
      <w:tr w:rsidR="00AA6D42" w:rsidRPr="00D60980" w:rsidTr="00AA6D42">
        <w:trPr>
          <w:trHeight w:val="621"/>
        </w:trPr>
        <w:tc>
          <w:tcPr>
            <w:cnfStyle w:val="001000000000" w:firstRow="0" w:lastRow="0" w:firstColumn="1" w:lastColumn="0" w:oddVBand="0" w:evenVBand="0" w:oddHBand="0" w:evenHBand="0" w:firstRowFirstColumn="0" w:firstRowLastColumn="0" w:lastRowFirstColumn="0" w:lastRowLastColumn="0"/>
            <w:tcW w:w="1240" w:type="dxa"/>
          </w:tcPr>
          <w:p w:rsidR="00AA6D42" w:rsidRPr="00AA6D42" w:rsidRDefault="00AA6D42" w:rsidP="00384753">
            <w:pPr>
              <w:pStyle w:val="a9"/>
              <w:spacing w:line="360" w:lineRule="auto"/>
              <w:jc w:val="both"/>
              <w:rPr>
                <w:rFonts w:ascii="David" w:hAnsi="David" w:cs="David"/>
                <w:sz w:val="24"/>
                <w:szCs w:val="24"/>
                <w:highlight w:val="yellow"/>
                <w:rtl/>
              </w:rPr>
            </w:pPr>
            <w:r w:rsidRPr="00AA6D42">
              <w:rPr>
                <w:rFonts w:ascii="David" w:hAnsi="David" w:cs="David"/>
                <w:sz w:val="24"/>
                <w:szCs w:val="24"/>
                <w:highlight w:val="yellow"/>
                <w:rtl/>
              </w:rPr>
              <w:t>ס' 14(ב)</w:t>
            </w:r>
          </w:p>
        </w:tc>
        <w:tc>
          <w:tcPr>
            <w:tcW w:w="2126" w:type="dxa"/>
          </w:tcPr>
          <w:p w:rsidR="00AA6D42" w:rsidRPr="00AE6FFB" w:rsidRDefault="00AA6D42" w:rsidP="00384753">
            <w:pPr>
              <w:pStyle w:val="a9"/>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AE6FFB">
              <w:rPr>
                <w:rFonts w:ascii="David" w:hAnsi="David" w:cs="David"/>
                <w:sz w:val="24"/>
                <w:szCs w:val="24"/>
                <w:rtl/>
              </w:rPr>
              <w:t>לא נדרש</w:t>
            </w:r>
          </w:p>
        </w:tc>
        <w:tc>
          <w:tcPr>
            <w:tcW w:w="1843" w:type="dxa"/>
          </w:tcPr>
          <w:p w:rsidR="00AA6D42" w:rsidRPr="00AE6FFB" w:rsidRDefault="00AA6D42" w:rsidP="00384753">
            <w:pPr>
              <w:pStyle w:val="a9"/>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AE6FFB">
              <w:rPr>
                <w:rFonts w:ascii="David" w:hAnsi="David" w:cs="David"/>
                <w:sz w:val="24"/>
                <w:szCs w:val="24"/>
                <w:rtl/>
              </w:rPr>
              <w:t>לא נדרשת</w:t>
            </w:r>
          </w:p>
        </w:tc>
        <w:tc>
          <w:tcPr>
            <w:tcW w:w="1559" w:type="dxa"/>
          </w:tcPr>
          <w:p w:rsidR="00AA6D42" w:rsidRPr="00AE6FFB" w:rsidRDefault="00AA6D42" w:rsidP="00384753">
            <w:pPr>
              <w:pStyle w:val="a9"/>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AE6FFB">
              <w:rPr>
                <w:rFonts w:ascii="David" w:hAnsi="David" w:cs="David"/>
                <w:sz w:val="24"/>
                <w:szCs w:val="24"/>
                <w:rtl/>
              </w:rPr>
              <w:t>נדרשת</w:t>
            </w:r>
          </w:p>
        </w:tc>
        <w:tc>
          <w:tcPr>
            <w:tcW w:w="2553" w:type="dxa"/>
          </w:tcPr>
          <w:p w:rsidR="00AA6D42" w:rsidRPr="00D60980" w:rsidRDefault="00AA6D42" w:rsidP="00384753">
            <w:pPr>
              <w:pStyle w:val="a9"/>
              <w:spacing w:line="360" w:lineRule="auto"/>
              <w:jc w:val="both"/>
              <w:cnfStyle w:val="000000000000" w:firstRow="0" w:lastRow="0" w:firstColumn="0" w:lastColumn="0" w:oddVBand="0" w:evenVBand="0" w:oddHBand="0" w:evenHBand="0" w:firstRowFirstColumn="0" w:firstRowLastColumn="0" w:lastRowFirstColumn="0" w:lastRowLastColumn="0"/>
              <w:rPr>
                <w:rFonts w:ascii="David" w:hAnsi="David" w:cs="David"/>
                <w:sz w:val="24"/>
                <w:szCs w:val="24"/>
                <w:highlight w:val="green"/>
                <w:rtl/>
              </w:rPr>
            </w:pPr>
            <w:r>
              <w:rPr>
                <w:rFonts w:ascii="David" w:hAnsi="David" w:cs="David"/>
                <w:sz w:val="24"/>
                <w:szCs w:val="24"/>
                <w:rtl/>
              </w:rPr>
              <w:t>בשיקול</w:t>
            </w:r>
            <w:r>
              <w:rPr>
                <w:rFonts w:ascii="David" w:hAnsi="David" w:cs="David" w:hint="cs"/>
                <w:sz w:val="24"/>
                <w:szCs w:val="24"/>
                <w:rtl/>
              </w:rPr>
              <w:t xml:space="preserve"> </w:t>
            </w:r>
            <w:r w:rsidRPr="00AE6FFB">
              <w:rPr>
                <w:rFonts w:ascii="David" w:hAnsi="David" w:cs="David"/>
                <w:sz w:val="24"/>
                <w:szCs w:val="24"/>
                <w:rtl/>
              </w:rPr>
              <w:t>דע</w:t>
            </w:r>
            <w:r w:rsidRPr="00D60980">
              <w:rPr>
                <w:rFonts w:ascii="David" w:hAnsi="David" w:cs="David"/>
                <w:sz w:val="24"/>
                <w:szCs w:val="24"/>
                <w:highlight w:val="green"/>
                <w:rtl/>
              </w:rPr>
              <w:t>ת ביהמ"ש</w:t>
            </w:r>
          </w:p>
        </w:tc>
      </w:tr>
      <w:tr w:rsidR="00AA6D42" w:rsidRPr="00AE6FFB" w:rsidTr="00AA6D42">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240" w:type="dxa"/>
          </w:tcPr>
          <w:p w:rsidR="00AA6D42" w:rsidRPr="00D60980" w:rsidRDefault="00AA6D42" w:rsidP="00384753">
            <w:pPr>
              <w:pStyle w:val="a9"/>
              <w:spacing w:line="360" w:lineRule="auto"/>
              <w:jc w:val="both"/>
              <w:rPr>
                <w:rFonts w:ascii="David" w:hAnsi="David" w:cs="David"/>
                <w:sz w:val="24"/>
                <w:szCs w:val="24"/>
                <w:highlight w:val="green"/>
                <w:rtl/>
              </w:rPr>
            </w:pPr>
            <w:r w:rsidRPr="00D60980">
              <w:rPr>
                <w:rFonts w:ascii="David" w:hAnsi="David" w:cs="David"/>
                <w:sz w:val="24"/>
                <w:szCs w:val="24"/>
                <w:highlight w:val="green"/>
                <w:rtl/>
              </w:rPr>
              <w:t>ס' 15</w:t>
            </w:r>
          </w:p>
        </w:tc>
        <w:tc>
          <w:tcPr>
            <w:tcW w:w="2126" w:type="dxa"/>
          </w:tcPr>
          <w:p w:rsidR="00AA6D42" w:rsidRPr="00D60980" w:rsidRDefault="00AA6D42" w:rsidP="00384753">
            <w:pPr>
              <w:pStyle w:val="a9"/>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highlight w:val="green"/>
                <w:rtl/>
              </w:rPr>
            </w:pPr>
            <w:r w:rsidRPr="00D60980">
              <w:rPr>
                <w:rFonts w:ascii="David" w:hAnsi="David" w:cs="David"/>
                <w:sz w:val="24"/>
                <w:szCs w:val="24"/>
                <w:highlight w:val="green"/>
                <w:rtl/>
              </w:rPr>
              <w:t>נדרש</w:t>
            </w:r>
          </w:p>
        </w:tc>
        <w:tc>
          <w:tcPr>
            <w:tcW w:w="1843" w:type="dxa"/>
          </w:tcPr>
          <w:p w:rsidR="00AA6D42" w:rsidRPr="00D60980" w:rsidRDefault="00AA6D42" w:rsidP="00384753">
            <w:pPr>
              <w:pStyle w:val="a9"/>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highlight w:val="green"/>
                <w:rtl/>
              </w:rPr>
            </w:pPr>
            <w:r w:rsidRPr="00D60980">
              <w:rPr>
                <w:rFonts w:ascii="David" w:hAnsi="David" w:cs="David"/>
                <w:sz w:val="24"/>
                <w:szCs w:val="24"/>
                <w:highlight w:val="green"/>
                <w:rtl/>
              </w:rPr>
              <w:t>נדרשת</w:t>
            </w:r>
          </w:p>
        </w:tc>
        <w:tc>
          <w:tcPr>
            <w:tcW w:w="1559" w:type="dxa"/>
          </w:tcPr>
          <w:p w:rsidR="00AA6D42" w:rsidRPr="00D60980" w:rsidRDefault="00AA6D42" w:rsidP="00384753">
            <w:pPr>
              <w:pStyle w:val="a9"/>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highlight w:val="green"/>
                <w:rtl/>
              </w:rPr>
            </w:pPr>
            <w:r w:rsidRPr="00D60980">
              <w:rPr>
                <w:rFonts w:ascii="David" w:hAnsi="David" w:cs="David"/>
                <w:sz w:val="24"/>
                <w:szCs w:val="24"/>
                <w:highlight w:val="green"/>
                <w:rtl/>
              </w:rPr>
              <w:t>לא נדרשת</w:t>
            </w:r>
          </w:p>
        </w:tc>
        <w:tc>
          <w:tcPr>
            <w:tcW w:w="2553" w:type="dxa"/>
          </w:tcPr>
          <w:p w:rsidR="00AA6D42" w:rsidRPr="00AE6FFB" w:rsidRDefault="00AA6D42" w:rsidP="00AA6D42">
            <w:pPr>
              <w:pStyle w:val="a9"/>
              <w:spacing w:line="360" w:lineRule="auto"/>
              <w:jc w:val="both"/>
              <w:cnfStyle w:val="000000100000" w:firstRow="0" w:lastRow="0" w:firstColumn="0" w:lastColumn="0" w:oddVBand="0" w:evenVBand="0" w:oddHBand="1" w:evenHBand="0" w:firstRowFirstColumn="0" w:firstRowLastColumn="0" w:lastRowFirstColumn="0" w:lastRowLastColumn="0"/>
              <w:rPr>
                <w:rFonts w:ascii="David" w:hAnsi="David" w:cs="David"/>
                <w:sz w:val="24"/>
                <w:szCs w:val="24"/>
                <w:rtl/>
              </w:rPr>
            </w:pPr>
            <w:r w:rsidRPr="00D60980">
              <w:rPr>
                <w:rFonts w:ascii="David" w:hAnsi="David" w:cs="David"/>
                <w:sz w:val="24"/>
                <w:szCs w:val="24"/>
                <w:highlight w:val="green"/>
                <w:rtl/>
              </w:rPr>
              <w:t>אוטונומית – אין צורך</w:t>
            </w:r>
            <w:r w:rsidRPr="00AE6FFB">
              <w:rPr>
                <w:rFonts w:ascii="David" w:hAnsi="David" w:cs="David"/>
                <w:sz w:val="24"/>
                <w:szCs w:val="24"/>
                <w:rtl/>
              </w:rPr>
              <w:t xml:space="preserve"> בביהמ"ש</w:t>
            </w:r>
          </w:p>
        </w:tc>
      </w:tr>
    </w:tbl>
    <w:p w:rsidR="00F74351" w:rsidRDefault="00AA6D42" w:rsidP="00AA6D42">
      <w:pPr>
        <w:spacing w:line="360" w:lineRule="auto"/>
        <w:jc w:val="both"/>
        <w:rPr>
          <w:rFonts w:ascii="David" w:hAnsi="David" w:cs="David"/>
          <w:sz w:val="24"/>
          <w:szCs w:val="24"/>
          <w:rtl/>
        </w:rPr>
      </w:pPr>
      <w:r>
        <w:rPr>
          <w:rFonts w:ascii="David" w:hAnsi="David" w:cs="David" w:hint="cs"/>
          <w:sz w:val="24"/>
          <w:szCs w:val="24"/>
          <w:rtl/>
        </w:rPr>
        <w:t xml:space="preserve"> ע"פ </w:t>
      </w:r>
      <w:r w:rsidRPr="00AA6D42">
        <w:rPr>
          <w:rFonts w:ascii="David" w:hAnsi="David" w:cs="David" w:hint="cs"/>
          <w:b/>
          <w:bCs/>
          <w:sz w:val="24"/>
          <w:szCs w:val="24"/>
          <w:highlight w:val="yellow"/>
          <w:rtl/>
        </w:rPr>
        <w:t>ס' 14(ג)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הטעות ניתנת לתיקון (בהסכמת הצדדים) </w:t>
      </w:r>
      <w:r>
        <w:rPr>
          <w:rFonts w:ascii="David" w:hAnsi="David" w:cs="David"/>
          <w:sz w:val="24"/>
          <w:szCs w:val="24"/>
          <w:rtl/>
        </w:rPr>
        <w:t>–</w:t>
      </w:r>
      <w:r>
        <w:rPr>
          <w:rFonts w:ascii="David" w:hAnsi="David" w:cs="David" w:hint="cs"/>
          <w:sz w:val="24"/>
          <w:szCs w:val="24"/>
          <w:rtl/>
        </w:rPr>
        <w:t xml:space="preserve"> אין צורך בביטול, ניתן להציל את החוזה. אם אדם רוצה לבטל את החוזה ללא להציע אפשרות תיקון </w:t>
      </w:r>
      <w:r>
        <w:rPr>
          <w:rFonts w:ascii="David" w:hAnsi="David" w:cs="David"/>
          <w:sz w:val="24"/>
          <w:szCs w:val="24"/>
          <w:rtl/>
        </w:rPr>
        <w:t>–</w:t>
      </w:r>
      <w:r>
        <w:rPr>
          <w:rFonts w:ascii="David" w:hAnsi="David" w:cs="David" w:hint="cs"/>
          <w:sz w:val="24"/>
          <w:szCs w:val="24"/>
          <w:rtl/>
        </w:rPr>
        <w:t xml:space="preserve"> עלול להיחשב </w:t>
      </w:r>
      <w:r w:rsidRPr="00AA6D42">
        <w:rPr>
          <w:rFonts w:ascii="David" w:hAnsi="David" w:cs="David" w:hint="cs"/>
          <w:b/>
          <w:bCs/>
          <w:sz w:val="24"/>
          <w:szCs w:val="24"/>
          <w:rtl/>
        </w:rPr>
        <w:t>כחוסר תו"ל.</w:t>
      </w:r>
      <w:r>
        <w:rPr>
          <w:rFonts w:ascii="David" w:hAnsi="David" w:cs="David" w:hint="cs"/>
          <w:sz w:val="24"/>
          <w:szCs w:val="24"/>
          <w:rtl/>
        </w:rPr>
        <w:t xml:space="preserve"> סיבה נוספת לא לבטל את החוזה </w:t>
      </w:r>
      <w:r>
        <w:rPr>
          <w:rFonts w:ascii="David" w:hAnsi="David" w:cs="David"/>
          <w:sz w:val="24"/>
          <w:szCs w:val="24"/>
          <w:rtl/>
        </w:rPr>
        <w:t>–</w:t>
      </w:r>
      <w:r>
        <w:rPr>
          <w:rFonts w:ascii="David" w:hAnsi="David" w:cs="David" w:hint="cs"/>
          <w:sz w:val="24"/>
          <w:szCs w:val="24"/>
          <w:rtl/>
        </w:rPr>
        <w:t xml:space="preserve"> ההבדל בין </w:t>
      </w:r>
      <w:r w:rsidRPr="00AA6D42">
        <w:rPr>
          <w:rFonts w:ascii="David" w:hAnsi="David" w:cs="David" w:hint="cs"/>
          <w:b/>
          <w:bCs/>
          <w:sz w:val="24"/>
          <w:szCs w:val="24"/>
          <w:highlight w:val="yellow"/>
          <w:rtl/>
        </w:rPr>
        <w:t>ס' 14(א)</w:t>
      </w:r>
      <w:r>
        <w:rPr>
          <w:rFonts w:ascii="David" w:hAnsi="David" w:cs="David" w:hint="cs"/>
          <w:sz w:val="24"/>
          <w:szCs w:val="24"/>
          <w:rtl/>
        </w:rPr>
        <w:t xml:space="preserve"> </w:t>
      </w:r>
      <w:r w:rsidRPr="00AA6D42">
        <w:rPr>
          <w:rFonts w:ascii="David" w:hAnsi="David" w:cs="David" w:hint="cs"/>
          <w:b/>
          <w:bCs/>
          <w:sz w:val="24"/>
          <w:szCs w:val="24"/>
          <w:highlight w:val="yellow"/>
          <w:rtl/>
        </w:rPr>
        <w:t>לס' 14(ב)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צד יכול לחשוב </w:t>
      </w:r>
      <w:r w:rsidRPr="00AA6D42">
        <w:rPr>
          <w:rFonts w:ascii="David" w:hAnsi="David" w:cs="David" w:hint="cs"/>
          <w:b/>
          <w:bCs/>
          <w:sz w:val="24"/>
          <w:szCs w:val="24"/>
          <w:highlight w:val="yellow"/>
          <w:rtl/>
        </w:rPr>
        <w:t>שס' 14(א)</w:t>
      </w:r>
      <w:r>
        <w:rPr>
          <w:rFonts w:ascii="David" w:hAnsi="David" w:cs="David" w:hint="cs"/>
          <w:sz w:val="24"/>
          <w:szCs w:val="24"/>
          <w:rtl/>
        </w:rPr>
        <w:t xml:space="preserve"> הוא זה שהתקיים, </w:t>
      </w:r>
      <w:r w:rsidRPr="00AA6D42">
        <w:rPr>
          <w:rFonts w:ascii="David" w:hAnsi="David" w:cs="David" w:hint="cs"/>
          <w:b/>
          <w:bCs/>
          <w:sz w:val="24"/>
          <w:szCs w:val="24"/>
          <w:highlight w:val="yellow"/>
          <w:rtl/>
        </w:rPr>
        <w:t xml:space="preserve">ולא ס' </w:t>
      </w:r>
      <w:r w:rsidRPr="00AA6D42">
        <w:rPr>
          <w:rFonts w:ascii="David" w:hAnsi="David" w:cs="David" w:hint="cs"/>
          <w:b/>
          <w:bCs/>
          <w:sz w:val="24"/>
          <w:szCs w:val="24"/>
          <w:highlight w:val="yellow"/>
          <w:rtl/>
        </w:rPr>
        <w:lastRenderedPageBreak/>
        <w:t>14(ב)</w:t>
      </w:r>
      <w:r>
        <w:rPr>
          <w:rFonts w:ascii="David" w:hAnsi="David" w:cs="David" w:hint="cs"/>
          <w:sz w:val="24"/>
          <w:szCs w:val="24"/>
          <w:rtl/>
        </w:rPr>
        <w:t xml:space="preserve"> וכך הוא עלול להיחשב כמפר. אם המקרה הוא בגדר  </w:t>
      </w:r>
      <w:r w:rsidRPr="00AA6D42">
        <w:rPr>
          <w:rFonts w:ascii="David" w:hAnsi="David" w:cs="David" w:hint="cs"/>
          <w:b/>
          <w:bCs/>
          <w:sz w:val="24"/>
          <w:szCs w:val="24"/>
          <w:highlight w:val="yellow"/>
          <w:rtl/>
        </w:rPr>
        <w:t xml:space="preserve">ס' 14(ב) </w:t>
      </w:r>
      <w:r w:rsidRPr="00AA6D42">
        <w:rPr>
          <w:rFonts w:ascii="David" w:hAnsi="David" w:cs="David"/>
          <w:b/>
          <w:bCs/>
          <w:sz w:val="24"/>
          <w:szCs w:val="24"/>
          <w:highlight w:val="yellow"/>
          <w:rtl/>
        </w:rPr>
        <w:t>–</w:t>
      </w:r>
      <w:r>
        <w:rPr>
          <w:rFonts w:ascii="David" w:hAnsi="David" w:cs="David" w:hint="cs"/>
          <w:sz w:val="24"/>
          <w:szCs w:val="24"/>
          <w:rtl/>
        </w:rPr>
        <w:t xml:space="preserve"> יש אפשרות לתיקון. ע"פ </w:t>
      </w:r>
      <w:r w:rsidRPr="00384753">
        <w:rPr>
          <w:rFonts w:ascii="David" w:hAnsi="David" w:cs="David" w:hint="cs"/>
          <w:b/>
          <w:bCs/>
          <w:sz w:val="24"/>
          <w:szCs w:val="24"/>
          <w:rtl/>
        </w:rPr>
        <w:t xml:space="preserve">דעות מלומדים </w:t>
      </w:r>
      <w:r w:rsidR="00384753" w:rsidRPr="00384753">
        <w:rPr>
          <w:rFonts w:ascii="David" w:hAnsi="David" w:cs="David" w:hint="cs"/>
          <w:b/>
          <w:bCs/>
          <w:sz w:val="24"/>
          <w:szCs w:val="24"/>
          <w:rtl/>
        </w:rPr>
        <w:t>:</w:t>
      </w:r>
      <w:r w:rsidR="00384753">
        <w:rPr>
          <w:rFonts w:ascii="David" w:hAnsi="David" w:cs="David" w:hint="cs"/>
          <w:sz w:val="24"/>
          <w:szCs w:val="24"/>
          <w:rtl/>
        </w:rPr>
        <w:t xml:space="preserve"> </w:t>
      </w:r>
      <w:r w:rsidR="00384753" w:rsidRPr="00384753">
        <w:rPr>
          <w:rFonts w:ascii="David" w:hAnsi="David" w:cs="David" w:hint="cs"/>
          <w:sz w:val="24"/>
          <w:szCs w:val="24"/>
          <w:highlight w:val="magenta"/>
          <w:rtl/>
        </w:rPr>
        <w:t>שלו, פרידמן, נילי כהן</w:t>
      </w:r>
      <w:r w:rsidR="00384753">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במקרים של הטעיה אפשר לתקן את החוזה מכוח ס' 14(ג) (למרות </w:t>
      </w:r>
      <w:r w:rsidR="00384753">
        <w:rPr>
          <w:rFonts w:ascii="David" w:hAnsi="David" w:cs="David" w:hint="cs"/>
          <w:sz w:val="24"/>
          <w:szCs w:val="24"/>
          <w:rtl/>
        </w:rPr>
        <w:t xml:space="preserve">שאין התייחסות מפורשת בסעיף). </w:t>
      </w:r>
    </w:p>
    <w:p w:rsidR="00384753" w:rsidRDefault="00384753" w:rsidP="00AA6D42">
      <w:pPr>
        <w:spacing w:line="360" w:lineRule="auto"/>
        <w:jc w:val="both"/>
        <w:rPr>
          <w:rFonts w:ascii="David" w:hAnsi="David" w:cs="David"/>
          <w:b/>
          <w:bCs/>
          <w:sz w:val="24"/>
          <w:szCs w:val="24"/>
          <w:rtl/>
        </w:rPr>
      </w:pPr>
      <w:r w:rsidRPr="00384753">
        <w:rPr>
          <w:rFonts w:ascii="David" w:hAnsi="David" w:cs="David" w:hint="cs"/>
          <w:b/>
          <w:bCs/>
          <w:sz w:val="24"/>
          <w:szCs w:val="24"/>
          <w:highlight w:val="yellow"/>
          <w:rtl/>
        </w:rPr>
        <w:t xml:space="preserve">ס' 19 </w:t>
      </w:r>
      <w:r w:rsidRPr="00384753">
        <w:rPr>
          <w:rFonts w:ascii="David" w:hAnsi="David" w:cs="David"/>
          <w:b/>
          <w:bCs/>
          <w:sz w:val="24"/>
          <w:szCs w:val="24"/>
          <w:highlight w:val="yellow"/>
          <w:rtl/>
        </w:rPr>
        <w:t>–</w:t>
      </w:r>
      <w:r w:rsidR="0066638D">
        <w:rPr>
          <w:rFonts w:ascii="David" w:hAnsi="David" w:cs="David" w:hint="cs"/>
          <w:b/>
          <w:bCs/>
          <w:sz w:val="24"/>
          <w:szCs w:val="24"/>
          <w:highlight w:val="yellow"/>
          <w:rtl/>
        </w:rPr>
        <w:t xml:space="preserve"> ביטול חלקי </w:t>
      </w:r>
      <w:r w:rsidR="0066638D">
        <w:rPr>
          <w:rFonts w:ascii="David" w:hAnsi="David" w:cs="David"/>
          <w:b/>
          <w:bCs/>
          <w:sz w:val="24"/>
          <w:szCs w:val="24"/>
          <w:rtl/>
        </w:rPr>
        <w:t>–</w:t>
      </w:r>
      <w:r w:rsidR="0066638D">
        <w:rPr>
          <w:rFonts w:ascii="David" w:hAnsi="David" w:cs="David" w:hint="cs"/>
          <w:b/>
          <w:bCs/>
          <w:sz w:val="24"/>
          <w:szCs w:val="24"/>
          <w:rtl/>
        </w:rPr>
        <w:t xml:space="preserve"> אפשרי כאשר: </w:t>
      </w:r>
    </w:p>
    <w:p w:rsidR="0066638D" w:rsidRPr="0066638D" w:rsidRDefault="0066638D" w:rsidP="00176748">
      <w:pPr>
        <w:pStyle w:val="a7"/>
        <w:numPr>
          <w:ilvl w:val="0"/>
          <w:numId w:val="29"/>
        </w:numPr>
        <w:spacing w:line="360" w:lineRule="auto"/>
        <w:jc w:val="both"/>
        <w:rPr>
          <w:rFonts w:ascii="David" w:hAnsi="David" w:cs="David"/>
          <w:sz w:val="24"/>
          <w:szCs w:val="24"/>
          <w:highlight w:val="green"/>
        </w:rPr>
      </w:pPr>
      <w:r w:rsidRPr="0066638D">
        <w:rPr>
          <w:rFonts w:ascii="David" w:hAnsi="David" w:cs="David" w:hint="cs"/>
          <w:sz w:val="24"/>
          <w:szCs w:val="24"/>
          <w:highlight w:val="green"/>
          <w:rtl/>
        </w:rPr>
        <w:t>החוזה ניתן להפרדה לחלקים</w:t>
      </w:r>
    </w:p>
    <w:p w:rsidR="0066638D" w:rsidRPr="0066638D" w:rsidRDefault="0066638D" w:rsidP="00176748">
      <w:pPr>
        <w:pStyle w:val="a7"/>
        <w:numPr>
          <w:ilvl w:val="0"/>
          <w:numId w:val="29"/>
        </w:numPr>
        <w:spacing w:line="360" w:lineRule="auto"/>
        <w:jc w:val="both"/>
        <w:rPr>
          <w:rFonts w:ascii="David" w:hAnsi="David" w:cs="David"/>
          <w:sz w:val="24"/>
          <w:szCs w:val="24"/>
          <w:highlight w:val="green"/>
        </w:rPr>
      </w:pPr>
      <w:r w:rsidRPr="0066638D">
        <w:rPr>
          <w:rFonts w:ascii="David" w:hAnsi="David" w:cs="David" w:hint="cs"/>
          <w:sz w:val="24"/>
          <w:szCs w:val="24"/>
          <w:highlight w:val="green"/>
          <w:rtl/>
        </w:rPr>
        <w:t>הטעות נוגעת לחלק אחד</w:t>
      </w:r>
    </w:p>
    <w:p w:rsidR="00E8425F" w:rsidRDefault="0066638D" w:rsidP="00176748">
      <w:pPr>
        <w:pStyle w:val="a7"/>
        <w:numPr>
          <w:ilvl w:val="0"/>
          <w:numId w:val="29"/>
        </w:numPr>
        <w:spacing w:line="360" w:lineRule="auto"/>
        <w:jc w:val="both"/>
        <w:rPr>
          <w:rFonts w:ascii="David" w:hAnsi="David" w:cs="David"/>
          <w:sz w:val="24"/>
          <w:szCs w:val="24"/>
          <w:highlight w:val="green"/>
        </w:rPr>
      </w:pPr>
      <w:r w:rsidRPr="0066638D">
        <w:rPr>
          <w:rFonts w:ascii="David" w:hAnsi="David" w:cs="David" w:hint="cs"/>
          <w:sz w:val="24"/>
          <w:szCs w:val="24"/>
          <w:highlight w:val="green"/>
          <w:rtl/>
        </w:rPr>
        <w:t>ביטול החלק ה</w:t>
      </w:r>
      <w:r>
        <w:rPr>
          <w:rFonts w:ascii="David" w:hAnsi="David" w:cs="David" w:hint="cs"/>
          <w:sz w:val="24"/>
          <w:szCs w:val="24"/>
          <w:highlight w:val="green"/>
          <w:rtl/>
        </w:rPr>
        <w:t xml:space="preserve">"נגוע" אינו משפיע על שאר החוזה, אם יש תלות בין הרכיבים </w:t>
      </w:r>
      <w:r>
        <w:rPr>
          <w:rFonts w:ascii="David" w:hAnsi="David" w:cs="David"/>
          <w:sz w:val="24"/>
          <w:szCs w:val="24"/>
          <w:highlight w:val="green"/>
          <w:rtl/>
        </w:rPr>
        <w:t>–</w:t>
      </w:r>
      <w:r>
        <w:rPr>
          <w:rFonts w:ascii="David" w:hAnsi="David" w:cs="David" w:hint="cs"/>
          <w:sz w:val="24"/>
          <w:szCs w:val="24"/>
          <w:highlight w:val="green"/>
          <w:rtl/>
        </w:rPr>
        <w:t xml:space="preserve"> לא יהיה אפשרי.</w:t>
      </w:r>
    </w:p>
    <w:p w:rsidR="0066638D" w:rsidRDefault="0066638D" w:rsidP="0066638D">
      <w:pPr>
        <w:spacing w:line="360" w:lineRule="auto"/>
        <w:jc w:val="both"/>
        <w:rPr>
          <w:rFonts w:ascii="David" w:hAnsi="David" w:cs="David"/>
          <w:b/>
          <w:bCs/>
          <w:sz w:val="24"/>
          <w:szCs w:val="24"/>
          <w:rtl/>
        </w:rPr>
      </w:pPr>
      <w:r w:rsidRPr="0066638D">
        <w:rPr>
          <w:rFonts w:ascii="David" w:hAnsi="David" w:cs="David" w:hint="cs"/>
          <w:b/>
          <w:bCs/>
          <w:sz w:val="24"/>
          <w:szCs w:val="24"/>
          <w:highlight w:val="yellow"/>
          <w:rtl/>
        </w:rPr>
        <w:t xml:space="preserve">ס' 14(ב) </w:t>
      </w:r>
      <w:r w:rsidRPr="0066638D">
        <w:rPr>
          <w:rFonts w:ascii="David" w:hAnsi="David" w:cs="David"/>
          <w:b/>
          <w:bCs/>
          <w:sz w:val="24"/>
          <w:szCs w:val="24"/>
          <w:highlight w:val="yellow"/>
          <w:rtl/>
        </w:rPr>
        <w:t>–</w:t>
      </w:r>
      <w:r w:rsidRPr="0066638D">
        <w:rPr>
          <w:rFonts w:ascii="David" w:hAnsi="David" w:cs="David" w:hint="cs"/>
          <w:b/>
          <w:bCs/>
          <w:sz w:val="24"/>
          <w:szCs w:val="24"/>
          <w:rtl/>
        </w:rPr>
        <w:t xml:space="preserve"> ביטול </w:t>
      </w:r>
      <w:r>
        <w:rPr>
          <w:rFonts w:ascii="David" w:hAnsi="David" w:cs="David" w:hint="cs"/>
          <w:b/>
          <w:bCs/>
          <w:sz w:val="24"/>
          <w:szCs w:val="24"/>
          <w:rtl/>
        </w:rPr>
        <w:t>באמצעות בימה"ש,</w:t>
      </w:r>
      <w:r w:rsidRPr="0066638D">
        <w:rPr>
          <w:rFonts w:ascii="David" w:hAnsi="David" w:cs="David" w:hint="cs"/>
          <w:sz w:val="24"/>
          <w:szCs w:val="24"/>
          <w:rtl/>
        </w:rPr>
        <w:t xml:space="preserve"> (הצד לא ידע/לא היה עליו לדעת) </w:t>
      </w:r>
      <w:r>
        <w:rPr>
          <w:rFonts w:ascii="David" w:hAnsi="David" w:cs="David" w:hint="cs"/>
          <w:b/>
          <w:bCs/>
          <w:sz w:val="24"/>
          <w:szCs w:val="24"/>
          <w:rtl/>
        </w:rPr>
        <w:t>יש ארבע אפשרויות תגובה</w:t>
      </w:r>
      <w:r w:rsidRPr="0066638D">
        <w:rPr>
          <w:rFonts w:ascii="David" w:hAnsi="David" w:cs="David" w:hint="cs"/>
          <w:b/>
          <w:bCs/>
          <w:sz w:val="24"/>
          <w:szCs w:val="24"/>
          <w:rtl/>
        </w:rPr>
        <w:t>:</w:t>
      </w:r>
    </w:p>
    <w:p w:rsidR="0066638D" w:rsidRPr="0066638D" w:rsidRDefault="0066638D" w:rsidP="00176748">
      <w:pPr>
        <w:pStyle w:val="a7"/>
        <w:numPr>
          <w:ilvl w:val="0"/>
          <w:numId w:val="30"/>
        </w:numPr>
        <w:spacing w:line="360" w:lineRule="auto"/>
        <w:jc w:val="both"/>
        <w:rPr>
          <w:rFonts w:ascii="David" w:hAnsi="David" w:cs="David"/>
          <w:sz w:val="24"/>
          <w:szCs w:val="24"/>
          <w:highlight w:val="green"/>
        </w:rPr>
      </w:pPr>
      <w:r w:rsidRPr="0066638D">
        <w:rPr>
          <w:rFonts w:ascii="David" w:hAnsi="David" w:cs="David" w:hint="cs"/>
          <w:sz w:val="24"/>
          <w:szCs w:val="24"/>
          <w:highlight w:val="green"/>
          <w:rtl/>
        </w:rPr>
        <w:t>לדחות את בקשה הביטול</w:t>
      </w:r>
      <w:r>
        <w:rPr>
          <w:rFonts w:ascii="David" w:hAnsi="David" w:cs="David" w:hint="cs"/>
          <w:sz w:val="24"/>
          <w:szCs w:val="24"/>
          <w:highlight w:val="green"/>
          <w:rtl/>
        </w:rPr>
        <w:t xml:space="preserve"> (נחמני נ' </w:t>
      </w:r>
      <w:proofErr w:type="spellStart"/>
      <w:r>
        <w:rPr>
          <w:rFonts w:ascii="David" w:hAnsi="David" w:cs="David" w:hint="cs"/>
          <w:sz w:val="24"/>
          <w:szCs w:val="24"/>
          <w:highlight w:val="green"/>
          <w:rtl/>
        </w:rPr>
        <w:t>גלאור</w:t>
      </w:r>
      <w:proofErr w:type="spellEnd"/>
      <w:r>
        <w:rPr>
          <w:rFonts w:ascii="David" w:hAnsi="David" w:cs="David" w:hint="cs"/>
          <w:sz w:val="24"/>
          <w:szCs w:val="24"/>
          <w:highlight w:val="green"/>
          <w:rtl/>
        </w:rPr>
        <w:t>)</w:t>
      </w:r>
    </w:p>
    <w:p w:rsidR="0066638D" w:rsidRPr="0066638D" w:rsidRDefault="0066638D" w:rsidP="00176748">
      <w:pPr>
        <w:pStyle w:val="a7"/>
        <w:numPr>
          <w:ilvl w:val="0"/>
          <w:numId w:val="30"/>
        </w:numPr>
        <w:spacing w:line="360" w:lineRule="auto"/>
        <w:jc w:val="both"/>
        <w:rPr>
          <w:rFonts w:ascii="David" w:hAnsi="David" w:cs="David"/>
          <w:sz w:val="24"/>
          <w:szCs w:val="24"/>
          <w:highlight w:val="green"/>
        </w:rPr>
      </w:pPr>
      <w:r w:rsidRPr="0066638D">
        <w:rPr>
          <w:rFonts w:ascii="David" w:hAnsi="David" w:cs="David" w:hint="cs"/>
          <w:sz w:val="24"/>
          <w:szCs w:val="24"/>
          <w:highlight w:val="green"/>
          <w:rtl/>
        </w:rPr>
        <w:t>ביטול חלקי</w:t>
      </w:r>
    </w:p>
    <w:p w:rsidR="0066638D" w:rsidRPr="0066638D" w:rsidRDefault="0066638D" w:rsidP="00176748">
      <w:pPr>
        <w:pStyle w:val="a7"/>
        <w:numPr>
          <w:ilvl w:val="0"/>
          <w:numId w:val="30"/>
        </w:numPr>
        <w:spacing w:line="360" w:lineRule="auto"/>
        <w:jc w:val="both"/>
        <w:rPr>
          <w:rFonts w:ascii="David" w:hAnsi="David" w:cs="David"/>
          <w:sz w:val="24"/>
          <w:szCs w:val="24"/>
          <w:highlight w:val="green"/>
        </w:rPr>
      </w:pPr>
      <w:r w:rsidRPr="0066638D">
        <w:rPr>
          <w:rFonts w:ascii="David" w:hAnsi="David" w:cs="David" w:hint="cs"/>
          <w:sz w:val="24"/>
          <w:szCs w:val="24"/>
          <w:highlight w:val="green"/>
          <w:rtl/>
        </w:rPr>
        <w:t>ביטול מלא</w:t>
      </w:r>
    </w:p>
    <w:p w:rsidR="0066638D" w:rsidRDefault="0066638D" w:rsidP="00176748">
      <w:pPr>
        <w:pStyle w:val="a7"/>
        <w:numPr>
          <w:ilvl w:val="0"/>
          <w:numId w:val="30"/>
        </w:numPr>
        <w:spacing w:line="360" w:lineRule="auto"/>
        <w:jc w:val="both"/>
        <w:rPr>
          <w:rFonts w:ascii="David" w:hAnsi="David" w:cs="David"/>
          <w:sz w:val="24"/>
          <w:szCs w:val="24"/>
          <w:highlight w:val="green"/>
        </w:rPr>
      </w:pPr>
      <w:r w:rsidRPr="0066638D">
        <w:rPr>
          <w:rFonts w:ascii="David" w:hAnsi="David" w:cs="David" w:hint="cs"/>
          <w:sz w:val="24"/>
          <w:szCs w:val="24"/>
          <w:highlight w:val="green"/>
          <w:rtl/>
        </w:rPr>
        <w:t>ביטול החוזה + חיוב הצד הטועה בפיצויים.</w:t>
      </w:r>
    </w:p>
    <w:p w:rsidR="0066638D" w:rsidRDefault="0066638D" w:rsidP="0066638D">
      <w:pPr>
        <w:spacing w:line="360" w:lineRule="auto"/>
        <w:jc w:val="both"/>
        <w:rPr>
          <w:rFonts w:ascii="David" w:hAnsi="David" w:cs="David"/>
          <w:sz w:val="24"/>
          <w:szCs w:val="24"/>
          <w:rtl/>
        </w:rPr>
      </w:pPr>
      <w:r w:rsidRPr="0066638D">
        <w:rPr>
          <w:rFonts w:ascii="David" w:hAnsi="David" w:cs="David" w:hint="cs"/>
          <w:sz w:val="24"/>
          <w:szCs w:val="24"/>
          <w:rtl/>
        </w:rPr>
        <w:t xml:space="preserve">שיקולי בימה"ש בפעילות ע"פ </w:t>
      </w:r>
      <w:r w:rsidRPr="0066638D">
        <w:rPr>
          <w:rFonts w:ascii="David" w:hAnsi="David" w:cs="David" w:hint="cs"/>
          <w:b/>
          <w:bCs/>
          <w:sz w:val="24"/>
          <w:szCs w:val="24"/>
          <w:highlight w:val="yellow"/>
          <w:rtl/>
        </w:rPr>
        <w:t>ס' 14(ב)</w:t>
      </w:r>
      <w:r>
        <w:rPr>
          <w:rFonts w:ascii="David" w:hAnsi="David" w:cs="David" w:hint="cs"/>
          <w:sz w:val="24"/>
          <w:szCs w:val="24"/>
          <w:rtl/>
        </w:rPr>
        <w:t xml:space="preserve"> :</w:t>
      </w:r>
    </w:p>
    <w:p w:rsidR="0066638D" w:rsidRDefault="0066638D" w:rsidP="00176748">
      <w:pPr>
        <w:pStyle w:val="a7"/>
        <w:numPr>
          <w:ilvl w:val="0"/>
          <w:numId w:val="31"/>
        </w:numPr>
        <w:spacing w:line="360" w:lineRule="auto"/>
        <w:jc w:val="both"/>
        <w:rPr>
          <w:rFonts w:ascii="David" w:hAnsi="David" w:cs="David"/>
          <w:sz w:val="24"/>
          <w:szCs w:val="24"/>
        </w:rPr>
      </w:pPr>
      <w:r w:rsidRPr="0066638D">
        <w:rPr>
          <w:rFonts w:ascii="David" w:hAnsi="David" w:cs="David" w:hint="cs"/>
          <w:b/>
          <w:bCs/>
          <w:sz w:val="24"/>
          <w:szCs w:val="24"/>
          <w:rtl/>
        </w:rPr>
        <w:t>מאזן התוצאות האפשריות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השוואה בין הנזק שייגרם מקיום החוזה, לנזק שייגרם מביטולו (+התחשבות בפיצויים).</w:t>
      </w:r>
    </w:p>
    <w:p w:rsidR="0066638D" w:rsidRDefault="0066638D" w:rsidP="00176748">
      <w:pPr>
        <w:pStyle w:val="a7"/>
        <w:numPr>
          <w:ilvl w:val="0"/>
          <w:numId w:val="31"/>
        </w:numPr>
        <w:spacing w:line="360" w:lineRule="auto"/>
        <w:jc w:val="both"/>
        <w:rPr>
          <w:rFonts w:ascii="David" w:hAnsi="David" w:cs="David"/>
          <w:sz w:val="24"/>
          <w:szCs w:val="24"/>
        </w:rPr>
      </w:pPr>
      <w:r w:rsidRPr="0066638D">
        <w:rPr>
          <w:rFonts w:ascii="David" w:hAnsi="David" w:cs="David" w:hint="cs"/>
          <w:b/>
          <w:bCs/>
          <w:sz w:val="24"/>
          <w:szCs w:val="24"/>
          <w:rtl/>
        </w:rPr>
        <w:t>משך הזמן שחלף</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ע"פ </w:t>
      </w:r>
      <w:r w:rsidRPr="0066638D">
        <w:rPr>
          <w:rFonts w:ascii="David" w:hAnsi="David" w:cs="David" w:hint="cs"/>
          <w:b/>
          <w:bCs/>
          <w:sz w:val="24"/>
          <w:szCs w:val="24"/>
          <w:highlight w:val="yellow"/>
          <w:rtl/>
        </w:rPr>
        <w:t>ס' 20</w:t>
      </w:r>
      <w:r w:rsidRPr="0066638D">
        <w:rPr>
          <w:rFonts w:ascii="David" w:hAnsi="David" w:cs="David" w:hint="cs"/>
          <w:b/>
          <w:bCs/>
          <w:sz w:val="24"/>
          <w:szCs w:val="24"/>
          <w:rtl/>
        </w:rPr>
        <w:t xml:space="preserve"> </w:t>
      </w:r>
      <w:r>
        <w:rPr>
          <w:rFonts w:ascii="David" w:hAnsi="David" w:cs="David" w:hint="cs"/>
          <w:sz w:val="24"/>
          <w:szCs w:val="24"/>
          <w:rtl/>
        </w:rPr>
        <w:t>יש לשלוח הודעת ביטול תוך זמן סביר, ייקבע מתוך הנסיבות.</w:t>
      </w:r>
    </w:p>
    <w:p w:rsidR="0066638D" w:rsidRDefault="0066638D" w:rsidP="00176748">
      <w:pPr>
        <w:pStyle w:val="a7"/>
        <w:numPr>
          <w:ilvl w:val="0"/>
          <w:numId w:val="31"/>
        </w:numPr>
        <w:spacing w:line="360" w:lineRule="auto"/>
        <w:jc w:val="both"/>
        <w:rPr>
          <w:rFonts w:ascii="David" w:hAnsi="David" w:cs="David"/>
          <w:sz w:val="24"/>
          <w:szCs w:val="24"/>
        </w:rPr>
      </w:pPr>
      <w:r>
        <w:rPr>
          <w:rFonts w:ascii="David" w:hAnsi="David" w:cs="David" w:hint="cs"/>
          <w:b/>
          <w:bCs/>
          <w:sz w:val="24"/>
          <w:szCs w:val="24"/>
          <w:rtl/>
        </w:rPr>
        <w:t>יכולת תיקון העוול</w:t>
      </w:r>
      <w:r w:rsidRPr="0066638D">
        <w:rPr>
          <w:rFonts w:ascii="David" w:hAnsi="David" w:cs="David" w:hint="cs"/>
          <w:b/>
          <w:bCs/>
          <w:sz w:val="24"/>
          <w:szCs w:val="24"/>
          <w:rtl/>
        </w:rPr>
        <w:t xml:space="preserve"> לצד שכנגד באמצעות פיצויים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למשל בנחמני נ' </w:t>
      </w:r>
      <w:proofErr w:type="spellStart"/>
      <w:r>
        <w:rPr>
          <w:rFonts w:ascii="David" w:hAnsi="David" w:cs="David" w:hint="cs"/>
          <w:sz w:val="24"/>
          <w:szCs w:val="24"/>
          <w:rtl/>
        </w:rPr>
        <w:t>גלאור</w:t>
      </w:r>
      <w:proofErr w:type="spellEnd"/>
      <w:r>
        <w:rPr>
          <w:rFonts w:ascii="David" w:hAnsi="David" w:cs="David" w:hint="cs"/>
          <w:sz w:val="24"/>
          <w:szCs w:val="24"/>
          <w:rtl/>
        </w:rPr>
        <w:t xml:space="preserve"> אם היו מקבלים את הביטול, תשלום הפיצויים היה הופך את הביטול ללא כדאי.</w:t>
      </w:r>
    </w:p>
    <w:p w:rsidR="0066638D" w:rsidRDefault="0066638D" w:rsidP="00371133">
      <w:pPr>
        <w:spacing w:line="360" w:lineRule="auto"/>
        <w:jc w:val="both"/>
        <w:rPr>
          <w:rFonts w:ascii="David" w:hAnsi="David" w:cs="David"/>
          <w:sz w:val="24"/>
          <w:szCs w:val="24"/>
          <w:rtl/>
        </w:rPr>
      </w:pPr>
      <w:r w:rsidRPr="00371133">
        <w:rPr>
          <w:rFonts w:ascii="David" w:hAnsi="David" w:cs="David" w:hint="cs"/>
          <w:b/>
          <w:bCs/>
          <w:sz w:val="24"/>
          <w:szCs w:val="24"/>
          <w:highlight w:val="yellow"/>
          <w:rtl/>
        </w:rPr>
        <w:t xml:space="preserve">ס' 16 </w:t>
      </w:r>
      <w:r w:rsidRPr="00371133">
        <w:rPr>
          <w:rFonts w:ascii="David" w:hAnsi="David" w:cs="David"/>
          <w:b/>
          <w:bCs/>
          <w:sz w:val="24"/>
          <w:szCs w:val="24"/>
          <w:highlight w:val="yellow"/>
          <w:rtl/>
        </w:rPr>
        <w:t>–</w:t>
      </w:r>
      <w:r w:rsidRPr="00371133">
        <w:rPr>
          <w:rFonts w:ascii="David" w:hAnsi="David" w:cs="David" w:hint="cs"/>
          <w:b/>
          <w:bCs/>
          <w:sz w:val="24"/>
          <w:szCs w:val="24"/>
          <w:highlight w:val="yellow"/>
          <w:rtl/>
        </w:rPr>
        <w:t xml:space="preserve"> טעות סופר</w:t>
      </w:r>
      <w:r>
        <w:rPr>
          <w:rFonts w:ascii="David" w:hAnsi="David" w:cs="David" w:hint="cs"/>
          <w:sz w:val="24"/>
          <w:szCs w:val="24"/>
          <w:rtl/>
        </w:rPr>
        <w:t xml:space="preserve"> : </w:t>
      </w:r>
      <w:r w:rsidR="00371133">
        <w:rPr>
          <w:rFonts w:ascii="David" w:hAnsi="David" w:cs="David" w:hint="cs"/>
          <w:sz w:val="24"/>
          <w:szCs w:val="24"/>
          <w:rtl/>
        </w:rPr>
        <w:t>לא מצמיחה עילת ביטל. בימה"ש ישתמש בפרשנות, בעזרת שווי השוק. נטל ההוכחה הוא על הטוען לטעות סופר, נטל קשה (תמיד ניתן לטעון שנקבע מחיר מסוים בגלל תנאים מיוחדים וכו').</w:t>
      </w:r>
    </w:p>
    <w:p w:rsidR="00371133" w:rsidRDefault="00371133" w:rsidP="00176748">
      <w:pPr>
        <w:pStyle w:val="2"/>
        <w:numPr>
          <w:ilvl w:val="0"/>
          <w:numId w:val="25"/>
        </w:numPr>
        <w:rPr>
          <w:rFonts w:ascii="David" w:hAnsi="David" w:cs="David"/>
        </w:rPr>
      </w:pPr>
      <w:bookmarkStart w:id="15" w:name="_Toc504987036"/>
      <w:r>
        <w:rPr>
          <w:rFonts w:ascii="David" w:hAnsi="David" w:cs="David"/>
          <w:rtl/>
        </w:rPr>
        <w:t>עילת ה</w:t>
      </w:r>
      <w:r>
        <w:rPr>
          <w:rFonts w:ascii="David" w:hAnsi="David" w:cs="David" w:hint="cs"/>
          <w:rtl/>
        </w:rPr>
        <w:t>כפייה</w:t>
      </w:r>
      <w:r w:rsidRPr="00371133">
        <w:rPr>
          <w:rFonts w:ascii="David" w:hAnsi="David" w:cs="David"/>
          <w:rtl/>
        </w:rPr>
        <w:t xml:space="preserve"> </w:t>
      </w:r>
      <w:r>
        <w:rPr>
          <w:rFonts w:ascii="David" w:hAnsi="David" w:cs="David"/>
          <w:rtl/>
        </w:rPr>
        <w:t>–</w:t>
      </w:r>
      <w:bookmarkEnd w:id="15"/>
    </w:p>
    <w:p w:rsidR="00371133" w:rsidRPr="00D2013E" w:rsidRDefault="00371133" w:rsidP="00D2013E">
      <w:pPr>
        <w:spacing w:line="360" w:lineRule="auto"/>
        <w:jc w:val="both"/>
        <w:rPr>
          <w:rFonts w:ascii="David" w:hAnsi="David" w:cs="David"/>
          <w:sz w:val="24"/>
          <w:szCs w:val="24"/>
          <w:rtl/>
        </w:rPr>
      </w:pPr>
      <w:r w:rsidRPr="00D2013E">
        <w:rPr>
          <w:rFonts w:ascii="David" w:hAnsi="David" w:cs="David"/>
          <w:b/>
          <w:bCs/>
          <w:sz w:val="24"/>
          <w:szCs w:val="24"/>
          <w:highlight w:val="yellow"/>
          <w:rtl/>
        </w:rPr>
        <w:t>ס' 17 – כפייה</w:t>
      </w:r>
      <w:r w:rsidRPr="00D2013E">
        <w:rPr>
          <w:rFonts w:ascii="David" w:hAnsi="David" w:cs="David"/>
          <w:sz w:val="24"/>
          <w:szCs w:val="24"/>
          <w:rtl/>
        </w:rPr>
        <w:t xml:space="preserve">, מרכיבי העילה : </w:t>
      </w:r>
    </w:p>
    <w:p w:rsidR="00371133" w:rsidRPr="00D2013E" w:rsidRDefault="00371133" w:rsidP="00176748">
      <w:pPr>
        <w:pStyle w:val="a7"/>
        <w:numPr>
          <w:ilvl w:val="0"/>
          <w:numId w:val="34"/>
        </w:numPr>
        <w:spacing w:line="360" w:lineRule="auto"/>
        <w:jc w:val="both"/>
        <w:rPr>
          <w:rFonts w:ascii="David" w:hAnsi="David" w:cs="David"/>
          <w:sz w:val="24"/>
          <w:szCs w:val="24"/>
          <w:highlight w:val="green"/>
          <w:rtl/>
        </w:rPr>
      </w:pPr>
      <w:r w:rsidRPr="00D2013E">
        <w:rPr>
          <w:rFonts w:ascii="David" w:hAnsi="David" w:cs="David"/>
          <w:sz w:val="24"/>
          <w:szCs w:val="24"/>
          <w:highlight w:val="green"/>
          <w:rtl/>
        </w:rPr>
        <w:t xml:space="preserve">קיום חוזה </w:t>
      </w:r>
    </w:p>
    <w:p w:rsidR="00371133" w:rsidRPr="00D2013E" w:rsidRDefault="00371133" w:rsidP="00176748">
      <w:pPr>
        <w:pStyle w:val="a7"/>
        <w:numPr>
          <w:ilvl w:val="0"/>
          <w:numId w:val="34"/>
        </w:numPr>
        <w:spacing w:line="360" w:lineRule="auto"/>
        <w:jc w:val="both"/>
        <w:rPr>
          <w:rFonts w:ascii="David" w:hAnsi="David" w:cs="David"/>
          <w:sz w:val="24"/>
          <w:szCs w:val="24"/>
          <w:highlight w:val="green"/>
          <w:rtl/>
        </w:rPr>
      </w:pPr>
      <w:r w:rsidRPr="00D2013E">
        <w:rPr>
          <w:rFonts w:ascii="David" w:hAnsi="David" w:cs="David"/>
          <w:sz w:val="24"/>
          <w:szCs w:val="24"/>
          <w:highlight w:val="green"/>
          <w:rtl/>
        </w:rPr>
        <w:t xml:space="preserve">קיום כפייה (כוח, איום, לחץ) </w:t>
      </w:r>
    </w:p>
    <w:p w:rsidR="00371133" w:rsidRPr="00D2013E" w:rsidRDefault="00371133" w:rsidP="00176748">
      <w:pPr>
        <w:pStyle w:val="a7"/>
        <w:numPr>
          <w:ilvl w:val="0"/>
          <w:numId w:val="34"/>
        </w:numPr>
        <w:spacing w:line="360" w:lineRule="auto"/>
        <w:jc w:val="both"/>
        <w:rPr>
          <w:rFonts w:ascii="David" w:hAnsi="David" w:cs="David"/>
          <w:sz w:val="24"/>
          <w:szCs w:val="24"/>
          <w:highlight w:val="green"/>
          <w:rtl/>
        </w:rPr>
      </w:pPr>
      <w:proofErr w:type="spellStart"/>
      <w:r w:rsidRPr="00D2013E">
        <w:rPr>
          <w:rFonts w:ascii="David" w:hAnsi="David" w:cs="David"/>
          <w:sz w:val="24"/>
          <w:szCs w:val="24"/>
          <w:highlight w:val="green"/>
          <w:rtl/>
        </w:rPr>
        <w:t>קש"ס</w:t>
      </w:r>
      <w:proofErr w:type="spellEnd"/>
      <w:r w:rsidRPr="00D2013E">
        <w:rPr>
          <w:rFonts w:ascii="David" w:hAnsi="David" w:cs="David"/>
          <w:sz w:val="24"/>
          <w:szCs w:val="24"/>
          <w:highlight w:val="green"/>
          <w:rtl/>
        </w:rPr>
        <w:t xml:space="preserve"> סובייקטיבי בין הכפייה לבין ההתקשרות </w:t>
      </w:r>
    </w:p>
    <w:p w:rsidR="00371133" w:rsidRPr="00D2013E" w:rsidRDefault="00371133" w:rsidP="00176748">
      <w:pPr>
        <w:pStyle w:val="a7"/>
        <w:numPr>
          <w:ilvl w:val="0"/>
          <w:numId w:val="34"/>
        </w:numPr>
        <w:spacing w:line="360" w:lineRule="auto"/>
        <w:jc w:val="both"/>
        <w:rPr>
          <w:rFonts w:ascii="David" w:hAnsi="David" w:cs="David"/>
          <w:sz w:val="24"/>
          <w:szCs w:val="24"/>
          <w:highlight w:val="green"/>
        </w:rPr>
      </w:pPr>
      <w:r w:rsidRPr="00D2013E">
        <w:rPr>
          <w:rFonts w:ascii="David" w:hAnsi="David" w:cs="David"/>
          <w:sz w:val="24"/>
          <w:szCs w:val="24"/>
          <w:highlight w:val="green"/>
          <w:rtl/>
        </w:rPr>
        <w:t xml:space="preserve">מקור הכפייה – הצד שכנגד / אחר מטעמו </w:t>
      </w:r>
    </w:p>
    <w:p w:rsidR="00371133" w:rsidRPr="00371133" w:rsidRDefault="00371133" w:rsidP="00D2013E">
      <w:pPr>
        <w:rPr>
          <w:rFonts w:ascii="David" w:hAnsi="David" w:cs="David"/>
          <w:b/>
          <w:bCs/>
          <w:sz w:val="24"/>
          <w:szCs w:val="24"/>
          <w:rtl/>
        </w:rPr>
      </w:pPr>
      <w:r w:rsidRPr="00371133">
        <w:rPr>
          <w:rFonts w:ascii="David" w:hAnsi="David" w:cs="David" w:hint="cs"/>
          <w:b/>
          <w:bCs/>
          <w:sz w:val="24"/>
          <w:szCs w:val="24"/>
          <w:rtl/>
        </w:rPr>
        <w:t xml:space="preserve">מהי כפייה ? </w:t>
      </w:r>
    </w:p>
    <w:p w:rsidR="00371133" w:rsidRDefault="00371133" w:rsidP="00176748">
      <w:pPr>
        <w:pStyle w:val="a7"/>
        <w:numPr>
          <w:ilvl w:val="0"/>
          <w:numId w:val="32"/>
        </w:numPr>
        <w:spacing w:line="360" w:lineRule="auto"/>
        <w:jc w:val="both"/>
        <w:rPr>
          <w:rFonts w:ascii="David" w:hAnsi="David" w:cs="David"/>
          <w:sz w:val="24"/>
          <w:szCs w:val="24"/>
        </w:rPr>
      </w:pPr>
      <w:r w:rsidRPr="00371133">
        <w:rPr>
          <w:rFonts w:ascii="David" w:hAnsi="David" w:cs="David" w:hint="cs"/>
          <w:b/>
          <w:bCs/>
          <w:sz w:val="24"/>
          <w:szCs w:val="24"/>
          <w:rtl/>
        </w:rPr>
        <w:t>איום בפגיעה פיזית/ברכוש</w:t>
      </w:r>
      <w:r w:rsidRPr="00371133">
        <w:rPr>
          <w:rFonts w:ascii="David" w:hAnsi="David" w:cs="David" w:hint="cs"/>
          <w:sz w:val="24"/>
          <w:szCs w:val="24"/>
          <w:rtl/>
        </w:rPr>
        <w:t xml:space="preserve"> </w:t>
      </w:r>
      <w:r w:rsidRPr="00371133">
        <w:rPr>
          <w:rFonts w:ascii="David" w:hAnsi="David" w:cs="David"/>
          <w:sz w:val="24"/>
          <w:szCs w:val="24"/>
          <w:rtl/>
        </w:rPr>
        <w:t>–</w:t>
      </w:r>
      <w:r w:rsidRPr="00371133">
        <w:rPr>
          <w:rFonts w:ascii="David" w:hAnsi="David" w:cs="David" w:hint="cs"/>
          <w:sz w:val="24"/>
          <w:szCs w:val="24"/>
          <w:rtl/>
        </w:rPr>
        <w:t xml:space="preserve"> התקשרות מתוך פחד, הצד לא התכוון להתקשר, לא חתם מרצון חופשי</w:t>
      </w:r>
      <w:r>
        <w:rPr>
          <w:rFonts w:ascii="David" w:hAnsi="David" w:cs="David" w:hint="cs"/>
          <w:sz w:val="24"/>
          <w:szCs w:val="24"/>
          <w:rtl/>
        </w:rPr>
        <w:t>.</w:t>
      </w:r>
    </w:p>
    <w:p w:rsidR="00371133" w:rsidRDefault="00371133" w:rsidP="00176748">
      <w:pPr>
        <w:pStyle w:val="a7"/>
        <w:numPr>
          <w:ilvl w:val="0"/>
          <w:numId w:val="32"/>
        </w:numPr>
        <w:spacing w:line="360" w:lineRule="auto"/>
        <w:jc w:val="both"/>
        <w:rPr>
          <w:rFonts w:ascii="David" w:hAnsi="David" w:cs="David"/>
          <w:sz w:val="24"/>
          <w:szCs w:val="24"/>
        </w:rPr>
      </w:pPr>
      <w:r>
        <w:rPr>
          <w:rFonts w:ascii="David" w:hAnsi="David" w:cs="David" w:hint="cs"/>
          <w:b/>
          <w:bCs/>
          <w:sz w:val="24"/>
          <w:szCs w:val="24"/>
          <w:rtl/>
        </w:rPr>
        <w:t xml:space="preserve">איום בפתיחה בהליכים פליליים </w:t>
      </w:r>
      <w:r w:rsidRPr="00371133">
        <w:rPr>
          <w:rFonts w:ascii="David" w:hAnsi="David" w:cs="David" w:hint="cs"/>
          <w:sz w:val="24"/>
          <w:szCs w:val="24"/>
          <w:rtl/>
        </w:rPr>
        <w:t>:</w:t>
      </w:r>
      <w:r>
        <w:rPr>
          <w:rFonts w:ascii="David" w:hAnsi="David" w:cs="David" w:hint="cs"/>
          <w:sz w:val="24"/>
          <w:szCs w:val="24"/>
          <w:rtl/>
        </w:rPr>
        <w:t xml:space="preserve"> </w:t>
      </w:r>
    </w:p>
    <w:p w:rsidR="00371133" w:rsidRDefault="00371133" w:rsidP="00371133">
      <w:pPr>
        <w:pStyle w:val="a9"/>
        <w:spacing w:line="360" w:lineRule="auto"/>
        <w:jc w:val="both"/>
        <w:rPr>
          <w:rFonts w:ascii="David" w:hAnsi="David" w:cs="David"/>
          <w:sz w:val="24"/>
          <w:szCs w:val="24"/>
          <w:rtl/>
        </w:rPr>
      </w:pPr>
      <w:r w:rsidRPr="00371133">
        <w:rPr>
          <w:rFonts w:ascii="David" w:hAnsi="David" w:cs="David" w:hint="cs"/>
          <w:b/>
          <w:bCs/>
          <w:color w:val="0070C0"/>
          <w:sz w:val="24"/>
          <w:szCs w:val="24"/>
          <w:rtl/>
        </w:rPr>
        <w:t xml:space="preserve">ע"א 784/81 שפיר נ' אפל : </w:t>
      </w:r>
      <w:r>
        <w:rPr>
          <w:rFonts w:ascii="David" w:hAnsi="David" w:cs="David" w:hint="cs"/>
          <w:sz w:val="24"/>
          <w:szCs w:val="24"/>
          <w:rtl/>
        </w:rPr>
        <w:t xml:space="preserve">שפיר הוא בעל </w:t>
      </w:r>
      <w:proofErr w:type="spellStart"/>
      <w:r>
        <w:rPr>
          <w:rFonts w:ascii="David" w:hAnsi="David" w:cs="David" w:hint="cs"/>
          <w:sz w:val="24"/>
          <w:szCs w:val="24"/>
          <w:rtl/>
        </w:rPr>
        <w:t>מיכלית</w:t>
      </w:r>
      <w:proofErr w:type="spellEnd"/>
      <w:r>
        <w:rPr>
          <w:rFonts w:ascii="David" w:hAnsi="David" w:cs="David" w:hint="cs"/>
          <w:sz w:val="24"/>
          <w:szCs w:val="24"/>
          <w:rtl/>
        </w:rPr>
        <w:t xml:space="preserve"> להובלת חלב, עוסק בהובלה עבור אפל. הוא חשד שהמשיב שינה את הרישומים כדי להגדיל את הכנסתו. שפיר מגיע לביתו בליווי עו"ד </w:t>
      </w:r>
      <w:r>
        <w:rPr>
          <w:rFonts w:ascii="David" w:hAnsi="David" w:cs="David"/>
          <w:sz w:val="24"/>
          <w:szCs w:val="24"/>
          <w:rtl/>
        </w:rPr>
        <w:t>–</w:t>
      </w:r>
      <w:r>
        <w:rPr>
          <w:rFonts w:ascii="David" w:hAnsi="David" w:cs="David" w:hint="cs"/>
          <w:sz w:val="24"/>
          <w:szCs w:val="24"/>
          <w:rtl/>
        </w:rPr>
        <w:t xml:space="preserve"> מטיח בו האשמות, מאיים לפנות למשטרה. אפל היה ניצול שואה, בנו איים להתאבד. המשיב חתם על חוזה לשלם למערער. </w:t>
      </w:r>
      <w:r>
        <w:rPr>
          <w:rFonts w:ascii="David" w:hAnsi="David" w:cs="David" w:hint="cs"/>
          <w:sz w:val="24"/>
          <w:szCs w:val="24"/>
          <w:rtl/>
        </w:rPr>
        <w:lastRenderedPageBreak/>
        <w:t xml:space="preserve">למחרת, אשתו ובנו של המשיב התייצבו אצל עוה"ד עם הוכחות שהוא לא גנב, לסוף הם חותמים על התחייבות נוספת לשלם עוד. נטען שהתקיימה עילת הכפייה. </w:t>
      </w:r>
      <w:r w:rsidRPr="00AF5F44">
        <w:rPr>
          <w:rFonts w:ascii="David" w:hAnsi="David" w:cs="David" w:hint="cs"/>
          <w:b/>
          <w:bCs/>
          <w:color w:val="C50781"/>
          <w:sz w:val="24"/>
          <w:szCs w:val="24"/>
          <w:rtl/>
        </w:rPr>
        <w:t xml:space="preserve">השופטת </w:t>
      </w:r>
      <w:proofErr w:type="spellStart"/>
      <w:r w:rsidRPr="00AF5F44">
        <w:rPr>
          <w:rFonts w:ascii="David" w:hAnsi="David" w:cs="David" w:hint="cs"/>
          <w:b/>
          <w:bCs/>
          <w:color w:val="C50781"/>
          <w:sz w:val="24"/>
          <w:szCs w:val="24"/>
          <w:rtl/>
        </w:rPr>
        <w:t>שטרסברג</w:t>
      </w:r>
      <w:proofErr w:type="spellEnd"/>
      <w:r w:rsidRPr="00AF5F44">
        <w:rPr>
          <w:rFonts w:ascii="David" w:hAnsi="David" w:cs="David" w:hint="cs"/>
          <w:b/>
          <w:bCs/>
          <w:color w:val="C50781"/>
          <w:sz w:val="24"/>
          <w:szCs w:val="24"/>
          <w:rtl/>
        </w:rPr>
        <w:t>-כהן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התקיימה כפייה, היא לא חייבת להיות הסיבה הבלעדית/המכרעת להתקשות </w:t>
      </w:r>
      <w:r>
        <w:rPr>
          <w:rFonts w:ascii="David" w:hAnsi="David" w:cs="David"/>
          <w:sz w:val="24"/>
          <w:szCs w:val="24"/>
          <w:rtl/>
        </w:rPr>
        <w:t>–</w:t>
      </w:r>
      <w:r>
        <w:rPr>
          <w:rFonts w:ascii="David" w:hAnsi="David" w:cs="David" w:hint="cs"/>
          <w:sz w:val="24"/>
          <w:szCs w:val="24"/>
          <w:rtl/>
        </w:rPr>
        <w:t xml:space="preserve"> מספיק שהיא תרמה להתקשרות (הקלה בעניין הקשה"ס), איום בפתיחה בהליך פלילי מהווה כפייה, זה אינו נו</w:t>
      </w:r>
      <w:r w:rsidR="00AF5F44">
        <w:rPr>
          <w:rFonts w:ascii="David" w:hAnsi="David" w:cs="David" w:hint="cs"/>
          <w:sz w:val="24"/>
          <w:szCs w:val="24"/>
          <w:rtl/>
        </w:rPr>
        <w:t xml:space="preserve">שא למו"מ חוזי או קלף מיקוח. </w:t>
      </w:r>
      <w:r>
        <w:rPr>
          <w:rFonts w:ascii="David" w:hAnsi="David" w:cs="David" w:hint="cs"/>
          <w:sz w:val="24"/>
          <w:szCs w:val="24"/>
          <w:rtl/>
        </w:rPr>
        <w:t xml:space="preserve"> </w:t>
      </w:r>
    </w:p>
    <w:p w:rsidR="00AF5F44" w:rsidRPr="00AF5F44" w:rsidRDefault="00AF5F44" w:rsidP="00176748">
      <w:pPr>
        <w:pStyle w:val="a9"/>
        <w:numPr>
          <w:ilvl w:val="0"/>
          <w:numId w:val="32"/>
        </w:numPr>
        <w:spacing w:line="360" w:lineRule="auto"/>
        <w:jc w:val="both"/>
        <w:rPr>
          <w:rFonts w:ascii="David" w:hAnsi="David" w:cs="David"/>
          <w:b/>
          <w:bCs/>
          <w:sz w:val="24"/>
          <w:szCs w:val="24"/>
        </w:rPr>
      </w:pPr>
      <w:r w:rsidRPr="00AF5F44">
        <w:rPr>
          <w:rFonts w:ascii="David" w:hAnsi="David" w:cs="David" w:hint="cs"/>
          <w:b/>
          <w:bCs/>
          <w:sz w:val="24"/>
          <w:szCs w:val="24"/>
          <w:rtl/>
        </w:rPr>
        <w:t xml:space="preserve">כפייה כלכלית/לחץ כלכלי : </w:t>
      </w:r>
    </w:p>
    <w:p w:rsidR="00AF146C" w:rsidRDefault="00AF5F44" w:rsidP="00D60980">
      <w:pPr>
        <w:pStyle w:val="a9"/>
        <w:spacing w:line="360" w:lineRule="auto"/>
        <w:jc w:val="both"/>
        <w:rPr>
          <w:rFonts w:ascii="David" w:hAnsi="David" w:cs="David"/>
          <w:sz w:val="24"/>
          <w:szCs w:val="24"/>
          <w:rtl/>
        </w:rPr>
      </w:pPr>
      <w:r w:rsidRPr="00D60980">
        <w:rPr>
          <w:rFonts w:ascii="David" w:hAnsi="David" w:cs="David" w:hint="cs"/>
          <w:b/>
          <w:bCs/>
          <w:color w:val="0070C0"/>
          <w:sz w:val="24"/>
          <w:szCs w:val="24"/>
          <w:rtl/>
        </w:rPr>
        <w:t xml:space="preserve">ע"א 8/88 רחמים נ' </w:t>
      </w:r>
      <w:proofErr w:type="spellStart"/>
      <w:r w:rsidRPr="00D60980">
        <w:rPr>
          <w:rFonts w:ascii="David" w:hAnsi="David" w:cs="David" w:hint="cs"/>
          <w:b/>
          <w:bCs/>
          <w:color w:val="0070C0"/>
          <w:sz w:val="24"/>
          <w:szCs w:val="24"/>
          <w:rtl/>
        </w:rPr>
        <w:t>אקספומדיה</w:t>
      </w:r>
      <w:proofErr w:type="spellEnd"/>
      <w:r>
        <w:rPr>
          <w:rFonts w:ascii="David" w:hAnsi="David" w:cs="David" w:hint="cs"/>
          <w:sz w:val="24"/>
          <w:szCs w:val="24"/>
          <w:rtl/>
        </w:rPr>
        <w:t xml:space="preserve"> : חוזה לייזום יריד, רחמים בעל השטח ביצע עבודות הכשרה (50 א' דולר), נקבע שהוא יישא בעלויות הכשרת הקרקע. התברר שהיריד לא יצליח, רחמים איים שאם </w:t>
      </w:r>
      <w:proofErr w:type="spellStart"/>
      <w:r>
        <w:rPr>
          <w:rFonts w:ascii="David" w:hAnsi="David" w:cs="David" w:hint="cs"/>
          <w:sz w:val="24"/>
          <w:szCs w:val="24"/>
          <w:rtl/>
        </w:rPr>
        <w:t>אקספומדיה</w:t>
      </w:r>
      <w:proofErr w:type="spellEnd"/>
      <w:r>
        <w:rPr>
          <w:rFonts w:ascii="David" w:hAnsi="David" w:cs="David" w:hint="cs"/>
          <w:sz w:val="24"/>
          <w:szCs w:val="24"/>
          <w:rtl/>
        </w:rPr>
        <w:t xml:space="preserve"> לא תישא בעלויות, הוא יסגור את היריד. הוסכם שהמשיבה תשלם 40 א' ועד 10 א' אם יהיו רווחים (לאחר ייעוץ עם עו"ד </w:t>
      </w:r>
      <w:r>
        <w:rPr>
          <w:rFonts w:ascii="David" w:hAnsi="David" w:cs="David"/>
          <w:sz w:val="24"/>
          <w:szCs w:val="24"/>
          <w:rtl/>
        </w:rPr>
        <w:t>–</w:t>
      </w:r>
      <w:r>
        <w:rPr>
          <w:rFonts w:ascii="David" w:hAnsi="David" w:cs="David" w:hint="cs"/>
          <w:sz w:val="24"/>
          <w:szCs w:val="24"/>
          <w:rtl/>
        </w:rPr>
        <w:t xml:space="preserve"> לא היה זמן לפנות לבימה"ש). המערערת ביקשה לבטל את החוזה מחמת כפייה </w:t>
      </w:r>
      <w:r>
        <w:rPr>
          <w:rFonts w:ascii="David" w:hAnsi="David" w:cs="David"/>
          <w:sz w:val="24"/>
          <w:szCs w:val="24"/>
          <w:rtl/>
        </w:rPr>
        <w:t>–</w:t>
      </w:r>
      <w:r>
        <w:rPr>
          <w:rFonts w:ascii="David" w:hAnsi="David" w:cs="David" w:hint="cs"/>
          <w:sz w:val="24"/>
          <w:szCs w:val="24"/>
          <w:rtl/>
        </w:rPr>
        <w:t xml:space="preserve"> </w:t>
      </w:r>
      <w:r w:rsidRPr="00D60980">
        <w:rPr>
          <w:rFonts w:ascii="David" w:hAnsi="David" w:cs="David" w:hint="cs"/>
          <w:b/>
          <w:bCs/>
          <w:sz w:val="24"/>
          <w:szCs w:val="24"/>
          <w:rtl/>
        </w:rPr>
        <w:t>בבימה"ש במחוזי</w:t>
      </w:r>
      <w:r>
        <w:rPr>
          <w:rFonts w:ascii="David" w:hAnsi="David" w:cs="David" w:hint="cs"/>
          <w:sz w:val="24"/>
          <w:szCs w:val="24"/>
          <w:rtl/>
        </w:rPr>
        <w:t xml:space="preserve"> התביעה התקבלה.</w:t>
      </w:r>
      <w:r w:rsidR="00D60980">
        <w:rPr>
          <w:rFonts w:ascii="David" w:hAnsi="David" w:cs="David" w:hint="cs"/>
          <w:sz w:val="24"/>
          <w:szCs w:val="24"/>
          <w:rtl/>
        </w:rPr>
        <w:t xml:space="preserve"> </w:t>
      </w:r>
      <w:r w:rsidR="00D60980" w:rsidRPr="00D60980">
        <w:rPr>
          <w:rFonts w:ascii="David" w:hAnsi="David" w:cs="David" w:hint="cs"/>
          <w:b/>
          <w:bCs/>
          <w:color w:val="B2A1C7" w:themeColor="accent4" w:themeTint="99"/>
          <w:sz w:val="24"/>
          <w:szCs w:val="24"/>
          <w:rtl/>
        </w:rPr>
        <w:t>השופט מלץ</w:t>
      </w:r>
      <w:r w:rsidR="00D60980" w:rsidRPr="00D60980">
        <w:rPr>
          <w:rFonts w:ascii="David" w:hAnsi="David" w:cs="David" w:hint="cs"/>
          <w:color w:val="B2A1C7" w:themeColor="accent4" w:themeTint="99"/>
          <w:sz w:val="24"/>
          <w:szCs w:val="24"/>
          <w:rtl/>
        </w:rPr>
        <w:t xml:space="preserve"> </w:t>
      </w:r>
      <w:r w:rsidR="00D60980">
        <w:rPr>
          <w:rFonts w:ascii="David" w:hAnsi="David" w:cs="David"/>
          <w:sz w:val="24"/>
          <w:szCs w:val="24"/>
          <w:rtl/>
        </w:rPr>
        <w:t>–</w:t>
      </w:r>
      <w:r w:rsidR="00D60980">
        <w:rPr>
          <w:rFonts w:ascii="David" w:hAnsi="David" w:cs="David" w:hint="cs"/>
          <w:sz w:val="24"/>
          <w:szCs w:val="24"/>
          <w:rtl/>
        </w:rPr>
        <w:t xml:space="preserve"> איום מפתיע עלול לגרום לנזק חמור, בייחוד כאשר המאוים פגיע </w:t>
      </w:r>
      <w:r w:rsidR="00D60980">
        <w:rPr>
          <w:rFonts w:ascii="David" w:hAnsi="David" w:cs="David"/>
          <w:sz w:val="24"/>
          <w:szCs w:val="24"/>
          <w:rtl/>
        </w:rPr>
        <w:t>–</w:t>
      </w:r>
      <w:r w:rsidR="00D60980">
        <w:rPr>
          <w:rFonts w:ascii="David" w:hAnsi="David" w:cs="David" w:hint="cs"/>
          <w:sz w:val="24"/>
          <w:szCs w:val="24"/>
          <w:rtl/>
        </w:rPr>
        <w:t xml:space="preserve"> המשיבה חששה שכל ההשקעה תרד לטמיון (פגיעה). פנייה לערכאות לא הייתה אפשרות ריאלית, עומדת עילת הכפייה. </w:t>
      </w:r>
    </w:p>
    <w:p w:rsidR="00D60980" w:rsidRDefault="00D60980" w:rsidP="00D60980">
      <w:pPr>
        <w:pStyle w:val="a9"/>
        <w:spacing w:line="360" w:lineRule="auto"/>
        <w:jc w:val="both"/>
        <w:rPr>
          <w:rFonts w:ascii="David" w:hAnsi="David" w:cs="David"/>
          <w:sz w:val="24"/>
          <w:szCs w:val="24"/>
          <w:rtl/>
        </w:rPr>
      </w:pPr>
      <w:r>
        <w:rPr>
          <w:rFonts w:ascii="David" w:hAnsi="David" w:cs="David" w:hint="cs"/>
          <w:sz w:val="24"/>
          <w:szCs w:val="24"/>
          <w:rtl/>
        </w:rPr>
        <w:t xml:space="preserve">ישנו </w:t>
      </w:r>
      <w:r w:rsidRPr="00D60980">
        <w:rPr>
          <w:rFonts w:ascii="David" w:hAnsi="David" w:cs="David" w:hint="cs"/>
          <w:b/>
          <w:bCs/>
          <w:sz w:val="24"/>
          <w:szCs w:val="24"/>
          <w:rtl/>
        </w:rPr>
        <w:t>תרחיש אלטרנטיבי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היריד היה נסגר </w:t>
      </w:r>
      <w:proofErr w:type="spellStart"/>
      <w:r>
        <w:rPr>
          <w:rFonts w:ascii="David" w:hAnsi="David" w:cs="David" w:hint="cs"/>
          <w:sz w:val="24"/>
          <w:szCs w:val="24"/>
          <w:rtl/>
        </w:rPr>
        <w:t>ואקספומדיה</w:t>
      </w:r>
      <w:proofErr w:type="spellEnd"/>
      <w:r>
        <w:rPr>
          <w:rFonts w:ascii="David" w:hAnsi="David" w:cs="David" w:hint="cs"/>
          <w:sz w:val="24"/>
          <w:szCs w:val="24"/>
          <w:rtl/>
        </w:rPr>
        <w:t xml:space="preserve"> הייתה תובעת בגין הפרה, אבל בתרחיש שהתקיים רחמים היה זה שרודף אחרי הכסף ולא הם.</w:t>
      </w:r>
    </w:p>
    <w:p w:rsidR="00D60980" w:rsidRDefault="00D60980" w:rsidP="00D60980">
      <w:pPr>
        <w:pStyle w:val="a9"/>
        <w:spacing w:line="360" w:lineRule="auto"/>
        <w:jc w:val="both"/>
        <w:rPr>
          <w:rFonts w:ascii="David" w:hAnsi="David" w:cs="David"/>
          <w:sz w:val="24"/>
          <w:szCs w:val="24"/>
          <w:rtl/>
        </w:rPr>
      </w:pPr>
      <w:r w:rsidRPr="0088087F">
        <w:rPr>
          <w:rFonts w:ascii="David" w:hAnsi="David" w:cs="David" w:hint="cs"/>
          <w:b/>
          <w:bCs/>
          <w:color w:val="0070C0"/>
          <w:sz w:val="24"/>
          <w:szCs w:val="24"/>
          <w:rtl/>
        </w:rPr>
        <w:t xml:space="preserve">ע"א 1669/93 מאיה נ' </w:t>
      </w:r>
      <w:proofErr w:type="spellStart"/>
      <w:r w:rsidRPr="0088087F">
        <w:rPr>
          <w:rFonts w:ascii="David" w:hAnsi="David" w:cs="David" w:hint="cs"/>
          <w:b/>
          <w:bCs/>
          <w:color w:val="0070C0"/>
          <w:sz w:val="24"/>
          <w:szCs w:val="24"/>
          <w:rtl/>
        </w:rPr>
        <w:t>פנפורד</w:t>
      </w:r>
      <w:proofErr w:type="spellEnd"/>
      <w:r>
        <w:rPr>
          <w:rFonts w:ascii="David" w:hAnsi="David" w:cs="David" w:hint="cs"/>
          <w:sz w:val="24"/>
          <w:szCs w:val="24"/>
          <w:rtl/>
        </w:rPr>
        <w:t xml:space="preserve"> : מאיה רכש יהלומים ממספר יהלומנים, הוא השאיר להם המחאות דחויות ועוזב את הארץ (בשל קשיים כלכליים). שלוחו של מאיה פונה אל נושיו ומציע להם יהלומים בשווי 30%-70% בתמורה לוויתו</w:t>
      </w:r>
      <w:r>
        <w:rPr>
          <w:rFonts w:ascii="David" w:hAnsi="David" w:cs="David" w:hint="eastAsia"/>
          <w:sz w:val="24"/>
          <w:szCs w:val="24"/>
          <w:rtl/>
        </w:rPr>
        <w:t>ר</w:t>
      </w:r>
      <w:r>
        <w:rPr>
          <w:rFonts w:ascii="David" w:hAnsi="David" w:cs="David" w:hint="cs"/>
          <w:sz w:val="24"/>
          <w:szCs w:val="24"/>
          <w:rtl/>
        </w:rPr>
        <w:t xml:space="preserve"> על החוב, הם מסכימים. כשמאיה שב לארץ הם מבטלים את החוזה וטוענים שהתקיימה כפייה. </w:t>
      </w:r>
      <w:r w:rsidRPr="0088087F">
        <w:rPr>
          <w:rFonts w:ascii="David" w:hAnsi="David" w:cs="David" w:hint="cs"/>
          <w:b/>
          <w:bCs/>
          <w:color w:val="E36C0A" w:themeColor="accent6" w:themeShade="BF"/>
          <w:sz w:val="24"/>
          <w:szCs w:val="24"/>
          <w:rtl/>
        </w:rPr>
        <w:t>השופט חשין</w:t>
      </w:r>
      <w:r w:rsidRPr="0088087F">
        <w:rPr>
          <w:rFonts w:ascii="David" w:hAnsi="David" w:cs="David" w:hint="cs"/>
          <w:color w:val="E36C0A" w:themeColor="accent6" w:themeShade="BF"/>
          <w:sz w:val="24"/>
          <w:szCs w:val="24"/>
          <w:rtl/>
        </w:rPr>
        <w:t xml:space="preserve"> </w:t>
      </w:r>
      <w:r>
        <w:rPr>
          <w:rFonts w:ascii="David" w:hAnsi="David" w:cs="David"/>
          <w:sz w:val="24"/>
          <w:szCs w:val="24"/>
          <w:rtl/>
        </w:rPr>
        <w:t>–</w:t>
      </w:r>
      <w:r>
        <w:rPr>
          <w:rFonts w:ascii="David" w:hAnsi="David" w:cs="David" w:hint="cs"/>
          <w:sz w:val="24"/>
          <w:szCs w:val="24"/>
          <w:rtl/>
        </w:rPr>
        <w:t xml:space="preserve"> לכפייה יש תנאי כפול :</w:t>
      </w:r>
    </w:p>
    <w:p w:rsidR="00D60980" w:rsidRDefault="00D60980" w:rsidP="00176748">
      <w:pPr>
        <w:pStyle w:val="a9"/>
        <w:numPr>
          <w:ilvl w:val="0"/>
          <w:numId w:val="33"/>
        </w:numPr>
        <w:spacing w:line="360" w:lineRule="auto"/>
        <w:jc w:val="both"/>
        <w:rPr>
          <w:rFonts w:ascii="David" w:hAnsi="David" w:cs="David"/>
          <w:sz w:val="24"/>
          <w:szCs w:val="24"/>
        </w:rPr>
      </w:pPr>
      <w:r w:rsidRPr="00D60980">
        <w:rPr>
          <w:rFonts w:ascii="David" w:hAnsi="David" w:cs="David" w:hint="cs"/>
          <w:sz w:val="24"/>
          <w:szCs w:val="24"/>
          <w:highlight w:val="green"/>
          <w:rtl/>
        </w:rPr>
        <w:t>איכות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לחץ בלתי ראוי אינו תנאי מספק</w:t>
      </w:r>
    </w:p>
    <w:p w:rsidR="00D60980" w:rsidRDefault="00D60980" w:rsidP="00176748">
      <w:pPr>
        <w:pStyle w:val="a9"/>
        <w:numPr>
          <w:ilvl w:val="0"/>
          <w:numId w:val="33"/>
        </w:numPr>
        <w:spacing w:line="360" w:lineRule="auto"/>
        <w:jc w:val="both"/>
        <w:rPr>
          <w:rFonts w:ascii="David" w:hAnsi="David" w:cs="David"/>
          <w:sz w:val="24"/>
          <w:szCs w:val="24"/>
        </w:rPr>
      </w:pPr>
      <w:r w:rsidRPr="00D60980">
        <w:rPr>
          <w:rFonts w:ascii="David" w:hAnsi="David" w:cs="David" w:hint="cs"/>
          <w:sz w:val="24"/>
          <w:szCs w:val="24"/>
          <w:highlight w:val="green"/>
          <w:rtl/>
        </w:rPr>
        <w:t>עוצמה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שמעמידה את אחד הצדדים במצב שאין ברירה.</w:t>
      </w:r>
    </w:p>
    <w:p w:rsidR="00D60980" w:rsidRDefault="00D60980" w:rsidP="00D60980">
      <w:pPr>
        <w:pStyle w:val="a9"/>
        <w:spacing w:line="360" w:lineRule="auto"/>
        <w:jc w:val="both"/>
        <w:rPr>
          <w:rFonts w:ascii="David" w:hAnsi="David" w:cs="David"/>
          <w:sz w:val="24"/>
          <w:szCs w:val="24"/>
          <w:rtl/>
        </w:rPr>
      </w:pPr>
      <w:r>
        <w:rPr>
          <w:rFonts w:ascii="David" w:hAnsi="David" w:cs="David" w:hint="cs"/>
          <w:sz w:val="24"/>
          <w:szCs w:val="24"/>
          <w:rtl/>
        </w:rPr>
        <w:t xml:space="preserve">מאיה עזב את ישראל באופן מפתיע בלי לומר לאן, לא הודיע אם הוא ישוב ומתי, לא ידוע היכן היהלומים נמצאים, הפנייה נעשה באופן אישי במקומות וזמנים לא שגרתיים, לא הובאו בפני הנושים נתונים לגבי מצבו של מאיה והיהלומנים חששו שאם הם לא יחתמו על הודעת הוויתור הם יצאו באפס </w:t>
      </w:r>
      <w:r>
        <w:rPr>
          <w:rFonts w:ascii="David" w:hAnsi="David" w:cs="David"/>
          <w:sz w:val="24"/>
          <w:szCs w:val="24"/>
          <w:rtl/>
        </w:rPr>
        <w:t>–</w:t>
      </w:r>
      <w:r>
        <w:rPr>
          <w:rFonts w:ascii="David" w:hAnsi="David" w:cs="David" w:hint="cs"/>
          <w:sz w:val="24"/>
          <w:szCs w:val="24"/>
          <w:rtl/>
        </w:rPr>
        <w:t xml:space="preserve"> ולכן שני התנאים מתקיימים ועומדת טענת הכפייה. </w:t>
      </w:r>
      <w:r w:rsidRPr="0088087F">
        <w:rPr>
          <w:rFonts w:ascii="David" w:hAnsi="David" w:cs="David" w:hint="cs"/>
          <w:b/>
          <w:bCs/>
          <w:color w:val="35EB4B"/>
          <w:sz w:val="24"/>
          <w:szCs w:val="24"/>
          <w:rtl/>
        </w:rPr>
        <w:t>השופט שמגר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התקיימה כפייה, היו ליהלומנים אופציות אחרות, החוזה צריך להתבטל בגלל שהוא מנוגד לתקנת הציבור (</w:t>
      </w:r>
      <w:r w:rsidRPr="00D60980">
        <w:rPr>
          <w:rFonts w:ascii="David" w:hAnsi="David" w:cs="David" w:hint="cs"/>
          <w:b/>
          <w:bCs/>
          <w:sz w:val="24"/>
          <w:szCs w:val="24"/>
          <w:highlight w:val="yellow"/>
          <w:rtl/>
        </w:rPr>
        <w:t>ס' 30</w:t>
      </w:r>
      <w:r>
        <w:rPr>
          <w:rFonts w:ascii="David" w:hAnsi="David" w:cs="David" w:hint="cs"/>
          <w:sz w:val="24"/>
          <w:szCs w:val="24"/>
          <w:rtl/>
        </w:rPr>
        <w:t>).</w:t>
      </w:r>
      <w:r w:rsidR="0088087F">
        <w:rPr>
          <w:rFonts w:ascii="David" w:hAnsi="David" w:cs="David" w:hint="cs"/>
          <w:sz w:val="24"/>
          <w:szCs w:val="24"/>
          <w:rtl/>
        </w:rPr>
        <w:t xml:space="preserve"> </w:t>
      </w:r>
      <w:r w:rsidR="0088087F" w:rsidRPr="0088087F">
        <w:rPr>
          <w:rFonts w:ascii="David" w:hAnsi="David" w:cs="David" w:hint="cs"/>
          <w:b/>
          <w:bCs/>
          <w:color w:val="FF9900"/>
          <w:sz w:val="24"/>
          <w:szCs w:val="24"/>
          <w:rtl/>
        </w:rPr>
        <w:t>השופט גולדברג (מיעוט)</w:t>
      </w:r>
      <w:r w:rsidR="0088087F">
        <w:rPr>
          <w:rFonts w:ascii="David" w:hAnsi="David" w:cs="David" w:hint="cs"/>
          <w:sz w:val="24"/>
          <w:szCs w:val="24"/>
          <w:rtl/>
        </w:rPr>
        <w:t xml:space="preserve"> </w:t>
      </w:r>
      <w:r w:rsidR="0088087F">
        <w:rPr>
          <w:rFonts w:ascii="David" w:hAnsi="David" w:cs="David"/>
          <w:sz w:val="24"/>
          <w:szCs w:val="24"/>
          <w:rtl/>
        </w:rPr>
        <w:t>–</w:t>
      </w:r>
      <w:r w:rsidR="0088087F">
        <w:rPr>
          <w:rFonts w:ascii="David" w:hAnsi="David" w:cs="David" w:hint="cs"/>
          <w:sz w:val="24"/>
          <w:szCs w:val="24"/>
          <w:rtl/>
        </w:rPr>
        <w:t xml:space="preserve"> לא התקיימה כפייה, הם פעלו באופן מחושב וכלכלי, התכוונו לבטל את החוזה מלכתחילה.</w:t>
      </w:r>
    </w:p>
    <w:p w:rsidR="004F3305" w:rsidRDefault="004F3305" w:rsidP="004F3305">
      <w:pPr>
        <w:pStyle w:val="a9"/>
        <w:spacing w:line="360" w:lineRule="auto"/>
        <w:jc w:val="both"/>
        <w:rPr>
          <w:rFonts w:ascii="David" w:hAnsi="David" w:cs="David"/>
          <w:sz w:val="24"/>
          <w:szCs w:val="24"/>
          <w:rtl/>
        </w:rPr>
      </w:pPr>
      <w:r w:rsidRPr="004F3305">
        <w:rPr>
          <w:rFonts w:ascii="David" w:hAnsi="David" w:cs="David" w:hint="cs"/>
          <w:b/>
          <w:bCs/>
          <w:sz w:val="24"/>
          <w:szCs w:val="24"/>
          <w:rtl/>
        </w:rPr>
        <w:t>חשוב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4F3305">
        <w:rPr>
          <w:rFonts w:ascii="David" w:hAnsi="David" w:cs="David" w:hint="cs"/>
          <w:b/>
          <w:bCs/>
          <w:sz w:val="24"/>
          <w:szCs w:val="24"/>
          <w:rtl/>
        </w:rPr>
        <w:t>התנאים של חשין</w:t>
      </w:r>
      <w:r>
        <w:rPr>
          <w:rFonts w:ascii="David" w:hAnsi="David" w:cs="David" w:hint="cs"/>
          <w:sz w:val="24"/>
          <w:szCs w:val="24"/>
          <w:rtl/>
        </w:rPr>
        <w:t xml:space="preserve"> ! לפי שמגר וגולדברג </w:t>
      </w:r>
      <w:r>
        <w:rPr>
          <w:rFonts w:ascii="David" w:hAnsi="David" w:cs="David"/>
          <w:sz w:val="24"/>
          <w:szCs w:val="24"/>
          <w:rtl/>
        </w:rPr>
        <w:t>–</w:t>
      </w:r>
      <w:r>
        <w:rPr>
          <w:rFonts w:ascii="David" w:hAnsi="David" w:cs="David" w:hint="cs"/>
          <w:sz w:val="24"/>
          <w:szCs w:val="24"/>
          <w:rtl/>
        </w:rPr>
        <w:t xml:space="preserve"> מאיה נהג בחוסר תו"ל, הוא לא מצטרף לעילת הביטול, אלא גם בצירוף לעילת הכפייה (לא רק בטעות והטעיה). </w:t>
      </w:r>
      <w:r w:rsidRPr="004F3305">
        <w:rPr>
          <w:rFonts w:ascii="David" w:hAnsi="David" w:cs="David" w:hint="cs"/>
          <w:b/>
          <w:bCs/>
          <w:sz w:val="24"/>
          <w:szCs w:val="24"/>
          <w:highlight w:val="lightGray"/>
          <w:rtl/>
        </w:rPr>
        <w:t>המרצה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מסכים עם השופט גולדברג, אם מאיה היה נכנס לחדלות פירעון הנושים לא היה מקבלים סכום כמו שהם קיבלו, בימה"ש גרם לכך שאנשים לא ייתנו גם את הסכום הזה, אלא יפשטו רגל / יישארו בחו"ל. </w:t>
      </w:r>
    </w:p>
    <w:p w:rsidR="004F3305" w:rsidRDefault="004F3305" w:rsidP="004F3305">
      <w:pPr>
        <w:pStyle w:val="a9"/>
        <w:spacing w:line="360" w:lineRule="auto"/>
        <w:jc w:val="both"/>
        <w:rPr>
          <w:rFonts w:ascii="David" w:hAnsi="David" w:cs="David"/>
          <w:sz w:val="24"/>
          <w:szCs w:val="24"/>
          <w:rtl/>
        </w:rPr>
      </w:pPr>
      <w:r w:rsidRPr="00977D43">
        <w:rPr>
          <w:rFonts w:ascii="David" w:hAnsi="David" w:cs="David" w:hint="cs"/>
          <w:b/>
          <w:bCs/>
          <w:color w:val="0070C0"/>
          <w:sz w:val="24"/>
          <w:szCs w:val="24"/>
          <w:rtl/>
        </w:rPr>
        <w:t xml:space="preserve">ע"א </w:t>
      </w:r>
      <w:r w:rsidR="00977D43" w:rsidRPr="00977D43">
        <w:rPr>
          <w:rFonts w:ascii="David" w:hAnsi="David" w:cs="David" w:hint="cs"/>
          <w:b/>
          <w:bCs/>
          <w:color w:val="0070C0"/>
          <w:sz w:val="24"/>
          <w:szCs w:val="24"/>
          <w:rtl/>
        </w:rPr>
        <w:t xml:space="preserve">6234/00 </w:t>
      </w:r>
      <w:proofErr w:type="spellStart"/>
      <w:r w:rsidR="00977D43" w:rsidRPr="00977D43">
        <w:rPr>
          <w:rFonts w:ascii="David" w:hAnsi="David" w:cs="David" w:hint="cs"/>
          <w:b/>
          <w:bCs/>
          <w:color w:val="0070C0"/>
          <w:sz w:val="24"/>
          <w:szCs w:val="24"/>
          <w:rtl/>
        </w:rPr>
        <w:t>שאפ</w:t>
      </w:r>
      <w:proofErr w:type="spellEnd"/>
      <w:r w:rsidR="00977D43" w:rsidRPr="00977D43">
        <w:rPr>
          <w:rFonts w:ascii="David" w:hAnsi="David" w:cs="David" w:hint="cs"/>
          <w:b/>
          <w:bCs/>
          <w:color w:val="0070C0"/>
          <w:sz w:val="24"/>
          <w:szCs w:val="24"/>
          <w:rtl/>
        </w:rPr>
        <w:t xml:space="preserve"> נ' בנק לאומי</w:t>
      </w:r>
      <w:r w:rsidR="00977D43">
        <w:rPr>
          <w:rFonts w:ascii="David" w:hAnsi="David" w:cs="David" w:hint="cs"/>
          <w:sz w:val="24"/>
          <w:szCs w:val="24"/>
          <w:rtl/>
        </w:rPr>
        <w:t xml:space="preserve"> : </w:t>
      </w:r>
      <w:proofErr w:type="spellStart"/>
      <w:r w:rsidR="00977D43">
        <w:rPr>
          <w:rFonts w:ascii="David" w:hAnsi="David" w:cs="David" w:hint="cs"/>
          <w:sz w:val="24"/>
          <w:szCs w:val="24"/>
          <w:rtl/>
        </w:rPr>
        <w:t>שאפ</w:t>
      </w:r>
      <w:proofErr w:type="spellEnd"/>
      <w:r w:rsidR="00977D43">
        <w:rPr>
          <w:rFonts w:ascii="David" w:hAnsi="David" w:cs="David" w:hint="cs"/>
          <w:sz w:val="24"/>
          <w:szCs w:val="24"/>
          <w:rtl/>
        </w:rPr>
        <w:t xml:space="preserve"> מבקשת הלוואה מהבנק, הם במצב כלכלי לא טוב, בתור בטוחה </w:t>
      </w:r>
      <w:r w:rsidR="00977D43">
        <w:rPr>
          <w:rFonts w:ascii="David" w:hAnsi="David" w:cs="David"/>
          <w:sz w:val="24"/>
          <w:szCs w:val="24"/>
          <w:rtl/>
        </w:rPr>
        <w:t>–</w:t>
      </w:r>
      <w:r w:rsidR="00977D43">
        <w:rPr>
          <w:rFonts w:ascii="David" w:hAnsi="David" w:cs="David" w:hint="cs"/>
          <w:sz w:val="24"/>
          <w:szCs w:val="24"/>
          <w:rtl/>
        </w:rPr>
        <w:t xml:space="preserve"> בנק דורש מנהלי החברה יפתחו תכניות חיסכון אצלם + חתימה על כתבי ויתור. המנהלים מפסידים אבל החברה מתאוששת, הם טוענים שהתקיימה כפייה. </w:t>
      </w:r>
      <w:r w:rsidR="00977D43" w:rsidRPr="00977D43">
        <w:rPr>
          <w:rFonts w:ascii="David" w:hAnsi="David" w:cs="David" w:hint="cs"/>
          <w:b/>
          <w:bCs/>
          <w:color w:val="993300"/>
          <w:sz w:val="24"/>
          <w:szCs w:val="24"/>
          <w:rtl/>
        </w:rPr>
        <w:t>השופט מצא</w:t>
      </w:r>
      <w:r w:rsidR="00977D43">
        <w:rPr>
          <w:rFonts w:ascii="David" w:hAnsi="David" w:cs="David" w:hint="cs"/>
          <w:sz w:val="24"/>
          <w:szCs w:val="24"/>
          <w:rtl/>
        </w:rPr>
        <w:t xml:space="preserve"> : לא התקיימה כפייה, ע"פ המבחן של חשין </w:t>
      </w:r>
      <w:r w:rsidR="00977D43">
        <w:rPr>
          <w:rFonts w:ascii="David" w:hAnsi="David" w:cs="David"/>
          <w:sz w:val="24"/>
          <w:szCs w:val="24"/>
          <w:rtl/>
        </w:rPr>
        <w:t>–</w:t>
      </w:r>
      <w:r w:rsidR="00977D43">
        <w:rPr>
          <w:rFonts w:ascii="David" w:hAnsi="David" w:cs="David" w:hint="cs"/>
          <w:sz w:val="24"/>
          <w:szCs w:val="24"/>
          <w:rtl/>
        </w:rPr>
        <w:t xml:space="preserve"> איכות ועוצמה, לא ניתן לטעון שהתקיימה כפייה בכל פעם שהתקיים לחץ כלכלי, ההוכחה היא קשה. יש לבחון את מידת סבירותם והגינותם של תנאי החוזה </w:t>
      </w:r>
      <w:r w:rsidR="00977D43">
        <w:rPr>
          <w:rFonts w:ascii="David" w:hAnsi="David" w:cs="David"/>
          <w:sz w:val="24"/>
          <w:szCs w:val="24"/>
          <w:rtl/>
        </w:rPr>
        <w:t>–</w:t>
      </w:r>
      <w:r w:rsidR="00977D43">
        <w:rPr>
          <w:rFonts w:ascii="David" w:hAnsi="David" w:cs="David" w:hint="cs"/>
          <w:sz w:val="24"/>
          <w:szCs w:val="24"/>
          <w:rtl/>
        </w:rPr>
        <w:t xml:space="preserve"> הבנק נטל על עצמו סיכון במתן ההלוואה, הבטוחות שיקפו את הסיכון, תנאי העסקה היו סבירים ומקובלים. </w:t>
      </w:r>
    </w:p>
    <w:p w:rsidR="00977D43" w:rsidRDefault="00977D43" w:rsidP="00977D43">
      <w:pPr>
        <w:pStyle w:val="a9"/>
        <w:spacing w:line="360" w:lineRule="auto"/>
        <w:jc w:val="both"/>
        <w:rPr>
          <w:rFonts w:ascii="David" w:hAnsi="David" w:cs="David"/>
          <w:sz w:val="24"/>
          <w:szCs w:val="24"/>
          <w:rtl/>
        </w:rPr>
      </w:pPr>
      <w:r w:rsidRPr="00977D43">
        <w:rPr>
          <w:rFonts w:ascii="David" w:hAnsi="David" w:cs="David" w:hint="cs"/>
          <w:b/>
          <w:bCs/>
          <w:color w:val="993300"/>
          <w:sz w:val="24"/>
          <w:szCs w:val="24"/>
          <w:rtl/>
        </w:rPr>
        <w:t>השופט מצא</w:t>
      </w:r>
      <w:r>
        <w:rPr>
          <w:rFonts w:ascii="David" w:hAnsi="David" w:cs="David" w:hint="cs"/>
          <w:sz w:val="24"/>
          <w:szCs w:val="24"/>
          <w:rtl/>
        </w:rPr>
        <w:t xml:space="preserve"> </w:t>
      </w:r>
      <w:r w:rsidRPr="00977D43">
        <w:rPr>
          <w:rFonts w:ascii="David" w:hAnsi="David" w:cs="David" w:hint="cs"/>
          <w:b/>
          <w:bCs/>
          <w:sz w:val="24"/>
          <w:szCs w:val="24"/>
          <w:rtl/>
        </w:rPr>
        <w:t xml:space="preserve">מטשטש את הגבול בין כפייה לעושק </w:t>
      </w:r>
      <w:r w:rsidRPr="00977D43">
        <w:rPr>
          <w:rFonts w:ascii="David" w:hAnsi="David" w:cs="David"/>
          <w:b/>
          <w:bCs/>
          <w:sz w:val="24"/>
          <w:szCs w:val="24"/>
          <w:rtl/>
        </w:rPr>
        <w:t>–</w:t>
      </w:r>
      <w:r>
        <w:rPr>
          <w:rFonts w:ascii="David" w:hAnsi="David" w:cs="David" w:hint="cs"/>
          <w:sz w:val="24"/>
          <w:szCs w:val="24"/>
          <w:rtl/>
        </w:rPr>
        <w:t xml:space="preserve"> בחוק אין דרישה לגריעות תנאים כשזה מגיע לכפייה. הוא משתמש בגורם האובייקטיבי כממד עזר, אינדיקציה חיצונית (ולא יסוד), במקרים של כפייה כלכלית.</w:t>
      </w:r>
    </w:p>
    <w:p w:rsidR="00977D43" w:rsidRDefault="00977D43" w:rsidP="00977D43">
      <w:pPr>
        <w:pStyle w:val="a9"/>
        <w:spacing w:line="360" w:lineRule="auto"/>
        <w:jc w:val="both"/>
        <w:rPr>
          <w:rFonts w:ascii="David" w:hAnsi="David" w:cs="David"/>
          <w:sz w:val="24"/>
          <w:szCs w:val="24"/>
          <w:rtl/>
        </w:rPr>
      </w:pPr>
      <w:r w:rsidRPr="00D2013E">
        <w:rPr>
          <w:rFonts w:ascii="David" w:hAnsi="David" w:cs="David" w:hint="cs"/>
          <w:b/>
          <w:bCs/>
          <w:color w:val="0070C0"/>
          <w:sz w:val="24"/>
          <w:szCs w:val="24"/>
          <w:rtl/>
        </w:rPr>
        <w:lastRenderedPageBreak/>
        <w:t>ע"א 6493/95 דיור לעונה נ'</w:t>
      </w:r>
      <w:r>
        <w:rPr>
          <w:rFonts w:ascii="David" w:hAnsi="David" w:cs="David" w:hint="cs"/>
          <w:sz w:val="24"/>
          <w:szCs w:val="24"/>
          <w:rtl/>
        </w:rPr>
        <w:t xml:space="preserve"> </w:t>
      </w:r>
      <w:r w:rsidRPr="00D2013E">
        <w:rPr>
          <w:rFonts w:ascii="David" w:hAnsi="David" w:cs="David" w:hint="cs"/>
          <w:b/>
          <w:bCs/>
          <w:color w:val="0070C0"/>
          <w:sz w:val="24"/>
          <w:szCs w:val="24"/>
          <w:rtl/>
        </w:rPr>
        <w:t>קרן</w:t>
      </w:r>
      <w:r>
        <w:rPr>
          <w:rFonts w:ascii="David" w:hAnsi="David" w:cs="David" w:hint="cs"/>
          <w:sz w:val="24"/>
          <w:szCs w:val="24"/>
          <w:rtl/>
        </w:rPr>
        <w:t xml:space="preserve"> : דיירי בניין התקשרו עם חברת דיור לעולה (עושה תמ"א 38). קרן הייתה בעלים של שתי דירות בבניין, הם סירבו לחתום </w:t>
      </w:r>
      <w:r>
        <w:rPr>
          <w:rFonts w:ascii="David" w:hAnsi="David" w:cs="David"/>
          <w:sz w:val="24"/>
          <w:szCs w:val="24"/>
          <w:rtl/>
        </w:rPr>
        <w:t>–</w:t>
      </w:r>
      <w:r>
        <w:rPr>
          <w:rFonts w:ascii="David" w:hAnsi="David" w:cs="David" w:hint="cs"/>
          <w:sz w:val="24"/>
          <w:szCs w:val="24"/>
          <w:rtl/>
        </w:rPr>
        <w:t xml:space="preserve"> רצו לקבל ארבע דירות לאחר השיפוץ. הדיירים הפעילו לחץ כדי שהם יחתמו </w:t>
      </w:r>
      <w:r>
        <w:rPr>
          <w:rFonts w:ascii="David" w:hAnsi="David" w:cs="David"/>
          <w:sz w:val="24"/>
          <w:szCs w:val="24"/>
          <w:rtl/>
        </w:rPr>
        <w:t>–</w:t>
      </w:r>
      <w:r>
        <w:rPr>
          <w:rFonts w:ascii="David" w:hAnsi="David" w:cs="David" w:hint="cs"/>
          <w:sz w:val="24"/>
          <w:szCs w:val="24"/>
          <w:rtl/>
        </w:rPr>
        <w:t xml:space="preserve"> קרן הסכימו, אך הם חזרו בהם. השכנים מתנכלים לקרן, החברה תובעת אכיפה וקרן טוענת שהתקיימה כפייה, החברה טוענת שהכפייה לא הגיעה מהם, אלא מהדיירים. </w:t>
      </w:r>
      <w:r w:rsidRPr="00D2013E">
        <w:rPr>
          <w:rFonts w:ascii="David" w:hAnsi="David" w:cs="David" w:hint="cs"/>
          <w:b/>
          <w:bCs/>
          <w:sz w:val="24"/>
          <w:szCs w:val="24"/>
          <w:rtl/>
        </w:rPr>
        <w:t>בימה"ש המחוזי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פסק לטובת קרן. </w:t>
      </w:r>
      <w:r w:rsidRPr="00D2013E">
        <w:rPr>
          <w:rFonts w:ascii="David" w:hAnsi="David" w:cs="David" w:hint="cs"/>
          <w:b/>
          <w:bCs/>
          <w:sz w:val="24"/>
          <w:szCs w:val="24"/>
          <w:rtl/>
        </w:rPr>
        <w:t>בימה"ש העליון</w:t>
      </w:r>
      <w:r>
        <w:rPr>
          <w:rFonts w:ascii="David" w:hAnsi="David" w:cs="David" w:hint="cs"/>
          <w:sz w:val="24"/>
          <w:szCs w:val="24"/>
          <w:rtl/>
        </w:rPr>
        <w:t xml:space="preserve"> </w:t>
      </w:r>
      <w:r w:rsidR="00D2013E">
        <w:rPr>
          <w:rFonts w:ascii="David" w:hAnsi="David" w:cs="David"/>
          <w:sz w:val="24"/>
          <w:szCs w:val="24"/>
          <w:rtl/>
        </w:rPr>
        <w:t>–</w:t>
      </w:r>
      <w:r>
        <w:rPr>
          <w:rFonts w:ascii="David" w:hAnsi="David" w:cs="David" w:hint="cs"/>
          <w:sz w:val="24"/>
          <w:szCs w:val="24"/>
          <w:rtl/>
        </w:rPr>
        <w:t xml:space="preserve"> </w:t>
      </w:r>
      <w:r w:rsidR="00D2013E">
        <w:rPr>
          <w:rFonts w:ascii="David" w:hAnsi="David" w:cs="David" w:hint="cs"/>
          <w:sz w:val="24"/>
          <w:szCs w:val="24"/>
          <w:rtl/>
        </w:rPr>
        <w:t xml:space="preserve">משאיר בצריך עיון את השאלה האם הדיירים היו הצד שכנגד. לא התקיימה כפייה מפני שבשלב הראשון האיומים לא היו קשים, האיומים הקשים הגיעו רק בשלב הראשון ולכן אין </w:t>
      </w:r>
      <w:proofErr w:type="spellStart"/>
      <w:r w:rsidR="00D2013E">
        <w:rPr>
          <w:rFonts w:ascii="David" w:hAnsi="David" w:cs="David" w:hint="cs"/>
          <w:sz w:val="24"/>
          <w:szCs w:val="24"/>
          <w:rtl/>
        </w:rPr>
        <w:t>קש"ס</w:t>
      </w:r>
      <w:proofErr w:type="spellEnd"/>
      <w:r w:rsidR="00D2013E">
        <w:rPr>
          <w:rFonts w:ascii="David" w:hAnsi="David" w:cs="David" w:hint="cs"/>
          <w:sz w:val="24"/>
          <w:szCs w:val="24"/>
          <w:rtl/>
        </w:rPr>
        <w:t xml:space="preserve"> בין ההתקשרות לאיומים. </w:t>
      </w:r>
      <w:r>
        <w:rPr>
          <w:rFonts w:ascii="David" w:hAnsi="David" w:cs="David" w:hint="cs"/>
          <w:sz w:val="24"/>
          <w:szCs w:val="24"/>
          <w:rtl/>
        </w:rPr>
        <w:t xml:space="preserve"> </w:t>
      </w:r>
      <w:r w:rsidR="00D2013E">
        <w:rPr>
          <w:rFonts w:ascii="David" w:hAnsi="David" w:cs="David" w:hint="cs"/>
          <w:sz w:val="24"/>
          <w:szCs w:val="24"/>
          <w:rtl/>
        </w:rPr>
        <w:t>לא כל איום יכול להוות עילה לביטול חוזה.</w:t>
      </w:r>
    </w:p>
    <w:p w:rsidR="00D2013E" w:rsidRDefault="00D2013E" w:rsidP="00D2013E">
      <w:pPr>
        <w:pStyle w:val="a9"/>
        <w:spacing w:line="360" w:lineRule="auto"/>
        <w:jc w:val="both"/>
        <w:rPr>
          <w:rFonts w:ascii="David" w:hAnsi="David" w:cs="David"/>
          <w:sz w:val="24"/>
          <w:szCs w:val="24"/>
          <w:rtl/>
        </w:rPr>
      </w:pPr>
      <w:r>
        <w:rPr>
          <w:rFonts w:ascii="David" w:hAnsi="David" w:cs="David" w:hint="cs"/>
          <w:sz w:val="24"/>
          <w:szCs w:val="24"/>
          <w:rtl/>
        </w:rPr>
        <w:t xml:space="preserve">פסה"ד של המחוזי מעלה אפשרות שניתן לטעון כפייה גם אם הלחץ לא נבע מהצד שכנגד/שלוחו. </w:t>
      </w:r>
    </w:p>
    <w:p w:rsidR="004F3305" w:rsidRDefault="00D2013E" w:rsidP="004F3305">
      <w:pPr>
        <w:pStyle w:val="a9"/>
        <w:spacing w:line="360" w:lineRule="auto"/>
        <w:jc w:val="both"/>
        <w:rPr>
          <w:rFonts w:ascii="David" w:hAnsi="David" w:cs="David"/>
          <w:sz w:val="24"/>
          <w:szCs w:val="24"/>
          <w:rtl/>
        </w:rPr>
      </w:pPr>
      <w:r>
        <w:rPr>
          <w:rFonts w:ascii="David" w:hAnsi="David" w:cs="David" w:hint="cs"/>
          <w:sz w:val="24"/>
          <w:szCs w:val="24"/>
          <w:rtl/>
        </w:rPr>
        <w:t xml:space="preserve">ע"פ </w:t>
      </w:r>
      <w:r w:rsidRPr="00D2013E">
        <w:rPr>
          <w:rFonts w:ascii="David" w:hAnsi="David" w:cs="David" w:hint="cs"/>
          <w:b/>
          <w:bCs/>
          <w:sz w:val="24"/>
          <w:szCs w:val="24"/>
          <w:highlight w:val="yellow"/>
          <w:rtl/>
        </w:rPr>
        <w:t>ס' 17(ב)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אזהרה בתום לב על הפעלת זכות אינה איום </w:t>
      </w:r>
      <w:r>
        <w:rPr>
          <w:rFonts w:ascii="David" w:hAnsi="David" w:cs="David"/>
          <w:sz w:val="24"/>
          <w:szCs w:val="24"/>
          <w:rtl/>
        </w:rPr>
        <w:t>–</w:t>
      </w:r>
      <w:r>
        <w:rPr>
          <w:rFonts w:ascii="David" w:hAnsi="David" w:cs="David" w:hint="cs"/>
          <w:sz w:val="24"/>
          <w:szCs w:val="24"/>
          <w:rtl/>
        </w:rPr>
        <w:t xml:space="preserve"> </w:t>
      </w:r>
      <w:r w:rsidRPr="00D2013E">
        <w:rPr>
          <w:rFonts w:ascii="David" w:hAnsi="David" w:cs="David" w:hint="cs"/>
          <w:b/>
          <w:bCs/>
          <w:sz w:val="24"/>
          <w:szCs w:val="24"/>
          <w:rtl/>
        </w:rPr>
        <w:t>פס"ד</w:t>
      </w:r>
      <w:r>
        <w:rPr>
          <w:rFonts w:ascii="David" w:hAnsi="David" w:cs="David" w:hint="cs"/>
          <w:sz w:val="24"/>
          <w:szCs w:val="24"/>
          <w:rtl/>
        </w:rPr>
        <w:t xml:space="preserve"> </w:t>
      </w:r>
      <w:r w:rsidRPr="00D2013E">
        <w:rPr>
          <w:rFonts w:ascii="David" w:hAnsi="David" w:cs="David" w:hint="cs"/>
          <w:b/>
          <w:bCs/>
          <w:color w:val="0070C0"/>
          <w:sz w:val="24"/>
          <w:szCs w:val="24"/>
          <w:rtl/>
        </w:rPr>
        <w:t>איליט נ' אלקו</w:t>
      </w:r>
      <w:r>
        <w:rPr>
          <w:rFonts w:ascii="David" w:hAnsi="David" w:cs="David" w:hint="cs"/>
          <w:sz w:val="24"/>
          <w:szCs w:val="24"/>
          <w:rtl/>
        </w:rPr>
        <w:t xml:space="preserve"> : אזהרה על שימוש בבטוחות אינה איום (למרות שאיום בפתיחת הליך פלילי אינו נושא למו"מ </w:t>
      </w:r>
      <w:r>
        <w:rPr>
          <w:rFonts w:ascii="David" w:hAnsi="David" w:cs="David"/>
          <w:sz w:val="24"/>
          <w:szCs w:val="24"/>
          <w:rtl/>
        </w:rPr>
        <w:t>–</w:t>
      </w:r>
      <w:r>
        <w:rPr>
          <w:rFonts w:ascii="David" w:hAnsi="David" w:cs="David" w:hint="cs"/>
          <w:sz w:val="24"/>
          <w:szCs w:val="24"/>
          <w:rtl/>
        </w:rPr>
        <w:t xml:space="preserve"> </w:t>
      </w:r>
      <w:r w:rsidRPr="00D2013E">
        <w:rPr>
          <w:rFonts w:ascii="David" w:hAnsi="David" w:cs="David" w:hint="cs"/>
          <w:b/>
          <w:bCs/>
          <w:sz w:val="24"/>
          <w:szCs w:val="24"/>
          <w:rtl/>
        </w:rPr>
        <w:t>פס"ד</w:t>
      </w:r>
      <w:r>
        <w:rPr>
          <w:rFonts w:ascii="David" w:hAnsi="David" w:cs="David" w:hint="cs"/>
          <w:sz w:val="24"/>
          <w:szCs w:val="24"/>
          <w:rtl/>
        </w:rPr>
        <w:t xml:space="preserve"> </w:t>
      </w:r>
      <w:r w:rsidRPr="00D2013E">
        <w:rPr>
          <w:rFonts w:ascii="David" w:hAnsi="David" w:cs="David" w:hint="cs"/>
          <w:b/>
          <w:bCs/>
          <w:color w:val="0070C0"/>
          <w:sz w:val="24"/>
          <w:szCs w:val="24"/>
          <w:rtl/>
        </w:rPr>
        <w:t>שפיר נ' אפל</w:t>
      </w:r>
      <w:r>
        <w:rPr>
          <w:rFonts w:ascii="David" w:hAnsi="David" w:cs="David" w:hint="cs"/>
          <w:sz w:val="24"/>
          <w:szCs w:val="24"/>
          <w:rtl/>
        </w:rPr>
        <w:t xml:space="preserve">). </w:t>
      </w:r>
    </w:p>
    <w:p w:rsidR="00D2013E" w:rsidRDefault="00D2013E" w:rsidP="00176748">
      <w:pPr>
        <w:pStyle w:val="2"/>
        <w:numPr>
          <w:ilvl w:val="0"/>
          <w:numId w:val="25"/>
        </w:numPr>
        <w:rPr>
          <w:rFonts w:ascii="David" w:hAnsi="David" w:cs="David"/>
          <w:rtl/>
        </w:rPr>
      </w:pPr>
      <w:bookmarkStart w:id="16" w:name="_Toc504987037"/>
      <w:r w:rsidRPr="00D2013E">
        <w:rPr>
          <w:rFonts w:ascii="David" w:hAnsi="David" w:cs="David"/>
          <w:rtl/>
        </w:rPr>
        <w:t xml:space="preserve">עילת העושק </w:t>
      </w:r>
      <w:r>
        <w:rPr>
          <w:rFonts w:ascii="David" w:hAnsi="David" w:cs="David"/>
          <w:rtl/>
        </w:rPr>
        <w:t>–</w:t>
      </w:r>
      <w:bookmarkEnd w:id="16"/>
      <w:r w:rsidRPr="00D2013E">
        <w:rPr>
          <w:rFonts w:ascii="David" w:hAnsi="David" w:cs="David"/>
          <w:rtl/>
        </w:rPr>
        <w:t xml:space="preserve"> </w:t>
      </w:r>
    </w:p>
    <w:p w:rsidR="00D2013E" w:rsidRPr="006576A4" w:rsidRDefault="006576A4" w:rsidP="00D2013E">
      <w:pPr>
        <w:spacing w:line="360" w:lineRule="auto"/>
        <w:jc w:val="both"/>
        <w:rPr>
          <w:rFonts w:ascii="David" w:hAnsi="David" w:cs="David"/>
          <w:b/>
          <w:bCs/>
          <w:sz w:val="24"/>
          <w:szCs w:val="24"/>
          <w:rtl/>
        </w:rPr>
      </w:pPr>
      <w:r w:rsidRPr="006576A4">
        <w:rPr>
          <w:rFonts w:ascii="David" w:hAnsi="David" w:cs="David" w:hint="cs"/>
          <w:b/>
          <w:bCs/>
          <w:sz w:val="24"/>
          <w:szCs w:val="24"/>
          <w:highlight w:val="green"/>
          <w:rtl/>
        </w:rPr>
        <w:t>יסודות העילה :</w:t>
      </w:r>
      <w:r w:rsidRPr="006576A4">
        <w:rPr>
          <w:rFonts w:ascii="David" w:hAnsi="David" w:cs="David" w:hint="cs"/>
          <w:b/>
          <w:bCs/>
          <w:sz w:val="24"/>
          <w:szCs w:val="24"/>
          <w:rtl/>
        </w:rPr>
        <w:t xml:space="preserve"> </w:t>
      </w:r>
    </w:p>
    <w:p w:rsidR="006576A4" w:rsidRPr="006576A4" w:rsidRDefault="006576A4" w:rsidP="00176748">
      <w:pPr>
        <w:pStyle w:val="a7"/>
        <w:numPr>
          <w:ilvl w:val="0"/>
          <w:numId w:val="35"/>
        </w:numPr>
        <w:spacing w:line="360" w:lineRule="auto"/>
        <w:jc w:val="both"/>
        <w:rPr>
          <w:rFonts w:ascii="David" w:hAnsi="David" w:cs="David"/>
          <w:sz w:val="24"/>
          <w:szCs w:val="24"/>
          <w:highlight w:val="green"/>
        </w:rPr>
      </w:pPr>
      <w:r w:rsidRPr="006576A4">
        <w:rPr>
          <w:rFonts w:ascii="David" w:hAnsi="David" w:cs="David" w:hint="cs"/>
          <w:sz w:val="24"/>
          <w:szCs w:val="24"/>
          <w:highlight w:val="green"/>
          <w:rtl/>
        </w:rPr>
        <w:t>קיום חוזה</w:t>
      </w:r>
    </w:p>
    <w:p w:rsidR="006576A4" w:rsidRPr="006576A4" w:rsidRDefault="006576A4" w:rsidP="00176748">
      <w:pPr>
        <w:pStyle w:val="a7"/>
        <w:numPr>
          <w:ilvl w:val="0"/>
          <w:numId w:val="35"/>
        </w:numPr>
        <w:spacing w:line="360" w:lineRule="auto"/>
        <w:jc w:val="both"/>
        <w:rPr>
          <w:rFonts w:ascii="David" w:hAnsi="David" w:cs="David"/>
          <w:sz w:val="24"/>
          <w:szCs w:val="24"/>
          <w:highlight w:val="green"/>
        </w:rPr>
      </w:pPr>
      <w:r w:rsidRPr="006576A4">
        <w:rPr>
          <w:rFonts w:ascii="David" w:hAnsi="David" w:cs="David" w:hint="cs"/>
          <w:sz w:val="24"/>
          <w:szCs w:val="24"/>
          <w:highlight w:val="green"/>
          <w:rtl/>
        </w:rPr>
        <w:t xml:space="preserve">מצב ה"עשוק" </w:t>
      </w:r>
      <w:r w:rsidRPr="006576A4">
        <w:rPr>
          <w:rFonts w:ascii="David" w:hAnsi="David" w:cs="David"/>
          <w:sz w:val="24"/>
          <w:szCs w:val="24"/>
          <w:highlight w:val="green"/>
          <w:rtl/>
        </w:rPr>
        <w:t>–</w:t>
      </w:r>
      <w:r w:rsidRPr="006576A4">
        <w:rPr>
          <w:rFonts w:ascii="David" w:hAnsi="David" w:cs="David" w:hint="cs"/>
          <w:sz w:val="24"/>
          <w:szCs w:val="24"/>
          <w:highlight w:val="green"/>
          <w:rtl/>
        </w:rPr>
        <w:t xml:space="preserve"> חולשה שכלית, חולשה גופנית, חוסר ניסיון.</w:t>
      </w:r>
    </w:p>
    <w:p w:rsidR="006576A4" w:rsidRPr="006576A4" w:rsidRDefault="006576A4" w:rsidP="00176748">
      <w:pPr>
        <w:pStyle w:val="a7"/>
        <w:numPr>
          <w:ilvl w:val="0"/>
          <w:numId w:val="35"/>
        </w:numPr>
        <w:spacing w:line="360" w:lineRule="auto"/>
        <w:jc w:val="both"/>
        <w:rPr>
          <w:rFonts w:ascii="David" w:hAnsi="David" w:cs="David"/>
          <w:sz w:val="24"/>
          <w:szCs w:val="24"/>
          <w:highlight w:val="green"/>
        </w:rPr>
      </w:pPr>
      <w:r w:rsidRPr="006576A4">
        <w:rPr>
          <w:rFonts w:ascii="David" w:hAnsi="David" w:cs="David" w:hint="cs"/>
          <w:sz w:val="24"/>
          <w:szCs w:val="24"/>
          <w:highlight w:val="green"/>
          <w:rtl/>
        </w:rPr>
        <w:t xml:space="preserve">התנהגות הצד שכנגד </w:t>
      </w:r>
      <w:r w:rsidRPr="006576A4">
        <w:rPr>
          <w:rFonts w:ascii="David" w:hAnsi="David" w:cs="David"/>
          <w:sz w:val="24"/>
          <w:szCs w:val="24"/>
          <w:highlight w:val="green"/>
          <w:rtl/>
        </w:rPr>
        <w:t>–</w:t>
      </w:r>
      <w:r w:rsidRPr="006576A4">
        <w:rPr>
          <w:rFonts w:ascii="David" w:hAnsi="David" w:cs="David" w:hint="cs"/>
          <w:sz w:val="24"/>
          <w:szCs w:val="24"/>
          <w:highlight w:val="green"/>
          <w:rtl/>
        </w:rPr>
        <w:t xml:space="preserve"> ניצול המצוקה ע"י הצד שכנגד/אחר מטעמו, ידיעה בכוח/בפועל על המצוקה.</w:t>
      </w:r>
    </w:p>
    <w:p w:rsidR="006576A4" w:rsidRPr="006576A4" w:rsidRDefault="006576A4" w:rsidP="00176748">
      <w:pPr>
        <w:pStyle w:val="a7"/>
        <w:numPr>
          <w:ilvl w:val="0"/>
          <w:numId w:val="35"/>
        </w:numPr>
        <w:spacing w:line="360" w:lineRule="auto"/>
        <w:jc w:val="both"/>
        <w:rPr>
          <w:rFonts w:ascii="David" w:hAnsi="David" w:cs="David"/>
          <w:sz w:val="24"/>
          <w:szCs w:val="24"/>
          <w:highlight w:val="green"/>
        </w:rPr>
      </w:pPr>
      <w:proofErr w:type="spellStart"/>
      <w:r w:rsidRPr="006576A4">
        <w:rPr>
          <w:rFonts w:ascii="David" w:hAnsi="David" w:cs="David" w:hint="cs"/>
          <w:sz w:val="24"/>
          <w:szCs w:val="24"/>
          <w:highlight w:val="green"/>
          <w:rtl/>
        </w:rPr>
        <w:t>קש"ס</w:t>
      </w:r>
      <w:proofErr w:type="spellEnd"/>
      <w:r w:rsidRPr="006576A4">
        <w:rPr>
          <w:rFonts w:ascii="David" w:hAnsi="David" w:cs="David" w:hint="cs"/>
          <w:sz w:val="24"/>
          <w:szCs w:val="24"/>
          <w:highlight w:val="green"/>
          <w:rtl/>
        </w:rPr>
        <w:t xml:space="preserve"> סובייקטיבי </w:t>
      </w:r>
      <w:r w:rsidRPr="006576A4">
        <w:rPr>
          <w:rFonts w:ascii="David" w:hAnsi="David" w:cs="David"/>
          <w:sz w:val="24"/>
          <w:szCs w:val="24"/>
          <w:highlight w:val="green"/>
          <w:rtl/>
        </w:rPr>
        <w:t>–</w:t>
      </w:r>
      <w:r w:rsidRPr="006576A4">
        <w:rPr>
          <w:rFonts w:ascii="David" w:hAnsi="David" w:cs="David" w:hint="cs"/>
          <w:sz w:val="24"/>
          <w:szCs w:val="24"/>
          <w:highlight w:val="green"/>
          <w:rtl/>
        </w:rPr>
        <w:t xml:space="preserve"> בין ניצול המצוקה להתקשרות בחוזה</w:t>
      </w:r>
    </w:p>
    <w:p w:rsidR="006576A4" w:rsidRDefault="006576A4" w:rsidP="00176748">
      <w:pPr>
        <w:pStyle w:val="a7"/>
        <w:numPr>
          <w:ilvl w:val="0"/>
          <w:numId w:val="35"/>
        </w:numPr>
        <w:spacing w:line="360" w:lineRule="auto"/>
        <w:jc w:val="both"/>
        <w:rPr>
          <w:rFonts w:ascii="David" w:hAnsi="David" w:cs="David"/>
          <w:sz w:val="24"/>
          <w:szCs w:val="24"/>
          <w:highlight w:val="green"/>
        </w:rPr>
      </w:pPr>
      <w:r w:rsidRPr="006576A4">
        <w:rPr>
          <w:rFonts w:ascii="David" w:hAnsi="David" w:cs="David" w:hint="cs"/>
          <w:sz w:val="24"/>
          <w:szCs w:val="24"/>
          <w:highlight w:val="green"/>
          <w:rtl/>
        </w:rPr>
        <w:t xml:space="preserve">גריעות תנאי החוזה </w:t>
      </w:r>
      <w:r w:rsidRPr="006576A4">
        <w:rPr>
          <w:rFonts w:ascii="David" w:hAnsi="David" w:cs="David"/>
          <w:sz w:val="24"/>
          <w:szCs w:val="24"/>
          <w:highlight w:val="green"/>
          <w:rtl/>
        </w:rPr>
        <w:t>–</w:t>
      </w:r>
      <w:r w:rsidRPr="006576A4">
        <w:rPr>
          <w:rFonts w:ascii="David" w:hAnsi="David" w:cs="David" w:hint="cs"/>
          <w:sz w:val="24"/>
          <w:szCs w:val="24"/>
          <w:highlight w:val="green"/>
          <w:rtl/>
        </w:rPr>
        <w:t xml:space="preserve"> גרועים במידה סבירה מן המקובל (אובייקטיבי)</w:t>
      </w:r>
    </w:p>
    <w:p w:rsidR="00EF08E0" w:rsidRDefault="006576A4" w:rsidP="00EF08E0">
      <w:pPr>
        <w:spacing w:line="360" w:lineRule="auto"/>
        <w:jc w:val="both"/>
        <w:rPr>
          <w:rFonts w:ascii="David" w:hAnsi="David" w:cs="David"/>
          <w:b/>
          <w:bCs/>
          <w:sz w:val="24"/>
          <w:szCs w:val="24"/>
          <w:rtl/>
        </w:rPr>
      </w:pPr>
      <w:r>
        <w:rPr>
          <w:rFonts w:ascii="David" w:hAnsi="David" w:cs="David" w:hint="cs"/>
          <w:b/>
          <w:bCs/>
          <w:sz w:val="24"/>
          <w:szCs w:val="24"/>
          <w:rtl/>
        </w:rPr>
        <w:t xml:space="preserve">מצב העשוק </w:t>
      </w:r>
      <w:r>
        <w:rPr>
          <w:rFonts w:ascii="David" w:hAnsi="David" w:cs="David"/>
          <w:b/>
          <w:bCs/>
          <w:sz w:val="24"/>
          <w:szCs w:val="24"/>
          <w:rtl/>
        </w:rPr>
        <w:t>–</w:t>
      </w:r>
      <w:r>
        <w:rPr>
          <w:rFonts w:ascii="David" w:hAnsi="David" w:cs="David" w:hint="cs"/>
          <w:b/>
          <w:bCs/>
          <w:sz w:val="24"/>
          <w:szCs w:val="24"/>
          <w:rtl/>
        </w:rPr>
        <w:t xml:space="preserve"> </w:t>
      </w:r>
      <w:r w:rsidRPr="006576A4">
        <w:rPr>
          <w:rFonts w:ascii="David" w:hAnsi="David" w:cs="David" w:hint="cs"/>
          <w:b/>
          <w:bCs/>
          <w:color w:val="0070C0"/>
          <w:sz w:val="24"/>
          <w:szCs w:val="24"/>
          <w:rtl/>
        </w:rPr>
        <w:t>ע"א 403/80 סאסי נ' קיקאון :</w:t>
      </w:r>
      <w:r>
        <w:rPr>
          <w:rFonts w:ascii="David" w:hAnsi="David" w:cs="David" w:hint="cs"/>
          <w:b/>
          <w:bCs/>
          <w:sz w:val="24"/>
          <w:szCs w:val="24"/>
          <w:rtl/>
        </w:rPr>
        <w:t xml:space="preserve"> </w:t>
      </w:r>
      <w:r>
        <w:rPr>
          <w:rFonts w:ascii="David" w:hAnsi="David" w:cs="David" w:hint="cs"/>
          <w:sz w:val="24"/>
          <w:szCs w:val="24"/>
          <w:rtl/>
        </w:rPr>
        <w:t xml:space="preserve">חוזה להחלפת נכסי מקרקעין. שווי הדירה של סאסי </w:t>
      </w:r>
      <w:r>
        <w:rPr>
          <w:rFonts w:ascii="David" w:hAnsi="David" w:cs="David"/>
          <w:sz w:val="24"/>
          <w:szCs w:val="24"/>
          <w:rtl/>
        </w:rPr>
        <w:t>–</w:t>
      </w:r>
      <w:r>
        <w:rPr>
          <w:rFonts w:ascii="David" w:hAnsi="David" w:cs="David" w:hint="cs"/>
          <w:sz w:val="24"/>
          <w:szCs w:val="24"/>
          <w:rtl/>
        </w:rPr>
        <w:t xml:space="preserve"> 72 א' לירות, שווי הדירה של קיקאון </w:t>
      </w:r>
      <w:r>
        <w:rPr>
          <w:rFonts w:ascii="David" w:hAnsi="David" w:cs="David"/>
          <w:sz w:val="24"/>
          <w:szCs w:val="24"/>
          <w:rtl/>
        </w:rPr>
        <w:t>–</w:t>
      </w:r>
      <w:r>
        <w:rPr>
          <w:rFonts w:ascii="David" w:hAnsi="David" w:cs="David" w:hint="cs"/>
          <w:sz w:val="24"/>
          <w:szCs w:val="24"/>
          <w:rtl/>
        </w:rPr>
        <w:t xml:space="preserve"> 140 א' לירות. קיקאון עברה לדירה והיא גילתה שהיא אינה כפי </w:t>
      </w:r>
      <w:proofErr w:type="spellStart"/>
      <w:r>
        <w:rPr>
          <w:rFonts w:ascii="David" w:hAnsi="David" w:cs="David" w:hint="cs"/>
          <w:sz w:val="24"/>
          <w:szCs w:val="24"/>
          <w:rtl/>
        </w:rPr>
        <w:t>שסאסי</w:t>
      </w:r>
      <w:proofErr w:type="spellEnd"/>
      <w:r>
        <w:rPr>
          <w:rFonts w:ascii="David" w:hAnsi="David" w:cs="David" w:hint="cs"/>
          <w:sz w:val="24"/>
          <w:szCs w:val="24"/>
          <w:rtl/>
        </w:rPr>
        <w:t xml:space="preserve"> הציגו אותה (בעלת בעיות רבות). קיקאון מבקשת לבטל בעילת העושק. </w:t>
      </w:r>
      <w:r w:rsidRPr="006576A4">
        <w:rPr>
          <w:rFonts w:ascii="David" w:hAnsi="David" w:cs="David" w:hint="cs"/>
          <w:b/>
          <w:bCs/>
          <w:color w:val="81A2E3"/>
          <w:sz w:val="24"/>
          <w:szCs w:val="24"/>
          <w:rtl/>
        </w:rPr>
        <w:t>השופט טירקל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החולשה צריכה להיות כבדת משקל, חמורה ומתמשכת. </w:t>
      </w:r>
      <w:r w:rsidRPr="006576A4">
        <w:rPr>
          <w:rFonts w:ascii="David" w:hAnsi="David" w:cs="David" w:hint="cs"/>
          <w:b/>
          <w:bCs/>
          <w:color w:val="336600"/>
          <w:sz w:val="24"/>
          <w:szCs w:val="24"/>
          <w:rtl/>
        </w:rPr>
        <w:t xml:space="preserve">השופט </w:t>
      </w:r>
      <w:proofErr w:type="spellStart"/>
      <w:r w:rsidRPr="006576A4">
        <w:rPr>
          <w:rFonts w:ascii="David" w:hAnsi="David" w:cs="David" w:hint="cs"/>
          <w:b/>
          <w:bCs/>
          <w:color w:val="336600"/>
          <w:sz w:val="24"/>
          <w:szCs w:val="24"/>
          <w:rtl/>
        </w:rPr>
        <w:t>לנדוי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די גם בחול</w:t>
      </w:r>
      <w:r w:rsidR="00EF08E0">
        <w:rPr>
          <w:rFonts w:ascii="David" w:hAnsi="David" w:cs="David" w:hint="cs"/>
          <w:sz w:val="24"/>
          <w:szCs w:val="24"/>
          <w:rtl/>
        </w:rPr>
        <w:t>ש</w:t>
      </w:r>
      <w:r>
        <w:rPr>
          <w:rFonts w:ascii="David" w:hAnsi="David" w:cs="David" w:hint="cs"/>
          <w:sz w:val="24"/>
          <w:szCs w:val="24"/>
          <w:rtl/>
        </w:rPr>
        <w:t xml:space="preserve">ה ארעית וחולפת. </w:t>
      </w:r>
      <w:r w:rsidRPr="006576A4">
        <w:rPr>
          <w:rFonts w:ascii="David" w:hAnsi="David" w:cs="David" w:hint="cs"/>
          <w:b/>
          <w:bCs/>
          <w:color w:val="C50781"/>
          <w:sz w:val="24"/>
          <w:szCs w:val="24"/>
          <w:rtl/>
        </w:rPr>
        <w:t xml:space="preserve">השופטת </w:t>
      </w:r>
      <w:proofErr w:type="spellStart"/>
      <w:r w:rsidRPr="006576A4">
        <w:rPr>
          <w:rFonts w:ascii="David" w:hAnsi="David" w:cs="David" w:hint="cs"/>
          <w:b/>
          <w:bCs/>
          <w:color w:val="C50781"/>
          <w:sz w:val="24"/>
          <w:szCs w:val="24"/>
          <w:rtl/>
        </w:rPr>
        <w:t>שטרסברג</w:t>
      </w:r>
      <w:proofErr w:type="spellEnd"/>
      <w:r w:rsidRPr="006576A4">
        <w:rPr>
          <w:rFonts w:ascii="David" w:hAnsi="David" w:cs="David" w:hint="cs"/>
          <w:b/>
          <w:bCs/>
          <w:color w:val="C50781"/>
          <w:sz w:val="24"/>
          <w:szCs w:val="24"/>
          <w:rtl/>
        </w:rPr>
        <w:t>-כהן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מצטרפת </w:t>
      </w:r>
      <w:proofErr w:type="spellStart"/>
      <w:r>
        <w:rPr>
          <w:rFonts w:ascii="David" w:hAnsi="David" w:cs="David" w:hint="cs"/>
          <w:sz w:val="24"/>
          <w:szCs w:val="24"/>
          <w:rtl/>
        </w:rPr>
        <w:t>ללנדוי</w:t>
      </w:r>
      <w:proofErr w:type="spellEnd"/>
      <w:r>
        <w:rPr>
          <w:rFonts w:ascii="David" w:hAnsi="David" w:cs="David" w:hint="cs"/>
          <w:sz w:val="24"/>
          <w:szCs w:val="24"/>
          <w:rtl/>
        </w:rPr>
        <w:t xml:space="preserve">, קיקאון הייתה חסרת ניסיון, ע"פ חו"ד </w:t>
      </w:r>
      <w:r w:rsidR="00EF08E0">
        <w:rPr>
          <w:rFonts w:ascii="David" w:hAnsi="David" w:cs="David" w:hint="cs"/>
          <w:sz w:val="24"/>
          <w:szCs w:val="24"/>
          <w:rtl/>
        </w:rPr>
        <w:t>פסיכיאטרי</w:t>
      </w:r>
      <w:r w:rsidR="00EF08E0">
        <w:rPr>
          <w:rFonts w:ascii="David" w:hAnsi="David" w:cs="David" w:hint="eastAsia"/>
          <w:sz w:val="24"/>
          <w:szCs w:val="24"/>
          <w:rtl/>
        </w:rPr>
        <w:t>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נוטה לחרדות, קל להשפיע עליה. למרות </w:t>
      </w:r>
      <w:proofErr w:type="spellStart"/>
      <w:r>
        <w:rPr>
          <w:rFonts w:ascii="David" w:hAnsi="David" w:cs="David" w:hint="cs"/>
          <w:sz w:val="24"/>
          <w:szCs w:val="24"/>
          <w:rtl/>
        </w:rPr>
        <w:t>שסאסי</w:t>
      </w:r>
      <w:proofErr w:type="spellEnd"/>
      <w:r>
        <w:rPr>
          <w:rFonts w:ascii="David" w:hAnsi="David" w:cs="David" w:hint="cs"/>
          <w:sz w:val="24"/>
          <w:szCs w:val="24"/>
          <w:rtl/>
        </w:rPr>
        <w:t xml:space="preserve"> שטענו שהם לא ידעו על מצבה, הם היו אמורים לדעת, נקטו בעצימת עיניים רשלנית, ההבדלים בין ערכי הדירות הם משמעותיים. </w:t>
      </w:r>
    </w:p>
    <w:p w:rsidR="00EF08E0" w:rsidRDefault="00EF08E0" w:rsidP="00EF08E0">
      <w:pPr>
        <w:spacing w:line="360" w:lineRule="auto"/>
        <w:jc w:val="both"/>
        <w:rPr>
          <w:rFonts w:ascii="David" w:hAnsi="David" w:cs="David"/>
          <w:sz w:val="24"/>
          <w:szCs w:val="24"/>
          <w:rtl/>
        </w:rPr>
      </w:pPr>
      <w:r>
        <w:rPr>
          <w:rFonts w:ascii="David" w:hAnsi="David" w:cs="David" w:hint="cs"/>
          <w:b/>
          <w:bCs/>
          <w:sz w:val="24"/>
          <w:szCs w:val="24"/>
          <w:rtl/>
        </w:rPr>
        <w:t xml:space="preserve">גריעות תנאי החוזה (ביחס למקובל) </w:t>
      </w:r>
      <w:r>
        <w:rPr>
          <w:rFonts w:ascii="David" w:hAnsi="David" w:cs="David"/>
          <w:b/>
          <w:bCs/>
          <w:sz w:val="24"/>
          <w:szCs w:val="24"/>
          <w:rtl/>
        </w:rPr>
        <w:t>–</w:t>
      </w:r>
      <w:r>
        <w:rPr>
          <w:rFonts w:ascii="David" w:hAnsi="David" w:cs="David" w:hint="cs"/>
          <w:b/>
          <w:bCs/>
          <w:sz w:val="24"/>
          <w:szCs w:val="24"/>
          <w:rtl/>
        </w:rPr>
        <w:t xml:space="preserve"> </w:t>
      </w:r>
      <w:r w:rsidRPr="00EF08E0">
        <w:rPr>
          <w:rFonts w:ascii="David" w:hAnsi="David" w:cs="David" w:hint="cs"/>
          <w:b/>
          <w:bCs/>
          <w:color w:val="0070C0"/>
          <w:sz w:val="24"/>
          <w:szCs w:val="24"/>
          <w:rtl/>
        </w:rPr>
        <w:t>ע"א 719/78 איליט נ'</w:t>
      </w:r>
      <w:r>
        <w:rPr>
          <w:rFonts w:ascii="David" w:hAnsi="David" w:cs="David" w:hint="cs"/>
          <w:b/>
          <w:bCs/>
          <w:sz w:val="24"/>
          <w:szCs w:val="24"/>
          <w:rtl/>
        </w:rPr>
        <w:t xml:space="preserve"> </w:t>
      </w:r>
      <w:r w:rsidRPr="00EF08E0">
        <w:rPr>
          <w:rFonts w:ascii="David" w:hAnsi="David" w:cs="David" w:hint="cs"/>
          <w:b/>
          <w:bCs/>
          <w:color w:val="0070C0"/>
          <w:sz w:val="24"/>
          <w:szCs w:val="24"/>
          <w:rtl/>
        </w:rPr>
        <w:t>אלקו</w:t>
      </w:r>
      <w:r>
        <w:rPr>
          <w:rFonts w:ascii="David" w:hAnsi="David" w:cs="David" w:hint="cs"/>
          <w:b/>
          <w:bCs/>
          <w:sz w:val="24"/>
          <w:szCs w:val="24"/>
          <w:rtl/>
        </w:rPr>
        <w:t xml:space="preserve"> : </w:t>
      </w:r>
      <w:r>
        <w:rPr>
          <w:rFonts w:ascii="David" w:hAnsi="David" w:cs="David" w:hint="cs"/>
          <w:sz w:val="24"/>
          <w:szCs w:val="24"/>
          <w:rtl/>
        </w:rPr>
        <w:t>איליט היא חברה קבלנית, אלקו חברת הייטק. חוזה לבניית מבנה מתקדם. אלקו דרשה הפקדת ערבויות למקרה של עיכוב בביצוע, איליט התעכבה, אלקו הודיעה על כוונתה לממש את הערבויו</w:t>
      </w:r>
      <w:r>
        <w:rPr>
          <w:rFonts w:ascii="David" w:hAnsi="David" w:cs="David" w:hint="eastAsia"/>
          <w:sz w:val="24"/>
          <w:szCs w:val="24"/>
          <w:rtl/>
        </w:rPr>
        <w:t>ת</w:t>
      </w:r>
      <w:r>
        <w:rPr>
          <w:rFonts w:ascii="David" w:hAnsi="David" w:cs="David" w:hint="cs"/>
          <w:sz w:val="24"/>
          <w:szCs w:val="24"/>
          <w:rtl/>
        </w:rPr>
        <w:t>. התנהל מו"מ קדחתני, איליט נטלה על עצמה התחייבויו</w:t>
      </w:r>
      <w:r>
        <w:rPr>
          <w:rFonts w:ascii="David" w:hAnsi="David" w:cs="David" w:hint="eastAsia"/>
          <w:sz w:val="24"/>
          <w:szCs w:val="24"/>
          <w:rtl/>
        </w:rPr>
        <w:t>ת</w:t>
      </w:r>
      <w:r>
        <w:rPr>
          <w:rFonts w:ascii="David" w:hAnsi="David" w:cs="David" w:hint="cs"/>
          <w:sz w:val="24"/>
          <w:szCs w:val="24"/>
          <w:rtl/>
        </w:rPr>
        <w:t xml:space="preserve"> וערבויות נוספות. לאחר סיום הפרויקט, איליט ביקשה לבטל את החוזה (השני) בגין כפייה ועושק. </w:t>
      </w:r>
      <w:r w:rsidRPr="00EF08E0">
        <w:rPr>
          <w:rFonts w:ascii="David" w:hAnsi="David" w:cs="David" w:hint="cs"/>
          <w:b/>
          <w:bCs/>
          <w:color w:val="35EB4B"/>
          <w:sz w:val="24"/>
          <w:szCs w:val="24"/>
          <w:rtl/>
        </w:rPr>
        <w:t>השופט שמגר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החוזה הוא חוזה ייחודי, אין סטנדרט מקובל ולכן בימה"ש יכריע ע"פ מה שנראה לו ראוי וצודק, תנאי החוזה לא היו גרועים במידה בלתי סבירה. ישנם </w:t>
      </w:r>
      <w:r w:rsidRPr="00EF08E0">
        <w:rPr>
          <w:rFonts w:ascii="David" w:hAnsi="David" w:cs="David" w:hint="cs"/>
          <w:b/>
          <w:bCs/>
          <w:sz w:val="24"/>
          <w:szCs w:val="24"/>
          <w:rtl/>
        </w:rPr>
        <w:t>שלושה מצבים</w:t>
      </w:r>
      <w:r>
        <w:rPr>
          <w:rFonts w:ascii="David" w:hAnsi="David" w:cs="David" w:hint="cs"/>
          <w:sz w:val="24"/>
          <w:szCs w:val="24"/>
          <w:rtl/>
        </w:rPr>
        <w:t xml:space="preserve"> : </w:t>
      </w:r>
    </w:p>
    <w:p w:rsidR="00EF08E0" w:rsidRDefault="00EF08E0" w:rsidP="00176748">
      <w:pPr>
        <w:pStyle w:val="a7"/>
        <w:numPr>
          <w:ilvl w:val="0"/>
          <w:numId w:val="36"/>
        </w:numPr>
        <w:spacing w:line="360" w:lineRule="auto"/>
        <w:jc w:val="both"/>
        <w:rPr>
          <w:rFonts w:ascii="David" w:hAnsi="David" w:cs="David"/>
          <w:sz w:val="24"/>
          <w:szCs w:val="24"/>
        </w:rPr>
      </w:pPr>
      <w:r w:rsidRPr="00EF08E0">
        <w:rPr>
          <w:rFonts w:ascii="David" w:hAnsi="David" w:cs="David" w:hint="cs"/>
          <w:b/>
          <w:bCs/>
          <w:sz w:val="24"/>
          <w:szCs w:val="24"/>
          <w:rtl/>
        </w:rPr>
        <w:t>המקובל ידוע והוגן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מאמצים את המקובל כאמת מידה. </w:t>
      </w:r>
    </w:p>
    <w:p w:rsidR="00EF08E0" w:rsidRDefault="00EF08E0" w:rsidP="00176748">
      <w:pPr>
        <w:pStyle w:val="a7"/>
        <w:numPr>
          <w:ilvl w:val="0"/>
          <w:numId w:val="36"/>
        </w:numPr>
        <w:spacing w:line="360" w:lineRule="auto"/>
        <w:jc w:val="both"/>
        <w:rPr>
          <w:rFonts w:ascii="David" w:hAnsi="David" w:cs="David"/>
          <w:sz w:val="24"/>
          <w:szCs w:val="24"/>
        </w:rPr>
      </w:pPr>
      <w:r w:rsidRPr="00EF08E0">
        <w:rPr>
          <w:rFonts w:ascii="David" w:hAnsi="David" w:cs="David" w:hint="cs"/>
          <w:b/>
          <w:bCs/>
          <w:sz w:val="24"/>
          <w:szCs w:val="24"/>
          <w:rtl/>
        </w:rPr>
        <w:t>המקובל אינו ידוע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בימה"ש יאמץ את אמת הצדק.</w:t>
      </w:r>
    </w:p>
    <w:p w:rsidR="00EF08E0" w:rsidRDefault="00EF08E0" w:rsidP="00176748">
      <w:pPr>
        <w:pStyle w:val="a7"/>
        <w:numPr>
          <w:ilvl w:val="0"/>
          <w:numId w:val="36"/>
        </w:numPr>
        <w:spacing w:line="360" w:lineRule="auto"/>
        <w:jc w:val="both"/>
        <w:rPr>
          <w:rFonts w:ascii="David" w:hAnsi="David" w:cs="David"/>
          <w:sz w:val="24"/>
          <w:szCs w:val="24"/>
        </w:rPr>
      </w:pPr>
      <w:r w:rsidRPr="00EF08E0">
        <w:rPr>
          <w:rFonts w:ascii="David" w:hAnsi="David" w:cs="David" w:hint="cs"/>
          <w:b/>
          <w:bCs/>
          <w:sz w:val="24"/>
          <w:szCs w:val="24"/>
          <w:rtl/>
        </w:rPr>
        <w:t>המקובל ידוע, אך אינו הוגן ("מנהג סדום")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ע"פ שמגר אין להתערב, ע</w:t>
      </w:r>
      <w:r>
        <w:rPr>
          <w:rFonts w:ascii="David" w:hAnsi="David" w:cs="David"/>
          <w:sz w:val="24"/>
          <w:szCs w:val="24"/>
        </w:rPr>
        <w:t>"</w:t>
      </w:r>
      <w:r>
        <w:rPr>
          <w:rFonts w:ascii="David" w:hAnsi="David" w:cs="David" w:hint="cs"/>
          <w:sz w:val="24"/>
          <w:szCs w:val="24"/>
          <w:rtl/>
        </w:rPr>
        <w:t xml:space="preserve">פ ברק </w:t>
      </w:r>
      <w:r>
        <w:rPr>
          <w:rFonts w:ascii="David" w:hAnsi="David" w:cs="David"/>
          <w:sz w:val="24"/>
          <w:szCs w:val="24"/>
          <w:rtl/>
        </w:rPr>
        <w:t>–</w:t>
      </w:r>
      <w:r>
        <w:rPr>
          <w:rFonts w:ascii="David" w:hAnsi="David" w:cs="David" w:hint="cs"/>
          <w:sz w:val="24"/>
          <w:szCs w:val="24"/>
          <w:rtl/>
        </w:rPr>
        <w:t xml:space="preserve"> צריך עיון. </w:t>
      </w:r>
    </w:p>
    <w:p w:rsidR="00EF08E0" w:rsidRDefault="00EF08E0" w:rsidP="00BE2E9B">
      <w:pPr>
        <w:spacing w:line="360" w:lineRule="auto"/>
        <w:jc w:val="both"/>
        <w:rPr>
          <w:rFonts w:ascii="David" w:hAnsi="David" w:cs="David"/>
          <w:sz w:val="24"/>
          <w:szCs w:val="24"/>
          <w:rtl/>
        </w:rPr>
      </w:pPr>
      <w:r w:rsidRPr="00EF08E0">
        <w:rPr>
          <w:rFonts w:ascii="David" w:hAnsi="David" w:cs="David" w:hint="cs"/>
          <w:b/>
          <w:bCs/>
          <w:sz w:val="24"/>
          <w:szCs w:val="24"/>
          <w:rtl/>
        </w:rPr>
        <w:t>היחס בין עילת העושק לעילת תוה"ל</w:t>
      </w:r>
      <w:r>
        <w:rPr>
          <w:rFonts w:ascii="David" w:hAnsi="David" w:cs="David" w:hint="cs"/>
          <w:sz w:val="24"/>
          <w:szCs w:val="24"/>
          <w:rtl/>
        </w:rPr>
        <w:t xml:space="preserve"> </w:t>
      </w:r>
      <w:r w:rsidRPr="00EF08E0">
        <w:rPr>
          <w:rFonts w:ascii="David" w:hAnsi="David" w:cs="David"/>
          <w:b/>
          <w:bCs/>
          <w:color w:val="0070C0"/>
          <w:sz w:val="24"/>
          <w:szCs w:val="24"/>
          <w:rtl/>
        </w:rPr>
        <w:t>–</w:t>
      </w:r>
      <w:r w:rsidRPr="00EF08E0">
        <w:rPr>
          <w:rFonts w:ascii="David" w:hAnsi="David" w:cs="David" w:hint="cs"/>
          <w:b/>
          <w:bCs/>
          <w:color w:val="0070C0"/>
          <w:sz w:val="24"/>
          <w:szCs w:val="24"/>
          <w:rtl/>
        </w:rPr>
        <w:t xml:space="preserve"> ע"א 4839/92 גנז נ' כץ</w:t>
      </w:r>
      <w:r>
        <w:rPr>
          <w:rFonts w:ascii="David" w:hAnsi="David" w:cs="David" w:hint="cs"/>
          <w:sz w:val="24"/>
          <w:szCs w:val="24"/>
          <w:rtl/>
        </w:rPr>
        <w:t xml:space="preserve"> : </w:t>
      </w:r>
      <w:r w:rsidR="00BE2E9B">
        <w:rPr>
          <w:rFonts w:ascii="David" w:hAnsi="David" w:cs="David" w:hint="cs"/>
          <w:sz w:val="24"/>
          <w:szCs w:val="24"/>
          <w:rtl/>
        </w:rPr>
        <w:t xml:space="preserve">גנז הוא רווק בשנות ה-15, כץ הוא משדך. נכרת חוזה לשידוך </w:t>
      </w:r>
      <w:r w:rsidR="00BE2E9B">
        <w:rPr>
          <w:rFonts w:ascii="David" w:hAnsi="David" w:cs="David"/>
          <w:sz w:val="24"/>
          <w:szCs w:val="24"/>
          <w:rtl/>
        </w:rPr>
        <w:t>–</w:t>
      </w:r>
      <w:r w:rsidR="00BE2E9B">
        <w:rPr>
          <w:rFonts w:ascii="David" w:hAnsi="David" w:cs="David" w:hint="cs"/>
          <w:sz w:val="24"/>
          <w:szCs w:val="24"/>
          <w:rtl/>
        </w:rPr>
        <w:t xml:space="preserve"> 100 א' דולר, תניה נוספת </w:t>
      </w:r>
      <w:r w:rsidR="00BE2E9B">
        <w:rPr>
          <w:rFonts w:ascii="David" w:hAnsi="David" w:cs="David"/>
          <w:sz w:val="24"/>
          <w:szCs w:val="24"/>
          <w:rtl/>
        </w:rPr>
        <w:t>–</w:t>
      </w:r>
      <w:r w:rsidR="00BE2E9B">
        <w:rPr>
          <w:rFonts w:ascii="David" w:hAnsi="David" w:cs="David" w:hint="cs"/>
          <w:sz w:val="24"/>
          <w:szCs w:val="24"/>
          <w:rtl/>
        </w:rPr>
        <w:t xml:space="preserve"> אם אדם נוסף יעזור, גם הוא יקבל 100 א' דולר. השידוך מצליח, גנז משלם רק 20 א'. כץ מגיש תביעה, גנז מבקש לבטל בעילת העושק. </w:t>
      </w:r>
      <w:r w:rsidR="00BE2E9B" w:rsidRPr="00BE2E9B">
        <w:rPr>
          <w:rFonts w:ascii="David" w:hAnsi="David" w:cs="David" w:hint="cs"/>
          <w:b/>
          <w:bCs/>
          <w:color w:val="333399"/>
          <w:sz w:val="24"/>
          <w:szCs w:val="24"/>
          <w:rtl/>
        </w:rPr>
        <w:t>השופט קדמי</w:t>
      </w:r>
      <w:r w:rsidR="00BE2E9B">
        <w:rPr>
          <w:rFonts w:ascii="David" w:hAnsi="David" w:cs="David" w:hint="cs"/>
          <w:sz w:val="24"/>
          <w:szCs w:val="24"/>
          <w:rtl/>
        </w:rPr>
        <w:t xml:space="preserve"> </w:t>
      </w:r>
      <w:r w:rsidR="00BE2E9B">
        <w:rPr>
          <w:rFonts w:ascii="David" w:hAnsi="David" w:cs="David"/>
          <w:sz w:val="24"/>
          <w:szCs w:val="24"/>
          <w:rtl/>
        </w:rPr>
        <w:t>–</w:t>
      </w:r>
      <w:r w:rsidR="00BE2E9B">
        <w:rPr>
          <w:rFonts w:ascii="David" w:hAnsi="David" w:cs="David" w:hint="cs"/>
          <w:sz w:val="24"/>
          <w:szCs w:val="24"/>
          <w:rtl/>
        </w:rPr>
        <w:t xml:space="preserve"> עילת העושק </w:t>
      </w:r>
      <w:r w:rsidR="00BE2E9B">
        <w:rPr>
          <w:rFonts w:ascii="David" w:hAnsi="David" w:cs="David" w:hint="cs"/>
          <w:sz w:val="24"/>
          <w:szCs w:val="24"/>
          <w:rtl/>
        </w:rPr>
        <w:lastRenderedPageBreak/>
        <w:t xml:space="preserve">לא מתקיימת </w:t>
      </w:r>
      <w:r w:rsidR="00BE2E9B">
        <w:rPr>
          <w:rFonts w:ascii="David" w:hAnsi="David" w:cs="David"/>
          <w:sz w:val="24"/>
          <w:szCs w:val="24"/>
          <w:rtl/>
        </w:rPr>
        <w:t>–</w:t>
      </w:r>
      <w:r w:rsidR="00BE2E9B">
        <w:rPr>
          <w:rFonts w:ascii="David" w:hAnsi="David" w:cs="David" w:hint="cs"/>
          <w:sz w:val="24"/>
          <w:szCs w:val="24"/>
          <w:rtl/>
        </w:rPr>
        <w:t xml:space="preserve"> לא הוכח שגנז היה עם חולשה כלשהי או חוסר ניסיון, כן קיים חוסר תו"ל (ס' </w:t>
      </w:r>
      <w:r w:rsidR="00BE2E9B" w:rsidRPr="00BE2E9B">
        <w:rPr>
          <w:rFonts w:ascii="David" w:hAnsi="David" w:cs="David" w:hint="cs"/>
          <w:b/>
          <w:bCs/>
          <w:sz w:val="24"/>
          <w:szCs w:val="24"/>
          <w:highlight w:val="yellow"/>
          <w:rtl/>
        </w:rPr>
        <w:t>12</w:t>
      </w:r>
      <w:r w:rsidR="00BE2E9B">
        <w:rPr>
          <w:rFonts w:ascii="David" w:hAnsi="David" w:cs="David" w:hint="cs"/>
          <w:sz w:val="24"/>
          <w:szCs w:val="24"/>
          <w:rtl/>
        </w:rPr>
        <w:t xml:space="preserve">), כץ נהג במנהג זאבים, אילו הצדדים היו נוהגים בתו"ל הם היו מגיעים למחיר חוזי בסך 45 א'. </w:t>
      </w:r>
      <w:r w:rsidR="00BE2E9B" w:rsidRPr="00BE2E9B">
        <w:rPr>
          <w:rFonts w:ascii="David" w:hAnsi="David" w:cs="David" w:hint="cs"/>
          <w:b/>
          <w:bCs/>
          <w:color w:val="666699"/>
          <w:sz w:val="24"/>
          <w:szCs w:val="24"/>
          <w:rtl/>
        </w:rPr>
        <w:t>השופט לוין</w:t>
      </w:r>
      <w:r w:rsidR="00BE2E9B">
        <w:rPr>
          <w:rFonts w:ascii="David" w:hAnsi="David" w:cs="David" w:hint="cs"/>
          <w:sz w:val="24"/>
          <w:szCs w:val="24"/>
          <w:rtl/>
        </w:rPr>
        <w:t xml:space="preserve"> </w:t>
      </w:r>
      <w:r w:rsidR="00BE2E9B">
        <w:rPr>
          <w:rFonts w:ascii="David" w:hAnsi="David" w:cs="David"/>
          <w:sz w:val="24"/>
          <w:szCs w:val="24"/>
          <w:rtl/>
        </w:rPr>
        <w:t>–</w:t>
      </w:r>
      <w:r w:rsidR="00BE2E9B">
        <w:rPr>
          <w:rFonts w:ascii="David" w:hAnsi="David" w:cs="David" w:hint="cs"/>
          <w:sz w:val="24"/>
          <w:szCs w:val="24"/>
          <w:rtl/>
        </w:rPr>
        <w:t xml:space="preserve"> לא היה עושק, בימה"ש לא יכול להעלות את עיקרון תוה"ל בשמו של גנז. </w:t>
      </w:r>
      <w:r w:rsidR="00BE2E9B" w:rsidRPr="00BE2E9B">
        <w:rPr>
          <w:rFonts w:ascii="David" w:hAnsi="David" w:cs="David" w:hint="cs"/>
          <w:b/>
          <w:bCs/>
          <w:color w:val="00CC99"/>
          <w:sz w:val="24"/>
          <w:szCs w:val="24"/>
          <w:rtl/>
        </w:rPr>
        <w:t>השופט זמיר</w:t>
      </w:r>
      <w:r w:rsidR="00BE2E9B">
        <w:rPr>
          <w:rFonts w:ascii="David" w:hAnsi="David" w:cs="David" w:hint="cs"/>
          <w:sz w:val="24"/>
          <w:szCs w:val="24"/>
          <w:rtl/>
        </w:rPr>
        <w:t xml:space="preserve"> </w:t>
      </w:r>
      <w:r w:rsidR="00BE2E9B">
        <w:rPr>
          <w:rFonts w:ascii="David" w:hAnsi="David" w:cs="David"/>
          <w:sz w:val="24"/>
          <w:szCs w:val="24"/>
          <w:rtl/>
        </w:rPr>
        <w:t>–</w:t>
      </w:r>
      <w:r w:rsidR="00BE2E9B">
        <w:rPr>
          <w:rFonts w:ascii="David" w:hAnsi="David" w:cs="David" w:hint="cs"/>
          <w:sz w:val="24"/>
          <w:szCs w:val="24"/>
          <w:rtl/>
        </w:rPr>
        <w:t xml:space="preserve"> מסכים עם לוין, מוסיף שגנז הוא איש עסקים, כבר השקיע סכומים כאלו בעבר, תוה"ל עלול לערער את היציבות החוזית. </w:t>
      </w:r>
    </w:p>
    <w:p w:rsidR="00BE2E9B" w:rsidRDefault="00BE2E9B" w:rsidP="00BE2E9B">
      <w:pPr>
        <w:spacing w:line="360" w:lineRule="auto"/>
        <w:jc w:val="both"/>
        <w:rPr>
          <w:rFonts w:ascii="David" w:hAnsi="David" w:cs="David"/>
          <w:b/>
          <w:bCs/>
          <w:sz w:val="24"/>
          <w:szCs w:val="24"/>
          <w:rtl/>
        </w:rPr>
      </w:pPr>
      <w:r w:rsidRPr="00BE2E9B">
        <w:rPr>
          <w:rFonts w:ascii="David" w:hAnsi="David" w:cs="David" w:hint="cs"/>
          <w:b/>
          <w:bCs/>
          <w:sz w:val="24"/>
          <w:szCs w:val="24"/>
          <w:rtl/>
        </w:rPr>
        <w:t xml:space="preserve">עילת </w:t>
      </w:r>
      <w:r>
        <w:rPr>
          <w:rFonts w:ascii="David" w:hAnsi="David" w:cs="David" w:hint="cs"/>
          <w:b/>
          <w:bCs/>
          <w:sz w:val="24"/>
          <w:szCs w:val="24"/>
          <w:rtl/>
        </w:rPr>
        <w:t>העושק</w:t>
      </w:r>
      <w:r w:rsidRPr="00BE2E9B">
        <w:rPr>
          <w:rFonts w:ascii="David" w:hAnsi="David" w:cs="David" w:hint="cs"/>
          <w:b/>
          <w:bCs/>
          <w:sz w:val="24"/>
          <w:szCs w:val="24"/>
          <w:rtl/>
        </w:rPr>
        <w:t xml:space="preserve"> מאפשרת </w:t>
      </w:r>
      <w:r>
        <w:rPr>
          <w:rFonts w:ascii="David" w:hAnsi="David" w:cs="David" w:hint="cs"/>
          <w:b/>
          <w:bCs/>
          <w:sz w:val="24"/>
          <w:szCs w:val="24"/>
          <w:rtl/>
        </w:rPr>
        <w:t>ביטול</w:t>
      </w:r>
      <w:r w:rsidRPr="00BE2E9B">
        <w:rPr>
          <w:rFonts w:ascii="David" w:hAnsi="David" w:cs="David" w:hint="cs"/>
          <w:b/>
          <w:bCs/>
          <w:sz w:val="24"/>
          <w:szCs w:val="24"/>
          <w:rtl/>
        </w:rPr>
        <w:t>, אולי השבה,</w:t>
      </w:r>
      <w:r>
        <w:rPr>
          <w:rFonts w:ascii="David" w:hAnsi="David" w:cs="David" w:hint="cs"/>
          <w:b/>
          <w:bCs/>
          <w:sz w:val="24"/>
          <w:szCs w:val="24"/>
          <w:rtl/>
        </w:rPr>
        <w:t xml:space="preserve"> ואילו</w:t>
      </w:r>
      <w:r w:rsidRPr="00BE2E9B">
        <w:rPr>
          <w:rFonts w:ascii="David" w:hAnsi="David" w:cs="David" w:hint="cs"/>
          <w:b/>
          <w:bCs/>
          <w:sz w:val="24"/>
          <w:szCs w:val="24"/>
          <w:rtl/>
        </w:rPr>
        <w:t xml:space="preserve"> </w:t>
      </w:r>
      <w:r>
        <w:rPr>
          <w:rFonts w:ascii="David" w:hAnsi="David" w:cs="David" w:hint="cs"/>
          <w:b/>
          <w:bCs/>
          <w:sz w:val="24"/>
          <w:szCs w:val="24"/>
          <w:rtl/>
        </w:rPr>
        <w:t>עיקרון תוה"ל מאפשר פיצויים/</w:t>
      </w:r>
      <w:r w:rsidRPr="00BE2E9B">
        <w:rPr>
          <w:rFonts w:ascii="David" w:hAnsi="David" w:cs="David" w:hint="cs"/>
          <w:b/>
          <w:bCs/>
          <w:sz w:val="24"/>
          <w:szCs w:val="24"/>
          <w:rtl/>
        </w:rPr>
        <w:t>שינוי תנאי החוזה.</w:t>
      </w:r>
    </w:p>
    <w:p w:rsidR="00BE2E9B" w:rsidRPr="00BE2E9B" w:rsidRDefault="00BE2E9B" w:rsidP="00176748">
      <w:pPr>
        <w:pStyle w:val="2"/>
        <w:numPr>
          <w:ilvl w:val="0"/>
          <w:numId w:val="25"/>
        </w:numPr>
        <w:rPr>
          <w:rFonts w:ascii="David" w:hAnsi="David" w:cs="David"/>
          <w:rtl/>
        </w:rPr>
      </w:pPr>
      <w:bookmarkStart w:id="17" w:name="_Toc504987038"/>
      <w:r w:rsidRPr="00BE2E9B">
        <w:rPr>
          <w:rFonts w:ascii="David" w:hAnsi="David" w:cs="David"/>
          <w:rtl/>
        </w:rPr>
        <w:t>חוזה פסול  -</w:t>
      </w:r>
      <w:bookmarkEnd w:id="17"/>
      <w:r w:rsidRPr="00BE2E9B">
        <w:rPr>
          <w:rFonts w:ascii="David" w:hAnsi="David" w:cs="David"/>
          <w:rtl/>
        </w:rPr>
        <w:t xml:space="preserve">  </w:t>
      </w:r>
    </w:p>
    <w:p w:rsidR="00BE2E9B" w:rsidRPr="00CD2B53" w:rsidRDefault="003103D3" w:rsidP="003103D3">
      <w:pPr>
        <w:spacing w:line="360" w:lineRule="auto"/>
        <w:jc w:val="both"/>
        <w:rPr>
          <w:rFonts w:ascii="David" w:hAnsi="David" w:cs="David"/>
          <w:sz w:val="24"/>
          <w:szCs w:val="24"/>
          <w:rtl/>
        </w:rPr>
      </w:pPr>
      <w:r w:rsidRPr="00CD2B53">
        <w:rPr>
          <w:rFonts w:ascii="David" w:hAnsi="David" w:cs="David" w:hint="cs"/>
          <w:b/>
          <w:bCs/>
          <w:sz w:val="24"/>
          <w:szCs w:val="24"/>
          <w:highlight w:val="yellow"/>
          <w:rtl/>
        </w:rPr>
        <w:t>ס' 30</w:t>
      </w:r>
      <w:r>
        <w:rPr>
          <w:rFonts w:ascii="David" w:hAnsi="David" w:cs="David" w:hint="cs"/>
          <w:b/>
          <w:bCs/>
          <w:sz w:val="24"/>
          <w:szCs w:val="24"/>
          <w:rtl/>
        </w:rPr>
        <w:t xml:space="preserve"> - </w:t>
      </w:r>
      <w:r w:rsidRPr="00CD2B53">
        <w:rPr>
          <w:rFonts w:ascii="David" w:hAnsi="David" w:cs="David" w:hint="cs"/>
          <w:sz w:val="24"/>
          <w:szCs w:val="24"/>
          <w:rtl/>
        </w:rPr>
        <w:t xml:space="preserve">חוזה </w:t>
      </w:r>
      <w:r w:rsidRPr="00CD2B53">
        <w:rPr>
          <w:rFonts w:ascii="David" w:hAnsi="David" w:cs="David" w:hint="cs"/>
          <w:b/>
          <w:bCs/>
          <w:sz w:val="24"/>
          <w:szCs w:val="24"/>
          <w:rtl/>
        </w:rPr>
        <w:t>שכריתתו</w:t>
      </w:r>
      <w:r w:rsidRPr="00CD2B53">
        <w:rPr>
          <w:rFonts w:ascii="David" w:hAnsi="David" w:cs="David" w:hint="cs"/>
          <w:sz w:val="24"/>
          <w:szCs w:val="24"/>
          <w:rtl/>
        </w:rPr>
        <w:t xml:space="preserve">, </w:t>
      </w:r>
      <w:r w:rsidRPr="00CD2B53">
        <w:rPr>
          <w:rFonts w:ascii="David" w:hAnsi="David" w:cs="David" w:hint="cs"/>
          <w:b/>
          <w:bCs/>
          <w:sz w:val="24"/>
          <w:szCs w:val="24"/>
          <w:rtl/>
        </w:rPr>
        <w:t>תכנו</w:t>
      </w:r>
      <w:r w:rsidRPr="00CD2B53">
        <w:rPr>
          <w:rFonts w:ascii="David" w:hAnsi="David" w:cs="David" w:hint="cs"/>
          <w:sz w:val="24"/>
          <w:szCs w:val="24"/>
          <w:rtl/>
        </w:rPr>
        <w:t xml:space="preserve"> או </w:t>
      </w:r>
      <w:r w:rsidRPr="00CD2B53">
        <w:rPr>
          <w:rFonts w:ascii="David" w:hAnsi="David" w:cs="David" w:hint="cs"/>
          <w:b/>
          <w:bCs/>
          <w:sz w:val="24"/>
          <w:szCs w:val="24"/>
          <w:rtl/>
        </w:rPr>
        <w:t>מטרתו</w:t>
      </w:r>
      <w:r w:rsidRPr="00CD2B53">
        <w:rPr>
          <w:rFonts w:ascii="David" w:hAnsi="David" w:cs="David" w:hint="cs"/>
          <w:sz w:val="24"/>
          <w:szCs w:val="24"/>
          <w:rtl/>
        </w:rPr>
        <w:t xml:space="preserve"> הם </w:t>
      </w:r>
      <w:r w:rsidRPr="00CD2B53">
        <w:rPr>
          <w:rFonts w:ascii="David" w:hAnsi="David" w:cs="David" w:hint="cs"/>
          <w:b/>
          <w:bCs/>
          <w:sz w:val="24"/>
          <w:szCs w:val="24"/>
          <w:rtl/>
        </w:rPr>
        <w:t>בלתי</w:t>
      </w:r>
      <w:r w:rsidRPr="00CD2B53">
        <w:rPr>
          <w:rFonts w:ascii="David" w:hAnsi="David" w:cs="David" w:hint="cs"/>
          <w:sz w:val="24"/>
          <w:szCs w:val="24"/>
          <w:rtl/>
        </w:rPr>
        <w:t xml:space="preserve"> </w:t>
      </w:r>
      <w:r w:rsidRPr="00CD2B53">
        <w:rPr>
          <w:rFonts w:ascii="David" w:hAnsi="David" w:cs="David" w:hint="cs"/>
          <w:b/>
          <w:bCs/>
          <w:sz w:val="24"/>
          <w:szCs w:val="24"/>
          <w:rtl/>
        </w:rPr>
        <w:t>חוקיים</w:t>
      </w:r>
      <w:r w:rsidRPr="00CD2B53">
        <w:rPr>
          <w:rFonts w:ascii="David" w:hAnsi="David" w:cs="David" w:hint="cs"/>
          <w:sz w:val="24"/>
          <w:szCs w:val="24"/>
          <w:rtl/>
        </w:rPr>
        <w:t xml:space="preserve">, </w:t>
      </w:r>
      <w:r w:rsidRPr="00CD2B53">
        <w:rPr>
          <w:rFonts w:ascii="David" w:hAnsi="David" w:cs="David" w:hint="cs"/>
          <w:b/>
          <w:bCs/>
          <w:sz w:val="24"/>
          <w:szCs w:val="24"/>
          <w:rtl/>
        </w:rPr>
        <w:t>מוסריים</w:t>
      </w:r>
      <w:r w:rsidRPr="00CD2B53">
        <w:rPr>
          <w:rFonts w:ascii="David" w:hAnsi="David" w:cs="David" w:hint="cs"/>
          <w:sz w:val="24"/>
          <w:szCs w:val="24"/>
          <w:rtl/>
        </w:rPr>
        <w:t xml:space="preserve"> או </w:t>
      </w:r>
      <w:r w:rsidRPr="00CD2B53">
        <w:rPr>
          <w:rFonts w:ascii="David" w:hAnsi="David" w:cs="David" w:hint="cs"/>
          <w:b/>
          <w:bCs/>
          <w:sz w:val="24"/>
          <w:szCs w:val="24"/>
          <w:rtl/>
        </w:rPr>
        <w:t>נוגדים את</w:t>
      </w:r>
      <w:r w:rsidRPr="00CD2B53">
        <w:rPr>
          <w:rFonts w:ascii="David" w:hAnsi="David" w:cs="David" w:hint="cs"/>
          <w:sz w:val="24"/>
          <w:szCs w:val="24"/>
          <w:rtl/>
        </w:rPr>
        <w:t xml:space="preserve"> </w:t>
      </w:r>
      <w:r w:rsidRPr="00CD2B53">
        <w:rPr>
          <w:rFonts w:ascii="David" w:hAnsi="David" w:cs="David" w:hint="cs"/>
          <w:b/>
          <w:bCs/>
          <w:sz w:val="24"/>
          <w:szCs w:val="24"/>
          <w:rtl/>
        </w:rPr>
        <w:t>תקנת</w:t>
      </w:r>
      <w:r w:rsidRPr="00CD2B53">
        <w:rPr>
          <w:rFonts w:ascii="David" w:hAnsi="David" w:cs="David" w:hint="cs"/>
          <w:sz w:val="24"/>
          <w:szCs w:val="24"/>
          <w:rtl/>
        </w:rPr>
        <w:t xml:space="preserve"> </w:t>
      </w:r>
      <w:r w:rsidRPr="00CD2B53">
        <w:rPr>
          <w:rFonts w:ascii="David" w:hAnsi="David" w:cs="David" w:hint="cs"/>
          <w:b/>
          <w:bCs/>
          <w:sz w:val="24"/>
          <w:szCs w:val="24"/>
          <w:rtl/>
        </w:rPr>
        <w:t>הציבור</w:t>
      </w:r>
      <w:r w:rsidRPr="00CD2B53">
        <w:rPr>
          <w:rFonts w:ascii="David" w:hAnsi="David" w:cs="David" w:hint="cs"/>
          <w:sz w:val="24"/>
          <w:szCs w:val="24"/>
          <w:rtl/>
        </w:rPr>
        <w:t xml:space="preserve"> </w:t>
      </w:r>
      <w:r w:rsidRPr="00CD2B53">
        <w:rPr>
          <w:rFonts w:ascii="David" w:hAnsi="David" w:cs="David" w:hint="cs"/>
          <w:b/>
          <w:bCs/>
          <w:sz w:val="24"/>
          <w:szCs w:val="24"/>
          <w:rtl/>
        </w:rPr>
        <w:t>בטל</w:t>
      </w:r>
      <w:r w:rsidRPr="00CD2B53">
        <w:rPr>
          <w:rFonts w:ascii="David" w:hAnsi="David" w:cs="David" w:hint="cs"/>
          <w:sz w:val="24"/>
          <w:szCs w:val="24"/>
          <w:rtl/>
        </w:rPr>
        <w:t>.</w:t>
      </w:r>
    </w:p>
    <w:p w:rsidR="003103D3" w:rsidRDefault="003103D3" w:rsidP="003103D3">
      <w:pPr>
        <w:spacing w:line="360" w:lineRule="auto"/>
        <w:jc w:val="both"/>
        <w:rPr>
          <w:rFonts w:ascii="David" w:hAnsi="David" w:cs="David"/>
          <w:b/>
          <w:bCs/>
          <w:sz w:val="24"/>
          <w:szCs w:val="24"/>
          <w:rtl/>
        </w:rPr>
      </w:pPr>
      <w:r w:rsidRPr="00CD2B53">
        <w:rPr>
          <w:rFonts w:ascii="David" w:hAnsi="David" w:cs="David" w:hint="cs"/>
          <w:b/>
          <w:bCs/>
          <w:sz w:val="24"/>
          <w:szCs w:val="24"/>
          <w:highlight w:val="yellow"/>
          <w:rtl/>
        </w:rPr>
        <w:t>ס' 31</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r w:rsidRPr="00CD2B53">
        <w:rPr>
          <w:rFonts w:ascii="David" w:hAnsi="David" w:cs="David" w:hint="cs"/>
          <w:sz w:val="24"/>
          <w:szCs w:val="24"/>
          <w:rtl/>
        </w:rPr>
        <w:t xml:space="preserve">אם החוזה בוטל לפי ס' 30, בימה"ש יכול לפטור צד מן החובה ע"פ ס' 21 </w:t>
      </w:r>
      <w:r w:rsidRPr="00CD2B53">
        <w:rPr>
          <w:rFonts w:ascii="David" w:hAnsi="David" w:cs="David"/>
          <w:sz w:val="24"/>
          <w:szCs w:val="24"/>
          <w:rtl/>
        </w:rPr>
        <w:t>–</w:t>
      </w:r>
      <w:r w:rsidRPr="00CD2B53">
        <w:rPr>
          <w:rFonts w:ascii="David" w:hAnsi="David" w:cs="David" w:hint="cs"/>
          <w:sz w:val="24"/>
          <w:szCs w:val="24"/>
          <w:rtl/>
        </w:rPr>
        <w:t xml:space="preserve"> השבה לאחר ביטול (אם מצא לנכון) כולה או חלק ממנה, ואם צד אחר ביצע את החוזה </w:t>
      </w:r>
      <w:r w:rsidRPr="00CD2B53">
        <w:rPr>
          <w:rFonts w:ascii="David" w:hAnsi="David" w:cs="David"/>
          <w:sz w:val="24"/>
          <w:szCs w:val="24"/>
          <w:rtl/>
        </w:rPr>
        <w:t>–</w:t>
      </w:r>
      <w:r w:rsidRPr="00CD2B53">
        <w:rPr>
          <w:rFonts w:ascii="David" w:hAnsi="David" w:cs="David" w:hint="cs"/>
          <w:sz w:val="24"/>
          <w:szCs w:val="24"/>
          <w:rtl/>
        </w:rPr>
        <w:t xml:space="preserve"> לחייב את הצד השני בקיום החוב שכנגד </w:t>
      </w:r>
      <w:r w:rsidRPr="00CD2B53">
        <w:rPr>
          <w:rFonts w:ascii="David" w:hAnsi="David" w:cs="David"/>
          <w:sz w:val="24"/>
          <w:szCs w:val="24"/>
          <w:rtl/>
        </w:rPr>
        <w:t>–</w:t>
      </w:r>
      <w:r w:rsidRPr="00CD2B53">
        <w:rPr>
          <w:rFonts w:ascii="David" w:hAnsi="David" w:cs="David" w:hint="cs"/>
          <w:sz w:val="24"/>
          <w:szCs w:val="24"/>
          <w:rtl/>
        </w:rPr>
        <w:t xml:space="preserve"> כולו או חלקו.</w:t>
      </w:r>
      <w:r>
        <w:rPr>
          <w:rFonts w:ascii="David" w:hAnsi="David" w:cs="David" w:hint="cs"/>
          <w:b/>
          <w:bCs/>
          <w:sz w:val="24"/>
          <w:szCs w:val="24"/>
          <w:rtl/>
        </w:rPr>
        <w:t xml:space="preserve"> </w:t>
      </w:r>
    </w:p>
    <w:p w:rsidR="00CD2B53" w:rsidRDefault="00487D36" w:rsidP="003103D3">
      <w:pPr>
        <w:spacing w:line="360" w:lineRule="auto"/>
        <w:jc w:val="both"/>
        <w:rPr>
          <w:rFonts w:ascii="David" w:hAnsi="David" w:cs="David"/>
          <w:sz w:val="24"/>
          <w:szCs w:val="24"/>
          <w:rtl/>
        </w:rPr>
      </w:pPr>
      <w:r>
        <w:rPr>
          <w:rFonts w:ascii="David" w:hAnsi="David" w:cs="David" w:hint="cs"/>
          <w:sz w:val="24"/>
          <w:szCs w:val="24"/>
          <w:rtl/>
        </w:rPr>
        <w:t xml:space="preserve">בעבר, בימה"ש היה מנער חוצנו מחוזים פסולים, רצון ליצור הרתעה בעזרת שלילת האכיפות המשפטית, גישה זו יצרה בעיות. כיום, קיימת גישה שונה </w:t>
      </w:r>
      <w:r>
        <w:rPr>
          <w:rFonts w:ascii="David" w:hAnsi="David" w:cs="David"/>
          <w:sz w:val="24"/>
          <w:szCs w:val="24"/>
          <w:rtl/>
        </w:rPr>
        <w:t>–</w:t>
      </w:r>
      <w:r>
        <w:rPr>
          <w:rFonts w:ascii="David" w:hAnsi="David" w:cs="David" w:hint="cs"/>
          <w:sz w:val="24"/>
          <w:szCs w:val="24"/>
          <w:rtl/>
        </w:rPr>
        <w:t xml:space="preserve"> מתבטאת באמצעות </w:t>
      </w:r>
      <w:r w:rsidRPr="009609E9">
        <w:rPr>
          <w:rFonts w:ascii="David" w:hAnsi="David" w:cs="David" w:hint="cs"/>
          <w:b/>
          <w:bCs/>
          <w:sz w:val="24"/>
          <w:szCs w:val="24"/>
          <w:highlight w:val="yellow"/>
          <w:rtl/>
        </w:rPr>
        <w:t>ס' 30</w:t>
      </w:r>
      <w:r w:rsidRPr="009609E9">
        <w:rPr>
          <w:rFonts w:ascii="David" w:hAnsi="David" w:cs="David" w:hint="cs"/>
          <w:sz w:val="24"/>
          <w:szCs w:val="24"/>
          <w:highlight w:val="yellow"/>
          <w:rtl/>
        </w:rPr>
        <w:t xml:space="preserve"> </w:t>
      </w:r>
      <w:r>
        <w:rPr>
          <w:rFonts w:ascii="David" w:hAnsi="David" w:cs="David" w:hint="cs"/>
          <w:sz w:val="24"/>
          <w:szCs w:val="24"/>
          <w:rtl/>
        </w:rPr>
        <w:t xml:space="preserve">שקובע את בטלות החוזה, </w:t>
      </w:r>
      <w:r w:rsidRPr="009609E9">
        <w:rPr>
          <w:rFonts w:ascii="David" w:hAnsi="David" w:cs="David" w:hint="cs"/>
          <w:b/>
          <w:bCs/>
          <w:sz w:val="24"/>
          <w:szCs w:val="24"/>
          <w:highlight w:val="yellow"/>
          <w:rtl/>
        </w:rPr>
        <w:t>וס' 31</w:t>
      </w:r>
      <w:r>
        <w:rPr>
          <w:rFonts w:ascii="David" w:hAnsi="David" w:cs="David" w:hint="cs"/>
          <w:sz w:val="24"/>
          <w:szCs w:val="24"/>
          <w:rtl/>
        </w:rPr>
        <w:t xml:space="preserve"> שקובע שיתקיימו הסדרי השבה גם על חוזה פסול, נותן </w:t>
      </w:r>
      <w:proofErr w:type="spellStart"/>
      <w:r>
        <w:rPr>
          <w:rFonts w:ascii="David" w:hAnsi="David" w:cs="David" w:hint="cs"/>
          <w:sz w:val="24"/>
          <w:szCs w:val="24"/>
          <w:rtl/>
        </w:rPr>
        <w:t>שק"ד</w:t>
      </w:r>
      <w:proofErr w:type="spellEnd"/>
      <w:r>
        <w:rPr>
          <w:rFonts w:ascii="David" w:hAnsi="David" w:cs="David" w:hint="cs"/>
          <w:sz w:val="24"/>
          <w:szCs w:val="24"/>
          <w:rtl/>
        </w:rPr>
        <w:t xml:space="preserve"> לבימה"ש </w:t>
      </w:r>
      <w:r>
        <w:rPr>
          <w:rFonts w:ascii="David" w:hAnsi="David" w:cs="David"/>
          <w:sz w:val="24"/>
          <w:szCs w:val="24"/>
          <w:rtl/>
        </w:rPr>
        <w:t>–</w:t>
      </w:r>
      <w:r>
        <w:rPr>
          <w:rFonts w:ascii="David" w:hAnsi="David" w:cs="David" w:hint="cs"/>
          <w:sz w:val="24"/>
          <w:szCs w:val="24"/>
          <w:rtl/>
        </w:rPr>
        <w:t xml:space="preserve"> לפתור מהשבה, להורות על ביצוע וכו'. חוזה בלתי מוסרי נבלע לתוך חוזה שסותר את תקנת הציבור. </w:t>
      </w:r>
    </w:p>
    <w:p w:rsidR="00487D36" w:rsidRDefault="00487D36" w:rsidP="00487D36">
      <w:pPr>
        <w:pStyle w:val="3"/>
        <w:rPr>
          <w:rFonts w:ascii="David" w:hAnsi="David" w:cs="David"/>
          <w:sz w:val="24"/>
          <w:szCs w:val="24"/>
          <w:rtl/>
        </w:rPr>
      </w:pPr>
      <w:bookmarkStart w:id="18" w:name="_Toc504987039"/>
      <w:r w:rsidRPr="00487D36">
        <w:rPr>
          <w:rFonts w:ascii="David" w:hAnsi="David" w:cs="David"/>
          <w:sz w:val="24"/>
          <w:szCs w:val="24"/>
          <w:rtl/>
        </w:rPr>
        <w:t>חוזה בלתי חוקי</w:t>
      </w:r>
      <w:bookmarkEnd w:id="18"/>
      <w:r w:rsidRPr="00487D36">
        <w:rPr>
          <w:rFonts w:ascii="David" w:hAnsi="David" w:cs="David"/>
          <w:sz w:val="24"/>
          <w:szCs w:val="24"/>
          <w:rtl/>
        </w:rPr>
        <w:t xml:space="preserve"> </w:t>
      </w:r>
      <w:r>
        <w:rPr>
          <w:rFonts w:ascii="David" w:hAnsi="David" w:cs="David" w:hint="cs"/>
          <w:sz w:val="24"/>
          <w:szCs w:val="24"/>
          <w:rtl/>
        </w:rPr>
        <w:t xml:space="preserve">  </w:t>
      </w:r>
    </w:p>
    <w:p w:rsidR="00487D36" w:rsidRDefault="00487D36" w:rsidP="00176748">
      <w:pPr>
        <w:pStyle w:val="a7"/>
        <w:numPr>
          <w:ilvl w:val="0"/>
          <w:numId w:val="37"/>
        </w:numPr>
        <w:spacing w:line="360" w:lineRule="auto"/>
        <w:jc w:val="both"/>
        <w:rPr>
          <w:rFonts w:ascii="David" w:hAnsi="David" w:cs="David"/>
          <w:sz w:val="24"/>
          <w:szCs w:val="24"/>
        </w:rPr>
      </w:pPr>
      <w:r w:rsidRPr="00487D36">
        <w:rPr>
          <w:rFonts w:ascii="David" w:hAnsi="David" w:cs="David"/>
          <w:b/>
          <w:bCs/>
          <w:sz w:val="24"/>
          <w:szCs w:val="24"/>
          <w:rtl/>
        </w:rPr>
        <w:t>כריתה בלתי חוקית</w:t>
      </w:r>
      <w:r w:rsidRPr="00487D36">
        <w:rPr>
          <w:rFonts w:ascii="David" w:hAnsi="David" w:cs="David"/>
          <w:sz w:val="24"/>
          <w:szCs w:val="24"/>
          <w:rtl/>
        </w:rPr>
        <w:t xml:space="preserve"> </w:t>
      </w:r>
      <w:r>
        <w:rPr>
          <w:rFonts w:ascii="David" w:hAnsi="David" w:cs="David"/>
          <w:sz w:val="24"/>
          <w:szCs w:val="24"/>
          <w:rtl/>
        </w:rPr>
        <w:t>–</w:t>
      </w:r>
      <w:r w:rsidRPr="00487D36">
        <w:rPr>
          <w:rFonts w:ascii="David" w:hAnsi="David" w:cs="David"/>
          <w:sz w:val="24"/>
          <w:szCs w:val="24"/>
          <w:rtl/>
        </w:rPr>
        <w:t xml:space="preserve"> </w:t>
      </w:r>
      <w:r>
        <w:rPr>
          <w:rFonts w:ascii="David" w:hAnsi="David" w:cs="David" w:hint="cs"/>
          <w:sz w:val="24"/>
          <w:szCs w:val="24"/>
          <w:rtl/>
        </w:rPr>
        <w:t>קיימות הוראות מסוימות שנוגעות לכרית חוזה שכמדובר בחוזים של רשויות.</w:t>
      </w:r>
    </w:p>
    <w:p w:rsidR="00487D36" w:rsidRDefault="00487D36" w:rsidP="00487D36">
      <w:pPr>
        <w:spacing w:line="360" w:lineRule="auto"/>
        <w:jc w:val="both"/>
        <w:rPr>
          <w:rFonts w:ascii="David" w:hAnsi="David" w:cs="David"/>
          <w:sz w:val="24"/>
          <w:szCs w:val="24"/>
          <w:rtl/>
        </w:rPr>
      </w:pPr>
      <w:r w:rsidRPr="00487D36">
        <w:rPr>
          <w:rFonts w:ascii="David" w:hAnsi="David" w:cs="David" w:hint="cs"/>
          <w:b/>
          <w:bCs/>
          <w:color w:val="0070C0"/>
          <w:sz w:val="24"/>
          <w:szCs w:val="24"/>
          <w:rtl/>
        </w:rPr>
        <w:t>ע"א 3910108 מ"מ כפר קרע נ' מד"א</w:t>
      </w:r>
      <w:r>
        <w:rPr>
          <w:rFonts w:ascii="David" w:hAnsi="David" w:cs="David" w:hint="cs"/>
          <w:sz w:val="24"/>
          <w:szCs w:val="24"/>
          <w:rtl/>
        </w:rPr>
        <w:t xml:space="preserve"> : מד"א סיפקה שירותי נט"ן למועצה. ע"פ </w:t>
      </w:r>
      <w:r w:rsidRPr="009609E9">
        <w:rPr>
          <w:rFonts w:ascii="David" w:hAnsi="David" w:cs="David" w:hint="cs"/>
          <w:b/>
          <w:bCs/>
          <w:sz w:val="24"/>
          <w:szCs w:val="24"/>
          <w:highlight w:val="yellow"/>
          <w:rtl/>
        </w:rPr>
        <w:t>ס' 139</w:t>
      </w:r>
      <w:r>
        <w:rPr>
          <w:rFonts w:ascii="David" w:hAnsi="David" w:cs="David" w:hint="cs"/>
          <w:sz w:val="24"/>
          <w:szCs w:val="24"/>
          <w:rtl/>
        </w:rPr>
        <w:t xml:space="preserve"> לצו המועצות המקומיות </w:t>
      </w:r>
      <w:r>
        <w:rPr>
          <w:rFonts w:ascii="David" w:hAnsi="David" w:cs="David"/>
          <w:sz w:val="24"/>
          <w:szCs w:val="24"/>
          <w:rtl/>
        </w:rPr>
        <w:t>–</w:t>
      </w:r>
      <w:r>
        <w:rPr>
          <w:rFonts w:ascii="David" w:hAnsi="David" w:cs="David" w:hint="cs"/>
          <w:sz w:val="24"/>
          <w:szCs w:val="24"/>
          <w:rtl/>
        </w:rPr>
        <w:t xml:space="preserve"> יש חיוב שחתימת הגזבר תופיע, אך הוא לא חתם. השירות ניתן במשך שנים ארוכות, אבל המועצה לא שילמה וטענה כי החוזה פסול. </w:t>
      </w:r>
      <w:r w:rsidRPr="009609E9">
        <w:rPr>
          <w:rFonts w:ascii="David" w:hAnsi="David" w:cs="David" w:hint="cs"/>
          <w:b/>
          <w:bCs/>
          <w:color w:val="948A54" w:themeColor="background2" w:themeShade="80"/>
          <w:sz w:val="24"/>
          <w:szCs w:val="24"/>
          <w:rtl/>
        </w:rPr>
        <w:t xml:space="preserve">השופט </w:t>
      </w:r>
      <w:proofErr w:type="spellStart"/>
      <w:r w:rsidRPr="009609E9">
        <w:rPr>
          <w:rFonts w:ascii="David" w:hAnsi="David" w:cs="David" w:hint="cs"/>
          <w:b/>
          <w:bCs/>
          <w:color w:val="948A54" w:themeColor="background2" w:themeShade="80"/>
          <w:sz w:val="24"/>
          <w:szCs w:val="24"/>
          <w:rtl/>
        </w:rPr>
        <w:t>דנציגר</w:t>
      </w:r>
      <w:proofErr w:type="spellEnd"/>
      <w:r w:rsidRPr="009609E9">
        <w:rPr>
          <w:rFonts w:ascii="David" w:hAnsi="David" w:cs="David" w:hint="cs"/>
          <w:color w:val="948A54" w:themeColor="background2" w:themeShade="80"/>
          <w:sz w:val="24"/>
          <w:szCs w:val="24"/>
          <w:rtl/>
        </w:rPr>
        <w:t xml:space="preserve"> </w:t>
      </w:r>
      <w:r>
        <w:rPr>
          <w:rFonts w:ascii="David" w:hAnsi="David" w:cs="David"/>
          <w:sz w:val="24"/>
          <w:szCs w:val="24"/>
          <w:rtl/>
        </w:rPr>
        <w:t>–</w:t>
      </w:r>
      <w:r>
        <w:rPr>
          <w:rFonts w:ascii="David" w:hAnsi="David" w:cs="David" w:hint="cs"/>
          <w:sz w:val="24"/>
          <w:szCs w:val="24"/>
          <w:rtl/>
        </w:rPr>
        <w:t xml:space="preserve"> משתמש </w:t>
      </w:r>
      <w:r w:rsidRPr="009609E9">
        <w:rPr>
          <w:rFonts w:ascii="David" w:hAnsi="David" w:cs="David" w:hint="cs"/>
          <w:b/>
          <w:bCs/>
          <w:sz w:val="24"/>
          <w:szCs w:val="24"/>
          <w:highlight w:val="yellow"/>
          <w:rtl/>
        </w:rPr>
        <w:t>בס' 31</w:t>
      </w:r>
      <w:r>
        <w:rPr>
          <w:rFonts w:ascii="David" w:hAnsi="David" w:cs="David" w:hint="cs"/>
          <w:sz w:val="24"/>
          <w:szCs w:val="24"/>
          <w:rtl/>
        </w:rPr>
        <w:t xml:space="preserve">, מד"א נתנה את השירות, המועצה שילמה במשך 13 שנה בלי ערעור, טענת אי החוקיות היא התנהגות בחוסר תו"ל. </w:t>
      </w:r>
    </w:p>
    <w:p w:rsidR="009609E9" w:rsidRDefault="009609E9" w:rsidP="00487D36">
      <w:pPr>
        <w:spacing w:line="360" w:lineRule="auto"/>
        <w:jc w:val="both"/>
        <w:rPr>
          <w:rFonts w:ascii="David" w:hAnsi="David" w:cs="David"/>
          <w:sz w:val="24"/>
          <w:szCs w:val="24"/>
          <w:rtl/>
        </w:rPr>
      </w:pPr>
      <w:r>
        <w:rPr>
          <w:rFonts w:ascii="David" w:hAnsi="David" w:cs="David" w:hint="cs"/>
          <w:sz w:val="24"/>
          <w:szCs w:val="24"/>
          <w:rtl/>
        </w:rPr>
        <w:t xml:space="preserve">יש לשים לב לכמה דברים בפסה"ד </w:t>
      </w:r>
      <w:r>
        <w:rPr>
          <w:rFonts w:ascii="David" w:hAnsi="David" w:cs="David"/>
          <w:sz w:val="24"/>
          <w:szCs w:val="24"/>
          <w:rtl/>
        </w:rPr>
        <w:t>–</w:t>
      </w:r>
      <w:r>
        <w:rPr>
          <w:rFonts w:ascii="David" w:hAnsi="David" w:cs="David" w:hint="cs"/>
          <w:sz w:val="24"/>
          <w:szCs w:val="24"/>
          <w:rtl/>
        </w:rPr>
        <w:t xml:space="preserve"> </w:t>
      </w:r>
      <w:r w:rsidRPr="009609E9">
        <w:rPr>
          <w:rFonts w:ascii="David" w:hAnsi="David" w:cs="David" w:hint="cs"/>
          <w:b/>
          <w:bCs/>
          <w:sz w:val="24"/>
          <w:szCs w:val="24"/>
          <w:rtl/>
        </w:rPr>
        <w:t>אי החוקיות אי שולית ואגבית, מידת הביצוע של הצדדים, ניתן לקבל הכשרה בדיעבד, תוה"ל היווה שיקול מכריע</w:t>
      </w:r>
      <w:r>
        <w:rPr>
          <w:rFonts w:ascii="David" w:hAnsi="David" w:cs="David" w:hint="cs"/>
          <w:sz w:val="24"/>
          <w:szCs w:val="24"/>
          <w:rtl/>
        </w:rPr>
        <w:t xml:space="preserve">. </w:t>
      </w:r>
    </w:p>
    <w:p w:rsidR="009609E9" w:rsidRDefault="009609E9" w:rsidP="00176748">
      <w:pPr>
        <w:pStyle w:val="a7"/>
        <w:numPr>
          <w:ilvl w:val="0"/>
          <w:numId w:val="37"/>
        </w:numPr>
        <w:spacing w:line="360" w:lineRule="auto"/>
        <w:jc w:val="both"/>
        <w:rPr>
          <w:rFonts w:ascii="David" w:hAnsi="David" w:cs="David"/>
          <w:sz w:val="24"/>
          <w:szCs w:val="24"/>
        </w:rPr>
      </w:pPr>
      <w:r w:rsidRPr="009609E9">
        <w:rPr>
          <w:rFonts w:ascii="David" w:hAnsi="David" w:cs="David" w:hint="cs"/>
          <w:b/>
          <w:bCs/>
          <w:sz w:val="24"/>
          <w:szCs w:val="24"/>
          <w:rtl/>
        </w:rPr>
        <w:t>חוזה בלתי חוקי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למשל חוזה עסקת סמים, לעיתים נדירות חוזים כאלו ישתכללו בכתב.</w:t>
      </w:r>
    </w:p>
    <w:p w:rsidR="009609E9" w:rsidRDefault="009609E9" w:rsidP="00176748">
      <w:pPr>
        <w:pStyle w:val="a7"/>
        <w:numPr>
          <w:ilvl w:val="0"/>
          <w:numId w:val="37"/>
        </w:numPr>
        <w:spacing w:line="360" w:lineRule="auto"/>
        <w:jc w:val="both"/>
        <w:rPr>
          <w:rFonts w:ascii="David" w:hAnsi="David" w:cs="David"/>
          <w:sz w:val="24"/>
          <w:szCs w:val="24"/>
        </w:rPr>
      </w:pPr>
      <w:r w:rsidRPr="009609E9">
        <w:rPr>
          <w:rFonts w:ascii="David" w:hAnsi="David" w:cs="David" w:hint="cs"/>
          <w:b/>
          <w:bCs/>
          <w:sz w:val="24"/>
          <w:szCs w:val="24"/>
          <w:rtl/>
        </w:rPr>
        <w:t>מטרה בלתי חוקית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למראית עין החוזה נראה הוגן, אך מסתתרת מטרה שאינה חוקית, למשל </w:t>
      </w:r>
      <w:r>
        <w:rPr>
          <w:rFonts w:ascii="David" w:hAnsi="David" w:cs="David"/>
          <w:sz w:val="24"/>
          <w:szCs w:val="24"/>
          <w:rtl/>
        </w:rPr>
        <w:t>–</w:t>
      </w:r>
      <w:r>
        <w:rPr>
          <w:rFonts w:ascii="David" w:hAnsi="David" w:cs="David" w:hint="cs"/>
          <w:sz w:val="24"/>
          <w:szCs w:val="24"/>
          <w:rtl/>
        </w:rPr>
        <w:t xml:space="preserve"> חוזה שכירות למגורים, כשבעצם המטרה היא הפעלת קזינו. </w:t>
      </w:r>
    </w:p>
    <w:p w:rsidR="009609E9" w:rsidRDefault="009609E9" w:rsidP="009609E9">
      <w:pPr>
        <w:spacing w:line="360" w:lineRule="auto"/>
        <w:jc w:val="both"/>
        <w:rPr>
          <w:rFonts w:ascii="David" w:hAnsi="David" w:cs="David"/>
          <w:sz w:val="24"/>
          <w:szCs w:val="24"/>
          <w:rtl/>
        </w:rPr>
      </w:pPr>
      <w:r>
        <w:rPr>
          <w:rFonts w:ascii="David" w:hAnsi="David" w:cs="David" w:hint="cs"/>
          <w:sz w:val="24"/>
          <w:szCs w:val="24"/>
          <w:rtl/>
        </w:rPr>
        <w:t xml:space="preserve">מה יקרה במצב שבו רק צד אחד מודע למטרה הלא חוקית? </w:t>
      </w:r>
      <w:r w:rsidRPr="009609E9">
        <w:rPr>
          <w:rFonts w:ascii="David" w:hAnsi="David" w:cs="David" w:hint="cs"/>
          <w:b/>
          <w:bCs/>
          <w:sz w:val="24"/>
          <w:szCs w:val="24"/>
          <w:highlight w:val="magenta"/>
          <w:rtl/>
        </w:rPr>
        <w:t>פרופ' פרידמן</w:t>
      </w:r>
      <w:r>
        <w:rPr>
          <w:rFonts w:ascii="David" w:hAnsi="David" w:cs="David" w:hint="cs"/>
          <w:sz w:val="24"/>
          <w:szCs w:val="24"/>
          <w:rtl/>
        </w:rPr>
        <w:t xml:space="preserve"> : להפריט חוזה כזה כלפי הצד המיודע </w:t>
      </w:r>
      <w:r>
        <w:rPr>
          <w:rFonts w:ascii="David" w:hAnsi="David" w:cs="David"/>
          <w:sz w:val="24"/>
          <w:szCs w:val="24"/>
          <w:rtl/>
        </w:rPr>
        <w:t>–</w:t>
      </w:r>
      <w:r>
        <w:rPr>
          <w:rFonts w:ascii="David" w:hAnsi="David" w:cs="David" w:hint="cs"/>
          <w:sz w:val="24"/>
          <w:szCs w:val="24"/>
          <w:rtl/>
        </w:rPr>
        <w:t xml:space="preserve"> זה יהיה חוזה בלתי חוקי, ולצד התמים זה יהיה חוזה אכיף. </w:t>
      </w:r>
      <w:r w:rsidRPr="009609E9">
        <w:rPr>
          <w:rFonts w:ascii="David" w:hAnsi="David" w:cs="David" w:hint="cs"/>
          <w:b/>
          <w:bCs/>
          <w:sz w:val="24"/>
          <w:szCs w:val="24"/>
          <w:rtl/>
        </w:rPr>
        <w:t>הפסיקה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מטפלת בזה ע"י </w:t>
      </w:r>
      <w:r w:rsidRPr="009609E9">
        <w:rPr>
          <w:rFonts w:ascii="David" w:hAnsi="David" w:cs="David" w:hint="cs"/>
          <w:b/>
          <w:bCs/>
          <w:sz w:val="24"/>
          <w:szCs w:val="24"/>
          <w:highlight w:val="yellow"/>
          <w:rtl/>
        </w:rPr>
        <w:t>ס' 31.</w:t>
      </w:r>
      <w:r w:rsidRPr="009609E9">
        <w:rPr>
          <w:rFonts w:ascii="David" w:hAnsi="David" w:cs="David" w:hint="cs"/>
          <w:b/>
          <w:bCs/>
          <w:sz w:val="24"/>
          <w:szCs w:val="24"/>
          <w:rtl/>
        </w:rPr>
        <w:t xml:space="preserve"> </w:t>
      </w:r>
    </w:p>
    <w:p w:rsidR="009609E9" w:rsidRPr="009609E9" w:rsidRDefault="009609E9" w:rsidP="009609E9">
      <w:pPr>
        <w:pStyle w:val="3"/>
        <w:rPr>
          <w:rFonts w:ascii="David" w:hAnsi="David" w:cs="David"/>
          <w:sz w:val="24"/>
          <w:szCs w:val="24"/>
          <w:rtl/>
        </w:rPr>
      </w:pPr>
      <w:bookmarkStart w:id="19" w:name="_Toc504987040"/>
      <w:r w:rsidRPr="009609E9">
        <w:rPr>
          <w:rFonts w:ascii="David" w:hAnsi="David" w:cs="David"/>
          <w:sz w:val="24"/>
          <w:szCs w:val="24"/>
          <w:rtl/>
        </w:rPr>
        <w:t>חוזה שמנוגד לתקנת הציבור</w:t>
      </w:r>
      <w:bookmarkEnd w:id="19"/>
      <w:r w:rsidRPr="009609E9">
        <w:rPr>
          <w:rFonts w:ascii="David" w:hAnsi="David" w:cs="David"/>
          <w:sz w:val="24"/>
          <w:szCs w:val="24"/>
          <w:rtl/>
        </w:rPr>
        <w:t xml:space="preserve"> </w:t>
      </w:r>
    </w:p>
    <w:p w:rsidR="00EF08E0" w:rsidRDefault="009609E9" w:rsidP="00EF08E0">
      <w:pPr>
        <w:spacing w:line="360" w:lineRule="auto"/>
        <w:jc w:val="both"/>
        <w:rPr>
          <w:rFonts w:ascii="David" w:hAnsi="David" w:cs="David"/>
          <w:sz w:val="24"/>
          <w:szCs w:val="24"/>
          <w:rtl/>
        </w:rPr>
      </w:pPr>
      <w:r>
        <w:rPr>
          <w:rFonts w:ascii="David" w:hAnsi="David" w:cs="David" w:hint="cs"/>
          <w:sz w:val="24"/>
          <w:szCs w:val="24"/>
          <w:rtl/>
        </w:rPr>
        <w:t xml:space="preserve">בעבר תקנת הציבור הייתה מצומצמת : </w:t>
      </w:r>
    </w:p>
    <w:p w:rsidR="009609E9" w:rsidRPr="00B207A5" w:rsidRDefault="009609E9" w:rsidP="00176748">
      <w:pPr>
        <w:pStyle w:val="a7"/>
        <w:numPr>
          <w:ilvl w:val="0"/>
          <w:numId w:val="38"/>
        </w:numPr>
        <w:spacing w:line="360" w:lineRule="auto"/>
        <w:jc w:val="both"/>
        <w:rPr>
          <w:rFonts w:ascii="David" w:hAnsi="David" w:cs="David"/>
          <w:sz w:val="24"/>
          <w:szCs w:val="24"/>
          <w:highlight w:val="green"/>
        </w:rPr>
      </w:pPr>
      <w:r w:rsidRPr="00B207A5">
        <w:rPr>
          <w:rFonts w:ascii="David" w:hAnsi="David" w:cs="David" w:hint="cs"/>
          <w:sz w:val="24"/>
          <w:szCs w:val="24"/>
          <w:highlight w:val="green"/>
          <w:rtl/>
        </w:rPr>
        <w:t>חוזה שכלל תניות הגבלת עיסוק (החלפת מקום עבודה).</w:t>
      </w:r>
    </w:p>
    <w:p w:rsidR="009609E9" w:rsidRPr="00B207A5" w:rsidRDefault="009609E9" w:rsidP="00176748">
      <w:pPr>
        <w:pStyle w:val="a7"/>
        <w:numPr>
          <w:ilvl w:val="0"/>
          <w:numId w:val="38"/>
        </w:numPr>
        <w:spacing w:line="360" w:lineRule="auto"/>
        <w:jc w:val="both"/>
        <w:rPr>
          <w:rFonts w:ascii="David" w:hAnsi="David" w:cs="David"/>
          <w:sz w:val="24"/>
          <w:szCs w:val="24"/>
          <w:highlight w:val="green"/>
        </w:rPr>
      </w:pPr>
      <w:r w:rsidRPr="00B207A5">
        <w:rPr>
          <w:rFonts w:ascii="David" w:hAnsi="David" w:cs="David" w:hint="cs"/>
          <w:sz w:val="24"/>
          <w:szCs w:val="24"/>
          <w:highlight w:val="green"/>
          <w:rtl/>
        </w:rPr>
        <w:t>תניות פטור בגין נזקי גוף.</w:t>
      </w:r>
    </w:p>
    <w:p w:rsidR="009609E9" w:rsidRPr="00B207A5" w:rsidRDefault="009609E9" w:rsidP="00176748">
      <w:pPr>
        <w:pStyle w:val="a7"/>
        <w:numPr>
          <w:ilvl w:val="0"/>
          <w:numId w:val="38"/>
        </w:numPr>
        <w:spacing w:line="360" w:lineRule="auto"/>
        <w:jc w:val="both"/>
        <w:rPr>
          <w:rFonts w:ascii="David" w:hAnsi="David" w:cs="David"/>
          <w:sz w:val="24"/>
          <w:szCs w:val="24"/>
          <w:highlight w:val="green"/>
        </w:rPr>
      </w:pPr>
      <w:r w:rsidRPr="00B207A5">
        <w:rPr>
          <w:rFonts w:ascii="David" w:hAnsi="David" w:cs="David" w:hint="cs"/>
          <w:sz w:val="24"/>
          <w:szCs w:val="24"/>
          <w:highlight w:val="green"/>
          <w:rtl/>
        </w:rPr>
        <w:t xml:space="preserve">חוזים בלתי מוסריים מתחום האישות. </w:t>
      </w:r>
    </w:p>
    <w:p w:rsidR="009609E9" w:rsidRDefault="009609E9" w:rsidP="009609E9">
      <w:pPr>
        <w:spacing w:line="360" w:lineRule="auto"/>
        <w:jc w:val="both"/>
        <w:rPr>
          <w:rFonts w:ascii="David" w:hAnsi="David" w:cs="David"/>
          <w:sz w:val="24"/>
          <w:szCs w:val="24"/>
          <w:rtl/>
        </w:rPr>
      </w:pPr>
      <w:r w:rsidRPr="009609E9">
        <w:rPr>
          <w:rFonts w:ascii="David" w:hAnsi="David" w:cs="David" w:hint="cs"/>
          <w:b/>
          <w:bCs/>
          <w:sz w:val="24"/>
          <w:szCs w:val="24"/>
          <w:rtl/>
        </w:rPr>
        <w:lastRenderedPageBreak/>
        <w:t>סיבות לצמצום</w:t>
      </w:r>
      <w:r>
        <w:rPr>
          <w:rFonts w:ascii="David" w:hAnsi="David" w:cs="David" w:hint="cs"/>
          <w:sz w:val="24"/>
          <w:szCs w:val="24"/>
          <w:rtl/>
        </w:rPr>
        <w:t xml:space="preserve"> : עיקרון חופש החוזים (חוזים יש לקיים), "סוס פרוע" </w:t>
      </w:r>
      <w:r>
        <w:rPr>
          <w:rFonts w:ascii="David" w:hAnsi="David" w:cs="David"/>
          <w:sz w:val="24"/>
          <w:szCs w:val="24"/>
          <w:rtl/>
        </w:rPr>
        <w:t>–</w:t>
      </w:r>
      <w:r>
        <w:rPr>
          <w:rFonts w:ascii="David" w:hAnsi="David" w:cs="David" w:hint="cs"/>
          <w:sz w:val="24"/>
          <w:szCs w:val="24"/>
          <w:rtl/>
        </w:rPr>
        <w:t xml:space="preserve"> חשש מהרחבה, בעבר בימה"ש התנער מחוזים פסולים </w:t>
      </w:r>
      <w:r>
        <w:rPr>
          <w:rFonts w:ascii="David" w:hAnsi="David" w:cs="David"/>
          <w:sz w:val="24"/>
          <w:szCs w:val="24"/>
          <w:rtl/>
        </w:rPr>
        <w:t>–</w:t>
      </w:r>
      <w:r>
        <w:rPr>
          <w:rFonts w:ascii="David" w:hAnsi="David" w:cs="David" w:hint="cs"/>
          <w:sz w:val="24"/>
          <w:szCs w:val="24"/>
          <w:rtl/>
        </w:rPr>
        <w:t xml:space="preserve"> העלימו עין. </w:t>
      </w:r>
    </w:p>
    <w:p w:rsidR="009609E9" w:rsidRDefault="009609E9" w:rsidP="009609E9">
      <w:pPr>
        <w:spacing w:line="360" w:lineRule="auto"/>
        <w:jc w:val="both"/>
        <w:rPr>
          <w:rFonts w:ascii="David" w:hAnsi="David" w:cs="David"/>
          <w:sz w:val="24"/>
          <w:szCs w:val="24"/>
          <w:rtl/>
        </w:rPr>
      </w:pPr>
      <w:r w:rsidRPr="00B207A5">
        <w:rPr>
          <w:rFonts w:ascii="David" w:hAnsi="David" w:cs="David" w:hint="cs"/>
          <w:sz w:val="24"/>
          <w:szCs w:val="24"/>
          <w:highlight w:val="green"/>
          <w:rtl/>
        </w:rPr>
        <w:t>כיום,</w:t>
      </w:r>
      <w:r w:rsidR="000A5394" w:rsidRPr="00B207A5">
        <w:rPr>
          <w:rFonts w:ascii="David" w:hAnsi="David" w:cs="David" w:hint="cs"/>
          <w:sz w:val="24"/>
          <w:szCs w:val="24"/>
          <w:highlight w:val="green"/>
          <w:rtl/>
        </w:rPr>
        <w:t xml:space="preserve"> בימה"ש לא נרתע מהרחבת הקטגוריה של חוזים הנוגדים את תקנת הציבור</w:t>
      </w:r>
      <w:r w:rsidR="000A5394">
        <w:rPr>
          <w:rFonts w:ascii="David" w:hAnsi="David" w:cs="David" w:hint="cs"/>
          <w:sz w:val="24"/>
          <w:szCs w:val="24"/>
          <w:rtl/>
        </w:rPr>
        <w:t xml:space="preserve"> </w:t>
      </w:r>
      <w:r w:rsidR="000A5394">
        <w:rPr>
          <w:rFonts w:ascii="David" w:hAnsi="David" w:cs="David"/>
          <w:sz w:val="24"/>
          <w:szCs w:val="24"/>
          <w:rtl/>
        </w:rPr>
        <w:t>–</w:t>
      </w:r>
      <w:r w:rsidR="000A5394">
        <w:rPr>
          <w:rFonts w:ascii="David" w:hAnsi="David" w:cs="David" w:hint="cs"/>
          <w:sz w:val="24"/>
          <w:szCs w:val="24"/>
          <w:rtl/>
        </w:rPr>
        <w:t xml:space="preserve"> דוגמאות : </w:t>
      </w:r>
      <w:r w:rsidR="000A5394" w:rsidRPr="000A5394">
        <w:rPr>
          <w:rFonts w:ascii="David" w:hAnsi="David" w:cs="David" w:hint="cs"/>
          <w:b/>
          <w:bCs/>
          <w:color w:val="0070C0"/>
          <w:sz w:val="24"/>
          <w:szCs w:val="24"/>
          <w:rtl/>
        </w:rPr>
        <w:t>ע"א 148/77 רוט נ' ישופה</w:t>
      </w:r>
      <w:r w:rsidR="000A5394">
        <w:rPr>
          <w:rFonts w:ascii="David" w:hAnsi="David" w:cs="David" w:hint="cs"/>
          <w:sz w:val="24"/>
          <w:szCs w:val="24"/>
          <w:rtl/>
        </w:rPr>
        <w:t xml:space="preserve"> : חוזה למכירת דירה, רוט הוא קבלן, ישופה הוא קונה. הדירה נמסרה באיחור של חצי שנה, המפרט לא תאם את הדריה. ס' 10 בחוזה קבע שקבלת חזקה בדירה מהווה ראיה חלוטה לכך שהחברה עמדה בהתחייבויותי</w:t>
      </w:r>
      <w:r w:rsidR="000A5394">
        <w:rPr>
          <w:rFonts w:ascii="David" w:hAnsi="David" w:cs="David" w:hint="eastAsia"/>
          <w:sz w:val="24"/>
          <w:szCs w:val="24"/>
          <w:rtl/>
        </w:rPr>
        <w:t>ה</w:t>
      </w:r>
      <w:r w:rsidR="000A5394">
        <w:rPr>
          <w:rFonts w:ascii="David" w:hAnsi="David" w:cs="David" w:hint="cs"/>
          <w:sz w:val="24"/>
          <w:szCs w:val="24"/>
          <w:rtl/>
        </w:rPr>
        <w:t xml:space="preserve">, ס' 9 לחוזה </w:t>
      </w:r>
      <w:r w:rsidR="000A5394">
        <w:rPr>
          <w:rFonts w:ascii="David" w:hAnsi="David" w:cs="David"/>
          <w:sz w:val="24"/>
          <w:szCs w:val="24"/>
          <w:rtl/>
        </w:rPr>
        <w:t>–</w:t>
      </w:r>
      <w:r w:rsidR="000A5394">
        <w:rPr>
          <w:rFonts w:ascii="David" w:hAnsi="David" w:cs="David" w:hint="cs"/>
          <w:sz w:val="24"/>
          <w:szCs w:val="24"/>
          <w:rtl/>
        </w:rPr>
        <w:t xml:space="preserve"> הקונים יישאו בכל הנזקים הנובעים מסירובם לקבל חזקה בדירה. </w:t>
      </w:r>
      <w:r w:rsidR="000A5394" w:rsidRPr="000A5394">
        <w:rPr>
          <w:rFonts w:ascii="David" w:hAnsi="David" w:cs="David" w:hint="cs"/>
          <w:b/>
          <w:bCs/>
          <w:color w:val="35EB4B"/>
          <w:sz w:val="24"/>
          <w:szCs w:val="24"/>
          <w:rtl/>
        </w:rPr>
        <w:t>השופט שמגר (מיעוט)</w:t>
      </w:r>
      <w:r w:rsidR="000A5394">
        <w:rPr>
          <w:rFonts w:ascii="David" w:hAnsi="David" w:cs="David" w:hint="cs"/>
          <w:sz w:val="24"/>
          <w:szCs w:val="24"/>
          <w:rtl/>
        </w:rPr>
        <w:t xml:space="preserve"> </w:t>
      </w:r>
      <w:r w:rsidR="000A5394">
        <w:rPr>
          <w:rFonts w:ascii="David" w:hAnsi="David" w:cs="David"/>
          <w:sz w:val="24"/>
          <w:szCs w:val="24"/>
          <w:rtl/>
        </w:rPr>
        <w:t>–</w:t>
      </w:r>
      <w:r w:rsidR="000A5394">
        <w:rPr>
          <w:rFonts w:ascii="David" w:hAnsi="David" w:cs="David" w:hint="cs"/>
          <w:sz w:val="24"/>
          <w:szCs w:val="24"/>
          <w:rtl/>
        </w:rPr>
        <w:t xml:space="preserve"> ההסדרים מנוגדים לתקנת הציבור, ס' 10 יוצר ויתור על תביעה עם קבלת חזקה. </w:t>
      </w:r>
      <w:r w:rsidR="000A5394" w:rsidRPr="000A5394">
        <w:rPr>
          <w:rFonts w:ascii="David" w:hAnsi="David" w:cs="David" w:hint="cs"/>
          <w:b/>
          <w:bCs/>
          <w:color w:val="003366"/>
          <w:sz w:val="24"/>
          <w:szCs w:val="24"/>
          <w:rtl/>
        </w:rPr>
        <w:t>השופט אלון (רוב</w:t>
      </w:r>
      <w:r w:rsidR="000A5394">
        <w:rPr>
          <w:rFonts w:ascii="David" w:hAnsi="David" w:cs="David" w:hint="cs"/>
          <w:sz w:val="24"/>
          <w:szCs w:val="24"/>
          <w:rtl/>
        </w:rPr>
        <w:t xml:space="preserve">) </w:t>
      </w:r>
      <w:r w:rsidR="000A5394">
        <w:rPr>
          <w:rFonts w:ascii="David" w:hAnsi="David" w:cs="David"/>
          <w:sz w:val="24"/>
          <w:szCs w:val="24"/>
          <w:rtl/>
        </w:rPr>
        <w:t>–</w:t>
      </w:r>
      <w:r w:rsidR="000A5394">
        <w:rPr>
          <w:rFonts w:ascii="David" w:hAnsi="David" w:cs="David" w:hint="cs"/>
          <w:sz w:val="24"/>
          <w:szCs w:val="24"/>
          <w:rtl/>
        </w:rPr>
        <w:t xml:space="preserve"> ההסדר לא נוגד את תקנת הציבור, אך יש לפעול מכוח ס' 39 (תוה"ל). </w:t>
      </w:r>
    </w:p>
    <w:p w:rsidR="000A5394" w:rsidRDefault="000A5394" w:rsidP="009609E9">
      <w:pPr>
        <w:spacing w:line="360" w:lineRule="auto"/>
        <w:jc w:val="both"/>
        <w:rPr>
          <w:rFonts w:ascii="David" w:hAnsi="David" w:cs="David"/>
          <w:sz w:val="24"/>
          <w:szCs w:val="24"/>
          <w:rtl/>
        </w:rPr>
      </w:pPr>
      <w:r>
        <w:rPr>
          <w:rFonts w:ascii="David" w:hAnsi="David" w:cs="David" w:hint="cs"/>
          <w:sz w:val="24"/>
          <w:szCs w:val="24"/>
          <w:rtl/>
        </w:rPr>
        <w:t xml:space="preserve">כביכול, השופטים הגיעו לאותה תוצאה. אבל ישנו הבדל </w:t>
      </w:r>
      <w:r>
        <w:rPr>
          <w:rFonts w:ascii="David" w:hAnsi="David" w:cs="David"/>
          <w:sz w:val="24"/>
          <w:szCs w:val="24"/>
          <w:rtl/>
        </w:rPr>
        <w:t>–</w:t>
      </w:r>
      <w:r>
        <w:rPr>
          <w:rFonts w:ascii="David" w:hAnsi="David" w:cs="David" w:hint="cs"/>
          <w:sz w:val="24"/>
          <w:szCs w:val="24"/>
          <w:rtl/>
        </w:rPr>
        <w:t xml:space="preserve"> כאשר קובעים שהסדר מסוים נוגד את תקנת הציבור </w:t>
      </w:r>
      <w:r>
        <w:rPr>
          <w:rFonts w:ascii="David" w:hAnsi="David" w:cs="David"/>
          <w:sz w:val="24"/>
          <w:szCs w:val="24"/>
          <w:rtl/>
        </w:rPr>
        <w:t>–</w:t>
      </w:r>
      <w:r>
        <w:rPr>
          <w:rFonts w:ascii="David" w:hAnsi="David" w:cs="David" w:hint="cs"/>
          <w:sz w:val="24"/>
          <w:szCs w:val="24"/>
          <w:rtl/>
        </w:rPr>
        <w:t xml:space="preserve"> הוא בטל לחלוטין ויורד מהאופציות החוזיות הקיימות, </w:t>
      </w:r>
      <w:r w:rsidRPr="000A5394">
        <w:rPr>
          <w:rFonts w:ascii="David" w:hAnsi="David" w:cs="David" w:hint="cs"/>
          <w:b/>
          <w:bCs/>
          <w:sz w:val="24"/>
          <w:szCs w:val="24"/>
          <w:rtl/>
        </w:rPr>
        <w:t>שמגר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לא יתקיימו הסדרים כאלו כלל, </w:t>
      </w:r>
      <w:r w:rsidRPr="000A5394">
        <w:rPr>
          <w:rFonts w:ascii="David" w:hAnsi="David" w:cs="David" w:hint="cs"/>
          <w:b/>
          <w:bCs/>
          <w:sz w:val="24"/>
          <w:szCs w:val="24"/>
          <w:rtl/>
        </w:rPr>
        <w:t>אלון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לבחון האם הם התקיימו בתו"ל או לא (בשם חופש החוזים). בייחוד בחוזים אחידים </w:t>
      </w:r>
      <w:r>
        <w:rPr>
          <w:rFonts w:ascii="David" w:hAnsi="David" w:cs="David"/>
          <w:sz w:val="24"/>
          <w:szCs w:val="24"/>
          <w:rtl/>
        </w:rPr>
        <w:t>–</w:t>
      </w:r>
      <w:r>
        <w:rPr>
          <w:rFonts w:ascii="David" w:hAnsi="David" w:cs="David" w:hint="cs"/>
          <w:sz w:val="24"/>
          <w:szCs w:val="24"/>
          <w:rtl/>
        </w:rPr>
        <w:t xml:space="preserve"> קיימת אפשרות שהסדרים כאלו נוגדים את תקנת הציבור, אך היא אינה מוחלטת. </w:t>
      </w:r>
    </w:p>
    <w:p w:rsidR="000A5394" w:rsidRDefault="00422711" w:rsidP="00422711">
      <w:pPr>
        <w:spacing w:line="360" w:lineRule="auto"/>
        <w:jc w:val="both"/>
        <w:rPr>
          <w:rFonts w:ascii="David" w:hAnsi="David" w:cs="David"/>
          <w:sz w:val="24"/>
          <w:szCs w:val="24"/>
          <w:rtl/>
        </w:rPr>
      </w:pPr>
      <w:r w:rsidRPr="00B207A5">
        <w:rPr>
          <w:rFonts w:ascii="David" w:hAnsi="David" w:cs="David" w:hint="cs"/>
          <w:b/>
          <w:bCs/>
          <w:sz w:val="24"/>
          <w:szCs w:val="24"/>
          <w:highlight w:val="green"/>
          <w:rtl/>
        </w:rPr>
        <w:t>שווין ומניעת אפליה</w:t>
      </w:r>
      <w:r w:rsidRPr="00B207A5">
        <w:rPr>
          <w:rFonts w:ascii="David" w:hAnsi="David" w:cs="David" w:hint="cs"/>
          <w:sz w:val="24"/>
          <w:szCs w:val="24"/>
          <w:highlight w:val="green"/>
          <w:rtl/>
        </w:rPr>
        <w:t xml:space="preserve"> </w:t>
      </w:r>
      <w:r>
        <w:rPr>
          <w:rFonts w:ascii="David" w:hAnsi="David" w:cs="David" w:hint="cs"/>
          <w:sz w:val="24"/>
          <w:szCs w:val="24"/>
          <w:rtl/>
        </w:rPr>
        <w:t xml:space="preserve">: </w:t>
      </w:r>
      <w:proofErr w:type="spellStart"/>
      <w:r w:rsidRPr="0069547E">
        <w:rPr>
          <w:rFonts w:ascii="David" w:hAnsi="David" w:cs="David" w:hint="cs"/>
          <w:b/>
          <w:bCs/>
          <w:color w:val="0070C0"/>
          <w:sz w:val="24"/>
          <w:szCs w:val="24"/>
          <w:rtl/>
        </w:rPr>
        <w:t>דגנ"ז</w:t>
      </w:r>
      <w:proofErr w:type="spellEnd"/>
      <w:r w:rsidRPr="0069547E">
        <w:rPr>
          <w:rFonts w:ascii="David" w:hAnsi="David" w:cs="David" w:hint="cs"/>
          <w:b/>
          <w:bCs/>
          <w:color w:val="0070C0"/>
          <w:sz w:val="24"/>
          <w:szCs w:val="24"/>
          <w:rtl/>
        </w:rPr>
        <w:t xml:space="preserve"> 4191/97 </w:t>
      </w:r>
      <w:proofErr w:type="spellStart"/>
      <w:r w:rsidRPr="0069547E">
        <w:rPr>
          <w:rFonts w:ascii="David" w:hAnsi="David" w:cs="David" w:hint="cs"/>
          <w:b/>
          <w:bCs/>
          <w:color w:val="0070C0"/>
          <w:sz w:val="24"/>
          <w:szCs w:val="24"/>
          <w:rtl/>
        </w:rPr>
        <w:t>רקנט</w:t>
      </w:r>
      <w:proofErr w:type="spellEnd"/>
      <w:r w:rsidRPr="0069547E">
        <w:rPr>
          <w:rFonts w:ascii="David" w:hAnsi="David" w:cs="David" w:hint="cs"/>
          <w:b/>
          <w:bCs/>
          <w:color w:val="0070C0"/>
          <w:sz w:val="24"/>
          <w:szCs w:val="24"/>
          <w:rtl/>
        </w:rPr>
        <w:t xml:space="preserve"> נ' ביה"ד הארצי לעבודה</w:t>
      </w:r>
      <w:r>
        <w:rPr>
          <w:rFonts w:ascii="David" w:hAnsi="David" w:cs="David" w:hint="cs"/>
          <w:sz w:val="24"/>
          <w:szCs w:val="24"/>
          <w:rtl/>
        </w:rPr>
        <w:t xml:space="preserve"> : דיילי אוויר </w:t>
      </w:r>
      <w:proofErr w:type="spellStart"/>
      <w:r>
        <w:rPr>
          <w:rFonts w:ascii="David" w:hAnsi="David" w:cs="David" w:hint="cs"/>
          <w:sz w:val="24"/>
          <w:szCs w:val="24"/>
          <w:rtl/>
        </w:rPr>
        <w:t>באלעל</w:t>
      </w:r>
      <w:proofErr w:type="spellEnd"/>
      <w:r>
        <w:rPr>
          <w:rFonts w:ascii="David" w:hAnsi="David" w:cs="David" w:hint="cs"/>
          <w:sz w:val="24"/>
          <w:szCs w:val="24"/>
          <w:rtl/>
        </w:rPr>
        <w:t xml:space="preserve"> פורשים בגיל 60, לעומת דיילי אוויר שפורשים בגיל 60. </w:t>
      </w:r>
      <w:proofErr w:type="spellStart"/>
      <w:r>
        <w:rPr>
          <w:rFonts w:ascii="David" w:hAnsi="David" w:cs="David" w:hint="cs"/>
          <w:sz w:val="24"/>
          <w:szCs w:val="24"/>
          <w:rtl/>
        </w:rPr>
        <w:t>רקנט</w:t>
      </w:r>
      <w:proofErr w:type="spellEnd"/>
      <w:r>
        <w:rPr>
          <w:rFonts w:ascii="David" w:hAnsi="David" w:cs="David" w:hint="cs"/>
          <w:sz w:val="24"/>
          <w:szCs w:val="24"/>
          <w:rtl/>
        </w:rPr>
        <w:t xml:space="preserve"> טען שיש יחס מפלה. ביה"ד לענייני עבודה </w:t>
      </w:r>
      <w:r>
        <w:rPr>
          <w:rFonts w:ascii="David" w:hAnsi="David" w:cs="David"/>
          <w:sz w:val="24"/>
          <w:szCs w:val="24"/>
          <w:rtl/>
        </w:rPr>
        <w:t>–</w:t>
      </w:r>
      <w:r>
        <w:rPr>
          <w:rFonts w:ascii="David" w:hAnsi="David" w:cs="David" w:hint="cs"/>
          <w:sz w:val="24"/>
          <w:szCs w:val="24"/>
          <w:rtl/>
        </w:rPr>
        <w:t xml:space="preserve"> פוסק נגד </w:t>
      </w:r>
      <w:proofErr w:type="spellStart"/>
      <w:r>
        <w:rPr>
          <w:rFonts w:ascii="David" w:hAnsi="David" w:cs="David" w:hint="cs"/>
          <w:sz w:val="24"/>
          <w:szCs w:val="24"/>
          <w:rtl/>
        </w:rPr>
        <w:t>רקנט</w:t>
      </w:r>
      <w:proofErr w:type="spellEnd"/>
      <w:r>
        <w:rPr>
          <w:rFonts w:ascii="David" w:hAnsi="David" w:cs="David" w:hint="cs"/>
          <w:sz w:val="24"/>
          <w:szCs w:val="24"/>
          <w:rtl/>
        </w:rPr>
        <w:t xml:space="preserve">. </w:t>
      </w:r>
      <w:r w:rsidRPr="00422711">
        <w:rPr>
          <w:rFonts w:ascii="David" w:hAnsi="David" w:cs="David" w:hint="cs"/>
          <w:b/>
          <w:bCs/>
          <w:sz w:val="24"/>
          <w:szCs w:val="24"/>
          <w:rtl/>
        </w:rPr>
        <w:t xml:space="preserve">בדיון ראשון בבג"ץ </w:t>
      </w:r>
      <w:r w:rsidRPr="00422711">
        <w:rPr>
          <w:rFonts w:ascii="David" w:hAnsi="David" w:cs="David"/>
          <w:b/>
          <w:bCs/>
          <w:sz w:val="24"/>
          <w:szCs w:val="24"/>
          <w:rtl/>
        </w:rPr>
        <w:t>–</w:t>
      </w:r>
      <w:r w:rsidRPr="00422711">
        <w:rPr>
          <w:rFonts w:ascii="David" w:hAnsi="David" w:cs="David" w:hint="cs"/>
          <w:b/>
          <w:bCs/>
          <w:sz w:val="24"/>
          <w:szCs w:val="24"/>
          <w:rtl/>
        </w:rPr>
        <w:t xml:space="preserve"> זמיר ובייניש</w:t>
      </w:r>
      <w:r>
        <w:rPr>
          <w:rFonts w:ascii="David" w:hAnsi="David" w:cs="David" w:hint="cs"/>
          <w:sz w:val="24"/>
          <w:szCs w:val="24"/>
          <w:rtl/>
        </w:rPr>
        <w:t xml:space="preserve"> : ע"פ חוק שוויון הזדמנויות בעבודה</w:t>
      </w:r>
      <w:r>
        <w:rPr>
          <w:rFonts w:ascii="David" w:hAnsi="David" w:cs="David"/>
          <w:sz w:val="24"/>
          <w:szCs w:val="24"/>
        </w:rPr>
        <w:t xml:space="preserve"> </w:t>
      </w:r>
      <w:r>
        <w:rPr>
          <w:rFonts w:ascii="David" w:hAnsi="David" w:cs="David" w:hint="cs"/>
          <w:sz w:val="24"/>
          <w:szCs w:val="24"/>
          <w:rtl/>
        </w:rPr>
        <w:t xml:space="preserve">: מי שיפרוש אחרי כניסת החוק לתוקף זכאי לפיצוי, מי שפרש לפני </w:t>
      </w:r>
      <w:r>
        <w:rPr>
          <w:rFonts w:ascii="David" w:hAnsi="David" w:cs="David"/>
          <w:sz w:val="24"/>
          <w:szCs w:val="24"/>
          <w:rtl/>
        </w:rPr>
        <w:t>–</w:t>
      </w:r>
      <w:r>
        <w:rPr>
          <w:rFonts w:ascii="David" w:hAnsi="David" w:cs="David" w:hint="cs"/>
          <w:sz w:val="24"/>
          <w:szCs w:val="24"/>
          <w:rtl/>
        </w:rPr>
        <w:t xml:space="preserve"> לא זכאי לפיצוי. שני הצדדים הגישו ערעור </w:t>
      </w:r>
      <w:r>
        <w:rPr>
          <w:rFonts w:ascii="David" w:hAnsi="David" w:cs="David"/>
          <w:sz w:val="24"/>
          <w:szCs w:val="24"/>
          <w:rtl/>
        </w:rPr>
        <w:t>–</w:t>
      </w:r>
      <w:r>
        <w:rPr>
          <w:rFonts w:ascii="David" w:hAnsi="David" w:cs="David" w:hint="cs"/>
          <w:sz w:val="24"/>
          <w:szCs w:val="24"/>
          <w:rtl/>
        </w:rPr>
        <w:t xml:space="preserve"> האם גיל הפרישה מנוגד לתקנות הציבור ? </w:t>
      </w:r>
      <w:r w:rsidRPr="00422711">
        <w:rPr>
          <w:rFonts w:ascii="David" w:hAnsi="David" w:cs="David" w:hint="cs"/>
          <w:b/>
          <w:bCs/>
          <w:color w:val="FF0000"/>
          <w:sz w:val="24"/>
          <w:szCs w:val="24"/>
          <w:rtl/>
        </w:rPr>
        <w:t>השופט ברק</w:t>
      </w:r>
      <w:r>
        <w:rPr>
          <w:rFonts w:ascii="David" w:hAnsi="David" w:cs="David" w:hint="cs"/>
          <w:sz w:val="24"/>
          <w:szCs w:val="24"/>
          <w:rtl/>
        </w:rPr>
        <w:t xml:space="preserve"> : עיקרון השוויון הוא עיקרון יסוד, תקנת הציבור מאפשרת ייבוא עקרונות יסוד לתוך עולם המשפט. גם חופש החוזים הוא עיקרון יסוד חשוב, אבל עיקרון </w:t>
      </w:r>
      <w:proofErr w:type="spellStart"/>
      <w:r>
        <w:rPr>
          <w:rFonts w:ascii="David" w:hAnsi="David" w:cs="David" w:hint="cs"/>
          <w:sz w:val="24"/>
          <w:szCs w:val="24"/>
          <w:rtl/>
        </w:rPr>
        <w:t>השווין</w:t>
      </w:r>
      <w:proofErr w:type="spellEnd"/>
      <w:r>
        <w:rPr>
          <w:rFonts w:ascii="David" w:hAnsi="David" w:cs="David" w:hint="cs"/>
          <w:sz w:val="24"/>
          <w:szCs w:val="24"/>
          <w:rtl/>
        </w:rPr>
        <w:t xml:space="preserve"> גובר : </w:t>
      </w:r>
    </w:p>
    <w:p w:rsidR="00422711" w:rsidRDefault="00422711" w:rsidP="00176748">
      <w:pPr>
        <w:pStyle w:val="a7"/>
        <w:numPr>
          <w:ilvl w:val="0"/>
          <w:numId w:val="39"/>
        </w:numPr>
        <w:spacing w:line="360" w:lineRule="auto"/>
        <w:jc w:val="both"/>
        <w:rPr>
          <w:rFonts w:ascii="David" w:hAnsi="David" w:cs="David"/>
          <w:sz w:val="24"/>
          <w:szCs w:val="24"/>
        </w:rPr>
      </w:pPr>
      <w:r>
        <w:rPr>
          <w:rFonts w:ascii="David" w:hAnsi="David" w:cs="David" w:hint="cs"/>
          <w:sz w:val="24"/>
          <w:szCs w:val="24"/>
          <w:rtl/>
        </w:rPr>
        <w:t xml:space="preserve">הסכם קיבוצי </w:t>
      </w:r>
      <w:r>
        <w:rPr>
          <w:rFonts w:ascii="David" w:hAnsi="David" w:cs="David"/>
          <w:sz w:val="24"/>
          <w:szCs w:val="24"/>
          <w:rtl/>
        </w:rPr>
        <w:t>–</w:t>
      </w:r>
      <w:r>
        <w:rPr>
          <w:rFonts w:ascii="David" w:hAnsi="David" w:cs="David" w:hint="cs"/>
          <w:sz w:val="24"/>
          <w:szCs w:val="24"/>
          <w:rtl/>
        </w:rPr>
        <w:t xml:space="preserve"> לא משקף את הפרט באופן מספק.</w:t>
      </w:r>
    </w:p>
    <w:p w:rsidR="00422711" w:rsidRDefault="00422711" w:rsidP="00176748">
      <w:pPr>
        <w:pStyle w:val="a7"/>
        <w:numPr>
          <w:ilvl w:val="0"/>
          <w:numId w:val="39"/>
        </w:numPr>
        <w:spacing w:line="360" w:lineRule="auto"/>
        <w:jc w:val="both"/>
        <w:rPr>
          <w:rFonts w:ascii="David" w:hAnsi="David" w:cs="David"/>
          <w:sz w:val="24"/>
          <w:szCs w:val="24"/>
        </w:rPr>
      </w:pPr>
      <w:r>
        <w:rPr>
          <w:rFonts w:ascii="David" w:hAnsi="David" w:cs="David" w:hint="cs"/>
          <w:sz w:val="24"/>
          <w:szCs w:val="24"/>
          <w:rtl/>
        </w:rPr>
        <w:t>אל על היא מעסיקה ממשלתית.</w:t>
      </w:r>
    </w:p>
    <w:p w:rsidR="00422711" w:rsidRDefault="00422711" w:rsidP="00176748">
      <w:pPr>
        <w:pStyle w:val="a7"/>
        <w:numPr>
          <w:ilvl w:val="0"/>
          <w:numId w:val="39"/>
        </w:numPr>
        <w:spacing w:line="360" w:lineRule="auto"/>
        <w:jc w:val="both"/>
        <w:rPr>
          <w:rFonts w:ascii="David" w:hAnsi="David" w:cs="David"/>
          <w:sz w:val="24"/>
          <w:szCs w:val="24"/>
        </w:rPr>
      </w:pPr>
      <w:r>
        <w:rPr>
          <w:rFonts w:ascii="David" w:hAnsi="David" w:cs="David" w:hint="cs"/>
          <w:sz w:val="24"/>
          <w:szCs w:val="24"/>
          <w:rtl/>
        </w:rPr>
        <w:t>אפליה מחמת גיל היא חמורה ביותר, ויש לעקור אותה מהשורש.</w:t>
      </w:r>
    </w:p>
    <w:p w:rsidR="00422711" w:rsidRDefault="00422711" w:rsidP="003E4164">
      <w:pPr>
        <w:spacing w:line="360" w:lineRule="auto"/>
        <w:jc w:val="both"/>
        <w:rPr>
          <w:rFonts w:ascii="David" w:hAnsi="David" w:cs="David"/>
          <w:sz w:val="24"/>
          <w:szCs w:val="24"/>
          <w:rtl/>
        </w:rPr>
      </w:pPr>
      <w:r w:rsidRPr="00422711">
        <w:rPr>
          <w:rFonts w:ascii="David" w:hAnsi="David" w:cs="David" w:hint="cs"/>
          <w:b/>
          <w:bCs/>
          <w:sz w:val="24"/>
          <w:szCs w:val="24"/>
          <w:highlight w:val="lightGray"/>
          <w:rtl/>
        </w:rPr>
        <w:t>המרצה</w:t>
      </w:r>
      <w:r>
        <w:rPr>
          <w:rFonts w:ascii="David" w:hAnsi="David" w:cs="David" w:hint="cs"/>
          <w:sz w:val="24"/>
          <w:szCs w:val="24"/>
          <w:rtl/>
        </w:rPr>
        <w:t xml:space="preserve"> : הסכם קיבוצי מחזק את העובדים, אפליה מחמת גיל אינה חמורה במיוחד (כמו לאום או מגדר). האם באמת התקיימה אפליה ? הרי התפקידים שונים, המשימות של דיילי האוויר קשות יותר. ברק מתפעל את תקנת הציבור באופן רטרואקטיבי : ההסדר לא היה תקף אף פעם, הוא מכיל את ערכי החברה למפרע. </w:t>
      </w:r>
      <w:r w:rsidRPr="003E4164">
        <w:rPr>
          <w:rFonts w:ascii="David" w:hAnsi="David" w:cs="David" w:hint="cs"/>
          <w:b/>
          <w:bCs/>
          <w:sz w:val="24"/>
          <w:szCs w:val="24"/>
          <w:rtl/>
        </w:rPr>
        <w:t>זמיר ובייניש (מיעוט)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תקנת הציבור היא כלי מסוכן בכל האמור לביטול חוזים, יש להפעיל אותה ביחס להסדרים שמקוממים את האדם הסביר (ולא הנאור), </w:t>
      </w:r>
      <w:proofErr w:type="spellStart"/>
      <w:r>
        <w:rPr>
          <w:rFonts w:ascii="David" w:hAnsi="David" w:cs="David" w:hint="cs"/>
          <w:sz w:val="24"/>
          <w:szCs w:val="24"/>
          <w:rtl/>
        </w:rPr>
        <w:t>אלעל</w:t>
      </w:r>
      <w:proofErr w:type="spellEnd"/>
      <w:r>
        <w:rPr>
          <w:rFonts w:ascii="David" w:hAnsi="David" w:cs="David" w:hint="cs"/>
          <w:sz w:val="24"/>
          <w:szCs w:val="24"/>
          <w:rtl/>
        </w:rPr>
        <w:t xml:space="preserve"> הטיבה עם דיילי האוויר בדרכים אחרות, הייתה הסתמכות רבת שנים, הסתמכות ערך חשוב. </w:t>
      </w:r>
      <w:r w:rsidR="003E4164" w:rsidRPr="003E4164">
        <w:rPr>
          <w:rFonts w:ascii="David" w:hAnsi="David" w:cs="David" w:hint="cs"/>
          <w:b/>
          <w:bCs/>
          <w:sz w:val="24"/>
          <w:szCs w:val="24"/>
          <w:highlight w:val="lightGray"/>
          <w:rtl/>
        </w:rPr>
        <w:t>המרצה</w:t>
      </w:r>
      <w:r w:rsidR="003E4164">
        <w:rPr>
          <w:rFonts w:ascii="David" w:hAnsi="David" w:cs="David" w:hint="cs"/>
          <w:sz w:val="24"/>
          <w:szCs w:val="24"/>
          <w:rtl/>
        </w:rPr>
        <w:t xml:space="preserve"> : מסכים עם זמיר ובייניש, יש חשיבות לפיצוי דיילי האוויר באופן אחר. </w:t>
      </w:r>
    </w:p>
    <w:p w:rsidR="003E4164" w:rsidRDefault="003E4164" w:rsidP="003E4164">
      <w:pPr>
        <w:spacing w:line="360" w:lineRule="auto"/>
        <w:jc w:val="both"/>
        <w:rPr>
          <w:rFonts w:ascii="David" w:hAnsi="David" w:cs="David"/>
          <w:sz w:val="24"/>
          <w:szCs w:val="24"/>
          <w:rtl/>
        </w:rPr>
      </w:pPr>
      <w:r w:rsidRPr="00B207A5">
        <w:rPr>
          <w:rFonts w:ascii="David" w:hAnsi="David" w:cs="David" w:hint="cs"/>
          <w:b/>
          <w:bCs/>
          <w:sz w:val="24"/>
          <w:szCs w:val="24"/>
          <w:highlight w:val="green"/>
          <w:rtl/>
        </w:rPr>
        <w:t>תניות הגבלת תחרות</w:t>
      </w:r>
      <w:r w:rsidRPr="00B207A5">
        <w:rPr>
          <w:rFonts w:ascii="David" w:hAnsi="David" w:cs="David" w:hint="cs"/>
          <w:sz w:val="24"/>
          <w:szCs w:val="24"/>
          <w:highlight w:val="green"/>
          <w:rtl/>
        </w:rPr>
        <w:t xml:space="preserve"> </w:t>
      </w:r>
      <w:r>
        <w:rPr>
          <w:rFonts w:ascii="David" w:hAnsi="David" w:cs="David" w:hint="cs"/>
          <w:sz w:val="24"/>
          <w:szCs w:val="24"/>
          <w:rtl/>
        </w:rPr>
        <w:t xml:space="preserve">: </w:t>
      </w:r>
      <w:r w:rsidRPr="0069547E">
        <w:rPr>
          <w:rFonts w:ascii="David" w:hAnsi="David" w:cs="David" w:hint="cs"/>
          <w:b/>
          <w:bCs/>
          <w:color w:val="0070C0"/>
          <w:sz w:val="24"/>
          <w:szCs w:val="24"/>
          <w:rtl/>
        </w:rPr>
        <w:t xml:space="preserve">ע"ע 164/99 </w:t>
      </w:r>
      <w:proofErr w:type="spellStart"/>
      <w:r w:rsidRPr="0069547E">
        <w:rPr>
          <w:rFonts w:ascii="David" w:hAnsi="David" w:cs="David" w:hint="cs"/>
          <w:b/>
          <w:bCs/>
          <w:color w:val="0070C0"/>
          <w:sz w:val="24"/>
          <w:szCs w:val="24"/>
          <w:rtl/>
        </w:rPr>
        <w:t>פרומר</w:t>
      </w:r>
      <w:proofErr w:type="spellEnd"/>
      <w:r w:rsidRPr="0069547E">
        <w:rPr>
          <w:rFonts w:ascii="David" w:hAnsi="David" w:cs="David" w:hint="cs"/>
          <w:b/>
          <w:bCs/>
          <w:color w:val="0070C0"/>
          <w:sz w:val="24"/>
          <w:szCs w:val="24"/>
          <w:rtl/>
        </w:rPr>
        <w:t xml:space="preserve"> נ' </w:t>
      </w:r>
      <w:proofErr w:type="spellStart"/>
      <w:r w:rsidRPr="0069547E">
        <w:rPr>
          <w:rFonts w:ascii="David" w:hAnsi="David" w:cs="David" w:hint="cs"/>
          <w:b/>
          <w:bCs/>
          <w:color w:val="0070C0"/>
          <w:sz w:val="24"/>
          <w:szCs w:val="24"/>
          <w:rtl/>
        </w:rPr>
        <w:t>רדגר</w:t>
      </w:r>
      <w:proofErr w:type="spellEnd"/>
      <w:r>
        <w:rPr>
          <w:rFonts w:ascii="David" w:hAnsi="David" w:cs="David" w:hint="cs"/>
          <w:sz w:val="24"/>
          <w:szCs w:val="24"/>
          <w:rtl/>
        </w:rPr>
        <w:t xml:space="preserve"> : </w:t>
      </w:r>
      <w:proofErr w:type="spellStart"/>
      <w:r>
        <w:rPr>
          <w:rFonts w:ascii="David" w:hAnsi="David" w:cs="David" w:hint="cs"/>
          <w:sz w:val="24"/>
          <w:szCs w:val="24"/>
          <w:rtl/>
        </w:rPr>
        <w:t>פרומר</w:t>
      </w:r>
      <w:proofErr w:type="spellEnd"/>
      <w:r>
        <w:rPr>
          <w:rFonts w:ascii="David" w:hAnsi="David" w:cs="David" w:hint="cs"/>
          <w:sz w:val="24"/>
          <w:szCs w:val="24"/>
          <w:rtl/>
        </w:rPr>
        <w:t xml:space="preserve"> הוא מהנדס תוכנה בכיר </w:t>
      </w:r>
      <w:proofErr w:type="spellStart"/>
      <w:r>
        <w:rPr>
          <w:rFonts w:ascii="David" w:hAnsi="David" w:cs="David" w:hint="cs"/>
          <w:sz w:val="24"/>
          <w:szCs w:val="24"/>
          <w:rtl/>
        </w:rPr>
        <w:t>ברדגר</w:t>
      </w:r>
      <w:proofErr w:type="spellEnd"/>
      <w:r>
        <w:rPr>
          <w:rFonts w:ascii="David" w:hAnsi="David" w:cs="David" w:hint="cs"/>
          <w:sz w:val="24"/>
          <w:szCs w:val="24"/>
          <w:rtl/>
        </w:rPr>
        <w:t xml:space="preserve">, בחוזה הייתה תנייה שלפיה אסור לו לעבור לחברה מתחרה למשך 22 חודשים מסיום העסקתו. הוא עובר לעבוד בצ'ק פוינט שלושה חודשים לאחר סיום העבודה </w:t>
      </w:r>
      <w:proofErr w:type="spellStart"/>
      <w:r>
        <w:rPr>
          <w:rFonts w:ascii="David" w:hAnsi="David" w:cs="David" w:hint="cs"/>
          <w:sz w:val="24"/>
          <w:szCs w:val="24"/>
          <w:rtl/>
        </w:rPr>
        <w:t>ברדגר</w:t>
      </w:r>
      <w:proofErr w:type="spellEnd"/>
      <w:r>
        <w:rPr>
          <w:rFonts w:ascii="David" w:hAnsi="David" w:cs="David" w:hint="cs"/>
          <w:sz w:val="24"/>
          <w:szCs w:val="24"/>
          <w:rtl/>
        </w:rPr>
        <w:t xml:space="preserve">. </w:t>
      </w:r>
      <w:proofErr w:type="spellStart"/>
      <w:r>
        <w:rPr>
          <w:rFonts w:ascii="David" w:hAnsi="David" w:cs="David" w:hint="cs"/>
          <w:sz w:val="24"/>
          <w:szCs w:val="24"/>
          <w:rtl/>
        </w:rPr>
        <w:t>רדגר</w:t>
      </w:r>
      <w:proofErr w:type="spellEnd"/>
      <w:r>
        <w:rPr>
          <w:rFonts w:ascii="David" w:hAnsi="David" w:cs="David" w:hint="cs"/>
          <w:sz w:val="24"/>
          <w:szCs w:val="24"/>
          <w:rtl/>
        </w:rPr>
        <w:t xml:space="preserve"> מנסה לסכל את המעבר שלו. </w:t>
      </w:r>
      <w:r w:rsidRPr="0069547E">
        <w:rPr>
          <w:rFonts w:ascii="David" w:hAnsi="David" w:cs="David" w:hint="cs"/>
          <w:b/>
          <w:bCs/>
          <w:sz w:val="24"/>
          <w:szCs w:val="24"/>
          <w:rtl/>
        </w:rPr>
        <w:t>הנשיא סטיב אדלר</w:t>
      </w:r>
      <w:r>
        <w:rPr>
          <w:rFonts w:ascii="David" w:hAnsi="David" w:cs="David" w:hint="cs"/>
          <w:sz w:val="24"/>
          <w:szCs w:val="24"/>
          <w:rtl/>
        </w:rPr>
        <w:t xml:space="preserve"> </w:t>
      </w:r>
      <w:r w:rsidR="009C4720">
        <w:rPr>
          <w:rFonts w:ascii="David" w:hAnsi="David" w:cs="David"/>
          <w:sz w:val="24"/>
          <w:szCs w:val="24"/>
          <w:rtl/>
        </w:rPr>
        <w:t>–</w:t>
      </w:r>
      <w:r>
        <w:rPr>
          <w:rFonts w:ascii="David" w:hAnsi="David" w:cs="David" w:hint="cs"/>
          <w:sz w:val="24"/>
          <w:szCs w:val="24"/>
          <w:rtl/>
        </w:rPr>
        <w:t xml:space="preserve"> </w:t>
      </w:r>
      <w:r w:rsidR="009C4720">
        <w:rPr>
          <w:rFonts w:ascii="David" w:hAnsi="David" w:cs="David" w:hint="cs"/>
          <w:sz w:val="24"/>
          <w:szCs w:val="24"/>
          <w:rtl/>
        </w:rPr>
        <w:t xml:space="preserve">באיזון בין חופש החוזים לחופש העיסוק, </w:t>
      </w:r>
      <w:r w:rsidR="009C4720" w:rsidRPr="0069547E">
        <w:rPr>
          <w:rFonts w:ascii="David" w:hAnsi="David" w:cs="David" w:hint="cs"/>
          <w:b/>
          <w:bCs/>
          <w:sz w:val="24"/>
          <w:szCs w:val="24"/>
          <w:rtl/>
        </w:rPr>
        <w:t xml:space="preserve">חופש העיסוק גובר </w:t>
      </w:r>
      <w:r w:rsidR="009C4720">
        <w:rPr>
          <w:rFonts w:ascii="David" w:hAnsi="David" w:cs="David" w:hint="cs"/>
          <w:sz w:val="24"/>
          <w:szCs w:val="24"/>
          <w:rtl/>
        </w:rPr>
        <w:t>: חילוף הוא חיוני למשק, זכות יסוד חופש העיסוק, יחסי כוחות לא שוויוניי</w:t>
      </w:r>
      <w:r w:rsidR="009C4720">
        <w:rPr>
          <w:rFonts w:ascii="David" w:hAnsi="David" w:cs="David" w:hint="eastAsia"/>
          <w:sz w:val="24"/>
          <w:szCs w:val="24"/>
          <w:rtl/>
        </w:rPr>
        <w:t>ם</w:t>
      </w:r>
      <w:r w:rsidR="009C4720">
        <w:rPr>
          <w:rFonts w:ascii="David" w:hAnsi="David" w:cs="David" w:hint="cs"/>
          <w:sz w:val="24"/>
          <w:szCs w:val="24"/>
          <w:rtl/>
        </w:rPr>
        <w:t xml:space="preserve"> (עובד-מעביד). אבל קיימים </w:t>
      </w:r>
      <w:r w:rsidR="009C4720" w:rsidRPr="0069547E">
        <w:rPr>
          <w:rFonts w:ascii="David" w:hAnsi="David" w:cs="David" w:hint="cs"/>
          <w:b/>
          <w:bCs/>
          <w:sz w:val="24"/>
          <w:szCs w:val="24"/>
          <w:rtl/>
        </w:rPr>
        <w:t>ארבעה חריגים</w:t>
      </w:r>
      <w:r w:rsidR="009C4720">
        <w:rPr>
          <w:rFonts w:ascii="David" w:hAnsi="David" w:cs="David" w:hint="cs"/>
          <w:sz w:val="24"/>
          <w:szCs w:val="24"/>
          <w:rtl/>
        </w:rPr>
        <w:t xml:space="preserve"> </w:t>
      </w:r>
      <w:r w:rsidR="009C4720">
        <w:rPr>
          <w:rFonts w:ascii="David" w:hAnsi="David" w:cs="David"/>
          <w:sz w:val="24"/>
          <w:szCs w:val="24"/>
          <w:rtl/>
        </w:rPr>
        <w:t>–</w:t>
      </w:r>
      <w:r w:rsidR="009C4720">
        <w:rPr>
          <w:rFonts w:ascii="David" w:hAnsi="David" w:cs="David" w:hint="cs"/>
          <w:sz w:val="24"/>
          <w:szCs w:val="24"/>
          <w:rtl/>
        </w:rPr>
        <w:t xml:space="preserve"> </w:t>
      </w:r>
      <w:r w:rsidR="009C4720" w:rsidRPr="0069547E">
        <w:rPr>
          <w:rFonts w:ascii="David" w:hAnsi="David" w:cs="David" w:hint="cs"/>
          <w:b/>
          <w:bCs/>
          <w:sz w:val="24"/>
          <w:szCs w:val="24"/>
          <w:rtl/>
        </w:rPr>
        <w:t>סוד מסחרי</w:t>
      </w:r>
      <w:r w:rsidR="009C4720">
        <w:rPr>
          <w:rFonts w:ascii="David" w:hAnsi="David" w:cs="David" w:hint="cs"/>
          <w:sz w:val="24"/>
          <w:szCs w:val="24"/>
          <w:rtl/>
        </w:rPr>
        <w:t xml:space="preserve">, </w:t>
      </w:r>
      <w:r w:rsidR="009C4720" w:rsidRPr="0069547E">
        <w:rPr>
          <w:rFonts w:ascii="David" w:hAnsi="David" w:cs="David" w:hint="cs"/>
          <w:b/>
          <w:bCs/>
          <w:sz w:val="24"/>
          <w:szCs w:val="24"/>
          <w:rtl/>
        </w:rPr>
        <w:t>הכשרה מיוחדת</w:t>
      </w:r>
      <w:r w:rsidR="009C4720">
        <w:rPr>
          <w:rFonts w:ascii="David" w:hAnsi="David" w:cs="David" w:hint="cs"/>
          <w:sz w:val="24"/>
          <w:szCs w:val="24"/>
          <w:rtl/>
        </w:rPr>
        <w:t xml:space="preserve"> שהעובד קיבל, תפקידים המאופיינים </w:t>
      </w:r>
      <w:r w:rsidR="009C4720" w:rsidRPr="0069547E">
        <w:rPr>
          <w:rFonts w:ascii="David" w:hAnsi="David" w:cs="David" w:hint="cs"/>
          <w:b/>
          <w:bCs/>
          <w:sz w:val="24"/>
          <w:szCs w:val="24"/>
          <w:rtl/>
        </w:rPr>
        <w:t>בחובת תו"ל ואמון</w:t>
      </w:r>
      <w:r w:rsidR="009C4720">
        <w:rPr>
          <w:rFonts w:ascii="David" w:hAnsi="David" w:cs="David" w:hint="cs"/>
          <w:sz w:val="24"/>
          <w:szCs w:val="24"/>
          <w:rtl/>
        </w:rPr>
        <w:t xml:space="preserve"> (בכירים בד"כ). </w:t>
      </w:r>
      <w:proofErr w:type="spellStart"/>
      <w:r w:rsidR="009C4720">
        <w:rPr>
          <w:rFonts w:ascii="David" w:hAnsi="David" w:cs="David" w:hint="cs"/>
          <w:sz w:val="24"/>
          <w:szCs w:val="24"/>
          <w:rtl/>
        </w:rPr>
        <w:t>רגדר</w:t>
      </w:r>
      <w:proofErr w:type="spellEnd"/>
      <w:r w:rsidR="009C4720">
        <w:rPr>
          <w:rFonts w:ascii="David" w:hAnsi="David" w:cs="David" w:hint="cs"/>
          <w:sz w:val="24"/>
          <w:szCs w:val="24"/>
          <w:rtl/>
        </w:rPr>
        <w:t xml:space="preserve"> טענה </w:t>
      </w:r>
      <w:proofErr w:type="spellStart"/>
      <w:r w:rsidR="009C4720">
        <w:rPr>
          <w:rFonts w:ascii="David" w:hAnsi="David" w:cs="David" w:hint="cs"/>
          <w:sz w:val="24"/>
          <w:szCs w:val="24"/>
          <w:rtl/>
        </w:rPr>
        <w:t>שפרומר</w:t>
      </w:r>
      <w:proofErr w:type="spellEnd"/>
      <w:r w:rsidR="009C4720">
        <w:rPr>
          <w:rFonts w:ascii="David" w:hAnsi="David" w:cs="David" w:hint="cs"/>
          <w:sz w:val="24"/>
          <w:szCs w:val="24"/>
          <w:rtl/>
        </w:rPr>
        <w:t xml:space="preserve"> נחשף לסודות מסחריים. אין לקבל את התניה </w:t>
      </w:r>
      <w:r w:rsidR="009C4720">
        <w:rPr>
          <w:rFonts w:ascii="David" w:hAnsi="David" w:cs="David"/>
          <w:sz w:val="24"/>
          <w:szCs w:val="24"/>
          <w:rtl/>
        </w:rPr>
        <w:t>–</w:t>
      </w:r>
      <w:r w:rsidR="009C4720">
        <w:rPr>
          <w:rFonts w:ascii="David" w:hAnsi="David" w:cs="David" w:hint="cs"/>
          <w:sz w:val="24"/>
          <w:szCs w:val="24"/>
          <w:rtl/>
        </w:rPr>
        <w:t xml:space="preserve"> </w:t>
      </w:r>
      <w:proofErr w:type="spellStart"/>
      <w:r w:rsidR="009C4720">
        <w:rPr>
          <w:rFonts w:ascii="David" w:hAnsi="David" w:cs="David" w:hint="cs"/>
          <w:sz w:val="24"/>
          <w:szCs w:val="24"/>
          <w:rtl/>
        </w:rPr>
        <w:t>פרומר</w:t>
      </w:r>
      <w:proofErr w:type="spellEnd"/>
      <w:r w:rsidR="009C4720">
        <w:rPr>
          <w:rFonts w:ascii="David" w:hAnsi="David" w:cs="David" w:hint="cs"/>
          <w:sz w:val="24"/>
          <w:szCs w:val="24"/>
          <w:rtl/>
        </w:rPr>
        <w:t xml:space="preserve"> הגיע עם כל הכישורים הנדרשים, הסוד המסחרי כבר אינו בגדר סוד כבר תשעה חודשים, שני הצדדים נהגו בתו"ל (עובד מסור ואחראי), אין הפרה של יחסי </w:t>
      </w:r>
      <w:r w:rsidR="009C4720">
        <w:rPr>
          <w:rFonts w:ascii="David" w:hAnsi="David" w:cs="David" w:hint="cs"/>
          <w:sz w:val="24"/>
          <w:szCs w:val="24"/>
          <w:rtl/>
        </w:rPr>
        <w:lastRenderedPageBreak/>
        <w:t xml:space="preserve">האמון. בהעדר טעמים מיוחדים </w:t>
      </w:r>
      <w:r w:rsidR="009C4720" w:rsidRPr="0069547E">
        <w:rPr>
          <w:rFonts w:ascii="David" w:hAnsi="David" w:cs="David" w:hint="cs"/>
          <w:b/>
          <w:bCs/>
          <w:sz w:val="24"/>
          <w:szCs w:val="24"/>
          <w:rtl/>
        </w:rPr>
        <w:t>חופש העיסוק גובר</w:t>
      </w:r>
      <w:r w:rsidR="009C4720">
        <w:rPr>
          <w:rFonts w:ascii="David" w:hAnsi="David" w:cs="David" w:hint="cs"/>
          <w:sz w:val="24"/>
          <w:szCs w:val="24"/>
          <w:rtl/>
        </w:rPr>
        <w:t xml:space="preserve"> </w:t>
      </w:r>
      <w:r w:rsidR="009C4720">
        <w:rPr>
          <w:rFonts w:ascii="David" w:hAnsi="David" w:cs="David"/>
          <w:sz w:val="24"/>
          <w:szCs w:val="24"/>
          <w:rtl/>
        </w:rPr>
        <w:t>–</w:t>
      </w:r>
      <w:r w:rsidR="009C4720">
        <w:rPr>
          <w:rFonts w:ascii="David" w:hAnsi="David" w:cs="David" w:hint="cs"/>
          <w:sz w:val="24"/>
          <w:szCs w:val="24"/>
          <w:rtl/>
        </w:rPr>
        <w:t xml:space="preserve"> הוא </w:t>
      </w:r>
      <w:r w:rsidR="009C4720" w:rsidRPr="0069547E">
        <w:rPr>
          <w:rFonts w:ascii="David" w:hAnsi="David" w:cs="David" w:hint="cs"/>
          <w:b/>
          <w:bCs/>
          <w:sz w:val="24"/>
          <w:szCs w:val="24"/>
          <w:rtl/>
        </w:rPr>
        <w:t>מעוגן בחוק יסוד</w:t>
      </w:r>
      <w:r w:rsidR="009C4720">
        <w:rPr>
          <w:rFonts w:ascii="David" w:hAnsi="David" w:cs="David" w:hint="cs"/>
          <w:sz w:val="24"/>
          <w:szCs w:val="24"/>
          <w:rtl/>
        </w:rPr>
        <w:t xml:space="preserve">, </w:t>
      </w:r>
      <w:r w:rsidR="009C4720" w:rsidRPr="0069547E">
        <w:rPr>
          <w:rFonts w:ascii="David" w:hAnsi="David" w:cs="David" w:hint="cs"/>
          <w:b/>
          <w:bCs/>
          <w:sz w:val="24"/>
          <w:szCs w:val="24"/>
          <w:rtl/>
        </w:rPr>
        <w:t xml:space="preserve">חשיבות ההגשמה העצמית </w:t>
      </w:r>
      <w:r w:rsidR="009C4720">
        <w:rPr>
          <w:rFonts w:ascii="David" w:hAnsi="David" w:cs="David" w:hint="cs"/>
          <w:sz w:val="24"/>
          <w:szCs w:val="24"/>
          <w:rtl/>
        </w:rPr>
        <w:t xml:space="preserve">של עובדים, </w:t>
      </w:r>
      <w:r w:rsidR="009C4720" w:rsidRPr="0069547E">
        <w:rPr>
          <w:rFonts w:ascii="David" w:hAnsi="David" w:cs="David" w:hint="cs"/>
          <w:b/>
          <w:bCs/>
          <w:sz w:val="24"/>
          <w:szCs w:val="24"/>
          <w:rtl/>
        </w:rPr>
        <w:t>הכוחות הם בידיי המעביד</w:t>
      </w:r>
      <w:r w:rsidR="009C4720">
        <w:rPr>
          <w:rFonts w:ascii="David" w:hAnsi="David" w:cs="David" w:hint="cs"/>
          <w:sz w:val="24"/>
          <w:szCs w:val="24"/>
          <w:rtl/>
        </w:rPr>
        <w:t xml:space="preserve">, </w:t>
      </w:r>
      <w:r w:rsidR="009C4720" w:rsidRPr="0069547E">
        <w:rPr>
          <w:rFonts w:ascii="David" w:hAnsi="David" w:cs="David" w:hint="cs"/>
          <w:b/>
          <w:bCs/>
          <w:sz w:val="24"/>
          <w:szCs w:val="24"/>
          <w:rtl/>
        </w:rPr>
        <w:t>חשיבות השוק הפתוח להתפתחות הכלכלה וחשיבות של מעבר עובדים לשוק הפתוח</w:t>
      </w:r>
      <w:r w:rsidR="009C4720">
        <w:rPr>
          <w:rFonts w:ascii="David" w:hAnsi="David" w:cs="David" w:hint="cs"/>
          <w:sz w:val="24"/>
          <w:szCs w:val="24"/>
          <w:rtl/>
        </w:rPr>
        <w:t xml:space="preserve">. הסיבות </w:t>
      </w:r>
      <w:r w:rsidR="009C4720" w:rsidRPr="0069547E">
        <w:rPr>
          <w:rFonts w:ascii="David" w:hAnsi="David" w:cs="David" w:hint="cs"/>
          <w:b/>
          <w:bCs/>
          <w:sz w:val="24"/>
          <w:szCs w:val="24"/>
          <w:rtl/>
        </w:rPr>
        <w:t>להגבלת חופש העיסוק</w:t>
      </w:r>
      <w:r w:rsidR="009C4720">
        <w:rPr>
          <w:rFonts w:ascii="David" w:hAnsi="David" w:cs="David" w:hint="cs"/>
          <w:sz w:val="24"/>
          <w:szCs w:val="24"/>
          <w:rtl/>
        </w:rPr>
        <w:t xml:space="preserve"> : חשש משימוש </w:t>
      </w:r>
      <w:r w:rsidR="009C4720" w:rsidRPr="0069547E">
        <w:rPr>
          <w:rFonts w:ascii="David" w:hAnsi="David" w:cs="David" w:hint="cs"/>
          <w:b/>
          <w:bCs/>
          <w:sz w:val="24"/>
          <w:szCs w:val="24"/>
          <w:rtl/>
        </w:rPr>
        <w:t>בסוד מסחרי</w:t>
      </w:r>
      <w:r w:rsidR="009C4720">
        <w:rPr>
          <w:rFonts w:ascii="David" w:hAnsi="David" w:cs="David" w:hint="cs"/>
          <w:sz w:val="24"/>
          <w:szCs w:val="24"/>
          <w:rtl/>
        </w:rPr>
        <w:t xml:space="preserve"> שלא כדין, המעסיק השקיע </w:t>
      </w:r>
      <w:r w:rsidR="0069547E" w:rsidRPr="0069547E">
        <w:rPr>
          <w:rFonts w:ascii="David" w:hAnsi="David" w:cs="David" w:hint="cs"/>
          <w:b/>
          <w:bCs/>
          <w:sz w:val="24"/>
          <w:szCs w:val="24"/>
          <w:rtl/>
        </w:rPr>
        <w:t>משאבים מיוחדים בהכשרה</w:t>
      </w:r>
      <w:r w:rsidR="0069547E">
        <w:rPr>
          <w:rFonts w:ascii="David" w:hAnsi="David" w:cs="David" w:hint="cs"/>
          <w:sz w:val="24"/>
          <w:szCs w:val="24"/>
          <w:rtl/>
        </w:rPr>
        <w:t xml:space="preserve">, העובד </w:t>
      </w:r>
      <w:r w:rsidR="0069547E" w:rsidRPr="0069547E">
        <w:rPr>
          <w:rFonts w:ascii="David" w:hAnsi="David" w:cs="David" w:hint="cs"/>
          <w:b/>
          <w:bCs/>
          <w:sz w:val="24"/>
          <w:szCs w:val="24"/>
          <w:rtl/>
        </w:rPr>
        <w:t>קיבל תמורה עבור הגבלת</w:t>
      </w:r>
      <w:r w:rsidR="0069547E">
        <w:rPr>
          <w:rFonts w:ascii="David" w:hAnsi="David" w:cs="David" w:hint="cs"/>
          <w:sz w:val="24"/>
          <w:szCs w:val="24"/>
          <w:rtl/>
        </w:rPr>
        <w:t xml:space="preserve"> חופש העיסוק, </w:t>
      </w:r>
      <w:r w:rsidR="0069547E" w:rsidRPr="0069547E">
        <w:rPr>
          <w:rFonts w:ascii="David" w:hAnsi="David" w:cs="David" w:hint="cs"/>
          <w:b/>
          <w:bCs/>
          <w:sz w:val="24"/>
          <w:szCs w:val="24"/>
          <w:rtl/>
        </w:rPr>
        <w:t>בחינת תוה"ל ויחסי האמון</w:t>
      </w:r>
      <w:r w:rsidR="0069547E">
        <w:rPr>
          <w:rFonts w:ascii="David" w:hAnsi="David" w:cs="David" w:hint="cs"/>
          <w:sz w:val="24"/>
          <w:szCs w:val="24"/>
          <w:rtl/>
        </w:rPr>
        <w:t xml:space="preserve"> בין הצדדים. </w:t>
      </w:r>
    </w:p>
    <w:p w:rsidR="0069547E" w:rsidRDefault="0069547E" w:rsidP="003E4164">
      <w:pPr>
        <w:spacing w:line="360" w:lineRule="auto"/>
        <w:jc w:val="both"/>
        <w:rPr>
          <w:rFonts w:ascii="David" w:hAnsi="David" w:cs="David"/>
          <w:sz w:val="24"/>
          <w:szCs w:val="24"/>
          <w:rtl/>
        </w:rPr>
      </w:pPr>
      <w:r>
        <w:rPr>
          <w:rFonts w:ascii="David" w:hAnsi="David" w:cs="David" w:hint="cs"/>
          <w:sz w:val="24"/>
          <w:szCs w:val="24"/>
          <w:rtl/>
        </w:rPr>
        <w:t>באופן כללי, חופש העיסוק גובר, בהעדר טעמים מיוחדים יש לאפשר מעבר עובדים. נטל ההוכחה שאחד מן התנאים מתקיים הוא על המעסיק. אפילו אם הוא הצליח בנטל ההוכחה, עליו להוכיח שהיא עמדה במבחן הסבירו</w:t>
      </w:r>
      <w:r>
        <w:rPr>
          <w:rFonts w:ascii="David" w:hAnsi="David" w:cs="David" w:hint="eastAsia"/>
          <w:sz w:val="24"/>
          <w:szCs w:val="24"/>
          <w:rtl/>
        </w:rPr>
        <w:t>ת</w:t>
      </w:r>
      <w:r>
        <w:rPr>
          <w:rFonts w:ascii="David" w:hAnsi="David" w:cs="David" w:hint="cs"/>
          <w:sz w:val="24"/>
          <w:szCs w:val="24"/>
          <w:rtl/>
        </w:rPr>
        <w:t xml:space="preserve"> : משך הגבלה סביר (לא עשרות שנים וכו'), היקף ההגבלה (לא ניתן לאסור על עבודה בכל מקום), באילו תפקידים אסור לשמש ? </w:t>
      </w:r>
      <w:r>
        <w:rPr>
          <w:rFonts w:ascii="David" w:hAnsi="David" w:cs="David"/>
          <w:sz w:val="24"/>
          <w:szCs w:val="24"/>
          <w:rtl/>
        </w:rPr>
        <w:t>–</w:t>
      </w:r>
      <w:r>
        <w:rPr>
          <w:rFonts w:ascii="David" w:hAnsi="David" w:cs="David" w:hint="cs"/>
          <w:sz w:val="24"/>
          <w:szCs w:val="24"/>
          <w:rtl/>
        </w:rPr>
        <w:t xml:space="preserve"> בימה"ש ייתן את הדעת על שלושת הפרמטרים. </w:t>
      </w:r>
    </w:p>
    <w:p w:rsidR="0069547E" w:rsidRDefault="0069547E" w:rsidP="0069547E">
      <w:pPr>
        <w:spacing w:line="360" w:lineRule="auto"/>
        <w:jc w:val="both"/>
        <w:rPr>
          <w:rFonts w:ascii="David" w:hAnsi="David" w:cs="David"/>
          <w:sz w:val="24"/>
          <w:szCs w:val="24"/>
          <w:rtl/>
        </w:rPr>
      </w:pPr>
      <w:r>
        <w:rPr>
          <w:rFonts w:ascii="David" w:hAnsi="David" w:cs="David" w:hint="cs"/>
          <w:sz w:val="24"/>
          <w:szCs w:val="24"/>
          <w:rtl/>
        </w:rPr>
        <w:t xml:space="preserve">למרות שבפועל </w:t>
      </w:r>
      <w:proofErr w:type="spellStart"/>
      <w:r>
        <w:rPr>
          <w:rFonts w:ascii="David" w:hAnsi="David" w:cs="David" w:hint="cs"/>
          <w:sz w:val="24"/>
          <w:szCs w:val="24"/>
          <w:rtl/>
        </w:rPr>
        <w:t>פרומר</w:t>
      </w:r>
      <w:proofErr w:type="spellEnd"/>
      <w:r>
        <w:rPr>
          <w:rFonts w:ascii="David" w:hAnsi="David" w:cs="David" w:hint="cs"/>
          <w:sz w:val="24"/>
          <w:szCs w:val="24"/>
          <w:rtl/>
        </w:rPr>
        <w:t xml:space="preserve"> ניצח, הוא בעצם הפסיד מפני שהתקבל צו מניעה זמני </w:t>
      </w:r>
      <w:r>
        <w:rPr>
          <w:rFonts w:ascii="David" w:hAnsi="David" w:cs="David"/>
          <w:sz w:val="24"/>
          <w:szCs w:val="24"/>
          <w:rtl/>
        </w:rPr>
        <w:t>–</w:t>
      </w:r>
      <w:r>
        <w:rPr>
          <w:rFonts w:ascii="David" w:hAnsi="David" w:cs="David" w:hint="cs"/>
          <w:sz w:val="24"/>
          <w:szCs w:val="24"/>
          <w:rtl/>
        </w:rPr>
        <w:t xml:space="preserve"> צ'ק פוינט לא תחכה לו עד שיסתיימו ההליכים המשפטיים. כיום, המצב השתנה וקשה מאוד לקבל צו מניעה נגד עובד. </w:t>
      </w:r>
    </w:p>
    <w:p w:rsidR="0069547E" w:rsidRDefault="0069547E" w:rsidP="0069547E">
      <w:pPr>
        <w:spacing w:line="360" w:lineRule="auto"/>
        <w:jc w:val="both"/>
        <w:rPr>
          <w:rFonts w:ascii="David" w:hAnsi="David" w:cs="David"/>
          <w:sz w:val="24"/>
          <w:szCs w:val="24"/>
          <w:rtl/>
        </w:rPr>
      </w:pPr>
      <w:r w:rsidRPr="0069547E">
        <w:rPr>
          <w:rFonts w:ascii="David" w:hAnsi="David" w:cs="David" w:hint="cs"/>
          <w:b/>
          <w:bCs/>
          <w:sz w:val="24"/>
          <w:szCs w:val="24"/>
          <w:highlight w:val="magenta"/>
          <w:rtl/>
        </w:rPr>
        <w:t xml:space="preserve">מחקרה של אנאלי </w:t>
      </w:r>
      <w:proofErr w:type="spellStart"/>
      <w:r w:rsidRPr="0069547E">
        <w:rPr>
          <w:rFonts w:ascii="David" w:hAnsi="David" w:cs="David" w:hint="cs"/>
          <w:b/>
          <w:bCs/>
          <w:sz w:val="24"/>
          <w:szCs w:val="24"/>
          <w:highlight w:val="magenta"/>
          <w:rtl/>
        </w:rPr>
        <w:t>סאסוניאן</w:t>
      </w:r>
      <w:proofErr w:type="spellEnd"/>
      <w:r w:rsidRPr="0069547E">
        <w:rPr>
          <w:rFonts w:ascii="David" w:hAnsi="David" w:cs="David" w:hint="cs"/>
          <w:b/>
          <w:bCs/>
          <w:sz w:val="24"/>
          <w:szCs w:val="24"/>
          <w:highlight w:val="magenta"/>
          <w:rtl/>
        </w:rPr>
        <w:t xml:space="preserve"> :</w:t>
      </w:r>
      <w:r>
        <w:rPr>
          <w:rFonts w:ascii="David" w:hAnsi="David" w:cs="David" w:hint="cs"/>
          <w:sz w:val="24"/>
          <w:szCs w:val="24"/>
          <w:rtl/>
        </w:rPr>
        <w:t xml:space="preserve"> השוואה בין שני </w:t>
      </w:r>
      <w:proofErr w:type="spellStart"/>
      <w:r>
        <w:rPr>
          <w:rFonts w:ascii="David" w:hAnsi="David" w:cs="David" w:hint="cs"/>
          <w:sz w:val="24"/>
          <w:szCs w:val="24"/>
          <w:rtl/>
        </w:rPr>
        <w:t>איזורי</w:t>
      </w:r>
      <w:proofErr w:type="spellEnd"/>
      <w:r>
        <w:rPr>
          <w:rFonts w:ascii="David" w:hAnsi="David" w:cs="David" w:hint="cs"/>
          <w:sz w:val="24"/>
          <w:szCs w:val="24"/>
          <w:rtl/>
        </w:rPr>
        <w:t xml:space="preserve"> הייטק בארה"ב </w:t>
      </w:r>
      <w:r>
        <w:rPr>
          <w:rFonts w:ascii="David" w:hAnsi="David" w:cs="David"/>
          <w:sz w:val="24"/>
          <w:szCs w:val="24"/>
          <w:rtl/>
        </w:rPr>
        <w:t>–</w:t>
      </w:r>
      <w:r>
        <w:rPr>
          <w:rFonts w:ascii="David" w:hAnsi="David" w:cs="David" w:hint="cs"/>
          <w:sz w:val="24"/>
          <w:szCs w:val="24"/>
          <w:rtl/>
        </w:rPr>
        <w:t xml:space="preserve"> עמק הסיליקון ואזור 128. היא הגיעה למסקנה שעמק הסיליקון הצליח בגלל שבבוסטון אכפו תניות הגבלה, ובעמק הסיליקון לא.</w:t>
      </w:r>
    </w:p>
    <w:p w:rsidR="003E3D75" w:rsidRDefault="0069547E" w:rsidP="0069547E">
      <w:pPr>
        <w:spacing w:line="360" w:lineRule="auto"/>
        <w:jc w:val="both"/>
        <w:rPr>
          <w:rFonts w:ascii="David" w:hAnsi="David" w:cs="David"/>
          <w:b/>
          <w:bCs/>
          <w:sz w:val="24"/>
          <w:szCs w:val="24"/>
          <w:rtl/>
        </w:rPr>
      </w:pPr>
      <w:r>
        <w:rPr>
          <w:rFonts w:ascii="David" w:hAnsi="David" w:cs="David" w:hint="cs"/>
          <w:sz w:val="24"/>
          <w:szCs w:val="24"/>
          <w:rtl/>
        </w:rPr>
        <w:t xml:space="preserve"> יש להתחשב </w:t>
      </w:r>
      <w:r w:rsidRPr="003E3D75">
        <w:rPr>
          <w:rFonts w:ascii="David" w:hAnsi="David" w:cs="David" w:hint="cs"/>
          <w:b/>
          <w:bCs/>
          <w:sz w:val="24"/>
          <w:szCs w:val="24"/>
          <w:rtl/>
        </w:rPr>
        <w:t>בהגשמה העצמית</w:t>
      </w:r>
      <w:r>
        <w:rPr>
          <w:rFonts w:ascii="David" w:hAnsi="David" w:cs="David" w:hint="cs"/>
          <w:sz w:val="24"/>
          <w:szCs w:val="24"/>
          <w:rtl/>
        </w:rPr>
        <w:t xml:space="preserve"> של העובדים, חופש העיסוק </w:t>
      </w:r>
      <w:r w:rsidRPr="003E3D75">
        <w:rPr>
          <w:rFonts w:ascii="David" w:hAnsi="David" w:cs="David" w:hint="cs"/>
          <w:b/>
          <w:bCs/>
          <w:sz w:val="24"/>
          <w:szCs w:val="24"/>
          <w:rtl/>
        </w:rPr>
        <w:t>זכות יסוד</w:t>
      </w:r>
      <w:r>
        <w:rPr>
          <w:rFonts w:ascii="David" w:hAnsi="David" w:cs="David" w:hint="cs"/>
          <w:sz w:val="24"/>
          <w:szCs w:val="24"/>
          <w:rtl/>
        </w:rPr>
        <w:t xml:space="preserve"> </w:t>
      </w:r>
      <w:r w:rsidRPr="003E3D75">
        <w:rPr>
          <w:rFonts w:ascii="David" w:hAnsi="David" w:cs="David" w:hint="cs"/>
          <w:b/>
          <w:bCs/>
          <w:sz w:val="24"/>
          <w:szCs w:val="24"/>
          <w:rtl/>
        </w:rPr>
        <w:t>ויחסי כוחות בלתי שוויוניי</w:t>
      </w:r>
      <w:r w:rsidRPr="003E3D75">
        <w:rPr>
          <w:rFonts w:ascii="David" w:hAnsi="David" w:cs="David" w:hint="eastAsia"/>
          <w:b/>
          <w:bCs/>
          <w:sz w:val="24"/>
          <w:szCs w:val="24"/>
          <w:rtl/>
        </w:rPr>
        <w:t>ם</w:t>
      </w:r>
    </w:p>
    <w:p w:rsidR="003E3D75" w:rsidRDefault="003E3D75" w:rsidP="0069547E">
      <w:pPr>
        <w:spacing w:line="360" w:lineRule="auto"/>
        <w:jc w:val="both"/>
        <w:rPr>
          <w:rFonts w:ascii="David" w:hAnsi="David" w:cs="David"/>
          <w:sz w:val="24"/>
          <w:szCs w:val="24"/>
          <w:rtl/>
        </w:rPr>
      </w:pPr>
      <w:r>
        <w:rPr>
          <w:rFonts w:ascii="David" w:hAnsi="David" w:cs="David" w:hint="cs"/>
          <w:b/>
          <w:bCs/>
          <w:sz w:val="24"/>
          <w:szCs w:val="24"/>
          <w:rtl/>
        </w:rPr>
        <w:t xml:space="preserve">דרכים אלטרנטיביות ליישוב סכסוכים : </w:t>
      </w:r>
      <w:r w:rsidRPr="003E3D75">
        <w:rPr>
          <w:rFonts w:ascii="David" w:hAnsi="David" w:cs="David" w:hint="cs"/>
          <w:b/>
          <w:bCs/>
          <w:color w:val="0070C0"/>
          <w:sz w:val="24"/>
          <w:szCs w:val="24"/>
          <w:rtl/>
        </w:rPr>
        <w:t>ע"א 66/188 חיימוב נ' חמד</w:t>
      </w:r>
      <w:r>
        <w:rPr>
          <w:rFonts w:ascii="David" w:hAnsi="David" w:cs="David" w:hint="cs"/>
          <w:sz w:val="24"/>
          <w:szCs w:val="24"/>
          <w:rtl/>
        </w:rPr>
        <w:t xml:space="preserve"> : חיימוב הוא בעל חנות בת"א, חמד הוא חלפן כספים (באותה תקופה היה אסור על סחר במטבע זר), הוא חש שהמשטרה רודפת אחריו, הוא נכנס לחנות והשאיר בה 50 א' ₪, הוא מגיע לאסוף אותה אך היא לא נמצאת. שניהם הולכים לחוסרי מטבע זרים (בוררות) </w:t>
      </w:r>
      <w:r>
        <w:rPr>
          <w:rFonts w:ascii="David" w:hAnsi="David" w:cs="David"/>
          <w:sz w:val="24"/>
          <w:szCs w:val="24"/>
          <w:rtl/>
        </w:rPr>
        <w:t>–</w:t>
      </w:r>
      <w:r>
        <w:rPr>
          <w:rFonts w:ascii="David" w:hAnsi="David" w:cs="David" w:hint="cs"/>
          <w:sz w:val="24"/>
          <w:szCs w:val="24"/>
          <w:rtl/>
        </w:rPr>
        <w:t xml:space="preserve"> פוסקים שעל חיימוב לשלם 40 א'. חיימוב משלם 25 א', ובסופו של דבר הוא מגיש תלונה למשטרה (סחיטה ואיומים). בימה"ש המחוזי </w:t>
      </w:r>
      <w:r>
        <w:rPr>
          <w:rFonts w:ascii="David" w:hAnsi="David" w:cs="David"/>
          <w:sz w:val="24"/>
          <w:szCs w:val="24"/>
          <w:rtl/>
        </w:rPr>
        <w:t>–</w:t>
      </w:r>
      <w:r>
        <w:rPr>
          <w:rFonts w:ascii="David" w:hAnsi="David" w:cs="David" w:hint="cs"/>
          <w:sz w:val="24"/>
          <w:szCs w:val="24"/>
          <w:rtl/>
        </w:rPr>
        <w:t xml:space="preserve"> מכבד את החלטת הבוררים, פוסק שעליו לשלם את ה-15 הנותרים. </w:t>
      </w:r>
      <w:r w:rsidRPr="003E3D75">
        <w:rPr>
          <w:rFonts w:ascii="David" w:hAnsi="David" w:cs="David" w:hint="cs"/>
          <w:b/>
          <w:bCs/>
          <w:color w:val="35EB4B"/>
          <w:sz w:val="24"/>
          <w:szCs w:val="24"/>
          <w:rtl/>
        </w:rPr>
        <w:t>השופט שמגר</w:t>
      </w:r>
      <w:r>
        <w:rPr>
          <w:rFonts w:ascii="David" w:hAnsi="David" w:cs="David" w:hint="cs"/>
          <w:sz w:val="24"/>
          <w:szCs w:val="24"/>
          <w:rtl/>
        </w:rPr>
        <w:t xml:space="preserve"> : עמדה לחיימוב עילת הכפייה, רק שהוא לא ביטל תוך זמן סביר. פסק הבוררות מנוגד לתקנת הציבור </w:t>
      </w:r>
      <w:r>
        <w:rPr>
          <w:rFonts w:ascii="David" w:hAnsi="David" w:cs="David"/>
          <w:sz w:val="24"/>
          <w:szCs w:val="24"/>
          <w:rtl/>
        </w:rPr>
        <w:t>–</w:t>
      </w:r>
      <w:r>
        <w:rPr>
          <w:rFonts w:ascii="David" w:hAnsi="David" w:cs="David" w:hint="cs"/>
          <w:sz w:val="24"/>
          <w:szCs w:val="24"/>
          <w:rtl/>
        </w:rPr>
        <w:t xml:space="preserve"> בימה"ש לא יסייע לגורמים עבריינים, אופי הבוררים נוגד את תקנת הציבור (יכול להיות שע"פ הגישה הקלאסית חיימוב לא היה מקבל דבר </w:t>
      </w:r>
      <w:r>
        <w:rPr>
          <w:rFonts w:ascii="David" w:hAnsi="David" w:cs="David"/>
          <w:sz w:val="24"/>
          <w:szCs w:val="24"/>
          <w:rtl/>
        </w:rPr>
        <w:t>–</w:t>
      </w:r>
      <w:r>
        <w:rPr>
          <w:rFonts w:ascii="David" w:hAnsi="David" w:cs="David" w:hint="cs"/>
          <w:sz w:val="24"/>
          <w:szCs w:val="24"/>
          <w:rtl/>
        </w:rPr>
        <w:t xml:space="preserve"> בימה"ש היה מנער את חוצנו). </w:t>
      </w:r>
    </w:p>
    <w:p w:rsidR="003E3D75" w:rsidRPr="003E3D75" w:rsidRDefault="003E3D75" w:rsidP="0069547E">
      <w:pPr>
        <w:spacing w:line="360" w:lineRule="auto"/>
        <w:jc w:val="both"/>
        <w:rPr>
          <w:rFonts w:ascii="David" w:hAnsi="David" w:cs="David"/>
          <w:b/>
          <w:bCs/>
          <w:sz w:val="24"/>
          <w:szCs w:val="24"/>
          <w:rtl/>
        </w:rPr>
      </w:pPr>
      <w:r w:rsidRPr="003E3D75">
        <w:rPr>
          <w:rFonts w:ascii="David" w:hAnsi="David" w:cs="David" w:hint="cs"/>
          <w:b/>
          <w:bCs/>
          <w:sz w:val="24"/>
          <w:szCs w:val="24"/>
          <w:rtl/>
        </w:rPr>
        <w:t xml:space="preserve">שיקולי בימה"ש בהפעלת </w:t>
      </w:r>
      <w:r w:rsidRPr="00B207A5">
        <w:rPr>
          <w:rFonts w:ascii="David" w:hAnsi="David" w:cs="David" w:hint="cs"/>
          <w:b/>
          <w:bCs/>
          <w:sz w:val="24"/>
          <w:szCs w:val="24"/>
          <w:highlight w:val="yellow"/>
          <w:rtl/>
        </w:rPr>
        <w:t xml:space="preserve">ס' 31 </w:t>
      </w:r>
      <w:r w:rsidRPr="003E3D75">
        <w:rPr>
          <w:rFonts w:ascii="David" w:hAnsi="David" w:cs="David" w:hint="cs"/>
          <w:b/>
          <w:bCs/>
          <w:sz w:val="24"/>
          <w:szCs w:val="24"/>
          <w:rtl/>
        </w:rPr>
        <w:t xml:space="preserve">: </w:t>
      </w:r>
    </w:p>
    <w:p w:rsidR="003E3D75" w:rsidRDefault="003E3D75" w:rsidP="00176748">
      <w:pPr>
        <w:pStyle w:val="a7"/>
        <w:numPr>
          <w:ilvl w:val="0"/>
          <w:numId w:val="40"/>
        </w:numPr>
        <w:spacing w:line="360" w:lineRule="auto"/>
        <w:jc w:val="both"/>
        <w:rPr>
          <w:rFonts w:ascii="David" w:hAnsi="David" w:cs="David"/>
          <w:sz w:val="24"/>
          <w:szCs w:val="24"/>
        </w:rPr>
      </w:pPr>
      <w:r>
        <w:rPr>
          <w:rFonts w:ascii="David" w:hAnsi="David" w:cs="David" w:hint="cs"/>
          <w:sz w:val="24"/>
          <w:szCs w:val="24"/>
          <w:rtl/>
        </w:rPr>
        <w:t>מיהו החוטא הגדול יותר</w:t>
      </w:r>
    </w:p>
    <w:p w:rsidR="003E3D75" w:rsidRDefault="003E3D75" w:rsidP="00176748">
      <w:pPr>
        <w:pStyle w:val="a7"/>
        <w:numPr>
          <w:ilvl w:val="0"/>
          <w:numId w:val="40"/>
        </w:numPr>
        <w:spacing w:line="360" w:lineRule="auto"/>
        <w:jc w:val="both"/>
        <w:rPr>
          <w:rFonts w:ascii="David" w:hAnsi="David" w:cs="David"/>
          <w:sz w:val="24"/>
          <w:szCs w:val="24"/>
        </w:rPr>
      </w:pPr>
      <w:r>
        <w:rPr>
          <w:rFonts w:ascii="David" w:hAnsi="David" w:cs="David" w:hint="cs"/>
          <w:sz w:val="24"/>
          <w:szCs w:val="24"/>
          <w:rtl/>
        </w:rPr>
        <w:t>האם כל החוזה פסול או רק הסדרים מסוימים</w:t>
      </w:r>
    </w:p>
    <w:p w:rsidR="003E3D75" w:rsidRDefault="003E3D75" w:rsidP="00176748">
      <w:pPr>
        <w:pStyle w:val="a7"/>
        <w:numPr>
          <w:ilvl w:val="0"/>
          <w:numId w:val="40"/>
        </w:numPr>
        <w:spacing w:line="360" w:lineRule="auto"/>
        <w:jc w:val="both"/>
        <w:rPr>
          <w:rFonts w:ascii="David" w:hAnsi="David" w:cs="David"/>
          <w:sz w:val="24"/>
          <w:szCs w:val="24"/>
        </w:rPr>
      </w:pPr>
      <w:r>
        <w:rPr>
          <w:rFonts w:ascii="David" w:hAnsi="David" w:cs="David" w:hint="cs"/>
          <w:sz w:val="24"/>
          <w:szCs w:val="24"/>
          <w:rtl/>
        </w:rPr>
        <w:t>האם אי החוקיות שולית ואגבית או עיקרית</w:t>
      </w:r>
    </w:p>
    <w:p w:rsidR="003E3D75" w:rsidRDefault="003E3D75" w:rsidP="00176748">
      <w:pPr>
        <w:pStyle w:val="a7"/>
        <w:numPr>
          <w:ilvl w:val="0"/>
          <w:numId w:val="40"/>
        </w:numPr>
        <w:spacing w:line="360" w:lineRule="auto"/>
        <w:jc w:val="both"/>
        <w:rPr>
          <w:rFonts w:ascii="David" w:hAnsi="David" w:cs="David"/>
          <w:sz w:val="24"/>
          <w:szCs w:val="24"/>
        </w:rPr>
      </w:pPr>
      <w:r>
        <w:rPr>
          <w:rFonts w:ascii="David" w:hAnsi="David" w:cs="David" w:hint="cs"/>
          <w:sz w:val="24"/>
          <w:szCs w:val="24"/>
          <w:rtl/>
        </w:rPr>
        <w:t>מידת הביצוע של כל אחד מן הצדדים</w:t>
      </w:r>
    </w:p>
    <w:p w:rsidR="003E3D75" w:rsidRDefault="003E3D75" w:rsidP="00176748">
      <w:pPr>
        <w:pStyle w:val="a7"/>
        <w:numPr>
          <w:ilvl w:val="0"/>
          <w:numId w:val="40"/>
        </w:numPr>
        <w:spacing w:line="360" w:lineRule="auto"/>
        <w:jc w:val="both"/>
        <w:rPr>
          <w:rFonts w:ascii="David" w:hAnsi="David" w:cs="David"/>
          <w:sz w:val="24"/>
          <w:szCs w:val="24"/>
        </w:rPr>
      </w:pPr>
      <w:r>
        <w:rPr>
          <w:rFonts w:ascii="David" w:hAnsi="David" w:cs="David" w:hint="cs"/>
          <w:sz w:val="24"/>
          <w:szCs w:val="24"/>
          <w:rtl/>
        </w:rPr>
        <w:t>האם אפשר לבצע הכשרה בדיעבד</w:t>
      </w:r>
    </w:p>
    <w:p w:rsidR="003E3D75" w:rsidRDefault="003E3D75" w:rsidP="00176748">
      <w:pPr>
        <w:pStyle w:val="a7"/>
        <w:numPr>
          <w:ilvl w:val="0"/>
          <w:numId w:val="40"/>
        </w:numPr>
        <w:spacing w:line="360" w:lineRule="auto"/>
        <w:jc w:val="both"/>
        <w:rPr>
          <w:rFonts w:ascii="David" w:hAnsi="David" w:cs="David"/>
          <w:sz w:val="24"/>
          <w:szCs w:val="24"/>
        </w:rPr>
      </w:pPr>
      <w:r>
        <w:rPr>
          <w:rFonts w:ascii="David" w:hAnsi="David" w:cs="David" w:hint="cs"/>
          <w:sz w:val="24"/>
          <w:szCs w:val="24"/>
          <w:rtl/>
        </w:rPr>
        <w:t>מידת תוה"ל של כל אחד מהצדדים</w:t>
      </w:r>
    </w:p>
    <w:p w:rsidR="003E3D75" w:rsidRDefault="003E3D75" w:rsidP="00176748">
      <w:pPr>
        <w:pStyle w:val="a7"/>
        <w:numPr>
          <w:ilvl w:val="0"/>
          <w:numId w:val="40"/>
        </w:numPr>
        <w:spacing w:line="360" w:lineRule="auto"/>
        <w:jc w:val="both"/>
        <w:rPr>
          <w:rFonts w:ascii="David" w:hAnsi="David" w:cs="David"/>
          <w:sz w:val="24"/>
          <w:szCs w:val="24"/>
        </w:rPr>
      </w:pPr>
      <w:r>
        <w:rPr>
          <w:rFonts w:ascii="David" w:hAnsi="David" w:cs="David" w:hint="cs"/>
          <w:sz w:val="24"/>
          <w:szCs w:val="24"/>
          <w:rtl/>
        </w:rPr>
        <w:t>השפעה על צדדים שלישיים תמי לב</w:t>
      </w:r>
    </w:p>
    <w:p w:rsidR="003E3D75" w:rsidRDefault="003E3D75" w:rsidP="003E3D75">
      <w:pPr>
        <w:spacing w:line="360" w:lineRule="auto"/>
        <w:jc w:val="both"/>
        <w:rPr>
          <w:rFonts w:ascii="David" w:hAnsi="David" w:cs="David"/>
          <w:sz w:val="24"/>
          <w:szCs w:val="24"/>
          <w:rtl/>
        </w:rPr>
      </w:pPr>
      <w:r w:rsidRPr="003E3D75">
        <w:rPr>
          <w:rFonts w:ascii="David" w:hAnsi="David" w:cs="David" w:hint="cs"/>
          <w:b/>
          <w:bCs/>
          <w:color w:val="0070C0"/>
          <w:sz w:val="24"/>
          <w:szCs w:val="24"/>
          <w:rtl/>
        </w:rPr>
        <w:t>רע"א 3910/08 מ"מ כפר קרע נ' מד"א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 לעיל : אי החוקיות שולית ואגבית, ניתנת להכשרה בדיעבד, מד"א ביצעה את החוזה </w:t>
      </w:r>
      <w:r>
        <w:rPr>
          <w:rFonts w:ascii="David" w:hAnsi="David" w:cs="David"/>
          <w:sz w:val="24"/>
          <w:szCs w:val="24"/>
          <w:rtl/>
        </w:rPr>
        <w:t>–</w:t>
      </w:r>
      <w:r>
        <w:rPr>
          <w:rFonts w:ascii="David" w:hAnsi="David" w:cs="David" w:hint="cs"/>
          <w:sz w:val="24"/>
          <w:szCs w:val="24"/>
          <w:rtl/>
        </w:rPr>
        <w:t xml:space="preserve"> המועצה שילמה במשך שנים, המועצה נהגה בחוסר תו"ל. </w:t>
      </w:r>
    </w:p>
    <w:p w:rsidR="003E3D75" w:rsidRDefault="003E3D75" w:rsidP="00B207A5">
      <w:pPr>
        <w:spacing w:line="360" w:lineRule="auto"/>
        <w:jc w:val="both"/>
        <w:rPr>
          <w:rFonts w:ascii="David" w:hAnsi="David" w:cs="David"/>
          <w:sz w:val="24"/>
          <w:szCs w:val="24"/>
          <w:rtl/>
        </w:rPr>
      </w:pPr>
      <w:r w:rsidRPr="00B207A5">
        <w:rPr>
          <w:rFonts w:ascii="David" w:hAnsi="David" w:cs="David" w:hint="cs"/>
          <w:b/>
          <w:bCs/>
          <w:color w:val="0070C0"/>
          <w:sz w:val="24"/>
          <w:szCs w:val="24"/>
          <w:rtl/>
        </w:rPr>
        <w:t>ע"א 698/89 שילה נ' בארי</w:t>
      </w:r>
      <w:r>
        <w:rPr>
          <w:rFonts w:ascii="David" w:hAnsi="David" w:cs="David" w:hint="cs"/>
          <w:sz w:val="24"/>
          <w:szCs w:val="24"/>
          <w:rtl/>
        </w:rPr>
        <w:t xml:space="preserve"> : </w:t>
      </w:r>
      <w:r w:rsidR="00B207A5">
        <w:rPr>
          <w:rFonts w:ascii="David" w:hAnsi="David" w:cs="David" w:hint="cs"/>
          <w:sz w:val="24"/>
          <w:szCs w:val="24"/>
          <w:rtl/>
        </w:rPr>
        <w:t xml:space="preserve">שילה זכו במכרז שמאפשר להם לבנות על מקרקעין, הם כורתים חוזה עם קבלן שכורת חוזה עם בארי. הבניה בוצעה תוך חריגות קשות מהיתרי הבנייה, הרוכשים בכל זאת נכנסים </w:t>
      </w:r>
      <w:r w:rsidR="00B207A5">
        <w:rPr>
          <w:rFonts w:ascii="David" w:hAnsi="David" w:cs="David" w:hint="cs"/>
          <w:sz w:val="24"/>
          <w:szCs w:val="24"/>
          <w:rtl/>
        </w:rPr>
        <w:lastRenderedPageBreak/>
        <w:t xml:space="preserve">לדירה </w:t>
      </w:r>
      <w:r w:rsidR="00B207A5">
        <w:rPr>
          <w:rFonts w:ascii="David" w:hAnsi="David" w:cs="David"/>
          <w:sz w:val="24"/>
          <w:szCs w:val="24"/>
          <w:rtl/>
        </w:rPr>
        <w:t>–</w:t>
      </w:r>
      <w:r w:rsidR="00B207A5">
        <w:rPr>
          <w:rFonts w:ascii="David" w:hAnsi="David" w:cs="David" w:hint="cs"/>
          <w:sz w:val="24"/>
          <w:szCs w:val="24"/>
          <w:rtl/>
        </w:rPr>
        <w:t xml:space="preserve"> תובעים את הקבלן שמצרף את שילה. שילה טוענים לאי חוקיות ומבקשים לבטל את החוזה. </w:t>
      </w:r>
      <w:r w:rsidR="00B207A5" w:rsidRPr="00B207A5">
        <w:rPr>
          <w:rFonts w:ascii="David" w:hAnsi="David" w:cs="David" w:hint="cs"/>
          <w:b/>
          <w:bCs/>
          <w:color w:val="FF6600"/>
          <w:sz w:val="24"/>
          <w:szCs w:val="24"/>
          <w:rtl/>
        </w:rPr>
        <w:t>השופט אור</w:t>
      </w:r>
      <w:r w:rsidR="00B207A5">
        <w:rPr>
          <w:rFonts w:ascii="David" w:hAnsi="David" w:cs="David" w:hint="cs"/>
          <w:sz w:val="24"/>
          <w:szCs w:val="24"/>
          <w:rtl/>
        </w:rPr>
        <w:t xml:space="preserve">  : מפעיל את </w:t>
      </w:r>
      <w:proofErr w:type="spellStart"/>
      <w:r w:rsidR="00B207A5">
        <w:rPr>
          <w:rFonts w:ascii="David" w:hAnsi="David" w:cs="David" w:hint="cs"/>
          <w:sz w:val="24"/>
          <w:szCs w:val="24"/>
          <w:rtl/>
        </w:rPr>
        <w:t>שקה"ד</w:t>
      </w:r>
      <w:proofErr w:type="spellEnd"/>
      <w:r w:rsidR="00B207A5">
        <w:rPr>
          <w:rFonts w:ascii="David" w:hAnsi="David" w:cs="David" w:hint="cs"/>
          <w:sz w:val="24"/>
          <w:szCs w:val="24"/>
          <w:rtl/>
        </w:rPr>
        <w:t xml:space="preserve"> שניתן לבימה"ש מכוח </w:t>
      </w:r>
      <w:r w:rsidR="00B207A5" w:rsidRPr="00B207A5">
        <w:rPr>
          <w:rFonts w:ascii="David" w:hAnsi="David" w:cs="David" w:hint="cs"/>
          <w:b/>
          <w:bCs/>
          <w:sz w:val="24"/>
          <w:szCs w:val="24"/>
          <w:highlight w:val="yellow"/>
          <w:rtl/>
        </w:rPr>
        <w:t>ס'</w:t>
      </w:r>
      <w:r w:rsidR="00B207A5" w:rsidRPr="00B207A5">
        <w:rPr>
          <w:rFonts w:ascii="David" w:hAnsi="David" w:cs="David" w:hint="cs"/>
          <w:sz w:val="24"/>
          <w:szCs w:val="24"/>
          <w:highlight w:val="yellow"/>
          <w:rtl/>
        </w:rPr>
        <w:t xml:space="preserve"> </w:t>
      </w:r>
      <w:r w:rsidR="00B207A5" w:rsidRPr="00B207A5">
        <w:rPr>
          <w:rFonts w:ascii="David" w:hAnsi="David" w:cs="David" w:hint="cs"/>
          <w:b/>
          <w:bCs/>
          <w:sz w:val="24"/>
          <w:szCs w:val="24"/>
          <w:highlight w:val="yellow"/>
          <w:rtl/>
        </w:rPr>
        <w:t>31</w:t>
      </w:r>
      <w:r w:rsidR="00B207A5" w:rsidRPr="00B207A5">
        <w:rPr>
          <w:rFonts w:ascii="David" w:hAnsi="David" w:cs="David" w:hint="cs"/>
          <w:sz w:val="24"/>
          <w:szCs w:val="24"/>
          <w:highlight w:val="yellow"/>
          <w:rtl/>
        </w:rPr>
        <w:t xml:space="preserve"> </w:t>
      </w:r>
      <w:r w:rsidR="00B207A5">
        <w:rPr>
          <w:rFonts w:ascii="David" w:hAnsi="David" w:cs="David"/>
          <w:sz w:val="24"/>
          <w:szCs w:val="24"/>
          <w:rtl/>
        </w:rPr>
        <w:t>–</w:t>
      </w:r>
      <w:r w:rsidR="00B207A5">
        <w:rPr>
          <w:rFonts w:ascii="David" w:hAnsi="David" w:cs="David" w:hint="cs"/>
          <w:sz w:val="24"/>
          <w:szCs w:val="24"/>
          <w:rtl/>
        </w:rPr>
        <w:t xml:space="preserve"> הרוכשים לא היו מודעים לאי החוקיות. אם לא תתבצע אכיפה </w:t>
      </w:r>
      <w:r w:rsidR="00B207A5">
        <w:rPr>
          <w:rFonts w:ascii="David" w:hAnsi="David" w:cs="David"/>
          <w:sz w:val="24"/>
          <w:szCs w:val="24"/>
          <w:rtl/>
        </w:rPr>
        <w:t>–</w:t>
      </w:r>
      <w:r w:rsidR="00B207A5">
        <w:rPr>
          <w:rFonts w:ascii="David" w:hAnsi="David" w:cs="David" w:hint="cs"/>
          <w:sz w:val="24"/>
          <w:szCs w:val="24"/>
          <w:rtl/>
        </w:rPr>
        <w:t xml:space="preserve"> הפגיעה בקונים תהיה משמעותית, הם </w:t>
      </w:r>
      <w:r w:rsidR="00B207A5" w:rsidRPr="00B207A5">
        <w:rPr>
          <w:rFonts w:ascii="David" w:hAnsi="David" w:cs="David" w:hint="cs"/>
          <w:b/>
          <w:bCs/>
          <w:sz w:val="24"/>
          <w:szCs w:val="24"/>
          <w:rtl/>
        </w:rPr>
        <w:t>צדדים שלישיים תמי לב</w:t>
      </w:r>
      <w:r w:rsidR="00B207A5">
        <w:rPr>
          <w:rFonts w:ascii="David" w:hAnsi="David" w:cs="David" w:hint="cs"/>
          <w:sz w:val="24"/>
          <w:szCs w:val="24"/>
          <w:rtl/>
        </w:rPr>
        <w:t xml:space="preserve"> </w:t>
      </w:r>
      <w:r w:rsidR="00B207A5">
        <w:rPr>
          <w:rFonts w:ascii="David" w:hAnsi="David" w:cs="David"/>
          <w:sz w:val="24"/>
          <w:szCs w:val="24"/>
          <w:rtl/>
        </w:rPr>
        <w:t>–</w:t>
      </w:r>
      <w:r w:rsidR="00B207A5">
        <w:rPr>
          <w:rFonts w:ascii="David" w:hAnsi="David" w:cs="David" w:hint="cs"/>
          <w:sz w:val="24"/>
          <w:szCs w:val="24"/>
          <w:rtl/>
        </w:rPr>
        <w:t xml:space="preserve"> פיצוי לא ישפה אותם באופן ראוי, יש לבצע אכיפה. </w:t>
      </w:r>
      <w:r w:rsidR="00B207A5" w:rsidRPr="00B207A5">
        <w:rPr>
          <w:rFonts w:ascii="David" w:hAnsi="David" w:cs="David" w:hint="cs"/>
          <w:b/>
          <w:bCs/>
          <w:sz w:val="24"/>
          <w:szCs w:val="24"/>
          <w:rtl/>
        </w:rPr>
        <w:t>ניתן להכשיר את החוזים בדיעבד</w:t>
      </w:r>
      <w:r w:rsidR="00B207A5">
        <w:rPr>
          <w:rFonts w:ascii="David" w:hAnsi="David" w:cs="David" w:hint="cs"/>
          <w:sz w:val="24"/>
          <w:szCs w:val="24"/>
          <w:rtl/>
        </w:rPr>
        <w:t xml:space="preserve"> ע"י קבלת היתרים.</w:t>
      </w:r>
    </w:p>
    <w:p w:rsidR="00B207A5" w:rsidRDefault="00B207A5" w:rsidP="00B207A5">
      <w:pPr>
        <w:spacing w:line="360" w:lineRule="auto"/>
        <w:jc w:val="both"/>
        <w:rPr>
          <w:rFonts w:ascii="David" w:hAnsi="David" w:cs="David"/>
          <w:sz w:val="24"/>
          <w:szCs w:val="24"/>
          <w:rtl/>
        </w:rPr>
      </w:pPr>
      <w:r>
        <w:rPr>
          <w:rFonts w:ascii="David" w:hAnsi="David" w:cs="David" w:hint="cs"/>
          <w:sz w:val="24"/>
          <w:szCs w:val="24"/>
          <w:rtl/>
        </w:rPr>
        <w:t xml:space="preserve">יש לשים לב </w:t>
      </w:r>
      <w:r>
        <w:rPr>
          <w:rFonts w:ascii="David" w:hAnsi="David" w:cs="David"/>
          <w:sz w:val="24"/>
          <w:szCs w:val="24"/>
          <w:rtl/>
        </w:rPr>
        <w:t>–</w:t>
      </w:r>
      <w:r w:rsidRPr="00B207A5">
        <w:rPr>
          <w:rFonts w:ascii="David" w:hAnsi="David" w:cs="David" w:hint="cs"/>
          <w:b/>
          <w:bCs/>
          <w:sz w:val="24"/>
          <w:szCs w:val="24"/>
          <w:highlight w:val="yellow"/>
          <w:rtl/>
        </w:rPr>
        <w:t xml:space="preserve"> ס'</w:t>
      </w:r>
      <w:r w:rsidRPr="00B207A5">
        <w:rPr>
          <w:rFonts w:ascii="David" w:hAnsi="David" w:cs="David" w:hint="cs"/>
          <w:sz w:val="24"/>
          <w:szCs w:val="24"/>
          <w:highlight w:val="yellow"/>
          <w:rtl/>
        </w:rPr>
        <w:t xml:space="preserve"> </w:t>
      </w:r>
      <w:r w:rsidRPr="00B207A5">
        <w:rPr>
          <w:rFonts w:ascii="David" w:hAnsi="David" w:cs="David" w:hint="cs"/>
          <w:b/>
          <w:bCs/>
          <w:sz w:val="24"/>
          <w:szCs w:val="24"/>
          <w:highlight w:val="yellow"/>
          <w:rtl/>
        </w:rPr>
        <w:t>31</w:t>
      </w:r>
      <w:r w:rsidRPr="00B207A5">
        <w:rPr>
          <w:rFonts w:ascii="David" w:hAnsi="David" w:cs="David" w:hint="cs"/>
          <w:sz w:val="24"/>
          <w:szCs w:val="24"/>
          <w:highlight w:val="yellow"/>
          <w:rtl/>
        </w:rPr>
        <w:t xml:space="preserve"> </w:t>
      </w:r>
      <w:r>
        <w:rPr>
          <w:rFonts w:ascii="David" w:hAnsi="David" w:cs="David" w:hint="cs"/>
          <w:sz w:val="24"/>
          <w:szCs w:val="24"/>
          <w:rtl/>
        </w:rPr>
        <w:t xml:space="preserve">מפנה </w:t>
      </w:r>
      <w:r w:rsidRPr="00B207A5">
        <w:rPr>
          <w:rFonts w:ascii="David" w:hAnsi="David" w:cs="David" w:hint="cs"/>
          <w:b/>
          <w:bCs/>
          <w:sz w:val="24"/>
          <w:szCs w:val="24"/>
          <w:highlight w:val="yellow"/>
          <w:rtl/>
        </w:rPr>
        <w:t>לס' 19</w:t>
      </w:r>
      <w:r w:rsidRPr="00B207A5">
        <w:rPr>
          <w:rFonts w:ascii="David" w:hAnsi="David" w:cs="David" w:hint="cs"/>
          <w:sz w:val="24"/>
          <w:szCs w:val="24"/>
          <w:highlight w:val="yellow"/>
          <w:rtl/>
        </w:rPr>
        <w:t xml:space="preserve"> </w:t>
      </w:r>
      <w:r>
        <w:rPr>
          <w:rFonts w:ascii="David" w:hAnsi="David" w:cs="David" w:hint="cs"/>
          <w:sz w:val="24"/>
          <w:szCs w:val="24"/>
          <w:rtl/>
        </w:rPr>
        <w:t xml:space="preserve">שעוסק בביטול חלקי של החוזה ! </w:t>
      </w:r>
    </w:p>
    <w:p w:rsidR="00B207A5" w:rsidRDefault="00B207A5" w:rsidP="00B207A5">
      <w:pPr>
        <w:spacing w:line="360" w:lineRule="auto"/>
        <w:jc w:val="both"/>
        <w:rPr>
          <w:rFonts w:ascii="David" w:hAnsi="David" w:cs="David"/>
          <w:sz w:val="24"/>
          <w:szCs w:val="24"/>
          <w:rtl/>
        </w:rPr>
      </w:pPr>
      <w:r w:rsidRPr="00F95B57">
        <w:rPr>
          <w:rFonts w:ascii="David" w:hAnsi="David" w:cs="David" w:hint="cs"/>
          <w:b/>
          <w:bCs/>
          <w:color w:val="0070C0"/>
          <w:sz w:val="24"/>
          <w:szCs w:val="24"/>
          <w:rtl/>
        </w:rPr>
        <w:t>ע"א 139/78 סולימני נ' כץ</w:t>
      </w:r>
      <w:r>
        <w:rPr>
          <w:rFonts w:ascii="David" w:hAnsi="David" w:cs="David" w:hint="cs"/>
          <w:sz w:val="24"/>
          <w:szCs w:val="24"/>
          <w:rtl/>
        </w:rPr>
        <w:t xml:space="preserve"> : סולימני הם רוכשים, כץ הוא קבלן ובנו הוא אדריכל. חוזה לרכישת דירת גג, ס' 7 לחוזה </w:t>
      </w:r>
      <w:r>
        <w:rPr>
          <w:rFonts w:ascii="David" w:hAnsi="David" w:cs="David"/>
          <w:sz w:val="24"/>
          <w:szCs w:val="24"/>
          <w:rtl/>
        </w:rPr>
        <w:t>–</w:t>
      </w:r>
      <w:r>
        <w:rPr>
          <w:rFonts w:ascii="David" w:hAnsi="David" w:cs="David" w:hint="cs"/>
          <w:sz w:val="24"/>
          <w:szCs w:val="24"/>
          <w:rtl/>
        </w:rPr>
        <w:t xml:space="preserve"> כץ יקים בריכה בין אם יושג היתר ובין אם לא. החברה מסרבת לבנות את הבריכה, סולימני מבקשים לבטל את החוזה. האם ניתן לבטל את החלק העוסק בבריכה להשאיר את שאר החוזה ? </w:t>
      </w:r>
      <w:r w:rsidRPr="00F95B57">
        <w:rPr>
          <w:rFonts w:ascii="David" w:hAnsi="David" w:cs="David" w:hint="cs"/>
          <w:b/>
          <w:bCs/>
          <w:color w:val="FF6600"/>
          <w:sz w:val="24"/>
          <w:szCs w:val="24"/>
          <w:rtl/>
        </w:rPr>
        <w:t>השופט אור</w:t>
      </w:r>
      <w:r>
        <w:rPr>
          <w:rFonts w:ascii="David" w:hAnsi="David" w:cs="David" w:hint="cs"/>
          <w:sz w:val="24"/>
          <w:szCs w:val="24"/>
          <w:rtl/>
        </w:rPr>
        <w:t xml:space="preserve"> : ניתן לבצע ביטול חלקי מכוח ס' 19 בהתקיים 3 תנאים מצטברים :</w:t>
      </w:r>
    </w:p>
    <w:p w:rsidR="00B207A5" w:rsidRPr="00B207A5" w:rsidRDefault="00B207A5" w:rsidP="00176748">
      <w:pPr>
        <w:pStyle w:val="a7"/>
        <w:numPr>
          <w:ilvl w:val="0"/>
          <w:numId w:val="41"/>
        </w:numPr>
        <w:spacing w:line="360" w:lineRule="auto"/>
        <w:jc w:val="both"/>
        <w:rPr>
          <w:rFonts w:ascii="David" w:hAnsi="David" w:cs="David"/>
          <w:sz w:val="24"/>
          <w:szCs w:val="24"/>
          <w:highlight w:val="green"/>
        </w:rPr>
      </w:pPr>
      <w:r w:rsidRPr="00B207A5">
        <w:rPr>
          <w:rFonts w:ascii="David" w:hAnsi="David" w:cs="David" w:hint="cs"/>
          <w:sz w:val="24"/>
          <w:szCs w:val="24"/>
          <w:highlight w:val="green"/>
          <w:rtl/>
        </w:rPr>
        <w:t>החוזה ניתן להפרדה לחלקים</w:t>
      </w:r>
    </w:p>
    <w:p w:rsidR="00B207A5" w:rsidRPr="00B207A5" w:rsidRDefault="00B207A5" w:rsidP="00176748">
      <w:pPr>
        <w:pStyle w:val="a7"/>
        <w:numPr>
          <w:ilvl w:val="0"/>
          <w:numId w:val="41"/>
        </w:numPr>
        <w:spacing w:line="360" w:lineRule="auto"/>
        <w:jc w:val="both"/>
        <w:rPr>
          <w:rFonts w:ascii="David" w:hAnsi="David" w:cs="David"/>
          <w:sz w:val="24"/>
          <w:szCs w:val="24"/>
          <w:highlight w:val="green"/>
        </w:rPr>
      </w:pPr>
      <w:r w:rsidRPr="00B207A5">
        <w:rPr>
          <w:rFonts w:ascii="David" w:hAnsi="David" w:cs="David" w:hint="cs"/>
          <w:sz w:val="24"/>
          <w:szCs w:val="24"/>
          <w:highlight w:val="green"/>
          <w:rtl/>
        </w:rPr>
        <w:t>עילת הביטול נוגעת רק לחלק אחד בלבד (או לכמה חלקים שניתנים להפרדה).</w:t>
      </w:r>
    </w:p>
    <w:p w:rsidR="00B207A5" w:rsidRDefault="00B207A5" w:rsidP="00176748">
      <w:pPr>
        <w:pStyle w:val="a7"/>
        <w:numPr>
          <w:ilvl w:val="0"/>
          <w:numId w:val="41"/>
        </w:numPr>
        <w:spacing w:line="360" w:lineRule="auto"/>
        <w:jc w:val="both"/>
        <w:rPr>
          <w:rFonts w:ascii="David" w:hAnsi="David" w:cs="David"/>
          <w:sz w:val="24"/>
          <w:szCs w:val="24"/>
          <w:highlight w:val="green"/>
        </w:rPr>
      </w:pPr>
      <w:r w:rsidRPr="00B207A5">
        <w:rPr>
          <w:rFonts w:ascii="David" w:hAnsi="David" w:cs="David" w:hint="cs"/>
          <w:sz w:val="24"/>
          <w:szCs w:val="24"/>
          <w:highlight w:val="green"/>
          <w:rtl/>
        </w:rPr>
        <w:t>ניתן לבטל את החלק הבעייתי בלי להשפיע על שאר חלקי החוזה.</w:t>
      </w:r>
    </w:p>
    <w:p w:rsidR="00F95B57" w:rsidRDefault="00F95B57" w:rsidP="00F95B57">
      <w:pPr>
        <w:spacing w:line="360" w:lineRule="auto"/>
        <w:jc w:val="both"/>
        <w:rPr>
          <w:rFonts w:ascii="David" w:hAnsi="David" w:cs="David"/>
          <w:sz w:val="24"/>
          <w:szCs w:val="24"/>
          <w:rtl/>
        </w:rPr>
      </w:pPr>
      <w:r w:rsidRPr="00F95B57">
        <w:rPr>
          <w:rFonts w:ascii="David" w:hAnsi="David" w:cs="David" w:hint="cs"/>
          <w:sz w:val="24"/>
          <w:szCs w:val="24"/>
          <w:rtl/>
        </w:rPr>
        <w:t xml:space="preserve">ניתן לפצל את הבריכה מדירת הגג, עילת הביטול מתייחסת רק לבריכה, נקבעה תמורה נפרדת לבניית הבריכה, אפשר לבצע פיצול מן התמורה הכללית </w:t>
      </w:r>
      <w:r w:rsidRPr="00F95B57">
        <w:rPr>
          <w:rFonts w:ascii="David" w:hAnsi="David" w:cs="David"/>
          <w:sz w:val="24"/>
          <w:szCs w:val="24"/>
          <w:rtl/>
        </w:rPr>
        <w:t>–</w:t>
      </w:r>
      <w:r w:rsidRPr="00F95B57">
        <w:rPr>
          <w:rFonts w:ascii="David" w:hAnsi="David" w:cs="David" w:hint="cs"/>
          <w:sz w:val="24"/>
          <w:szCs w:val="24"/>
          <w:rtl/>
        </w:rPr>
        <w:t xml:space="preserve"> לא ייווצ</w:t>
      </w:r>
      <w:r w:rsidRPr="00F95B57">
        <w:rPr>
          <w:rFonts w:ascii="David" w:hAnsi="David" w:cs="David" w:hint="eastAsia"/>
          <w:sz w:val="24"/>
          <w:szCs w:val="24"/>
          <w:rtl/>
        </w:rPr>
        <w:t>ר</w:t>
      </w:r>
      <w:r w:rsidRPr="00F95B57">
        <w:rPr>
          <w:rFonts w:ascii="David" w:hAnsi="David" w:cs="David" w:hint="cs"/>
          <w:sz w:val="24"/>
          <w:szCs w:val="24"/>
          <w:rtl/>
        </w:rPr>
        <w:t xml:space="preserve"> הסדר שונה מהותית ללא הבריכה.</w:t>
      </w:r>
      <w:r>
        <w:rPr>
          <w:rFonts w:ascii="David" w:hAnsi="David" w:cs="David" w:hint="cs"/>
          <w:sz w:val="24"/>
          <w:szCs w:val="24"/>
          <w:rtl/>
        </w:rPr>
        <w:t xml:space="preserve"> </w:t>
      </w:r>
      <w:r w:rsidRPr="00F95B57">
        <w:rPr>
          <w:rFonts w:ascii="David" w:hAnsi="David" w:cs="David" w:hint="cs"/>
          <w:b/>
          <w:bCs/>
          <w:sz w:val="24"/>
          <w:szCs w:val="24"/>
          <w:highlight w:val="lightGray"/>
          <w:rtl/>
        </w:rPr>
        <w:t>המרצה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זהו מהלת בעייתי, סולימני העידו על חשיבות הבריכה (החוזה מעיד על כך), היכולת להפריד את החוזה בצורה פורמלית </w:t>
      </w:r>
      <w:r>
        <w:rPr>
          <w:rFonts w:ascii="David" w:hAnsi="David" w:cs="David"/>
          <w:sz w:val="24"/>
          <w:szCs w:val="24"/>
          <w:rtl/>
        </w:rPr>
        <w:t>–</w:t>
      </w:r>
      <w:r>
        <w:rPr>
          <w:rFonts w:ascii="David" w:hAnsi="David" w:cs="David" w:hint="cs"/>
          <w:sz w:val="24"/>
          <w:szCs w:val="24"/>
          <w:rtl/>
        </w:rPr>
        <w:t xml:space="preserve"> אינה המדד שהצדדים ראו בעת כריתת החוזה. סולימני היו צריכים ליצרו חוזה כל תנאי </w:t>
      </w:r>
      <w:r>
        <w:rPr>
          <w:rFonts w:ascii="David" w:hAnsi="David" w:cs="David"/>
          <w:sz w:val="24"/>
          <w:szCs w:val="24"/>
          <w:rtl/>
        </w:rPr>
        <w:t>–</w:t>
      </w:r>
      <w:r>
        <w:rPr>
          <w:rFonts w:ascii="David" w:hAnsi="David" w:cs="David" w:hint="cs"/>
          <w:sz w:val="24"/>
          <w:szCs w:val="24"/>
          <w:rtl/>
        </w:rPr>
        <w:t xml:space="preserve"> מתן היתר לבניית הבריכה הוא תנאי מתלה לקיום החוזה, למרות שקבלת היתר לוקחת זמן וזה היה עלול לעכב את שאר החוזה. לרוב, התנאי השלישי (חוזה שונה מהותית) </w:t>
      </w:r>
      <w:r w:rsidRPr="00F95B57">
        <w:rPr>
          <w:rFonts w:ascii="David" w:hAnsi="David" w:cs="David" w:hint="cs"/>
          <w:b/>
          <w:bCs/>
          <w:sz w:val="24"/>
          <w:szCs w:val="24"/>
          <w:highlight w:val="yellow"/>
          <w:rtl/>
        </w:rPr>
        <w:t>בס' 19</w:t>
      </w:r>
      <w:r>
        <w:rPr>
          <w:rFonts w:ascii="David" w:hAnsi="David" w:cs="David" w:hint="cs"/>
          <w:sz w:val="24"/>
          <w:szCs w:val="24"/>
          <w:rtl/>
        </w:rPr>
        <w:t xml:space="preserve"> לא יעבור בצורה חלקה.</w:t>
      </w:r>
    </w:p>
    <w:p w:rsidR="005B3372" w:rsidRDefault="005B3372" w:rsidP="00176748">
      <w:pPr>
        <w:pStyle w:val="2"/>
        <w:numPr>
          <w:ilvl w:val="0"/>
          <w:numId w:val="25"/>
        </w:numPr>
        <w:rPr>
          <w:rFonts w:ascii="David" w:hAnsi="David" w:cs="David"/>
          <w:rtl/>
        </w:rPr>
      </w:pPr>
      <w:bookmarkStart w:id="20" w:name="_Toc504987041"/>
      <w:r w:rsidRPr="005B3372">
        <w:rPr>
          <w:rFonts w:ascii="David" w:hAnsi="David" w:cs="David"/>
          <w:rtl/>
        </w:rPr>
        <w:t xml:space="preserve">כשרות משפטית ואפוטרופסות </w:t>
      </w:r>
      <w:r>
        <w:rPr>
          <w:rFonts w:ascii="David" w:hAnsi="David" w:cs="David"/>
          <w:rtl/>
        </w:rPr>
        <w:t>–</w:t>
      </w:r>
      <w:bookmarkEnd w:id="20"/>
      <w:r w:rsidRPr="005B3372">
        <w:rPr>
          <w:rFonts w:ascii="David" w:hAnsi="David" w:cs="David"/>
          <w:rtl/>
        </w:rPr>
        <w:t xml:space="preserve"> </w:t>
      </w:r>
    </w:p>
    <w:p w:rsidR="005B3372" w:rsidRDefault="005B3372" w:rsidP="005B3372">
      <w:pPr>
        <w:spacing w:line="360" w:lineRule="auto"/>
        <w:jc w:val="both"/>
        <w:rPr>
          <w:rFonts w:ascii="David" w:hAnsi="David" w:cs="David"/>
          <w:sz w:val="24"/>
          <w:szCs w:val="24"/>
          <w:rtl/>
        </w:rPr>
      </w:pPr>
      <w:r>
        <w:rPr>
          <w:rFonts w:ascii="David" w:hAnsi="David" w:cs="David" w:hint="cs"/>
          <w:sz w:val="24"/>
          <w:szCs w:val="24"/>
          <w:rtl/>
        </w:rPr>
        <w:t xml:space="preserve">יש דברים שנועדו לממש את רצונות הצדדים בקשר, </w:t>
      </w:r>
      <w:r w:rsidRPr="005B3372">
        <w:rPr>
          <w:rFonts w:ascii="David" w:hAnsi="David" w:cs="David" w:hint="cs"/>
          <w:b/>
          <w:bCs/>
          <w:sz w:val="24"/>
          <w:szCs w:val="24"/>
          <w:rtl/>
        </w:rPr>
        <w:t>הכשרות המשפטית</w:t>
      </w:r>
      <w:r>
        <w:rPr>
          <w:rFonts w:ascii="David" w:hAnsi="David" w:cs="David" w:hint="cs"/>
          <w:sz w:val="24"/>
          <w:szCs w:val="24"/>
          <w:rtl/>
        </w:rPr>
        <w:t xml:space="preserve"> נכנסת לעניינים שקשורים </w:t>
      </w:r>
      <w:proofErr w:type="spellStart"/>
      <w:r>
        <w:rPr>
          <w:rFonts w:ascii="David" w:hAnsi="David" w:cs="David" w:hint="cs"/>
          <w:sz w:val="24"/>
          <w:szCs w:val="24"/>
          <w:rtl/>
        </w:rPr>
        <w:t>ל</w:t>
      </w:r>
      <w:r w:rsidRPr="005B3372">
        <w:rPr>
          <w:rFonts w:ascii="David" w:hAnsi="David" w:cs="David" w:hint="cs"/>
          <w:b/>
          <w:bCs/>
          <w:sz w:val="24"/>
          <w:szCs w:val="24"/>
          <w:rtl/>
        </w:rPr>
        <w:t>תוה"ל</w:t>
      </w:r>
      <w:proofErr w:type="spellEnd"/>
      <w:r w:rsidRPr="005B3372">
        <w:rPr>
          <w:rFonts w:ascii="David" w:hAnsi="David" w:cs="David" w:hint="cs"/>
          <w:b/>
          <w:bCs/>
          <w:sz w:val="24"/>
          <w:szCs w:val="24"/>
          <w:rtl/>
        </w:rPr>
        <w:t xml:space="preserve"> </w:t>
      </w:r>
      <w:r>
        <w:rPr>
          <w:rFonts w:ascii="David" w:hAnsi="David" w:cs="David" w:hint="cs"/>
          <w:sz w:val="24"/>
          <w:szCs w:val="24"/>
          <w:rtl/>
        </w:rPr>
        <w:t>ו</w:t>
      </w:r>
      <w:r w:rsidRPr="005B3372">
        <w:rPr>
          <w:rFonts w:ascii="David" w:hAnsi="David" w:cs="David" w:hint="cs"/>
          <w:b/>
          <w:bCs/>
          <w:sz w:val="24"/>
          <w:szCs w:val="24"/>
          <w:rtl/>
        </w:rPr>
        <w:t xml:space="preserve">לתקנת הציבור </w:t>
      </w:r>
      <w:r>
        <w:rPr>
          <w:rFonts w:ascii="David" w:hAnsi="David" w:cs="David" w:hint="cs"/>
          <w:sz w:val="24"/>
          <w:szCs w:val="24"/>
          <w:rtl/>
        </w:rPr>
        <w:t xml:space="preserve">: שלושתם נועדו כדי להגן על צדדי החוזה ועל הפרט. המקרים המוכרים לעניין זה הם </w:t>
      </w:r>
      <w:r w:rsidRPr="005B3372">
        <w:rPr>
          <w:rFonts w:ascii="David" w:hAnsi="David" w:cs="David" w:hint="cs"/>
          <w:b/>
          <w:bCs/>
          <w:sz w:val="24"/>
          <w:szCs w:val="24"/>
          <w:rtl/>
        </w:rPr>
        <w:t>קטינים</w:t>
      </w:r>
      <w:r>
        <w:rPr>
          <w:rFonts w:ascii="David" w:hAnsi="David" w:cs="David" w:hint="cs"/>
          <w:sz w:val="24"/>
          <w:szCs w:val="24"/>
          <w:rtl/>
        </w:rPr>
        <w:t xml:space="preserve"> ו</w:t>
      </w:r>
      <w:r w:rsidRPr="005B3372">
        <w:rPr>
          <w:rFonts w:ascii="David" w:hAnsi="David" w:cs="David" w:hint="cs"/>
          <w:b/>
          <w:bCs/>
          <w:sz w:val="24"/>
          <w:szCs w:val="24"/>
          <w:rtl/>
        </w:rPr>
        <w:t>פסולי דין.</w:t>
      </w:r>
      <w:r>
        <w:rPr>
          <w:rFonts w:ascii="David" w:hAnsi="David" w:cs="David" w:hint="cs"/>
          <w:sz w:val="24"/>
          <w:szCs w:val="24"/>
          <w:rtl/>
        </w:rPr>
        <w:t xml:space="preserve"> </w:t>
      </w:r>
    </w:p>
    <w:p w:rsidR="005B3372" w:rsidRDefault="005B3372" w:rsidP="005B3372">
      <w:pPr>
        <w:spacing w:line="360" w:lineRule="auto"/>
        <w:jc w:val="both"/>
        <w:rPr>
          <w:rFonts w:ascii="David" w:hAnsi="David" w:cs="David"/>
          <w:sz w:val="24"/>
          <w:szCs w:val="24"/>
          <w:rtl/>
        </w:rPr>
      </w:pPr>
      <w:r>
        <w:rPr>
          <w:rFonts w:ascii="David" w:hAnsi="David" w:cs="David" w:hint="cs"/>
          <w:sz w:val="24"/>
          <w:szCs w:val="24"/>
          <w:rtl/>
        </w:rPr>
        <w:t xml:space="preserve">ע"פ </w:t>
      </w:r>
      <w:r w:rsidRPr="005B3372">
        <w:rPr>
          <w:rFonts w:ascii="David" w:hAnsi="David" w:cs="David" w:hint="cs"/>
          <w:b/>
          <w:bCs/>
          <w:sz w:val="24"/>
          <w:szCs w:val="24"/>
          <w:highlight w:val="yellow"/>
          <w:rtl/>
        </w:rPr>
        <w:t>ס' 1</w:t>
      </w:r>
      <w:r w:rsidRPr="005B3372">
        <w:rPr>
          <w:rFonts w:ascii="David" w:hAnsi="David" w:cs="David" w:hint="cs"/>
          <w:sz w:val="24"/>
          <w:szCs w:val="24"/>
          <w:highlight w:val="yellow"/>
          <w:rtl/>
        </w:rPr>
        <w:t xml:space="preserve"> </w:t>
      </w:r>
      <w:r>
        <w:rPr>
          <w:rFonts w:ascii="David" w:hAnsi="David" w:cs="David" w:hint="cs"/>
          <w:sz w:val="24"/>
          <w:szCs w:val="24"/>
          <w:rtl/>
        </w:rPr>
        <w:t xml:space="preserve">לחוק הכשרות המשפטית </w:t>
      </w:r>
      <w:r>
        <w:rPr>
          <w:rFonts w:ascii="David" w:hAnsi="David" w:cs="David"/>
          <w:sz w:val="24"/>
          <w:szCs w:val="24"/>
          <w:rtl/>
        </w:rPr>
        <w:t>–</w:t>
      </w:r>
      <w:r>
        <w:rPr>
          <w:rFonts w:ascii="David" w:hAnsi="David" w:cs="David" w:hint="cs"/>
          <w:sz w:val="24"/>
          <w:szCs w:val="24"/>
          <w:rtl/>
        </w:rPr>
        <w:t xml:space="preserve"> כל אדם כשיר לזכויות ולחובות, ע"פ </w:t>
      </w:r>
      <w:r w:rsidRPr="005B3372">
        <w:rPr>
          <w:rFonts w:ascii="David" w:hAnsi="David" w:cs="David" w:hint="cs"/>
          <w:b/>
          <w:bCs/>
          <w:sz w:val="24"/>
          <w:szCs w:val="24"/>
          <w:highlight w:val="yellow"/>
          <w:rtl/>
        </w:rPr>
        <w:t>ס' 2</w:t>
      </w:r>
      <w:r w:rsidRPr="005B3372">
        <w:rPr>
          <w:rFonts w:ascii="David" w:hAnsi="David" w:cs="David" w:hint="cs"/>
          <w:sz w:val="24"/>
          <w:szCs w:val="24"/>
          <w:highlight w:val="yellow"/>
          <w:rtl/>
        </w:rPr>
        <w:t xml:space="preserve"> </w:t>
      </w:r>
      <w:r>
        <w:rPr>
          <w:rFonts w:ascii="David" w:hAnsi="David" w:cs="David"/>
          <w:sz w:val="24"/>
          <w:szCs w:val="24"/>
          <w:rtl/>
        </w:rPr>
        <w:t>–</w:t>
      </w:r>
      <w:r>
        <w:rPr>
          <w:rFonts w:ascii="David" w:hAnsi="David" w:cs="David" w:hint="cs"/>
          <w:sz w:val="24"/>
          <w:szCs w:val="24"/>
          <w:rtl/>
        </w:rPr>
        <w:t xml:space="preserve"> כל אדם כשיר אלא אם כן הוא מוגבל ע"י החוק/בימה"ש. </w:t>
      </w:r>
      <w:r w:rsidRPr="005B3372">
        <w:rPr>
          <w:rFonts w:ascii="David" w:hAnsi="David" w:cs="David" w:hint="cs"/>
          <w:b/>
          <w:bCs/>
          <w:sz w:val="24"/>
          <w:szCs w:val="24"/>
          <w:rtl/>
        </w:rPr>
        <w:t>ההבדל</w:t>
      </w:r>
      <w:r>
        <w:rPr>
          <w:rFonts w:ascii="David" w:hAnsi="David" w:cs="David" w:hint="cs"/>
          <w:sz w:val="24"/>
          <w:szCs w:val="24"/>
          <w:rtl/>
        </w:rPr>
        <w:t xml:space="preserve"> העיקרי בין הסעיפים </w:t>
      </w:r>
      <w:r>
        <w:rPr>
          <w:rFonts w:ascii="David" w:hAnsi="David" w:cs="David"/>
          <w:sz w:val="24"/>
          <w:szCs w:val="24"/>
          <w:rtl/>
        </w:rPr>
        <w:t>–</w:t>
      </w:r>
      <w:r>
        <w:rPr>
          <w:rFonts w:ascii="David" w:hAnsi="David" w:cs="David" w:hint="cs"/>
          <w:sz w:val="24"/>
          <w:szCs w:val="24"/>
          <w:rtl/>
        </w:rPr>
        <w:t xml:space="preserve"> אם הורישו לקטין נכס, הוא כשיר לזכויות ולחובות, אבל הוא לא יוכל לממש פעולות משפטיות לבדו (ללא אפוטרופוס). יש רצון </w:t>
      </w:r>
      <w:r w:rsidRPr="005B3372">
        <w:rPr>
          <w:rFonts w:ascii="David" w:hAnsi="David" w:cs="David" w:hint="cs"/>
          <w:b/>
          <w:bCs/>
          <w:sz w:val="24"/>
          <w:szCs w:val="24"/>
          <w:rtl/>
        </w:rPr>
        <w:t>להגביל את חופש החוזים</w:t>
      </w:r>
      <w:r>
        <w:rPr>
          <w:rFonts w:ascii="David" w:hAnsi="David" w:cs="David" w:hint="cs"/>
          <w:sz w:val="24"/>
          <w:szCs w:val="24"/>
          <w:rtl/>
        </w:rPr>
        <w:t xml:space="preserve"> לקבוצות האלו מתוך רצון להגן עליהן </w:t>
      </w:r>
      <w:r>
        <w:rPr>
          <w:rFonts w:ascii="David" w:hAnsi="David" w:cs="David"/>
          <w:sz w:val="24"/>
          <w:szCs w:val="24"/>
          <w:rtl/>
        </w:rPr>
        <w:t>–</w:t>
      </w:r>
      <w:r>
        <w:rPr>
          <w:rFonts w:ascii="David" w:hAnsi="David" w:cs="David" w:hint="cs"/>
          <w:sz w:val="24"/>
          <w:szCs w:val="24"/>
          <w:rtl/>
        </w:rPr>
        <w:t xml:space="preserve"> קבוצות חלשות שלא בהכרח מסוגלות לדאוג לאינטרסים שלהן. </w:t>
      </w:r>
    </w:p>
    <w:p w:rsidR="005B3372" w:rsidRDefault="005B3372" w:rsidP="005B3372">
      <w:pPr>
        <w:spacing w:line="360" w:lineRule="auto"/>
        <w:jc w:val="both"/>
        <w:rPr>
          <w:rFonts w:ascii="David" w:hAnsi="David" w:cs="David"/>
          <w:sz w:val="24"/>
          <w:szCs w:val="24"/>
          <w:rtl/>
        </w:rPr>
      </w:pPr>
      <w:r w:rsidRPr="005B3372">
        <w:rPr>
          <w:rFonts w:ascii="David" w:hAnsi="David" w:cs="David" w:hint="cs"/>
          <w:b/>
          <w:bCs/>
          <w:sz w:val="24"/>
          <w:szCs w:val="24"/>
          <w:highlight w:val="yellow"/>
          <w:rtl/>
        </w:rPr>
        <w:t>ס' 4 לחוק הכשרות</w:t>
      </w:r>
      <w:r w:rsidRPr="005B3372">
        <w:rPr>
          <w:rFonts w:ascii="David" w:hAnsi="David" w:cs="David" w:hint="cs"/>
          <w:sz w:val="24"/>
          <w:szCs w:val="24"/>
          <w:highlight w:val="yellow"/>
          <w:rtl/>
        </w:rPr>
        <w:t xml:space="preserve"> </w:t>
      </w:r>
      <w:r>
        <w:rPr>
          <w:rFonts w:ascii="David" w:hAnsi="David" w:cs="David"/>
          <w:sz w:val="24"/>
          <w:szCs w:val="24"/>
          <w:rtl/>
        </w:rPr>
        <w:t>–</w:t>
      </w:r>
      <w:r>
        <w:rPr>
          <w:rFonts w:ascii="David" w:hAnsi="David" w:cs="David" w:hint="cs"/>
          <w:sz w:val="24"/>
          <w:szCs w:val="24"/>
          <w:rtl/>
        </w:rPr>
        <w:t xml:space="preserve"> פעולה של קטין צריכה להיות בהסכמת נציג, ההסכמה אינה בהכרח תנאי לפעולה אלא היא מחסנת את החוזה מפני ביטול, אמנם יש מקרים בהם ההסכמה נותנת את התוקף.</w:t>
      </w:r>
    </w:p>
    <w:p w:rsidR="00656D35" w:rsidRDefault="002A799E" w:rsidP="00656D35">
      <w:pPr>
        <w:spacing w:line="360" w:lineRule="auto"/>
        <w:jc w:val="both"/>
        <w:rPr>
          <w:rFonts w:ascii="David" w:hAnsi="David" w:cs="David"/>
          <w:b/>
          <w:bCs/>
          <w:sz w:val="24"/>
          <w:szCs w:val="24"/>
          <w:rtl/>
        </w:rPr>
      </w:pPr>
      <w:r w:rsidRPr="002A799E">
        <w:rPr>
          <w:rFonts w:ascii="David" w:hAnsi="David" w:cs="David" w:hint="cs"/>
          <w:b/>
          <w:bCs/>
          <w:sz w:val="24"/>
          <w:szCs w:val="24"/>
          <w:rtl/>
        </w:rPr>
        <w:t xml:space="preserve">כשרות כמעט מלאה </w:t>
      </w:r>
      <w:r w:rsidRPr="002A799E">
        <w:rPr>
          <w:rFonts w:ascii="David" w:hAnsi="David" w:cs="David" w:hint="cs"/>
          <w:b/>
          <w:bCs/>
          <w:sz w:val="24"/>
          <w:szCs w:val="24"/>
          <w:highlight w:val="yellow"/>
          <w:rtl/>
        </w:rPr>
        <w:t>:</w:t>
      </w:r>
      <w:r>
        <w:rPr>
          <w:rFonts w:ascii="David" w:hAnsi="David" w:cs="David" w:hint="cs"/>
          <w:b/>
          <w:bCs/>
          <w:sz w:val="24"/>
          <w:szCs w:val="24"/>
          <w:highlight w:val="yellow"/>
          <w:rtl/>
        </w:rPr>
        <w:t xml:space="preserve"> </w:t>
      </w:r>
      <w:r w:rsidR="005B3372" w:rsidRPr="005B3372">
        <w:rPr>
          <w:rFonts w:ascii="David" w:hAnsi="David" w:cs="David" w:hint="cs"/>
          <w:b/>
          <w:bCs/>
          <w:sz w:val="24"/>
          <w:szCs w:val="24"/>
          <w:highlight w:val="yellow"/>
          <w:rtl/>
        </w:rPr>
        <w:t>ס' 6</w:t>
      </w:r>
      <w:r w:rsidR="005B3372" w:rsidRPr="005B3372">
        <w:rPr>
          <w:rFonts w:ascii="David" w:hAnsi="David" w:cs="David" w:hint="cs"/>
          <w:sz w:val="24"/>
          <w:szCs w:val="24"/>
          <w:highlight w:val="yellow"/>
          <w:rtl/>
        </w:rPr>
        <w:t xml:space="preserve"> </w:t>
      </w:r>
      <w:r w:rsidR="005B3372">
        <w:rPr>
          <w:rFonts w:ascii="David" w:hAnsi="David" w:cs="David" w:hint="cs"/>
          <w:sz w:val="24"/>
          <w:szCs w:val="24"/>
          <w:rtl/>
        </w:rPr>
        <w:t xml:space="preserve">על פעולות </w:t>
      </w:r>
      <w:r w:rsidR="005B3372" w:rsidRPr="002A799E">
        <w:rPr>
          <w:rFonts w:ascii="David" w:hAnsi="David" w:cs="David" w:hint="cs"/>
          <w:b/>
          <w:bCs/>
          <w:sz w:val="24"/>
          <w:szCs w:val="24"/>
          <w:rtl/>
        </w:rPr>
        <w:t xml:space="preserve">שדרכם של קטינים </w:t>
      </w:r>
      <w:r w:rsidRPr="002A799E">
        <w:rPr>
          <w:rFonts w:ascii="David" w:hAnsi="David" w:cs="David" w:hint="cs"/>
          <w:b/>
          <w:bCs/>
          <w:sz w:val="24"/>
          <w:szCs w:val="24"/>
          <w:rtl/>
        </w:rPr>
        <w:t>לעשות</w:t>
      </w:r>
      <w:r>
        <w:rPr>
          <w:rFonts w:ascii="David" w:hAnsi="David" w:cs="David" w:hint="cs"/>
          <w:sz w:val="24"/>
          <w:szCs w:val="24"/>
          <w:rtl/>
        </w:rPr>
        <w:t xml:space="preserve"> </w:t>
      </w:r>
      <w:r w:rsidR="005B3372">
        <w:rPr>
          <w:rFonts w:ascii="David" w:hAnsi="David" w:cs="David" w:hint="cs"/>
          <w:sz w:val="24"/>
          <w:szCs w:val="24"/>
          <w:rtl/>
        </w:rPr>
        <w:t xml:space="preserve">(בגילו של הקטין), או על פעולה עם אדם שביצע עסקה אבל הוא </w:t>
      </w:r>
      <w:r w:rsidR="005B3372" w:rsidRPr="002A799E">
        <w:rPr>
          <w:rFonts w:ascii="David" w:hAnsi="David" w:cs="David" w:hint="cs"/>
          <w:b/>
          <w:bCs/>
          <w:sz w:val="24"/>
          <w:szCs w:val="24"/>
          <w:rtl/>
        </w:rPr>
        <w:t>לא ידע / לא היה עליו לדעת שהצד השני הוא קטין</w:t>
      </w:r>
      <w:r w:rsidR="005B3372">
        <w:rPr>
          <w:rFonts w:ascii="David" w:hAnsi="David" w:cs="David" w:hint="cs"/>
          <w:sz w:val="24"/>
          <w:szCs w:val="24"/>
          <w:rtl/>
        </w:rPr>
        <w:t xml:space="preserve"> (שני תנאים מצטברים)</w:t>
      </w:r>
      <w:r>
        <w:rPr>
          <w:rFonts w:ascii="David" w:hAnsi="David" w:cs="David" w:hint="cs"/>
          <w:sz w:val="24"/>
          <w:szCs w:val="24"/>
          <w:rtl/>
        </w:rPr>
        <w:t xml:space="preserve">. </w:t>
      </w:r>
      <w:r w:rsidRPr="002A799E">
        <w:rPr>
          <w:rFonts w:ascii="David" w:hAnsi="David" w:cs="David" w:hint="cs"/>
          <w:b/>
          <w:bCs/>
          <w:sz w:val="24"/>
          <w:szCs w:val="24"/>
          <w:rtl/>
        </w:rPr>
        <w:t>סייג</w:t>
      </w:r>
      <w:r>
        <w:rPr>
          <w:rFonts w:ascii="David" w:hAnsi="David" w:cs="David" w:hint="cs"/>
          <w:sz w:val="24"/>
          <w:szCs w:val="24"/>
          <w:rtl/>
        </w:rPr>
        <w:t xml:space="preserve"> לכך </w:t>
      </w:r>
      <w:r>
        <w:rPr>
          <w:rFonts w:ascii="David" w:hAnsi="David" w:cs="David"/>
          <w:sz w:val="24"/>
          <w:szCs w:val="24"/>
          <w:rtl/>
        </w:rPr>
        <w:t>–</w:t>
      </w:r>
      <w:r>
        <w:rPr>
          <w:rFonts w:ascii="David" w:hAnsi="David" w:cs="David" w:hint="cs"/>
          <w:sz w:val="24"/>
          <w:szCs w:val="24"/>
          <w:rtl/>
        </w:rPr>
        <w:t xml:space="preserve"> אם היה בפעולה </w:t>
      </w:r>
      <w:r w:rsidRPr="002A799E">
        <w:rPr>
          <w:rFonts w:ascii="David" w:hAnsi="David" w:cs="David" w:hint="cs"/>
          <w:b/>
          <w:bCs/>
          <w:sz w:val="24"/>
          <w:szCs w:val="24"/>
          <w:rtl/>
        </w:rPr>
        <w:t>משום נזק של ממש</w:t>
      </w:r>
      <w:r>
        <w:rPr>
          <w:rFonts w:ascii="David" w:hAnsi="David" w:cs="David" w:hint="cs"/>
          <w:sz w:val="24"/>
          <w:szCs w:val="24"/>
          <w:rtl/>
        </w:rPr>
        <w:t xml:space="preserve"> לקטין או לרכושו. </w:t>
      </w:r>
      <w:r w:rsidRPr="002A799E">
        <w:rPr>
          <w:rFonts w:ascii="David" w:hAnsi="David" w:cs="David" w:hint="cs"/>
          <w:b/>
          <w:bCs/>
          <w:sz w:val="24"/>
          <w:szCs w:val="24"/>
          <w:rtl/>
        </w:rPr>
        <w:t xml:space="preserve">יש תוקף לפעולה המשפטית </w:t>
      </w:r>
      <w:r w:rsidRPr="002A799E">
        <w:rPr>
          <w:rFonts w:ascii="David" w:hAnsi="David" w:cs="David"/>
          <w:b/>
          <w:bCs/>
          <w:sz w:val="24"/>
          <w:szCs w:val="24"/>
          <w:rtl/>
        </w:rPr>
        <w:t>–</w:t>
      </w:r>
      <w:r w:rsidRPr="002A799E">
        <w:rPr>
          <w:rFonts w:ascii="David" w:hAnsi="David" w:cs="David" w:hint="cs"/>
          <w:b/>
          <w:bCs/>
          <w:sz w:val="24"/>
          <w:szCs w:val="24"/>
          <w:rtl/>
        </w:rPr>
        <w:t xml:space="preserve"> אבל הנציג יכול לבטל את הפעולה ! </w:t>
      </w:r>
    </w:p>
    <w:p w:rsidR="002A799E" w:rsidRPr="00656D35" w:rsidRDefault="002A799E" w:rsidP="00656D35">
      <w:pPr>
        <w:spacing w:line="360" w:lineRule="auto"/>
        <w:jc w:val="both"/>
        <w:rPr>
          <w:rFonts w:ascii="David" w:hAnsi="David" w:cs="David"/>
          <w:b/>
          <w:bCs/>
          <w:sz w:val="24"/>
          <w:szCs w:val="24"/>
          <w:rtl/>
        </w:rPr>
      </w:pPr>
      <w:r w:rsidRPr="002A799E">
        <w:rPr>
          <w:rFonts w:ascii="David" w:hAnsi="David" w:cs="David" w:hint="cs"/>
          <w:b/>
          <w:bCs/>
          <w:sz w:val="24"/>
          <w:szCs w:val="24"/>
          <w:highlight w:val="yellow"/>
          <w:rtl/>
        </w:rPr>
        <w:lastRenderedPageBreak/>
        <w:t>ס' 5</w:t>
      </w:r>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פעולה משפטית של קטין ניתנת </w:t>
      </w:r>
      <w:r w:rsidRPr="002A799E">
        <w:rPr>
          <w:rFonts w:ascii="David" w:hAnsi="David" w:cs="David" w:hint="cs"/>
          <w:b/>
          <w:bCs/>
          <w:sz w:val="24"/>
          <w:szCs w:val="24"/>
          <w:rtl/>
        </w:rPr>
        <w:t xml:space="preserve">לביטול ע"י הנציג שלו/היועמ"ש </w:t>
      </w:r>
      <w:r>
        <w:rPr>
          <w:rFonts w:ascii="David" w:hAnsi="David" w:cs="David"/>
          <w:sz w:val="24"/>
          <w:szCs w:val="24"/>
          <w:rtl/>
        </w:rPr>
        <w:t>–</w:t>
      </w:r>
      <w:r>
        <w:rPr>
          <w:rFonts w:ascii="David" w:hAnsi="David" w:cs="David" w:hint="cs"/>
          <w:sz w:val="24"/>
          <w:szCs w:val="24"/>
          <w:rtl/>
        </w:rPr>
        <w:t xml:space="preserve"> חודש ימים לאחר שנודע להם על הפעולה, ואם זה לא נודע להם (ולא במקרה שהם ידעו אך בחרו שלא לבטל) </w:t>
      </w:r>
      <w:r>
        <w:rPr>
          <w:rFonts w:ascii="David" w:hAnsi="David" w:cs="David"/>
          <w:sz w:val="24"/>
          <w:szCs w:val="24"/>
          <w:rtl/>
        </w:rPr>
        <w:t>–</w:t>
      </w:r>
      <w:r>
        <w:rPr>
          <w:rFonts w:ascii="David" w:hAnsi="David" w:cs="David" w:hint="cs"/>
          <w:sz w:val="24"/>
          <w:szCs w:val="24"/>
          <w:rtl/>
        </w:rPr>
        <w:t xml:space="preserve"> </w:t>
      </w:r>
      <w:r w:rsidRPr="002A799E">
        <w:rPr>
          <w:rFonts w:ascii="David" w:hAnsi="David" w:cs="David" w:hint="cs"/>
          <w:b/>
          <w:bCs/>
          <w:sz w:val="24"/>
          <w:szCs w:val="24"/>
          <w:rtl/>
        </w:rPr>
        <w:t>הקטין יכול לבטל תוך חודש ימים מעת היותו בגיר.</w:t>
      </w:r>
      <w:r>
        <w:rPr>
          <w:rFonts w:ascii="David" w:hAnsi="David" w:cs="David" w:hint="cs"/>
          <w:sz w:val="24"/>
          <w:szCs w:val="24"/>
          <w:rtl/>
        </w:rPr>
        <w:t xml:space="preserve"> </w:t>
      </w:r>
    </w:p>
    <w:p w:rsidR="002A799E" w:rsidRDefault="002A799E" w:rsidP="002A799E">
      <w:pPr>
        <w:spacing w:line="360" w:lineRule="auto"/>
        <w:jc w:val="both"/>
        <w:rPr>
          <w:rFonts w:ascii="David" w:hAnsi="David" w:cs="David"/>
          <w:sz w:val="24"/>
          <w:szCs w:val="24"/>
          <w:rtl/>
        </w:rPr>
      </w:pPr>
      <w:r w:rsidRPr="002A799E">
        <w:rPr>
          <w:rFonts w:ascii="David" w:hAnsi="David" w:cs="David" w:hint="cs"/>
          <w:b/>
          <w:bCs/>
          <w:sz w:val="24"/>
          <w:szCs w:val="24"/>
          <w:rtl/>
        </w:rPr>
        <w:t xml:space="preserve">כשרות משפטית מוגבלת : </w:t>
      </w:r>
      <w:r w:rsidRPr="006A1138">
        <w:rPr>
          <w:rFonts w:ascii="David" w:hAnsi="David" w:cs="David" w:hint="cs"/>
          <w:b/>
          <w:bCs/>
          <w:sz w:val="24"/>
          <w:szCs w:val="24"/>
          <w:highlight w:val="yellow"/>
          <w:rtl/>
        </w:rPr>
        <w:t>ס' 6א'</w:t>
      </w:r>
      <w:r>
        <w:rPr>
          <w:rFonts w:ascii="David" w:hAnsi="David" w:cs="David" w:hint="cs"/>
          <w:b/>
          <w:bCs/>
          <w:sz w:val="24"/>
          <w:szCs w:val="24"/>
          <w:rtl/>
        </w:rPr>
        <w:t xml:space="preserve"> </w:t>
      </w:r>
      <w:r w:rsidR="006A1138">
        <w:rPr>
          <w:rFonts w:ascii="David" w:hAnsi="David" w:cs="David"/>
          <w:b/>
          <w:bCs/>
          <w:sz w:val="24"/>
          <w:szCs w:val="24"/>
          <w:rtl/>
        </w:rPr>
        <w:t>–</w:t>
      </w:r>
      <w:r>
        <w:rPr>
          <w:rFonts w:ascii="David" w:hAnsi="David" w:cs="David" w:hint="cs"/>
          <w:b/>
          <w:bCs/>
          <w:sz w:val="24"/>
          <w:szCs w:val="24"/>
          <w:rtl/>
        </w:rPr>
        <w:t xml:space="preserve"> </w:t>
      </w:r>
      <w:r w:rsidR="006A1138">
        <w:rPr>
          <w:rFonts w:ascii="David" w:hAnsi="David" w:cs="David" w:hint="cs"/>
          <w:sz w:val="24"/>
          <w:szCs w:val="24"/>
          <w:rtl/>
        </w:rPr>
        <w:t xml:space="preserve">לפעולות משפטיות מסוימות אין תוקף ללא הסכמת נציג : פעולות בעלות מחויבות גדולה יותר, פוטנציאל נזק גדול יותר (למשל רכישת נכס באשראי, שכירות נכס וכו') </w:t>
      </w:r>
      <w:r w:rsidR="006A1138">
        <w:rPr>
          <w:rFonts w:ascii="David" w:hAnsi="David" w:cs="David"/>
          <w:sz w:val="24"/>
          <w:szCs w:val="24"/>
          <w:rtl/>
        </w:rPr>
        <w:t>–</w:t>
      </w:r>
      <w:r w:rsidR="006A1138">
        <w:rPr>
          <w:rFonts w:ascii="David" w:hAnsi="David" w:cs="David" w:hint="cs"/>
          <w:sz w:val="24"/>
          <w:szCs w:val="24"/>
          <w:rtl/>
        </w:rPr>
        <w:t xml:space="preserve"> לא תהיה הכבדה לשוק אם תידרש הסכמה מראש. </w:t>
      </w:r>
    </w:p>
    <w:p w:rsidR="006A1138" w:rsidRDefault="006A1138" w:rsidP="002A799E">
      <w:pPr>
        <w:spacing w:line="360" w:lineRule="auto"/>
        <w:jc w:val="both"/>
        <w:rPr>
          <w:rFonts w:ascii="David" w:hAnsi="David" w:cs="David"/>
          <w:b/>
          <w:bCs/>
          <w:sz w:val="24"/>
          <w:szCs w:val="24"/>
          <w:rtl/>
        </w:rPr>
      </w:pPr>
      <w:r w:rsidRPr="006A1138">
        <w:rPr>
          <w:rFonts w:ascii="David" w:hAnsi="David" w:cs="David" w:hint="cs"/>
          <w:b/>
          <w:bCs/>
          <w:sz w:val="24"/>
          <w:szCs w:val="24"/>
          <w:rtl/>
        </w:rPr>
        <w:t xml:space="preserve">רכישה במזומן </w:t>
      </w:r>
      <w:r w:rsidRPr="006A1138">
        <w:rPr>
          <w:rFonts w:ascii="David" w:hAnsi="David" w:cs="David"/>
          <w:b/>
          <w:bCs/>
          <w:sz w:val="24"/>
          <w:szCs w:val="24"/>
          <w:rtl/>
        </w:rPr>
        <w:t>–</w:t>
      </w:r>
      <w:r w:rsidRPr="006A1138">
        <w:rPr>
          <w:rFonts w:ascii="David" w:hAnsi="David" w:cs="David" w:hint="cs"/>
          <w:b/>
          <w:bCs/>
          <w:sz w:val="24"/>
          <w:szCs w:val="24"/>
          <w:rtl/>
        </w:rPr>
        <w:t xml:space="preserve"> </w:t>
      </w:r>
      <w:r w:rsidRPr="006A1138">
        <w:rPr>
          <w:rFonts w:ascii="David" w:hAnsi="David" w:cs="David" w:hint="cs"/>
          <w:b/>
          <w:bCs/>
          <w:sz w:val="24"/>
          <w:szCs w:val="24"/>
          <w:highlight w:val="yellow"/>
          <w:rtl/>
        </w:rPr>
        <w:t xml:space="preserve">ס' 5, </w:t>
      </w:r>
      <w:r w:rsidRPr="006A1138">
        <w:rPr>
          <w:rFonts w:ascii="David" w:hAnsi="David" w:cs="David" w:hint="cs"/>
          <w:b/>
          <w:bCs/>
          <w:sz w:val="24"/>
          <w:szCs w:val="24"/>
          <w:rtl/>
        </w:rPr>
        <w:t xml:space="preserve">רכישה באשראי </w:t>
      </w:r>
      <w:r w:rsidRPr="006A1138">
        <w:rPr>
          <w:rFonts w:ascii="David" w:hAnsi="David" w:cs="David"/>
          <w:b/>
          <w:bCs/>
          <w:sz w:val="24"/>
          <w:szCs w:val="24"/>
          <w:rtl/>
        </w:rPr>
        <w:t>–</w:t>
      </w:r>
      <w:r w:rsidRPr="006A1138">
        <w:rPr>
          <w:rFonts w:ascii="David" w:hAnsi="David" w:cs="David" w:hint="cs"/>
          <w:b/>
          <w:bCs/>
          <w:sz w:val="24"/>
          <w:szCs w:val="24"/>
          <w:rtl/>
        </w:rPr>
        <w:t xml:space="preserve"> </w:t>
      </w:r>
      <w:r w:rsidRPr="006A1138">
        <w:rPr>
          <w:rFonts w:ascii="David" w:hAnsi="David" w:cs="David" w:hint="cs"/>
          <w:b/>
          <w:bCs/>
          <w:sz w:val="24"/>
          <w:szCs w:val="24"/>
          <w:highlight w:val="yellow"/>
          <w:rtl/>
        </w:rPr>
        <w:t xml:space="preserve">ס' 6א </w:t>
      </w:r>
      <w:r w:rsidRPr="006A1138">
        <w:rPr>
          <w:rFonts w:ascii="David" w:hAnsi="David" w:cs="David" w:hint="cs"/>
          <w:b/>
          <w:bCs/>
          <w:sz w:val="24"/>
          <w:szCs w:val="24"/>
          <w:rtl/>
        </w:rPr>
        <w:t xml:space="preserve">! </w:t>
      </w:r>
    </w:p>
    <w:p w:rsidR="006A1138" w:rsidRDefault="006A1138" w:rsidP="006A1138">
      <w:pPr>
        <w:pStyle w:val="P11"/>
        <w:spacing w:before="72" w:line="360" w:lineRule="auto"/>
        <w:ind w:left="0" w:right="1134"/>
        <w:rPr>
          <w:rStyle w:val="default"/>
          <w:rFonts w:eastAsiaTheme="majorEastAsia" w:cs="FrankRuehl"/>
          <w:rtl/>
        </w:rPr>
      </w:pPr>
      <w:r w:rsidRPr="006A1138">
        <w:rPr>
          <w:rFonts w:ascii="David" w:hAnsi="David" w:cs="David" w:hint="cs"/>
          <w:b/>
          <w:bCs/>
          <w:sz w:val="24"/>
          <w:szCs w:val="24"/>
          <w:highlight w:val="yellow"/>
          <w:rtl/>
        </w:rPr>
        <w:t xml:space="preserve">ס' 7 </w:t>
      </w:r>
      <w:r>
        <w:rPr>
          <w:rFonts w:ascii="David" w:hAnsi="David" w:cs="David" w:hint="cs"/>
          <w:b/>
          <w:bCs/>
          <w:sz w:val="24"/>
          <w:szCs w:val="24"/>
          <w:rtl/>
        </w:rPr>
        <w:t xml:space="preserve">: </w:t>
      </w:r>
      <w:r w:rsidRPr="006A1138">
        <w:rPr>
          <w:rFonts w:ascii="David" w:hAnsi="David" w:cs="David" w:hint="cs"/>
          <w:sz w:val="24"/>
          <w:szCs w:val="24"/>
          <w:rtl/>
        </w:rPr>
        <w:t xml:space="preserve">ישנן פעולות שבמסגרתן יש צורך באישור בימה"ש ואישור האפוטרופוס אינו מספיק </w:t>
      </w:r>
      <w:r w:rsidRPr="006A1138">
        <w:rPr>
          <w:rFonts w:ascii="David" w:hAnsi="David" w:cs="David"/>
          <w:sz w:val="24"/>
          <w:szCs w:val="24"/>
          <w:rtl/>
        </w:rPr>
        <w:t>–</w:t>
      </w:r>
      <w:r w:rsidRPr="006A1138">
        <w:rPr>
          <w:rFonts w:ascii="David" w:hAnsi="David" w:cs="David" w:hint="cs"/>
          <w:sz w:val="24"/>
          <w:szCs w:val="24"/>
          <w:rtl/>
        </w:rPr>
        <w:t xml:space="preserve"> מפורטות </w:t>
      </w:r>
      <w:r>
        <w:rPr>
          <w:rFonts w:ascii="David" w:hAnsi="David" w:cs="David" w:hint="cs"/>
          <w:b/>
          <w:bCs/>
          <w:sz w:val="24"/>
          <w:szCs w:val="24"/>
          <w:rtl/>
        </w:rPr>
        <w:t>ב</w:t>
      </w:r>
      <w:r w:rsidRPr="006A1138">
        <w:rPr>
          <w:rFonts w:ascii="David" w:hAnsi="David" w:cs="David" w:hint="cs"/>
          <w:b/>
          <w:bCs/>
          <w:sz w:val="24"/>
          <w:szCs w:val="24"/>
          <w:highlight w:val="yellow"/>
          <w:rtl/>
        </w:rPr>
        <w:t>ס' 20</w:t>
      </w:r>
      <w:r>
        <w:rPr>
          <w:rFonts w:ascii="David" w:hAnsi="David" w:cs="David" w:hint="cs"/>
          <w:b/>
          <w:bCs/>
          <w:sz w:val="24"/>
          <w:szCs w:val="24"/>
          <w:highlight w:val="yellow"/>
          <w:rtl/>
        </w:rPr>
        <w:t xml:space="preserve"> (לגבי קטין)</w:t>
      </w:r>
      <w:r w:rsidRPr="006A1138">
        <w:rPr>
          <w:rFonts w:ascii="David" w:hAnsi="David" w:cs="David" w:hint="cs"/>
          <w:b/>
          <w:bCs/>
          <w:sz w:val="24"/>
          <w:szCs w:val="24"/>
          <w:highlight w:val="yellow"/>
          <w:rtl/>
        </w:rPr>
        <w:t xml:space="preserve"> </w:t>
      </w:r>
      <w:r>
        <w:rPr>
          <w:rFonts w:ascii="David" w:hAnsi="David" w:cs="David"/>
          <w:b/>
          <w:bCs/>
          <w:sz w:val="24"/>
          <w:szCs w:val="24"/>
          <w:rtl/>
        </w:rPr>
        <w:t>–</w:t>
      </w:r>
      <w:r>
        <w:rPr>
          <w:rFonts w:ascii="David" w:hAnsi="David" w:cs="David" w:hint="cs"/>
          <w:b/>
          <w:bCs/>
          <w:sz w:val="24"/>
          <w:szCs w:val="24"/>
          <w:rtl/>
        </w:rPr>
        <w:t xml:space="preserve"> </w:t>
      </w:r>
    </w:p>
    <w:p w:rsidR="006A1138" w:rsidRPr="006A1138" w:rsidRDefault="006A1138" w:rsidP="00176748">
      <w:pPr>
        <w:pStyle w:val="P11"/>
        <w:numPr>
          <w:ilvl w:val="1"/>
          <w:numId w:val="41"/>
        </w:numPr>
        <w:spacing w:before="72" w:line="360" w:lineRule="auto"/>
        <w:ind w:right="1134"/>
        <w:rPr>
          <w:rStyle w:val="default"/>
          <w:rFonts w:ascii="David" w:eastAsiaTheme="majorEastAsia" w:hAnsi="David" w:cs="David"/>
          <w:sz w:val="18"/>
          <w:szCs w:val="24"/>
          <w:rtl/>
        </w:rPr>
      </w:pPr>
      <w:r w:rsidRPr="006A1138">
        <w:rPr>
          <w:rStyle w:val="default"/>
          <w:rFonts w:ascii="David" w:eastAsiaTheme="majorEastAsia" w:hAnsi="David" w:cs="David"/>
          <w:sz w:val="18"/>
          <w:szCs w:val="24"/>
          <w:rtl/>
        </w:rPr>
        <w:t>העברה, שעבוד, חלוקה או חיסול של יחידה משקית בחקלאות, בתעשיה, במלאכה או במסחר, או של דירה;</w:t>
      </w:r>
    </w:p>
    <w:p w:rsidR="006A1138" w:rsidRPr="006A1138" w:rsidRDefault="006A1138" w:rsidP="00176748">
      <w:pPr>
        <w:pStyle w:val="P11"/>
        <w:numPr>
          <w:ilvl w:val="1"/>
          <w:numId w:val="41"/>
        </w:numPr>
        <w:spacing w:before="72" w:line="360" w:lineRule="auto"/>
        <w:ind w:right="1134"/>
        <w:rPr>
          <w:rStyle w:val="default"/>
          <w:rFonts w:ascii="David" w:eastAsiaTheme="majorEastAsia" w:hAnsi="David" w:cs="David"/>
          <w:sz w:val="18"/>
          <w:szCs w:val="24"/>
          <w:rtl/>
        </w:rPr>
      </w:pPr>
      <w:r w:rsidRPr="006A1138">
        <w:rPr>
          <w:rStyle w:val="default"/>
          <w:rFonts w:ascii="David" w:eastAsiaTheme="majorEastAsia" w:hAnsi="David" w:cs="David"/>
          <w:sz w:val="18"/>
          <w:szCs w:val="24"/>
          <w:rtl/>
        </w:rPr>
        <w:t>פעולה שתקפה תלוי ברישום בפנקס המתנהל על פי חוק;</w:t>
      </w:r>
    </w:p>
    <w:p w:rsidR="006A1138" w:rsidRPr="006A1138" w:rsidRDefault="006A1138" w:rsidP="00176748">
      <w:pPr>
        <w:pStyle w:val="P11"/>
        <w:numPr>
          <w:ilvl w:val="1"/>
          <w:numId w:val="41"/>
        </w:numPr>
        <w:spacing w:before="72" w:line="360" w:lineRule="auto"/>
        <w:ind w:right="1134"/>
        <w:rPr>
          <w:rStyle w:val="default"/>
          <w:rFonts w:ascii="David" w:eastAsiaTheme="majorEastAsia" w:hAnsi="David" w:cs="David"/>
          <w:sz w:val="18"/>
          <w:szCs w:val="24"/>
          <w:rtl/>
        </w:rPr>
      </w:pPr>
      <w:r w:rsidRPr="006A1138">
        <w:rPr>
          <w:rStyle w:val="default"/>
          <w:rFonts w:ascii="David" w:eastAsiaTheme="majorEastAsia" w:hAnsi="David" w:cs="David"/>
          <w:sz w:val="18"/>
          <w:szCs w:val="24"/>
          <w:rtl/>
        </w:rPr>
        <w:t>נתינת מתנות, זולת מתנות ותרומות הניתנות לפי הנהוג בנסיבות הענין;</w:t>
      </w:r>
    </w:p>
    <w:p w:rsidR="006A1138" w:rsidRPr="006A1138" w:rsidRDefault="006A1138" w:rsidP="00176748">
      <w:pPr>
        <w:pStyle w:val="P11"/>
        <w:numPr>
          <w:ilvl w:val="1"/>
          <w:numId w:val="41"/>
        </w:numPr>
        <w:spacing w:before="72" w:line="360" w:lineRule="auto"/>
        <w:ind w:right="1134"/>
        <w:rPr>
          <w:rStyle w:val="default"/>
          <w:rFonts w:ascii="David" w:eastAsiaTheme="majorEastAsia" w:hAnsi="David" w:cs="David"/>
          <w:sz w:val="18"/>
          <w:szCs w:val="24"/>
          <w:rtl/>
        </w:rPr>
      </w:pPr>
      <w:r w:rsidRPr="006A1138">
        <w:rPr>
          <w:rStyle w:val="default"/>
          <w:rFonts w:ascii="David" w:eastAsiaTheme="majorEastAsia" w:hAnsi="David" w:cs="David"/>
          <w:sz w:val="18"/>
          <w:szCs w:val="24"/>
          <w:rtl/>
        </w:rPr>
        <w:t>נתינת ערבות;</w:t>
      </w:r>
    </w:p>
    <w:p w:rsidR="006A1138" w:rsidRDefault="006A1138" w:rsidP="00176748">
      <w:pPr>
        <w:pStyle w:val="P11"/>
        <w:numPr>
          <w:ilvl w:val="1"/>
          <w:numId w:val="41"/>
        </w:numPr>
        <w:spacing w:before="72" w:line="360" w:lineRule="auto"/>
        <w:ind w:right="1134"/>
        <w:rPr>
          <w:rStyle w:val="default"/>
          <w:rFonts w:ascii="David" w:eastAsiaTheme="majorEastAsia" w:hAnsi="David" w:cs="David"/>
          <w:sz w:val="18"/>
          <w:szCs w:val="24"/>
        </w:rPr>
      </w:pPr>
      <w:r w:rsidRPr="006A1138">
        <w:rPr>
          <w:rStyle w:val="default"/>
          <w:rFonts w:ascii="David" w:eastAsiaTheme="majorEastAsia" w:hAnsi="David" w:cs="David"/>
          <w:sz w:val="18"/>
          <w:szCs w:val="24"/>
          <w:rtl/>
        </w:rPr>
        <w:t>פעולה משפטית בין הקטין לבין הוריו או קרובי הוריו, זולת קבלת מתנות הניתנות לקטין.</w:t>
      </w:r>
    </w:p>
    <w:p w:rsidR="006A1138" w:rsidRPr="006A1138" w:rsidRDefault="006A1138" w:rsidP="006A1138">
      <w:pPr>
        <w:pStyle w:val="P00"/>
        <w:spacing w:before="72" w:line="360" w:lineRule="auto"/>
        <w:ind w:left="0" w:right="1134"/>
        <w:rPr>
          <w:rStyle w:val="default"/>
          <w:rFonts w:ascii="David" w:eastAsiaTheme="majorEastAsia" w:hAnsi="David" w:cs="David"/>
          <w:sz w:val="18"/>
          <w:szCs w:val="24"/>
          <w:rtl/>
        </w:rPr>
      </w:pPr>
      <w:r w:rsidRPr="006A1138">
        <w:rPr>
          <w:rFonts w:ascii="David" w:hAnsi="David" w:cs="David" w:hint="cs"/>
          <w:b/>
          <w:bCs/>
          <w:sz w:val="24"/>
          <w:szCs w:val="24"/>
          <w:highlight w:val="yellow"/>
          <w:rtl/>
        </w:rPr>
        <w:t>ס' 47 (לגבי חסוי)</w:t>
      </w:r>
      <w:r>
        <w:rPr>
          <w:rFonts w:ascii="David" w:hAnsi="David" w:cs="David" w:hint="cs"/>
          <w:b/>
          <w:bCs/>
          <w:sz w:val="24"/>
          <w:szCs w:val="24"/>
          <w:rtl/>
        </w:rPr>
        <w:t xml:space="preserve"> </w:t>
      </w:r>
      <w:r>
        <w:rPr>
          <w:rFonts w:ascii="David" w:hAnsi="David" w:cs="David"/>
          <w:b/>
          <w:bCs/>
          <w:sz w:val="24"/>
          <w:szCs w:val="24"/>
          <w:rtl/>
        </w:rPr>
        <w:t>–</w:t>
      </w:r>
      <w:r>
        <w:rPr>
          <w:rStyle w:val="default"/>
          <w:rFonts w:ascii="David" w:eastAsiaTheme="majorEastAsia" w:hAnsi="David" w:cs="David" w:hint="cs"/>
          <w:sz w:val="18"/>
          <w:szCs w:val="24"/>
          <w:rtl/>
        </w:rPr>
        <w:t xml:space="preserve"> אפוטרופוס לא</w:t>
      </w:r>
      <w:r w:rsidRPr="006A1138">
        <w:rPr>
          <w:rStyle w:val="default"/>
          <w:rFonts w:ascii="David" w:eastAsiaTheme="majorEastAsia" w:hAnsi="David" w:cs="David"/>
          <w:sz w:val="18"/>
          <w:szCs w:val="24"/>
          <w:rtl/>
        </w:rPr>
        <w:t xml:space="preserve"> מוסמך לייצג את החסוי מבלי </w:t>
      </w:r>
      <w:r>
        <w:rPr>
          <w:rStyle w:val="default"/>
          <w:rFonts w:ascii="David" w:eastAsiaTheme="majorEastAsia" w:hAnsi="David" w:cs="David" w:hint="cs"/>
          <w:sz w:val="18"/>
          <w:szCs w:val="24"/>
          <w:rtl/>
        </w:rPr>
        <w:t>אישור בימה"ש מראש:</w:t>
      </w:r>
    </w:p>
    <w:p w:rsidR="006A1138" w:rsidRPr="006A1138" w:rsidRDefault="006A1138" w:rsidP="00176748">
      <w:pPr>
        <w:pStyle w:val="P22"/>
        <w:numPr>
          <w:ilvl w:val="2"/>
          <w:numId w:val="41"/>
        </w:numPr>
        <w:spacing w:before="72" w:line="360" w:lineRule="auto"/>
        <w:ind w:right="1134"/>
        <w:rPr>
          <w:rStyle w:val="default"/>
          <w:rFonts w:ascii="David" w:eastAsiaTheme="majorEastAsia" w:hAnsi="David" w:cs="David"/>
          <w:sz w:val="18"/>
          <w:szCs w:val="24"/>
          <w:rtl/>
        </w:rPr>
      </w:pPr>
      <w:r w:rsidRPr="006A1138">
        <w:rPr>
          <w:rStyle w:val="default"/>
          <w:rFonts w:ascii="David" w:eastAsiaTheme="majorEastAsia" w:hAnsi="David" w:cs="David"/>
          <w:sz w:val="18"/>
          <w:szCs w:val="24"/>
          <w:rtl/>
        </w:rPr>
        <w:t>העברה, שעבוד, חלוקה או חיסול של יחידה משקית בחקלאות, בתעשייה, במלאכה או במסחר, או של דירה;</w:t>
      </w:r>
    </w:p>
    <w:p w:rsidR="006A1138" w:rsidRPr="006A1138" w:rsidRDefault="006A1138" w:rsidP="00176748">
      <w:pPr>
        <w:pStyle w:val="P22"/>
        <w:numPr>
          <w:ilvl w:val="2"/>
          <w:numId w:val="41"/>
        </w:numPr>
        <w:spacing w:before="72" w:line="360" w:lineRule="auto"/>
        <w:ind w:right="1134"/>
        <w:rPr>
          <w:rStyle w:val="default"/>
          <w:rFonts w:ascii="David" w:eastAsiaTheme="majorEastAsia" w:hAnsi="David" w:cs="David"/>
          <w:sz w:val="18"/>
          <w:szCs w:val="24"/>
          <w:rtl/>
        </w:rPr>
      </w:pPr>
      <w:r w:rsidRPr="006A1138">
        <w:rPr>
          <w:rStyle w:val="default"/>
          <w:rFonts w:ascii="David" w:eastAsiaTheme="majorEastAsia" w:hAnsi="David" w:cs="David"/>
          <w:sz w:val="18"/>
          <w:szCs w:val="24"/>
          <w:rtl/>
        </w:rPr>
        <w:t>השכרה שחוקי הגנת הדייר חלים עליה;</w:t>
      </w:r>
    </w:p>
    <w:p w:rsidR="006A1138" w:rsidRPr="006A1138" w:rsidRDefault="006A1138" w:rsidP="00176748">
      <w:pPr>
        <w:pStyle w:val="P22"/>
        <w:numPr>
          <w:ilvl w:val="2"/>
          <w:numId w:val="41"/>
        </w:numPr>
        <w:spacing w:before="72" w:line="360" w:lineRule="auto"/>
        <w:ind w:right="1134"/>
        <w:rPr>
          <w:rStyle w:val="default"/>
          <w:rFonts w:ascii="David" w:eastAsiaTheme="majorEastAsia" w:hAnsi="David" w:cs="David"/>
          <w:sz w:val="18"/>
          <w:szCs w:val="24"/>
          <w:rtl/>
        </w:rPr>
      </w:pPr>
      <w:r w:rsidRPr="006A1138">
        <w:rPr>
          <w:rStyle w:val="default"/>
          <w:rFonts w:ascii="David" w:eastAsiaTheme="majorEastAsia" w:hAnsi="David" w:cs="David"/>
          <w:sz w:val="18"/>
          <w:szCs w:val="24"/>
          <w:rtl/>
        </w:rPr>
        <w:t>פעולה שתקפה תלוי ברישום בפנקס המתנהל על-פי חוק;</w:t>
      </w:r>
    </w:p>
    <w:p w:rsidR="006A1138" w:rsidRPr="006A1138" w:rsidRDefault="006A1138" w:rsidP="00176748">
      <w:pPr>
        <w:pStyle w:val="P22"/>
        <w:numPr>
          <w:ilvl w:val="2"/>
          <w:numId w:val="41"/>
        </w:numPr>
        <w:spacing w:before="72" w:line="360" w:lineRule="auto"/>
        <w:ind w:right="1134"/>
        <w:rPr>
          <w:rStyle w:val="default"/>
          <w:rFonts w:ascii="David" w:eastAsiaTheme="majorEastAsia" w:hAnsi="David" w:cs="David"/>
          <w:sz w:val="18"/>
          <w:szCs w:val="24"/>
          <w:rtl/>
        </w:rPr>
      </w:pPr>
      <w:r w:rsidRPr="006A1138">
        <w:rPr>
          <w:rStyle w:val="default"/>
          <w:rFonts w:ascii="David" w:eastAsiaTheme="majorEastAsia" w:hAnsi="David" w:cs="David"/>
          <w:sz w:val="18"/>
          <w:szCs w:val="24"/>
          <w:rtl/>
        </w:rPr>
        <w:t>נתינת מתנות זולת מתנות ותרומות הניתנות לפי הנהוג בנסיבות הענין;</w:t>
      </w:r>
    </w:p>
    <w:p w:rsidR="006A1138" w:rsidRPr="006A1138" w:rsidRDefault="006A1138" w:rsidP="00176748">
      <w:pPr>
        <w:pStyle w:val="P22"/>
        <w:numPr>
          <w:ilvl w:val="2"/>
          <w:numId w:val="41"/>
        </w:numPr>
        <w:spacing w:before="72" w:line="360" w:lineRule="auto"/>
        <w:ind w:right="1134"/>
        <w:rPr>
          <w:rStyle w:val="default"/>
          <w:rFonts w:ascii="David" w:eastAsiaTheme="majorEastAsia" w:hAnsi="David" w:cs="David"/>
          <w:sz w:val="18"/>
          <w:szCs w:val="24"/>
          <w:rtl/>
        </w:rPr>
      </w:pPr>
      <w:r w:rsidRPr="006A1138">
        <w:rPr>
          <w:rStyle w:val="default"/>
          <w:rFonts w:ascii="David" w:eastAsiaTheme="majorEastAsia" w:hAnsi="David" w:cs="David"/>
          <w:sz w:val="18"/>
          <w:szCs w:val="24"/>
          <w:rtl/>
        </w:rPr>
        <w:t>נתינת ערבות;</w:t>
      </w:r>
    </w:p>
    <w:p w:rsidR="006A1138" w:rsidRDefault="006A1138" w:rsidP="00176748">
      <w:pPr>
        <w:pStyle w:val="P22"/>
        <w:numPr>
          <w:ilvl w:val="2"/>
          <w:numId w:val="41"/>
        </w:numPr>
        <w:spacing w:before="72" w:line="360" w:lineRule="auto"/>
        <w:ind w:right="1134"/>
        <w:rPr>
          <w:rStyle w:val="default"/>
          <w:rFonts w:ascii="David" w:eastAsiaTheme="majorEastAsia" w:hAnsi="David" w:cs="David"/>
          <w:sz w:val="18"/>
          <w:szCs w:val="24"/>
        </w:rPr>
      </w:pPr>
      <w:r w:rsidRPr="006A1138">
        <w:rPr>
          <w:rStyle w:val="default"/>
          <w:rFonts w:ascii="David" w:eastAsiaTheme="majorEastAsia" w:hAnsi="David" w:cs="David"/>
          <w:sz w:val="18"/>
          <w:szCs w:val="24"/>
          <w:rtl/>
        </w:rPr>
        <w:t>פעולה אחרת שבית המשפט קבע, בצו המינוי או לאחר מכן, כטעונה אישור כאמור.</w:t>
      </w:r>
    </w:p>
    <w:p w:rsidR="006A1138" w:rsidRDefault="006A1138" w:rsidP="002A799E">
      <w:pPr>
        <w:spacing w:line="360" w:lineRule="auto"/>
        <w:jc w:val="both"/>
        <w:rPr>
          <w:rFonts w:ascii="David" w:hAnsi="David" w:cs="David"/>
          <w:sz w:val="24"/>
          <w:szCs w:val="24"/>
          <w:rtl/>
        </w:rPr>
      </w:pPr>
      <w:r>
        <w:rPr>
          <w:rFonts w:ascii="David" w:hAnsi="David" w:cs="David" w:hint="cs"/>
          <w:sz w:val="24"/>
          <w:szCs w:val="24"/>
          <w:rtl/>
        </w:rPr>
        <w:t xml:space="preserve">בסעיפים האלו מתוארות פעולות משפטיות שטעונות אישור בימה"ש, נטולות תוקף בלעדיו. אלו פעולות מורכבות יותר, קיימת פחות דאגה בקשר להכבדה על השוק. לא מצוינות פעולות בעלות פוטנציאל נזק גבוה יותר (למשל ניתוח), מניחים שהאפוטרופוס דואג לטובת הקטין, לעומת פעולות אחרות בהן עלול להיות ניגוד אינטרסים (למשל ילד שירש נכס מסבתו). </w:t>
      </w:r>
    </w:p>
    <w:p w:rsidR="006A1138" w:rsidRDefault="00375B09" w:rsidP="00375B09">
      <w:pPr>
        <w:spacing w:line="360" w:lineRule="auto"/>
        <w:jc w:val="both"/>
        <w:rPr>
          <w:rFonts w:ascii="David" w:hAnsi="David" w:cs="David"/>
          <w:sz w:val="24"/>
          <w:szCs w:val="24"/>
          <w:rtl/>
        </w:rPr>
      </w:pPr>
      <w:r w:rsidRPr="000D3D44">
        <w:rPr>
          <w:rFonts w:ascii="David" w:hAnsi="David" w:cs="David" w:hint="cs"/>
          <w:b/>
          <w:bCs/>
          <w:color w:val="0070C0"/>
          <w:sz w:val="24"/>
          <w:szCs w:val="24"/>
          <w:rtl/>
        </w:rPr>
        <w:t>בג"ץ 709/79 כהן נ' משרד הביטחון</w:t>
      </w:r>
      <w:r>
        <w:rPr>
          <w:rFonts w:ascii="David" w:hAnsi="David" w:cs="David" w:hint="cs"/>
          <w:sz w:val="24"/>
          <w:szCs w:val="24"/>
          <w:rtl/>
        </w:rPr>
        <w:t xml:space="preserve"> : כהן והוריו התחייבו לכך שהוא ישרת בקבע 3 שנים בתמורה ללמידה בפנימייה צבאית, כהן מתבגר ומתגייס לאחר שנה וחצי של שירות, הוא מבקש לבטל את החוזה. </w:t>
      </w:r>
      <w:r w:rsidRPr="00375B09">
        <w:rPr>
          <w:rFonts w:ascii="David" w:hAnsi="David" w:cs="David" w:hint="cs"/>
          <w:b/>
          <w:bCs/>
          <w:color w:val="D99594" w:themeColor="accent2" w:themeTint="99"/>
          <w:sz w:val="24"/>
          <w:szCs w:val="24"/>
          <w:rtl/>
        </w:rPr>
        <w:t xml:space="preserve">השופטים </w:t>
      </w:r>
      <w:proofErr w:type="spellStart"/>
      <w:r w:rsidRPr="00375B09">
        <w:rPr>
          <w:rFonts w:ascii="David" w:hAnsi="David" w:cs="David" w:hint="cs"/>
          <w:b/>
          <w:bCs/>
          <w:color w:val="D99594" w:themeColor="accent2" w:themeTint="99"/>
          <w:sz w:val="24"/>
          <w:szCs w:val="24"/>
          <w:rtl/>
        </w:rPr>
        <w:t>בייסקי</w:t>
      </w:r>
      <w:proofErr w:type="spellEnd"/>
      <w:r w:rsidRPr="00375B09">
        <w:rPr>
          <w:rFonts w:ascii="David" w:hAnsi="David" w:cs="David" w:hint="cs"/>
          <w:b/>
          <w:bCs/>
          <w:color w:val="D99594" w:themeColor="accent2" w:themeTint="99"/>
          <w:sz w:val="24"/>
          <w:szCs w:val="24"/>
          <w:rtl/>
        </w:rPr>
        <w:t xml:space="preserve"> </w:t>
      </w:r>
      <w:r w:rsidRPr="00375B09">
        <w:rPr>
          <w:rFonts w:ascii="David" w:hAnsi="David" w:cs="David" w:hint="cs"/>
          <w:b/>
          <w:bCs/>
          <w:color w:val="4A442A" w:themeColor="background2" w:themeShade="40"/>
          <w:sz w:val="24"/>
          <w:szCs w:val="24"/>
          <w:rtl/>
        </w:rPr>
        <w:t>ובכור (רוב)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הפעולה נכנסת לגדר ס' 5, ההורים לא ביטלו את הפעולה, וגם כהן עצמו לא ביטל אותה תוך 30 יום מיום היותו בגיר (למרות שגם אם הוא היה מבטל לא היה לזה תוקף מפני שההורים נתנו את הסכמתם). כהן קיבל המון הטבות מהצבא, ביטול לאחר כל זה הוא חוסר תו"ל. </w:t>
      </w:r>
      <w:r w:rsidRPr="00375B09">
        <w:rPr>
          <w:rFonts w:ascii="David" w:hAnsi="David" w:cs="David" w:hint="cs"/>
          <w:b/>
          <w:bCs/>
          <w:color w:val="FFFF00"/>
          <w:sz w:val="24"/>
          <w:szCs w:val="24"/>
          <w:rtl/>
        </w:rPr>
        <w:t>השופט כהן (מיעוט)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קיימות שתי פעולות משפטיות נפרדות : מהרגע שההורים נתנו את ההסכמה </w:t>
      </w:r>
      <w:r>
        <w:rPr>
          <w:rFonts w:ascii="David" w:hAnsi="David" w:cs="David"/>
          <w:sz w:val="24"/>
          <w:szCs w:val="24"/>
          <w:rtl/>
        </w:rPr>
        <w:t>–</w:t>
      </w:r>
      <w:r>
        <w:rPr>
          <w:rFonts w:ascii="David" w:hAnsi="David" w:cs="David" w:hint="cs"/>
          <w:sz w:val="24"/>
          <w:szCs w:val="24"/>
          <w:rtl/>
        </w:rPr>
        <w:t xml:space="preserve"> החוזה תקף. לעומת זאת, לא יהיה בהכרח תוקף לביצוע שירות הקבע (פעולה נפרדת) </w:t>
      </w:r>
      <w:r>
        <w:rPr>
          <w:rFonts w:ascii="David" w:hAnsi="David" w:cs="David"/>
          <w:sz w:val="24"/>
          <w:szCs w:val="24"/>
          <w:rtl/>
        </w:rPr>
        <w:t>–</w:t>
      </w:r>
      <w:r>
        <w:rPr>
          <w:rFonts w:ascii="David" w:hAnsi="David" w:cs="David" w:hint="cs"/>
          <w:sz w:val="24"/>
          <w:szCs w:val="24"/>
          <w:rtl/>
        </w:rPr>
        <w:t xml:space="preserve"> ההורים נתנו הסכמה מכללא, ברגע שהם לא </w:t>
      </w:r>
      <w:r>
        <w:rPr>
          <w:rFonts w:ascii="David" w:hAnsi="David" w:cs="David" w:hint="cs"/>
          <w:sz w:val="24"/>
          <w:szCs w:val="24"/>
          <w:rtl/>
        </w:rPr>
        <w:lastRenderedPageBreak/>
        <w:t xml:space="preserve">ביטלו את ההסכמה החוזה תקף, בכפוף לחובת תוה"ל. </w:t>
      </w:r>
      <w:r w:rsidRPr="00375B09">
        <w:rPr>
          <w:rFonts w:ascii="David" w:hAnsi="David" w:cs="David" w:hint="cs"/>
          <w:b/>
          <w:bCs/>
          <w:sz w:val="24"/>
          <w:szCs w:val="24"/>
          <w:rtl/>
        </w:rPr>
        <w:t>בעייתיות</w:t>
      </w:r>
      <w:r>
        <w:rPr>
          <w:rFonts w:ascii="David" w:hAnsi="David" w:cs="David" w:hint="cs"/>
          <w:sz w:val="24"/>
          <w:szCs w:val="24"/>
          <w:rtl/>
        </w:rPr>
        <w:t xml:space="preserve"> בדעה זו </w:t>
      </w:r>
      <w:r>
        <w:rPr>
          <w:rFonts w:ascii="David" w:hAnsi="David" w:cs="David"/>
          <w:sz w:val="24"/>
          <w:szCs w:val="24"/>
          <w:rtl/>
        </w:rPr>
        <w:t>–</w:t>
      </w:r>
      <w:r>
        <w:rPr>
          <w:rFonts w:ascii="David" w:hAnsi="David" w:cs="David" w:hint="cs"/>
          <w:sz w:val="24"/>
          <w:szCs w:val="24"/>
          <w:rtl/>
        </w:rPr>
        <w:t xml:space="preserve"> נדרשת הסכמה נוספת ואז ההורים יכולים לבטל אותה. </w:t>
      </w:r>
    </w:p>
    <w:p w:rsidR="00375B09" w:rsidRDefault="00375B09" w:rsidP="000D3D44">
      <w:pPr>
        <w:spacing w:line="360" w:lineRule="auto"/>
        <w:jc w:val="both"/>
        <w:rPr>
          <w:rFonts w:ascii="David" w:hAnsi="David" w:cs="David"/>
          <w:sz w:val="24"/>
          <w:szCs w:val="24"/>
          <w:rtl/>
        </w:rPr>
      </w:pPr>
      <w:r w:rsidRPr="000D3D44">
        <w:rPr>
          <w:rFonts w:ascii="David" w:hAnsi="David" w:cs="David" w:hint="cs"/>
          <w:b/>
          <w:bCs/>
          <w:color w:val="0070C0"/>
          <w:sz w:val="24"/>
          <w:szCs w:val="24"/>
          <w:rtl/>
        </w:rPr>
        <w:t xml:space="preserve">ע"א 112/79 שרף נ' </w:t>
      </w:r>
      <w:r w:rsidR="000D3D44" w:rsidRPr="000D3D44">
        <w:rPr>
          <w:rFonts w:ascii="David" w:hAnsi="David" w:cs="David" w:hint="cs"/>
          <w:b/>
          <w:bCs/>
          <w:color w:val="0070C0"/>
          <w:sz w:val="24"/>
          <w:szCs w:val="24"/>
          <w:rtl/>
        </w:rPr>
        <w:t>אבער</w:t>
      </w:r>
      <w:r>
        <w:rPr>
          <w:rFonts w:ascii="David" w:hAnsi="David" w:cs="David" w:hint="cs"/>
          <w:sz w:val="24"/>
          <w:szCs w:val="24"/>
          <w:rtl/>
        </w:rPr>
        <w:t xml:space="preserve"> : </w:t>
      </w:r>
      <w:r w:rsidR="000D3D44">
        <w:rPr>
          <w:rFonts w:ascii="David" w:hAnsi="David" w:cs="David" w:hint="cs"/>
          <w:sz w:val="24"/>
          <w:szCs w:val="24"/>
          <w:rtl/>
        </w:rPr>
        <w:t xml:space="preserve">הורים רוכשים דירה בשמה של ביתם ומבקשים למכור אותה (בלי אישור בימה"ש), רישום העסקה נעשה לאחר שהיא הפכה בת 18. ההורים לא מקיימים את החוזה, הצד שכנגד פונה לבימה"ש. האם נכרת חוזה ? </w:t>
      </w:r>
      <w:r w:rsidR="000D3D44" w:rsidRPr="000D3D44">
        <w:rPr>
          <w:rFonts w:ascii="David" w:hAnsi="David" w:cs="David" w:hint="cs"/>
          <w:b/>
          <w:bCs/>
          <w:color w:val="FFFF00"/>
          <w:sz w:val="24"/>
          <w:szCs w:val="24"/>
          <w:rtl/>
        </w:rPr>
        <w:t>השופט כהן (מיעוט)</w:t>
      </w:r>
      <w:r w:rsidR="000D3D44">
        <w:rPr>
          <w:rFonts w:ascii="David" w:hAnsi="David" w:cs="David" w:hint="cs"/>
          <w:sz w:val="24"/>
          <w:szCs w:val="24"/>
          <w:rtl/>
        </w:rPr>
        <w:t xml:space="preserve"> </w:t>
      </w:r>
      <w:r w:rsidR="000D3D44">
        <w:rPr>
          <w:rFonts w:ascii="David" w:hAnsi="David" w:cs="David"/>
          <w:sz w:val="24"/>
          <w:szCs w:val="24"/>
          <w:rtl/>
        </w:rPr>
        <w:t>–</w:t>
      </w:r>
      <w:r w:rsidR="000D3D44">
        <w:rPr>
          <w:rFonts w:ascii="David" w:hAnsi="David" w:cs="David" w:hint="cs"/>
          <w:sz w:val="24"/>
          <w:szCs w:val="24"/>
          <w:rtl/>
        </w:rPr>
        <w:t xml:space="preserve"> ישנן שני פעולות : התחייבות לחוזה והעברת הנכס עצמו, רק הפעולה השנייה צריכה אישור בימה"ש. מהרגע שהבת הפכה לבגירה </w:t>
      </w:r>
      <w:r w:rsidR="000D3D44">
        <w:rPr>
          <w:rFonts w:ascii="David" w:hAnsi="David" w:cs="David"/>
          <w:sz w:val="24"/>
          <w:szCs w:val="24"/>
          <w:rtl/>
        </w:rPr>
        <w:t>–</w:t>
      </w:r>
      <w:r w:rsidR="000D3D44">
        <w:rPr>
          <w:rFonts w:ascii="David" w:hAnsi="David" w:cs="David" w:hint="cs"/>
          <w:sz w:val="24"/>
          <w:szCs w:val="24"/>
          <w:rtl/>
        </w:rPr>
        <w:t xml:space="preserve"> אין צורך באישור והפעולה תקפה, הוא מגיע למסקנה שההצהרה שהקטינה נתנה אינה ביטול. </w:t>
      </w:r>
      <w:r w:rsidR="000D3D44" w:rsidRPr="00287919">
        <w:rPr>
          <w:rFonts w:ascii="David" w:hAnsi="David" w:cs="David" w:hint="cs"/>
          <w:b/>
          <w:bCs/>
          <w:color w:val="FF0000"/>
          <w:sz w:val="24"/>
          <w:szCs w:val="24"/>
          <w:rtl/>
        </w:rPr>
        <w:t>השופטים ברק</w:t>
      </w:r>
      <w:r w:rsidR="000D3D44" w:rsidRPr="00287919">
        <w:rPr>
          <w:rFonts w:ascii="David" w:hAnsi="David" w:cs="David" w:hint="cs"/>
          <w:b/>
          <w:bCs/>
          <w:color w:val="35EB4B"/>
          <w:sz w:val="24"/>
          <w:szCs w:val="24"/>
          <w:rtl/>
        </w:rPr>
        <w:t xml:space="preserve"> ושמגר (רוב)</w:t>
      </w:r>
      <w:r w:rsidR="000D3D44">
        <w:rPr>
          <w:rFonts w:ascii="David" w:hAnsi="David" w:cs="David" w:hint="cs"/>
          <w:sz w:val="24"/>
          <w:szCs w:val="24"/>
          <w:rtl/>
        </w:rPr>
        <w:t xml:space="preserve"> </w:t>
      </w:r>
      <w:r w:rsidR="000D3D44">
        <w:rPr>
          <w:rFonts w:ascii="David" w:hAnsi="David" w:cs="David"/>
          <w:sz w:val="24"/>
          <w:szCs w:val="24"/>
          <w:rtl/>
        </w:rPr>
        <w:t>–</w:t>
      </w:r>
      <w:r w:rsidR="000D3D44">
        <w:rPr>
          <w:rFonts w:ascii="David" w:hAnsi="David" w:cs="David" w:hint="cs"/>
          <w:sz w:val="24"/>
          <w:szCs w:val="24"/>
          <w:rtl/>
        </w:rPr>
        <w:t xml:space="preserve"> יש להבחין בין שני מצבים </w:t>
      </w:r>
      <w:r w:rsidR="000D3D44">
        <w:rPr>
          <w:rFonts w:ascii="David" w:hAnsi="David" w:cs="David"/>
          <w:sz w:val="24"/>
          <w:szCs w:val="24"/>
          <w:rtl/>
        </w:rPr>
        <w:t>–</w:t>
      </w:r>
      <w:r w:rsidR="000D3D44">
        <w:rPr>
          <w:rFonts w:ascii="David" w:hAnsi="David" w:cs="David" w:hint="cs"/>
          <w:sz w:val="24"/>
          <w:szCs w:val="24"/>
          <w:rtl/>
        </w:rPr>
        <w:t xml:space="preserve"> מקרה שההורים ביצעו את החוזה בשמו של הקטין </w:t>
      </w:r>
      <w:r w:rsidR="000D3D44">
        <w:rPr>
          <w:rFonts w:ascii="David" w:hAnsi="David" w:cs="David"/>
          <w:sz w:val="24"/>
          <w:szCs w:val="24"/>
          <w:rtl/>
        </w:rPr>
        <w:t>–</w:t>
      </w:r>
      <w:r w:rsidR="000D3D44">
        <w:rPr>
          <w:rFonts w:ascii="David" w:hAnsi="David" w:cs="David" w:hint="cs"/>
          <w:sz w:val="24"/>
          <w:szCs w:val="24"/>
          <w:rtl/>
        </w:rPr>
        <w:t xml:space="preserve"> ע"פ ברק זהו חוזה מכללי ויש להביא אותו לבימה"ש תוך זמן סביר. לעומת זאת, מקרה שבו הקטין ביצע את הפעולה בעצמו </w:t>
      </w:r>
      <w:r w:rsidR="000D3D44">
        <w:rPr>
          <w:rFonts w:ascii="David" w:hAnsi="David" w:cs="David"/>
          <w:sz w:val="24"/>
          <w:szCs w:val="24"/>
          <w:rtl/>
        </w:rPr>
        <w:t>–</w:t>
      </w:r>
      <w:r w:rsidR="000D3D44">
        <w:rPr>
          <w:rFonts w:ascii="David" w:hAnsi="David" w:cs="David" w:hint="cs"/>
          <w:sz w:val="24"/>
          <w:szCs w:val="24"/>
          <w:rtl/>
        </w:rPr>
        <w:t xml:space="preserve"> הוא אומר שהחוזה הוא על תנאי מתלה, שהוא אישור בימה"ש (לכן החוזה לא ניתן לביטול בזמן שממתינים לאישור בימה"ש). במקרה הזה, בגלל שהקטינה הפכה לבגירה התנאי המתלה הופך מאישור בימה"ש לאישורו של הקטין </w:t>
      </w:r>
      <w:r w:rsidR="000D3D44">
        <w:rPr>
          <w:rFonts w:ascii="David" w:hAnsi="David" w:cs="David"/>
          <w:sz w:val="24"/>
          <w:szCs w:val="24"/>
          <w:rtl/>
        </w:rPr>
        <w:t>–</w:t>
      </w:r>
      <w:r w:rsidR="000D3D44">
        <w:rPr>
          <w:rFonts w:ascii="David" w:hAnsi="David" w:cs="David" w:hint="cs"/>
          <w:sz w:val="24"/>
          <w:szCs w:val="24"/>
          <w:rtl/>
        </w:rPr>
        <w:t xml:space="preserve"> אם הקטין לא נתן את הסכמתו, החוזה לא נכנס לתוקף. במקרה זה, הקטינה לא הביעה הסכמה אלא התנגדות, ולכן החוזה לא תקף.</w:t>
      </w:r>
    </w:p>
    <w:p w:rsidR="00287919" w:rsidRPr="00023092" w:rsidRDefault="00287919" w:rsidP="00287919">
      <w:pPr>
        <w:spacing w:line="360" w:lineRule="auto"/>
        <w:jc w:val="both"/>
        <w:rPr>
          <w:rFonts w:ascii="David" w:hAnsi="David" w:cs="David"/>
          <w:sz w:val="24"/>
          <w:szCs w:val="24"/>
          <w:rtl/>
        </w:rPr>
      </w:pPr>
      <w:r w:rsidRPr="00287919">
        <w:rPr>
          <w:rFonts w:ascii="David" w:hAnsi="David" w:cs="David" w:hint="cs"/>
          <w:b/>
          <w:bCs/>
          <w:color w:val="0070C0"/>
          <w:sz w:val="24"/>
          <w:szCs w:val="24"/>
          <w:rtl/>
        </w:rPr>
        <w:t xml:space="preserve">ע"א 614/84 </w:t>
      </w:r>
      <w:r w:rsidRPr="00287919">
        <w:rPr>
          <w:rFonts w:ascii="David" w:hAnsi="David" w:cs="David"/>
          <w:b/>
          <w:bCs/>
          <w:color w:val="0070C0"/>
          <w:sz w:val="24"/>
          <w:szCs w:val="24"/>
          <w:rtl/>
        </w:rPr>
        <w:t>ספיר נ' אשד-</w:t>
      </w:r>
      <w:r w:rsidRPr="00023092">
        <w:rPr>
          <w:rFonts w:ascii="David" w:hAnsi="David" w:cs="David"/>
          <w:sz w:val="24"/>
          <w:szCs w:val="24"/>
          <w:rtl/>
        </w:rPr>
        <w:t xml:space="preserve"> ספיר,</w:t>
      </w:r>
      <w:r w:rsidRPr="00023092">
        <w:rPr>
          <w:rFonts w:ascii="David" w:hAnsi="David" w:cs="David"/>
          <w:b/>
          <w:bCs/>
          <w:sz w:val="24"/>
          <w:szCs w:val="24"/>
          <w:rtl/>
        </w:rPr>
        <w:t xml:space="preserve"> </w:t>
      </w:r>
      <w:r w:rsidRPr="00023092">
        <w:rPr>
          <w:rFonts w:ascii="David" w:hAnsi="David" w:cs="David"/>
          <w:sz w:val="24"/>
          <w:szCs w:val="24"/>
          <w:rtl/>
        </w:rPr>
        <w:t>אפוטרופוסים של חסויה ניהלו מו"מ למכירת דירתה של החסויה. בשלב מסוים אח</w:t>
      </w:r>
      <w:r>
        <w:rPr>
          <w:rFonts w:ascii="David" w:hAnsi="David" w:cs="David"/>
          <w:sz w:val="24"/>
          <w:szCs w:val="24"/>
          <w:rtl/>
        </w:rPr>
        <w:t>ד האפוטרופוסים חזר בו בטענה שהע</w:t>
      </w:r>
      <w:r w:rsidRPr="00023092">
        <w:rPr>
          <w:rFonts w:ascii="David" w:hAnsi="David" w:cs="David"/>
          <w:sz w:val="24"/>
          <w:szCs w:val="24"/>
          <w:rtl/>
        </w:rPr>
        <w:t>סקה כבר איננה כדאית. אשד פנו לבית המשפט ע"מ לאכוף את החוזה בטענה של חוסר תום לב.</w:t>
      </w:r>
      <w:r>
        <w:rPr>
          <w:rFonts w:ascii="David" w:hAnsi="David" w:cs="David" w:hint="cs"/>
          <w:sz w:val="24"/>
          <w:szCs w:val="24"/>
          <w:rtl/>
        </w:rPr>
        <w:t xml:space="preserve"> </w:t>
      </w:r>
      <w:r w:rsidRPr="00287919">
        <w:rPr>
          <w:rFonts w:ascii="David" w:hAnsi="David" w:cs="David"/>
          <w:b/>
          <w:bCs/>
          <w:color w:val="35EB4B"/>
          <w:sz w:val="24"/>
          <w:szCs w:val="24"/>
          <w:rtl/>
        </w:rPr>
        <w:t>השופט שמגר</w:t>
      </w:r>
      <w:r w:rsidRPr="00287919">
        <w:rPr>
          <w:rFonts w:ascii="David" w:hAnsi="David" w:cs="David" w:hint="cs"/>
          <w:b/>
          <w:bCs/>
          <w:color w:val="35EB4B"/>
          <w:sz w:val="24"/>
          <w:szCs w:val="24"/>
          <w:rtl/>
        </w:rPr>
        <w:t xml:space="preserve"> -</w:t>
      </w:r>
      <w:r>
        <w:rPr>
          <w:rFonts w:ascii="David" w:hAnsi="David" w:cs="David" w:hint="cs"/>
          <w:sz w:val="24"/>
          <w:szCs w:val="24"/>
          <w:rtl/>
        </w:rPr>
        <w:t xml:space="preserve"> </w:t>
      </w:r>
      <w:r w:rsidRPr="00023092">
        <w:rPr>
          <w:rFonts w:ascii="David" w:hAnsi="David" w:cs="David"/>
          <w:sz w:val="24"/>
          <w:szCs w:val="24"/>
          <w:rtl/>
        </w:rPr>
        <w:t>על האפוטרופוס שייצג את טובת החסויה תוך כדי שיקולים של פגיעה בצד השני, במקרה שלנו הוא אכן עשה זאת ואין לאכוף את החוזה.</w:t>
      </w:r>
    </w:p>
    <w:p w:rsidR="00287919" w:rsidRPr="00287919" w:rsidRDefault="00287919" w:rsidP="00287919">
      <w:pPr>
        <w:pStyle w:val="1"/>
        <w:rPr>
          <w:rFonts w:ascii="David" w:hAnsi="David" w:cs="David"/>
          <w:rtl/>
        </w:rPr>
      </w:pPr>
      <w:bookmarkStart w:id="21" w:name="_Toc504987042"/>
      <w:r w:rsidRPr="00287919">
        <w:rPr>
          <w:rFonts w:ascii="David" w:hAnsi="David" w:cs="David"/>
          <w:rtl/>
        </w:rPr>
        <w:t>חוזים אחידים -</w:t>
      </w:r>
      <w:bookmarkEnd w:id="21"/>
      <w:r w:rsidRPr="00287919">
        <w:rPr>
          <w:rFonts w:ascii="David" w:hAnsi="David" w:cs="David"/>
          <w:rtl/>
        </w:rPr>
        <w:t xml:space="preserve"> </w:t>
      </w:r>
    </w:p>
    <w:p w:rsidR="00F95B57" w:rsidRDefault="00287919" w:rsidP="00F95B57">
      <w:pPr>
        <w:spacing w:line="360" w:lineRule="auto"/>
        <w:jc w:val="both"/>
        <w:rPr>
          <w:rFonts w:ascii="David" w:hAnsi="David" w:cs="David"/>
          <w:sz w:val="24"/>
          <w:szCs w:val="24"/>
          <w:rtl/>
        </w:rPr>
      </w:pPr>
      <w:r>
        <w:rPr>
          <w:rFonts w:ascii="David" w:hAnsi="David" w:cs="David" w:hint="cs"/>
          <w:sz w:val="24"/>
          <w:szCs w:val="24"/>
          <w:rtl/>
        </w:rPr>
        <w:t xml:space="preserve">הרוב המוחלט של החוזים הם חוזים אחידים </w:t>
      </w:r>
      <w:r>
        <w:rPr>
          <w:rFonts w:ascii="David" w:hAnsi="David" w:cs="David"/>
          <w:sz w:val="24"/>
          <w:szCs w:val="24"/>
          <w:rtl/>
        </w:rPr>
        <w:t>–</w:t>
      </w:r>
      <w:r>
        <w:rPr>
          <w:rFonts w:ascii="David" w:hAnsi="David" w:cs="David" w:hint="cs"/>
          <w:sz w:val="24"/>
          <w:szCs w:val="24"/>
          <w:rtl/>
        </w:rPr>
        <w:t xml:space="preserve"> חוזים </w:t>
      </w:r>
      <w:r w:rsidRPr="00287919">
        <w:rPr>
          <w:rFonts w:ascii="David" w:hAnsi="David" w:cs="David" w:hint="cs"/>
          <w:b/>
          <w:bCs/>
          <w:sz w:val="24"/>
          <w:szCs w:val="24"/>
          <w:rtl/>
        </w:rPr>
        <w:t>שהוכנו</w:t>
      </w:r>
      <w:r>
        <w:rPr>
          <w:rFonts w:ascii="David" w:hAnsi="David" w:cs="David" w:hint="cs"/>
          <w:sz w:val="24"/>
          <w:szCs w:val="24"/>
          <w:rtl/>
        </w:rPr>
        <w:t xml:space="preserve"> </w:t>
      </w:r>
      <w:r w:rsidRPr="00287919">
        <w:rPr>
          <w:rFonts w:ascii="David" w:hAnsi="David" w:cs="David" w:hint="cs"/>
          <w:b/>
          <w:bCs/>
          <w:sz w:val="24"/>
          <w:szCs w:val="24"/>
          <w:rtl/>
        </w:rPr>
        <w:t>מראש</w:t>
      </w:r>
      <w:r>
        <w:rPr>
          <w:rFonts w:ascii="David" w:hAnsi="David" w:cs="David" w:hint="cs"/>
          <w:sz w:val="24"/>
          <w:szCs w:val="24"/>
          <w:rtl/>
        </w:rPr>
        <w:t xml:space="preserve"> לפי </w:t>
      </w:r>
      <w:r w:rsidRPr="00287919">
        <w:rPr>
          <w:rFonts w:ascii="David" w:hAnsi="David" w:cs="David" w:hint="cs"/>
          <w:b/>
          <w:bCs/>
          <w:sz w:val="24"/>
          <w:szCs w:val="24"/>
          <w:rtl/>
        </w:rPr>
        <w:t>תבנית</w:t>
      </w:r>
      <w:r>
        <w:rPr>
          <w:rFonts w:ascii="David" w:hAnsi="David" w:cs="David" w:hint="cs"/>
          <w:sz w:val="24"/>
          <w:szCs w:val="24"/>
          <w:rtl/>
        </w:rPr>
        <w:t xml:space="preserve"> ומשמשים </w:t>
      </w:r>
      <w:r w:rsidRPr="00287919">
        <w:rPr>
          <w:rFonts w:ascii="David" w:hAnsi="David" w:cs="David" w:hint="cs"/>
          <w:b/>
          <w:bCs/>
          <w:sz w:val="24"/>
          <w:szCs w:val="24"/>
          <w:rtl/>
        </w:rPr>
        <w:t>למספר עסקאות</w:t>
      </w:r>
      <w:r>
        <w:rPr>
          <w:rFonts w:ascii="David" w:hAnsi="David" w:cs="David" w:hint="cs"/>
          <w:sz w:val="24"/>
          <w:szCs w:val="24"/>
          <w:rtl/>
        </w:rPr>
        <w:t xml:space="preserve">. </w:t>
      </w:r>
      <w:r w:rsidRPr="00287919">
        <w:rPr>
          <w:rFonts w:ascii="David" w:hAnsi="David" w:cs="David" w:hint="cs"/>
          <w:b/>
          <w:bCs/>
          <w:sz w:val="24"/>
          <w:szCs w:val="24"/>
          <w:rtl/>
        </w:rPr>
        <w:t>יתרונות החוזים האחידים :</w:t>
      </w:r>
      <w:r>
        <w:rPr>
          <w:rFonts w:ascii="David" w:hAnsi="David" w:cs="David" w:hint="cs"/>
          <w:sz w:val="24"/>
          <w:szCs w:val="24"/>
          <w:rtl/>
        </w:rPr>
        <w:t xml:space="preserve"> </w:t>
      </w:r>
    </w:p>
    <w:p w:rsidR="00287919" w:rsidRDefault="00287919" w:rsidP="00176748">
      <w:pPr>
        <w:pStyle w:val="a7"/>
        <w:numPr>
          <w:ilvl w:val="0"/>
          <w:numId w:val="42"/>
        </w:numPr>
        <w:spacing w:line="360" w:lineRule="auto"/>
        <w:jc w:val="both"/>
        <w:rPr>
          <w:rFonts w:ascii="David" w:hAnsi="David" w:cs="David"/>
          <w:sz w:val="24"/>
          <w:szCs w:val="24"/>
        </w:rPr>
      </w:pPr>
      <w:r w:rsidRPr="00287919">
        <w:rPr>
          <w:rFonts w:ascii="David" w:hAnsi="David" w:cs="David" w:hint="cs"/>
          <w:b/>
          <w:bCs/>
          <w:sz w:val="24"/>
          <w:szCs w:val="24"/>
          <w:rtl/>
        </w:rPr>
        <w:t>חיסכון בעלויות העסקה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עלויות מו"מ, זמן הוא משאב יקר. </w:t>
      </w:r>
    </w:p>
    <w:p w:rsidR="00287919" w:rsidRDefault="00287919" w:rsidP="00176748">
      <w:pPr>
        <w:pStyle w:val="a7"/>
        <w:numPr>
          <w:ilvl w:val="0"/>
          <w:numId w:val="42"/>
        </w:numPr>
        <w:spacing w:line="360" w:lineRule="auto"/>
        <w:jc w:val="both"/>
        <w:rPr>
          <w:rFonts w:ascii="David" w:hAnsi="David" w:cs="David"/>
          <w:sz w:val="24"/>
          <w:szCs w:val="24"/>
        </w:rPr>
      </w:pPr>
      <w:r w:rsidRPr="00287919">
        <w:rPr>
          <w:rFonts w:ascii="David" w:hAnsi="David" w:cs="David" w:hint="cs"/>
          <w:b/>
          <w:bCs/>
          <w:sz w:val="24"/>
          <w:szCs w:val="24"/>
          <w:rtl/>
        </w:rPr>
        <w:t>חסכון בהכשרת עובדים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קיימים טפסים מסוימים שניתן להסתמך עליהם ללא עלויות הכשרה.</w:t>
      </w:r>
    </w:p>
    <w:p w:rsidR="00287919" w:rsidRDefault="00287919" w:rsidP="00176748">
      <w:pPr>
        <w:pStyle w:val="a7"/>
        <w:numPr>
          <w:ilvl w:val="0"/>
          <w:numId w:val="42"/>
        </w:numPr>
        <w:spacing w:line="360" w:lineRule="auto"/>
        <w:jc w:val="both"/>
        <w:rPr>
          <w:rFonts w:ascii="David" w:hAnsi="David" w:cs="David"/>
          <w:sz w:val="24"/>
          <w:szCs w:val="24"/>
        </w:rPr>
      </w:pPr>
      <w:r w:rsidRPr="00287919">
        <w:rPr>
          <w:rFonts w:ascii="David" w:hAnsi="David" w:cs="David" w:hint="cs"/>
          <w:b/>
          <w:bCs/>
          <w:sz w:val="24"/>
          <w:szCs w:val="24"/>
          <w:rtl/>
        </w:rPr>
        <w:t>חסכון בעלויות פיקוח</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אין צורך לבדוק מה עובד עושה, הוא לא מבצע מו"מ, רק מחתים לקוחות.</w:t>
      </w:r>
    </w:p>
    <w:p w:rsidR="00287919" w:rsidRDefault="00287919" w:rsidP="00EE6CD4">
      <w:pPr>
        <w:spacing w:line="360" w:lineRule="auto"/>
        <w:jc w:val="both"/>
        <w:rPr>
          <w:rFonts w:ascii="David" w:hAnsi="David" w:cs="David"/>
          <w:sz w:val="24"/>
          <w:szCs w:val="24"/>
          <w:rtl/>
        </w:rPr>
      </w:pPr>
      <w:r w:rsidRPr="00287919">
        <w:rPr>
          <w:rFonts w:ascii="David" w:hAnsi="David" w:cs="David" w:hint="cs"/>
          <w:b/>
          <w:bCs/>
          <w:sz w:val="24"/>
          <w:szCs w:val="24"/>
          <w:rtl/>
        </w:rPr>
        <w:t>חיסרון מרכזי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חוזים אחידים </w:t>
      </w:r>
      <w:r w:rsidRPr="00287919">
        <w:rPr>
          <w:rFonts w:ascii="David" w:hAnsi="David" w:cs="David" w:hint="cs"/>
          <w:b/>
          <w:bCs/>
          <w:sz w:val="24"/>
          <w:szCs w:val="24"/>
          <w:rtl/>
        </w:rPr>
        <w:t>לא ניתנים לשינוי</w:t>
      </w:r>
      <w:r>
        <w:rPr>
          <w:rFonts w:ascii="David" w:hAnsi="David" w:cs="David" w:hint="cs"/>
          <w:sz w:val="24"/>
          <w:szCs w:val="24"/>
          <w:rtl/>
        </w:rPr>
        <w:t xml:space="preserve">, יש חשש שחוזים חד צדדים </w:t>
      </w:r>
      <w:r w:rsidRPr="00287919">
        <w:rPr>
          <w:rFonts w:ascii="David" w:hAnsi="David" w:cs="David" w:hint="cs"/>
          <w:b/>
          <w:bCs/>
          <w:sz w:val="24"/>
          <w:szCs w:val="24"/>
          <w:rtl/>
        </w:rPr>
        <w:t>לא מעוצבים בצורה הוגנת</w:t>
      </w:r>
      <w:r>
        <w:rPr>
          <w:rFonts w:ascii="David" w:hAnsi="David" w:cs="David" w:hint="cs"/>
          <w:sz w:val="24"/>
          <w:szCs w:val="24"/>
          <w:rtl/>
        </w:rPr>
        <w:t>. מענה לכך : תחרות/שוק חופשי : אם קיים הסדר לא הוגן, ישנו בעל עסק שיציע הסדר טוב יותר, התחרות אמורה לאזן את חוסר השוויון, התחרו</w:t>
      </w:r>
      <w:r w:rsidR="00EE6CD4">
        <w:rPr>
          <w:rFonts w:ascii="David" w:hAnsi="David" w:cs="David" w:hint="cs"/>
          <w:sz w:val="24"/>
          <w:szCs w:val="24"/>
          <w:rtl/>
        </w:rPr>
        <w:t xml:space="preserve">ת תלויה במספר גופים : </w:t>
      </w:r>
      <w:r w:rsidR="00EE6CD4" w:rsidRPr="00EE6CD4">
        <w:rPr>
          <w:rFonts w:ascii="David" w:hAnsi="David" w:cs="David" w:hint="cs"/>
          <w:b/>
          <w:bCs/>
          <w:sz w:val="24"/>
          <w:szCs w:val="24"/>
          <w:rtl/>
        </w:rPr>
        <w:t>מידע</w:t>
      </w:r>
      <w:r w:rsidR="00EE6CD4" w:rsidRPr="00EE6CD4">
        <w:rPr>
          <w:rFonts w:ascii="David" w:hAnsi="David" w:cs="David" w:hint="cs"/>
          <w:sz w:val="24"/>
          <w:szCs w:val="24"/>
          <w:rtl/>
        </w:rPr>
        <w:t xml:space="preserve"> </w:t>
      </w:r>
      <w:r w:rsidR="00EE6CD4" w:rsidRPr="00EE6CD4">
        <w:rPr>
          <w:rFonts w:ascii="David" w:hAnsi="David" w:cs="David"/>
          <w:sz w:val="24"/>
          <w:szCs w:val="24"/>
          <w:rtl/>
        </w:rPr>
        <w:t>–</w:t>
      </w:r>
      <w:r w:rsidR="00EE6CD4" w:rsidRPr="00EE6CD4">
        <w:rPr>
          <w:rFonts w:ascii="David" w:hAnsi="David" w:cs="David" w:hint="cs"/>
          <w:sz w:val="24"/>
          <w:szCs w:val="24"/>
          <w:rtl/>
        </w:rPr>
        <w:t xml:space="preserve"> גם אם בעל עסק מנסח חוזה טוב יותר, אנשים לא קוראים אותו, מה שמשנה זה המחיר ולכן התמריץ לתחרות אינו גבוה. בכל ההסדרים מעבר למחיר </w:t>
      </w:r>
      <w:r w:rsidR="00EE6CD4" w:rsidRPr="00EE6CD4">
        <w:rPr>
          <w:rFonts w:ascii="David" w:hAnsi="David" w:cs="David"/>
          <w:sz w:val="24"/>
          <w:szCs w:val="24"/>
          <w:rtl/>
        </w:rPr>
        <w:t>–</w:t>
      </w:r>
      <w:r w:rsidR="00EE6CD4" w:rsidRPr="00EE6CD4">
        <w:rPr>
          <w:rFonts w:ascii="David" w:hAnsi="David" w:cs="David" w:hint="cs"/>
          <w:sz w:val="24"/>
          <w:szCs w:val="24"/>
          <w:rtl/>
        </w:rPr>
        <w:t xml:space="preserve"> אנו פגיעים ומועדים לפורענות. </w:t>
      </w:r>
      <w:r w:rsidR="00EE6CD4">
        <w:rPr>
          <w:rFonts w:ascii="David" w:hAnsi="David" w:cs="David" w:hint="cs"/>
          <w:sz w:val="24"/>
          <w:szCs w:val="24"/>
          <w:rtl/>
        </w:rPr>
        <w:t xml:space="preserve">אם התחרות לא פותרת את הבעיה ישנם </w:t>
      </w:r>
      <w:r w:rsidR="00EE6CD4" w:rsidRPr="00EE6CD4">
        <w:rPr>
          <w:rFonts w:ascii="David" w:hAnsi="David" w:cs="David" w:hint="cs"/>
          <w:b/>
          <w:bCs/>
          <w:sz w:val="24"/>
          <w:szCs w:val="24"/>
          <w:rtl/>
        </w:rPr>
        <w:t>עוד שני מנגנונים</w:t>
      </w:r>
      <w:r w:rsidR="00EE6CD4">
        <w:rPr>
          <w:rFonts w:ascii="David" w:hAnsi="David" w:cs="David" w:hint="cs"/>
          <w:sz w:val="24"/>
          <w:szCs w:val="24"/>
          <w:rtl/>
        </w:rPr>
        <w:t xml:space="preserve"> </w:t>
      </w:r>
      <w:r w:rsidR="00EE6CD4">
        <w:rPr>
          <w:rFonts w:ascii="David" w:hAnsi="David" w:cs="David"/>
          <w:sz w:val="24"/>
          <w:szCs w:val="24"/>
          <w:rtl/>
        </w:rPr>
        <w:t>–</w:t>
      </w:r>
      <w:r w:rsidR="00EE6CD4">
        <w:rPr>
          <w:rFonts w:ascii="David" w:hAnsi="David" w:cs="David" w:hint="cs"/>
          <w:sz w:val="24"/>
          <w:szCs w:val="24"/>
          <w:rtl/>
        </w:rPr>
        <w:t xml:space="preserve"> </w:t>
      </w:r>
      <w:proofErr w:type="spellStart"/>
      <w:r w:rsidR="00EE6CD4" w:rsidRPr="00EE6CD4">
        <w:rPr>
          <w:rFonts w:ascii="David" w:hAnsi="David" w:cs="David" w:hint="cs"/>
          <w:b/>
          <w:bCs/>
          <w:sz w:val="24"/>
          <w:szCs w:val="24"/>
          <w:rtl/>
        </w:rPr>
        <w:t>רגלוציה</w:t>
      </w:r>
      <w:proofErr w:type="spellEnd"/>
      <w:r w:rsidR="00EE6CD4">
        <w:rPr>
          <w:rFonts w:ascii="David" w:hAnsi="David" w:cs="David" w:hint="cs"/>
          <w:sz w:val="24"/>
          <w:szCs w:val="24"/>
          <w:rtl/>
        </w:rPr>
        <w:t xml:space="preserve"> : פיקוח על גזרות במשק, אך רגולציה היא יקרה ולא תמיד יעילה, לרגולטור אין תמיד את כל המידע. </w:t>
      </w:r>
      <w:r w:rsidR="00EE6CD4" w:rsidRPr="00EE6CD4">
        <w:rPr>
          <w:rFonts w:ascii="David" w:hAnsi="David" w:cs="David" w:hint="cs"/>
          <w:b/>
          <w:bCs/>
          <w:sz w:val="24"/>
          <w:szCs w:val="24"/>
          <w:rtl/>
        </w:rPr>
        <w:t>תביעות במשפט הפרטי</w:t>
      </w:r>
      <w:r w:rsidR="00EE6CD4">
        <w:rPr>
          <w:rFonts w:ascii="David" w:hAnsi="David" w:cs="David" w:hint="cs"/>
          <w:sz w:val="24"/>
          <w:szCs w:val="24"/>
          <w:rtl/>
        </w:rPr>
        <w:t xml:space="preserve"> </w:t>
      </w:r>
      <w:r w:rsidR="00EE6CD4">
        <w:rPr>
          <w:rFonts w:ascii="David" w:hAnsi="David" w:cs="David"/>
          <w:sz w:val="24"/>
          <w:szCs w:val="24"/>
          <w:rtl/>
        </w:rPr>
        <w:t>–</w:t>
      </w:r>
      <w:r w:rsidR="00EE6CD4">
        <w:rPr>
          <w:rFonts w:ascii="David" w:hAnsi="David" w:cs="David" w:hint="cs"/>
          <w:sz w:val="24"/>
          <w:szCs w:val="24"/>
          <w:rtl/>
        </w:rPr>
        <w:t xml:space="preserve"> ע"פ חוק החוזים האחידים. </w:t>
      </w:r>
    </w:p>
    <w:p w:rsidR="00EE6CD4" w:rsidRDefault="00EE6CD4" w:rsidP="00EE6CD4">
      <w:pPr>
        <w:spacing w:line="360" w:lineRule="auto"/>
        <w:jc w:val="both"/>
        <w:rPr>
          <w:rFonts w:ascii="David" w:hAnsi="David" w:cs="David"/>
          <w:sz w:val="24"/>
          <w:szCs w:val="24"/>
          <w:rtl/>
        </w:rPr>
      </w:pPr>
      <w:r>
        <w:rPr>
          <w:rFonts w:ascii="David" w:hAnsi="David" w:cs="David" w:hint="cs"/>
          <w:sz w:val="24"/>
          <w:szCs w:val="24"/>
          <w:rtl/>
        </w:rPr>
        <w:t xml:space="preserve">קיימים בחוק </w:t>
      </w:r>
      <w:r w:rsidRPr="00EE6CD4">
        <w:rPr>
          <w:rFonts w:ascii="David" w:hAnsi="David" w:cs="David" w:hint="cs"/>
          <w:sz w:val="24"/>
          <w:szCs w:val="24"/>
          <w:highlight w:val="green"/>
          <w:rtl/>
        </w:rPr>
        <w:t xml:space="preserve">ארבעה </w:t>
      </w:r>
      <w:r w:rsidRPr="00EE6CD4">
        <w:rPr>
          <w:rFonts w:ascii="David" w:hAnsi="David" w:cs="David" w:hint="cs"/>
          <w:b/>
          <w:bCs/>
          <w:sz w:val="24"/>
          <w:szCs w:val="24"/>
          <w:highlight w:val="green"/>
          <w:rtl/>
        </w:rPr>
        <w:t>מונחי יסוד</w:t>
      </w:r>
      <w:r w:rsidRPr="00EE6CD4">
        <w:rPr>
          <w:rFonts w:ascii="David" w:hAnsi="David" w:cs="David" w:hint="cs"/>
          <w:sz w:val="24"/>
          <w:szCs w:val="24"/>
          <w:highlight w:val="green"/>
          <w:rtl/>
        </w:rPr>
        <w:t xml:space="preserve"> :</w:t>
      </w:r>
      <w:r>
        <w:rPr>
          <w:rFonts w:ascii="David" w:hAnsi="David" w:cs="David" w:hint="cs"/>
          <w:sz w:val="24"/>
          <w:szCs w:val="24"/>
          <w:rtl/>
        </w:rPr>
        <w:t xml:space="preserve"> </w:t>
      </w:r>
    </w:p>
    <w:p w:rsidR="00EE6CD4" w:rsidRPr="00EE6CD4" w:rsidRDefault="00EE6CD4" w:rsidP="00176748">
      <w:pPr>
        <w:pStyle w:val="a7"/>
        <w:numPr>
          <w:ilvl w:val="0"/>
          <w:numId w:val="43"/>
        </w:numPr>
        <w:spacing w:line="360" w:lineRule="auto"/>
        <w:jc w:val="both"/>
        <w:rPr>
          <w:rFonts w:ascii="David" w:hAnsi="David" w:cs="David"/>
          <w:sz w:val="24"/>
          <w:szCs w:val="24"/>
          <w:highlight w:val="green"/>
        </w:rPr>
      </w:pPr>
      <w:r w:rsidRPr="00EE6CD4">
        <w:rPr>
          <w:rFonts w:ascii="David" w:hAnsi="David" w:cs="David" w:hint="cs"/>
          <w:sz w:val="24"/>
          <w:szCs w:val="24"/>
          <w:highlight w:val="green"/>
          <w:rtl/>
        </w:rPr>
        <w:t xml:space="preserve">חוזה אחיד </w:t>
      </w:r>
      <w:r w:rsidRPr="00EE6CD4">
        <w:rPr>
          <w:rFonts w:ascii="David" w:hAnsi="David" w:cs="David"/>
          <w:sz w:val="24"/>
          <w:szCs w:val="24"/>
          <w:highlight w:val="green"/>
          <w:rtl/>
        </w:rPr>
        <w:t>–</w:t>
      </w:r>
      <w:r w:rsidRPr="00EE6CD4">
        <w:rPr>
          <w:rFonts w:ascii="David" w:hAnsi="David" w:cs="David" w:hint="cs"/>
          <w:sz w:val="24"/>
          <w:szCs w:val="24"/>
          <w:highlight w:val="green"/>
          <w:rtl/>
        </w:rPr>
        <w:t xml:space="preserve"> חוזה שמשתכלל בהעדר מו"מ</w:t>
      </w:r>
    </w:p>
    <w:p w:rsidR="00EE6CD4" w:rsidRPr="00EE6CD4" w:rsidRDefault="00EE6CD4" w:rsidP="00176748">
      <w:pPr>
        <w:pStyle w:val="a7"/>
        <w:numPr>
          <w:ilvl w:val="0"/>
          <w:numId w:val="43"/>
        </w:numPr>
        <w:spacing w:line="360" w:lineRule="auto"/>
        <w:jc w:val="both"/>
        <w:rPr>
          <w:rFonts w:ascii="David" w:hAnsi="David" w:cs="David"/>
          <w:sz w:val="24"/>
          <w:szCs w:val="24"/>
          <w:highlight w:val="green"/>
        </w:rPr>
      </w:pPr>
      <w:r w:rsidRPr="00EE6CD4">
        <w:rPr>
          <w:rFonts w:ascii="David" w:hAnsi="David" w:cs="David" w:hint="cs"/>
          <w:sz w:val="24"/>
          <w:szCs w:val="24"/>
          <w:highlight w:val="green"/>
          <w:rtl/>
        </w:rPr>
        <w:t>ספק  - הצד שמנסח את החוזה</w:t>
      </w:r>
    </w:p>
    <w:p w:rsidR="00EE6CD4" w:rsidRPr="00EE6CD4" w:rsidRDefault="00EE6CD4" w:rsidP="00176748">
      <w:pPr>
        <w:pStyle w:val="a7"/>
        <w:numPr>
          <w:ilvl w:val="0"/>
          <w:numId w:val="43"/>
        </w:numPr>
        <w:spacing w:line="360" w:lineRule="auto"/>
        <w:jc w:val="both"/>
        <w:rPr>
          <w:rFonts w:ascii="David" w:hAnsi="David" w:cs="David"/>
          <w:sz w:val="24"/>
          <w:szCs w:val="24"/>
          <w:highlight w:val="green"/>
        </w:rPr>
      </w:pPr>
      <w:r w:rsidRPr="00EE6CD4">
        <w:rPr>
          <w:rFonts w:ascii="David" w:hAnsi="David" w:cs="David" w:hint="cs"/>
          <w:sz w:val="24"/>
          <w:szCs w:val="24"/>
          <w:highlight w:val="green"/>
          <w:rtl/>
        </w:rPr>
        <w:t xml:space="preserve">לקוח </w:t>
      </w:r>
      <w:r w:rsidRPr="00EE6CD4">
        <w:rPr>
          <w:rFonts w:ascii="David" w:hAnsi="David" w:cs="David"/>
          <w:sz w:val="24"/>
          <w:szCs w:val="24"/>
          <w:highlight w:val="green"/>
          <w:rtl/>
        </w:rPr>
        <w:t>–</w:t>
      </w:r>
      <w:r w:rsidRPr="00EE6CD4">
        <w:rPr>
          <w:rFonts w:ascii="David" w:hAnsi="David" w:cs="David" w:hint="cs"/>
          <w:sz w:val="24"/>
          <w:szCs w:val="24"/>
          <w:highlight w:val="green"/>
          <w:rtl/>
        </w:rPr>
        <w:t xml:space="preserve"> הצד שמקבל את החוזה</w:t>
      </w:r>
    </w:p>
    <w:p w:rsidR="00EE6CD4" w:rsidRPr="00EE6CD4" w:rsidRDefault="00EE6CD4" w:rsidP="00176748">
      <w:pPr>
        <w:pStyle w:val="a7"/>
        <w:numPr>
          <w:ilvl w:val="0"/>
          <w:numId w:val="43"/>
        </w:numPr>
        <w:spacing w:line="360" w:lineRule="auto"/>
        <w:jc w:val="both"/>
        <w:rPr>
          <w:rFonts w:ascii="David" w:hAnsi="David" w:cs="David"/>
          <w:sz w:val="24"/>
          <w:szCs w:val="24"/>
          <w:highlight w:val="green"/>
        </w:rPr>
      </w:pPr>
      <w:r w:rsidRPr="00EE6CD4">
        <w:rPr>
          <w:rFonts w:ascii="David" w:hAnsi="David" w:cs="David" w:hint="cs"/>
          <w:sz w:val="24"/>
          <w:szCs w:val="24"/>
          <w:highlight w:val="green"/>
          <w:rtl/>
        </w:rPr>
        <w:lastRenderedPageBreak/>
        <w:t xml:space="preserve">עילת קיפוח </w:t>
      </w:r>
      <w:r w:rsidRPr="00EE6CD4">
        <w:rPr>
          <w:rFonts w:ascii="David" w:hAnsi="David" w:cs="David"/>
          <w:sz w:val="24"/>
          <w:szCs w:val="24"/>
          <w:highlight w:val="green"/>
          <w:rtl/>
        </w:rPr>
        <w:t>–</w:t>
      </w:r>
      <w:r w:rsidRPr="00EE6CD4">
        <w:rPr>
          <w:rFonts w:ascii="David" w:hAnsi="David" w:cs="David" w:hint="cs"/>
          <w:sz w:val="24"/>
          <w:szCs w:val="24"/>
          <w:highlight w:val="green"/>
          <w:rtl/>
        </w:rPr>
        <w:t xml:space="preserve"> העילה המרכזית, מאפשרת לשנות/לבטל תניות לא הוגנות הפוגעות בלקוחות</w:t>
      </w:r>
    </w:p>
    <w:p w:rsidR="00EE6CD4" w:rsidRDefault="00EE6CD4" w:rsidP="00EE6CD4">
      <w:pPr>
        <w:spacing w:line="360" w:lineRule="auto"/>
        <w:jc w:val="both"/>
        <w:rPr>
          <w:rFonts w:ascii="David" w:hAnsi="David" w:cs="David"/>
          <w:sz w:val="24"/>
          <w:szCs w:val="24"/>
          <w:rtl/>
        </w:rPr>
      </w:pPr>
      <w:r>
        <w:rPr>
          <w:rFonts w:ascii="David" w:hAnsi="David" w:cs="David" w:hint="cs"/>
          <w:sz w:val="24"/>
          <w:szCs w:val="24"/>
          <w:rtl/>
        </w:rPr>
        <w:t xml:space="preserve">הקימו גם בית דין לחוזים אחידים, אבל רק ארגונים יציגים, ועדים או היועמ"ש יכולים לפנות אליו. הפרט יכול לפנות לבימה"ש באופן רגיל, אבל זכייתו תשפיע רק עליו ולא על כל מי שהתקשר בחוזה. </w:t>
      </w:r>
    </w:p>
    <w:p w:rsidR="00EE6CD4" w:rsidRDefault="00EE6CD4" w:rsidP="00EE6CD4">
      <w:pPr>
        <w:spacing w:line="360" w:lineRule="auto"/>
        <w:jc w:val="both"/>
        <w:rPr>
          <w:rFonts w:ascii="David" w:hAnsi="David" w:cs="David"/>
          <w:sz w:val="24"/>
          <w:szCs w:val="24"/>
          <w:rtl/>
        </w:rPr>
      </w:pPr>
      <w:r w:rsidRPr="00EE6CD4">
        <w:rPr>
          <w:rFonts w:ascii="David" w:hAnsi="David" w:cs="David" w:hint="cs"/>
          <w:b/>
          <w:bCs/>
          <w:sz w:val="24"/>
          <w:szCs w:val="24"/>
          <w:rtl/>
        </w:rPr>
        <w:t>חוזה אחיד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מוגדר </w:t>
      </w:r>
      <w:r w:rsidRPr="00EE6CD4">
        <w:rPr>
          <w:rFonts w:ascii="David" w:hAnsi="David" w:cs="David" w:hint="cs"/>
          <w:b/>
          <w:bCs/>
          <w:sz w:val="24"/>
          <w:szCs w:val="24"/>
          <w:highlight w:val="yellow"/>
          <w:rtl/>
        </w:rPr>
        <w:t>בס' 2</w:t>
      </w:r>
      <w:r>
        <w:rPr>
          <w:rFonts w:ascii="David" w:hAnsi="David" w:cs="David" w:hint="cs"/>
          <w:sz w:val="24"/>
          <w:szCs w:val="24"/>
          <w:rtl/>
        </w:rPr>
        <w:t xml:space="preserve"> לחוק החוזים האחידים : </w:t>
      </w:r>
    </w:p>
    <w:p w:rsidR="00EE6CD4" w:rsidRPr="000129AB" w:rsidRDefault="00EE6CD4" w:rsidP="00176748">
      <w:pPr>
        <w:pStyle w:val="a9"/>
        <w:numPr>
          <w:ilvl w:val="0"/>
          <w:numId w:val="44"/>
        </w:numPr>
        <w:spacing w:line="360" w:lineRule="auto"/>
        <w:jc w:val="both"/>
        <w:rPr>
          <w:rFonts w:ascii="David" w:hAnsi="David" w:cs="David"/>
          <w:b/>
          <w:bCs/>
          <w:sz w:val="24"/>
          <w:szCs w:val="24"/>
          <w:highlight w:val="green"/>
        </w:rPr>
      </w:pPr>
      <w:r w:rsidRPr="000129AB">
        <w:rPr>
          <w:rFonts w:ascii="David" w:hAnsi="David" w:cs="David"/>
          <w:b/>
          <w:bCs/>
          <w:sz w:val="24"/>
          <w:szCs w:val="24"/>
          <w:highlight w:val="green"/>
          <w:rtl/>
        </w:rPr>
        <w:t>נוסח של חוזה</w:t>
      </w:r>
    </w:p>
    <w:p w:rsidR="00EE6CD4" w:rsidRPr="00EE6CD4" w:rsidRDefault="00EE6CD4" w:rsidP="00176748">
      <w:pPr>
        <w:pStyle w:val="a9"/>
        <w:numPr>
          <w:ilvl w:val="0"/>
          <w:numId w:val="44"/>
        </w:numPr>
        <w:spacing w:line="360" w:lineRule="auto"/>
        <w:jc w:val="both"/>
        <w:rPr>
          <w:rFonts w:ascii="David" w:hAnsi="David" w:cs="David"/>
          <w:sz w:val="24"/>
          <w:szCs w:val="24"/>
          <w:highlight w:val="green"/>
        </w:rPr>
      </w:pPr>
      <w:r w:rsidRPr="000129AB">
        <w:rPr>
          <w:rFonts w:ascii="David" w:hAnsi="David" w:cs="David"/>
          <w:b/>
          <w:bCs/>
          <w:sz w:val="24"/>
          <w:szCs w:val="24"/>
          <w:highlight w:val="green"/>
          <w:rtl/>
        </w:rPr>
        <w:t>תנאיו או מקצתם נקבעו מראש</w:t>
      </w:r>
      <w:r w:rsidRPr="00EE6CD4">
        <w:rPr>
          <w:rFonts w:ascii="David" w:hAnsi="David" w:cs="David"/>
          <w:sz w:val="24"/>
          <w:szCs w:val="24"/>
          <w:highlight w:val="green"/>
          <w:rtl/>
        </w:rPr>
        <w:t xml:space="preserve"> – אין מו"מ מקדים.</w:t>
      </w:r>
    </w:p>
    <w:p w:rsidR="00EE6CD4" w:rsidRPr="00EE6CD4" w:rsidRDefault="00EE6CD4" w:rsidP="00176748">
      <w:pPr>
        <w:pStyle w:val="a9"/>
        <w:numPr>
          <w:ilvl w:val="0"/>
          <w:numId w:val="44"/>
        </w:numPr>
        <w:spacing w:line="360" w:lineRule="auto"/>
        <w:jc w:val="both"/>
        <w:rPr>
          <w:rFonts w:ascii="David" w:hAnsi="David" w:cs="David"/>
          <w:sz w:val="24"/>
          <w:szCs w:val="24"/>
          <w:highlight w:val="green"/>
          <w:rtl/>
        </w:rPr>
      </w:pPr>
      <w:r w:rsidRPr="00EE6CD4">
        <w:rPr>
          <w:rFonts w:ascii="David" w:hAnsi="David" w:cs="David"/>
          <w:sz w:val="24"/>
          <w:szCs w:val="24"/>
          <w:highlight w:val="green"/>
          <w:rtl/>
        </w:rPr>
        <w:t xml:space="preserve">כדי שישמשו תנאים </w:t>
      </w:r>
      <w:r w:rsidRPr="000129AB">
        <w:rPr>
          <w:rFonts w:ascii="David" w:hAnsi="David" w:cs="David"/>
          <w:b/>
          <w:bCs/>
          <w:sz w:val="24"/>
          <w:szCs w:val="24"/>
          <w:highlight w:val="green"/>
          <w:rtl/>
        </w:rPr>
        <w:t>לחוזים רבים</w:t>
      </w:r>
      <w:r w:rsidRPr="00EE6CD4">
        <w:rPr>
          <w:rFonts w:ascii="David" w:hAnsi="David" w:cs="David"/>
          <w:sz w:val="24"/>
          <w:szCs w:val="24"/>
          <w:highlight w:val="green"/>
          <w:rtl/>
        </w:rPr>
        <w:t xml:space="preserve"> </w:t>
      </w:r>
    </w:p>
    <w:p w:rsidR="00EE6CD4" w:rsidRPr="00EE6CD4" w:rsidRDefault="00EE6CD4" w:rsidP="00176748">
      <w:pPr>
        <w:pStyle w:val="a9"/>
        <w:numPr>
          <w:ilvl w:val="0"/>
          <w:numId w:val="44"/>
        </w:numPr>
        <w:spacing w:line="360" w:lineRule="auto"/>
        <w:jc w:val="both"/>
        <w:rPr>
          <w:rFonts w:ascii="David" w:hAnsi="David" w:cs="David"/>
          <w:sz w:val="24"/>
          <w:szCs w:val="24"/>
          <w:highlight w:val="green"/>
        </w:rPr>
      </w:pPr>
      <w:r w:rsidRPr="00EE6CD4">
        <w:rPr>
          <w:rFonts w:ascii="David" w:hAnsi="David" w:cs="David"/>
          <w:sz w:val="24"/>
          <w:szCs w:val="24"/>
          <w:highlight w:val="green"/>
          <w:rtl/>
        </w:rPr>
        <w:t xml:space="preserve">בין מנסח החוזה אחיד לבין </w:t>
      </w:r>
      <w:r w:rsidRPr="000129AB">
        <w:rPr>
          <w:rFonts w:ascii="David" w:hAnsi="David" w:cs="David"/>
          <w:b/>
          <w:bCs/>
          <w:sz w:val="24"/>
          <w:szCs w:val="24"/>
          <w:highlight w:val="green"/>
          <w:rtl/>
        </w:rPr>
        <w:t>מספר אנשים בלתי ידועים במספרם או בזהותם</w:t>
      </w:r>
    </w:p>
    <w:p w:rsidR="008D5BA7" w:rsidRPr="008D5BA7" w:rsidRDefault="00EE6CD4" w:rsidP="008D5BA7">
      <w:pPr>
        <w:pStyle w:val="a9"/>
        <w:spacing w:line="360" w:lineRule="auto"/>
        <w:jc w:val="both"/>
        <w:rPr>
          <w:rFonts w:ascii="David" w:hAnsi="David" w:cs="David"/>
          <w:sz w:val="24"/>
          <w:szCs w:val="24"/>
          <w:rtl/>
        </w:rPr>
      </w:pPr>
      <w:r w:rsidRPr="00BB0756">
        <w:rPr>
          <w:rFonts w:ascii="David" w:hAnsi="David" w:cs="David" w:hint="cs"/>
          <w:b/>
          <w:bCs/>
          <w:sz w:val="24"/>
          <w:szCs w:val="24"/>
          <w:rtl/>
        </w:rPr>
        <w:t>האם תקנון יכול להוות חוזה אחיד ?</w:t>
      </w:r>
      <w:r>
        <w:rPr>
          <w:rFonts w:ascii="David" w:hAnsi="David" w:cs="David" w:hint="cs"/>
          <w:sz w:val="24"/>
          <w:szCs w:val="24"/>
          <w:rtl/>
        </w:rPr>
        <w:t xml:space="preserve"> </w:t>
      </w:r>
      <w:r w:rsidR="00BB0756" w:rsidRPr="008D5BA7">
        <w:rPr>
          <w:rFonts w:ascii="David" w:hAnsi="David" w:cs="David" w:hint="cs"/>
          <w:b/>
          <w:bCs/>
          <w:color w:val="0070C0"/>
          <w:sz w:val="24"/>
          <w:szCs w:val="24"/>
          <w:rtl/>
        </w:rPr>
        <w:t>ע"א 1795/93 קרן גמלאות של חברי אגד נ' יעקב</w:t>
      </w:r>
      <w:r w:rsidR="00BB0756">
        <w:rPr>
          <w:rFonts w:ascii="David" w:hAnsi="David" w:cs="David" w:hint="cs"/>
          <w:sz w:val="24"/>
          <w:szCs w:val="24"/>
          <w:rtl/>
        </w:rPr>
        <w:t xml:space="preserve"> </w:t>
      </w:r>
      <w:r w:rsidR="008D5BA7">
        <w:rPr>
          <w:rFonts w:ascii="David" w:hAnsi="David" w:cs="David"/>
          <w:sz w:val="24"/>
          <w:szCs w:val="24"/>
          <w:rtl/>
        </w:rPr>
        <w:t>–</w:t>
      </w:r>
      <w:r w:rsidR="008D5BA7">
        <w:rPr>
          <w:rFonts w:ascii="David" w:hAnsi="David" w:cs="David" w:hint="cs"/>
          <w:sz w:val="24"/>
          <w:szCs w:val="24"/>
          <w:rtl/>
        </w:rPr>
        <w:t xml:space="preserve"> חזקה מקפחת 4(2)</w:t>
      </w:r>
      <w:r w:rsidR="00BB0756">
        <w:rPr>
          <w:rFonts w:ascii="David" w:hAnsi="David" w:cs="David" w:hint="cs"/>
          <w:sz w:val="24"/>
          <w:szCs w:val="24"/>
          <w:rtl/>
        </w:rPr>
        <w:t xml:space="preserve">: נהג שמעל בכספי החברה, הוחלט לסלק אותו מהאגודה. התקנון של אגד קובע שנהג שסולק מאבד את הזכאות לפנסיה. יעקב טען שזהו תנאי מקפח בחוזה אחיד, לעומת זאת אגד טענה שזהו תקנון שאומץ ע"י כל החברים למען כולם, לא מדובר בחוזה אחיד בעל צד חזק וחלש, ניתן לשנות את התקנון עם רוב מסוים. </w:t>
      </w:r>
      <w:r w:rsidR="00BB0756" w:rsidRPr="008D5BA7">
        <w:rPr>
          <w:rFonts w:ascii="David" w:hAnsi="David" w:cs="David" w:hint="cs"/>
          <w:b/>
          <w:bCs/>
          <w:color w:val="993366"/>
          <w:sz w:val="24"/>
          <w:szCs w:val="24"/>
          <w:rtl/>
        </w:rPr>
        <w:t xml:space="preserve">השופט </w:t>
      </w:r>
      <w:proofErr w:type="spellStart"/>
      <w:r w:rsidR="00BB0756" w:rsidRPr="008D5BA7">
        <w:rPr>
          <w:rFonts w:ascii="David" w:hAnsi="David" w:cs="David" w:hint="cs"/>
          <w:b/>
          <w:bCs/>
          <w:color w:val="993366"/>
          <w:sz w:val="24"/>
          <w:szCs w:val="24"/>
          <w:rtl/>
        </w:rPr>
        <w:t>אנגלרד</w:t>
      </w:r>
      <w:proofErr w:type="spellEnd"/>
      <w:r w:rsidR="00BB0756" w:rsidRPr="008D5BA7">
        <w:rPr>
          <w:rFonts w:ascii="David" w:hAnsi="David" w:cs="David" w:hint="cs"/>
          <w:b/>
          <w:bCs/>
          <w:color w:val="993366"/>
          <w:sz w:val="24"/>
          <w:szCs w:val="24"/>
          <w:rtl/>
        </w:rPr>
        <w:t xml:space="preserve"> </w:t>
      </w:r>
      <w:r w:rsidR="00BB0756" w:rsidRPr="008D5BA7">
        <w:rPr>
          <w:rFonts w:ascii="David" w:hAnsi="David" w:cs="David"/>
          <w:b/>
          <w:bCs/>
          <w:color w:val="993366"/>
          <w:sz w:val="24"/>
          <w:szCs w:val="24"/>
          <w:rtl/>
        </w:rPr>
        <w:t>–</w:t>
      </w:r>
      <w:r w:rsidR="00BB0756">
        <w:rPr>
          <w:rFonts w:ascii="David" w:hAnsi="David" w:cs="David" w:hint="cs"/>
          <w:sz w:val="24"/>
          <w:szCs w:val="24"/>
          <w:rtl/>
        </w:rPr>
        <w:t xml:space="preserve"> התקנון הוא כן חוזה אחיד, מאמץ מבחנים </w:t>
      </w:r>
      <w:r w:rsidR="00BB0756" w:rsidRPr="008D5BA7">
        <w:rPr>
          <w:rFonts w:ascii="David" w:hAnsi="David" w:cs="David" w:hint="cs"/>
          <w:sz w:val="24"/>
          <w:szCs w:val="24"/>
          <w:rtl/>
        </w:rPr>
        <w:t>מהו</w:t>
      </w:r>
      <w:r w:rsidR="008D5BA7" w:rsidRPr="008D5BA7">
        <w:rPr>
          <w:rFonts w:ascii="David" w:hAnsi="David" w:cs="David" w:hint="cs"/>
          <w:sz w:val="24"/>
          <w:szCs w:val="24"/>
          <w:rtl/>
        </w:rPr>
        <w:t xml:space="preserve">תיים </w:t>
      </w:r>
    </w:p>
    <w:p w:rsidR="008D5BA7" w:rsidRPr="008D5BA7" w:rsidRDefault="008D5BA7" w:rsidP="00176748">
      <w:pPr>
        <w:pStyle w:val="a9"/>
        <w:numPr>
          <w:ilvl w:val="0"/>
          <w:numId w:val="45"/>
        </w:numPr>
        <w:spacing w:line="360" w:lineRule="auto"/>
        <w:jc w:val="both"/>
        <w:rPr>
          <w:rFonts w:ascii="David" w:hAnsi="David" w:cs="David"/>
          <w:sz w:val="24"/>
          <w:szCs w:val="24"/>
        </w:rPr>
      </w:pPr>
      <w:r w:rsidRPr="008D5BA7">
        <w:rPr>
          <w:rFonts w:ascii="David" w:hAnsi="David" w:cs="David"/>
          <w:sz w:val="24"/>
          <w:szCs w:val="24"/>
          <w:rtl/>
        </w:rPr>
        <w:t>מהות היחסים בין החבר לאגודה מבחינת יכולות כלכליות (פעילות כלכלית)</w:t>
      </w:r>
    </w:p>
    <w:p w:rsidR="008D5BA7" w:rsidRPr="008D5BA7" w:rsidRDefault="008D5BA7" w:rsidP="00176748">
      <w:pPr>
        <w:pStyle w:val="a9"/>
        <w:numPr>
          <w:ilvl w:val="0"/>
          <w:numId w:val="45"/>
        </w:numPr>
        <w:spacing w:line="360" w:lineRule="auto"/>
        <w:jc w:val="both"/>
        <w:rPr>
          <w:rFonts w:ascii="David" w:hAnsi="David" w:cs="David"/>
          <w:sz w:val="24"/>
          <w:szCs w:val="24"/>
        </w:rPr>
      </w:pPr>
      <w:r w:rsidRPr="008D5BA7">
        <w:rPr>
          <w:rFonts w:ascii="David" w:hAnsi="David" w:cs="David"/>
          <w:sz w:val="24"/>
          <w:szCs w:val="24"/>
          <w:rtl/>
        </w:rPr>
        <w:t>מהי השפעת החבר הבודד על מעמדו</w:t>
      </w:r>
    </w:p>
    <w:p w:rsidR="008D5BA7" w:rsidRDefault="008D5BA7" w:rsidP="00176748">
      <w:pPr>
        <w:pStyle w:val="a9"/>
        <w:numPr>
          <w:ilvl w:val="0"/>
          <w:numId w:val="45"/>
        </w:numPr>
        <w:spacing w:line="360" w:lineRule="auto"/>
        <w:jc w:val="both"/>
        <w:rPr>
          <w:rFonts w:ascii="David" w:hAnsi="David" w:cs="David"/>
          <w:sz w:val="24"/>
          <w:szCs w:val="24"/>
        </w:rPr>
      </w:pPr>
      <w:r w:rsidRPr="008D5BA7">
        <w:rPr>
          <w:rFonts w:ascii="David" w:hAnsi="David" w:cs="David"/>
          <w:sz w:val="24"/>
          <w:szCs w:val="24"/>
          <w:rtl/>
        </w:rPr>
        <w:t>האם קיים ניגוד אינטרסים בין החבר הבודד לבין שאר חברי האגודה.</w:t>
      </w:r>
    </w:p>
    <w:p w:rsidR="008D5BA7" w:rsidRDefault="008D5BA7" w:rsidP="008D5BA7">
      <w:pPr>
        <w:spacing w:line="360" w:lineRule="auto"/>
        <w:rPr>
          <w:rFonts w:ascii="David" w:hAnsi="David" w:cs="David"/>
          <w:sz w:val="24"/>
          <w:szCs w:val="24"/>
          <w:rtl/>
        </w:rPr>
      </w:pPr>
      <w:r>
        <w:rPr>
          <w:rFonts w:ascii="David" w:hAnsi="David" w:cs="David" w:hint="cs"/>
          <w:sz w:val="24"/>
          <w:szCs w:val="24"/>
          <w:rtl/>
        </w:rPr>
        <w:t>י</w:t>
      </w:r>
      <w:r w:rsidRPr="008D5BA7">
        <w:rPr>
          <w:rFonts w:ascii="David" w:hAnsi="David" w:cs="David"/>
          <w:sz w:val="24"/>
          <w:szCs w:val="24"/>
          <w:rtl/>
        </w:rPr>
        <w:t>ש פער משמעותי בין הכוח של חבר האגודה והאגודה</w:t>
      </w:r>
      <w:r>
        <w:rPr>
          <w:rFonts w:ascii="David" w:hAnsi="David" w:cs="David" w:hint="cs"/>
          <w:sz w:val="24"/>
          <w:szCs w:val="24"/>
          <w:rtl/>
        </w:rPr>
        <w:t>, זהו חוזה אחיד</w:t>
      </w:r>
      <w:r w:rsidRPr="008D5BA7">
        <w:rPr>
          <w:rFonts w:ascii="David" w:hAnsi="David" w:cs="David" w:hint="cs"/>
          <w:sz w:val="24"/>
          <w:szCs w:val="24"/>
          <w:rtl/>
        </w:rPr>
        <w:t xml:space="preserve"> </w:t>
      </w:r>
      <w:r>
        <w:rPr>
          <w:rFonts w:ascii="David" w:hAnsi="David" w:cs="David" w:hint="cs"/>
          <w:sz w:val="24"/>
          <w:szCs w:val="24"/>
          <w:rtl/>
        </w:rPr>
        <w:t>ו</w:t>
      </w:r>
      <w:r w:rsidRPr="008D5BA7">
        <w:rPr>
          <w:rFonts w:ascii="David" w:hAnsi="David" w:cs="David"/>
          <w:sz w:val="24"/>
          <w:szCs w:val="24"/>
          <w:rtl/>
        </w:rPr>
        <w:t xml:space="preserve">התניה היא מקפחת. </w:t>
      </w:r>
      <w:r w:rsidRPr="008D5BA7">
        <w:rPr>
          <w:rFonts w:ascii="David" w:hAnsi="David" w:cs="David"/>
          <w:b/>
          <w:bCs/>
          <w:color w:val="E36C0A" w:themeColor="accent6" w:themeShade="BF"/>
          <w:sz w:val="24"/>
          <w:szCs w:val="24"/>
          <w:rtl/>
        </w:rPr>
        <w:t>השופט חשין</w:t>
      </w:r>
      <w:r w:rsidRPr="008D5BA7">
        <w:rPr>
          <w:rFonts w:ascii="David" w:hAnsi="David" w:cs="David"/>
          <w:sz w:val="24"/>
          <w:szCs w:val="24"/>
          <w:rtl/>
        </w:rPr>
        <w:t xml:space="preserve"> </w:t>
      </w:r>
      <w:r w:rsidRPr="008D5BA7">
        <w:rPr>
          <w:rFonts w:ascii="David" w:hAnsi="David" w:cs="David" w:hint="cs"/>
          <w:sz w:val="24"/>
          <w:szCs w:val="24"/>
          <w:rtl/>
        </w:rPr>
        <w:t>מ</w:t>
      </w:r>
      <w:r w:rsidRPr="008D5BA7">
        <w:rPr>
          <w:rFonts w:ascii="David" w:hAnsi="David" w:cs="David"/>
          <w:sz w:val="24"/>
          <w:szCs w:val="24"/>
          <w:rtl/>
        </w:rPr>
        <w:t>וסיף שכאשר התניה כל כך קיצונית יש להשתמש בה בזהירות רבה.</w:t>
      </w:r>
    </w:p>
    <w:p w:rsidR="000129AB" w:rsidRDefault="008D5BA7" w:rsidP="00DD06AD">
      <w:pPr>
        <w:spacing w:line="360" w:lineRule="auto"/>
        <w:jc w:val="both"/>
        <w:rPr>
          <w:rFonts w:ascii="David" w:hAnsi="David" w:cs="David"/>
          <w:sz w:val="24"/>
          <w:szCs w:val="24"/>
          <w:rtl/>
        </w:rPr>
      </w:pPr>
      <w:r w:rsidRPr="008D5BA7">
        <w:rPr>
          <w:rFonts w:ascii="David" w:hAnsi="David" w:cs="David"/>
          <w:b/>
          <w:bCs/>
          <w:color w:val="0070C0"/>
          <w:sz w:val="24"/>
          <w:szCs w:val="24"/>
          <w:rtl/>
        </w:rPr>
        <w:t>ע"א 568/88</w:t>
      </w:r>
      <w:r w:rsidRPr="008D5BA7">
        <w:rPr>
          <w:rFonts w:ascii="David" w:hAnsi="David" w:cs="David" w:hint="cs"/>
          <w:b/>
          <w:bCs/>
          <w:color w:val="0070C0"/>
          <w:sz w:val="24"/>
          <w:szCs w:val="24"/>
          <w:rtl/>
        </w:rPr>
        <w:t xml:space="preserve"> בית יהונתן בע"מ נ' היועמ"ש </w:t>
      </w:r>
      <w:r>
        <w:rPr>
          <w:rFonts w:ascii="David" w:hAnsi="David" w:cs="David"/>
          <w:b/>
          <w:bCs/>
          <w:color w:val="0070C0"/>
          <w:sz w:val="24"/>
          <w:szCs w:val="24"/>
          <w:rtl/>
        </w:rPr>
        <w:t>–</w:t>
      </w:r>
      <w:r>
        <w:rPr>
          <w:rFonts w:ascii="David" w:hAnsi="David" w:cs="David" w:hint="cs"/>
          <w:b/>
          <w:bCs/>
          <w:color w:val="0070C0"/>
          <w:sz w:val="24"/>
          <w:szCs w:val="24"/>
          <w:rtl/>
        </w:rPr>
        <w:t xml:space="preserve"> </w:t>
      </w:r>
      <w:r w:rsidRPr="008D5BA7">
        <w:rPr>
          <w:rFonts w:ascii="David" w:hAnsi="David" w:cs="David" w:hint="cs"/>
          <w:sz w:val="24"/>
          <w:szCs w:val="24"/>
          <w:rtl/>
        </w:rPr>
        <w:t xml:space="preserve">חזקה </w:t>
      </w:r>
      <w:r w:rsidR="000129AB">
        <w:rPr>
          <w:rFonts w:ascii="David" w:hAnsi="David" w:cs="David" w:hint="cs"/>
          <w:sz w:val="24"/>
          <w:szCs w:val="24"/>
          <w:rtl/>
        </w:rPr>
        <w:t xml:space="preserve">מקפחת 4(5) : החברה הקימה בניין לרופאים, ניסחה חוזה אחיד, נטען שקיימת תניה מקפחת </w:t>
      </w:r>
      <w:r w:rsidR="000129AB" w:rsidRPr="000129AB">
        <w:rPr>
          <w:rFonts w:ascii="David" w:hAnsi="David" w:cs="David" w:hint="cs"/>
          <w:sz w:val="24"/>
          <w:szCs w:val="24"/>
          <w:rtl/>
        </w:rPr>
        <w:t>בית יהונתן ניסו להתגונן בטענה שמכיוון שכל הלקוחות רופאים, לא</w:t>
      </w:r>
      <w:r w:rsidR="000129AB">
        <w:rPr>
          <w:rFonts w:ascii="David" w:hAnsi="David" w:cs="David" w:hint="cs"/>
          <w:sz w:val="24"/>
          <w:szCs w:val="24"/>
          <w:rtl/>
        </w:rPr>
        <w:t xml:space="preserve"> </w:t>
      </w:r>
      <w:r w:rsidR="000129AB" w:rsidRPr="000129AB">
        <w:rPr>
          <w:rFonts w:ascii="David" w:hAnsi="David" w:cs="David" w:hint="cs"/>
          <w:sz w:val="24"/>
          <w:szCs w:val="24"/>
          <w:rtl/>
        </w:rPr>
        <w:t xml:space="preserve">נכון לומר שהם בלתי מסוימים. </w:t>
      </w:r>
      <w:r w:rsidR="000129AB" w:rsidRPr="000129AB">
        <w:rPr>
          <w:rFonts w:ascii="David" w:hAnsi="David" w:cs="David" w:hint="cs"/>
          <w:b/>
          <w:bCs/>
          <w:sz w:val="24"/>
          <w:szCs w:val="24"/>
          <w:rtl/>
        </w:rPr>
        <w:t>בימה"ש</w:t>
      </w:r>
      <w:r w:rsidR="000129AB" w:rsidRPr="000129AB">
        <w:rPr>
          <w:rFonts w:ascii="David" w:hAnsi="David" w:cs="David" w:hint="cs"/>
          <w:sz w:val="24"/>
          <w:szCs w:val="24"/>
          <w:rtl/>
        </w:rPr>
        <w:t xml:space="preserve"> דחה טענה זו מכיוון שעדיין זהות הרופאים עצמם אינה ידועה.</w:t>
      </w:r>
      <w:r w:rsidR="00DD06AD">
        <w:rPr>
          <w:rFonts w:ascii="David" w:hAnsi="David" w:cs="David" w:hint="cs"/>
          <w:sz w:val="24"/>
          <w:szCs w:val="24"/>
          <w:rtl/>
        </w:rPr>
        <w:t xml:space="preserve"> התקיימה תניה בחוזה שמחייבת את הרופאים להתקשר עם חברת שירותים במשך 7 שנים, שנה מראש על סיום ההתקשרות </w:t>
      </w:r>
      <w:r w:rsidR="00DD06AD">
        <w:rPr>
          <w:rFonts w:ascii="David" w:hAnsi="David" w:cs="David"/>
          <w:sz w:val="24"/>
          <w:szCs w:val="24"/>
          <w:rtl/>
        </w:rPr>
        <w:t>–</w:t>
      </w:r>
      <w:r w:rsidR="00DD06AD">
        <w:rPr>
          <w:rFonts w:ascii="David" w:hAnsi="David" w:cs="David" w:hint="cs"/>
          <w:sz w:val="24"/>
          <w:szCs w:val="24"/>
          <w:rtl/>
        </w:rPr>
        <w:t xml:space="preserve"> </w:t>
      </w:r>
      <w:r w:rsidR="00DD06AD" w:rsidRPr="00DD06AD">
        <w:rPr>
          <w:rFonts w:ascii="David" w:hAnsi="David" w:cs="David" w:hint="cs"/>
          <w:b/>
          <w:bCs/>
          <w:sz w:val="24"/>
          <w:szCs w:val="24"/>
          <w:rtl/>
        </w:rPr>
        <w:t>בימה"ש</w:t>
      </w:r>
      <w:r w:rsidR="00DD06AD">
        <w:rPr>
          <w:rFonts w:ascii="David" w:hAnsi="David" w:cs="David" w:hint="cs"/>
          <w:sz w:val="24"/>
          <w:szCs w:val="24"/>
          <w:rtl/>
        </w:rPr>
        <w:t xml:space="preserve"> קיצר את התקופה לחמש שנים והודעה חצי שנה מראש.</w:t>
      </w:r>
    </w:p>
    <w:p w:rsidR="000129AB" w:rsidRDefault="00E27D82" w:rsidP="000129AB">
      <w:pPr>
        <w:spacing w:line="360" w:lineRule="auto"/>
        <w:jc w:val="both"/>
        <w:rPr>
          <w:rFonts w:ascii="David" w:hAnsi="David" w:cs="David"/>
          <w:sz w:val="24"/>
          <w:szCs w:val="24"/>
          <w:rtl/>
        </w:rPr>
      </w:pPr>
      <w:r>
        <w:rPr>
          <w:rFonts w:ascii="David" w:hAnsi="David" w:cs="David" w:hint="cs"/>
          <w:sz w:val="24"/>
          <w:szCs w:val="24"/>
          <w:rtl/>
        </w:rPr>
        <w:t>המונח "</w:t>
      </w:r>
      <w:r w:rsidRPr="00E27D82">
        <w:rPr>
          <w:rFonts w:ascii="David" w:hAnsi="David" w:cs="David" w:hint="cs"/>
          <w:b/>
          <w:bCs/>
          <w:sz w:val="24"/>
          <w:szCs w:val="24"/>
          <w:rtl/>
        </w:rPr>
        <w:t>תנאי</w:t>
      </w:r>
      <w:r>
        <w:rPr>
          <w:rFonts w:ascii="David" w:hAnsi="David" w:cs="David" w:hint="cs"/>
          <w:sz w:val="24"/>
          <w:szCs w:val="24"/>
          <w:rtl/>
        </w:rPr>
        <w:t>" מוגדר ב</w:t>
      </w:r>
      <w:r w:rsidRPr="00E27D82">
        <w:rPr>
          <w:rFonts w:ascii="David" w:hAnsi="David" w:cs="David" w:hint="cs"/>
          <w:b/>
          <w:bCs/>
          <w:sz w:val="24"/>
          <w:szCs w:val="24"/>
          <w:highlight w:val="yellow"/>
          <w:rtl/>
        </w:rPr>
        <w:t>ס' 2</w:t>
      </w:r>
      <w:r>
        <w:rPr>
          <w:rFonts w:ascii="David" w:hAnsi="David" w:cs="David" w:hint="cs"/>
          <w:sz w:val="24"/>
          <w:szCs w:val="24"/>
          <w:rtl/>
        </w:rPr>
        <w:t xml:space="preserve"> לחוק החוזים האחידים : </w:t>
      </w:r>
    </w:p>
    <w:p w:rsidR="00E27D82" w:rsidRPr="00E27D82" w:rsidRDefault="00E27D82" w:rsidP="00176748">
      <w:pPr>
        <w:pStyle w:val="a9"/>
        <w:numPr>
          <w:ilvl w:val="0"/>
          <w:numId w:val="46"/>
        </w:numPr>
        <w:spacing w:line="360" w:lineRule="auto"/>
        <w:jc w:val="both"/>
        <w:rPr>
          <w:rFonts w:ascii="David" w:hAnsi="David" w:cs="David"/>
          <w:sz w:val="24"/>
          <w:szCs w:val="24"/>
          <w:highlight w:val="green"/>
        </w:rPr>
      </w:pPr>
      <w:r w:rsidRPr="00E27D82">
        <w:rPr>
          <w:rFonts w:ascii="David" w:hAnsi="David" w:cs="David"/>
          <w:sz w:val="24"/>
          <w:szCs w:val="24"/>
          <w:highlight w:val="green"/>
          <w:rtl/>
        </w:rPr>
        <w:t>תניה בחוזה אחיד</w:t>
      </w:r>
      <w:r>
        <w:rPr>
          <w:rFonts w:ascii="David" w:hAnsi="David" w:cs="David" w:hint="cs"/>
          <w:sz w:val="24"/>
          <w:szCs w:val="24"/>
          <w:highlight w:val="green"/>
          <w:rtl/>
        </w:rPr>
        <w:t xml:space="preserve"> </w:t>
      </w:r>
      <w:r>
        <w:rPr>
          <w:rFonts w:ascii="David" w:hAnsi="David" w:cs="David"/>
          <w:sz w:val="24"/>
          <w:szCs w:val="24"/>
          <w:highlight w:val="green"/>
          <w:rtl/>
        </w:rPr>
        <w:t>–</w:t>
      </w:r>
      <w:r>
        <w:rPr>
          <w:rFonts w:ascii="David" w:hAnsi="David" w:cs="David" w:hint="cs"/>
          <w:sz w:val="24"/>
          <w:szCs w:val="24"/>
          <w:highlight w:val="green"/>
          <w:rtl/>
        </w:rPr>
        <w:t xml:space="preserve"> כל תניה שמופיעה בדפוס החוזה</w:t>
      </w:r>
    </w:p>
    <w:p w:rsidR="00E27D82" w:rsidRPr="00E27D82" w:rsidRDefault="00E27D82" w:rsidP="00176748">
      <w:pPr>
        <w:pStyle w:val="a9"/>
        <w:numPr>
          <w:ilvl w:val="0"/>
          <w:numId w:val="46"/>
        </w:numPr>
        <w:spacing w:line="360" w:lineRule="auto"/>
        <w:jc w:val="both"/>
        <w:rPr>
          <w:rFonts w:ascii="David" w:hAnsi="David" w:cs="David"/>
          <w:sz w:val="24"/>
          <w:szCs w:val="24"/>
          <w:highlight w:val="green"/>
        </w:rPr>
      </w:pPr>
      <w:r w:rsidRPr="00E27D82">
        <w:rPr>
          <w:rFonts w:ascii="David" w:hAnsi="David" w:cs="David"/>
          <w:sz w:val="24"/>
          <w:szCs w:val="24"/>
          <w:highlight w:val="green"/>
          <w:rtl/>
        </w:rPr>
        <w:t>לרבות תניה המאוזכרת בו</w:t>
      </w:r>
      <w:r>
        <w:rPr>
          <w:rFonts w:ascii="David" w:hAnsi="David" w:cs="David" w:hint="cs"/>
          <w:sz w:val="24"/>
          <w:szCs w:val="24"/>
          <w:highlight w:val="green"/>
          <w:rtl/>
        </w:rPr>
        <w:t xml:space="preserve"> </w:t>
      </w:r>
      <w:r>
        <w:rPr>
          <w:rFonts w:ascii="David" w:hAnsi="David" w:cs="David"/>
          <w:sz w:val="24"/>
          <w:szCs w:val="24"/>
          <w:highlight w:val="green"/>
          <w:rtl/>
        </w:rPr>
        <w:t>–</w:t>
      </w:r>
      <w:r>
        <w:rPr>
          <w:rFonts w:ascii="David" w:hAnsi="David" w:cs="David" w:hint="cs"/>
          <w:sz w:val="24"/>
          <w:szCs w:val="24"/>
          <w:highlight w:val="green"/>
          <w:rtl/>
        </w:rPr>
        <w:t xml:space="preserve"> גם אם התניה מפנה למקום אחר למשל תקנון וכו'.</w:t>
      </w:r>
    </w:p>
    <w:p w:rsidR="00E27D82" w:rsidRPr="00E27D82" w:rsidRDefault="00E27D82" w:rsidP="00176748">
      <w:pPr>
        <w:pStyle w:val="a9"/>
        <w:numPr>
          <w:ilvl w:val="0"/>
          <w:numId w:val="46"/>
        </w:numPr>
        <w:spacing w:line="360" w:lineRule="auto"/>
        <w:jc w:val="both"/>
        <w:rPr>
          <w:rFonts w:ascii="David" w:hAnsi="David" w:cs="David"/>
          <w:sz w:val="24"/>
          <w:szCs w:val="24"/>
          <w:highlight w:val="green"/>
        </w:rPr>
      </w:pPr>
      <w:r w:rsidRPr="00E27D82">
        <w:rPr>
          <w:rFonts w:ascii="David" w:hAnsi="David" w:cs="David"/>
          <w:sz w:val="24"/>
          <w:szCs w:val="24"/>
          <w:highlight w:val="green"/>
          <w:rtl/>
        </w:rPr>
        <w:t>וכל תניה אחרת שהיא חלק מההתקשרות</w:t>
      </w:r>
      <w:r>
        <w:rPr>
          <w:rFonts w:ascii="David" w:hAnsi="David" w:cs="David" w:hint="cs"/>
          <w:sz w:val="24"/>
          <w:szCs w:val="24"/>
          <w:highlight w:val="green"/>
          <w:rtl/>
        </w:rPr>
        <w:t xml:space="preserve"> </w:t>
      </w:r>
      <w:r>
        <w:rPr>
          <w:rFonts w:ascii="David" w:hAnsi="David" w:cs="David"/>
          <w:sz w:val="24"/>
          <w:szCs w:val="24"/>
          <w:highlight w:val="green"/>
          <w:rtl/>
        </w:rPr>
        <w:t>–</w:t>
      </w:r>
      <w:r>
        <w:rPr>
          <w:rFonts w:ascii="David" w:hAnsi="David" w:cs="David" w:hint="cs"/>
          <w:sz w:val="24"/>
          <w:szCs w:val="24"/>
          <w:highlight w:val="green"/>
          <w:rtl/>
        </w:rPr>
        <w:t xml:space="preserve"> גם שלט יכול להוות חלק מתנאי (למשל שלט בכניסה)</w:t>
      </w:r>
    </w:p>
    <w:p w:rsidR="00E27D82" w:rsidRPr="00E27D82" w:rsidRDefault="00E27D82" w:rsidP="00176748">
      <w:pPr>
        <w:pStyle w:val="a9"/>
        <w:numPr>
          <w:ilvl w:val="0"/>
          <w:numId w:val="46"/>
        </w:numPr>
        <w:spacing w:line="360" w:lineRule="auto"/>
        <w:jc w:val="both"/>
        <w:rPr>
          <w:rFonts w:ascii="David" w:hAnsi="David" w:cs="David"/>
          <w:sz w:val="24"/>
          <w:szCs w:val="24"/>
          <w:highlight w:val="green"/>
        </w:rPr>
      </w:pPr>
      <w:r w:rsidRPr="00E27D82">
        <w:rPr>
          <w:rFonts w:ascii="David" w:hAnsi="David" w:cs="David"/>
          <w:sz w:val="24"/>
          <w:szCs w:val="24"/>
          <w:highlight w:val="green"/>
          <w:u w:val="single"/>
          <w:rtl/>
        </w:rPr>
        <w:t>למעט</w:t>
      </w:r>
      <w:r w:rsidRPr="00E27D82">
        <w:rPr>
          <w:rFonts w:ascii="David" w:hAnsi="David" w:cs="David"/>
          <w:sz w:val="24"/>
          <w:szCs w:val="24"/>
          <w:highlight w:val="green"/>
          <w:rtl/>
        </w:rPr>
        <w:t xml:space="preserve"> תניה שספק ולקוח הסכימו עליה</w:t>
      </w:r>
      <w:r>
        <w:rPr>
          <w:rFonts w:ascii="David" w:hAnsi="David" w:cs="David" w:hint="cs"/>
          <w:sz w:val="24"/>
          <w:szCs w:val="24"/>
          <w:highlight w:val="green"/>
          <w:rtl/>
        </w:rPr>
        <w:t xml:space="preserve"> </w:t>
      </w:r>
      <w:r>
        <w:rPr>
          <w:rFonts w:ascii="David" w:hAnsi="David" w:cs="David"/>
          <w:sz w:val="24"/>
          <w:szCs w:val="24"/>
          <w:highlight w:val="green"/>
          <w:rtl/>
        </w:rPr>
        <w:t>–</w:t>
      </w:r>
      <w:r>
        <w:rPr>
          <w:rFonts w:ascii="David" w:hAnsi="David" w:cs="David" w:hint="cs"/>
          <w:sz w:val="24"/>
          <w:szCs w:val="24"/>
          <w:highlight w:val="green"/>
          <w:rtl/>
        </w:rPr>
        <w:t xml:space="preserve"> אם התקיים מו"מ לגבי תנאי מסוים, הוא מוחרג</w:t>
      </w:r>
    </w:p>
    <w:p w:rsidR="00E27D82" w:rsidRPr="00FE79AC" w:rsidRDefault="00E27D82" w:rsidP="00E27D82">
      <w:pPr>
        <w:pStyle w:val="a9"/>
        <w:spacing w:line="360" w:lineRule="auto"/>
        <w:jc w:val="both"/>
        <w:rPr>
          <w:rFonts w:ascii="David" w:hAnsi="David" w:cs="David"/>
          <w:sz w:val="24"/>
          <w:szCs w:val="24"/>
          <w:rtl/>
        </w:rPr>
      </w:pPr>
      <w:r w:rsidRPr="00FE79AC">
        <w:rPr>
          <w:rFonts w:ascii="David" w:hAnsi="David" w:cs="David"/>
          <w:sz w:val="24"/>
          <w:szCs w:val="24"/>
          <w:rtl/>
        </w:rPr>
        <w:t>זו תניה רחבה – שמאפשרת מרחב תקיפה נרחב. חוק החוזים האחידים נותן ללקוחות יותר אופציות.</w:t>
      </w:r>
    </w:p>
    <w:p w:rsidR="00E27D82" w:rsidRDefault="00E27D82" w:rsidP="00E27D82">
      <w:pPr>
        <w:spacing w:line="360" w:lineRule="auto"/>
        <w:jc w:val="both"/>
        <w:rPr>
          <w:rFonts w:ascii="David" w:hAnsi="David" w:cs="David"/>
          <w:sz w:val="24"/>
          <w:szCs w:val="24"/>
          <w:rtl/>
        </w:rPr>
      </w:pPr>
      <w:r>
        <w:rPr>
          <w:rFonts w:ascii="David" w:hAnsi="David" w:cs="David" w:hint="cs"/>
          <w:sz w:val="24"/>
          <w:szCs w:val="24"/>
          <w:rtl/>
        </w:rPr>
        <w:t xml:space="preserve">בעייתיות בהחרגה </w:t>
      </w:r>
      <w:r>
        <w:rPr>
          <w:rFonts w:ascii="David" w:hAnsi="David" w:cs="David"/>
          <w:sz w:val="24"/>
          <w:szCs w:val="24"/>
          <w:rtl/>
        </w:rPr>
        <w:t>–</w:t>
      </w:r>
      <w:r>
        <w:rPr>
          <w:rFonts w:ascii="David" w:hAnsi="David" w:cs="David" w:hint="cs"/>
          <w:sz w:val="24"/>
          <w:szCs w:val="24"/>
          <w:rtl/>
        </w:rPr>
        <w:t xml:space="preserve"> חתימה ליד סעיף מסוים בחוזה אחיד נותנת לספק בסיס לטעון שאותו הסכם הוא מוחרג מתכולת חוק החוזים. </w:t>
      </w:r>
      <w:r w:rsidRPr="00E27D82">
        <w:rPr>
          <w:rFonts w:ascii="David" w:hAnsi="David" w:cs="David" w:hint="cs"/>
          <w:b/>
          <w:bCs/>
          <w:sz w:val="24"/>
          <w:szCs w:val="24"/>
          <w:highlight w:val="lightGray"/>
          <w:rtl/>
        </w:rPr>
        <w:t>המרצה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מאמין שהחתימה לא תמנע את יכולת הלקוח לתקוף את ההסכם, אבל אם באמת התקיים מו"מ </w:t>
      </w:r>
      <w:r>
        <w:rPr>
          <w:rFonts w:ascii="David" w:hAnsi="David" w:cs="David"/>
          <w:sz w:val="24"/>
          <w:szCs w:val="24"/>
          <w:rtl/>
        </w:rPr>
        <w:t>–</w:t>
      </w:r>
      <w:r>
        <w:rPr>
          <w:rFonts w:ascii="David" w:hAnsi="David" w:cs="David" w:hint="cs"/>
          <w:sz w:val="24"/>
          <w:szCs w:val="24"/>
          <w:rtl/>
        </w:rPr>
        <w:t xml:space="preserve"> יש בסיס לטעון שההחרגה מתקיימת. </w:t>
      </w:r>
    </w:p>
    <w:p w:rsidR="00656D35" w:rsidRDefault="00656D35" w:rsidP="00E27D82">
      <w:pPr>
        <w:spacing w:line="360" w:lineRule="auto"/>
        <w:jc w:val="both"/>
        <w:rPr>
          <w:rFonts w:ascii="David" w:hAnsi="David" w:cs="David"/>
          <w:sz w:val="24"/>
          <w:szCs w:val="24"/>
          <w:rtl/>
        </w:rPr>
      </w:pPr>
    </w:p>
    <w:p w:rsidR="00656D35" w:rsidRDefault="00656D35" w:rsidP="00E27D82">
      <w:pPr>
        <w:spacing w:line="360" w:lineRule="auto"/>
        <w:jc w:val="both"/>
        <w:rPr>
          <w:rFonts w:ascii="David" w:hAnsi="David" w:cs="David"/>
          <w:sz w:val="24"/>
          <w:szCs w:val="24"/>
          <w:rtl/>
        </w:rPr>
      </w:pPr>
    </w:p>
    <w:p w:rsidR="00E27D82" w:rsidRDefault="00E27D82" w:rsidP="00E27D82">
      <w:pPr>
        <w:spacing w:line="360" w:lineRule="auto"/>
        <w:jc w:val="both"/>
        <w:rPr>
          <w:rFonts w:ascii="David" w:hAnsi="David" w:cs="David"/>
          <w:sz w:val="24"/>
          <w:szCs w:val="24"/>
          <w:rtl/>
        </w:rPr>
      </w:pPr>
      <w:r>
        <w:rPr>
          <w:rFonts w:ascii="David" w:hAnsi="David" w:cs="David" w:hint="cs"/>
          <w:sz w:val="24"/>
          <w:szCs w:val="24"/>
          <w:rtl/>
        </w:rPr>
        <w:lastRenderedPageBreak/>
        <w:t xml:space="preserve">סוגי התנאים שעליהם לא יחול החוק </w:t>
      </w:r>
      <w:r>
        <w:rPr>
          <w:rFonts w:ascii="David" w:hAnsi="David" w:cs="David"/>
          <w:sz w:val="24"/>
          <w:szCs w:val="24"/>
          <w:rtl/>
        </w:rPr>
        <w:t>–</w:t>
      </w:r>
      <w:r>
        <w:rPr>
          <w:rFonts w:ascii="David" w:hAnsi="David" w:cs="David" w:hint="cs"/>
          <w:sz w:val="24"/>
          <w:szCs w:val="24"/>
          <w:rtl/>
        </w:rPr>
        <w:t xml:space="preserve"> מפורטים </w:t>
      </w:r>
      <w:r w:rsidRPr="00E27D82">
        <w:rPr>
          <w:rFonts w:ascii="David" w:hAnsi="David" w:cs="David" w:hint="cs"/>
          <w:b/>
          <w:bCs/>
          <w:sz w:val="24"/>
          <w:szCs w:val="24"/>
          <w:highlight w:val="yellow"/>
          <w:rtl/>
        </w:rPr>
        <w:t>בס' 23</w:t>
      </w:r>
      <w:r>
        <w:rPr>
          <w:rFonts w:ascii="David" w:hAnsi="David" w:cs="David" w:hint="cs"/>
          <w:sz w:val="24"/>
          <w:szCs w:val="24"/>
          <w:rtl/>
        </w:rPr>
        <w:t xml:space="preserve"> : </w:t>
      </w:r>
    </w:p>
    <w:p w:rsidR="00E27D82" w:rsidRDefault="00E27D82" w:rsidP="00176748">
      <w:pPr>
        <w:pStyle w:val="a7"/>
        <w:numPr>
          <w:ilvl w:val="0"/>
          <w:numId w:val="47"/>
        </w:numPr>
        <w:spacing w:line="360" w:lineRule="auto"/>
        <w:jc w:val="both"/>
        <w:rPr>
          <w:rFonts w:ascii="David" w:hAnsi="David" w:cs="David"/>
          <w:sz w:val="24"/>
          <w:szCs w:val="24"/>
        </w:rPr>
      </w:pPr>
      <w:r w:rsidRPr="00584EFD">
        <w:rPr>
          <w:rFonts w:ascii="David" w:hAnsi="David" w:cs="David" w:hint="cs"/>
          <w:b/>
          <w:bCs/>
          <w:sz w:val="24"/>
          <w:szCs w:val="24"/>
          <w:highlight w:val="yellow"/>
          <w:rtl/>
        </w:rPr>
        <w:t>תנאי הקובע את התמורה הכספית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באופן רגיל תניות המחיר מוצאות מחוץ לחוק, ההנחה היא שגם אם אנשים לא קוראים את החוזה, הם כן מתעניינים במחיר. </w:t>
      </w:r>
    </w:p>
    <w:p w:rsidR="00E27D82" w:rsidRDefault="00E27D82" w:rsidP="00176748">
      <w:pPr>
        <w:pStyle w:val="a7"/>
        <w:numPr>
          <w:ilvl w:val="0"/>
          <w:numId w:val="11"/>
        </w:numPr>
        <w:spacing w:line="360" w:lineRule="auto"/>
        <w:jc w:val="both"/>
        <w:rPr>
          <w:rFonts w:ascii="David" w:hAnsi="David" w:cs="David"/>
          <w:sz w:val="24"/>
          <w:szCs w:val="24"/>
        </w:rPr>
      </w:pPr>
      <w:r w:rsidRPr="00E27D82">
        <w:rPr>
          <w:rFonts w:ascii="David" w:hAnsi="David" w:cs="David" w:hint="cs"/>
          <w:b/>
          <w:bCs/>
          <w:sz w:val="24"/>
          <w:szCs w:val="24"/>
          <w:rtl/>
        </w:rPr>
        <w:t>חריג</w:t>
      </w:r>
      <w:r>
        <w:rPr>
          <w:rFonts w:ascii="David" w:hAnsi="David" w:cs="David" w:hint="cs"/>
          <w:sz w:val="24"/>
          <w:szCs w:val="24"/>
          <w:rtl/>
        </w:rPr>
        <w:t xml:space="preserve"> : תניות המאפשרות לספק לשנות מחיר או להתאים אותו לאחר חתימת החוזה. </w:t>
      </w:r>
    </w:p>
    <w:p w:rsidR="00E27D82" w:rsidRDefault="00E27D82" w:rsidP="00176748">
      <w:pPr>
        <w:pStyle w:val="a7"/>
        <w:numPr>
          <w:ilvl w:val="0"/>
          <w:numId w:val="47"/>
        </w:numPr>
        <w:spacing w:line="360" w:lineRule="auto"/>
        <w:jc w:val="both"/>
        <w:rPr>
          <w:rFonts w:ascii="David" w:hAnsi="David" w:cs="David"/>
          <w:sz w:val="24"/>
          <w:szCs w:val="24"/>
        </w:rPr>
      </w:pPr>
      <w:r w:rsidRPr="00584EFD">
        <w:rPr>
          <w:rFonts w:ascii="David" w:hAnsi="David" w:cs="David" w:hint="cs"/>
          <w:b/>
          <w:bCs/>
          <w:sz w:val="24"/>
          <w:szCs w:val="24"/>
          <w:highlight w:val="yellow"/>
          <w:rtl/>
        </w:rPr>
        <w:t>תנאי התואם חיקוק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המחוקק נתן את דעתו בעניין מסוים, בימה"ש לא יתערב. </w:t>
      </w:r>
    </w:p>
    <w:p w:rsidR="00E27D82" w:rsidRDefault="00E27D82" w:rsidP="00E27D82">
      <w:pPr>
        <w:spacing w:line="360" w:lineRule="auto"/>
        <w:jc w:val="both"/>
        <w:rPr>
          <w:rFonts w:ascii="David" w:hAnsi="David" w:cs="David"/>
          <w:sz w:val="24"/>
          <w:szCs w:val="24"/>
          <w:rtl/>
        </w:rPr>
      </w:pPr>
      <w:r w:rsidRPr="00E27D82">
        <w:rPr>
          <w:rFonts w:ascii="David" w:hAnsi="David" w:cs="David" w:hint="cs"/>
          <w:b/>
          <w:bCs/>
          <w:color w:val="0070C0"/>
          <w:sz w:val="24"/>
          <w:szCs w:val="24"/>
          <w:rtl/>
        </w:rPr>
        <w:t xml:space="preserve">ע"א 825/88 ארגון שחקני הכדורגל נ' ההתאחדות לכדורגל : </w:t>
      </w:r>
      <w:r w:rsidR="00884D0F">
        <w:rPr>
          <w:rFonts w:ascii="David" w:hAnsi="David" w:cs="David" w:hint="cs"/>
          <w:sz w:val="24"/>
          <w:szCs w:val="24"/>
          <w:rtl/>
        </w:rPr>
        <w:t xml:space="preserve">שני תנאים שהופיעו בתקנון ההתאחדות הותקפו בבית הדין : </w:t>
      </w:r>
    </w:p>
    <w:p w:rsidR="00884D0F" w:rsidRDefault="00884D0F" w:rsidP="00176748">
      <w:pPr>
        <w:pStyle w:val="a7"/>
        <w:numPr>
          <w:ilvl w:val="0"/>
          <w:numId w:val="48"/>
        </w:numPr>
        <w:spacing w:line="360" w:lineRule="auto"/>
        <w:jc w:val="both"/>
        <w:rPr>
          <w:rFonts w:ascii="David" w:hAnsi="David" w:cs="David"/>
          <w:sz w:val="24"/>
          <w:szCs w:val="24"/>
        </w:rPr>
      </w:pPr>
      <w:r>
        <w:rPr>
          <w:rFonts w:ascii="David" w:hAnsi="David" w:cs="David" w:hint="cs"/>
          <w:sz w:val="24"/>
          <w:szCs w:val="24"/>
          <w:rtl/>
        </w:rPr>
        <w:t>שחקן חייב אישור מההתאחדות לבצע מו"מ לעבור לקבוצה אחרת (לא בתקופת ההעברות).</w:t>
      </w:r>
    </w:p>
    <w:p w:rsidR="00884D0F" w:rsidRDefault="00884D0F" w:rsidP="00176748">
      <w:pPr>
        <w:pStyle w:val="a7"/>
        <w:numPr>
          <w:ilvl w:val="0"/>
          <w:numId w:val="48"/>
        </w:numPr>
        <w:spacing w:line="360" w:lineRule="auto"/>
        <w:jc w:val="both"/>
        <w:rPr>
          <w:rFonts w:ascii="David" w:hAnsi="David" w:cs="David"/>
          <w:sz w:val="24"/>
          <w:szCs w:val="24"/>
        </w:rPr>
      </w:pPr>
      <w:r>
        <w:rPr>
          <w:rFonts w:ascii="David" w:hAnsi="David" w:cs="David" w:hint="cs"/>
          <w:sz w:val="24"/>
          <w:szCs w:val="24"/>
          <w:rtl/>
        </w:rPr>
        <w:t xml:space="preserve">שחקן חייב אישור קבוצה כדי להשתתף בפרסומת. </w:t>
      </w:r>
    </w:p>
    <w:p w:rsidR="00584EFD" w:rsidRDefault="00884D0F" w:rsidP="00584EFD">
      <w:pPr>
        <w:spacing w:line="360" w:lineRule="auto"/>
        <w:jc w:val="both"/>
        <w:rPr>
          <w:rFonts w:ascii="David" w:hAnsi="David" w:cs="David"/>
          <w:sz w:val="24"/>
          <w:szCs w:val="24"/>
          <w:rtl/>
        </w:rPr>
      </w:pPr>
      <w:r>
        <w:rPr>
          <w:rFonts w:ascii="David" w:hAnsi="David" w:cs="David" w:hint="cs"/>
          <w:sz w:val="24"/>
          <w:szCs w:val="24"/>
          <w:rtl/>
        </w:rPr>
        <w:t>ההתאחדות טענה שהתקנון חסין מפני שהוא הותקן מכוח ס' 10 לחוק הספורט (נופל בגדר ס' 23(2))</w:t>
      </w:r>
      <w:r w:rsidR="00584EFD">
        <w:rPr>
          <w:rFonts w:ascii="David" w:hAnsi="David" w:cs="David" w:hint="cs"/>
          <w:sz w:val="24"/>
          <w:szCs w:val="24"/>
          <w:rtl/>
        </w:rPr>
        <w:t>, הטענה התקבלה בביה"ד</w:t>
      </w:r>
      <w:r>
        <w:rPr>
          <w:rFonts w:ascii="David" w:hAnsi="David" w:cs="David" w:hint="cs"/>
          <w:sz w:val="24"/>
          <w:szCs w:val="24"/>
          <w:rtl/>
        </w:rPr>
        <w:t xml:space="preserve">. </w:t>
      </w:r>
      <w:r w:rsidRPr="00584EFD">
        <w:rPr>
          <w:rFonts w:ascii="David" w:hAnsi="David" w:cs="David" w:hint="cs"/>
          <w:b/>
          <w:bCs/>
          <w:color w:val="35EB4B"/>
          <w:sz w:val="24"/>
          <w:szCs w:val="24"/>
          <w:rtl/>
        </w:rPr>
        <w:t>הנשיא שמגר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לתקנון אין מעמד של תקנה, ההתאחדות אינה רשות מנהלית </w:t>
      </w:r>
      <w:r>
        <w:rPr>
          <w:rFonts w:ascii="David" w:hAnsi="David" w:cs="David"/>
          <w:sz w:val="24"/>
          <w:szCs w:val="24"/>
          <w:rtl/>
        </w:rPr>
        <w:t>–</w:t>
      </w:r>
      <w:r>
        <w:rPr>
          <w:rFonts w:ascii="David" w:hAnsi="David" w:cs="David" w:hint="cs"/>
          <w:sz w:val="24"/>
          <w:szCs w:val="24"/>
          <w:rtl/>
        </w:rPr>
        <w:t xml:space="preserve"> התקנונים </w:t>
      </w:r>
      <w:r w:rsidR="00584EFD">
        <w:rPr>
          <w:rFonts w:ascii="David" w:hAnsi="David" w:cs="David" w:hint="cs"/>
          <w:sz w:val="24"/>
          <w:szCs w:val="24"/>
          <w:rtl/>
        </w:rPr>
        <w:t xml:space="preserve">אינם חסינים מהתערבות, הדין הוחזר לביה"ד לחוזים אחידים. </w:t>
      </w:r>
    </w:p>
    <w:p w:rsidR="00584EFD" w:rsidRPr="00584EFD" w:rsidRDefault="00584EFD" w:rsidP="00176748">
      <w:pPr>
        <w:pStyle w:val="a7"/>
        <w:numPr>
          <w:ilvl w:val="0"/>
          <w:numId w:val="48"/>
        </w:numPr>
        <w:spacing w:line="360" w:lineRule="auto"/>
        <w:jc w:val="both"/>
        <w:rPr>
          <w:rFonts w:ascii="David" w:hAnsi="David" w:cs="David"/>
          <w:b/>
          <w:bCs/>
          <w:sz w:val="24"/>
          <w:szCs w:val="24"/>
        </w:rPr>
      </w:pPr>
      <w:r w:rsidRPr="00584EFD">
        <w:rPr>
          <w:rFonts w:ascii="David" w:hAnsi="David" w:cs="David" w:hint="cs"/>
          <w:b/>
          <w:bCs/>
          <w:sz w:val="24"/>
          <w:szCs w:val="24"/>
          <w:highlight w:val="yellow"/>
          <w:rtl/>
        </w:rPr>
        <w:t>תנאי התואם הסדר באמנה בינלאומית שישראל צד לה</w:t>
      </w:r>
      <w:r w:rsidRPr="00584EFD">
        <w:rPr>
          <w:rFonts w:ascii="David" w:hAnsi="David" w:cs="David" w:hint="cs"/>
          <w:b/>
          <w:bCs/>
          <w:sz w:val="24"/>
          <w:szCs w:val="24"/>
          <w:rtl/>
        </w:rPr>
        <w:t xml:space="preserve">. </w:t>
      </w:r>
    </w:p>
    <w:p w:rsidR="00584EFD" w:rsidRDefault="00584EFD" w:rsidP="00176748">
      <w:pPr>
        <w:pStyle w:val="a7"/>
        <w:numPr>
          <w:ilvl w:val="0"/>
          <w:numId w:val="48"/>
        </w:numPr>
        <w:spacing w:line="360" w:lineRule="auto"/>
        <w:jc w:val="both"/>
        <w:rPr>
          <w:rFonts w:ascii="David" w:hAnsi="David" w:cs="David"/>
          <w:sz w:val="24"/>
          <w:szCs w:val="24"/>
        </w:rPr>
      </w:pPr>
      <w:r w:rsidRPr="00584EFD">
        <w:rPr>
          <w:rFonts w:ascii="David" w:hAnsi="David" w:cs="David" w:hint="cs"/>
          <w:b/>
          <w:bCs/>
          <w:sz w:val="24"/>
          <w:szCs w:val="24"/>
          <w:highlight w:val="yellow"/>
          <w:rtl/>
        </w:rPr>
        <w:t>הסכם קיבוצי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התפיסה היא שיש איזון בכוחות, החוזים מעוצבים ע"י ועדים בעלי יכולת השפעה.</w:t>
      </w:r>
    </w:p>
    <w:p w:rsidR="00DF7F77" w:rsidRDefault="00584EFD" w:rsidP="00DF7F77">
      <w:pPr>
        <w:spacing w:line="360" w:lineRule="auto"/>
        <w:jc w:val="both"/>
        <w:rPr>
          <w:rFonts w:ascii="David" w:hAnsi="David" w:cs="David"/>
          <w:sz w:val="24"/>
          <w:szCs w:val="24"/>
          <w:rtl/>
        </w:rPr>
      </w:pPr>
      <w:r w:rsidRPr="00584EFD">
        <w:rPr>
          <w:rFonts w:ascii="David" w:hAnsi="David" w:cs="David" w:hint="cs"/>
          <w:b/>
          <w:bCs/>
          <w:sz w:val="24"/>
          <w:szCs w:val="24"/>
          <w:rtl/>
        </w:rPr>
        <w:t>ע"פ</w:t>
      </w:r>
      <w:r>
        <w:rPr>
          <w:rFonts w:ascii="David" w:hAnsi="David" w:cs="David" w:hint="cs"/>
          <w:sz w:val="24"/>
          <w:szCs w:val="24"/>
          <w:rtl/>
        </w:rPr>
        <w:t xml:space="preserve"> </w:t>
      </w:r>
      <w:r w:rsidRPr="00584EFD">
        <w:rPr>
          <w:rFonts w:ascii="David" w:hAnsi="David" w:cs="David" w:hint="cs"/>
          <w:b/>
          <w:bCs/>
          <w:sz w:val="24"/>
          <w:szCs w:val="24"/>
          <w:highlight w:val="yellow"/>
          <w:rtl/>
        </w:rPr>
        <w:t>ס' 3 (תנאי מקפח וביטולו)</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בימה"ש יכול לשנות/לבטל תנאי בחוזה אחיד שיש בו משום קיפוח, או יתרון בלתי הוגן לספק (שעלול לגרום לקיפוח). שני מונחים חשובים </w:t>
      </w:r>
      <w:r>
        <w:rPr>
          <w:rFonts w:ascii="David" w:hAnsi="David" w:cs="David"/>
          <w:sz w:val="24"/>
          <w:szCs w:val="24"/>
          <w:rtl/>
        </w:rPr>
        <w:t>–</w:t>
      </w:r>
      <w:r>
        <w:rPr>
          <w:rFonts w:ascii="David" w:hAnsi="David" w:cs="David" w:hint="cs"/>
          <w:sz w:val="24"/>
          <w:szCs w:val="24"/>
          <w:rtl/>
        </w:rPr>
        <w:t xml:space="preserve"> </w:t>
      </w:r>
      <w:r w:rsidRPr="00584EFD">
        <w:rPr>
          <w:rFonts w:ascii="David" w:hAnsi="David" w:cs="David" w:hint="cs"/>
          <w:b/>
          <w:bCs/>
          <w:sz w:val="24"/>
          <w:szCs w:val="24"/>
          <w:rtl/>
        </w:rPr>
        <w:t>קיפוח</w:t>
      </w:r>
      <w:r>
        <w:rPr>
          <w:rFonts w:ascii="David" w:hAnsi="David" w:cs="David" w:hint="cs"/>
          <w:sz w:val="24"/>
          <w:szCs w:val="24"/>
          <w:rtl/>
        </w:rPr>
        <w:t xml:space="preserve"> ו</w:t>
      </w:r>
      <w:r w:rsidRPr="00584EFD">
        <w:rPr>
          <w:rFonts w:ascii="David" w:hAnsi="David" w:cs="David" w:hint="cs"/>
          <w:b/>
          <w:bCs/>
          <w:sz w:val="24"/>
          <w:szCs w:val="24"/>
          <w:rtl/>
        </w:rPr>
        <w:t>יתרון בלתי הוגן</w:t>
      </w:r>
      <w:r>
        <w:rPr>
          <w:rFonts w:ascii="David" w:hAnsi="David" w:cs="David" w:hint="cs"/>
          <w:sz w:val="24"/>
          <w:szCs w:val="24"/>
          <w:rtl/>
        </w:rPr>
        <w:t xml:space="preserve"> : </w:t>
      </w:r>
      <w:r w:rsidR="002161C2">
        <w:rPr>
          <w:rFonts w:ascii="David" w:hAnsi="David" w:cs="David" w:hint="cs"/>
          <w:sz w:val="24"/>
          <w:szCs w:val="24"/>
          <w:rtl/>
        </w:rPr>
        <w:t xml:space="preserve">השופט ברק אמנם מאר שאין דרך להגדיר את המנוח באופן ברור, אך בפס"ד קסטנבאום הוא מציע </w:t>
      </w:r>
      <w:r w:rsidR="002161C2" w:rsidRPr="00DF7F77">
        <w:rPr>
          <w:rFonts w:ascii="David" w:hAnsi="David" w:cs="David" w:hint="cs"/>
          <w:b/>
          <w:bCs/>
          <w:sz w:val="24"/>
          <w:szCs w:val="24"/>
          <w:rtl/>
        </w:rPr>
        <w:t>את מבחן ההגינות והסבירות</w:t>
      </w:r>
      <w:r w:rsidR="002161C2">
        <w:rPr>
          <w:rFonts w:ascii="David" w:hAnsi="David" w:cs="David" w:hint="cs"/>
          <w:sz w:val="24"/>
          <w:szCs w:val="24"/>
          <w:rtl/>
        </w:rPr>
        <w:t xml:space="preserve">. הקיפוח לא חייב להיות כלכלי </w:t>
      </w:r>
      <w:r w:rsidR="002161C2">
        <w:rPr>
          <w:rFonts w:ascii="David" w:hAnsi="David" w:cs="David"/>
          <w:sz w:val="24"/>
          <w:szCs w:val="24"/>
          <w:rtl/>
        </w:rPr>
        <w:t>–</w:t>
      </w:r>
      <w:r w:rsidR="002161C2">
        <w:rPr>
          <w:rFonts w:ascii="David" w:hAnsi="David" w:cs="David" w:hint="cs"/>
          <w:sz w:val="24"/>
          <w:szCs w:val="24"/>
          <w:rtl/>
        </w:rPr>
        <w:t xml:space="preserve"> אם הגנה מעבר לנתפס כראוי, זה </w:t>
      </w:r>
      <w:r w:rsidR="00DF7F77">
        <w:rPr>
          <w:rFonts w:ascii="David" w:hAnsi="David" w:cs="David" w:hint="cs"/>
          <w:sz w:val="24"/>
          <w:szCs w:val="24"/>
          <w:rtl/>
        </w:rPr>
        <w:t xml:space="preserve">יהיה תנאי מקפח. יש לבחון את התנאי המקפח ביחס למכלול החוזה </w:t>
      </w:r>
      <w:r w:rsidR="00DF7F77">
        <w:rPr>
          <w:rFonts w:ascii="David" w:hAnsi="David" w:cs="David"/>
          <w:sz w:val="24"/>
          <w:szCs w:val="24"/>
          <w:rtl/>
        </w:rPr>
        <w:t>–</w:t>
      </w:r>
      <w:r w:rsidR="00DF7F77">
        <w:rPr>
          <w:rFonts w:ascii="David" w:hAnsi="David" w:cs="David" w:hint="cs"/>
          <w:sz w:val="24"/>
          <w:szCs w:val="24"/>
          <w:rtl/>
        </w:rPr>
        <w:t xml:space="preserve"> ביחס להסדרים אחרים, הוא יכול להיחשב כלא מקפח. </w:t>
      </w:r>
      <w:r w:rsidR="00DF7F77" w:rsidRPr="00DF7F77">
        <w:rPr>
          <w:rFonts w:ascii="David" w:hAnsi="David" w:cs="David" w:hint="cs"/>
          <w:b/>
          <w:bCs/>
          <w:sz w:val="24"/>
          <w:szCs w:val="24"/>
          <w:rtl/>
        </w:rPr>
        <w:t>נסיבות נוספות</w:t>
      </w:r>
      <w:r w:rsidR="00DF7F77">
        <w:rPr>
          <w:rFonts w:ascii="David" w:hAnsi="David" w:cs="David" w:hint="cs"/>
          <w:sz w:val="24"/>
          <w:szCs w:val="24"/>
          <w:rtl/>
        </w:rPr>
        <w:t xml:space="preserve"> שיש לקחת בחשבון :</w:t>
      </w:r>
    </w:p>
    <w:p w:rsidR="00DF7F77" w:rsidRDefault="00DF7F77" w:rsidP="00176748">
      <w:pPr>
        <w:pStyle w:val="a7"/>
        <w:numPr>
          <w:ilvl w:val="0"/>
          <w:numId w:val="49"/>
        </w:numPr>
        <w:spacing w:line="360" w:lineRule="auto"/>
        <w:jc w:val="both"/>
        <w:rPr>
          <w:rFonts w:ascii="David" w:hAnsi="David" w:cs="David"/>
          <w:sz w:val="24"/>
          <w:szCs w:val="24"/>
        </w:rPr>
      </w:pPr>
      <w:r w:rsidRPr="00DF7F77">
        <w:rPr>
          <w:rFonts w:ascii="David" w:hAnsi="David" w:cs="David" w:hint="cs"/>
          <w:b/>
          <w:bCs/>
          <w:sz w:val="24"/>
          <w:szCs w:val="24"/>
          <w:rtl/>
        </w:rPr>
        <w:t>מעמדו הכלכלי של הספק בשוק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כלל שהוא קרוב יותר </w:t>
      </w:r>
      <w:proofErr w:type="spellStart"/>
      <w:r>
        <w:rPr>
          <w:rFonts w:ascii="David" w:hAnsi="David" w:cs="David" w:hint="cs"/>
          <w:sz w:val="24"/>
          <w:szCs w:val="24"/>
          <w:rtl/>
        </w:rPr>
        <w:t>למונפול</w:t>
      </w:r>
      <w:proofErr w:type="spellEnd"/>
      <w:r>
        <w:rPr>
          <w:rFonts w:ascii="David" w:hAnsi="David" w:cs="David" w:hint="cs"/>
          <w:sz w:val="24"/>
          <w:szCs w:val="24"/>
          <w:rtl/>
        </w:rPr>
        <w:t xml:space="preserve"> / </w:t>
      </w:r>
      <w:proofErr w:type="spellStart"/>
      <w:r>
        <w:rPr>
          <w:rFonts w:ascii="David" w:hAnsi="David" w:cs="David" w:hint="cs"/>
          <w:sz w:val="24"/>
          <w:szCs w:val="24"/>
          <w:rtl/>
        </w:rPr>
        <w:t>ליגופול</w:t>
      </w:r>
      <w:proofErr w:type="spellEnd"/>
      <w:r>
        <w:rPr>
          <w:rFonts w:ascii="David" w:hAnsi="David" w:cs="David" w:hint="cs"/>
          <w:sz w:val="24"/>
          <w:szCs w:val="24"/>
          <w:rtl/>
        </w:rPr>
        <w:t xml:space="preserve"> (מס' ספקים שולטים), יש חיזוק לטענת הקיפוח.</w:t>
      </w:r>
    </w:p>
    <w:p w:rsidR="00DF7F77" w:rsidRPr="00DF7F77" w:rsidRDefault="00DF7F77" w:rsidP="00176748">
      <w:pPr>
        <w:pStyle w:val="a7"/>
        <w:numPr>
          <w:ilvl w:val="0"/>
          <w:numId w:val="49"/>
        </w:numPr>
        <w:spacing w:line="360" w:lineRule="auto"/>
        <w:jc w:val="both"/>
        <w:rPr>
          <w:rFonts w:ascii="David" w:hAnsi="David" w:cs="David"/>
          <w:b/>
          <w:bCs/>
          <w:sz w:val="24"/>
          <w:szCs w:val="24"/>
        </w:rPr>
      </w:pPr>
      <w:r w:rsidRPr="00DF7F77">
        <w:rPr>
          <w:rFonts w:ascii="David" w:hAnsi="David" w:cs="David" w:hint="cs"/>
          <w:b/>
          <w:bCs/>
          <w:sz w:val="24"/>
          <w:szCs w:val="24"/>
          <w:rtl/>
        </w:rPr>
        <w:t>הפער בין מעמד הספק למעמד הלקוח</w:t>
      </w:r>
    </w:p>
    <w:p w:rsidR="00DF7F77" w:rsidRDefault="00DF7F77" w:rsidP="00176748">
      <w:pPr>
        <w:pStyle w:val="a7"/>
        <w:numPr>
          <w:ilvl w:val="0"/>
          <w:numId w:val="49"/>
        </w:numPr>
        <w:spacing w:line="360" w:lineRule="auto"/>
        <w:jc w:val="both"/>
        <w:rPr>
          <w:rFonts w:ascii="David" w:hAnsi="David" w:cs="David"/>
          <w:sz w:val="24"/>
          <w:szCs w:val="24"/>
        </w:rPr>
      </w:pPr>
      <w:r w:rsidRPr="00DF7F77">
        <w:rPr>
          <w:rFonts w:ascii="David" w:hAnsi="David" w:cs="David" w:hint="cs"/>
          <w:b/>
          <w:bCs/>
          <w:sz w:val="24"/>
          <w:szCs w:val="24"/>
          <w:rtl/>
        </w:rPr>
        <w:t>חיוניות השירות/המוצר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 שהוא יותר חיוני, בימה"ש ייטה להתערב יותר.</w:t>
      </w:r>
    </w:p>
    <w:p w:rsidR="00DF7F77" w:rsidRDefault="00DF7F77" w:rsidP="00176748">
      <w:pPr>
        <w:pStyle w:val="a7"/>
        <w:numPr>
          <w:ilvl w:val="0"/>
          <w:numId w:val="49"/>
        </w:numPr>
        <w:spacing w:line="360" w:lineRule="auto"/>
        <w:jc w:val="both"/>
        <w:rPr>
          <w:rFonts w:ascii="David" w:hAnsi="David" w:cs="David"/>
          <w:sz w:val="24"/>
          <w:szCs w:val="24"/>
        </w:rPr>
      </w:pPr>
      <w:r w:rsidRPr="00DF7F77">
        <w:rPr>
          <w:rFonts w:ascii="David" w:hAnsi="David" w:cs="David" w:hint="cs"/>
          <w:b/>
          <w:bCs/>
          <w:sz w:val="24"/>
          <w:szCs w:val="24"/>
          <w:rtl/>
        </w:rPr>
        <w:t>הערך המעורב מבחינת הלקוח</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ככל שמדובר בערך חשוב יותר הנטייה תגבר.</w:t>
      </w:r>
    </w:p>
    <w:p w:rsidR="00DF7F77" w:rsidRPr="00DF7F77" w:rsidRDefault="00DF7F77" w:rsidP="00176748">
      <w:pPr>
        <w:pStyle w:val="a7"/>
        <w:numPr>
          <w:ilvl w:val="0"/>
          <w:numId w:val="49"/>
        </w:numPr>
        <w:spacing w:line="360" w:lineRule="auto"/>
        <w:jc w:val="both"/>
        <w:rPr>
          <w:rFonts w:ascii="David" w:hAnsi="David" w:cs="David"/>
          <w:b/>
          <w:bCs/>
          <w:sz w:val="24"/>
          <w:szCs w:val="24"/>
        </w:rPr>
      </w:pPr>
      <w:r w:rsidRPr="00DF7F77">
        <w:rPr>
          <w:rFonts w:ascii="David" w:hAnsi="David" w:cs="David" w:hint="cs"/>
          <w:b/>
          <w:bCs/>
          <w:sz w:val="24"/>
          <w:szCs w:val="24"/>
          <w:rtl/>
        </w:rPr>
        <w:t>הלחץ והמצוקה בו נתון הלקוח בעת החתימה.</w:t>
      </w:r>
    </w:p>
    <w:p w:rsidR="00A77DBF" w:rsidRDefault="00A77DBF" w:rsidP="00A77DBF">
      <w:pPr>
        <w:spacing w:line="360" w:lineRule="auto"/>
        <w:jc w:val="both"/>
        <w:rPr>
          <w:rFonts w:ascii="David" w:hAnsi="David" w:cs="David"/>
          <w:sz w:val="24"/>
          <w:szCs w:val="24"/>
          <w:rtl/>
        </w:rPr>
      </w:pPr>
      <w:r w:rsidRPr="00014BF5">
        <w:rPr>
          <w:rFonts w:ascii="David" w:hAnsi="David" w:cs="David" w:hint="cs"/>
          <w:b/>
          <w:bCs/>
          <w:sz w:val="24"/>
          <w:szCs w:val="24"/>
          <w:highlight w:val="yellow"/>
          <w:rtl/>
        </w:rPr>
        <w:t xml:space="preserve">ס' 4 </w:t>
      </w:r>
      <w:r w:rsidRPr="00014BF5">
        <w:rPr>
          <w:rFonts w:ascii="David" w:hAnsi="David" w:cs="David"/>
          <w:b/>
          <w:bCs/>
          <w:sz w:val="24"/>
          <w:szCs w:val="24"/>
          <w:highlight w:val="yellow"/>
          <w:rtl/>
        </w:rPr>
        <w:t>–</w:t>
      </w:r>
      <w:r w:rsidRPr="00014BF5">
        <w:rPr>
          <w:rFonts w:ascii="David" w:hAnsi="David" w:cs="David" w:hint="cs"/>
          <w:b/>
          <w:bCs/>
          <w:sz w:val="24"/>
          <w:szCs w:val="24"/>
          <w:highlight w:val="yellow"/>
          <w:rtl/>
        </w:rPr>
        <w:t xml:space="preserve"> חזקות קיפוח</w:t>
      </w:r>
      <w:r>
        <w:rPr>
          <w:rFonts w:ascii="David" w:hAnsi="David" w:cs="David" w:hint="cs"/>
          <w:sz w:val="24"/>
          <w:szCs w:val="24"/>
          <w:rtl/>
        </w:rPr>
        <w:t xml:space="preserve"> : הרעיון הוא שעל הלקוח להוכיח שהתקיימה אחת מהחזקות, ואז נטל ההוכחה עובר אל הספק להצדיק את התניה. כמובן שקיימים גם הסדרים שלא נכללים בס' 4, במקרים כאלו נטל ההוכחה יהיה יותר קשה. </w:t>
      </w:r>
    </w:p>
    <w:p w:rsidR="00A77DBF" w:rsidRDefault="00A77DBF" w:rsidP="00176748">
      <w:pPr>
        <w:pStyle w:val="a7"/>
        <w:numPr>
          <w:ilvl w:val="0"/>
          <w:numId w:val="50"/>
        </w:numPr>
        <w:spacing w:line="360" w:lineRule="auto"/>
        <w:jc w:val="both"/>
        <w:rPr>
          <w:rFonts w:ascii="David" w:hAnsi="David" w:cs="David"/>
          <w:sz w:val="24"/>
          <w:szCs w:val="24"/>
        </w:rPr>
      </w:pPr>
      <w:r w:rsidRPr="00014BF5">
        <w:rPr>
          <w:rFonts w:ascii="David" w:hAnsi="David" w:cs="David" w:hint="cs"/>
          <w:b/>
          <w:bCs/>
          <w:sz w:val="24"/>
          <w:szCs w:val="24"/>
          <w:highlight w:val="yellow"/>
          <w:rtl/>
        </w:rPr>
        <w:t>תנאי הפוטר ספק באופן בלתי סביר מאחריות המוטלת עליו ע"פ חוק</w:t>
      </w:r>
      <w:r>
        <w:rPr>
          <w:rFonts w:ascii="David" w:hAnsi="David" w:cs="David" w:hint="cs"/>
          <w:sz w:val="24"/>
          <w:szCs w:val="24"/>
          <w:rtl/>
        </w:rPr>
        <w:t xml:space="preserve"> : </w:t>
      </w:r>
      <w:r w:rsidRPr="00014BF5">
        <w:rPr>
          <w:rFonts w:ascii="David" w:hAnsi="David" w:cs="David" w:hint="cs"/>
          <w:b/>
          <w:bCs/>
          <w:color w:val="0070C0"/>
          <w:sz w:val="24"/>
          <w:szCs w:val="24"/>
          <w:rtl/>
        </w:rPr>
        <w:t>ע"א 449/85 יועמ"ש נ' גד</w:t>
      </w:r>
      <w:r>
        <w:rPr>
          <w:rFonts w:ascii="David" w:hAnsi="David" w:cs="David" w:hint="cs"/>
          <w:sz w:val="24"/>
          <w:szCs w:val="24"/>
          <w:rtl/>
        </w:rPr>
        <w:t xml:space="preserve"> : א. בחוזה נקבע שקבלת החזקה בדירה ע"י הרוכש ת</w:t>
      </w:r>
      <w:r w:rsidR="00014BF5">
        <w:rPr>
          <w:rFonts w:ascii="David" w:hAnsi="David" w:cs="David" w:hint="cs"/>
          <w:sz w:val="24"/>
          <w:szCs w:val="24"/>
          <w:rtl/>
        </w:rPr>
        <w:t>הווה הוכחה מכרעת שאין בה פגמים,</w:t>
      </w:r>
      <w:r>
        <w:rPr>
          <w:rFonts w:ascii="David" w:hAnsi="David" w:cs="David" w:hint="cs"/>
          <w:sz w:val="24"/>
          <w:szCs w:val="24"/>
          <w:rtl/>
        </w:rPr>
        <w:t xml:space="preserve"> ב. אישור מאדריכל הבניין/רשות מוסמכת בנושע לתקינות רכוש משותף תהווה הוכחה מכר</w:t>
      </w:r>
      <w:r w:rsidR="00014BF5">
        <w:rPr>
          <w:rFonts w:ascii="David" w:hAnsi="David" w:cs="David" w:hint="cs"/>
          <w:sz w:val="24"/>
          <w:szCs w:val="24"/>
          <w:rtl/>
        </w:rPr>
        <w:t xml:space="preserve">עת, ג. </w:t>
      </w:r>
      <w:r>
        <w:rPr>
          <w:rFonts w:ascii="David" w:hAnsi="David" w:cs="David" w:hint="cs"/>
          <w:sz w:val="24"/>
          <w:szCs w:val="24"/>
          <w:rtl/>
        </w:rPr>
        <w:t xml:space="preserve">ואחריות החברה על פגמים תוגבל לשנה אחת בלבד. </w:t>
      </w:r>
      <w:r w:rsidR="00014BF5">
        <w:rPr>
          <w:rFonts w:ascii="David" w:hAnsi="David" w:cs="David" w:hint="cs"/>
          <w:sz w:val="24"/>
          <w:szCs w:val="24"/>
          <w:rtl/>
        </w:rPr>
        <w:t xml:space="preserve">בימה"ש ביטל את ס' ג' </w:t>
      </w:r>
    </w:p>
    <w:p w:rsidR="00014BF5" w:rsidRDefault="00014BF5" w:rsidP="00176748">
      <w:pPr>
        <w:pStyle w:val="a7"/>
        <w:numPr>
          <w:ilvl w:val="0"/>
          <w:numId w:val="50"/>
        </w:numPr>
        <w:spacing w:line="360" w:lineRule="auto"/>
        <w:jc w:val="both"/>
        <w:rPr>
          <w:rFonts w:ascii="David" w:hAnsi="David" w:cs="David"/>
          <w:sz w:val="24"/>
          <w:szCs w:val="24"/>
        </w:rPr>
      </w:pPr>
      <w:r w:rsidRPr="00014BF5">
        <w:rPr>
          <w:rFonts w:ascii="David" w:hAnsi="David" w:cs="David" w:hint="cs"/>
          <w:b/>
          <w:bCs/>
          <w:sz w:val="24"/>
          <w:szCs w:val="24"/>
          <w:highlight w:val="yellow"/>
          <w:rtl/>
        </w:rPr>
        <w:lastRenderedPageBreak/>
        <w:t>מקרה בו הספק מאפשר לעצמו לשנות, לבטל או לדחות חיובים</w:t>
      </w:r>
      <w:r>
        <w:rPr>
          <w:rFonts w:ascii="David" w:hAnsi="David" w:cs="David" w:hint="cs"/>
          <w:b/>
          <w:bCs/>
          <w:sz w:val="24"/>
          <w:szCs w:val="24"/>
          <w:rtl/>
        </w:rPr>
        <w:t xml:space="preserve"> </w:t>
      </w:r>
      <w:r w:rsidRPr="00014BF5">
        <w:rPr>
          <w:rFonts w:ascii="David" w:hAnsi="David" w:cs="David" w:hint="cs"/>
          <w:sz w:val="24"/>
          <w:szCs w:val="24"/>
          <w:rtl/>
        </w:rPr>
        <w:t>:</w:t>
      </w:r>
      <w:r>
        <w:rPr>
          <w:rFonts w:ascii="David" w:hAnsi="David" w:cs="David" w:hint="cs"/>
          <w:sz w:val="24"/>
          <w:szCs w:val="24"/>
          <w:rtl/>
        </w:rPr>
        <w:t xml:space="preserve"> </w:t>
      </w:r>
      <w:r w:rsidRPr="00014BF5">
        <w:rPr>
          <w:rFonts w:ascii="David" w:hAnsi="David" w:cs="David" w:hint="cs"/>
          <w:b/>
          <w:bCs/>
          <w:color w:val="0070C0"/>
          <w:sz w:val="24"/>
          <w:szCs w:val="24"/>
          <w:rtl/>
        </w:rPr>
        <w:t>ביועמ"ש נ' גד</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סעיף 2.3 אפשר לחברה לדחות את מועד מסירת הממכר באופן בלתי מוגבל, בימה"ש אישור להם עיכוב של עד 90 יום.</w:t>
      </w:r>
    </w:p>
    <w:p w:rsidR="00663873" w:rsidRPr="00663873" w:rsidRDefault="00663873" w:rsidP="00176748">
      <w:pPr>
        <w:pStyle w:val="a7"/>
        <w:numPr>
          <w:ilvl w:val="0"/>
          <w:numId w:val="50"/>
        </w:numPr>
        <w:spacing w:line="360" w:lineRule="auto"/>
        <w:jc w:val="both"/>
        <w:rPr>
          <w:rFonts w:ascii="David" w:hAnsi="David" w:cs="David"/>
          <w:sz w:val="24"/>
          <w:szCs w:val="24"/>
        </w:rPr>
      </w:pPr>
      <w:r w:rsidRPr="00663873">
        <w:rPr>
          <w:rFonts w:ascii="David" w:hAnsi="David" w:cs="David" w:hint="cs"/>
          <w:b/>
          <w:bCs/>
          <w:sz w:val="24"/>
          <w:szCs w:val="24"/>
          <w:highlight w:val="yellow"/>
          <w:rtl/>
        </w:rPr>
        <w:t>תנאי המאפשר לספק להעביר אחריות לצד שלישי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חשש מהתנערות מאחריות והעברתה לגורמים מפוקפקים.</w:t>
      </w:r>
    </w:p>
    <w:p w:rsidR="00014BF5" w:rsidRDefault="00014BF5" w:rsidP="00176748">
      <w:pPr>
        <w:pStyle w:val="a7"/>
        <w:numPr>
          <w:ilvl w:val="0"/>
          <w:numId w:val="50"/>
        </w:numPr>
        <w:spacing w:line="360" w:lineRule="auto"/>
        <w:jc w:val="both"/>
        <w:rPr>
          <w:rFonts w:ascii="David" w:hAnsi="David" w:cs="David"/>
          <w:sz w:val="24"/>
          <w:szCs w:val="24"/>
        </w:rPr>
      </w:pPr>
      <w:r w:rsidRPr="00014BF5">
        <w:rPr>
          <w:rFonts w:ascii="David" w:hAnsi="David" w:cs="David" w:hint="cs"/>
          <w:b/>
          <w:bCs/>
          <w:sz w:val="24"/>
          <w:szCs w:val="24"/>
          <w:highlight w:val="yellow"/>
          <w:rtl/>
        </w:rPr>
        <w:t>תנאי המעניק לספק את הזכות לשנות מחיר או חיובים מהותיים, זולת אם הדבר תלוי בנסיבות שאינן בשליטת הספק</w:t>
      </w:r>
      <w:r w:rsidRPr="00014BF5">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p>
    <w:p w:rsidR="00014BF5" w:rsidRDefault="00014BF5" w:rsidP="00014BF5">
      <w:pPr>
        <w:spacing w:line="360" w:lineRule="auto"/>
        <w:jc w:val="both"/>
        <w:rPr>
          <w:rFonts w:ascii="David" w:hAnsi="David" w:cs="David"/>
          <w:sz w:val="24"/>
          <w:szCs w:val="24"/>
          <w:rtl/>
        </w:rPr>
      </w:pPr>
      <w:r w:rsidRPr="00663873">
        <w:rPr>
          <w:rFonts w:ascii="David" w:hAnsi="David" w:cs="David" w:hint="cs"/>
          <w:b/>
          <w:bCs/>
          <w:color w:val="0070C0"/>
          <w:sz w:val="24"/>
          <w:szCs w:val="24"/>
          <w:rtl/>
        </w:rPr>
        <w:t xml:space="preserve">רע"א 1185/97 </w:t>
      </w:r>
      <w:proofErr w:type="spellStart"/>
      <w:r w:rsidRPr="00663873">
        <w:rPr>
          <w:rFonts w:ascii="David" w:hAnsi="David" w:cs="David" w:hint="cs"/>
          <w:b/>
          <w:bCs/>
          <w:color w:val="0070C0"/>
          <w:sz w:val="24"/>
          <w:szCs w:val="24"/>
          <w:rtl/>
        </w:rPr>
        <w:t>מילגרום</w:t>
      </w:r>
      <w:proofErr w:type="spellEnd"/>
      <w:r w:rsidRPr="00663873">
        <w:rPr>
          <w:rFonts w:ascii="David" w:hAnsi="David" w:cs="David" w:hint="cs"/>
          <w:b/>
          <w:bCs/>
          <w:color w:val="0070C0"/>
          <w:sz w:val="24"/>
          <w:szCs w:val="24"/>
          <w:rtl/>
        </w:rPr>
        <w:t xml:space="preserve"> נ' מרכז משען</w:t>
      </w:r>
      <w:r>
        <w:rPr>
          <w:rFonts w:ascii="David" w:hAnsi="David" w:cs="David" w:hint="cs"/>
          <w:sz w:val="24"/>
          <w:szCs w:val="24"/>
          <w:rtl/>
        </w:rPr>
        <w:t xml:space="preserve"> : משען מנהלת בית אבות רגיל וסיעודי, סעיף 9(ג) בחוזה קבע שאם יהיה צורך להעביר את גב' </w:t>
      </w:r>
      <w:proofErr w:type="spellStart"/>
      <w:r>
        <w:rPr>
          <w:rFonts w:ascii="David" w:hAnsi="David" w:cs="David" w:hint="cs"/>
          <w:sz w:val="24"/>
          <w:szCs w:val="24"/>
          <w:rtl/>
        </w:rPr>
        <w:t>מילגרום</w:t>
      </w:r>
      <w:proofErr w:type="spellEnd"/>
      <w:r>
        <w:rPr>
          <w:rFonts w:ascii="David" w:hAnsi="David" w:cs="David" w:hint="cs"/>
          <w:sz w:val="24"/>
          <w:szCs w:val="24"/>
          <w:rtl/>
        </w:rPr>
        <w:t xml:space="preserve"> לבית האבות הסיעודי, המחיר יהיה לפי התעריפים שיהיו מקובלים מעת לעת. משען העבירה אותה לבית האבות הסיעודי, המשפחה התנגדה לשלם. משען מגישה תביעה, המשפחה טענה שזהו הסדר מקפח. </w:t>
      </w:r>
      <w:r w:rsidRPr="00663873">
        <w:rPr>
          <w:rFonts w:ascii="David" w:hAnsi="David" w:cs="David" w:hint="cs"/>
          <w:b/>
          <w:bCs/>
          <w:color w:val="FF0000"/>
          <w:sz w:val="24"/>
          <w:szCs w:val="24"/>
          <w:rtl/>
        </w:rPr>
        <w:t>הנשיא ברק</w:t>
      </w:r>
      <w:r w:rsidRPr="00663873">
        <w:rPr>
          <w:rFonts w:ascii="David" w:hAnsi="David" w:cs="David" w:hint="cs"/>
          <w:color w:val="FF0000"/>
          <w:sz w:val="24"/>
          <w:szCs w:val="24"/>
          <w:rtl/>
        </w:rPr>
        <w:t xml:space="preserve"> </w:t>
      </w:r>
      <w:r>
        <w:rPr>
          <w:rFonts w:ascii="David" w:hAnsi="David" w:cs="David"/>
          <w:sz w:val="24"/>
          <w:szCs w:val="24"/>
          <w:rtl/>
        </w:rPr>
        <w:t>–</w:t>
      </w:r>
      <w:r>
        <w:rPr>
          <w:rFonts w:ascii="David" w:hAnsi="David" w:cs="David" w:hint="cs"/>
          <w:sz w:val="24"/>
          <w:szCs w:val="24"/>
          <w:rtl/>
        </w:rPr>
        <w:t xml:space="preserve"> זהו חוזה יחס : נמשך לאורך זמן, בחוזים כאלו קשה לצפות התרחשויות מראש. בחוזה יחס, יש קושי להתחקות אחר כוונת הצדדים, יש לבחון ע"פ עקרונות הסבירות, הוגנות, תוה"ל, מוסריות וחברתיות. ההסדר הוא בחזקת ס' 4(4) ומשען לא הרימה את נטל ההוכחה </w:t>
      </w:r>
      <w:r>
        <w:rPr>
          <w:rFonts w:ascii="David" w:hAnsi="David" w:cs="David"/>
          <w:sz w:val="24"/>
          <w:szCs w:val="24"/>
          <w:rtl/>
        </w:rPr>
        <w:t>–</w:t>
      </w:r>
      <w:r>
        <w:rPr>
          <w:rFonts w:ascii="David" w:hAnsi="David" w:cs="David" w:hint="cs"/>
          <w:sz w:val="24"/>
          <w:szCs w:val="24"/>
          <w:rtl/>
        </w:rPr>
        <w:t xml:space="preserve"> ההסדר הוא מקפח, למרות שלא הוכח שהמחיר שהם תבעו היה לא הוגן. הדרך הנכונה לביצוע החוזה הייתה לקבוע מחיר מסוים + הצמדה למדד. </w:t>
      </w:r>
      <w:r w:rsidR="00663873">
        <w:rPr>
          <w:rFonts w:ascii="David" w:hAnsi="David" w:cs="David" w:hint="cs"/>
          <w:sz w:val="24"/>
          <w:szCs w:val="24"/>
          <w:rtl/>
        </w:rPr>
        <w:t xml:space="preserve">הם לא קיבלו כסף משום שהעלו את טענת עשיית עושר שלא במשפט מאוחר מדי. </w:t>
      </w:r>
    </w:p>
    <w:p w:rsidR="00663873" w:rsidRPr="00663873" w:rsidRDefault="00663873" w:rsidP="00176748">
      <w:pPr>
        <w:pStyle w:val="a7"/>
        <w:numPr>
          <w:ilvl w:val="0"/>
          <w:numId w:val="50"/>
        </w:numPr>
        <w:spacing w:line="360" w:lineRule="auto"/>
        <w:jc w:val="both"/>
        <w:rPr>
          <w:rFonts w:ascii="David" w:hAnsi="David" w:cs="David"/>
          <w:b/>
          <w:bCs/>
          <w:sz w:val="24"/>
          <w:szCs w:val="24"/>
          <w:highlight w:val="yellow"/>
          <w:rtl/>
        </w:rPr>
      </w:pPr>
      <w:r w:rsidRPr="00663873">
        <w:rPr>
          <w:rFonts w:ascii="David" w:hAnsi="David" w:cs="David" w:hint="cs"/>
          <w:b/>
          <w:bCs/>
          <w:sz w:val="24"/>
          <w:szCs w:val="24"/>
          <w:highlight w:val="yellow"/>
          <w:rtl/>
        </w:rPr>
        <w:t xml:space="preserve">תנאי המחייב את הלקוח להיזקק לספק באופן בלתי סביר, או המונע ממנו להתקשר עם אחרים. </w:t>
      </w:r>
      <w:r w:rsidRPr="00663873">
        <w:rPr>
          <w:rFonts w:ascii="David" w:hAnsi="David" w:cs="David" w:hint="cs"/>
          <w:b/>
          <w:bCs/>
          <w:color w:val="0070C0"/>
          <w:sz w:val="24"/>
          <w:szCs w:val="24"/>
          <w:rtl/>
        </w:rPr>
        <w:t xml:space="preserve">פס"ד איגוד שחקני הכדורגל נ' התאחדות הכדורגל </w:t>
      </w:r>
      <w:r>
        <w:rPr>
          <w:rFonts w:ascii="David" w:hAnsi="David" w:cs="David" w:hint="cs"/>
          <w:sz w:val="24"/>
          <w:szCs w:val="24"/>
          <w:rtl/>
        </w:rPr>
        <w:t xml:space="preserve">(ר' לעיל). </w:t>
      </w:r>
      <w:r w:rsidRPr="00DD06AD">
        <w:rPr>
          <w:rFonts w:ascii="David" w:hAnsi="David" w:cs="David" w:hint="cs"/>
          <w:b/>
          <w:bCs/>
          <w:color w:val="0070C0"/>
          <w:sz w:val="24"/>
          <w:szCs w:val="24"/>
          <w:rtl/>
        </w:rPr>
        <w:t>פס"</w:t>
      </w:r>
      <w:r w:rsidR="00DD06AD" w:rsidRPr="00DD06AD">
        <w:rPr>
          <w:rFonts w:ascii="David" w:hAnsi="David" w:cs="David" w:hint="cs"/>
          <w:b/>
          <w:bCs/>
          <w:color w:val="0070C0"/>
          <w:sz w:val="24"/>
          <w:szCs w:val="24"/>
          <w:rtl/>
        </w:rPr>
        <w:t xml:space="preserve">ד בית יהונתן נ' היועמ"ש </w:t>
      </w:r>
      <w:r w:rsidR="00DD06AD">
        <w:rPr>
          <w:rFonts w:ascii="David" w:hAnsi="David" w:cs="David" w:hint="cs"/>
          <w:sz w:val="24"/>
          <w:szCs w:val="24"/>
          <w:rtl/>
        </w:rPr>
        <w:t xml:space="preserve">: (ר' לעיל) קיצור תקופת ההתקשרות עם חברת השירותים, וקיצור זמן ההודעה מראש. </w:t>
      </w:r>
    </w:p>
    <w:p w:rsidR="00663873" w:rsidRPr="00DD06AD" w:rsidRDefault="00663873" w:rsidP="00176748">
      <w:pPr>
        <w:pStyle w:val="a7"/>
        <w:numPr>
          <w:ilvl w:val="0"/>
          <w:numId w:val="50"/>
        </w:numPr>
        <w:spacing w:line="360" w:lineRule="auto"/>
        <w:jc w:val="both"/>
        <w:rPr>
          <w:rFonts w:ascii="David" w:hAnsi="David" w:cs="David"/>
          <w:sz w:val="24"/>
          <w:szCs w:val="24"/>
        </w:rPr>
      </w:pPr>
      <w:r w:rsidRPr="00663873">
        <w:rPr>
          <w:rFonts w:ascii="David" w:hAnsi="David" w:cs="David" w:hint="cs"/>
          <w:b/>
          <w:bCs/>
          <w:sz w:val="24"/>
          <w:szCs w:val="24"/>
          <w:highlight w:val="yellow"/>
          <w:rtl/>
        </w:rPr>
        <w:t>תנאי השולל או מגביל תרופות המגיעות ללקוח באופן בלת</w:t>
      </w:r>
      <w:r w:rsidR="00DD06AD">
        <w:rPr>
          <w:rFonts w:ascii="David" w:hAnsi="David" w:cs="David" w:hint="cs"/>
          <w:b/>
          <w:bCs/>
          <w:sz w:val="24"/>
          <w:szCs w:val="24"/>
          <w:highlight w:val="yellow"/>
          <w:rtl/>
        </w:rPr>
        <w:t xml:space="preserve">י סביר </w:t>
      </w:r>
      <w:r w:rsidR="00DD06AD" w:rsidRPr="00DD06AD">
        <w:rPr>
          <w:rFonts w:ascii="David" w:hAnsi="David" w:cs="David" w:hint="cs"/>
          <w:b/>
          <w:bCs/>
          <w:sz w:val="24"/>
          <w:szCs w:val="24"/>
          <w:rtl/>
        </w:rPr>
        <w:t xml:space="preserve">: </w:t>
      </w:r>
      <w:r w:rsidR="00DD06AD">
        <w:rPr>
          <w:rFonts w:ascii="David" w:hAnsi="David" w:cs="David" w:hint="cs"/>
          <w:b/>
          <w:bCs/>
          <w:color w:val="0070C0"/>
          <w:sz w:val="24"/>
          <w:szCs w:val="24"/>
          <w:rtl/>
        </w:rPr>
        <w:t xml:space="preserve">פס"ד </w:t>
      </w:r>
      <w:r w:rsidR="00DD06AD" w:rsidRPr="00DD06AD">
        <w:rPr>
          <w:rFonts w:ascii="David" w:hAnsi="David" w:cs="David" w:hint="cs"/>
          <w:b/>
          <w:bCs/>
          <w:color w:val="0070C0"/>
          <w:sz w:val="24"/>
          <w:szCs w:val="24"/>
          <w:rtl/>
        </w:rPr>
        <w:t>היועמ"ש נ' גד</w:t>
      </w:r>
      <w:r w:rsidR="00DD06AD" w:rsidRPr="00DD06AD">
        <w:rPr>
          <w:rFonts w:ascii="David" w:hAnsi="David" w:cs="David" w:hint="cs"/>
          <w:b/>
          <w:bCs/>
          <w:sz w:val="24"/>
          <w:szCs w:val="24"/>
          <w:rtl/>
        </w:rPr>
        <w:t xml:space="preserve"> </w:t>
      </w:r>
      <w:r w:rsidR="00DD06AD" w:rsidRPr="00DD06AD">
        <w:rPr>
          <w:rFonts w:ascii="David" w:hAnsi="David" w:cs="David"/>
          <w:sz w:val="24"/>
          <w:szCs w:val="24"/>
          <w:rtl/>
        </w:rPr>
        <w:t>–</w:t>
      </w:r>
      <w:r w:rsidR="00DD06AD" w:rsidRPr="00DD06AD">
        <w:rPr>
          <w:rFonts w:ascii="David" w:hAnsi="David" w:cs="David" w:hint="cs"/>
          <w:sz w:val="24"/>
          <w:szCs w:val="24"/>
          <w:rtl/>
        </w:rPr>
        <w:t xml:space="preserve"> החברה מנעה</w:t>
      </w:r>
      <w:r w:rsidR="00DD06AD" w:rsidRPr="00DD06AD">
        <w:rPr>
          <w:rFonts w:ascii="David" w:hAnsi="David" w:cs="David" w:hint="cs"/>
          <w:b/>
          <w:bCs/>
          <w:sz w:val="24"/>
          <w:szCs w:val="24"/>
          <w:rtl/>
        </w:rPr>
        <w:t xml:space="preserve"> </w:t>
      </w:r>
      <w:r w:rsidR="00DD06AD" w:rsidRPr="00DD06AD">
        <w:rPr>
          <w:rFonts w:ascii="David" w:hAnsi="David" w:cs="David" w:hint="cs"/>
          <w:sz w:val="24"/>
          <w:szCs w:val="24"/>
          <w:rtl/>
        </w:rPr>
        <w:t xml:space="preserve">מהרוכשים את הזכות לרשום הערות אזהרה, הם העלו מס' טיעונים שבימה"ש דחה </w:t>
      </w:r>
      <w:r w:rsidR="00DD06AD" w:rsidRPr="00DD06AD">
        <w:rPr>
          <w:rFonts w:ascii="David" w:hAnsi="David" w:cs="David"/>
          <w:sz w:val="24"/>
          <w:szCs w:val="24"/>
          <w:rtl/>
        </w:rPr>
        <w:t>–</w:t>
      </w:r>
      <w:r w:rsidR="00DD06AD" w:rsidRPr="00DD06AD">
        <w:rPr>
          <w:rFonts w:ascii="David" w:hAnsi="David" w:cs="David" w:hint="cs"/>
          <w:sz w:val="24"/>
          <w:szCs w:val="24"/>
          <w:rtl/>
        </w:rPr>
        <w:t xml:space="preserve"> לאחר התחשבות בספק הוכרע שמהרגע שנבנו הקירות הפנימיים יהיה ניתן לרשום הערות אזהרה (כך לא יתקיים הסרבול שעליו הקבלנים דיברו). כל דבר שמשפיע על </w:t>
      </w:r>
      <w:proofErr w:type="spellStart"/>
      <w:r w:rsidR="00DD06AD" w:rsidRPr="00DD06AD">
        <w:rPr>
          <w:rFonts w:ascii="David" w:hAnsi="David" w:cs="David" w:hint="cs"/>
          <w:sz w:val="24"/>
          <w:szCs w:val="24"/>
          <w:rtl/>
        </w:rPr>
        <w:t>הסעדים</w:t>
      </w:r>
      <w:proofErr w:type="spellEnd"/>
      <w:r w:rsidR="00DD06AD" w:rsidRPr="00DD06AD">
        <w:rPr>
          <w:rFonts w:ascii="David" w:hAnsi="David" w:cs="David" w:hint="cs"/>
          <w:sz w:val="24"/>
          <w:szCs w:val="24"/>
          <w:rtl/>
        </w:rPr>
        <w:t xml:space="preserve"> שמגיעים ללקוח ע"פ חוק </w:t>
      </w:r>
      <w:r w:rsidR="00DD06AD" w:rsidRPr="00DD06AD">
        <w:rPr>
          <w:rFonts w:ascii="David" w:hAnsi="David" w:cs="David"/>
          <w:sz w:val="24"/>
          <w:szCs w:val="24"/>
          <w:rtl/>
        </w:rPr>
        <w:t>–</w:t>
      </w:r>
      <w:r w:rsidR="00DD06AD" w:rsidRPr="00DD06AD">
        <w:rPr>
          <w:rFonts w:ascii="David" w:hAnsi="David" w:cs="David" w:hint="cs"/>
          <w:sz w:val="24"/>
          <w:szCs w:val="24"/>
          <w:rtl/>
        </w:rPr>
        <w:t xml:space="preserve"> נופל תחת סעיף זה, נטל ההוכחה קשה.</w:t>
      </w:r>
      <w:r w:rsidR="00DD06AD">
        <w:rPr>
          <w:rFonts w:ascii="David" w:hAnsi="David" w:cs="David" w:hint="cs"/>
          <w:sz w:val="24"/>
          <w:szCs w:val="24"/>
          <w:rtl/>
        </w:rPr>
        <w:t xml:space="preserve"> </w:t>
      </w:r>
      <w:r w:rsidR="00DD06AD" w:rsidRPr="00DD06AD">
        <w:rPr>
          <w:rFonts w:ascii="David" w:hAnsi="David" w:cs="David" w:hint="cs"/>
          <w:b/>
          <w:bCs/>
          <w:color w:val="0070C0"/>
          <w:sz w:val="24"/>
          <w:szCs w:val="24"/>
          <w:rtl/>
        </w:rPr>
        <w:t xml:space="preserve">ח"א 16647-03/15 יועמ"ש נ' האחים </w:t>
      </w:r>
      <w:proofErr w:type="spellStart"/>
      <w:r w:rsidR="00DD06AD" w:rsidRPr="00DD06AD">
        <w:rPr>
          <w:rFonts w:ascii="David" w:hAnsi="David" w:cs="David" w:hint="cs"/>
          <w:b/>
          <w:bCs/>
          <w:color w:val="0070C0"/>
          <w:sz w:val="24"/>
          <w:szCs w:val="24"/>
          <w:rtl/>
        </w:rPr>
        <w:t>דוניץ</w:t>
      </w:r>
      <w:proofErr w:type="spellEnd"/>
      <w:r w:rsidR="00DD06AD" w:rsidRPr="00DD06AD">
        <w:rPr>
          <w:rFonts w:ascii="David" w:hAnsi="David" w:cs="David" w:hint="cs"/>
          <w:b/>
          <w:bCs/>
          <w:color w:val="0070C0"/>
          <w:sz w:val="24"/>
          <w:szCs w:val="24"/>
          <w:rtl/>
        </w:rPr>
        <w:t xml:space="preserve"> :</w:t>
      </w:r>
      <w:r w:rsidR="00DD06AD">
        <w:rPr>
          <w:rFonts w:ascii="David" w:hAnsi="David" w:cs="David" w:hint="cs"/>
          <w:sz w:val="24"/>
          <w:szCs w:val="24"/>
          <w:rtl/>
        </w:rPr>
        <w:t xml:space="preserve"> תנאי בחוזה אחיד השולל מן הלקוח זכות לקזז סכומים שהקבלן חייב לו הוא מקפח, קיזוז הוא סעד חשוב ופרקטי.</w:t>
      </w:r>
    </w:p>
    <w:p w:rsidR="00663873" w:rsidRPr="00663873" w:rsidRDefault="00663873" w:rsidP="00663873">
      <w:pPr>
        <w:spacing w:line="360" w:lineRule="auto"/>
        <w:jc w:val="both"/>
        <w:rPr>
          <w:rFonts w:ascii="David" w:hAnsi="David" w:cs="David"/>
          <w:b/>
          <w:bCs/>
          <w:sz w:val="24"/>
          <w:szCs w:val="24"/>
          <w:highlight w:val="yellow"/>
          <w:rtl/>
        </w:rPr>
      </w:pPr>
      <w:r w:rsidRPr="00663873">
        <w:rPr>
          <w:rFonts w:ascii="David" w:hAnsi="David" w:cs="David" w:hint="cs"/>
          <w:b/>
          <w:bCs/>
          <w:sz w:val="24"/>
          <w:szCs w:val="24"/>
          <w:highlight w:val="yellow"/>
          <w:rtl/>
        </w:rPr>
        <w:t xml:space="preserve">6(א). תנאי המקנה לספק באופן בלתי סביר תרופה שלא מגיעה לו ע"פ דין או הקובע פיצויים </w:t>
      </w:r>
      <w:r w:rsidR="00DD06AD">
        <w:rPr>
          <w:rFonts w:ascii="David" w:hAnsi="David" w:cs="David" w:hint="cs"/>
          <w:b/>
          <w:bCs/>
          <w:sz w:val="24"/>
          <w:szCs w:val="24"/>
          <w:highlight w:val="yellow"/>
          <w:rtl/>
        </w:rPr>
        <w:t xml:space="preserve">מוסכמים שאינם סבירים לטובת הספק </w:t>
      </w:r>
      <w:r w:rsidR="00DD06AD" w:rsidRPr="00DD06AD">
        <w:rPr>
          <w:rFonts w:ascii="David" w:hAnsi="David" w:cs="David"/>
          <w:b/>
          <w:bCs/>
          <w:sz w:val="24"/>
          <w:szCs w:val="24"/>
          <w:rtl/>
        </w:rPr>
        <w:t>–</w:t>
      </w:r>
      <w:r w:rsidR="00DD06AD" w:rsidRPr="00DD06AD">
        <w:rPr>
          <w:rFonts w:ascii="David" w:hAnsi="David" w:cs="David" w:hint="cs"/>
          <w:b/>
          <w:bCs/>
          <w:sz w:val="24"/>
          <w:szCs w:val="24"/>
          <w:rtl/>
        </w:rPr>
        <w:t xml:space="preserve"> </w:t>
      </w:r>
      <w:r w:rsidR="00DD06AD" w:rsidRPr="00DD06AD">
        <w:rPr>
          <w:rFonts w:ascii="David" w:hAnsi="David" w:cs="David" w:hint="cs"/>
          <w:sz w:val="24"/>
          <w:szCs w:val="24"/>
          <w:rtl/>
        </w:rPr>
        <w:t>למנוע מצ</w:t>
      </w:r>
      <w:r w:rsidR="00DD06AD">
        <w:rPr>
          <w:rFonts w:ascii="David" w:hAnsi="David" w:cs="David" w:hint="cs"/>
          <w:sz w:val="24"/>
          <w:szCs w:val="24"/>
          <w:rtl/>
        </w:rPr>
        <w:t xml:space="preserve">ב שבו הספק יתעשר על חשבון הלקוח. </w:t>
      </w:r>
      <w:r w:rsidR="00DD06AD" w:rsidRPr="00DD06AD">
        <w:rPr>
          <w:rFonts w:ascii="David" w:hAnsi="David" w:cs="David" w:hint="cs"/>
          <w:b/>
          <w:bCs/>
          <w:color w:val="0070C0"/>
          <w:sz w:val="24"/>
          <w:szCs w:val="24"/>
          <w:rtl/>
        </w:rPr>
        <w:t>ע"א 22119-03/15 יועמ"ש נ' אשדר :</w:t>
      </w:r>
      <w:r w:rsidR="00DD06AD">
        <w:rPr>
          <w:rFonts w:ascii="David" w:hAnsi="David" w:cs="David" w:hint="cs"/>
          <w:sz w:val="24"/>
          <w:szCs w:val="24"/>
          <w:rtl/>
        </w:rPr>
        <w:t xml:space="preserve"> אשדר קבעה פיצויים מוסכמים בסך 15%, נקבע שהיא תצטרך להוכיח את נזקיה ולא לקבל פיצוי מוסכם אחיד.</w:t>
      </w:r>
    </w:p>
    <w:p w:rsidR="00663873" w:rsidRPr="00663873" w:rsidRDefault="00663873" w:rsidP="00176748">
      <w:pPr>
        <w:pStyle w:val="a7"/>
        <w:numPr>
          <w:ilvl w:val="0"/>
          <w:numId w:val="50"/>
        </w:numPr>
        <w:spacing w:line="360" w:lineRule="auto"/>
        <w:jc w:val="both"/>
        <w:rPr>
          <w:rFonts w:ascii="David" w:hAnsi="David" w:cs="David"/>
          <w:b/>
          <w:bCs/>
          <w:sz w:val="24"/>
          <w:szCs w:val="24"/>
          <w:highlight w:val="yellow"/>
          <w:rtl/>
        </w:rPr>
      </w:pPr>
      <w:r w:rsidRPr="00663873">
        <w:rPr>
          <w:rFonts w:ascii="David" w:hAnsi="David" w:cs="David" w:hint="cs"/>
          <w:b/>
          <w:bCs/>
          <w:sz w:val="24"/>
          <w:szCs w:val="24"/>
          <w:highlight w:val="yellow"/>
          <w:rtl/>
        </w:rPr>
        <w:t xml:space="preserve">תנאי המטיל נטל הוכחה על </w:t>
      </w:r>
      <w:r w:rsidR="00DD06AD">
        <w:rPr>
          <w:rFonts w:ascii="David" w:hAnsi="David" w:cs="David" w:hint="cs"/>
          <w:b/>
          <w:bCs/>
          <w:sz w:val="24"/>
          <w:szCs w:val="24"/>
          <w:highlight w:val="yellow"/>
          <w:rtl/>
        </w:rPr>
        <w:t xml:space="preserve">הלקוח שאינו רובץ עליו מכוח הדין </w:t>
      </w:r>
      <w:r w:rsidR="00DD06AD" w:rsidRPr="00C87ED0">
        <w:rPr>
          <w:rFonts w:ascii="David" w:hAnsi="David" w:cs="David"/>
          <w:b/>
          <w:bCs/>
          <w:color w:val="0070C0"/>
          <w:sz w:val="24"/>
          <w:szCs w:val="24"/>
          <w:rtl/>
        </w:rPr>
        <w:t>–</w:t>
      </w:r>
      <w:r w:rsidR="00DD06AD" w:rsidRPr="00C87ED0">
        <w:rPr>
          <w:rFonts w:ascii="David" w:hAnsi="David" w:cs="David" w:hint="cs"/>
          <w:b/>
          <w:bCs/>
          <w:color w:val="0070C0"/>
          <w:sz w:val="24"/>
          <w:szCs w:val="24"/>
          <w:rtl/>
        </w:rPr>
        <w:t xml:space="preserve"> ע"ש 195/97 יועמ"ש נ' בנק לאומי</w:t>
      </w:r>
      <w:r w:rsidR="00DD06AD" w:rsidRPr="00C87ED0">
        <w:rPr>
          <w:rFonts w:ascii="David" w:hAnsi="David" w:cs="David" w:hint="cs"/>
          <w:sz w:val="24"/>
          <w:szCs w:val="24"/>
          <w:rtl/>
        </w:rPr>
        <w:t xml:space="preserve">: תניה בחוזה אחיד </w:t>
      </w:r>
      <w:r w:rsidR="00C87ED0" w:rsidRPr="00C87ED0">
        <w:rPr>
          <w:rFonts w:ascii="David" w:hAnsi="David" w:cs="David" w:hint="cs"/>
          <w:sz w:val="24"/>
          <w:szCs w:val="24"/>
          <w:rtl/>
        </w:rPr>
        <w:t>שמורה שמוטל על הלקוח להוכיח את התרשלות הבנק בכל מקרה בו נטען לנזק כתוצאה משימוש בשירותי הבנק היא מקפחת. ללקוחות יש קושי להוכיח שקיימת התרשלות, הראיות נמצאות בידי הבנק.</w:t>
      </w:r>
    </w:p>
    <w:p w:rsidR="00663873" w:rsidRPr="00663873" w:rsidRDefault="00663873" w:rsidP="00176748">
      <w:pPr>
        <w:pStyle w:val="a7"/>
        <w:numPr>
          <w:ilvl w:val="0"/>
          <w:numId w:val="50"/>
        </w:numPr>
        <w:spacing w:line="360" w:lineRule="auto"/>
        <w:jc w:val="both"/>
        <w:rPr>
          <w:rFonts w:ascii="David" w:hAnsi="David" w:cs="David"/>
          <w:b/>
          <w:bCs/>
          <w:sz w:val="24"/>
          <w:szCs w:val="24"/>
          <w:highlight w:val="yellow"/>
          <w:rtl/>
        </w:rPr>
      </w:pPr>
      <w:r w:rsidRPr="00663873">
        <w:rPr>
          <w:rFonts w:ascii="David" w:hAnsi="David" w:cs="David" w:hint="cs"/>
          <w:b/>
          <w:bCs/>
          <w:sz w:val="24"/>
          <w:szCs w:val="24"/>
          <w:highlight w:val="yellow"/>
          <w:rtl/>
        </w:rPr>
        <w:t xml:space="preserve">תנאי השולל את זכות הלקוח להעלות טענות מסוימות בערכאות או </w:t>
      </w:r>
      <w:r w:rsidR="00C87ED0">
        <w:rPr>
          <w:rFonts w:ascii="David" w:hAnsi="David" w:cs="David" w:hint="cs"/>
          <w:b/>
          <w:bCs/>
          <w:sz w:val="24"/>
          <w:szCs w:val="24"/>
          <w:highlight w:val="yellow"/>
          <w:rtl/>
        </w:rPr>
        <w:t xml:space="preserve">הקובע כי כל סכסוך יתברר בבוררות </w:t>
      </w:r>
      <w:r w:rsidR="00C87ED0">
        <w:rPr>
          <w:rFonts w:ascii="David" w:hAnsi="David" w:cs="David"/>
          <w:b/>
          <w:bCs/>
          <w:sz w:val="24"/>
          <w:szCs w:val="24"/>
          <w:highlight w:val="yellow"/>
          <w:rtl/>
        </w:rPr>
        <w:t>–</w:t>
      </w:r>
      <w:r w:rsidR="00C87ED0" w:rsidRPr="00C87ED0">
        <w:rPr>
          <w:rFonts w:ascii="David" w:hAnsi="David" w:cs="David" w:hint="cs"/>
          <w:sz w:val="24"/>
          <w:szCs w:val="24"/>
          <w:rtl/>
        </w:rPr>
        <w:t xml:space="preserve"> הסדר שעל פניו הוא מקפח, הספק יכ</w:t>
      </w:r>
      <w:r w:rsidR="00C87ED0">
        <w:rPr>
          <w:rFonts w:ascii="David" w:hAnsi="David" w:cs="David" w:hint="cs"/>
          <w:sz w:val="24"/>
          <w:szCs w:val="24"/>
          <w:rtl/>
        </w:rPr>
        <w:t>ול להסביר מדוע הוא לא</w:t>
      </w:r>
      <w:r w:rsidR="00C87ED0" w:rsidRPr="00C87ED0">
        <w:rPr>
          <w:rFonts w:ascii="David" w:hAnsi="David" w:cs="David" w:hint="cs"/>
          <w:sz w:val="24"/>
          <w:szCs w:val="24"/>
          <w:rtl/>
        </w:rPr>
        <w:t xml:space="preserve">. </w:t>
      </w:r>
    </w:p>
    <w:p w:rsidR="00663873" w:rsidRPr="00C87ED0" w:rsidRDefault="00663873" w:rsidP="00176748">
      <w:pPr>
        <w:pStyle w:val="a7"/>
        <w:numPr>
          <w:ilvl w:val="0"/>
          <w:numId w:val="50"/>
        </w:numPr>
        <w:spacing w:line="360" w:lineRule="auto"/>
        <w:jc w:val="both"/>
        <w:rPr>
          <w:rFonts w:ascii="David" w:hAnsi="David" w:cs="David"/>
          <w:sz w:val="24"/>
          <w:szCs w:val="24"/>
        </w:rPr>
      </w:pPr>
      <w:r w:rsidRPr="00663873">
        <w:rPr>
          <w:rFonts w:ascii="David" w:hAnsi="David" w:cs="David" w:hint="cs"/>
          <w:b/>
          <w:bCs/>
          <w:sz w:val="24"/>
          <w:szCs w:val="24"/>
          <w:highlight w:val="yellow"/>
          <w:rtl/>
        </w:rPr>
        <w:t xml:space="preserve">תנאי המקנה לפסק כוח בלעדי </w:t>
      </w:r>
      <w:r w:rsidR="00C87ED0">
        <w:rPr>
          <w:rFonts w:ascii="David" w:hAnsi="David" w:cs="David" w:hint="cs"/>
          <w:b/>
          <w:bCs/>
          <w:sz w:val="24"/>
          <w:szCs w:val="24"/>
          <w:highlight w:val="yellow"/>
          <w:rtl/>
        </w:rPr>
        <w:t xml:space="preserve">לקבוע את מקום השיפוט או הבוררות </w:t>
      </w:r>
      <w:r w:rsidR="00C87ED0" w:rsidRPr="00C87ED0">
        <w:rPr>
          <w:rFonts w:ascii="David" w:hAnsi="David" w:cs="David"/>
          <w:sz w:val="24"/>
          <w:szCs w:val="24"/>
          <w:rtl/>
        </w:rPr>
        <w:t>–</w:t>
      </w:r>
      <w:r w:rsidR="00C87ED0" w:rsidRPr="00C87ED0">
        <w:rPr>
          <w:rFonts w:ascii="David" w:hAnsi="David" w:cs="David" w:hint="cs"/>
          <w:sz w:val="24"/>
          <w:szCs w:val="24"/>
          <w:rtl/>
        </w:rPr>
        <w:t xml:space="preserve"> למנוע מצב שבו הספק יקבע מקום בוררות שלא נוח ללקוח וכך הוא ימנע התדיינות. </w:t>
      </w:r>
    </w:p>
    <w:p w:rsidR="00663873" w:rsidRPr="00C87ED0" w:rsidRDefault="00663873" w:rsidP="00176748">
      <w:pPr>
        <w:pStyle w:val="a7"/>
        <w:numPr>
          <w:ilvl w:val="0"/>
          <w:numId w:val="50"/>
        </w:numPr>
        <w:spacing w:line="360" w:lineRule="auto"/>
        <w:jc w:val="both"/>
        <w:rPr>
          <w:rFonts w:ascii="David" w:hAnsi="David" w:cs="David"/>
          <w:sz w:val="24"/>
          <w:szCs w:val="24"/>
          <w:rtl/>
        </w:rPr>
      </w:pPr>
      <w:r w:rsidRPr="00663873">
        <w:rPr>
          <w:rFonts w:ascii="David" w:hAnsi="David" w:cs="David" w:hint="cs"/>
          <w:b/>
          <w:bCs/>
          <w:sz w:val="24"/>
          <w:szCs w:val="24"/>
          <w:highlight w:val="yellow"/>
          <w:rtl/>
        </w:rPr>
        <w:lastRenderedPageBreak/>
        <w:t>תנאי הקובע מסירת סכסוך לבוררות כאשר לספק ה</w:t>
      </w:r>
      <w:r w:rsidR="00C87ED0">
        <w:rPr>
          <w:rFonts w:ascii="David" w:hAnsi="David" w:cs="David" w:hint="cs"/>
          <w:b/>
          <w:bCs/>
          <w:sz w:val="24"/>
          <w:szCs w:val="24"/>
          <w:highlight w:val="yellow"/>
          <w:rtl/>
        </w:rPr>
        <w:t xml:space="preserve">שפעה גדולה יותר על הליך הבוררות </w:t>
      </w:r>
      <w:r w:rsidR="00C87ED0" w:rsidRPr="00C87ED0">
        <w:rPr>
          <w:rFonts w:ascii="David" w:hAnsi="David" w:cs="David"/>
          <w:sz w:val="24"/>
          <w:szCs w:val="24"/>
          <w:rtl/>
        </w:rPr>
        <w:t>–</w:t>
      </w:r>
      <w:r w:rsidR="00C87ED0" w:rsidRPr="00C87ED0">
        <w:rPr>
          <w:rFonts w:ascii="David" w:hAnsi="David" w:cs="David" w:hint="cs"/>
          <w:sz w:val="24"/>
          <w:szCs w:val="24"/>
          <w:rtl/>
        </w:rPr>
        <w:t xml:space="preserve"> למנוע מצב שבו הבורר אינו נטרלי. </w:t>
      </w:r>
    </w:p>
    <w:p w:rsidR="00663873" w:rsidRPr="00663873" w:rsidRDefault="00663873" w:rsidP="00176748">
      <w:pPr>
        <w:pStyle w:val="a7"/>
        <w:numPr>
          <w:ilvl w:val="0"/>
          <w:numId w:val="50"/>
        </w:numPr>
        <w:spacing w:line="360" w:lineRule="auto"/>
        <w:jc w:val="both"/>
        <w:rPr>
          <w:rFonts w:ascii="David" w:hAnsi="David" w:cs="David"/>
          <w:b/>
          <w:bCs/>
          <w:sz w:val="24"/>
          <w:szCs w:val="24"/>
          <w:highlight w:val="yellow"/>
          <w:rtl/>
        </w:rPr>
      </w:pPr>
      <w:r w:rsidRPr="00663873">
        <w:rPr>
          <w:rFonts w:ascii="David" w:hAnsi="David" w:cs="David" w:hint="cs"/>
          <w:b/>
          <w:bCs/>
          <w:sz w:val="24"/>
          <w:szCs w:val="24"/>
          <w:highlight w:val="yellow"/>
          <w:rtl/>
        </w:rPr>
        <w:t>תנאי הקובע הצמדה למדד מסוים כך שירידה של המדד הנ"ל לא תזכה את הלקוח.</w:t>
      </w:r>
    </w:p>
    <w:p w:rsidR="00663873" w:rsidRDefault="00663873" w:rsidP="00176748">
      <w:pPr>
        <w:pStyle w:val="a7"/>
        <w:numPr>
          <w:ilvl w:val="0"/>
          <w:numId w:val="50"/>
        </w:numPr>
        <w:spacing w:line="360" w:lineRule="auto"/>
        <w:jc w:val="both"/>
        <w:rPr>
          <w:rFonts w:ascii="David" w:hAnsi="David" w:cs="David"/>
          <w:b/>
          <w:bCs/>
          <w:sz w:val="24"/>
          <w:szCs w:val="24"/>
          <w:highlight w:val="yellow"/>
        </w:rPr>
      </w:pPr>
      <w:r w:rsidRPr="00663873">
        <w:rPr>
          <w:rFonts w:ascii="David" w:hAnsi="David" w:cs="David" w:hint="cs"/>
          <w:b/>
          <w:bCs/>
          <w:sz w:val="24"/>
          <w:szCs w:val="24"/>
          <w:highlight w:val="yellow"/>
          <w:rtl/>
        </w:rPr>
        <w:t xml:space="preserve">תנאי המצהיר שהלקוח קרא את החוזה או תנאי שבו או על מודעתו לעניין מסוים </w:t>
      </w:r>
      <w:r w:rsidRPr="00663873">
        <w:rPr>
          <w:rFonts w:ascii="David" w:hAnsi="David" w:cs="David"/>
          <w:b/>
          <w:bCs/>
          <w:sz w:val="24"/>
          <w:szCs w:val="24"/>
          <w:highlight w:val="yellow"/>
          <w:rtl/>
        </w:rPr>
        <w:t>–</w:t>
      </w:r>
      <w:r w:rsidRPr="00663873">
        <w:rPr>
          <w:rFonts w:ascii="David" w:hAnsi="David" w:cs="David" w:hint="cs"/>
          <w:b/>
          <w:bCs/>
          <w:sz w:val="24"/>
          <w:szCs w:val="24"/>
          <w:highlight w:val="yellow"/>
          <w:rtl/>
        </w:rPr>
        <w:t xml:space="preserve"> למעט מידע, שהלקוח מוסק לספק בחוזה. </w:t>
      </w:r>
    </w:p>
    <w:p w:rsidR="00C87ED0" w:rsidRDefault="00591CD7" w:rsidP="00C87ED0">
      <w:pPr>
        <w:spacing w:line="360" w:lineRule="auto"/>
        <w:jc w:val="both"/>
        <w:rPr>
          <w:rFonts w:ascii="David" w:hAnsi="David" w:cs="David"/>
          <w:b/>
          <w:bCs/>
          <w:sz w:val="24"/>
          <w:szCs w:val="24"/>
          <w:highlight w:val="yellow"/>
          <w:rtl/>
        </w:rPr>
      </w:pPr>
      <w:r>
        <w:rPr>
          <w:rFonts w:ascii="David" w:hAnsi="David" w:cs="David" w:hint="cs"/>
          <w:b/>
          <w:bCs/>
          <w:sz w:val="24"/>
          <w:szCs w:val="24"/>
          <w:highlight w:val="yellow"/>
          <w:rtl/>
        </w:rPr>
        <w:t xml:space="preserve">ס' 5 </w:t>
      </w:r>
      <w:r>
        <w:rPr>
          <w:rFonts w:ascii="David" w:hAnsi="David" w:cs="David"/>
          <w:b/>
          <w:bCs/>
          <w:sz w:val="24"/>
          <w:szCs w:val="24"/>
          <w:highlight w:val="yellow"/>
          <w:rtl/>
        </w:rPr>
        <w:t>–</w:t>
      </w:r>
      <w:r>
        <w:rPr>
          <w:rFonts w:ascii="David" w:hAnsi="David" w:cs="David" w:hint="cs"/>
          <w:b/>
          <w:bCs/>
          <w:sz w:val="24"/>
          <w:szCs w:val="24"/>
          <w:highlight w:val="yellow"/>
          <w:rtl/>
        </w:rPr>
        <w:t xml:space="preserve"> מצבים של בטלות מלאה : </w:t>
      </w:r>
    </w:p>
    <w:p w:rsidR="00591CD7" w:rsidRPr="00591CD7" w:rsidRDefault="00591CD7" w:rsidP="00176748">
      <w:pPr>
        <w:pStyle w:val="a7"/>
        <w:numPr>
          <w:ilvl w:val="0"/>
          <w:numId w:val="51"/>
        </w:numPr>
        <w:spacing w:line="360" w:lineRule="auto"/>
        <w:jc w:val="both"/>
        <w:rPr>
          <w:rFonts w:ascii="David" w:hAnsi="David" w:cs="David"/>
          <w:sz w:val="24"/>
          <w:szCs w:val="24"/>
        </w:rPr>
      </w:pPr>
      <w:r w:rsidRPr="00591CD7">
        <w:rPr>
          <w:rFonts w:ascii="David" w:hAnsi="David" w:cs="David" w:hint="cs"/>
          <w:sz w:val="24"/>
          <w:szCs w:val="24"/>
          <w:rtl/>
        </w:rPr>
        <w:t>תנאי השולל / מגביל זכות לפנות לערכאות בטל</w:t>
      </w:r>
    </w:p>
    <w:p w:rsidR="00591CD7" w:rsidRPr="00591CD7" w:rsidRDefault="00591CD7" w:rsidP="00176748">
      <w:pPr>
        <w:pStyle w:val="a7"/>
        <w:numPr>
          <w:ilvl w:val="0"/>
          <w:numId w:val="51"/>
        </w:numPr>
        <w:spacing w:line="360" w:lineRule="auto"/>
        <w:jc w:val="both"/>
        <w:rPr>
          <w:rFonts w:ascii="David" w:hAnsi="David" w:cs="David"/>
          <w:sz w:val="24"/>
          <w:szCs w:val="24"/>
        </w:rPr>
      </w:pPr>
      <w:r w:rsidRPr="00591CD7">
        <w:rPr>
          <w:rFonts w:ascii="David" w:hAnsi="David" w:cs="David" w:hint="cs"/>
          <w:sz w:val="24"/>
          <w:szCs w:val="24"/>
          <w:rtl/>
        </w:rPr>
        <w:t>תנאי הפוטר את הספק באופן מלא/חלקי מאחריות על נזקי גוף</w:t>
      </w:r>
    </w:p>
    <w:p w:rsidR="00591CD7" w:rsidRDefault="00591CD7" w:rsidP="00591CD7">
      <w:pPr>
        <w:spacing w:line="360" w:lineRule="auto"/>
        <w:jc w:val="both"/>
        <w:rPr>
          <w:rFonts w:ascii="David" w:hAnsi="David" w:cs="David"/>
          <w:sz w:val="24"/>
          <w:szCs w:val="24"/>
          <w:rtl/>
        </w:rPr>
      </w:pPr>
      <w:r w:rsidRPr="00591CD7">
        <w:rPr>
          <w:rFonts w:ascii="David" w:hAnsi="David" w:cs="David" w:hint="cs"/>
          <w:b/>
          <w:bCs/>
          <w:color w:val="0070C0"/>
          <w:sz w:val="24"/>
          <w:szCs w:val="24"/>
          <w:rtl/>
        </w:rPr>
        <w:t>ע"א 285/73 לגיל טרמפולין נ' נחמיאס</w:t>
      </w:r>
      <w:r>
        <w:rPr>
          <w:rFonts w:ascii="David" w:hAnsi="David" w:cs="David" w:hint="cs"/>
          <w:sz w:val="24"/>
          <w:szCs w:val="24"/>
          <w:rtl/>
        </w:rPr>
        <w:t xml:space="preserve"> : שני קופצים נפצעו בטרמפולינה. הופיעה תניית פטור על גב כרטיס הכניסה ועל שלט שהוצב בתוך אזור הקפיצות. מהו המעמד של תניית הפטור ? </w:t>
      </w:r>
      <w:r w:rsidRPr="00591CD7">
        <w:rPr>
          <w:rFonts w:ascii="David" w:hAnsi="David" w:cs="David" w:hint="cs"/>
          <w:b/>
          <w:bCs/>
          <w:color w:val="FF33CC"/>
          <w:sz w:val="24"/>
          <w:szCs w:val="24"/>
          <w:rtl/>
        </w:rPr>
        <w:t xml:space="preserve">השופט ברנדזון </w:t>
      </w:r>
      <w:r w:rsidRPr="00591CD7">
        <w:rPr>
          <w:rFonts w:ascii="David" w:hAnsi="David" w:cs="David"/>
          <w:b/>
          <w:bCs/>
          <w:color w:val="FF33CC"/>
          <w:sz w:val="24"/>
          <w:szCs w:val="24"/>
          <w:rtl/>
        </w:rPr>
        <w:t>–</w:t>
      </w:r>
      <w:r>
        <w:rPr>
          <w:rFonts w:ascii="David" w:hAnsi="David" w:cs="David" w:hint="cs"/>
          <w:sz w:val="24"/>
          <w:szCs w:val="24"/>
          <w:rtl/>
        </w:rPr>
        <w:t xml:space="preserve"> דוחה את הערעור, אנשים לא קוראים מה כתוב על כרטיס הכניסה, והשלט גם לא רלוונטי מפני שהם ראו אותו לאחר שהם כבר שילמו והיו בפנים. הפטור מנוגד לסדר הציבורי </w:t>
      </w:r>
      <w:r>
        <w:rPr>
          <w:rFonts w:ascii="David" w:hAnsi="David" w:cs="David"/>
          <w:sz w:val="24"/>
          <w:szCs w:val="24"/>
          <w:rtl/>
        </w:rPr>
        <w:t>–</w:t>
      </w:r>
      <w:r>
        <w:rPr>
          <w:rFonts w:ascii="David" w:hAnsi="David" w:cs="David" w:hint="cs"/>
          <w:sz w:val="24"/>
          <w:szCs w:val="24"/>
          <w:rtl/>
        </w:rPr>
        <w:t xml:space="preserve"> מעמיד את השלמות הגופנית בסכנה.  </w:t>
      </w:r>
      <w:r w:rsidRPr="00591CD7">
        <w:rPr>
          <w:rFonts w:ascii="David" w:hAnsi="David" w:cs="David" w:hint="cs"/>
          <w:b/>
          <w:bCs/>
          <w:color w:val="990033"/>
          <w:sz w:val="24"/>
          <w:szCs w:val="24"/>
          <w:rtl/>
        </w:rPr>
        <w:t>השופט ויתקון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המשתמשים לא יודעו כראוי, אין מקום לכלל פסילה גורף, יש לקחת כמה פרמטרים בחשבון : מידת הנזק, עלות המניעה והאינטרס הציבורי. </w:t>
      </w:r>
      <w:r w:rsidRPr="00591CD7">
        <w:rPr>
          <w:rFonts w:ascii="David" w:hAnsi="David" w:cs="David" w:hint="cs"/>
          <w:b/>
          <w:bCs/>
          <w:color w:val="5F497A" w:themeColor="accent4" w:themeShade="BF"/>
          <w:sz w:val="24"/>
          <w:szCs w:val="24"/>
          <w:rtl/>
        </w:rPr>
        <w:t>השופט קיסטר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עיקרון קדושת החיים הוא עיקרון חשוב שגובר על הכל. </w:t>
      </w:r>
    </w:p>
    <w:p w:rsidR="00591CD7" w:rsidRDefault="00591CD7" w:rsidP="00591CD7">
      <w:pPr>
        <w:spacing w:line="360" w:lineRule="auto"/>
        <w:jc w:val="both"/>
        <w:rPr>
          <w:rFonts w:ascii="David" w:hAnsi="David" w:cs="David"/>
          <w:sz w:val="24"/>
          <w:szCs w:val="24"/>
          <w:rtl/>
        </w:rPr>
      </w:pPr>
      <w:r w:rsidRPr="00591CD7">
        <w:rPr>
          <w:rFonts w:ascii="David" w:hAnsi="David" w:cs="David" w:hint="cs"/>
          <w:b/>
          <w:bCs/>
          <w:sz w:val="24"/>
          <w:szCs w:val="24"/>
          <w:rtl/>
        </w:rPr>
        <w:t>המחוקק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אימץ את גישתו של קיסטר, </w:t>
      </w:r>
      <w:r w:rsidRPr="00591CD7">
        <w:rPr>
          <w:rFonts w:ascii="David" w:hAnsi="David" w:cs="David" w:hint="cs"/>
          <w:b/>
          <w:bCs/>
          <w:sz w:val="24"/>
          <w:szCs w:val="24"/>
          <w:rtl/>
        </w:rPr>
        <w:t>אין תניית פטור בכל מה שקשור לקדושת החיים ושלמות הגוף</w:t>
      </w:r>
      <w:r>
        <w:rPr>
          <w:rFonts w:ascii="David" w:hAnsi="David" w:cs="David" w:hint="cs"/>
          <w:sz w:val="24"/>
          <w:szCs w:val="24"/>
          <w:rtl/>
        </w:rPr>
        <w:t xml:space="preserve">, לא משנה מה כתוב בחוזה </w:t>
      </w:r>
      <w:r>
        <w:rPr>
          <w:rFonts w:ascii="David" w:hAnsi="David" w:cs="David"/>
          <w:sz w:val="24"/>
          <w:szCs w:val="24"/>
          <w:rtl/>
        </w:rPr>
        <w:t>–</w:t>
      </w:r>
      <w:r>
        <w:rPr>
          <w:rFonts w:ascii="David" w:hAnsi="David" w:cs="David" w:hint="cs"/>
          <w:sz w:val="24"/>
          <w:szCs w:val="24"/>
          <w:rtl/>
        </w:rPr>
        <w:t xml:space="preserve"> אם לקוח נפגע הוא יכול לתבוע.</w:t>
      </w:r>
    </w:p>
    <w:p w:rsidR="00591CD7" w:rsidRDefault="00591CD7" w:rsidP="00591CD7">
      <w:pPr>
        <w:spacing w:line="360" w:lineRule="auto"/>
        <w:jc w:val="both"/>
        <w:rPr>
          <w:rFonts w:ascii="David" w:hAnsi="David" w:cs="David"/>
          <w:sz w:val="24"/>
          <w:szCs w:val="24"/>
          <w:rtl/>
        </w:rPr>
      </w:pPr>
      <w:r w:rsidRPr="00591CD7">
        <w:rPr>
          <w:rFonts w:ascii="David" w:hAnsi="David" w:cs="David" w:hint="cs"/>
          <w:b/>
          <w:bCs/>
          <w:color w:val="0070C0"/>
          <w:sz w:val="24"/>
          <w:szCs w:val="24"/>
          <w:rtl/>
        </w:rPr>
        <w:t xml:space="preserve">ע"א 294/91 קסטנבאום נ' חברת קדישא : </w:t>
      </w:r>
      <w:r>
        <w:rPr>
          <w:rFonts w:ascii="David" w:hAnsi="David" w:cs="David" w:hint="cs"/>
          <w:sz w:val="24"/>
          <w:szCs w:val="24"/>
          <w:rtl/>
        </w:rPr>
        <w:t xml:space="preserve">קסטנבאום מבקש לקבור את אשתו (בקרבת חבריה מהאוניברסיטה העברית), אחיו חותם על טופס סטנדרטי של חברת קדישא </w:t>
      </w:r>
      <w:r>
        <w:rPr>
          <w:rFonts w:ascii="David" w:hAnsi="David" w:cs="David"/>
          <w:sz w:val="24"/>
          <w:szCs w:val="24"/>
          <w:rtl/>
        </w:rPr>
        <w:t>–</w:t>
      </w:r>
      <w:r>
        <w:rPr>
          <w:rFonts w:ascii="David" w:hAnsi="David" w:cs="David" w:hint="cs"/>
          <w:sz w:val="24"/>
          <w:szCs w:val="24"/>
          <w:rtl/>
        </w:rPr>
        <w:t xml:space="preserve"> בטופס הייתה תנייה שמחייבת כיתוב בעברית על המצבה. קסטנבאום מבקש כיתוב לועזי מפני שזו הייתה העדפתה של המנוחה. </w:t>
      </w:r>
      <w:r w:rsidRPr="00CA0CE0">
        <w:rPr>
          <w:rFonts w:ascii="David" w:hAnsi="David" w:cs="David" w:hint="cs"/>
          <w:b/>
          <w:bCs/>
          <w:color w:val="35EB4B"/>
          <w:sz w:val="24"/>
          <w:szCs w:val="24"/>
          <w:rtl/>
        </w:rPr>
        <w:t>השופט שמגר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קדישא היא חברה דו-מהותית, ציבורית ופרטית, חלות עליה נורמות מהמשפט הציבורי והמשפט הפרטי, המשפט הציבורי מקבל משקל כבד יותר- מתוכו אנו שואבים את עקרון הסובלנות וכבוד האדם </w:t>
      </w:r>
      <w:r>
        <w:rPr>
          <w:rFonts w:ascii="David" w:hAnsi="David" w:cs="David"/>
          <w:sz w:val="24"/>
          <w:szCs w:val="24"/>
          <w:rtl/>
        </w:rPr>
        <w:t>–</w:t>
      </w:r>
      <w:r>
        <w:rPr>
          <w:rFonts w:ascii="David" w:hAnsi="David" w:cs="David" w:hint="cs"/>
          <w:sz w:val="24"/>
          <w:szCs w:val="24"/>
          <w:rtl/>
        </w:rPr>
        <w:t xml:space="preserve"> האיסור של ציון כיתוב בלעז נוגד את תקנת הציבור. </w:t>
      </w:r>
      <w:r w:rsidRPr="00CA0CE0">
        <w:rPr>
          <w:rFonts w:ascii="David" w:hAnsi="David" w:cs="David" w:hint="cs"/>
          <w:b/>
          <w:bCs/>
          <w:color w:val="FF0000"/>
          <w:sz w:val="24"/>
          <w:szCs w:val="24"/>
          <w:rtl/>
        </w:rPr>
        <w:t>השופט ברק</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גם אם קדישא הייתה גוף פרטי, ההסדר היה נפסל. באיזון בין טוהר השפה העברית לכבוד האדם </w:t>
      </w:r>
      <w:r>
        <w:rPr>
          <w:rFonts w:ascii="David" w:hAnsi="David" w:cs="David"/>
          <w:sz w:val="24"/>
          <w:szCs w:val="24"/>
          <w:rtl/>
        </w:rPr>
        <w:t>–</w:t>
      </w:r>
      <w:r>
        <w:rPr>
          <w:rFonts w:ascii="David" w:hAnsi="David" w:cs="David" w:hint="cs"/>
          <w:sz w:val="24"/>
          <w:szCs w:val="24"/>
          <w:rtl/>
        </w:rPr>
        <w:t xml:space="preserve"> כבוד האדם גובר. </w:t>
      </w:r>
      <w:r w:rsidR="00CA0CE0">
        <w:rPr>
          <w:rFonts w:ascii="David" w:hAnsi="David" w:cs="David" w:hint="cs"/>
          <w:sz w:val="24"/>
          <w:szCs w:val="24"/>
          <w:rtl/>
        </w:rPr>
        <w:t xml:space="preserve">כשאדם נמצא במצוקה הוא לא יכול לבחון את האותיות הקטנות, חברות </w:t>
      </w:r>
      <w:proofErr w:type="spellStart"/>
      <w:r w:rsidR="00CA0CE0">
        <w:rPr>
          <w:rFonts w:ascii="David" w:hAnsi="David" w:cs="David" w:hint="cs"/>
          <w:sz w:val="24"/>
          <w:szCs w:val="24"/>
          <w:rtl/>
        </w:rPr>
        <w:t>הקדישא</w:t>
      </w:r>
      <w:proofErr w:type="spellEnd"/>
      <w:r w:rsidR="00CA0CE0">
        <w:rPr>
          <w:rFonts w:ascii="David" w:hAnsi="David" w:cs="David" w:hint="cs"/>
          <w:sz w:val="24"/>
          <w:szCs w:val="24"/>
          <w:rtl/>
        </w:rPr>
        <w:t xml:space="preserve"> הנוספות אינן רלוונטיות בגלל שהמנוחה רצתה להיקבר עם חבריה לסגל. </w:t>
      </w:r>
      <w:r w:rsidR="00CA0CE0" w:rsidRPr="00CA0CE0">
        <w:rPr>
          <w:rFonts w:ascii="David" w:hAnsi="David" w:cs="David" w:hint="cs"/>
          <w:b/>
          <w:bCs/>
          <w:color w:val="003366"/>
          <w:sz w:val="24"/>
          <w:szCs w:val="24"/>
          <w:rtl/>
        </w:rPr>
        <w:t>השופט אלון (מיעוט)</w:t>
      </w:r>
      <w:r w:rsidR="00CA0CE0">
        <w:rPr>
          <w:rFonts w:ascii="David" w:hAnsi="David" w:cs="David" w:hint="cs"/>
          <w:sz w:val="24"/>
          <w:szCs w:val="24"/>
          <w:rtl/>
        </w:rPr>
        <w:t xml:space="preserve"> </w:t>
      </w:r>
      <w:r w:rsidR="00CA0CE0">
        <w:rPr>
          <w:rFonts w:ascii="David" w:hAnsi="David" w:cs="David"/>
          <w:sz w:val="24"/>
          <w:szCs w:val="24"/>
          <w:rtl/>
        </w:rPr>
        <w:t>–</w:t>
      </w:r>
      <w:r w:rsidR="00CA0CE0">
        <w:rPr>
          <w:rFonts w:ascii="David" w:hAnsi="David" w:cs="David" w:hint="cs"/>
          <w:sz w:val="24"/>
          <w:szCs w:val="24"/>
          <w:rtl/>
        </w:rPr>
        <w:t xml:space="preserve"> השפה העברית היא נכס תרבותי, כשרות כיתוב בלעז שנוי במחלוקת בקרב הפוסקים </w:t>
      </w:r>
      <w:r w:rsidR="00CA0CE0">
        <w:rPr>
          <w:rFonts w:ascii="David" w:hAnsi="David" w:cs="David"/>
          <w:sz w:val="24"/>
          <w:szCs w:val="24"/>
          <w:rtl/>
        </w:rPr>
        <w:t>–</w:t>
      </w:r>
      <w:r w:rsidR="00CA0CE0">
        <w:rPr>
          <w:rFonts w:ascii="David" w:hAnsi="David" w:cs="David" w:hint="cs"/>
          <w:sz w:val="24"/>
          <w:szCs w:val="24"/>
          <w:rtl/>
        </w:rPr>
        <w:t xml:space="preserve"> ישנן חברות אחרות שאפשרו כיתוב בלעז והסובלנות היא ערך דו-צדדי </w:t>
      </w:r>
      <w:r w:rsidR="00CA0CE0">
        <w:rPr>
          <w:rFonts w:ascii="David" w:hAnsi="David" w:cs="David"/>
          <w:sz w:val="24"/>
          <w:szCs w:val="24"/>
          <w:rtl/>
        </w:rPr>
        <w:t>–</w:t>
      </w:r>
      <w:r w:rsidR="00CA0CE0">
        <w:rPr>
          <w:rFonts w:ascii="David" w:hAnsi="David" w:cs="David" w:hint="cs"/>
          <w:sz w:val="24"/>
          <w:szCs w:val="24"/>
          <w:rtl/>
        </w:rPr>
        <w:t xml:space="preserve"> גם המיעוט צריך להתחשב ברוב, שינוי ההסדר יפגע בציבור שכבר קבר את קרוביו במקום.</w:t>
      </w:r>
    </w:p>
    <w:p w:rsidR="00CA0CE0" w:rsidRPr="00591CD7" w:rsidRDefault="00CA0CE0" w:rsidP="00CA0CE0">
      <w:pPr>
        <w:spacing w:line="360" w:lineRule="auto"/>
        <w:jc w:val="both"/>
        <w:rPr>
          <w:rFonts w:ascii="David" w:hAnsi="David" w:cs="David"/>
          <w:sz w:val="24"/>
          <w:szCs w:val="24"/>
        </w:rPr>
      </w:pPr>
      <w:r w:rsidRPr="00A7008E">
        <w:rPr>
          <w:rFonts w:ascii="David" w:hAnsi="David" w:cs="David" w:hint="cs"/>
          <w:sz w:val="24"/>
          <w:szCs w:val="24"/>
          <w:rtl/>
        </w:rPr>
        <w:t xml:space="preserve">במקרה הזה היו אלטרנטיבות לאנשים כמו קסטנבאום </w:t>
      </w:r>
      <w:r w:rsidRPr="00A7008E">
        <w:rPr>
          <w:rFonts w:ascii="David" w:hAnsi="David" w:cs="David"/>
          <w:sz w:val="24"/>
          <w:szCs w:val="24"/>
          <w:rtl/>
        </w:rPr>
        <w:t>–</w:t>
      </w:r>
      <w:r w:rsidRPr="00A7008E">
        <w:rPr>
          <w:rFonts w:ascii="David" w:hAnsi="David" w:cs="David" w:hint="cs"/>
          <w:sz w:val="24"/>
          <w:szCs w:val="24"/>
          <w:rtl/>
        </w:rPr>
        <w:t xml:space="preserve"> הן לא היו מושלמות, וכרוכות בעלויות, ואי נוחות גבוהה</w:t>
      </w:r>
      <w:r w:rsidRPr="00CA0CE0">
        <w:rPr>
          <w:rFonts w:ascii="David" w:hAnsi="David" w:cs="David" w:hint="cs"/>
          <w:sz w:val="24"/>
          <w:szCs w:val="24"/>
          <w:rtl/>
        </w:rPr>
        <w:t xml:space="preserve">. </w:t>
      </w:r>
      <w:r w:rsidRPr="00A7008E">
        <w:rPr>
          <w:rFonts w:ascii="David" w:hAnsi="David" w:cs="David" w:hint="cs"/>
          <w:sz w:val="24"/>
          <w:szCs w:val="24"/>
          <w:rtl/>
        </w:rPr>
        <w:t xml:space="preserve">או לחייב את הרוב לקבל את העדפת הפרט, או במקרה שלנו להגיד לפרט כי הוא לא יוכל לקבל את כל מה שהוא מבקש </w:t>
      </w:r>
      <w:r w:rsidRPr="00A7008E">
        <w:rPr>
          <w:rFonts w:ascii="David" w:hAnsi="David" w:cs="David"/>
          <w:sz w:val="24"/>
          <w:szCs w:val="24"/>
          <w:rtl/>
        </w:rPr>
        <w:t>–</w:t>
      </w:r>
      <w:r w:rsidRPr="00A7008E">
        <w:rPr>
          <w:rFonts w:ascii="David" w:hAnsi="David" w:cs="David" w:hint="cs"/>
          <w:sz w:val="24"/>
          <w:szCs w:val="24"/>
          <w:rtl/>
        </w:rPr>
        <w:t xml:space="preserve"> אך כדי לכבד את הרוב, תידר</w:t>
      </w:r>
      <w:r w:rsidRPr="00A7008E">
        <w:rPr>
          <w:rFonts w:ascii="David" w:hAnsi="David" w:cs="David" w:hint="eastAsia"/>
          <w:sz w:val="24"/>
          <w:szCs w:val="24"/>
          <w:rtl/>
        </w:rPr>
        <w:t>ש</w:t>
      </w:r>
      <w:r w:rsidRPr="00A7008E">
        <w:rPr>
          <w:rFonts w:ascii="David" w:hAnsi="David" w:cs="David" w:hint="cs"/>
          <w:sz w:val="24"/>
          <w:szCs w:val="24"/>
          <w:rtl/>
        </w:rPr>
        <w:t xml:space="preserve"> גם אתה לפשרות מסוימות.</w:t>
      </w:r>
      <w:r w:rsidRPr="00CA0CE0">
        <w:rPr>
          <w:rFonts w:ascii="David" w:hAnsi="David" w:cs="David" w:hint="cs"/>
          <w:sz w:val="24"/>
          <w:szCs w:val="24"/>
          <w:rtl/>
        </w:rPr>
        <w:t xml:space="preserve"> </w:t>
      </w:r>
      <w:r w:rsidRPr="00CA0CE0">
        <w:rPr>
          <w:rFonts w:ascii="David" w:hAnsi="David" w:cs="David" w:hint="cs"/>
          <w:b/>
          <w:bCs/>
          <w:sz w:val="24"/>
          <w:szCs w:val="24"/>
          <w:highlight w:val="lightGray"/>
          <w:rtl/>
        </w:rPr>
        <w:t>דעת המרצה</w:t>
      </w:r>
      <w:r>
        <w:rPr>
          <w:rFonts w:ascii="David" w:hAnsi="David" w:cs="David" w:hint="cs"/>
          <w:sz w:val="24"/>
          <w:szCs w:val="24"/>
          <w:rtl/>
        </w:rPr>
        <w:t xml:space="preserve"> היא דעתו של השופט אלון</w:t>
      </w:r>
      <w:r w:rsidRPr="00A7008E">
        <w:rPr>
          <w:rFonts w:ascii="David" w:hAnsi="David" w:cs="David" w:hint="cs"/>
          <w:sz w:val="24"/>
          <w:szCs w:val="24"/>
          <w:rtl/>
        </w:rPr>
        <w:t xml:space="preserve"> </w:t>
      </w:r>
      <w:r w:rsidRPr="00A7008E">
        <w:rPr>
          <w:rFonts w:ascii="David" w:hAnsi="David" w:cs="David"/>
          <w:sz w:val="24"/>
          <w:szCs w:val="24"/>
          <w:rtl/>
        </w:rPr>
        <w:t>–</w:t>
      </w:r>
      <w:r w:rsidRPr="00A7008E">
        <w:rPr>
          <w:rFonts w:ascii="David" w:hAnsi="David" w:cs="David" w:hint="cs"/>
          <w:sz w:val="24"/>
          <w:szCs w:val="24"/>
          <w:rtl/>
        </w:rPr>
        <w:t xml:space="preserve"> זה היה איזון מוצלח יותר מאשר לחייב את הרוב לקבל עליו את העדפת המיעוט, ועוד בשם הסבלנות וה</w:t>
      </w:r>
      <w:r>
        <w:rPr>
          <w:rFonts w:ascii="David" w:hAnsi="David" w:cs="David" w:hint="cs"/>
          <w:sz w:val="24"/>
          <w:szCs w:val="24"/>
          <w:rtl/>
        </w:rPr>
        <w:t>פלורליזם, אשר עובדת לשני הצדדים.</w:t>
      </w:r>
      <w:r w:rsidRPr="00591CD7">
        <w:rPr>
          <w:rFonts w:ascii="David" w:hAnsi="David" w:cs="David" w:hint="cs"/>
          <w:sz w:val="24"/>
          <w:szCs w:val="24"/>
        </w:rPr>
        <w:t xml:space="preserve"> </w:t>
      </w:r>
    </w:p>
    <w:p w:rsidR="00663873" w:rsidRPr="00663873" w:rsidRDefault="00663873" w:rsidP="00663873">
      <w:pPr>
        <w:spacing w:line="360" w:lineRule="auto"/>
        <w:jc w:val="both"/>
        <w:rPr>
          <w:rFonts w:ascii="David" w:hAnsi="David" w:cs="David"/>
          <w:b/>
          <w:bCs/>
          <w:sz w:val="24"/>
          <w:szCs w:val="24"/>
          <w:highlight w:val="yellow"/>
          <w:rtl/>
        </w:rPr>
      </w:pPr>
    </w:p>
    <w:p w:rsidR="00663873" w:rsidRPr="00CA0CE0" w:rsidRDefault="00CA0CE0" w:rsidP="00CA0CE0">
      <w:pPr>
        <w:pStyle w:val="1"/>
        <w:rPr>
          <w:rFonts w:ascii="David" w:hAnsi="David" w:cs="David"/>
          <w:rtl/>
        </w:rPr>
      </w:pPr>
      <w:bookmarkStart w:id="22" w:name="_Toc504987043"/>
      <w:r w:rsidRPr="00CA0CE0">
        <w:rPr>
          <w:rFonts w:ascii="David" w:hAnsi="David" w:cs="David"/>
          <w:rtl/>
        </w:rPr>
        <w:lastRenderedPageBreak/>
        <w:t>ביצוע והפרה</w:t>
      </w:r>
      <w:bookmarkEnd w:id="22"/>
      <w:r w:rsidRPr="00CA0CE0">
        <w:rPr>
          <w:rFonts w:ascii="David" w:hAnsi="David" w:cs="David"/>
          <w:rtl/>
        </w:rPr>
        <w:t xml:space="preserve"> </w:t>
      </w:r>
    </w:p>
    <w:p w:rsidR="00CA0CE0" w:rsidRDefault="00CA0CE0" w:rsidP="00176748">
      <w:pPr>
        <w:pStyle w:val="2"/>
        <w:numPr>
          <w:ilvl w:val="0"/>
          <w:numId w:val="52"/>
        </w:numPr>
        <w:rPr>
          <w:rFonts w:ascii="David" w:hAnsi="David" w:cs="David"/>
          <w:rtl/>
        </w:rPr>
      </w:pPr>
      <w:bookmarkStart w:id="23" w:name="_Toc504987044"/>
      <w:r w:rsidRPr="00CA0CE0">
        <w:rPr>
          <w:rFonts w:ascii="David" w:hAnsi="David" w:cs="David"/>
          <w:rtl/>
        </w:rPr>
        <w:t xml:space="preserve">חוזה על תנאי </w:t>
      </w:r>
      <w:r>
        <w:rPr>
          <w:rFonts w:ascii="David" w:hAnsi="David" w:cs="David"/>
          <w:rtl/>
        </w:rPr>
        <w:t>–</w:t>
      </w:r>
      <w:bookmarkEnd w:id="23"/>
      <w:r w:rsidRPr="00CA0CE0">
        <w:rPr>
          <w:rFonts w:ascii="David" w:hAnsi="David" w:cs="David"/>
          <w:rtl/>
        </w:rPr>
        <w:t xml:space="preserve"> </w:t>
      </w:r>
    </w:p>
    <w:p w:rsidR="00CA0CE0" w:rsidRDefault="00CA0CE0" w:rsidP="00CA0CE0">
      <w:pPr>
        <w:spacing w:after="160" w:line="360" w:lineRule="auto"/>
        <w:jc w:val="both"/>
        <w:rPr>
          <w:rFonts w:ascii="David" w:hAnsi="David" w:cs="David"/>
          <w:sz w:val="24"/>
          <w:szCs w:val="24"/>
          <w:rtl/>
        </w:rPr>
      </w:pPr>
      <w:r w:rsidRPr="00CA0CE0">
        <w:rPr>
          <w:rFonts w:ascii="David" w:hAnsi="David" w:cs="David" w:hint="cs"/>
          <w:sz w:val="24"/>
          <w:szCs w:val="24"/>
          <w:rtl/>
        </w:rPr>
        <w:t xml:space="preserve">ע"פ </w:t>
      </w:r>
      <w:r w:rsidRPr="00CA0CE0">
        <w:rPr>
          <w:rFonts w:ascii="David" w:hAnsi="David" w:cs="David" w:hint="cs"/>
          <w:b/>
          <w:bCs/>
          <w:sz w:val="24"/>
          <w:szCs w:val="24"/>
          <w:highlight w:val="yellow"/>
          <w:rtl/>
        </w:rPr>
        <w:t>ס' 27</w:t>
      </w:r>
      <w:r w:rsidRPr="00CA0CE0">
        <w:rPr>
          <w:rFonts w:ascii="David" w:hAnsi="David" w:cs="David" w:hint="cs"/>
          <w:b/>
          <w:bCs/>
          <w:sz w:val="24"/>
          <w:szCs w:val="24"/>
          <w:rtl/>
        </w:rPr>
        <w:t xml:space="preserve"> </w:t>
      </w:r>
      <w:r w:rsidRPr="00CA0CE0">
        <w:rPr>
          <w:rFonts w:ascii="David" w:hAnsi="David" w:cs="David" w:hint="cs"/>
          <w:sz w:val="24"/>
          <w:szCs w:val="24"/>
          <w:rtl/>
        </w:rPr>
        <w:t xml:space="preserve">לחוק - חוזה יכול שיהיה תלוי בהתקיים בתנאי </w:t>
      </w:r>
      <w:r w:rsidRPr="00CA0CE0">
        <w:rPr>
          <w:rFonts w:ascii="David" w:hAnsi="David" w:cs="David"/>
          <w:sz w:val="24"/>
          <w:szCs w:val="24"/>
          <w:rtl/>
        </w:rPr>
        <w:t>–</w:t>
      </w:r>
      <w:r w:rsidRPr="00CA0CE0">
        <w:rPr>
          <w:rFonts w:ascii="David" w:hAnsi="David" w:cs="David" w:hint="cs"/>
          <w:sz w:val="24"/>
          <w:szCs w:val="24"/>
          <w:rtl/>
        </w:rPr>
        <w:t xml:space="preserve"> חוזה על </w:t>
      </w:r>
      <w:r w:rsidRPr="00CA0CE0">
        <w:rPr>
          <w:rFonts w:ascii="David" w:hAnsi="David" w:cs="David" w:hint="cs"/>
          <w:b/>
          <w:bCs/>
          <w:sz w:val="24"/>
          <w:szCs w:val="24"/>
          <w:rtl/>
        </w:rPr>
        <w:t>תנאי מתלה,</w:t>
      </w:r>
      <w:r w:rsidRPr="00CA0CE0">
        <w:rPr>
          <w:rFonts w:ascii="David" w:hAnsi="David" w:cs="David" w:hint="cs"/>
          <w:sz w:val="24"/>
          <w:szCs w:val="24"/>
          <w:rtl/>
        </w:rPr>
        <w:t xml:space="preserve"> בהתקיים תנאי מסוים </w:t>
      </w:r>
      <w:r w:rsidRPr="00CA0CE0">
        <w:rPr>
          <w:rFonts w:ascii="David" w:hAnsi="David" w:cs="David"/>
          <w:sz w:val="24"/>
          <w:szCs w:val="24"/>
          <w:rtl/>
        </w:rPr>
        <w:t>–</w:t>
      </w:r>
      <w:r w:rsidRPr="00CA0CE0">
        <w:rPr>
          <w:rFonts w:ascii="David" w:hAnsi="David" w:cs="David" w:hint="cs"/>
          <w:sz w:val="24"/>
          <w:szCs w:val="24"/>
          <w:rtl/>
        </w:rPr>
        <w:t xml:space="preserve"> החוזה יתחיל להתקיים.</w:t>
      </w:r>
      <w:r>
        <w:rPr>
          <w:rFonts w:ascii="David" w:hAnsi="David" w:cs="David" w:hint="cs"/>
          <w:sz w:val="24"/>
          <w:szCs w:val="24"/>
          <w:rtl/>
        </w:rPr>
        <w:t xml:space="preserve"> או שיחדל בהתקיים חוזה על </w:t>
      </w:r>
      <w:r w:rsidRPr="00A338AE">
        <w:rPr>
          <w:rFonts w:ascii="David" w:hAnsi="David" w:cs="David" w:hint="cs"/>
          <w:b/>
          <w:bCs/>
          <w:sz w:val="24"/>
          <w:szCs w:val="24"/>
          <w:rtl/>
        </w:rPr>
        <w:t xml:space="preserve">תנאי מפסיק </w:t>
      </w:r>
      <w:r w:rsidRPr="00A338AE">
        <w:rPr>
          <w:rFonts w:ascii="David" w:hAnsi="David" w:cs="David"/>
          <w:b/>
          <w:bCs/>
          <w:sz w:val="24"/>
          <w:szCs w:val="24"/>
          <w:rtl/>
        </w:rPr>
        <w:t>–</w:t>
      </w:r>
      <w:r w:rsidRPr="00A338AE">
        <w:rPr>
          <w:rFonts w:ascii="David" w:hAnsi="David" w:cs="David" w:hint="cs"/>
          <w:sz w:val="24"/>
          <w:szCs w:val="24"/>
          <w:rtl/>
        </w:rPr>
        <w:t xml:space="preserve"> בהתקיים תנאי מסוים, החוזה יפסיק להתקיים.</w:t>
      </w:r>
    </w:p>
    <w:p w:rsidR="00281138" w:rsidRDefault="00CA0CE0" w:rsidP="00281138">
      <w:pPr>
        <w:spacing w:after="160" w:line="360" w:lineRule="auto"/>
        <w:jc w:val="both"/>
        <w:rPr>
          <w:rFonts w:ascii="David" w:hAnsi="David" w:cs="David"/>
          <w:sz w:val="24"/>
          <w:szCs w:val="24"/>
          <w:rtl/>
        </w:rPr>
      </w:pPr>
      <w:r w:rsidRPr="00281138">
        <w:rPr>
          <w:rFonts w:ascii="David" w:hAnsi="David" w:cs="David" w:hint="cs"/>
          <w:b/>
          <w:bCs/>
          <w:sz w:val="24"/>
          <w:szCs w:val="24"/>
          <w:rtl/>
        </w:rPr>
        <w:t>תנאי מתלה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הוא ההסדר הנפוץ יותר, אם התרחשות מסוימת היא קריטית, </w:t>
      </w:r>
      <w:r w:rsidR="00281138">
        <w:rPr>
          <w:rFonts w:ascii="David" w:hAnsi="David" w:cs="David" w:hint="cs"/>
          <w:sz w:val="24"/>
          <w:szCs w:val="24"/>
          <w:rtl/>
        </w:rPr>
        <w:t xml:space="preserve">אין טעם להתחיל את החוזה בלעדיה (למשל קבלת משכנתא), </w:t>
      </w:r>
      <w:r w:rsidR="00281138" w:rsidRPr="00281138">
        <w:rPr>
          <w:rFonts w:ascii="David" w:hAnsi="David" w:cs="David" w:hint="cs"/>
          <w:b/>
          <w:bCs/>
          <w:sz w:val="24"/>
          <w:szCs w:val="24"/>
          <w:rtl/>
        </w:rPr>
        <w:t>תנאי מפסיק</w:t>
      </w:r>
      <w:r w:rsidR="00281138">
        <w:rPr>
          <w:rFonts w:ascii="David" w:hAnsi="David" w:cs="David" w:hint="cs"/>
          <w:sz w:val="24"/>
          <w:szCs w:val="24"/>
          <w:rtl/>
        </w:rPr>
        <w:t xml:space="preserve"> </w:t>
      </w:r>
      <w:r w:rsidR="00281138">
        <w:rPr>
          <w:rFonts w:ascii="David" w:hAnsi="David" w:cs="David"/>
          <w:sz w:val="24"/>
          <w:szCs w:val="24"/>
          <w:rtl/>
        </w:rPr>
        <w:t>–</w:t>
      </w:r>
      <w:r w:rsidR="00281138">
        <w:rPr>
          <w:rFonts w:ascii="David" w:hAnsi="David" w:cs="David" w:hint="cs"/>
          <w:sz w:val="24"/>
          <w:szCs w:val="24"/>
          <w:rtl/>
        </w:rPr>
        <w:t xml:space="preserve"> גם הסדר זה הגיוני מבחינה כלכלית, אם תחריש כלכלי מסוים יתחרש החוזה יספיק (שינוי בערך המטבע הזר וכו').</w:t>
      </w:r>
    </w:p>
    <w:p w:rsidR="00D7035A" w:rsidRDefault="00281138" w:rsidP="00D7035A">
      <w:pPr>
        <w:spacing w:line="360" w:lineRule="auto"/>
        <w:jc w:val="both"/>
        <w:rPr>
          <w:rFonts w:ascii="David" w:hAnsi="David" w:cs="David"/>
          <w:sz w:val="24"/>
          <w:szCs w:val="24"/>
          <w:rtl/>
        </w:rPr>
      </w:pPr>
      <w:r w:rsidRPr="00281138">
        <w:rPr>
          <w:rFonts w:ascii="David" w:hAnsi="David" w:cs="David" w:hint="cs"/>
          <w:b/>
          <w:bCs/>
          <w:color w:val="0070C0"/>
          <w:sz w:val="24"/>
          <w:szCs w:val="24"/>
          <w:rtl/>
        </w:rPr>
        <w:t xml:space="preserve">ע"א 464/81 מפעלי ברוך שמיר נ' ברוריה </w:t>
      </w:r>
      <w:proofErr w:type="spellStart"/>
      <w:r w:rsidRPr="00281138">
        <w:rPr>
          <w:rFonts w:ascii="David" w:hAnsi="David" w:cs="David" w:hint="cs"/>
          <w:b/>
          <w:bCs/>
          <w:color w:val="0070C0"/>
          <w:sz w:val="24"/>
          <w:szCs w:val="24"/>
          <w:rtl/>
        </w:rPr>
        <w:t>הוך</w:t>
      </w:r>
      <w:proofErr w:type="spellEnd"/>
      <w:r w:rsidRPr="00281138">
        <w:rPr>
          <w:rFonts w:ascii="David" w:hAnsi="David" w:cs="David" w:hint="cs"/>
          <w:b/>
          <w:bCs/>
          <w:color w:val="0070C0"/>
          <w:sz w:val="24"/>
          <w:szCs w:val="24"/>
          <w:rtl/>
        </w:rPr>
        <w:t xml:space="preserve"> :  </w:t>
      </w:r>
      <w:r>
        <w:rPr>
          <w:rFonts w:ascii="David" w:hAnsi="David" w:cs="David" w:hint="cs"/>
          <w:sz w:val="24"/>
          <w:szCs w:val="24"/>
          <w:rtl/>
        </w:rPr>
        <w:t xml:space="preserve">המערערת היא חברה קבלנית, חוזה קומבינציה </w:t>
      </w:r>
      <w:r>
        <w:rPr>
          <w:rFonts w:ascii="David" w:hAnsi="David" w:cs="David"/>
          <w:sz w:val="24"/>
          <w:szCs w:val="24"/>
          <w:rtl/>
        </w:rPr>
        <w:t>–</w:t>
      </w:r>
      <w:r>
        <w:rPr>
          <w:rFonts w:ascii="David" w:hAnsi="David" w:cs="David" w:hint="cs"/>
          <w:sz w:val="24"/>
          <w:szCs w:val="24"/>
          <w:rtl/>
        </w:rPr>
        <w:t xml:space="preserve"> החברה אמורה לבנות על השטח ולהעביר למשיבה שתי דירות, הוסכם שהעברת החזקה תתבצע תוך 18 חודשים מיום אישור תכניות הבניה. המצב התכנוני הוקפא עקב הערכה מחודשת, נמשך קרוב ל-8 שנים. שנתיים קודם לכן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הוך</w:t>
      </w:r>
      <w:proofErr w:type="spellEnd"/>
      <w:r>
        <w:rPr>
          <w:rFonts w:ascii="David" w:hAnsi="David" w:cs="David" w:hint="cs"/>
          <w:sz w:val="24"/>
          <w:szCs w:val="24"/>
          <w:rtl/>
        </w:rPr>
        <w:t xml:space="preserve"> שלחה הודעת ביטול. מהו מעמד החוזה ? בימה"ש המחוזי </w:t>
      </w:r>
      <w:r>
        <w:rPr>
          <w:rFonts w:ascii="David" w:hAnsi="David" w:cs="David"/>
          <w:sz w:val="24"/>
          <w:szCs w:val="24"/>
          <w:rtl/>
        </w:rPr>
        <w:t>–</w:t>
      </w:r>
      <w:r>
        <w:rPr>
          <w:rFonts w:ascii="David" w:hAnsi="David" w:cs="David" w:hint="cs"/>
          <w:sz w:val="24"/>
          <w:szCs w:val="24"/>
          <w:rtl/>
        </w:rPr>
        <w:t xml:space="preserve"> החוזה בטל. </w:t>
      </w:r>
      <w:r w:rsidRPr="00D7035A">
        <w:rPr>
          <w:rFonts w:ascii="David" w:hAnsi="David" w:cs="David" w:hint="cs"/>
          <w:b/>
          <w:bCs/>
          <w:color w:val="92CDDC" w:themeColor="accent5" w:themeTint="99"/>
          <w:sz w:val="24"/>
          <w:szCs w:val="24"/>
          <w:rtl/>
        </w:rPr>
        <w:t>השופט בך</w:t>
      </w:r>
      <w:r w:rsidRPr="00D7035A">
        <w:rPr>
          <w:rFonts w:ascii="David" w:hAnsi="David" w:cs="David" w:hint="cs"/>
          <w:color w:val="92CDDC" w:themeColor="accent5" w:themeTint="99"/>
          <w:sz w:val="24"/>
          <w:szCs w:val="24"/>
          <w:rtl/>
        </w:rPr>
        <w:t xml:space="preserve"> </w:t>
      </w:r>
      <w:r>
        <w:rPr>
          <w:rFonts w:ascii="David" w:hAnsi="David" w:cs="David"/>
          <w:sz w:val="24"/>
          <w:szCs w:val="24"/>
          <w:rtl/>
        </w:rPr>
        <w:t>–</w:t>
      </w:r>
      <w:r>
        <w:rPr>
          <w:rFonts w:ascii="David" w:hAnsi="David" w:cs="David" w:hint="cs"/>
          <w:sz w:val="24"/>
          <w:szCs w:val="24"/>
          <w:rtl/>
        </w:rPr>
        <w:t xml:space="preserve"> זהו חוזה על תנאי מתלה, פרק הזמן הוא "הזמן הסביר", הצדדים לא צפו עיכוב כזה, אבל אילו היו יודעם על המצב התכנוני, הם היו מסכימים גם לתקופה ארוכה יותר (</w:t>
      </w:r>
      <w:r w:rsidRPr="00281138">
        <w:rPr>
          <w:rFonts w:ascii="David" w:hAnsi="David" w:cs="David" w:hint="cs"/>
          <w:b/>
          <w:bCs/>
          <w:sz w:val="24"/>
          <w:szCs w:val="24"/>
          <w:highlight w:val="lightGray"/>
          <w:rtl/>
        </w:rPr>
        <w:t>המרצה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אבל </w:t>
      </w:r>
      <w:proofErr w:type="spellStart"/>
      <w:r>
        <w:rPr>
          <w:rFonts w:ascii="David" w:hAnsi="David" w:cs="David" w:hint="cs"/>
          <w:sz w:val="24"/>
          <w:szCs w:val="24"/>
          <w:rtl/>
        </w:rPr>
        <w:t>הוך</w:t>
      </w:r>
      <w:proofErr w:type="spellEnd"/>
      <w:r>
        <w:rPr>
          <w:rFonts w:ascii="David" w:hAnsi="David" w:cs="David" w:hint="cs"/>
          <w:sz w:val="24"/>
          <w:szCs w:val="24"/>
          <w:rtl/>
        </w:rPr>
        <w:t xml:space="preserve"> לא הסכימה), </w:t>
      </w:r>
      <w:r w:rsidRPr="00D7035A">
        <w:rPr>
          <w:rFonts w:ascii="David" w:hAnsi="David" w:cs="David" w:hint="cs"/>
          <w:b/>
          <w:bCs/>
          <w:color w:val="FF0000"/>
          <w:sz w:val="24"/>
          <w:szCs w:val="24"/>
          <w:rtl/>
        </w:rPr>
        <w:t>השופט ברק</w:t>
      </w:r>
      <w:r w:rsidRPr="00D7035A">
        <w:rPr>
          <w:rFonts w:ascii="David" w:hAnsi="David" w:cs="David" w:hint="cs"/>
          <w:color w:val="FF0000"/>
          <w:sz w:val="24"/>
          <w:szCs w:val="24"/>
          <w:rtl/>
        </w:rPr>
        <w:t xml:space="preserve"> </w:t>
      </w:r>
      <w:r>
        <w:rPr>
          <w:rFonts w:ascii="David" w:hAnsi="David" w:cs="David"/>
          <w:sz w:val="24"/>
          <w:szCs w:val="24"/>
          <w:rtl/>
        </w:rPr>
        <w:t>–</w:t>
      </w:r>
      <w:r>
        <w:rPr>
          <w:rFonts w:ascii="David" w:hAnsi="David" w:cs="David" w:hint="cs"/>
          <w:sz w:val="24"/>
          <w:szCs w:val="24"/>
          <w:rtl/>
        </w:rPr>
        <w:t xml:space="preserve"> יש לקיים את החוזה, החוזה הוא על תנאי מפסיק שהוא אי השגת ההיתר </w:t>
      </w:r>
      <w:r>
        <w:rPr>
          <w:rFonts w:ascii="David" w:hAnsi="David" w:cs="David"/>
          <w:sz w:val="24"/>
          <w:szCs w:val="24"/>
          <w:rtl/>
        </w:rPr>
        <w:t>–</w:t>
      </w:r>
      <w:r>
        <w:rPr>
          <w:rFonts w:ascii="David" w:hAnsi="David" w:cs="David" w:hint="cs"/>
          <w:sz w:val="24"/>
          <w:szCs w:val="24"/>
          <w:rtl/>
        </w:rPr>
        <w:t xml:space="preserve"> משלא נקבע זמן : התנאי הוא אי מתן ההיתר תוך זמן סביר, במשך הזמן הצדדים לא ביטלו את החוזה ולכן הודעת הביטול עולה כדי חוסר תו"ל. </w:t>
      </w:r>
      <w:r w:rsidRPr="00D7035A">
        <w:rPr>
          <w:rFonts w:ascii="David" w:hAnsi="David" w:cs="David" w:hint="cs"/>
          <w:b/>
          <w:bCs/>
          <w:color w:val="D99594" w:themeColor="accent2" w:themeTint="99"/>
          <w:sz w:val="24"/>
          <w:szCs w:val="24"/>
          <w:rtl/>
        </w:rPr>
        <w:t xml:space="preserve">השופט </w:t>
      </w:r>
      <w:proofErr w:type="spellStart"/>
      <w:r w:rsidRPr="00D7035A">
        <w:rPr>
          <w:rFonts w:ascii="David" w:hAnsi="David" w:cs="David" w:hint="cs"/>
          <w:b/>
          <w:bCs/>
          <w:color w:val="D99594" w:themeColor="accent2" w:themeTint="99"/>
          <w:sz w:val="24"/>
          <w:szCs w:val="24"/>
          <w:rtl/>
        </w:rPr>
        <w:t>בייסקי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מסכים עם המחוזי, </w:t>
      </w:r>
      <w:r w:rsidR="00D7035A">
        <w:rPr>
          <w:rFonts w:ascii="David" w:hAnsi="David" w:cs="David" w:hint="cs"/>
          <w:sz w:val="24"/>
          <w:szCs w:val="24"/>
          <w:rtl/>
        </w:rPr>
        <w:t xml:space="preserve">זו התחייבות חוזית רגילה, המערערת לא נטלה על עצמה לפעול לקבלת היתרי הבנייה ולכן היא הפרה את החוזה. </w:t>
      </w:r>
    </w:p>
    <w:p w:rsidR="00D7035A" w:rsidRPr="001C0DB7" w:rsidRDefault="00D7035A" w:rsidP="00D7035A">
      <w:pPr>
        <w:spacing w:line="360" w:lineRule="auto"/>
        <w:jc w:val="both"/>
        <w:rPr>
          <w:rFonts w:ascii="David" w:hAnsi="David" w:cs="David"/>
          <w:b/>
          <w:bCs/>
          <w:sz w:val="24"/>
          <w:szCs w:val="24"/>
        </w:rPr>
      </w:pPr>
      <w:r w:rsidRPr="001C0DB7">
        <w:rPr>
          <w:rFonts w:ascii="David" w:hAnsi="David" w:cs="David" w:hint="cs"/>
          <w:b/>
          <w:bCs/>
          <w:sz w:val="24"/>
          <w:szCs w:val="24"/>
          <w:rtl/>
        </w:rPr>
        <w:t xml:space="preserve">פרשנויות בנוגע לעניין זה : </w:t>
      </w:r>
      <w:r w:rsidRPr="00733CF0">
        <w:rPr>
          <w:rFonts w:ascii="David" w:hAnsi="David" w:cs="David" w:hint="cs"/>
          <w:sz w:val="24"/>
          <w:szCs w:val="24"/>
          <w:rtl/>
        </w:rPr>
        <w:t xml:space="preserve">כאשר מדובר בתנאים שמכוח חוק שחלים על התקשרות חוזית </w:t>
      </w:r>
      <w:r w:rsidRPr="00733CF0">
        <w:rPr>
          <w:rFonts w:ascii="David" w:hAnsi="David" w:cs="David"/>
          <w:sz w:val="24"/>
          <w:szCs w:val="24"/>
          <w:rtl/>
        </w:rPr>
        <w:t>–</w:t>
      </w:r>
      <w:r w:rsidRPr="00733CF0">
        <w:rPr>
          <w:rFonts w:ascii="David" w:hAnsi="David" w:cs="David" w:hint="cs"/>
          <w:sz w:val="24"/>
          <w:szCs w:val="24"/>
          <w:rtl/>
        </w:rPr>
        <w:t xml:space="preserve"> למשל קבלת היתר בנייה דרושה מכוח חוק. </w:t>
      </w:r>
    </w:p>
    <w:p w:rsidR="00D7035A" w:rsidRDefault="00D7035A" w:rsidP="00176748">
      <w:pPr>
        <w:pStyle w:val="a7"/>
        <w:numPr>
          <w:ilvl w:val="0"/>
          <w:numId w:val="53"/>
        </w:numPr>
        <w:spacing w:after="160" w:line="360" w:lineRule="auto"/>
        <w:jc w:val="both"/>
        <w:rPr>
          <w:rFonts w:ascii="David" w:hAnsi="David" w:cs="David"/>
          <w:sz w:val="24"/>
          <w:szCs w:val="24"/>
        </w:rPr>
      </w:pPr>
      <w:r>
        <w:rPr>
          <w:rFonts w:ascii="David" w:hAnsi="David" w:cs="David" w:hint="cs"/>
          <w:sz w:val="24"/>
          <w:szCs w:val="24"/>
          <w:rtl/>
        </w:rPr>
        <w:t xml:space="preserve">קבלת ההיתר הינה תנאי מתלה (בך בפס"ד </w:t>
      </w:r>
      <w:proofErr w:type="spellStart"/>
      <w:r>
        <w:rPr>
          <w:rFonts w:ascii="David" w:hAnsi="David" w:cs="David" w:hint="cs"/>
          <w:sz w:val="24"/>
          <w:szCs w:val="24"/>
          <w:rtl/>
        </w:rPr>
        <w:t>הוך</w:t>
      </w:r>
      <w:proofErr w:type="spellEnd"/>
      <w:r>
        <w:rPr>
          <w:rFonts w:ascii="David" w:hAnsi="David" w:cs="David" w:hint="cs"/>
          <w:sz w:val="24"/>
          <w:szCs w:val="24"/>
          <w:rtl/>
        </w:rPr>
        <w:t>).</w:t>
      </w:r>
    </w:p>
    <w:p w:rsidR="00D7035A" w:rsidRDefault="00D7035A" w:rsidP="00176748">
      <w:pPr>
        <w:pStyle w:val="a7"/>
        <w:numPr>
          <w:ilvl w:val="0"/>
          <w:numId w:val="53"/>
        </w:numPr>
        <w:spacing w:after="160" w:line="360" w:lineRule="auto"/>
        <w:jc w:val="both"/>
        <w:rPr>
          <w:rFonts w:ascii="David" w:hAnsi="David" w:cs="David"/>
          <w:sz w:val="24"/>
          <w:szCs w:val="24"/>
        </w:rPr>
      </w:pPr>
      <w:r>
        <w:rPr>
          <w:rFonts w:ascii="David" w:hAnsi="David" w:cs="David" w:hint="cs"/>
          <w:sz w:val="24"/>
          <w:szCs w:val="24"/>
          <w:rtl/>
        </w:rPr>
        <w:t xml:space="preserve">אי קבלת ההיתר בתור תנאי מפסיק (ברק בפס"ד </w:t>
      </w:r>
      <w:proofErr w:type="spellStart"/>
      <w:r>
        <w:rPr>
          <w:rFonts w:ascii="David" w:hAnsi="David" w:cs="David" w:hint="cs"/>
          <w:sz w:val="24"/>
          <w:szCs w:val="24"/>
          <w:rtl/>
        </w:rPr>
        <w:t>הוך</w:t>
      </w:r>
      <w:proofErr w:type="spellEnd"/>
      <w:r>
        <w:rPr>
          <w:rFonts w:ascii="David" w:hAnsi="David" w:cs="David" w:hint="cs"/>
          <w:sz w:val="24"/>
          <w:szCs w:val="24"/>
          <w:rtl/>
        </w:rPr>
        <w:t>).</w:t>
      </w:r>
    </w:p>
    <w:p w:rsidR="00D7035A" w:rsidRDefault="00D7035A" w:rsidP="00176748">
      <w:pPr>
        <w:pStyle w:val="a7"/>
        <w:numPr>
          <w:ilvl w:val="0"/>
          <w:numId w:val="53"/>
        </w:numPr>
        <w:spacing w:after="160" w:line="360" w:lineRule="auto"/>
        <w:jc w:val="both"/>
        <w:rPr>
          <w:rFonts w:ascii="David" w:hAnsi="David" w:cs="David"/>
          <w:sz w:val="24"/>
          <w:szCs w:val="24"/>
        </w:rPr>
      </w:pPr>
      <w:r>
        <w:rPr>
          <w:rFonts w:ascii="David" w:hAnsi="David" w:cs="David" w:hint="cs"/>
          <w:sz w:val="24"/>
          <w:szCs w:val="24"/>
          <w:rtl/>
        </w:rPr>
        <w:t>השגת ההיתר הינה התחייבות חוזית רגילה, שאחד הצדדים לחוזה נטל על עצמו (</w:t>
      </w:r>
      <w:proofErr w:type="spellStart"/>
      <w:r>
        <w:rPr>
          <w:rFonts w:ascii="David" w:hAnsi="David" w:cs="David" w:hint="cs"/>
          <w:sz w:val="24"/>
          <w:szCs w:val="24"/>
          <w:rtl/>
        </w:rPr>
        <w:t>בייסקי</w:t>
      </w:r>
      <w:proofErr w:type="spellEnd"/>
      <w:r>
        <w:rPr>
          <w:rFonts w:ascii="David" w:hAnsi="David" w:cs="David" w:hint="cs"/>
          <w:sz w:val="24"/>
          <w:szCs w:val="24"/>
          <w:rtl/>
        </w:rPr>
        <w:t xml:space="preserve"> בפס"ד </w:t>
      </w:r>
      <w:proofErr w:type="spellStart"/>
      <w:r>
        <w:rPr>
          <w:rFonts w:ascii="David" w:hAnsi="David" w:cs="David" w:hint="cs"/>
          <w:sz w:val="24"/>
          <w:szCs w:val="24"/>
          <w:rtl/>
        </w:rPr>
        <w:t>הוך</w:t>
      </w:r>
      <w:proofErr w:type="spellEnd"/>
      <w:r>
        <w:rPr>
          <w:rFonts w:ascii="David" w:hAnsi="David" w:cs="David" w:hint="cs"/>
          <w:sz w:val="24"/>
          <w:szCs w:val="24"/>
          <w:rtl/>
        </w:rPr>
        <w:t xml:space="preserve">). </w:t>
      </w:r>
    </w:p>
    <w:p w:rsidR="00D7035A" w:rsidRDefault="00D7035A" w:rsidP="00176748">
      <w:pPr>
        <w:pStyle w:val="a7"/>
        <w:numPr>
          <w:ilvl w:val="0"/>
          <w:numId w:val="53"/>
        </w:numPr>
        <w:spacing w:after="160" w:line="360" w:lineRule="auto"/>
        <w:jc w:val="both"/>
        <w:rPr>
          <w:rFonts w:ascii="David" w:hAnsi="David" w:cs="David"/>
          <w:sz w:val="24"/>
          <w:szCs w:val="24"/>
        </w:rPr>
      </w:pPr>
      <w:r>
        <w:rPr>
          <w:rFonts w:ascii="David" w:hAnsi="David" w:cs="David" w:hint="cs"/>
          <w:sz w:val="24"/>
          <w:szCs w:val="24"/>
          <w:rtl/>
        </w:rPr>
        <w:t xml:space="preserve">טעות שאחד הצדדים / שניהם לא ידעו על הצורך בהיתר. </w:t>
      </w:r>
    </w:p>
    <w:p w:rsidR="00D7035A" w:rsidRDefault="00D7035A" w:rsidP="00176748">
      <w:pPr>
        <w:pStyle w:val="a7"/>
        <w:numPr>
          <w:ilvl w:val="0"/>
          <w:numId w:val="53"/>
        </w:numPr>
        <w:spacing w:after="160" w:line="360" w:lineRule="auto"/>
        <w:jc w:val="both"/>
        <w:rPr>
          <w:rFonts w:ascii="David" w:hAnsi="David" w:cs="David"/>
          <w:sz w:val="24"/>
          <w:szCs w:val="24"/>
        </w:rPr>
      </w:pPr>
      <w:r>
        <w:rPr>
          <w:rFonts w:ascii="David" w:hAnsi="David" w:cs="David" w:hint="cs"/>
          <w:sz w:val="24"/>
          <w:szCs w:val="24"/>
          <w:rtl/>
        </w:rPr>
        <w:t xml:space="preserve">חוזה לא חוקי ( בפס"ד סולימני נ' כץ </w:t>
      </w:r>
      <w:r>
        <w:rPr>
          <w:rFonts w:ascii="David" w:hAnsi="David" w:cs="David"/>
          <w:sz w:val="24"/>
          <w:szCs w:val="24"/>
          <w:rtl/>
        </w:rPr>
        <w:t>–</w:t>
      </w:r>
      <w:r>
        <w:rPr>
          <w:rFonts w:ascii="David" w:hAnsi="David" w:cs="David" w:hint="cs"/>
          <w:sz w:val="24"/>
          <w:szCs w:val="24"/>
          <w:rtl/>
        </w:rPr>
        <w:t xml:space="preserve"> הבריכה תיבנה ללא קשר לקבלת ההיתר). </w:t>
      </w:r>
    </w:p>
    <w:p w:rsidR="00D7035A" w:rsidRPr="001C0DB7" w:rsidRDefault="00D7035A" w:rsidP="00D7035A">
      <w:pPr>
        <w:spacing w:line="360" w:lineRule="auto"/>
        <w:jc w:val="both"/>
        <w:rPr>
          <w:rFonts w:ascii="David" w:hAnsi="David" w:cs="David"/>
          <w:b/>
          <w:bCs/>
          <w:sz w:val="24"/>
          <w:szCs w:val="24"/>
          <w:rtl/>
        </w:rPr>
      </w:pPr>
      <w:r w:rsidRPr="001C0DB7">
        <w:rPr>
          <w:rFonts w:ascii="David" w:hAnsi="David" w:cs="David" w:hint="cs"/>
          <w:b/>
          <w:bCs/>
          <w:sz w:val="24"/>
          <w:szCs w:val="24"/>
          <w:rtl/>
        </w:rPr>
        <w:t xml:space="preserve">כיצד ניתן לדעת כיצד לפרש תנאי כזה ? </w:t>
      </w:r>
    </w:p>
    <w:p w:rsidR="00D7035A" w:rsidRDefault="00D7035A" w:rsidP="00176748">
      <w:pPr>
        <w:pStyle w:val="a7"/>
        <w:numPr>
          <w:ilvl w:val="0"/>
          <w:numId w:val="54"/>
        </w:numPr>
        <w:spacing w:after="160" w:line="360" w:lineRule="auto"/>
        <w:jc w:val="both"/>
        <w:rPr>
          <w:rFonts w:ascii="David" w:hAnsi="David" w:cs="David"/>
          <w:sz w:val="24"/>
          <w:szCs w:val="24"/>
        </w:rPr>
      </w:pPr>
      <w:r>
        <w:rPr>
          <w:rFonts w:ascii="David" w:hAnsi="David" w:cs="David" w:hint="cs"/>
          <w:sz w:val="24"/>
          <w:szCs w:val="24"/>
          <w:rtl/>
        </w:rPr>
        <w:t xml:space="preserve">נתחיל עם לשון החוזה </w:t>
      </w:r>
      <w:r>
        <w:rPr>
          <w:rFonts w:ascii="David" w:hAnsi="David" w:cs="David"/>
          <w:sz w:val="24"/>
          <w:szCs w:val="24"/>
          <w:rtl/>
        </w:rPr>
        <w:t>–</w:t>
      </w:r>
      <w:r>
        <w:rPr>
          <w:rFonts w:ascii="David" w:hAnsi="David" w:cs="David" w:hint="cs"/>
          <w:sz w:val="24"/>
          <w:szCs w:val="24"/>
          <w:rtl/>
        </w:rPr>
        <w:t xml:space="preserve"> מהו תוכן התנאי וכיצד החוזה עוצב.</w:t>
      </w:r>
    </w:p>
    <w:p w:rsidR="00D7035A" w:rsidRDefault="00D7035A" w:rsidP="00176748">
      <w:pPr>
        <w:pStyle w:val="a7"/>
        <w:numPr>
          <w:ilvl w:val="0"/>
          <w:numId w:val="54"/>
        </w:numPr>
        <w:spacing w:after="160" w:line="360" w:lineRule="auto"/>
        <w:jc w:val="both"/>
        <w:rPr>
          <w:rFonts w:ascii="David" w:hAnsi="David" w:cs="David"/>
          <w:sz w:val="24"/>
          <w:szCs w:val="24"/>
        </w:rPr>
      </w:pPr>
      <w:r>
        <w:rPr>
          <w:rFonts w:ascii="David" w:hAnsi="David" w:cs="David" w:hint="cs"/>
          <w:sz w:val="24"/>
          <w:szCs w:val="24"/>
          <w:rtl/>
        </w:rPr>
        <w:t xml:space="preserve">אומד דעתם של הצדדים </w:t>
      </w:r>
      <w:r>
        <w:rPr>
          <w:rFonts w:ascii="David" w:hAnsi="David" w:cs="David"/>
          <w:sz w:val="24"/>
          <w:szCs w:val="24"/>
          <w:rtl/>
        </w:rPr>
        <w:t>–</w:t>
      </w:r>
      <w:r>
        <w:rPr>
          <w:rFonts w:ascii="David" w:hAnsi="David" w:cs="David" w:hint="cs"/>
          <w:sz w:val="24"/>
          <w:szCs w:val="24"/>
          <w:rtl/>
        </w:rPr>
        <w:t xml:space="preserve"> אם לא בטוח באיזה תנאי מדובר אינדיקצי</w:t>
      </w:r>
      <w:r>
        <w:rPr>
          <w:rFonts w:ascii="David" w:hAnsi="David" w:cs="David" w:hint="eastAsia"/>
          <w:sz w:val="24"/>
          <w:szCs w:val="24"/>
          <w:rtl/>
        </w:rPr>
        <w:t>ה</w:t>
      </w:r>
      <w:r>
        <w:rPr>
          <w:rFonts w:ascii="David" w:hAnsi="David" w:cs="David" w:hint="cs"/>
          <w:sz w:val="24"/>
          <w:szCs w:val="24"/>
          <w:rtl/>
        </w:rPr>
        <w:t xml:space="preserve"> טובה היא בדיקה האם היא הצדדים התחילו בקיום ההתחייבות (אם זה תנאי מתלה </w:t>
      </w:r>
      <w:r>
        <w:rPr>
          <w:rFonts w:ascii="David" w:hAnsi="David" w:cs="David"/>
          <w:sz w:val="24"/>
          <w:szCs w:val="24"/>
          <w:rtl/>
        </w:rPr>
        <w:t>–</w:t>
      </w:r>
      <w:r>
        <w:rPr>
          <w:rFonts w:ascii="David" w:hAnsi="David" w:cs="David" w:hint="cs"/>
          <w:sz w:val="24"/>
          <w:szCs w:val="24"/>
          <w:rtl/>
        </w:rPr>
        <w:t xml:space="preserve"> לא התחילו, תנאי מפסיק </w:t>
      </w:r>
      <w:r>
        <w:rPr>
          <w:rFonts w:ascii="David" w:hAnsi="David" w:cs="David"/>
          <w:sz w:val="24"/>
          <w:szCs w:val="24"/>
          <w:rtl/>
        </w:rPr>
        <w:t>–</w:t>
      </w:r>
      <w:r>
        <w:rPr>
          <w:rFonts w:ascii="David" w:hAnsi="David" w:cs="David" w:hint="cs"/>
          <w:sz w:val="24"/>
          <w:szCs w:val="24"/>
          <w:rtl/>
        </w:rPr>
        <w:t xml:space="preserve"> התחילו).</w:t>
      </w:r>
    </w:p>
    <w:p w:rsidR="00D7035A" w:rsidRDefault="00D7035A" w:rsidP="00D7035A">
      <w:pPr>
        <w:spacing w:after="160" w:line="360" w:lineRule="auto"/>
        <w:jc w:val="both"/>
        <w:rPr>
          <w:rFonts w:ascii="David" w:hAnsi="David" w:cs="David"/>
          <w:sz w:val="24"/>
          <w:szCs w:val="24"/>
          <w:rtl/>
        </w:rPr>
      </w:pPr>
      <w:r w:rsidRPr="00D7035A">
        <w:rPr>
          <w:rFonts w:ascii="David" w:hAnsi="David" w:cs="David" w:hint="cs"/>
          <w:b/>
          <w:bCs/>
          <w:sz w:val="24"/>
          <w:szCs w:val="24"/>
          <w:highlight w:val="yellow"/>
          <w:rtl/>
        </w:rPr>
        <w:t>בס' 27(ב)</w:t>
      </w:r>
      <w:r>
        <w:rPr>
          <w:rFonts w:ascii="David" w:hAnsi="David" w:cs="David" w:hint="cs"/>
          <w:sz w:val="24"/>
          <w:szCs w:val="24"/>
          <w:rtl/>
        </w:rPr>
        <w:t xml:space="preserve"> קיימת ברירת מחדל פרשנית </w:t>
      </w:r>
      <w:r>
        <w:rPr>
          <w:rFonts w:ascii="David" w:hAnsi="David" w:cs="David"/>
          <w:sz w:val="24"/>
          <w:szCs w:val="24"/>
          <w:rtl/>
        </w:rPr>
        <w:t>–</w:t>
      </w:r>
      <w:r>
        <w:rPr>
          <w:rFonts w:ascii="David" w:hAnsi="David" w:cs="David" w:hint="cs"/>
          <w:sz w:val="24"/>
          <w:szCs w:val="24"/>
          <w:rtl/>
        </w:rPr>
        <w:t xml:space="preserve"> אם לא ניתן להסיק מתוך החוזה/נסיבות : חוזה שטעון הסכמת צד ג' או רישיון ע"פ חיקוק הוא </w:t>
      </w:r>
      <w:r w:rsidRPr="00D7035A">
        <w:rPr>
          <w:rFonts w:ascii="David" w:hAnsi="David" w:cs="David" w:hint="cs"/>
          <w:b/>
          <w:bCs/>
          <w:sz w:val="24"/>
          <w:szCs w:val="24"/>
          <w:rtl/>
        </w:rPr>
        <w:t>חוזה על תנאי מתלה</w:t>
      </w:r>
      <w:r>
        <w:rPr>
          <w:rFonts w:ascii="David" w:hAnsi="David" w:cs="David" w:hint="cs"/>
          <w:sz w:val="24"/>
          <w:szCs w:val="24"/>
          <w:rtl/>
        </w:rPr>
        <w:t xml:space="preserve">. </w:t>
      </w:r>
    </w:p>
    <w:p w:rsidR="00D7035A" w:rsidRPr="001D1E1B" w:rsidRDefault="00401093" w:rsidP="001D1E1B">
      <w:pPr>
        <w:spacing w:line="360" w:lineRule="auto"/>
        <w:jc w:val="both"/>
        <w:rPr>
          <w:rtl/>
        </w:rPr>
      </w:pPr>
      <w:r w:rsidRPr="001D1E1B">
        <w:rPr>
          <w:rFonts w:ascii="David" w:hAnsi="David" w:cs="David" w:hint="cs"/>
          <w:b/>
          <w:bCs/>
          <w:color w:val="0070C0"/>
          <w:sz w:val="24"/>
          <w:szCs w:val="24"/>
          <w:rtl/>
        </w:rPr>
        <w:t>ע"א</w:t>
      </w:r>
      <w:r w:rsidR="00D7035A" w:rsidRPr="001D1E1B">
        <w:rPr>
          <w:rFonts w:ascii="David" w:hAnsi="David" w:cs="David"/>
          <w:b/>
          <w:bCs/>
          <w:color w:val="0070C0"/>
          <w:sz w:val="24"/>
          <w:szCs w:val="24"/>
        </w:rPr>
        <w:t xml:space="preserve"> </w:t>
      </w:r>
      <w:r w:rsidR="00D7035A" w:rsidRPr="001D1E1B">
        <w:rPr>
          <w:rFonts w:ascii="David" w:hAnsi="David" w:cs="David" w:hint="cs"/>
          <w:b/>
          <w:bCs/>
          <w:color w:val="0070C0"/>
          <w:sz w:val="24"/>
          <w:szCs w:val="24"/>
          <w:rtl/>
        </w:rPr>
        <w:t>1581/98 נתיבי איילון נ' בשורה</w:t>
      </w:r>
      <w:r w:rsidR="00D7035A">
        <w:rPr>
          <w:rFonts w:ascii="David" w:hAnsi="David" w:cs="David" w:hint="cs"/>
          <w:sz w:val="24"/>
          <w:szCs w:val="24"/>
          <w:rtl/>
        </w:rPr>
        <w:t xml:space="preserve"> : </w:t>
      </w:r>
      <w:r w:rsidR="007442B2">
        <w:rPr>
          <w:rFonts w:ascii="David" w:hAnsi="David" w:cs="David" w:hint="cs"/>
          <w:sz w:val="24"/>
          <w:szCs w:val="24"/>
          <w:rtl/>
        </w:rPr>
        <w:t xml:space="preserve">המערערת מפרסמת מכרז לגבי מגרש בת"א, בשורה זוכה </w:t>
      </w:r>
      <w:r w:rsidR="007442B2">
        <w:rPr>
          <w:rFonts w:ascii="David" w:hAnsi="David" w:cs="David"/>
          <w:sz w:val="24"/>
          <w:szCs w:val="24"/>
          <w:rtl/>
        </w:rPr>
        <w:t>–</w:t>
      </w:r>
      <w:r w:rsidR="007442B2">
        <w:rPr>
          <w:rFonts w:ascii="David" w:hAnsi="David" w:cs="David" w:hint="cs"/>
          <w:sz w:val="24"/>
          <w:szCs w:val="24"/>
          <w:rtl/>
        </w:rPr>
        <w:t xml:space="preserve"> נכרת חוזה. </w:t>
      </w:r>
      <w:r>
        <w:rPr>
          <w:rFonts w:ascii="David" w:hAnsi="David" w:cs="David" w:hint="cs"/>
          <w:sz w:val="24"/>
          <w:szCs w:val="24"/>
          <w:rtl/>
        </w:rPr>
        <w:t xml:space="preserve">הזכויות אינן בידי המערערת אלא בידי עריית ת"א, וכדי להעביר אותן יש צורך באישור שר שלא ניתן. </w:t>
      </w:r>
      <w:r w:rsidRPr="001D1E1B">
        <w:rPr>
          <w:rFonts w:ascii="David" w:hAnsi="David" w:cs="David" w:hint="cs"/>
          <w:b/>
          <w:bCs/>
          <w:sz w:val="24"/>
          <w:szCs w:val="24"/>
          <w:rtl/>
        </w:rPr>
        <w:t>בימה"ש המחוזי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חוזה על תנאי מתלה (אישור שר), זמן סביר עבר ולכן הוא בטל. </w:t>
      </w:r>
      <w:r w:rsidRPr="001D1E1B">
        <w:rPr>
          <w:rFonts w:ascii="David" w:hAnsi="David" w:cs="David" w:hint="cs"/>
          <w:b/>
          <w:bCs/>
          <w:color w:val="81A2E3"/>
          <w:sz w:val="24"/>
          <w:szCs w:val="24"/>
          <w:rtl/>
        </w:rPr>
        <w:t>השופט טירקל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קיימות שלוש אפשרויות : חוזה על תנאי (אישור שר), התחייבות חוזית רגילה שצד נטל עצמו או טעות. </w:t>
      </w:r>
      <w:r>
        <w:rPr>
          <w:rFonts w:ascii="David" w:hAnsi="David" w:cs="David" w:hint="cs"/>
          <w:sz w:val="24"/>
          <w:szCs w:val="24"/>
          <w:rtl/>
        </w:rPr>
        <w:lastRenderedPageBreak/>
        <w:t xml:space="preserve">הוא קובע שהחלופה השנייה היא זו שהתקיימה, בשל לשון החוזה "המערערת תטפל על חשבונה ברישום..", רישום הזכויות היא התחייבות חוזית, מסקנה שמתחזקת בשל התנהגות הצדדים (ניתן להגיע לאותה תוצאה בעזרת עילת הטעות). </w:t>
      </w:r>
      <w:r w:rsidR="001D1E1B">
        <w:rPr>
          <w:rFonts w:ascii="David" w:hAnsi="David" w:cs="David"/>
          <w:b/>
          <w:bCs/>
          <w:sz w:val="24"/>
          <w:szCs w:val="24"/>
          <w:rtl/>
        </w:rPr>
        <w:t>השופט</w:t>
      </w:r>
      <w:r w:rsidR="001D1E1B">
        <w:rPr>
          <w:rFonts w:ascii="David" w:hAnsi="David" w:cs="David" w:hint="cs"/>
          <w:b/>
          <w:bCs/>
          <w:sz w:val="24"/>
          <w:szCs w:val="24"/>
          <w:rtl/>
        </w:rPr>
        <w:t>ים</w:t>
      </w:r>
      <w:r w:rsidR="001D1E1B">
        <w:rPr>
          <w:rFonts w:ascii="David" w:hAnsi="David" w:cs="David"/>
          <w:b/>
          <w:bCs/>
          <w:sz w:val="24"/>
          <w:szCs w:val="24"/>
          <w:rtl/>
        </w:rPr>
        <w:t xml:space="preserve"> </w:t>
      </w:r>
      <w:r w:rsidR="001D1E1B" w:rsidRPr="001D1E1B">
        <w:rPr>
          <w:rFonts w:ascii="David" w:hAnsi="David" w:cs="David"/>
          <w:b/>
          <w:bCs/>
          <w:color w:val="FF0000"/>
          <w:sz w:val="24"/>
          <w:szCs w:val="24"/>
          <w:rtl/>
        </w:rPr>
        <w:t xml:space="preserve">ברק </w:t>
      </w:r>
      <w:proofErr w:type="spellStart"/>
      <w:r w:rsidR="001D1E1B" w:rsidRPr="00E4428D">
        <w:rPr>
          <w:rFonts w:ascii="David" w:hAnsi="David" w:cs="David" w:hint="cs"/>
          <w:b/>
          <w:bCs/>
          <w:color w:val="7030A0"/>
          <w:sz w:val="24"/>
          <w:szCs w:val="24"/>
          <w:rtl/>
        </w:rPr>
        <w:t>ו</w:t>
      </w:r>
      <w:r w:rsidR="001D1E1B" w:rsidRPr="00E4428D">
        <w:rPr>
          <w:rFonts w:ascii="David" w:hAnsi="David" w:cs="David"/>
          <w:b/>
          <w:bCs/>
          <w:color w:val="7030A0"/>
          <w:sz w:val="24"/>
          <w:szCs w:val="24"/>
          <w:rtl/>
        </w:rPr>
        <w:t>דורנר</w:t>
      </w:r>
      <w:proofErr w:type="spellEnd"/>
      <w:r w:rsidR="001D1E1B" w:rsidRPr="002B55E4">
        <w:rPr>
          <w:rFonts w:ascii="David" w:hAnsi="David" w:cs="David"/>
          <w:b/>
          <w:bCs/>
          <w:sz w:val="24"/>
          <w:szCs w:val="24"/>
          <w:rtl/>
        </w:rPr>
        <w:t>:</w:t>
      </w:r>
      <w:r w:rsidR="001D1E1B" w:rsidRPr="002B55E4">
        <w:rPr>
          <w:rFonts w:ascii="David" w:hAnsi="David" w:cs="David"/>
          <w:sz w:val="24"/>
          <w:szCs w:val="24"/>
          <w:rtl/>
        </w:rPr>
        <w:t xml:space="preserve"> מצטרפים לחלק הראשון של התחייבות חוזית + הפרה</w:t>
      </w:r>
      <w:r w:rsidR="001D1E1B">
        <w:rPr>
          <w:rFonts w:ascii="David" w:hAnsi="David" w:cs="David" w:hint="cs"/>
          <w:sz w:val="24"/>
          <w:szCs w:val="24"/>
          <w:rtl/>
        </w:rPr>
        <w:t xml:space="preserve"> </w:t>
      </w:r>
      <w:r w:rsidR="001D1E1B" w:rsidRPr="002B55E4">
        <w:rPr>
          <w:rFonts w:ascii="David" w:hAnsi="David" w:cs="David"/>
          <w:sz w:val="24"/>
          <w:szCs w:val="24"/>
          <w:rtl/>
        </w:rPr>
        <w:t>לא הולכים לכיוון הטעות.</w:t>
      </w:r>
    </w:p>
    <w:p w:rsidR="00401093" w:rsidRPr="00401093" w:rsidRDefault="00401093" w:rsidP="001D1E1B">
      <w:pPr>
        <w:spacing w:line="360" w:lineRule="auto"/>
        <w:jc w:val="both"/>
        <w:rPr>
          <w:rFonts w:ascii="David" w:hAnsi="David" w:cs="David"/>
          <w:sz w:val="24"/>
          <w:szCs w:val="24"/>
          <w:rtl/>
        </w:rPr>
      </w:pPr>
      <w:r>
        <w:rPr>
          <w:rFonts w:ascii="David" w:hAnsi="David" w:cs="David" w:hint="cs"/>
          <w:sz w:val="24"/>
          <w:szCs w:val="24"/>
          <w:rtl/>
        </w:rPr>
        <w:t xml:space="preserve"> </w:t>
      </w:r>
      <w:r w:rsidRPr="00401093">
        <w:rPr>
          <w:rFonts w:ascii="David" w:hAnsi="David" w:cs="David" w:hint="cs"/>
          <w:b/>
          <w:bCs/>
          <w:sz w:val="24"/>
          <w:szCs w:val="24"/>
          <w:highlight w:val="yellow"/>
          <w:rtl/>
        </w:rPr>
        <w:t>ס' 28</w:t>
      </w:r>
      <w:r w:rsidRPr="00401093">
        <w:rPr>
          <w:rFonts w:ascii="David" w:hAnsi="David" w:cs="David" w:hint="cs"/>
          <w:sz w:val="24"/>
          <w:szCs w:val="24"/>
          <w:highlight w:val="yellow"/>
          <w:rtl/>
        </w:rPr>
        <w:t xml:space="preserve"> </w:t>
      </w:r>
      <w:r>
        <w:rPr>
          <w:rFonts w:ascii="David" w:hAnsi="David" w:cs="David" w:hint="cs"/>
          <w:sz w:val="24"/>
          <w:szCs w:val="24"/>
          <w:rtl/>
        </w:rPr>
        <w:t xml:space="preserve">: חל גם על תנאי מתלה וגם על תנאי מפסיק. </w:t>
      </w:r>
      <w:r w:rsidRPr="00401093">
        <w:rPr>
          <w:rFonts w:ascii="David" w:hAnsi="David" w:cs="David"/>
          <w:sz w:val="24"/>
          <w:szCs w:val="24"/>
          <w:rtl/>
        </w:rPr>
        <w:t>(</w:t>
      </w:r>
      <w:r w:rsidRPr="00401093">
        <w:rPr>
          <w:rFonts w:ascii="David" w:hAnsi="David" w:cs="David"/>
          <w:b/>
          <w:bCs/>
          <w:sz w:val="24"/>
          <w:szCs w:val="24"/>
          <w:highlight w:val="yellow"/>
          <w:rtl/>
        </w:rPr>
        <w:t>א</w:t>
      </w:r>
      <w:r w:rsidRPr="00401093">
        <w:rPr>
          <w:rFonts w:ascii="David" w:hAnsi="David" w:cs="David"/>
          <w:sz w:val="24"/>
          <w:szCs w:val="24"/>
          <w:rtl/>
        </w:rPr>
        <w:t>)  היה חוזה מותנה בתנאי מתלה וצד אחד מנע את קיום התנאי, אין הוא זכאי להסתמך על אי-קיומו.</w:t>
      </w:r>
      <w:r w:rsidRPr="00401093">
        <w:rPr>
          <w:rFonts w:ascii="David" w:hAnsi="David" w:cs="David" w:hint="cs"/>
          <w:sz w:val="24"/>
          <w:szCs w:val="24"/>
          <w:rtl/>
        </w:rPr>
        <w:t xml:space="preserve"> (</w:t>
      </w:r>
      <w:r w:rsidRPr="00401093">
        <w:rPr>
          <w:rFonts w:ascii="David" w:hAnsi="David" w:cs="David"/>
          <w:b/>
          <w:bCs/>
          <w:sz w:val="24"/>
          <w:szCs w:val="24"/>
          <w:highlight w:val="yellow"/>
          <w:rtl/>
        </w:rPr>
        <w:t>ב</w:t>
      </w:r>
      <w:r w:rsidRPr="00401093">
        <w:rPr>
          <w:rFonts w:ascii="David" w:hAnsi="David" w:cs="David"/>
          <w:sz w:val="24"/>
          <w:szCs w:val="24"/>
          <w:rtl/>
        </w:rPr>
        <w:t>)  היה חוזה מותנה בתנאי מפסיק וצד אחד גרם לקיום התנאי, אין הוא זכאי להסתמך על קיומו.</w:t>
      </w:r>
      <w:r w:rsidRPr="00401093">
        <w:rPr>
          <w:rFonts w:ascii="David" w:hAnsi="David" w:cs="David" w:hint="cs"/>
          <w:sz w:val="24"/>
          <w:szCs w:val="24"/>
          <w:rtl/>
        </w:rPr>
        <w:t xml:space="preserve"> </w:t>
      </w:r>
      <w:r w:rsidRPr="00401093">
        <w:rPr>
          <w:rFonts w:ascii="David" w:hAnsi="David" w:cs="David"/>
          <w:sz w:val="24"/>
          <w:szCs w:val="24"/>
          <w:rtl/>
        </w:rPr>
        <w:t>(</w:t>
      </w:r>
      <w:r w:rsidRPr="00401093">
        <w:rPr>
          <w:rFonts w:ascii="David" w:hAnsi="David" w:cs="David"/>
          <w:b/>
          <w:bCs/>
          <w:sz w:val="24"/>
          <w:szCs w:val="24"/>
          <w:highlight w:val="yellow"/>
          <w:rtl/>
        </w:rPr>
        <w:t>ג</w:t>
      </w:r>
      <w:r w:rsidRPr="00401093">
        <w:rPr>
          <w:rFonts w:ascii="David" w:hAnsi="David" w:cs="David"/>
          <w:sz w:val="24"/>
          <w:szCs w:val="24"/>
          <w:rtl/>
        </w:rPr>
        <w:t>)   הוראות סעיף זה לא יחולו אם היה התנאי דבר שהצד היה, לפי החוזה, בן חורין לעשותו או לא לעשותו, ולא יחולו אם מנע הצד את קיום התנאי או גרם לקיומו שלא בזדון ושלא ברשלנות.</w:t>
      </w:r>
    </w:p>
    <w:p w:rsidR="001D1E1B" w:rsidRDefault="001D1E1B" w:rsidP="001D1E1B">
      <w:pPr>
        <w:spacing w:line="360" w:lineRule="auto"/>
        <w:jc w:val="both"/>
      </w:pPr>
      <w:r w:rsidRPr="002B55E4">
        <w:rPr>
          <w:rFonts w:ascii="David" w:hAnsi="David" w:cs="David"/>
          <w:sz w:val="24"/>
          <w:szCs w:val="24"/>
          <w:rtl/>
        </w:rPr>
        <w:t>לפעמים צדדים לחוזה יכולים לעשות מעשים שיביאו לאי-התקיימות תנאי מתלה במקרה של חוזה תנאי מתלה, או להתקיימות תנאי מפסיק במקרה</w:t>
      </w:r>
      <w:r>
        <w:rPr>
          <w:rFonts w:ascii="David" w:hAnsi="David" w:cs="David"/>
          <w:sz w:val="24"/>
          <w:szCs w:val="24"/>
          <w:rtl/>
        </w:rPr>
        <w:t xml:space="preserve"> של תנאי מפסיק</w:t>
      </w:r>
      <w:r>
        <w:rPr>
          <w:rFonts w:ascii="David" w:hAnsi="David" w:cs="David" w:hint="cs"/>
          <w:sz w:val="24"/>
          <w:szCs w:val="24"/>
          <w:rtl/>
        </w:rPr>
        <w:t xml:space="preserve"> מפני</w:t>
      </w:r>
      <w:r w:rsidRPr="002B55E4">
        <w:rPr>
          <w:rFonts w:ascii="David" w:hAnsi="David" w:cs="David"/>
          <w:sz w:val="24"/>
          <w:szCs w:val="24"/>
          <w:rtl/>
        </w:rPr>
        <w:t xml:space="preserve"> </w:t>
      </w:r>
      <w:r>
        <w:rPr>
          <w:rFonts w:ascii="David" w:hAnsi="David" w:cs="David" w:hint="cs"/>
          <w:sz w:val="24"/>
          <w:szCs w:val="24"/>
          <w:rtl/>
        </w:rPr>
        <w:t>ש</w:t>
      </w:r>
      <w:r w:rsidRPr="002B55E4">
        <w:rPr>
          <w:rFonts w:ascii="David" w:hAnsi="David" w:cs="David"/>
          <w:sz w:val="24"/>
          <w:szCs w:val="24"/>
          <w:rtl/>
        </w:rPr>
        <w:t>הם רוצים</w:t>
      </w:r>
      <w:r>
        <w:rPr>
          <w:rFonts w:hint="cs"/>
          <w:rtl/>
        </w:rPr>
        <w:t xml:space="preserve"> </w:t>
      </w:r>
      <w:r w:rsidRPr="002B55E4">
        <w:rPr>
          <w:rFonts w:ascii="David" w:hAnsi="David" w:cs="David"/>
          <w:sz w:val="24"/>
          <w:szCs w:val="24"/>
          <w:rtl/>
        </w:rPr>
        <w:t>לחסל את החוזה</w:t>
      </w:r>
      <w:r>
        <w:rPr>
          <w:rFonts w:hint="cs"/>
          <w:rtl/>
        </w:rPr>
        <w:t>.</w:t>
      </w:r>
    </w:p>
    <w:p w:rsidR="00AC3C2E" w:rsidRDefault="001D1E1B" w:rsidP="00AC3C2E">
      <w:pPr>
        <w:pStyle w:val="a9"/>
        <w:spacing w:line="360" w:lineRule="auto"/>
        <w:jc w:val="both"/>
        <w:rPr>
          <w:rFonts w:ascii="David" w:hAnsi="David" w:cs="David"/>
          <w:sz w:val="24"/>
          <w:szCs w:val="24"/>
          <w:rtl/>
        </w:rPr>
      </w:pPr>
      <w:r w:rsidRPr="001D1E1B">
        <w:rPr>
          <w:rFonts w:ascii="David" w:hAnsi="David" w:cs="David" w:hint="cs"/>
          <w:b/>
          <w:bCs/>
          <w:sz w:val="24"/>
          <w:szCs w:val="24"/>
          <w:rtl/>
        </w:rPr>
        <w:t>דוגמא</w:t>
      </w:r>
      <w:r>
        <w:rPr>
          <w:rFonts w:ascii="David" w:hAnsi="David" w:cs="David" w:hint="cs"/>
          <w:sz w:val="24"/>
          <w:szCs w:val="24"/>
          <w:rtl/>
        </w:rPr>
        <w:t xml:space="preserve"> : </w:t>
      </w:r>
      <w:r w:rsidRPr="001D1E1B">
        <w:rPr>
          <w:rFonts w:ascii="David" w:hAnsi="David" w:cs="David" w:hint="cs"/>
          <w:b/>
          <w:bCs/>
          <w:color w:val="0070C0"/>
          <w:sz w:val="24"/>
          <w:szCs w:val="24"/>
          <w:rtl/>
        </w:rPr>
        <w:t>ע"א 53/80 קיבוץ ניר נ' שרייטר</w:t>
      </w:r>
      <w:r>
        <w:rPr>
          <w:rFonts w:ascii="David" w:hAnsi="David" w:cs="David" w:hint="cs"/>
          <w:sz w:val="24"/>
          <w:szCs w:val="24"/>
          <w:rtl/>
        </w:rPr>
        <w:t xml:space="preserve"> : חוזה ביצוע עבודות עפר, הקבלן היה אמור לנקות אפיק נחל, לשם כך היה דרוש היתר, הקיבוץ לא פעל להשיגם וכאשר הקבלן ניסה הקיבוץ לא שיתף פעולה. </w:t>
      </w:r>
      <w:r w:rsidRPr="001D1E1B">
        <w:rPr>
          <w:rFonts w:ascii="David" w:hAnsi="David" w:cs="David" w:hint="cs"/>
          <w:b/>
          <w:bCs/>
          <w:sz w:val="24"/>
          <w:szCs w:val="24"/>
          <w:rtl/>
        </w:rPr>
        <w:t>בימה"ש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הקיבוץ סיכך את קבלת ההיתר, הוא לא יכול להסתמך על אי קבלתו כדי לסיים את ההתקשרות </w:t>
      </w:r>
      <w:r>
        <w:rPr>
          <w:rFonts w:ascii="David" w:hAnsi="David" w:cs="David"/>
          <w:sz w:val="24"/>
          <w:szCs w:val="24"/>
          <w:rtl/>
        </w:rPr>
        <w:t>–</w:t>
      </w:r>
      <w:r>
        <w:rPr>
          <w:rFonts w:ascii="David" w:hAnsi="David" w:cs="David" w:hint="cs"/>
          <w:sz w:val="24"/>
          <w:szCs w:val="24"/>
          <w:rtl/>
        </w:rPr>
        <w:t xml:space="preserve"> מכוח </w:t>
      </w:r>
      <w:r w:rsidRPr="001D1E1B">
        <w:rPr>
          <w:rFonts w:ascii="David" w:hAnsi="David" w:cs="David" w:hint="cs"/>
          <w:b/>
          <w:bCs/>
          <w:sz w:val="24"/>
          <w:szCs w:val="24"/>
          <w:highlight w:val="yellow"/>
          <w:rtl/>
        </w:rPr>
        <w:t>ס'</w:t>
      </w:r>
      <w:r w:rsidRPr="001D1E1B">
        <w:rPr>
          <w:rFonts w:ascii="David" w:hAnsi="David" w:cs="David" w:hint="cs"/>
          <w:sz w:val="24"/>
          <w:szCs w:val="24"/>
          <w:highlight w:val="yellow"/>
          <w:rtl/>
        </w:rPr>
        <w:t xml:space="preserve"> </w:t>
      </w:r>
      <w:r w:rsidRPr="001D1E1B">
        <w:rPr>
          <w:rFonts w:ascii="David" w:hAnsi="David" w:cs="David" w:hint="cs"/>
          <w:b/>
          <w:bCs/>
          <w:sz w:val="24"/>
          <w:szCs w:val="24"/>
          <w:highlight w:val="yellow"/>
          <w:rtl/>
        </w:rPr>
        <w:t>28</w:t>
      </w:r>
      <w:r>
        <w:rPr>
          <w:rFonts w:ascii="David" w:hAnsi="David" w:cs="David" w:hint="cs"/>
          <w:sz w:val="24"/>
          <w:szCs w:val="24"/>
          <w:rtl/>
        </w:rPr>
        <w:t>, זהו חוזה על תנאי מתלה.</w:t>
      </w:r>
    </w:p>
    <w:p w:rsidR="00AC3C2E" w:rsidRPr="00AC3C2E" w:rsidRDefault="00AC3C2E" w:rsidP="00AC3C2E">
      <w:pPr>
        <w:pStyle w:val="a9"/>
        <w:spacing w:line="360" w:lineRule="auto"/>
        <w:jc w:val="both"/>
        <w:rPr>
          <w:rFonts w:ascii="David" w:hAnsi="David" w:cs="David"/>
          <w:b/>
          <w:bCs/>
          <w:sz w:val="24"/>
          <w:szCs w:val="24"/>
          <w:rtl/>
        </w:rPr>
      </w:pPr>
      <w:r w:rsidRPr="002B55E4">
        <w:rPr>
          <w:rFonts w:ascii="David" w:hAnsi="David" w:cs="David"/>
          <w:b/>
          <w:bCs/>
          <w:sz w:val="24"/>
          <w:szCs w:val="24"/>
          <w:highlight w:val="yellow"/>
          <w:rtl/>
        </w:rPr>
        <w:t xml:space="preserve">ס' 29 </w:t>
      </w:r>
      <w:r w:rsidRPr="00AC3C2E">
        <w:rPr>
          <w:rFonts w:ascii="David" w:hAnsi="David" w:cs="David"/>
          <w:b/>
          <w:bCs/>
          <w:sz w:val="24"/>
          <w:szCs w:val="24"/>
          <w:rtl/>
        </w:rPr>
        <w:t xml:space="preserve">– בטלות החוזה </w:t>
      </w:r>
      <w:r w:rsidRPr="00AC3C2E">
        <w:rPr>
          <w:rFonts w:ascii="David" w:hAnsi="David" w:cs="David"/>
          <w:b/>
          <w:bCs/>
          <w:sz w:val="24"/>
          <w:szCs w:val="24"/>
          <w:u w:val="single"/>
          <w:rtl/>
        </w:rPr>
        <w:t>או ההתנאה</w:t>
      </w:r>
      <w:r>
        <w:rPr>
          <w:rFonts w:ascii="David" w:hAnsi="David" w:cs="David" w:hint="cs"/>
          <w:b/>
          <w:bCs/>
          <w:sz w:val="24"/>
          <w:szCs w:val="24"/>
          <w:rtl/>
        </w:rPr>
        <w:t xml:space="preserve"> : </w:t>
      </w:r>
      <w:r w:rsidRPr="00AC3C2E">
        <w:rPr>
          <w:rFonts w:ascii="David" w:hAnsi="David" w:cs="David"/>
          <w:sz w:val="24"/>
          <w:szCs w:val="24"/>
          <w:rtl/>
        </w:rPr>
        <w:t xml:space="preserve">תנאי, בין אם מתלה ובין אם מפסיק פוקע בתום התקופה שקצבו לו הצדדים. </w:t>
      </w:r>
      <w:r>
        <w:rPr>
          <w:rFonts w:ascii="David" w:hAnsi="David" w:cs="David" w:hint="cs"/>
          <w:b/>
          <w:bCs/>
          <w:sz w:val="24"/>
          <w:szCs w:val="24"/>
          <w:rtl/>
        </w:rPr>
        <w:t xml:space="preserve"> </w:t>
      </w:r>
      <w:r w:rsidRPr="00AC3C2E">
        <w:rPr>
          <w:rFonts w:ascii="David" w:hAnsi="David" w:cs="David"/>
          <w:sz w:val="24"/>
          <w:szCs w:val="24"/>
          <w:rtl/>
        </w:rPr>
        <w:t xml:space="preserve">אם יש קביעת תקופה מפורשת בחוזה, היא </w:t>
      </w:r>
      <w:r w:rsidRPr="00AC3C2E">
        <w:rPr>
          <w:rFonts w:ascii="David" w:hAnsi="David" w:cs="David"/>
          <w:sz w:val="24"/>
          <w:szCs w:val="24"/>
          <w:u w:val="single"/>
          <w:rtl/>
        </w:rPr>
        <w:t>תכובד</w:t>
      </w:r>
      <w:r w:rsidRPr="00AC3C2E">
        <w:rPr>
          <w:rFonts w:ascii="David" w:hAnsi="David" w:cs="David"/>
          <w:b/>
          <w:bCs/>
          <w:sz w:val="24"/>
          <w:szCs w:val="24"/>
          <w:rtl/>
        </w:rPr>
        <w:t>.</w:t>
      </w:r>
      <w:r w:rsidRPr="00AC3C2E">
        <w:rPr>
          <w:rFonts w:ascii="David" w:hAnsi="David" w:cs="David"/>
          <w:sz w:val="24"/>
          <w:szCs w:val="24"/>
          <w:rtl/>
        </w:rPr>
        <w:t xml:space="preserve"> באין תקופה כזו, פוקע התנאי תוך זמן סביר.</w:t>
      </w:r>
      <w:r>
        <w:rPr>
          <w:rFonts w:ascii="David" w:hAnsi="David" w:cs="David" w:hint="cs"/>
          <w:b/>
          <w:bCs/>
          <w:sz w:val="24"/>
          <w:szCs w:val="24"/>
          <w:rtl/>
        </w:rPr>
        <w:t xml:space="preserve"> </w:t>
      </w:r>
      <w:r w:rsidRPr="00AC3C2E">
        <w:rPr>
          <w:rFonts w:ascii="David" w:hAnsi="David" w:cs="David"/>
          <w:b/>
          <w:bCs/>
          <w:sz w:val="24"/>
          <w:szCs w:val="24"/>
          <w:rtl/>
        </w:rPr>
        <w:t>בפסה"ד נתיבי איילון</w:t>
      </w:r>
      <w:r w:rsidRPr="00AC3C2E">
        <w:rPr>
          <w:rFonts w:ascii="David" w:hAnsi="David" w:cs="David"/>
          <w:sz w:val="24"/>
          <w:szCs w:val="24"/>
          <w:rtl/>
        </w:rPr>
        <w:t>, נקבע כי תקופה של שנתיים אשר במהלכה לא הושג הרישיון – מהווה זמן סביר.</w:t>
      </w:r>
      <w:r>
        <w:rPr>
          <w:rFonts w:ascii="David" w:hAnsi="David" w:cs="David" w:hint="cs"/>
          <w:b/>
          <w:bCs/>
          <w:sz w:val="24"/>
          <w:szCs w:val="24"/>
          <w:rtl/>
        </w:rPr>
        <w:t xml:space="preserve"> </w:t>
      </w:r>
      <w:r w:rsidRPr="00AC3C2E">
        <w:rPr>
          <w:rFonts w:ascii="David" w:hAnsi="David" w:cs="David"/>
          <w:b/>
          <w:bCs/>
          <w:sz w:val="24"/>
          <w:szCs w:val="24"/>
          <w:rtl/>
        </w:rPr>
        <w:t xml:space="preserve">בפסה"ד ברוריה </w:t>
      </w:r>
      <w:proofErr w:type="spellStart"/>
      <w:r w:rsidRPr="00AC3C2E">
        <w:rPr>
          <w:rFonts w:ascii="David" w:hAnsi="David" w:cs="David"/>
          <w:b/>
          <w:bCs/>
          <w:sz w:val="24"/>
          <w:szCs w:val="24"/>
          <w:rtl/>
        </w:rPr>
        <w:t>הוך</w:t>
      </w:r>
      <w:proofErr w:type="spellEnd"/>
      <w:r w:rsidRPr="00AC3C2E">
        <w:rPr>
          <w:rFonts w:ascii="David" w:hAnsi="David" w:cs="David"/>
          <w:sz w:val="24"/>
          <w:szCs w:val="24"/>
          <w:rtl/>
        </w:rPr>
        <w:t xml:space="preserve"> –</w:t>
      </w:r>
      <w:r>
        <w:rPr>
          <w:rFonts w:ascii="David" w:hAnsi="David" w:cs="David"/>
          <w:sz w:val="24"/>
          <w:szCs w:val="24"/>
          <w:rtl/>
        </w:rPr>
        <w:t xml:space="preserve"> </w:t>
      </w:r>
      <w:r>
        <w:rPr>
          <w:rFonts w:ascii="David" w:hAnsi="David" w:cs="David" w:hint="cs"/>
          <w:sz w:val="24"/>
          <w:szCs w:val="24"/>
          <w:rtl/>
        </w:rPr>
        <w:t xml:space="preserve">רוב </w:t>
      </w:r>
      <w:r w:rsidRPr="00AC3C2E">
        <w:rPr>
          <w:rFonts w:ascii="David" w:hAnsi="David" w:cs="David"/>
          <w:sz w:val="24"/>
          <w:szCs w:val="24"/>
          <w:rtl/>
        </w:rPr>
        <w:t>השופטים</w:t>
      </w:r>
      <w:r>
        <w:rPr>
          <w:rFonts w:ascii="David" w:hAnsi="David" w:cs="David" w:hint="cs"/>
          <w:sz w:val="24"/>
          <w:szCs w:val="24"/>
          <w:rtl/>
        </w:rPr>
        <w:t xml:space="preserve"> סברו</w:t>
      </w:r>
      <w:r w:rsidRPr="00AC3C2E">
        <w:rPr>
          <w:rFonts w:ascii="David" w:hAnsi="David" w:cs="David"/>
          <w:sz w:val="24"/>
          <w:szCs w:val="24"/>
          <w:rtl/>
        </w:rPr>
        <w:t xml:space="preserve"> כי גם בחלוף 8 שנים לא תם הזמן הסביר</w:t>
      </w:r>
      <w:r w:rsidRPr="002B55E4">
        <w:rPr>
          <w:rFonts w:ascii="David" w:hAnsi="David" w:cs="David"/>
          <w:sz w:val="24"/>
          <w:szCs w:val="24"/>
          <w:rtl/>
        </w:rPr>
        <w:t>.</w:t>
      </w:r>
    </w:p>
    <w:p w:rsidR="001D1E1B" w:rsidRDefault="001D1E1B" w:rsidP="00D7035A">
      <w:pPr>
        <w:spacing w:line="360" w:lineRule="auto"/>
        <w:jc w:val="both"/>
        <w:rPr>
          <w:rFonts w:ascii="David" w:hAnsi="David" w:cs="David"/>
          <w:sz w:val="24"/>
          <w:szCs w:val="24"/>
          <w:rtl/>
        </w:rPr>
      </w:pPr>
    </w:p>
    <w:p w:rsidR="00CA0CE0" w:rsidRPr="001D1E1B" w:rsidRDefault="001D1E1B" w:rsidP="00176748">
      <w:pPr>
        <w:pStyle w:val="2"/>
        <w:numPr>
          <w:ilvl w:val="0"/>
          <w:numId w:val="52"/>
        </w:numPr>
        <w:rPr>
          <w:rFonts w:ascii="David" w:hAnsi="David" w:cs="David"/>
          <w:rtl/>
        </w:rPr>
      </w:pPr>
      <w:bookmarkStart w:id="24" w:name="_Toc504987045"/>
      <w:r w:rsidRPr="001D1E1B">
        <w:rPr>
          <w:rFonts w:ascii="David" w:hAnsi="David" w:cs="David"/>
          <w:rtl/>
        </w:rPr>
        <w:t xml:space="preserve">תנאים </w:t>
      </w:r>
      <w:proofErr w:type="spellStart"/>
      <w:r w:rsidRPr="001D1E1B">
        <w:rPr>
          <w:rFonts w:ascii="David" w:hAnsi="David" w:cs="David"/>
          <w:rtl/>
        </w:rPr>
        <w:t>ותניות</w:t>
      </w:r>
      <w:proofErr w:type="spellEnd"/>
      <w:r w:rsidR="00AC3C2E">
        <w:rPr>
          <w:rFonts w:ascii="David" w:hAnsi="David" w:cs="David" w:hint="cs"/>
          <w:rtl/>
        </w:rPr>
        <w:t xml:space="preserve"> (חיובים עצמאיים, מותנים ושלובים)</w:t>
      </w:r>
      <w:r w:rsidRPr="001D1E1B">
        <w:rPr>
          <w:rFonts w:ascii="David" w:hAnsi="David" w:cs="David"/>
          <w:rtl/>
        </w:rPr>
        <w:t xml:space="preserve"> -</w:t>
      </w:r>
      <w:bookmarkEnd w:id="24"/>
      <w:r w:rsidRPr="001D1E1B">
        <w:rPr>
          <w:rFonts w:ascii="David" w:hAnsi="David" w:cs="David"/>
          <w:rtl/>
        </w:rPr>
        <w:t xml:space="preserve"> </w:t>
      </w:r>
    </w:p>
    <w:p w:rsidR="00663873" w:rsidRDefault="00AC3C2E" w:rsidP="00AC3C2E">
      <w:pPr>
        <w:spacing w:line="360" w:lineRule="auto"/>
        <w:jc w:val="both"/>
        <w:rPr>
          <w:rFonts w:ascii="David" w:hAnsi="David" w:cs="David"/>
          <w:sz w:val="24"/>
          <w:szCs w:val="24"/>
          <w:rtl/>
        </w:rPr>
      </w:pPr>
      <w:r w:rsidRPr="00AC3C2E">
        <w:rPr>
          <w:rFonts w:ascii="David" w:hAnsi="David" w:cs="David" w:hint="cs"/>
          <w:b/>
          <w:bCs/>
          <w:sz w:val="24"/>
          <w:szCs w:val="24"/>
          <w:rtl/>
        </w:rPr>
        <w:t>חיובים עצמאיים :</w:t>
      </w:r>
      <w:r>
        <w:rPr>
          <w:rFonts w:ascii="David" w:hAnsi="David" w:cs="David" w:hint="cs"/>
          <w:sz w:val="24"/>
          <w:szCs w:val="24"/>
          <w:rtl/>
        </w:rPr>
        <w:t xml:space="preserve"> חיוב חוזי העומד בפני עצמו, חובה לקיימו ללא קשר להפרות שמבצע הצד שכנגד. למשל </w:t>
      </w:r>
      <w:r>
        <w:rPr>
          <w:rFonts w:ascii="David" w:hAnsi="David" w:cs="David"/>
          <w:sz w:val="24"/>
          <w:szCs w:val="24"/>
          <w:rtl/>
        </w:rPr>
        <w:t>–</w:t>
      </w:r>
      <w:r>
        <w:rPr>
          <w:rFonts w:ascii="David" w:hAnsi="David" w:cs="David" w:hint="cs"/>
          <w:sz w:val="24"/>
          <w:szCs w:val="24"/>
          <w:rtl/>
        </w:rPr>
        <w:t xml:space="preserve"> חובה לשלם שכ"ד, אפילו אם הבעלים מפר את החוזה כלפי השוכר.</w:t>
      </w:r>
    </w:p>
    <w:p w:rsidR="00AC3C2E" w:rsidRDefault="00AC3C2E" w:rsidP="00AC3C2E">
      <w:pPr>
        <w:spacing w:line="360" w:lineRule="auto"/>
        <w:jc w:val="both"/>
        <w:rPr>
          <w:rFonts w:ascii="David" w:hAnsi="David" w:cs="David"/>
          <w:sz w:val="24"/>
          <w:szCs w:val="24"/>
          <w:rtl/>
        </w:rPr>
      </w:pPr>
      <w:r w:rsidRPr="00AC3C2E">
        <w:rPr>
          <w:rFonts w:ascii="David" w:hAnsi="David" w:cs="David" w:hint="cs"/>
          <w:b/>
          <w:bCs/>
          <w:sz w:val="24"/>
          <w:szCs w:val="24"/>
          <w:rtl/>
        </w:rPr>
        <w:t>חיובים מותנים</w:t>
      </w:r>
      <w:r>
        <w:rPr>
          <w:rFonts w:ascii="David" w:hAnsi="David" w:cs="David" w:hint="cs"/>
          <w:sz w:val="24"/>
          <w:szCs w:val="24"/>
          <w:rtl/>
        </w:rPr>
        <w:t xml:space="preserve"> : יש לקיים לאחר שהצד שכנגד מקיים חיוב משלו, שהוא תנאי לקיום החיוב המותנה. למשל - </w:t>
      </w:r>
      <w:r w:rsidRPr="002B55E4">
        <w:rPr>
          <w:rFonts w:ascii="David" w:hAnsi="David" w:cs="David"/>
          <w:sz w:val="24"/>
          <w:szCs w:val="24"/>
          <w:rtl/>
        </w:rPr>
        <w:t>רישום הערת אזהרה רק לאחר שהרוכש שילם סכום מסוים</w:t>
      </w:r>
      <w:r>
        <w:rPr>
          <w:rFonts w:ascii="David" w:hAnsi="David" w:cs="David" w:hint="cs"/>
          <w:sz w:val="24"/>
          <w:szCs w:val="24"/>
          <w:rtl/>
        </w:rPr>
        <w:t>.</w:t>
      </w:r>
    </w:p>
    <w:p w:rsidR="000B0250" w:rsidRDefault="00AC3C2E" w:rsidP="000B0250">
      <w:pPr>
        <w:spacing w:line="360" w:lineRule="auto"/>
        <w:jc w:val="both"/>
        <w:rPr>
          <w:rFonts w:ascii="David" w:hAnsi="David" w:cs="David"/>
          <w:sz w:val="24"/>
          <w:szCs w:val="24"/>
          <w:rtl/>
        </w:rPr>
      </w:pPr>
      <w:r w:rsidRPr="000B0250">
        <w:rPr>
          <w:rFonts w:ascii="David" w:hAnsi="David" w:cs="David" w:hint="cs"/>
          <w:b/>
          <w:bCs/>
          <w:sz w:val="24"/>
          <w:szCs w:val="24"/>
          <w:rtl/>
        </w:rPr>
        <w:t>חיובים שלובים</w:t>
      </w:r>
      <w:r>
        <w:rPr>
          <w:rFonts w:ascii="David" w:hAnsi="David" w:cs="David" w:hint="cs"/>
          <w:sz w:val="24"/>
          <w:szCs w:val="24"/>
          <w:rtl/>
        </w:rPr>
        <w:t xml:space="preserve"> : </w:t>
      </w:r>
      <w:r w:rsidR="000B0250">
        <w:rPr>
          <w:rFonts w:ascii="David" w:hAnsi="David" w:cs="David" w:hint="cs"/>
          <w:sz w:val="24"/>
          <w:szCs w:val="24"/>
          <w:rtl/>
        </w:rPr>
        <w:t xml:space="preserve">חיובים שקיימת ביניהם תלות הדדית, יש לבצע אותו בו-זמנית. </w:t>
      </w:r>
      <w:r w:rsidR="000B0250" w:rsidRPr="000B0250">
        <w:rPr>
          <w:rFonts w:ascii="David" w:hAnsi="David" w:cs="David"/>
          <w:b/>
          <w:bCs/>
          <w:sz w:val="24"/>
          <w:szCs w:val="24"/>
          <w:highlight w:val="yellow"/>
          <w:rtl/>
        </w:rPr>
        <w:t>ס' 23</w:t>
      </w:r>
      <w:r w:rsidR="000B0250" w:rsidRPr="000B0250">
        <w:rPr>
          <w:rFonts w:ascii="David" w:hAnsi="David" w:cs="David" w:hint="cs"/>
          <w:b/>
          <w:bCs/>
          <w:sz w:val="24"/>
          <w:szCs w:val="24"/>
          <w:highlight w:val="yellow"/>
          <w:rtl/>
        </w:rPr>
        <w:t xml:space="preserve"> לחוק המכר</w:t>
      </w:r>
      <w:r w:rsidR="000B0250" w:rsidRPr="000B0250">
        <w:rPr>
          <w:rFonts w:ascii="David" w:hAnsi="David" w:cs="David" w:hint="cs"/>
          <w:sz w:val="24"/>
          <w:szCs w:val="24"/>
          <w:rtl/>
        </w:rPr>
        <w:t xml:space="preserve"> קובע ש</w:t>
      </w:r>
      <w:r w:rsidR="000B0250" w:rsidRPr="000B0250">
        <w:rPr>
          <w:rFonts w:ascii="David" w:hAnsi="David" w:cs="David"/>
          <w:sz w:val="24"/>
          <w:szCs w:val="24"/>
          <w:rtl/>
        </w:rPr>
        <w:t xml:space="preserve">אם לא נקבע אחרת בחוזה, המוכר צריך למסור </w:t>
      </w:r>
      <w:r w:rsidR="000B0250" w:rsidRPr="000B0250">
        <w:rPr>
          <w:rFonts w:ascii="David" w:hAnsi="David" w:cs="David" w:hint="cs"/>
          <w:sz w:val="24"/>
          <w:szCs w:val="24"/>
          <w:rtl/>
        </w:rPr>
        <w:t>את המוצר</w:t>
      </w:r>
      <w:r w:rsidR="000B0250" w:rsidRPr="000B0250">
        <w:rPr>
          <w:rFonts w:ascii="David" w:hAnsi="David" w:cs="David"/>
          <w:sz w:val="24"/>
          <w:szCs w:val="24"/>
          <w:rtl/>
        </w:rPr>
        <w:t xml:space="preserve">, ברגע </w:t>
      </w:r>
      <w:r w:rsidR="000B0250">
        <w:rPr>
          <w:rFonts w:ascii="David" w:hAnsi="David" w:cs="David" w:hint="cs"/>
          <w:sz w:val="24"/>
          <w:szCs w:val="24"/>
          <w:rtl/>
        </w:rPr>
        <w:t>התשלום</w:t>
      </w:r>
      <w:r w:rsidR="000B0250" w:rsidRPr="002B55E4">
        <w:rPr>
          <w:rFonts w:ascii="David" w:hAnsi="David" w:cs="David"/>
          <w:sz w:val="24"/>
          <w:szCs w:val="24"/>
          <w:rtl/>
        </w:rPr>
        <w:t>. כמובן שניתן לחרוג מכך בחוזה אם קבענו אחרת</w:t>
      </w:r>
      <w:r w:rsidR="000B0250">
        <w:rPr>
          <w:rFonts w:ascii="David" w:hAnsi="David" w:cs="David" w:hint="cs"/>
          <w:sz w:val="24"/>
          <w:szCs w:val="24"/>
          <w:rtl/>
        </w:rPr>
        <w:t>.</w:t>
      </w:r>
    </w:p>
    <w:p w:rsidR="000B0250" w:rsidRDefault="000B0250" w:rsidP="000B0250">
      <w:pPr>
        <w:spacing w:line="360" w:lineRule="auto"/>
        <w:jc w:val="both"/>
        <w:rPr>
          <w:rFonts w:ascii="David" w:hAnsi="David" w:cs="David"/>
          <w:sz w:val="24"/>
          <w:szCs w:val="24"/>
          <w:rtl/>
        </w:rPr>
      </w:pPr>
      <w:r w:rsidRPr="006155B4">
        <w:rPr>
          <w:rFonts w:ascii="David" w:hAnsi="David" w:cs="David" w:hint="cs"/>
          <w:b/>
          <w:bCs/>
          <w:color w:val="0070C0"/>
          <w:sz w:val="24"/>
          <w:szCs w:val="24"/>
          <w:rtl/>
        </w:rPr>
        <w:t xml:space="preserve">ע"א 765/82 אלתר נ' </w:t>
      </w:r>
      <w:proofErr w:type="spellStart"/>
      <w:r w:rsidRPr="006155B4">
        <w:rPr>
          <w:rFonts w:ascii="David" w:hAnsi="David" w:cs="David" w:hint="cs"/>
          <w:b/>
          <w:bCs/>
          <w:color w:val="0070C0"/>
          <w:sz w:val="24"/>
          <w:szCs w:val="24"/>
          <w:rtl/>
        </w:rPr>
        <w:t>אלעני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חוזה לפי המערערים אמור לרכוש חנות בבניין אותו יקים המשיב, המחיר </w:t>
      </w:r>
      <w:r>
        <w:rPr>
          <w:rFonts w:ascii="David" w:hAnsi="David" w:cs="David"/>
          <w:sz w:val="24"/>
          <w:szCs w:val="24"/>
          <w:rtl/>
        </w:rPr>
        <w:t>–</w:t>
      </w:r>
      <w:r>
        <w:rPr>
          <w:rFonts w:ascii="David" w:hAnsi="David" w:cs="David" w:hint="cs"/>
          <w:sz w:val="24"/>
          <w:szCs w:val="24"/>
          <w:rtl/>
        </w:rPr>
        <w:t xml:space="preserve"> 95 א' לירות, יועברו בארבעה תשלומים : במעמד החתימה, בתאריך מסוים, בזמן שהקונה ימכור את החנות שבבעלותו ובזמן מסירת החזקה. היו עיכובים ולא נבנה בר, הקונה מכר את החנות שלו והדבר נודע לקבלן. הקבלן טוען שאי העברת הכסף היא הפרה והוא זכאי </w:t>
      </w:r>
      <w:proofErr w:type="spellStart"/>
      <w:r>
        <w:rPr>
          <w:rFonts w:ascii="David" w:hAnsi="David" w:cs="David" w:hint="cs"/>
          <w:sz w:val="24"/>
          <w:szCs w:val="24"/>
          <w:rtl/>
        </w:rPr>
        <w:t>לסעדים</w:t>
      </w:r>
      <w:proofErr w:type="spellEnd"/>
      <w:r>
        <w:rPr>
          <w:rFonts w:ascii="David" w:hAnsi="David" w:cs="David" w:hint="cs"/>
          <w:sz w:val="24"/>
          <w:szCs w:val="24"/>
          <w:rtl/>
        </w:rPr>
        <w:t xml:space="preserve">, הקונה טען כי הקבלן גם הפר את החוזה. </w:t>
      </w:r>
      <w:r w:rsidRPr="006155B4">
        <w:rPr>
          <w:rFonts w:ascii="David" w:hAnsi="David" w:cs="David" w:hint="cs"/>
          <w:b/>
          <w:bCs/>
          <w:color w:val="35EB4B"/>
          <w:sz w:val="24"/>
          <w:szCs w:val="24"/>
          <w:rtl/>
        </w:rPr>
        <w:t>השופט שמגר</w:t>
      </w:r>
      <w:r>
        <w:rPr>
          <w:rFonts w:ascii="David" w:hAnsi="David" w:cs="David" w:hint="cs"/>
          <w:sz w:val="24"/>
          <w:szCs w:val="24"/>
          <w:rtl/>
        </w:rPr>
        <w:t xml:space="preserve">- החיוב לשלם עם מכירת החנות הוא עצמאי </w:t>
      </w:r>
      <w:r>
        <w:rPr>
          <w:rFonts w:ascii="David" w:hAnsi="David" w:cs="David"/>
          <w:sz w:val="24"/>
          <w:szCs w:val="24"/>
          <w:rtl/>
        </w:rPr>
        <w:t>–</w:t>
      </w:r>
      <w:r>
        <w:rPr>
          <w:rFonts w:ascii="David" w:hAnsi="David" w:cs="David" w:hint="cs"/>
          <w:sz w:val="24"/>
          <w:szCs w:val="24"/>
          <w:rtl/>
        </w:rPr>
        <w:t xml:space="preserve"> אי קיומו מהווה הפרה, שמגר לא מקבל את טענת הקונה שאי ביצוע הבנייה משנה את התנאי, הוא ביצע הפרה יסודית של החוזה.</w:t>
      </w:r>
    </w:p>
    <w:p w:rsidR="000B0250" w:rsidRDefault="000B0250" w:rsidP="000B0250">
      <w:pPr>
        <w:spacing w:line="360" w:lineRule="auto"/>
        <w:jc w:val="both"/>
        <w:rPr>
          <w:rFonts w:ascii="David" w:hAnsi="David" w:cs="David"/>
          <w:sz w:val="24"/>
          <w:szCs w:val="24"/>
          <w:rtl/>
        </w:rPr>
      </w:pPr>
      <w:r w:rsidRPr="006155B4">
        <w:rPr>
          <w:rFonts w:ascii="David" w:hAnsi="David" w:cs="David" w:hint="cs"/>
          <w:b/>
          <w:bCs/>
          <w:color w:val="0070C0"/>
          <w:sz w:val="24"/>
          <w:szCs w:val="24"/>
          <w:rtl/>
        </w:rPr>
        <w:lastRenderedPageBreak/>
        <w:t>ע"א 794/75 ג'רבי נ'</w:t>
      </w:r>
      <w:r>
        <w:rPr>
          <w:rFonts w:ascii="David" w:hAnsi="David" w:cs="David" w:hint="cs"/>
          <w:sz w:val="24"/>
          <w:szCs w:val="24"/>
          <w:rtl/>
        </w:rPr>
        <w:t xml:space="preserve"> </w:t>
      </w:r>
      <w:proofErr w:type="spellStart"/>
      <w:r w:rsidRPr="006155B4">
        <w:rPr>
          <w:rFonts w:ascii="David" w:hAnsi="David" w:cs="David" w:hint="cs"/>
          <w:b/>
          <w:bCs/>
          <w:color w:val="0070C0"/>
          <w:sz w:val="24"/>
          <w:szCs w:val="24"/>
          <w:rtl/>
        </w:rPr>
        <w:t>הייבלום</w:t>
      </w:r>
      <w:proofErr w:type="spellEnd"/>
      <w:r>
        <w:rPr>
          <w:rFonts w:ascii="David" w:hAnsi="David" w:cs="David" w:hint="cs"/>
          <w:sz w:val="24"/>
          <w:szCs w:val="24"/>
          <w:rtl/>
        </w:rPr>
        <w:t xml:space="preserve"> : חוזה מכר פרדס, 150 א' לירות, ארבעה תשלומים. התשלום האחרון היה בסך 50 א' לירות </w:t>
      </w:r>
      <w:r>
        <w:rPr>
          <w:rFonts w:ascii="David" w:hAnsi="David" w:cs="David"/>
          <w:sz w:val="24"/>
          <w:szCs w:val="24"/>
          <w:rtl/>
        </w:rPr>
        <w:t>–</w:t>
      </w:r>
      <w:r>
        <w:rPr>
          <w:rFonts w:ascii="David" w:hAnsi="David" w:cs="David" w:hint="cs"/>
          <w:sz w:val="24"/>
          <w:szCs w:val="24"/>
          <w:rtl/>
        </w:rPr>
        <w:t xml:space="preserve"> ישולם במעמד העברת הבעלות. ג'רבי הקונה מתמהמה, המוכרת מוכנה להעביר בעלות </w:t>
      </w:r>
      <w:r>
        <w:rPr>
          <w:rFonts w:ascii="David" w:hAnsi="David" w:cs="David"/>
          <w:sz w:val="24"/>
          <w:szCs w:val="24"/>
          <w:rtl/>
        </w:rPr>
        <w:t>–</w:t>
      </w:r>
      <w:r>
        <w:rPr>
          <w:rFonts w:ascii="David" w:hAnsi="David" w:cs="David" w:hint="cs"/>
          <w:sz w:val="24"/>
          <w:szCs w:val="24"/>
          <w:rtl/>
        </w:rPr>
        <w:t xml:space="preserve"> ג'רבי מציע לשלם מחצית מן הסכום. </w:t>
      </w:r>
      <w:proofErr w:type="spellStart"/>
      <w:r>
        <w:rPr>
          <w:rFonts w:ascii="David" w:hAnsi="David" w:cs="David" w:hint="cs"/>
          <w:sz w:val="24"/>
          <w:szCs w:val="24"/>
          <w:rtl/>
        </w:rPr>
        <w:t>הייבלום</w:t>
      </w:r>
      <w:proofErr w:type="spellEnd"/>
      <w:r>
        <w:rPr>
          <w:rFonts w:ascii="David" w:hAnsi="David" w:cs="David" w:hint="cs"/>
          <w:sz w:val="24"/>
          <w:szCs w:val="24"/>
          <w:rtl/>
        </w:rPr>
        <w:t xml:space="preserve"> מבטלת בגין הפרה, ג'רבי מערער. מהם סוגי החיובים ? </w:t>
      </w:r>
      <w:r w:rsidRPr="006155B4">
        <w:rPr>
          <w:rFonts w:ascii="David" w:hAnsi="David" w:cs="David" w:hint="cs"/>
          <w:b/>
          <w:bCs/>
          <w:color w:val="35EB4B"/>
          <w:sz w:val="24"/>
          <w:szCs w:val="24"/>
          <w:rtl/>
        </w:rPr>
        <w:t>השופט שמגר</w:t>
      </w:r>
      <w:r>
        <w:rPr>
          <w:rFonts w:ascii="David" w:hAnsi="David" w:cs="David" w:hint="cs"/>
          <w:sz w:val="24"/>
          <w:szCs w:val="24"/>
          <w:rtl/>
        </w:rPr>
        <w:t xml:space="preserve"> : חיובים שלובים </w:t>
      </w:r>
      <w:r>
        <w:rPr>
          <w:rFonts w:ascii="David" w:hAnsi="David" w:cs="David"/>
          <w:sz w:val="24"/>
          <w:szCs w:val="24"/>
          <w:rtl/>
        </w:rPr>
        <w:t>–</w:t>
      </w:r>
      <w:r>
        <w:rPr>
          <w:rFonts w:ascii="David" w:hAnsi="David" w:cs="David" w:hint="cs"/>
          <w:sz w:val="24"/>
          <w:szCs w:val="24"/>
          <w:rtl/>
        </w:rPr>
        <w:t xml:space="preserve"> תשלום ה-50 א' והעברת הבעלות צריכות להתבצע יחד </w:t>
      </w:r>
      <w:r w:rsidR="006155B4">
        <w:rPr>
          <w:rFonts w:ascii="David" w:hAnsi="David" w:cs="David"/>
          <w:sz w:val="24"/>
          <w:szCs w:val="24"/>
          <w:rtl/>
        </w:rPr>
        <w:t>–</w:t>
      </w:r>
      <w:r>
        <w:rPr>
          <w:rFonts w:ascii="David" w:hAnsi="David" w:cs="David" w:hint="cs"/>
          <w:sz w:val="24"/>
          <w:szCs w:val="24"/>
          <w:rtl/>
        </w:rPr>
        <w:t xml:space="preserve"> </w:t>
      </w:r>
      <w:r w:rsidR="006155B4">
        <w:rPr>
          <w:rFonts w:ascii="David" w:hAnsi="David" w:cs="David" w:hint="cs"/>
          <w:sz w:val="24"/>
          <w:szCs w:val="24"/>
          <w:rtl/>
        </w:rPr>
        <w:t xml:space="preserve">מרגע הבעת הנכונות לקיים את החוזה </w:t>
      </w:r>
      <w:r w:rsidR="006155B4">
        <w:rPr>
          <w:rFonts w:ascii="David" w:hAnsi="David" w:cs="David"/>
          <w:sz w:val="24"/>
          <w:szCs w:val="24"/>
          <w:rtl/>
        </w:rPr>
        <w:t>–</w:t>
      </w:r>
      <w:r w:rsidR="006155B4">
        <w:rPr>
          <w:rFonts w:ascii="David" w:hAnsi="David" w:cs="David" w:hint="cs"/>
          <w:sz w:val="24"/>
          <w:szCs w:val="24"/>
          <w:rtl/>
        </w:rPr>
        <w:t xml:space="preserve"> יש עמידה בדרישת החוק. </w:t>
      </w:r>
      <w:proofErr w:type="spellStart"/>
      <w:r w:rsidR="006155B4">
        <w:rPr>
          <w:rFonts w:ascii="David" w:hAnsi="David" w:cs="David" w:hint="cs"/>
          <w:sz w:val="24"/>
          <w:szCs w:val="24"/>
          <w:rtl/>
        </w:rPr>
        <w:t>הייבלום</w:t>
      </w:r>
      <w:proofErr w:type="spellEnd"/>
      <w:r w:rsidR="006155B4">
        <w:rPr>
          <w:rFonts w:ascii="David" w:hAnsi="David" w:cs="David" w:hint="cs"/>
          <w:sz w:val="24"/>
          <w:szCs w:val="24"/>
          <w:rtl/>
        </w:rPr>
        <w:t xml:space="preserve"> הייתה מוכנה לקיים והקונה לא, הקונה הפר את החוזה. </w:t>
      </w:r>
    </w:p>
    <w:p w:rsidR="006155B4" w:rsidRPr="006155B4" w:rsidRDefault="006155B4" w:rsidP="00176748">
      <w:pPr>
        <w:pStyle w:val="2"/>
        <w:numPr>
          <w:ilvl w:val="0"/>
          <w:numId w:val="52"/>
        </w:numPr>
        <w:rPr>
          <w:rFonts w:ascii="David" w:hAnsi="David" w:cs="David"/>
          <w:rtl/>
        </w:rPr>
      </w:pPr>
      <w:bookmarkStart w:id="25" w:name="_Toc504987046"/>
      <w:r w:rsidRPr="006155B4">
        <w:rPr>
          <w:rFonts w:ascii="David" w:hAnsi="David" w:cs="David"/>
          <w:rtl/>
        </w:rPr>
        <w:t>סיכול -</w:t>
      </w:r>
      <w:bookmarkEnd w:id="25"/>
      <w:r w:rsidRPr="006155B4">
        <w:rPr>
          <w:rFonts w:ascii="David" w:hAnsi="David" w:cs="David"/>
          <w:rtl/>
        </w:rPr>
        <w:t xml:space="preserve"> </w:t>
      </w:r>
    </w:p>
    <w:p w:rsidR="006155B4" w:rsidRDefault="006155B4" w:rsidP="006155B4">
      <w:pPr>
        <w:spacing w:line="360" w:lineRule="auto"/>
        <w:jc w:val="both"/>
        <w:rPr>
          <w:rFonts w:ascii="David" w:hAnsi="David" w:cs="David"/>
          <w:sz w:val="24"/>
          <w:szCs w:val="24"/>
          <w:rtl/>
        </w:rPr>
      </w:pPr>
      <w:r>
        <w:rPr>
          <w:rFonts w:ascii="David" w:hAnsi="David" w:cs="David" w:hint="cs"/>
          <w:sz w:val="24"/>
          <w:szCs w:val="24"/>
          <w:rtl/>
        </w:rPr>
        <w:t xml:space="preserve">הסעיף המרכזי לעניין זה הוא </w:t>
      </w:r>
      <w:r w:rsidRPr="006155B4">
        <w:rPr>
          <w:rFonts w:ascii="David" w:hAnsi="David" w:cs="David" w:hint="cs"/>
          <w:b/>
          <w:bCs/>
          <w:sz w:val="24"/>
          <w:szCs w:val="24"/>
          <w:highlight w:val="yellow"/>
          <w:rtl/>
        </w:rPr>
        <w:t>ס' 18</w:t>
      </w:r>
      <w:r>
        <w:rPr>
          <w:rFonts w:ascii="David" w:hAnsi="David" w:cs="David" w:hint="cs"/>
          <w:sz w:val="24"/>
          <w:szCs w:val="24"/>
          <w:rtl/>
        </w:rPr>
        <w:t xml:space="preserve"> : כאשר יש הפרה שהיא </w:t>
      </w:r>
      <w:r w:rsidRPr="006155B4">
        <w:rPr>
          <w:rFonts w:ascii="David" w:hAnsi="David" w:cs="David" w:hint="cs"/>
          <w:b/>
          <w:bCs/>
          <w:sz w:val="24"/>
          <w:szCs w:val="24"/>
          <w:rtl/>
        </w:rPr>
        <w:t xml:space="preserve">תוצאה של נסיבות </w:t>
      </w:r>
      <w:r>
        <w:rPr>
          <w:rFonts w:ascii="David" w:hAnsi="David" w:cs="David" w:hint="cs"/>
          <w:sz w:val="24"/>
          <w:szCs w:val="24"/>
          <w:rtl/>
        </w:rPr>
        <w:t xml:space="preserve">שהצד השני </w:t>
      </w:r>
      <w:r w:rsidRPr="006155B4">
        <w:rPr>
          <w:rFonts w:ascii="David" w:hAnsi="David" w:cs="David" w:hint="cs"/>
          <w:b/>
          <w:bCs/>
          <w:sz w:val="24"/>
          <w:szCs w:val="24"/>
          <w:rtl/>
        </w:rPr>
        <w:t xml:space="preserve">לא ידע/לא יכול היה לדעת עליהן </w:t>
      </w:r>
      <w:r>
        <w:rPr>
          <w:rFonts w:ascii="David" w:hAnsi="David" w:cs="David"/>
          <w:sz w:val="24"/>
          <w:szCs w:val="24"/>
          <w:rtl/>
        </w:rPr>
        <w:t>–</w:t>
      </w:r>
      <w:r>
        <w:rPr>
          <w:rFonts w:ascii="David" w:hAnsi="David" w:cs="David" w:hint="cs"/>
          <w:sz w:val="24"/>
          <w:szCs w:val="24"/>
          <w:rtl/>
        </w:rPr>
        <w:t xml:space="preserve"> בעת כריתת החוזה, בנוסף </w:t>
      </w:r>
      <w:r>
        <w:rPr>
          <w:rFonts w:ascii="David" w:hAnsi="David" w:cs="David"/>
          <w:sz w:val="24"/>
          <w:szCs w:val="24"/>
          <w:rtl/>
        </w:rPr>
        <w:t>–</w:t>
      </w:r>
      <w:r>
        <w:rPr>
          <w:rFonts w:ascii="David" w:hAnsi="David" w:cs="David" w:hint="cs"/>
          <w:sz w:val="24"/>
          <w:szCs w:val="24"/>
          <w:rtl/>
        </w:rPr>
        <w:t xml:space="preserve"> המפר </w:t>
      </w:r>
      <w:r w:rsidRPr="006155B4">
        <w:rPr>
          <w:rFonts w:ascii="David" w:hAnsi="David" w:cs="David" w:hint="cs"/>
          <w:b/>
          <w:bCs/>
          <w:sz w:val="24"/>
          <w:szCs w:val="24"/>
          <w:rtl/>
        </w:rPr>
        <w:t xml:space="preserve">לא היה יכול למנוען </w:t>
      </w:r>
      <w:r>
        <w:rPr>
          <w:rFonts w:ascii="David" w:hAnsi="David" w:cs="David" w:hint="cs"/>
          <w:sz w:val="24"/>
          <w:szCs w:val="24"/>
          <w:rtl/>
        </w:rPr>
        <w:t xml:space="preserve">וכתוצאה מכך הקיום </w:t>
      </w:r>
      <w:r w:rsidRPr="006155B4">
        <w:rPr>
          <w:rFonts w:ascii="David" w:hAnsi="David" w:cs="David" w:hint="cs"/>
          <w:b/>
          <w:bCs/>
          <w:sz w:val="24"/>
          <w:szCs w:val="24"/>
          <w:rtl/>
        </w:rPr>
        <w:t>אינו אפשרי או שונה באופן יסודי</w:t>
      </w:r>
      <w:r>
        <w:rPr>
          <w:rFonts w:ascii="David" w:hAnsi="David" w:cs="David" w:hint="cs"/>
          <w:sz w:val="24"/>
          <w:szCs w:val="24"/>
          <w:rtl/>
        </w:rPr>
        <w:t xml:space="preserve"> ממה שהסכימו עליו הצדדים. סעיף זה מנוסח כסעיף הגנה מפני תביעה בגין הפרה </w:t>
      </w:r>
      <w:r>
        <w:rPr>
          <w:rFonts w:ascii="David" w:hAnsi="David" w:cs="David"/>
          <w:sz w:val="24"/>
          <w:szCs w:val="24"/>
          <w:rtl/>
        </w:rPr>
        <w:t>–</w:t>
      </w:r>
      <w:r>
        <w:rPr>
          <w:rFonts w:ascii="David" w:hAnsi="David" w:cs="David" w:hint="cs"/>
          <w:sz w:val="24"/>
          <w:szCs w:val="24"/>
          <w:rtl/>
        </w:rPr>
        <w:t xml:space="preserve"> לצד שנפגע לא יינתנו פיצויים או אכיפה. </w:t>
      </w:r>
      <w:r w:rsidRPr="00A74C93">
        <w:rPr>
          <w:rFonts w:ascii="David" w:hAnsi="David" w:cs="David" w:hint="cs"/>
          <w:b/>
          <w:bCs/>
          <w:sz w:val="24"/>
          <w:szCs w:val="24"/>
          <w:highlight w:val="green"/>
          <w:rtl/>
        </w:rPr>
        <w:t>מרכיבי הסעיף :</w:t>
      </w:r>
      <w:r w:rsidRPr="006155B4">
        <w:rPr>
          <w:rFonts w:ascii="David" w:hAnsi="David" w:cs="David" w:hint="cs"/>
          <w:sz w:val="24"/>
          <w:szCs w:val="24"/>
          <w:highlight w:val="green"/>
          <w:rtl/>
        </w:rPr>
        <w:t xml:space="preserve"> </w:t>
      </w:r>
    </w:p>
    <w:p w:rsidR="006155B4" w:rsidRDefault="006155B4" w:rsidP="00176748">
      <w:pPr>
        <w:pStyle w:val="a7"/>
        <w:numPr>
          <w:ilvl w:val="0"/>
          <w:numId w:val="55"/>
        </w:numPr>
        <w:spacing w:line="360" w:lineRule="auto"/>
        <w:jc w:val="both"/>
        <w:rPr>
          <w:rFonts w:ascii="David" w:hAnsi="David" w:cs="David"/>
          <w:sz w:val="24"/>
          <w:szCs w:val="24"/>
          <w:highlight w:val="green"/>
        </w:rPr>
      </w:pPr>
      <w:r w:rsidRPr="006155B4">
        <w:rPr>
          <w:rFonts w:ascii="David" w:hAnsi="David" w:cs="David" w:hint="cs"/>
          <w:b/>
          <w:bCs/>
          <w:sz w:val="24"/>
          <w:szCs w:val="24"/>
          <w:highlight w:val="green"/>
          <w:rtl/>
        </w:rPr>
        <w:t>אי ידיעה /  אי צפייה</w:t>
      </w:r>
      <w:r w:rsidRPr="006155B4">
        <w:rPr>
          <w:rFonts w:ascii="David" w:hAnsi="David" w:cs="David" w:hint="cs"/>
          <w:sz w:val="24"/>
          <w:szCs w:val="24"/>
          <w:highlight w:val="green"/>
          <w:rtl/>
        </w:rPr>
        <w:t xml:space="preserve"> (בכוח או בפועל) </w:t>
      </w:r>
      <w:r w:rsidRPr="006155B4">
        <w:rPr>
          <w:rFonts w:ascii="David" w:hAnsi="David" w:cs="David"/>
          <w:sz w:val="24"/>
          <w:szCs w:val="24"/>
          <w:highlight w:val="green"/>
          <w:rtl/>
        </w:rPr>
        <w:t>–</w:t>
      </w:r>
      <w:r w:rsidRPr="006155B4">
        <w:rPr>
          <w:rFonts w:ascii="David" w:hAnsi="David" w:cs="David" w:hint="cs"/>
          <w:sz w:val="24"/>
          <w:szCs w:val="24"/>
          <w:highlight w:val="green"/>
          <w:rtl/>
        </w:rPr>
        <w:t xml:space="preserve"> נסיבות שלא היה ניתן לצפות אותן.</w:t>
      </w:r>
    </w:p>
    <w:p w:rsidR="006155B4" w:rsidRPr="006155B4" w:rsidRDefault="006155B4" w:rsidP="00176748">
      <w:pPr>
        <w:pStyle w:val="a7"/>
        <w:numPr>
          <w:ilvl w:val="0"/>
          <w:numId w:val="55"/>
        </w:numPr>
        <w:spacing w:line="360" w:lineRule="auto"/>
        <w:jc w:val="both"/>
        <w:rPr>
          <w:rFonts w:ascii="David" w:hAnsi="David" w:cs="David"/>
          <w:sz w:val="24"/>
          <w:szCs w:val="24"/>
          <w:highlight w:val="green"/>
        </w:rPr>
      </w:pPr>
      <w:r>
        <w:rPr>
          <w:rFonts w:ascii="David" w:hAnsi="David" w:cs="David" w:hint="cs"/>
          <w:b/>
          <w:bCs/>
          <w:sz w:val="24"/>
          <w:szCs w:val="24"/>
          <w:highlight w:val="green"/>
          <w:rtl/>
        </w:rPr>
        <w:t>המפר לא היה יכול למנוען</w:t>
      </w:r>
    </w:p>
    <w:p w:rsidR="006155B4" w:rsidRDefault="006155B4" w:rsidP="00176748">
      <w:pPr>
        <w:pStyle w:val="a7"/>
        <w:numPr>
          <w:ilvl w:val="0"/>
          <w:numId w:val="55"/>
        </w:numPr>
        <w:spacing w:line="360" w:lineRule="auto"/>
        <w:jc w:val="both"/>
        <w:rPr>
          <w:rFonts w:ascii="David" w:hAnsi="David" w:cs="David"/>
          <w:sz w:val="24"/>
          <w:szCs w:val="24"/>
          <w:highlight w:val="green"/>
        </w:rPr>
      </w:pPr>
      <w:r w:rsidRPr="006155B4">
        <w:rPr>
          <w:rFonts w:ascii="David" w:hAnsi="David" w:cs="David" w:hint="cs"/>
          <w:sz w:val="24"/>
          <w:szCs w:val="24"/>
          <w:highlight w:val="green"/>
          <w:rtl/>
        </w:rPr>
        <w:t xml:space="preserve">הקיום הופך להיות </w:t>
      </w:r>
      <w:r w:rsidRPr="006155B4">
        <w:rPr>
          <w:rFonts w:ascii="David" w:hAnsi="David" w:cs="David" w:hint="cs"/>
          <w:b/>
          <w:bCs/>
          <w:sz w:val="24"/>
          <w:szCs w:val="24"/>
          <w:highlight w:val="green"/>
          <w:rtl/>
        </w:rPr>
        <w:t>בלתי אפשרי / שונה באופן יסודי</w:t>
      </w:r>
      <w:r w:rsidRPr="006155B4">
        <w:rPr>
          <w:rFonts w:ascii="David" w:hAnsi="David" w:cs="David" w:hint="cs"/>
          <w:sz w:val="24"/>
          <w:szCs w:val="24"/>
          <w:highlight w:val="green"/>
          <w:rtl/>
        </w:rPr>
        <w:t xml:space="preserve">. </w:t>
      </w:r>
    </w:p>
    <w:p w:rsidR="006155B4" w:rsidRDefault="006155B4" w:rsidP="006155B4">
      <w:pPr>
        <w:spacing w:line="360" w:lineRule="auto"/>
        <w:jc w:val="both"/>
        <w:rPr>
          <w:rFonts w:ascii="David" w:hAnsi="David" w:cs="David"/>
          <w:sz w:val="24"/>
          <w:szCs w:val="24"/>
          <w:rtl/>
        </w:rPr>
      </w:pPr>
      <w:r w:rsidRPr="006155B4">
        <w:rPr>
          <w:rFonts w:ascii="David" w:hAnsi="David" w:cs="David" w:hint="cs"/>
          <w:sz w:val="24"/>
          <w:szCs w:val="24"/>
          <w:rtl/>
        </w:rPr>
        <w:t>בימה"ש יכריע מה צד יכול היה לדעת בתור עניין נורמטיבי, גם בעניין אפשרות המניעה בימה"ש יכריע.</w:t>
      </w:r>
      <w:r>
        <w:rPr>
          <w:rFonts w:ascii="David" w:hAnsi="David" w:cs="David" w:hint="cs"/>
          <w:sz w:val="24"/>
          <w:szCs w:val="24"/>
          <w:rtl/>
        </w:rPr>
        <w:t xml:space="preserve"> </w:t>
      </w:r>
      <w:r w:rsidRPr="006155B4">
        <w:rPr>
          <w:rFonts w:ascii="David" w:hAnsi="David" w:cs="David" w:hint="cs"/>
          <w:b/>
          <w:bCs/>
          <w:sz w:val="24"/>
          <w:szCs w:val="24"/>
          <w:rtl/>
        </w:rPr>
        <w:t xml:space="preserve">קיום בלתי אפשרי </w:t>
      </w:r>
      <w:r>
        <w:rPr>
          <w:rFonts w:ascii="David" w:hAnsi="David" w:cs="David"/>
          <w:sz w:val="24"/>
          <w:szCs w:val="24"/>
          <w:rtl/>
        </w:rPr>
        <w:t>–</w:t>
      </w:r>
      <w:r>
        <w:rPr>
          <w:rFonts w:ascii="David" w:hAnsi="David" w:cs="David" w:hint="cs"/>
          <w:sz w:val="24"/>
          <w:szCs w:val="24"/>
          <w:rtl/>
        </w:rPr>
        <w:t xml:space="preserve"> חלופה קלה, כאשר הנכס נשרף למשל, </w:t>
      </w:r>
      <w:r w:rsidRPr="006155B4">
        <w:rPr>
          <w:rFonts w:ascii="David" w:hAnsi="David" w:cs="David" w:hint="cs"/>
          <w:b/>
          <w:bCs/>
          <w:sz w:val="24"/>
          <w:szCs w:val="24"/>
          <w:rtl/>
        </w:rPr>
        <w:t xml:space="preserve">קיום בלתי חוקי </w:t>
      </w:r>
      <w:r>
        <w:rPr>
          <w:rFonts w:ascii="David" w:hAnsi="David" w:cs="David"/>
          <w:sz w:val="24"/>
          <w:szCs w:val="24"/>
          <w:rtl/>
        </w:rPr>
        <w:t>–</w:t>
      </w:r>
      <w:r>
        <w:rPr>
          <w:rFonts w:ascii="David" w:hAnsi="David" w:cs="David" w:hint="cs"/>
          <w:sz w:val="24"/>
          <w:szCs w:val="24"/>
          <w:rtl/>
        </w:rPr>
        <w:t xml:space="preserve"> החוק משתנה והעסקה הופכת להיות בלתי חוקית ו</w:t>
      </w:r>
      <w:r w:rsidRPr="006155B4">
        <w:rPr>
          <w:rFonts w:ascii="David" w:hAnsi="David" w:cs="David" w:hint="cs"/>
          <w:b/>
          <w:bCs/>
          <w:sz w:val="24"/>
          <w:szCs w:val="24"/>
          <w:rtl/>
        </w:rPr>
        <w:t xml:space="preserve">שונה באופן יסודי </w:t>
      </w:r>
      <w:r>
        <w:rPr>
          <w:rFonts w:ascii="David" w:hAnsi="David" w:cs="David"/>
          <w:sz w:val="24"/>
          <w:szCs w:val="24"/>
          <w:rtl/>
        </w:rPr>
        <w:t>–</w:t>
      </w:r>
      <w:r>
        <w:rPr>
          <w:rFonts w:ascii="David" w:hAnsi="David" w:cs="David" w:hint="cs"/>
          <w:sz w:val="24"/>
          <w:szCs w:val="24"/>
          <w:rtl/>
        </w:rPr>
        <w:t xml:space="preserve"> מצד הקיום אפשרי, אך לא כדאי. </w:t>
      </w:r>
      <w:r w:rsidRPr="006155B4">
        <w:rPr>
          <w:rFonts w:ascii="David" w:hAnsi="David" w:cs="David" w:hint="cs"/>
          <w:sz w:val="24"/>
          <w:szCs w:val="24"/>
          <w:rtl/>
        </w:rPr>
        <w:t xml:space="preserve"> </w:t>
      </w:r>
    </w:p>
    <w:p w:rsidR="006155B4" w:rsidRDefault="006155B4" w:rsidP="006155B4">
      <w:pPr>
        <w:spacing w:line="360" w:lineRule="auto"/>
        <w:jc w:val="both"/>
        <w:rPr>
          <w:rFonts w:ascii="David" w:hAnsi="David" w:cs="David"/>
          <w:sz w:val="24"/>
          <w:szCs w:val="24"/>
          <w:rtl/>
        </w:rPr>
      </w:pPr>
      <w:r>
        <w:rPr>
          <w:rFonts w:ascii="David" w:hAnsi="David" w:cs="David" w:hint="cs"/>
          <w:sz w:val="24"/>
          <w:szCs w:val="24"/>
          <w:rtl/>
        </w:rPr>
        <w:t xml:space="preserve">לא מכירים בסיכול בצורה קלה </w:t>
      </w:r>
      <w:r>
        <w:rPr>
          <w:rFonts w:ascii="David" w:hAnsi="David" w:cs="David"/>
          <w:sz w:val="24"/>
          <w:szCs w:val="24"/>
          <w:rtl/>
        </w:rPr>
        <w:t>–</w:t>
      </w:r>
      <w:r>
        <w:rPr>
          <w:rFonts w:ascii="David" w:hAnsi="David" w:cs="David" w:hint="cs"/>
          <w:sz w:val="24"/>
          <w:szCs w:val="24"/>
          <w:rtl/>
        </w:rPr>
        <w:t xml:space="preserve"> </w:t>
      </w:r>
      <w:r w:rsidRPr="00A74C93">
        <w:rPr>
          <w:rFonts w:ascii="David" w:hAnsi="David" w:cs="David" w:hint="cs"/>
          <w:b/>
          <w:bCs/>
          <w:sz w:val="24"/>
          <w:szCs w:val="24"/>
          <w:rtl/>
        </w:rPr>
        <w:t>שפוטרים צד אחד, הצד השני נפגע</w:t>
      </w:r>
      <w:r>
        <w:rPr>
          <w:rFonts w:ascii="David" w:hAnsi="David" w:cs="David" w:hint="cs"/>
          <w:sz w:val="24"/>
          <w:szCs w:val="24"/>
          <w:rtl/>
        </w:rPr>
        <w:t xml:space="preserve"> ! למרות זאת, ברור שישנם מצבים של חוסר ידיעה. </w:t>
      </w:r>
      <w:r w:rsidRPr="00A74C93">
        <w:rPr>
          <w:rFonts w:ascii="David" w:hAnsi="David" w:cs="David" w:hint="cs"/>
          <w:b/>
          <w:bCs/>
          <w:sz w:val="24"/>
          <w:szCs w:val="24"/>
          <w:rtl/>
        </w:rPr>
        <w:t>בימה"ש יכול לבחון את המקרה בכמה זוויות</w:t>
      </w:r>
      <w:r>
        <w:rPr>
          <w:rFonts w:ascii="David" w:hAnsi="David" w:cs="David" w:hint="cs"/>
          <w:sz w:val="24"/>
          <w:szCs w:val="24"/>
          <w:rtl/>
        </w:rPr>
        <w:t xml:space="preserve"> </w:t>
      </w:r>
      <w:r w:rsidR="00A74C93">
        <w:rPr>
          <w:rFonts w:ascii="David" w:hAnsi="David" w:cs="David"/>
          <w:sz w:val="24"/>
          <w:szCs w:val="24"/>
          <w:rtl/>
        </w:rPr>
        <w:t>–</w:t>
      </w:r>
      <w:r>
        <w:rPr>
          <w:rFonts w:ascii="David" w:hAnsi="David" w:cs="David" w:hint="cs"/>
          <w:sz w:val="24"/>
          <w:szCs w:val="24"/>
          <w:rtl/>
        </w:rPr>
        <w:t xml:space="preserve"> </w:t>
      </w:r>
      <w:r w:rsidR="00A74C93">
        <w:rPr>
          <w:rFonts w:ascii="David" w:hAnsi="David" w:cs="David" w:hint="cs"/>
          <w:sz w:val="24"/>
          <w:szCs w:val="24"/>
          <w:rtl/>
        </w:rPr>
        <w:t>יכול להיות שצד לא יכל לצפות רעידת אדמה, אבל הוא כן צפה עלייה במחירים וכדומה.</w:t>
      </w:r>
    </w:p>
    <w:p w:rsidR="00A74C93" w:rsidRPr="00A74C93" w:rsidRDefault="00A74C93" w:rsidP="00A74C93">
      <w:pPr>
        <w:spacing w:line="360" w:lineRule="auto"/>
        <w:jc w:val="both"/>
        <w:rPr>
          <w:rFonts w:ascii="David" w:hAnsi="David" w:cs="David"/>
          <w:sz w:val="24"/>
          <w:szCs w:val="24"/>
          <w:rtl/>
        </w:rPr>
      </w:pPr>
      <w:r w:rsidRPr="00A74C93">
        <w:rPr>
          <w:rFonts w:ascii="David" w:hAnsi="David" w:cs="David"/>
          <w:b/>
          <w:bCs/>
          <w:color w:val="0070C0"/>
          <w:sz w:val="24"/>
          <w:szCs w:val="24"/>
          <w:rtl/>
        </w:rPr>
        <w:t>ע"א 101/79 חירם לנדאו נ' מקורות</w:t>
      </w:r>
      <w:r w:rsidRPr="00A74C93">
        <w:rPr>
          <w:rFonts w:ascii="David" w:hAnsi="David" w:cs="David"/>
          <w:sz w:val="24"/>
          <w:szCs w:val="24"/>
          <w:rtl/>
        </w:rPr>
        <w:t xml:space="preserve"> : מקורות ביצעה עבודות באפריקה טענה שהחוזים עליהם חתמה סוכלו, משום שכל ציודה הועלם במהפכה </w:t>
      </w:r>
      <w:proofErr w:type="spellStart"/>
      <w:r w:rsidRPr="00A74C93">
        <w:rPr>
          <w:rFonts w:ascii="David" w:hAnsi="David" w:cs="David"/>
          <w:sz w:val="24"/>
          <w:szCs w:val="24"/>
          <w:rtl/>
        </w:rPr>
        <w:t>באוגנה</w:t>
      </w:r>
      <w:proofErr w:type="spellEnd"/>
      <w:r w:rsidRPr="00A74C93">
        <w:rPr>
          <w:rFonts w:ascii="David" w:hAnsi="David" w:cs="David"/>
          <w:sz w:val="24"/>
          <w:szCs w:val="24"/>
          <w:rtl/>
        </w:rPr>
        <w:t xml:space="preserve"> ע"י השלטון הצבאי. </w:t>
      </w:r>
      <w:r w:rsidRPr="00A74C93">
        <w:rPr>
          <w:rFonts w:ascii="David" w:hAnsi="David" w:cs="David"/>
          <w:b/>
          <w:bCs/>
          <w:sz w:val="24"/>
          <w:szCs w:val="24"/>
          <w:rtl/>
        </w:rPr>
        <w:t>בימה"ש</w:t>
      </w:r>
      <w:r w:rsidRPr="00A74C93">
        <w:rPr>
          <w:rFonts w:ascii="David" w:hAnsi="David" w:cs="David"/>
          <w:sz w:val="24"/>
          <w:szCs w:val="24"/>
          <w:rtl/>
        </w:rPr>
        <w:t>– שני הצדדים היו יכולים לחזות שבשלטון דיקטטורי תהיה מהפכה. אפריקה היא יבשת מסוכנת וניתן לצפות הפיכות בה.</w:t>
      </w:r>
    </w:p>
    <w:p w:rsidR="00A74C93" w:rsidRDefault="00A74C93" w:rsidP="00FE3F00">
      <w:pPr>
        <w:spacing w:line="360" w:lineRule="auto"/>
        <w:jc w:val="both"/>
        <w:rPr>
          <w:rFonts w:ascii="David" w:hAnsi="David" w:cs="David"/>
          <w:sz w:val="24"/>
          <w:szCs w:val="24"/>
          <w:rtl/>
        </w:rPr>
      </w:pPr>
      <w:r w:rsidRPr="00A74C93">
        <w:rPr>
          <w:rFonts w:ascii="David" w:hAnsi="David" w:cs="David"/>
          <w:b/>
          <w:bCs/>
          <w:color w:val="0070C0"/>
          <w:sz w:val="24"/>
          <w:szCs w:val="24"/>
          <w:rtl/>
        </w:rPr>
        <w:t xml:space="preserve"> ע"א 715/78 כץ נ' ניצחוני</w:t>
      </w:r>
      <w:r w:rsidRPr="00A74C93">
        <w:rPr>
          <w:rFonts w:ascii="David" w:hAnsi="David" w:cs="David"/>
          <w:sz w:val="24"/>
          <w:szCs w:val="24"/>
          <w:rtl/>
        </w:rPr>
        <w:t xml:space="preserve"> : כץ הוא קבלן משנה שחתם על הסכם עם ניצחוני, היה תנאי בחוזה שקבע שהסכום לא ישתנה, פורצת מלחמת יום הכיפורים – כץ יוצא למלחמה. בשובו הוא מגלה שהמחיר החוזי הפך להיות בלתי כדאי לחלוטין, מתבצע מו"מ לשם התאמת המחיר, הצד שכנגד. הקבלן לא מבצע את העבודות – נצחוני תובעים את כץ על הפרה, הוא טען שהתקיים סיכול. </w:t>
      </w:r>
      <w:r w:rsidRPr="00FE3F00">
        <w:rPr>
          <w:rFonts w:ascii="David" w:hAnsi="David" w:cs="David"/>
          <w:b/>
          <w:bCs/>
          <w:color w:val="FFFF00"/>
          <w:sz w:val="24"/>
          <w:szCs w:val="24"/>
          <w:rtl/>
        </w:rPr>
        <w:t>השופט כהן</w:t>
      </w:r>
      <w:r w:rsidRPr="00A74C93">
        <w:rPr>
          <w:rFonts w:ascii="David" w:hAnsi="David" w:cs="David"/>
          <w:sz w:val="24"/>
          <w:szCs w:val="24"/>
          <w:rtl/>
        </w:rPr>
        <w:t xml:space="preserve"> : גם אם נניח שפרוץ המלחמה לא ניתן היה לצפייה, הרי שעליית המחירים (ולו אף תלולה), ניתן גם ניתן לצפות. הראייה הינה תניית המחיר בחוזה ואופן ניסוחה. </w:t>
      </w:r>
      <w:proofErr w:type="spellStart"/>
      <w:r w:rsidRPr="00A74C93">
        <w:rPr>
          <w:rFonts w:ascii="David" w:hAnsi="David" w:cs="David"/>
          <w:b/>
          <w:bCs/>
          <w:sz w:val="24"/>
          <w:szCs w:val="24"/>
          <w:rtl/>
        </w:rPr>
        <w:t>בעייתייות</w:t>
      </w:r>
      <w:proofErr w:type="spellEnd"/>
      <w:r w:rsidRPr="00A74C93">
        <w:rPr>
          <w:rFonts w:ascii="David" w:hAnsi="David" w:cs="David"/>
          <w:sz w:val="24"/>
          <w:szCs w:val="24"/>
          <w:rtl/>
        </w:rPr>
        <w:t xml:space="preserve"> : הוא מבצע את המהלך שהוזכר לעיל – לא משנה מה גרם לעליית המחיר, מפני שניתן לצפות שהמחיר יעלה. בהגדרה כה רחבה של צפיות – אין מרחב חיים של ממש לדוקטרינת הסיכול. יש חשיבות לתניה בכך שהיא ממחישה את חלוקת הסיכונים בחוזה. </w:t>
      </w:r>
      <w:r w:rsidRPr="00FE3F00">
        <w:rPr>
          <w:rFonts w:ascii="David" w:hAnsi="David" w:cs="David"/>
          <w:b/>
          <w:bCs/>
          <w:sz w:val="24"/>
          <w:szCs w:val="24"/>
          <w:highlight w:val="lightGray"/>
          <w:rtl/>
        </w:rPr>
        <w:t>המרצה</w:t>
      </w:r>
      <w:r w:rsidRPr="00A74C93">
        <w:rPr>
          <w:rFonts w:ascii="David" w:hAnsi="David" w:cs="David"/>
          <w:sz w:val="24"/>
          <w:szCs w:val="24"/>
          <w:rtl/>
        </w:rPr>
        <w:t xml:space="preserve"> – ניתן היה לכתוב שהצדדים חילקו את הסיכונים, ולאור חלוקת הסיכונים הקבלן צריך היה לבצע – האם </w:t>
      </w:r>
      <w:proofErr w:type="spellStart"/>
      <w:r w:rsidRPr="00A74C93">
        <w:rPr>
          <w:rFonts w:ascii="David" w:hAnsi="David" w:cs="David"/>
          <w:sz w:val="24"/>
          <w:szCs w:val="24"/>
          <w:rtl/>
        </w:rPr>
        <w:t>מתנייה</w:t>
      </w:r>
      <w:proofErr w:type="spellEnd"/>
      <w:r w:rsidRPr="00A74C93">
        <w:rPr>
          <w:rFonts w:ascii="David" w:hAnsi="David" w:cs="David"/>
          <w:sz w:val="24"/>
          <w:szCs w:val="24"/>
          <w:rtl/>
        </w:rPr>
        <w:t xml:space="preserve"> מחיר נגזר שכץ לא יכול היה לטעון לסיכול ? </w:t>
      </w:r>
      <w:r w:rsidRPr="00FE3F00">
        <w:rPr>
          <w:rFonts w:ascii="David" w:hAnsi="David" w:cs="David"/>
          <w:b/>
          <w:bCs/>
          <w:color w:val="336600"/>
          <w:sz w:val="24"/>
          <w:szCs w:val="24"/>
          <w:rtl/>
        </w:rPr>
        <w:t xml:space="preserve">השופט </w:t>
      </w:r>
      <w:proofErr w:type="spellStart"/>
      <w:r w:rsidRPr="00FE3F00">
        <w:rPr>
          <w:rFonts w:ascii="David" w:hAnsi="David" w:cs="David"/>
          <w:b/>
          <w:bCs/>
          <w:color w:val="336600"/>
          <w:sz w:val="24"/>
          <w:szCs w:val="24"/>
          <w:rtl/>
        </w:rPr>
        <w:t>לנדוי</w:t>
      </w:r>
      <w:proofErr w:type="spellEnd"/>
      <w:r w:rsidRPr="00A74C93">
        <w:rPr>
          <w:rFonts w:ascii="David" w:hAnsi="David" w:cs="David"/>
          <w:sz w:val="24"/>
          <w:szCs w:val="24"/>
          <w:rtl/>
        </w:rPr>
        <w:t xml:space="preserve"> : בהעדר שלום בין ישראל לבין שכנותיה, </w:t>
      </w:r>
      <w:r w:rsidRPr="00FE3F00">
        <w:rPr>
          <w:rFonts w:ascii="David" w:hAnsi="David" w:cs="David"/>
          <w:b/>
          <w:bCs/>
          <w:sz w:val="24"/>
          <w:szCs w:val="24"/>
          <w:rtl/>
        </w:rPr>
        <w:t>הבלתי צפוי הוא הצפוי</w:t>
      </w:r>
      <w:r w:rsidRPr="00A74C93">
        <w:rPr>
          <w:rFonts w:ascii="David" w:hAnsi="David" w:cs="David"/>
          <w:sz w:val="24"/>
          <w:szCs w:val="24"/>
          <w:rtl/>
        </w:rPr>
        <w:t xml:space="preserve"> וגם פרוץ מלחמה ניתן לצפות (בייחוד בישראל). </w:t>
      </w:r>
    </w:p>
    <w:p w:rsidR="00E63AAD" w:rsidRDefault="00FE3F00" w:rsidP="00E63AAD">
      <w:pPr>
        <w:spacing w:line="360" w:lineRule="auto"/>
        <w:jc w:val="both"/>
        <w:rPr>
          <w:rFonts w:ascii="David" w:hAnsi="David" w:cs="David"/>
          <w:sz w:val="24"/>
          <w:szCs w:val="24"/>
          <w:rtl/>
        </w:rPr>
      </w:pPr>
      <w:r w:rsidRPr="00FE3F00">
        <w:rPr>
          <w:rFonts w:ascii="David" w:hAnsi="David" w:cs="David" w:hint="cs"/>
          <w:b/>
          <w:bCs/>
          <w:color w:val="0070C0"/>
          <w:sz w:val="24"/>
          <w:szCs w:val="24"/>
          <w:rtl/>
        </w:rPr>
        <w:lastRenderedPageBreak/>
        <w:t>ע"א 6328/97 רגב נ' משרד הביטחון</w:t>
      </w:r>
      <w:r>
        <w:rPr>
          <w:rFonts w:ascii="David" w:hAnsi="David" w:cs="David" w:hint="cs"/>
          <w:sz w:val="24"/>
          <w:szCs w:val="24"/>
          <w:rtl/>
        </w:rPr>
        <w:t xml:space="preserve"> : חוזה למכירת מסכות אב"כ שפג תוקפן, מחיר </w:t>
      </w:r>
      <w:r>
        <w:rPr>
          <w:rFonts w:ascii="David" w:hAnsi="David" w:cs="David"/>
          <w:sz w:val="24"/>
          <w:szCs w:val="24"/>
          <w:rtl/>
        </w:rPr>
        <w:t>–</w:t>
      </w:r>
      <w:r>
        <w:rPr>
          <w:rFonts w:ascii="David" w:hAnsi="David" w:cs="David" w:hint="cs"/>
          <w:sz w:val="24"/>
          <w:szCs w:val="24"/>
          <w:rtl/>
        </w:rPr>
        <w:t xml:space="preserve"> 0.6 דולר למסכה. הוא משכלל חוזה עם חברה אמריקאית </w:t>
      </w:r>
      <w:r>
        <w:rPr>
          <w:rFonts w:ascii="David" w:hAnsi="David" w:cs="David"/>
          <w:sz w:val="24"/>
          <w:szCs w:val="24"/>
          <w:rtl/>
        </w:rPr>
        <w:t>–</w:t>
      </w:r>
      <w:r>
        <w:rPr>
          <w:rFonts w:ascii="David" w:hAnsi="David" w:cs="David" w:hint="cs"/>
          <w:sz w:val="24"/>
          <w:szCs w:val="24"/>
          <w:rtl/>
        </w:rPr>
        <w:t xml:space="preserve"> 0.8 דולר למסכה. פורצת מלחמת המפרץ </w:t>
      </w:r>
      <w:r>
        <w:rPr>
          <w:rFonts w:ascii="David" w:hAnsi="David" w:cs="David"/>
          <w:sz w:val="24"/>
          <w:szCs w:val="24"/>
          <w:rtl/>
        </w:rPr>
        <w:t>–</w:t>
      </w:r>
      <w:r>
        <w:rPr>
          <w:rFonts w:ascii="David" w:hAnsi="David" w:cs="David" w:hint="cs"/>
          <w:sz w:val="24"/>
          <w:szCs w:val="24"/>
          <w:rtl/>
        </w:rPr>
        <w:t xml:space="preserve"> נוצר צורך במסכות. רגב נתבע ע"י החברה, בפשרה הוא מתחייב לשלם לה 50 א' דולר. משרד הביטחון </w:t>
      </w:r>
      <w:r>
        <w:rPr>
          <w:rFonts w:ascii="David" w:hAnsi="David" w:cs="David"/>
          <w:sz w:val="24"/>
          <w:szCs w:val="24"/>
          <w:rtl/>
        </w:rPr>
        <w:t>–</w:t>
      </w:r>
      <w:r>
        <w:rPr>
          <w:rFonts w:ascii="David" w:hAnsi="David" w:cs="David" w:hint="cs"/>
          <w:sz w:val="24"/>
          <w:szCs w:val="24"/>
          <w:rtl/>
        </w:rPr>
        <w:t xml:space="preserve"> מבקש </w:t>
      </w:r>
      <w:proofErr w:type="spellStart"/>
      <w:r>
        <w:rPr>
          <w:rFonts w:ascii="David" w:hAnsi="David" w:cs="David" w:hint="cs"/>
          <w:sz w:val="24"/>
          <w:szCs w:val="24"/>
          <w:rtl/>
        </w:rPr>
        <w:t>להתשחרר</w:t>
      </w:r>
      <w:proofErr w:type="spellEnd"/>
      <w:r>
        <w:rPr>
          <w:rFonts w:ascii="David" w:hAnsi="David" w:cs="David" w:hint="cs"/>
          <w:sz w:val="24"/>
          <w:szCs w:val="24"/>
          <w:rtl/>
        </w:rPr>
        <w:t xml:space="preserve"> מחמת שתי טענות : </w:t>
      </w:r>
      <w:r w:rsidRPr="00FE3F00">
        <w:rPr>
          <w:rFonts w:ascii="David" w:hAnsi="David" w:cs="David" w:hint="cs"/>
          <w:b/>
          <w:bCs/>
          <w:sz w:val="24"/>
          <w:szCs w:val="24"/>
          <w:rtl/>
        </w:rPr>
        <w:t>הלכת ההשתחררות המנהלית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הקבלה עם רשויות מפני שבסופו של דבר מי שיישא במחיר הם האזרחים ועילת </w:t>
      </w:r>
      <w:r w:rsidRPr="00FE3F00">
        <w:rPr>
          <w:rFonts w:ascii="David" w:hAnsi="David" w:cs="David" w:hint="cs"/>
          <w:b/>
          <w:bCs/>
          <w:sz w:val="24"/>
          <w:szCs w:val="24"/>
          <w:rtl/>
        </w:rPr>
        <w:t>הסיכול</w:t>
      </w:r>
      <w:r>
        <w:rPr>
          <w:rFonts w:ascii="David" w:hAnsi="David" w:cs="David" w:hint="cs"/>
          <w:sz w:val="24"/>
          <w:szCs w:val="24"/>
          <w:rtl/>
        </w:rPr>
        <w:t xml:space="preserve">. השופט </w:t>
      </w:r>
      <w:proofErr w:type="spellStart"/>
      <w:r>
        <w:rPr>
          <w:rFonts w:ascii="David" w:hAnsi="David" w:cs="David" w:hint="cs"/>
          <w:sz w:val="24"/>
          <w:szCs w:val="24"/>
          <w:rtl/>
        </w:rPr>
        <w:t>אנגלרד</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בהלכת כץ הפירוש שמלחמה היא דבר צפוי הוא נוקשה מדי : השופט </w:t>
      </w:r>
      <w:proofErr w:type="spellStart"/>
      <w:r>
        <w:rPr>
          <w:rFonts w:ascii="David" w:hAnsi="David" w:cs="David" w:hint="cs"/>
          <w:sz w:val="24"/>
          <w:szCs w:val="24"/>
          <w:rtl/>
        </w:rPr>
        <w:t>לנדוי</w:t>
      </w:r>
      <w:proofErr w:type="spellEnd"/>
      <w:r>
        <w:rPr>
          <w:rFonts w:ascii="David" w:hAnsi="David" w:cs="David" w:hint="cs"/>
          <w:sz w:val="24"/>
          <w:szCs w:val="24"/>
          <w:rtl/>
        </w:rPr>
        <w:t xml:space="preserve"> בעצמו השאיר אותה בצריך עיון וכניסת עיקרון תוה"ל מחייב גמישות של הפירוש הנוקשה. פרוץ המלחמה שינה את בסיס ההתקשרות </w:t>
      </w:r>
      <w:r>
        <w:rPr>
          <w:rFonts w:ascii="David" w:hAnsi="David" w:cs="David"/>
          <w:sz w:val="24"/>
          <w:szCs w:val="24"/>
          <w:rtl/>
        </w:rPr>
        <w:t>–</w:t>
      </w:r>
      <w:r>
        <w:rPr>
          <w:rFonts w:ascii="David" w:hAnsi="David" w:cs="David" w:hint="cs"/>
          <w:sz w:val="24"/>
          <w:szCs w:val="24"/>
          <w:rtl/>
        </w:rPr>
        <w:t xml:space="preserve"> עליית מחירים של 1500% (</w:t>
      </w:r>
      <w:proofErr w:type="spellStart"/>
      <w:r>
        <w:rPr>
          <w:rFonts w:ascii="David" w:hAnsi="David" w:cs="David" w:hint="cs"/>
          <w:sz w:val="24"/>
          <w:szCs w:val="24"/>
          <w:rtl/>
        </w:rPr>
        <w:t>באוביטר</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המדינה נטשה את טענת הסיכול). "ריכוך כפול" </w:t>
      </w:r>
      <w:r>
        <w:rPr>
          <w:rFonts w:ascii="David" w:hAnsi="David" w:cs="David"/>
          <w:sz w:val="24"/>
          <w:szCs w:val="24"/>
          <w:rtl/>
        </w:rPr>
        <w:t>–</w:t>
      </w:r>
      <w:r>
        <w:rPr>
          <w:rFonts w:ascii="David" w:hAnsi="David" w:cs="David" w:hint="cs"/>
          <w:sz w:val="24"/>
          <w:szCs w:val="24"/>
          <w:rtl/>
        </w:rPr>
        <w:t xml:space="preserve"> השאלה המרכזית לא צריכה להיות עצם קיום האירוע, אלא השפעת האירוע על החוזה, במקרה זה </w:t>
      </w:r>
      <w:r>
        <w:rPr>
          <w:rFonts w:ascii="David" w:hAnsi="David" w:cs="David"/>
          <w:sz w:val="24"/>
          <w:szCs w:val="24"/>
          <w:rtl/>
        </w:rPr>
        <w:t>–</w:t>
      </w:r>
      <w:r>
        <w:rPr>
          <w:rFonts w:ascii="David" w:hAnsi="David" w:cs="David" w:hint="cs"/>
          <w:sz w:val="24"/>
          <w:szCs w:val="24"/>
          <w:rtl/>
        </w:rPr>
        <w:t xml:space="preserve"> יש הבדל בין עלייה של 30% לבין עלייה של 1500%. מכוח ס' 39 </w:t>
      </w:r>
      <w:r>
        <w:rPr>
          <w:rFonts w:ascii="David" w:hAnsi="David" w:cs="David"/>
          <w:sz w:val="24"/>
          <w:szCs w:val="24"/>
          <w:rtl/>
        </w:rPr>
        <w:t>–</w:t>
      </w:r>
      <w:r>
        <w:rPr>
          <w:rFonts w:ascii="David" w:hAnsi="David" w:cs="David" w:hint="cs"/>
          <w:sz w:val="24"/>
          <w:szCs w:val="24"/>
          <w:rtl/>
        </w:rPr>
        <w:t xml:space="preserve"> מרכך את דיני הסיכול הישנים. קיום חוזה בתו"ל </w:t>
      </w:r>
      <w:r>
        <w:rPr>
          <w:rFonts w:ascii="David" w:hAnsi="David" w:cs="David"/>
          <w:sz w:val="24"/>
          <w:szCs w:val="24"/>
          <w:rtl/>
        </w:rPr>
        <w:t>–</w:t>
      </w:r>
      <w:r>
        <w:rPr>
          <w:rFonts w:ascii="David" w:hAnsi="David" w:cs="David" w:hint="cs"/>
          <w:sz w:val="24"/>
          <w:szCs w:val="24"/>
          <w:rtl/>
        </w:rPr>
        <w:t xml:space="preserve"> לא ניתן לעמוד על החוזה בדבקנות בלי להתייחס לנסיבות שהתשתנו, עיקרון תוה"ל משנה את הסיכול ממצב של הכל או כל</w:t>
      </w:r>
      <w:r w:rsidR="00E63AAD">
        <w:rPr>
          <w:rFonts w:ascii="David" w:hAnsi="David" w:cs="David" w:hint="cs"/>
          <w:sz w:val="24"/>
          <w:szCs w:val="24"/>
          <w:rtl/>
        </w:rPr>
        <w:t>ום למצב שבו יכולה להתקיים פשרה.</w:t>
      </w:r>
      <w:r w:rsidR="00E63AAD" w:rsidRPr="00E63AAD">
        <w:rPr>
          <w:rFonts w:ascii="David" w:hAnsi="David" w:cs="David"/>
          <w:sz w:val="24"/>
          <w:szCs w:val="24"/>
          <w:rtl/>
        </w:rPr>
        <w:t xml:space="preserve"> </w:t>
      </w:r>
      <w:r w:rsidR="00E63AAD" w:rsidRPr="009E20F0">
        <w:rPr>
          <w:rFonts w:ascii="David" w:hAnsi="David" w:cs="David"/>
          <w:sz w:val="24"/>
          <w:szCs w:val="24"/>
          <w:rtl/>
        </w:rPr>
        <w:t xml:space="preserve">עקב החשש שיזדקקו למסכות בישראל לא </w:t>
      </w:r>
      <w:r w:rsidR="00E63AAD">
        <w:rPr>
          <w:rFonts w:ascii="David" w:hAnsi="David" w:cs="David"/>
          <w:sz w:val="24"/>
          <w:szCs w:val="24"/>
          <w:rtl/>
        </w:rPr>
        <w:t>היה חיוב על המדינה לעמוד בחוזה</w:t>
      </w:r>
      <w:r w:rsidR="00E63AAD">
        <w:rPr>
          <w:rFonts w:ascii="David" w:hAnsi="David" w:cs="David" w:hint="cs"/>
          <w:sz w:val="24"/>
          <w:szCs w:val="24"/>
          <w:rtl/>
        </w:rPr>
        <w:t>,</w:t>
      </w:r>
      <w:r w:rsidR="00E63AAD">
        <w:rPr>
          <w:rFonts w:ascii="David" w:hAnsi="David" w:cs="David"/>
          <w:sz w:val="24"/>
          <w:szCs w:val="24"/>
          <w:rtl/>
        </w:rPr>
        <w:t xml:space="preserve"> המדינה פיצתה את חברת רג</w:t>
      </w:r>
      <w:r w:rsidR="00E63AAD">
        <w:rPr>
          <w:rFonts w:ascii="David" w:hAnsi="David" w:cs="David" w:hint="cs"/>
          <w:sz w:val="24"/>
          <w:szCs w:val="24"/>
          <w:rtl/>
        </w:rPr>
        <w:t xml:space="preserve">ב. </w:t>
      </w:r>
      <w:r>
        <w:rPr>
          <w:rStyle w:val="default"/>
          <w:rFonts w:ascii="David" w:hAnsi="David" w:cs="David" w:hint="cs"/>
          <w:sz w:val="24"/>
          <w:szCs w:val="24"/>
          <w:rtl/>
        </w:rPr>
        <w:t>בית המשפט לא חייב להכריע שיש לקיים או לא לקיים את החוזה כלל</w:t>
      </w:r>
      <w:r w:rsidR="00E63AAD">
        <w:rPr>
          <w:rFonts w:ascii="David" w:hAnsi="David" w:cs="David" w:hint="cs"/>
          <w:sz w:val="24"/>
          <w:szCs w:val="24"/>
          <w:rtl/>
        </w:rPr>
        <w:t xml:space="preserve">, </w:t>
      </w:r>
      <w:r w:rsidR="00E63AAD">
        <w:rPr>
          <w:rStyle w:val="default"/>
          <w:rFonts w:ascii="David" w:hAnsi="David" w:cs="David" w:hint="cs"/>
          <w:sz w:val="24"/>
          <w:szCs w:val="24"/>
          <w:rtl/>
        </w:rPr>
        <w:t>הוא יכול לשכתב את החוזה</w:t>
      </w:r>
      <w:r w:rsidR="00E63AAD">
        <w:rPr>
          <w:rFonts w:ascii="David" w:hAnsi="David" w:cs="David" w:hint="cs"/>
          <w:sz w:val="24"/>
          <w:szCs w:val="24"/>
          <w:rtl/>
        </w:rPr>
        <w:t xml:space="preserve">. פסה"ד בעניין הסיכול הוא </w:t>
      </w:r>
      <w:proofErr w:type="spellStart"/>
      <w:r w:rsidR="00E63AAD">
        <w:rPr>
          <w:rFonts w:ascii="David" w:hAnsi="David" w:cs="David" w:hint="cs"/>
          <w:sz w:val="24"/>
          <w:szCs w:val="24"/>
          <w:rtl/>
        </w:rPr>
        <w:t>אוביטר</w:t>
      </w:r>
      <w:proofErr w:type="spellEnd"/>
      <w:r w:rsidR="00E63AAD">
        <w:rPr>
          <w:rFonts w:ascii="David" w:hAnsi="David" w:cs="David" w:hint="cs"/>
          <w:sz w:val="24"/>
          <w:szCs w:val="24"/>
          <w:rtl/>
        </w:rPr>
        <w:t>, אבל התקיים ריכוך של דיני הסיכוך.</w:t>
      </w:r>
    </w:p>
    <w:p w:rsidR="00E63AAD" w:rsidRDefault="00E63AAD" w:rsidP="00E63AAD">
      <w:pPr>
        <w:spacing w:line="360" w:lineRule="auto"/>
        <w:jc w:val="both"/>
        <w:rPr>
          <w:rFonts w:ascii="David" w:hAnsi="David" w:cs="David"/>
          <w:sz w:val="24"/>
          <w:szCs w:val="24"/>
          <w:rtl/>
        </w:rPr>
      </w:pPr>
      <w:r w:rsidRPr="00902BB7">
        <w:rPr>
          <w:rFonts w:ascii="David" w:hAnsi="David" w:cs="David" w:hint="cs"/>
          <w:b/>
          <w:bCs/>
          <w:color w:val="0070C0"/>
          <w:sz w:val="24"/>
          <w:szCs w:val="24"/>
          <w:rtl/>
        </w:rPr>
        <w:t xml:space="preserve">ת"א 3531/01 (י-ם) בן אבו נ' </w:t>
      </w:r>
      <w:proofErr w:type="spellStart"/>
      <w:r w:rsidRPr="00902BB7">
        <w:rPr>
          <w:rFonts w:ascii="David" w:hAnsi="David" w:cs="David" w:hint="cs"/>
          <w:b/>
          <w:bCs/>
          <w:color w:val="0070C0"/>
          <w:sz w:val="24"/>
          <w:szCs w:val="24"/>
          <w:rtl/>
        </w:rPr>
        <w:t>מד"י</w:t>
      </w:r>
      <w:proofErr w:type="spellEnd"/>
      <w:r>
        <w:rPr>
          <w:rFonts w:ascii="David" w:hAnsi="David" w:cs="David" w:hint="cs"/>
          <w:sz w:val="24"/>
          <w:szCs w:val="24"/>
          <w:rtl/>
        </w:rPr>
        <w:t xml:space="preserve"> : מכרז להקמת שכונה בגבעת זאב. פרצה </w:t>
      </w:r>
      <w:r w:rsidR="00902BB7">
        <w:rPr>
          <w:rFonts w:ascii="David" w:hAnsi="David" w:cs="David" w:hint="cs"/>
          <w:sz w:val="24"/>
          <w:szCs w:val="24"/>
          <w:rtl/>
        </w:rPr>
        <w:t>האינתיפאדה</w:t>
      </w:r>
      <w:r>
        <w:rPr>
          <w:rFonts w:ascii="David" w:hAnsi="David" w:cs="David" w:hint="cs"/>
          <w:sz w:val="24"/>
          <w:szCs w:val="24"/>
          <w:rtl/>
        </w:rPr>
        <w:t xml:space="preserve"> השנייה, דירות לא נמכרו. נמכרות רק 2% מהדירות (6 דירות לפני הפריצה ועוד אחת אחרי). בן אבו מבקשת לבטל את החוזה מחמת סיכול (לפני פסה"ד הזה </w:t>
      </w:r>
      <w:r>
        <w:rPr>
          <w:rFonts w:ascii="David" w:hAnsi="David" w:cs="David"/>
          <w:sz w:val="24"/>
          <w:szCs w:val="24"/>
          <w:rtl/>
        </w:rPr>
        <w:t>–</w:t>
      </w:r>
      <w:r>
        <w:rPr>
          <w:rFonts w:ascii="David" w:hAnsi="David" w:cs="David" w:hint="cs"/>
          <w:sz w:val="24"/>
          <w:szCs w:val="24"/>
          <w:rtl/>
        </w:rPr>
        <w:t xml:space="preserve"> השתמשו בסיכול רק כטענת הגנה, בן אבו השתמשו בה כטענת חרב). </w:t>
      </w:r>
      <w:r w:rsidRPr="00902BB7">
        <w:rPr>
          <w:rFonts w:ascii="David" w:hAnsi="David" w:cs="David" w:hint="cs"/>
          <w:b/>
          <w:bCs/>
          <w:sz w:val="24"/>
          <w:szCs w:val="24"/>
          <w:rtl/>
        </w:rPr>
        <w:t>בימה"ש המחוזי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לבחון שלוש נסיבות : </w:t>
      </w:r>
      <w:r w:rsidRPr="00902BB7">
        <w:rPr>
          <w:rFonts w:ascii="David" w:hAnsi="David" w:cs="David" w:hint="cs"/>
          <w:b/>
          <w:bCs/>
          <w:sz w:val="24"/>
          <w:szCs w:val="24"/>
          <w:rtl/>
        </w:rPr>
        <w:t>שינוי הנסיבות</w:t>
      </w:r>
      <w:r>
        <w:rPr>
          <w:rFonts w:ascii="David" w:hAnsi="David" w:cs="David" w:hint="cs"/>
          <w:sz w:val="24"/>
          <w:szCs w:val="24"/>
          <w:rtl/>
        </w:rPr>
        <w:t xml:space="preserve">, </w:t>
      </w:r>
      <w:r w:rsidRPr="00902BB7">
        <w:rPr>
          <w:rFonts w:ascii="David" w:hAnsi="David" w:cs="David" w:hint="cs"/>
          <w:b/>
          <w:bCs/>
          <w:sz w:val="24"/>
          <w:szCs w:val="24"/>
          <w:rtl/>
        </w:rPr>
        <w:t>תוה"ל וסיכול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המיקוד הוא בהשפעת הנסיבות על הקיום החוזי. ניתן לבטל מחמת סיכול, הפער בין הצפיות למציאות הוא משמעותי. </w:t>
      </w:r>
    </w:p>
    <w:p w:rsidR="00FE3F00" w:rsidRDefault="00E63AAD" w:rsidP="00176748">
      <w:pPr>
        <w:pStyle w:val="a7"/>
        <w:numPr>
          <w:ilvl w:val="0"/>
          <w:numId w:val="56"/>
        </w:numPr>
        <w:spacing w:line="360" w:lineRule="auto"/>
        <w:jc w:val="both"/>
        <w:rPr>
          <w:rFonts w:ascii="David" w:hAnsi="David" w:cs="David"/>
          <w:sz w:val="24"/>
          <w:szCs w:val="24"/>
        </w:rPr>
      </w:pPr>
      <w:r>
        <w:rPr>
          <w:rFonts w:ascii="David" w:hAnsi="David" w:cs="David" w:hint="cs"/>
          <w:sz w:val="24"/>
          <w:szCs w:val="24"/>
          <w:rtl/>
        </w:rPr>
        <w:t xml:space="preserve">עלייה בקרנו של </w:t>
      </w:r>
      <w:r w:rsidRPr="00902BB7">
        <w:rPr>
          <w:rFonts w:ascii="David" w:hAnsi="David" w:cs="David" w:hint="cs"/>
          <w:b/>
          <w:bCs/>
          <w:sz w:val="24"/>
          <w:szCs w:val="24"/>
          <w:rtl/>
        </w:rPr>
        <w:t>עיקרון תוה"ל</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כל מבחני הצפיות רוככו בעזרת ס' 39, המרצה : יהיה ניתן לטעון לסיכול בקלות יותר בזכות עניין זה. שינוי נוסף </w:t>
      </w:r>
      <w:r>
        <w:rPr>
          <w:rFonts w:ascii="David" w:hAnsi="David" w:cs="David"/>
          <w:sz w:val="24"/>
          <w:szCs w:val="24"/>
          <w:rtl/>
        </w:rPr>
        <w:t>–</w:t>
      </w:r>
      <w:r>
        <w:rPr>
          <w:rFonts w:ascii="David" w:hAnsi="David" w:cs="David" w:hint="cs"/>
          <w:sz w:val="24"/>
          <w:szCs w:val="24"/>
          <w:rtl/>
        </w:rPr>
        <w:t xml:space="preserve"> התאמת החוזה לשינוי הנסיבות ולא דווקא ביטולו.</w:t>
      </w:r>
    </w:p>
    <w:p w:rsidR="00E63AAD" w:rsidRDefault="00E63AAD" w:rsidP="00176748">
      <w:pPr>
        <w:pStyle w:val="a7"/>
        <w:numPr>
          <w:ilvl w:val="0"/>
          <w:numId w:val="56"/>
        </w:numPr>
        <w:spacing w:line="360" w:lineRule="auto"/>
        <w:jc w:val="both"/>
        <w:rPr>
          <w:rFonts w:ascii="David" w:hAnsi="David" w:cs="David"/>
          <w:sz w:val="24"/>
          <w:szCs w:val="24"/>
        </w:rPr>
      </w:pPr>
      <w:r>
        <w:rPr>
          <w:rFonts w:ascii="David" w:hAnsi="David" w:cs="David" w:hint="cs"/>
          <w:sz w:val="24"/>
          <w:szCs w:val="24"/>
          <w:rtl/>
        </w:rPr>
        <w:t>הפסי</w:t>
      </w:r>
      <w:r w:rsidR="00902BB7">
        <w:rPr>
          <w:rFonts w:ascii="David" w:hAnsi="David" w:cs="David" w:hint="cs"/>
          <w:sz w:val="24"/>
          <w:szCs w:val="24"/>
          <w:rtl/>
        </w:rPr>
        <w:t xml:space="preserve">קה מתמקדת </w:t>
      </w:r>
      <w:r w:rsidR="00902BB7" w:rsidRPr="00902BB7">
        <w:rPr>
          <w:rFonts w:ascii="David" w:hAnsi="David" w:cs="David" w:hint="cs"/>
          <w:b/>
          <w:bCs/>
          <w:sz w:val="24"/>
          <w:szCs w:val="24"/>
          <w:rtl/>
        </w:rPr>
        <w:t>באפקט של</w:t>
      </w:r>
      <w:r w:rsidRPr="00902BB7">
        <w:rPr>
          <w:rFonts w:ascii="David" w:hAnsi="David" w:cs="David" w:hint="cs"/>
          <w:b/>
          <w:bCs/>
          <w:sz w:val="24"/>
          <w:szCs w:val="24"/>
          <w:rtl/>
        </w:rPr>
        <w:t xml:space="preserve"> </w:t>
      </w:r>
      <w:r w:rsidR="00902BB7" w:rsidRPr="00902BB7">
        <w:rPr>
          <w:rFonts w:ascii="David" w:hAnsi="David" w:cs="David" w:hint="cs"/>
          <w:b/>
          <w:bCs/>
          <w:sz w:val="24"/>
          <w:szCs w:val="24"/>
          <w:rtl/>
        </w:rPr>
        <w:t>ה</w:t>
      </w:r>
      <w:r w:rsidRPr="00902BB7">
        <w:rPr>
          <w:rFonts w:ascii="David" w:hAnsi="David" w:cs="David" w:hint="cs"/>
          <w:b/>
          <w:bCs/>
          <w:sz w:val="24"/>
          <w:szCs w:val="24"/>
          <w:rtl/>
        </w:rPr>
        <w:t>שינוי</w:t>
      </w:r>
      <w:r w:rsidR="00902BB7" w:rsidRPr="00902BB7">
        <w:rPr>
          <w:rFonts w:ascii="David" w:hAnsi="David" w:cs="David" w:hint="cs"/>
          <w:b/>
          <w:bCs/>
          <w:sz w:val="24"/>
          <w:szCs w:val="24"/>
          <w:rtl/>
        </w:rPr>
        <w:t xml:space="preserve"> על</w:t>
      </w:r>
      <w:r w:rsidRPr="00902BB7">
        <w:rPr>
          <w:rFonts w:ascii="David" w:hAnsi="David" w:cs="David" w:hint="cs"/>
          <w:b/>
          <w:bCs/>
          <w:sz w:val="24"/>
          <w:szCs w:val="24"/>
          <w:rtl/>
        </w:rPr>
        <w:t xml:space="preserve"> החוזה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לחשוב על השפעת המקרה על החוזה </w:t>
      </w:r>
      <w:r>
        <w:rPr>
          <w:rFonts w:ascii="David" w:hAnsi="David" w:cs="David"/>
          <w:sz w:val="24"/>
          <w:szCs w:val="24"/>
          <w:rtl/>
        </w:rPr>
        <w:t>–</w:t>
      </w:r>
      <w:r>
        <w:rPr>
          <w:rFonts w:ascii="David" w:hAnsi="David" w:cs="David" w:hint="cs"/>
          <w:sz w:val="24"/>
          <w:szCs w:val="24"/>
          <w:rtl/>
        </w:rPr>
        <w:t xml:space="preserve"> מהו תחום הקיום הכלכלי של החוזה ? </w:t>
      </w:r>
      <w:r w:rsidR="00902BB7">
        <w:rPr>
          <w:rFonts w:ascii="David" w:hAnsi="David" w:cs="David" w:hint="cs"/>
          <w:sz w:val="24"/>
          <w:szCs w:val="24"/>
          <w:rtl/>
        </w:rPr>
        <w:t xml:space="preserve">למרות שאם צד רוצה להוסיף תניות מסוימות </w:t>
      </w:r>
      <w:r w:rsidR="00902BB7">
        <w:rPr>
          <w:rFonts w:ascii="David" w:hAnsi="David" w:cs="David"/>
          <w:sz w:val="24"/>
          <w:szCs w:val="24"/>
          <w:rtl/>
        </w:rPr>
        <w:t>–</w:t>
      </w:r>
      <w:r w:rsidR="00902BB7">
        <w:rPr>
          <w:rFonts w:ascii="David" w:hAnsi="David" w:cs="David" w:hint="cs"/>
          <w:sz w:val="24"/>
          <w:szCs w:val="24"/>
          <w:rtl/>
        </w:rPr>
        <w:t xml:space="preserve"> לצד השני יהיו דרישות בהתאם.</w:t>
      </w:r>
    </w:p>
    <w:p w:rsidR="00902BB7" w:rsidRDefault="00902BB7" w:rsidP="00176748">
      <w:pPr>
        <w:pStyle w:val="a7"/>
        <w:numPr>
          <w:ilvl w:val="0"/>
          <w:numId w:val="56"/>
        </w:numPr>
        <w:spacing w:line="360" w:lineRule="auto"/>
        <w:jc w:val="both"/>
        <w:rPr>
          <w:rFonts w:ascii="David" w:hAnsi="David" w:cs="David"/>
          <w:sz w:val="24"/>
          <w:szCs w:val="24"/>
        </w:rPr>
      </w:pPr>
      <w:r>
        <w:rPr>
          <w:rFonts w:ascii="David" w:hAnsi="David" w:cs="David" w:hint="cs"/>
          <w:sz w:val="24"/>
          <w:szCs w:val="24"/>
          <w:rtl/>
        </w:rPr>
        <w:t xml:space="preserve">כשמדובר באירועים מפתיעים, הביטוח לא חייב לבוא רק מהצד שכנגד, אלא גם מהמדינה </w:t>
      </w:r>
      <w:r>
        <w:rPr>
          <w:rFonts w:ascii="David" w:hAnsi="David" w:cs="David"/>
          <w:sz w:val="24"/>
          <w:szCs w:val="24"/>
          <w:rtl/>
        </w:rPr>
        <w:t>–</w:t>
      </w:r>
      <w:r>
        <w:rPr>
          <w:rFonts w:ascii="David" w:hAnsi="David" w:cs="David" w:hint="cs"/>
          <w:sz w:val="24"/>
          <w:szCs w:val="24"/>
          <w:rtl/>
        </w:rPr>
        <w:t xml:space="preserve"> כשהמצב הביטחוני מתדרדר, </w:t>
      </w:r>
      <w:r w:rsidRPr="00902BB7">
        <w:rPr>
          <w:rFonts w:ascii="David" w:hAnsi="David" w:cs="David" w:hint="cs"/>
          <w:b/>
          <w:bCs/>
          <w:sz w:val="24"/>
          <w:szCs w:val="24"/>
          <w:rtl/>
        </w:rPr>
        <w:t>המדינה מבטיחה לפצות.</w:t>
      </w:r>
    </w:p>
    <w:p w:rsidR="00902BB7" w:rsidRDefault="00902BB7" w:rsidP="00902BB7">
      <w:pPr>
        <w:spacing w:line="360" w:lineRule="auto"/>
        <w:jc w:val="both"/>
        <w:rPr>
          <w:rFonts w:ascii="David" w:hAnsi="David" w:cs="David"/>
          <w:sz w:val="24"/>
          <w:szCs w:val="24"/>
          <w:rtl/>
        </w:rPr>
      </w:pPr>
      <w:r w:rsidRPr="00902BB7">
        <w:rPr>
          <w:rFonts w:ascii="David" w:hAnsi="David" w:cs="David" w:hint="cs"/>
          <w:b/>
          <w:bCs/>
          <w:sz w:val="24"/>
          <w:szCs w:val="24"/>
          <w:highlight w:val="yellow"/>
          <w:rtl/>
        </w:rPr>
        <w:t>ס' 18</w:t>
      </w:r>
      <w:r w:rsidRPr="00902BB7">
        <w:rPr>
          <w:rFonts w:ascii="David" w:hAnsi="David" w:cs="David" w:hint="cs"/>
          <w:sz w:val="24"/>
          <w:szCs w:val="24"/>
          <w:rtl/>
        </w:rPr>
        <w:t xml:space="preserve"> </w:t>
      </w:r>
      <w:r w:rsidRPr="00902BB7">
        <w:rPr>
          <w:rFonts w:ascii="David" w:hAnsi="David" w:cs="David"/>
          <w:sz w:val="24"/>
          <w:szCs w:val="24"/>
          <w:rtl/>
        </w:rPr>
        <w:t>–</w:t>
      </w:r>
      <w:r w:rsidRPr="00902BB7">
        <w:rPr>
          <w:rFonts w:ascii="David" w:hAnsi="David" w:cs="David" w:hint="cs"/>
          <w:sz w:val="24"/>
          <w:szCs w:val="24"/>
          <w:rtl/>
        </w:rPr>
        <w:t xml:space="preserve"> קובע </w:t>
      </w:r>
      <w:r>
        <w:rPr>
          <w:rFonts w:ascii="David" w:hAnsi="David" w:cs="David" w:hint="cs"/>
          <w:sz w:val="24"/>
          <w:szCs w:val="24"/>
          <w:rtl/>
        </w:rPr>
        <w:t xml:space="preserve">הסדר השבה ע"פ </w:t>
      </w:r>
      <w:proofErr w:type="spellStart"/>
      <w:r>
        <w:rPr>
          <w:rFonts w:ascii="David" w:hAnsi="David" w:cs="David" w:hint="cs"/>
          <w:sz w:val="24"/>
          <w:szCs w:val="24"/>
          <w:rtl/>
        </w:rPr>
        <w:t>שק"ד</w:t>
      </w:r>
      <w:proofErr w:type="spellEnd"/>
      <w:r>
        <w:rPr>
          <w:rFonts w:ascii="David" w:hAnsi="David" w:cs="David" w:hint="cs"/>
          <w:sz w:val="24"/>
          <w:szCs w:val="24"/>
          <w:rtl/>
        </w:rPr>
        <w:t xml:space="preserve"> של בימה"ש, מאפשר לו לחייב את הצד המפר לשפות את הנפגע על הוצאות, או אפילו לבצע את החוזה, הכל בהתאם לנסיבות.</w:t>
      </w:r>
    </w:p>
    <w:p w:rsidR="00902BB7" w:rsidRPr="00902BB7" w:rsidRDefault="00902BB7" w:rsidP="00176748">
      <w:pPr>
        <w:pStyle w:val="2"/>
        <w:numPr>
          <w:ilvl w:val="0"/>
          <w:numId w:val="52"/>
        </w:numPr>
        <w:rPr>
          <w:rFonts w:ascii="David" w:hAnsi="David" w:cs="David"/>
        </w:rPr>
      </w:pPr>
      <w:bookmarkStart w:id="26" w:name="_Toc504987047"/>
      <w:r w:rsidRPr="00902BB7">
        <w:rPr>
          <w:rFonts w:ascii="David" w:hAnsi="David" w:cs="David"/>
          <w:rtl/>
        </w:rPr>
        <w:t>פרשנות –</w:t>
      </w:r>
      <w:bookmarkEnd w:id="26"/>
      <w:r w:rsidRPr="00902BB7">
        <w:rPr>
          <w:rFonts w:ascii="David" w:hAnsi="David" w:cs="David"/>
          <w:rtl/>
        </w:rPr>
        <w:t xml:space="preserve"> </w:t>
      </w:r>
    </w:p>
    <w:p w:rsidR="00566022" w:rsidRDefault="00902BB7" w:rsidP="00566022">
      <w:pPr>
        <w:spacing w:line="360" w:lineRule="auto"/>
        <w:jc w:val="both"/>
        <w:rPr>
          <w:rFonts w:ascii="David" w:hAnsi="David" w:cs="David"/>
          <w:sz w:val="24"/>
          <w:szCs w:val="24"/>
          <w:rtl/>
        </w:rPr>
      </w:pPr>
      <w:r w:rsidRPr="00DE1A72">
        <w:rPr>
          <w:rFonts w:hint="cs"/>
          <w:b/>
          <w:bCs/>
          <w:rtl/>
        </w:rPr>
        <w:t xml:space="preserve"> </w:t>
      </w:r>
      <w:r w:rsidR="00566022" w:rsidRPr="00DE1A72">
        <w:rPr>
          <w:rFonts w:ascii="David" w:hAnsi="David" w:cs="David" w:hint="cs"/>
          <w:b/>
          <w:bCs/>
          <w:sz w:val="24"/>
          <w:szCs w:val="24"/>
          <w:rtl/>
        </w:rPr>
        <w:t>שני רבדים בדיני החוזים :</w:t>
      </w:r>
      <w:r w:rsidR="00566022">
        <w:rPr>
          <w:rFonts w:ascii="David" w:hAnsi="David" w:cs="David" w:hint="cs"/>
          <w:sz w:val="24"/>
          <w:szCs w:val="24"/>
          <w:rtl/>
        </w:rPr>
        <w:t xml:space="preserve"> פרשנות והשלמה (והתערבות), בעזרת פרשנות ניתן להגיע לתוצאה בה אין חסר, היא יכולה לפתור בעיות של חוזים לא חוקיים או חוזים שסותרים את תקנת הציבור. הפרשנות היא קריטית בין היתר בשל עיקרון תוה"ל </w:t>
      </w:r>
      <w:r w:rsidR="00566022">
        <w:rPr>
          <w:rFonts w:ascii="David" w:hAnsi="David" w:cs="David"/>
          <w:sz w:val="24"/>
          <w:szCs w:val="24"/>
          <w:rtl/>
        </w:rPr>
        <w:t>–</w:t>
      </w:r>
      <w:r w:rsidR="00566022">
        <w:rPr>
          <w:rFonts w:ascii="David" w:hAnsi="David" w:cs="David" w:hint="cs"/>
          <w:sz w:val="24"/>
          <w:szCs w:val="24"/>
          <w:rtl/>
        </w:rPr>
        <w:t xml:space="preserve"> גם אם החוזה ברור, בימה"ש יוכל לשנות אותו מכוח עיקרון תוה"ל. השיטה הנוהגת בישראל היא </w:t>
      </w:r>
      <w:r w:rsidR="00566022" w:rsidRPr="00DE1A72">
        <w:rPr>
          <w:rFonts w:ascii="David" w:hAnsi="David" w:cs="David" w:hint="cs"/>
          <w:b/>
          <w:bCs/>
          <w:sz w:val="24"/>
          <w:szCs w:val="24"/>
          <w:rtl/>
        </w:rPr>
        <w:t>פרשנות תכליתית</w:t>
      </w:r>
      <w:r w:rsidR="00566022">
        <w:rPr>
          <w:rFonts w:ascii="David" w:hAnsi="David" w:cs="David" w:hint="cs"/>
          <w:sz w:val="24"/>
          <w:szCs w:val="24"/>
          <w:rtl/>
        </w:rPr>
        <w:t xml:space="preserve"> : התחקות אחר תכלית החוזה, ביטוי לכוונתם או לכוונה שהייתה צריכה להיות להם (מבחן האדם הסביר). לתכלית יש שני רבדים : </w:t>
      </w:r>
      <w:r w:rsidR="00566022" w:rsidRPr="00DE1A72">
        <w:rPr>
          <w:rFonts w:ascii="David" w:hAnsi="David" w:cs="David" w:hint="cs"/>
          <w:b/>
          <w:bCs/>
          <w:sz w:val="24"/>
          <w:szCs w:val="24"/>
          <w:rtl/>
        </w:rPr>
        <w:t>רובד סובייקטיבי</w:t>
      </w:r>
      <w:r w:rsidR="00566022">
        <w:rPr>
          <w:rFonts w:ascii="David" w:hAnsi="David" w:cs="David" w:hint="cs"/>
          <w:sz w:val="24"/>
          <w:szCs w:val="24"/>
          <w:rtl/>
        </w:rPr>
        <w:t xml:space="preserve"> </w:t>
      </w:r>
      <w:r w:rsidR="00566022">
        <w:rPr>
          <w:rFonts w:ascii="David" w:hAnsi="David" w:cs="David"/>
          <w:sz w:val="24"/>
          <w:szCs w:val="24"/>
          <w:rtl/>
        </w:rPr>
        <w:t>–</w:t>
      </w:r>
      <w:r w:rsidR="00566022">
        <w:rPr>
          <w:rFonts w:ascii="David" w:hAnsi="David" w:cs="David" w:hint="cs"/>
          <w:sz w:val="24"/>
          <w:szCs w:val="24"/>
          <w:rtl/>
        </w:rPr>
        <w:t xml:space="preserve"> מה שהצדדים ראו לנגד עיניהם, כוונתם המשותפת, ה"</w:t>
      </w:r>
      <w:r w:rsidR="00566022" w:rsidRPr="00DE1A72">
        <w:rPr>
          <w:rFonts w:ascii="David" w:hAnsi="David" w:cs="David" w:hint="cs"/>
          <w:b/>
          <w:bCs/>
          <w:sz w:val="24"/>
          <w:szCs w:val="24"/>
          <w:rtl/>
        </w:rPr>
        <w:t>יש ריאלי</w:t>
      </w:r>
      <w:r w:rsidR="00566022">
        <w:rPr>
          <w:rFonts w:ascii="David" w:hAnsi="David" w:cs="David" w:hint="cs"/>
          <w:sz w:val="24"/>
          <w:szCs w:val="24"/>
          <w:rtl/>
        </w:rPr>
        <w:t xml:space="preserve">". </w:t>
      </w:r>
      <w:r w:rsidR="00566022" w:rsidRPr="00DE1A72">
        <w:rPr>
          <w:rFonts w:ascii="David" w:hAnsi="David" w:cs="David" w:hint="cs"/>
          <w:b/>
          <w:bCs/>
          <w:sz w:val="24"/>
          <w:szCs w:val="24"/>
          <w:rtl/>
        </w:rPr>
        <w:t>רובד אובייקטיבי</w:t>
      </w:r>
      <w:r w:rsidR="00566022">
        <w:rPr>
          <w:rFonts w:ascii="David" w:hAnsi="David" w:cs="David" w:hint="cs"/>
          <w:sz w:val="24"/>
          <w:szCs w:val="24"/>
          <w:rtl/>
        </w:rPr>
        <w:t xml:space="preserve"> </w:t>
      </w:r>
      <w:r w:rsidR="00566022">
        <w:rPr>
          <w:rFonts w:ascii="David" w:hAnsi="David" w:cs="David"/>
          <w:sz w:val="24"/>
          <w:szCs w:val="24"/>
          <w:rtl/>
        </w:rPr>
        <w:t>–</w:t>
      </w:r>
      <w:r w:rsidR="00566022">
        <w:rPr>
          <w:rFonts w:ascii="David" w:hAnsi="David" w:cs="David" w:hint="cs"/>
          <w:sz w:val="24"/>
          <w:szCs w:val="24"/>
          <w:rtl/>
        </w:rPr>
        <w:t xml:space="preserve"> מהו הדבר הראוי (אפילו אם הצדדים לא חשבו עליו), ה"</w:t>
      </w:r>
      <w:r w:rsidR="00566022" w:rsidRPr="00DE1A72">
        <w:rPr>
          <w:rFonts w:ascii="David" w:hAnsi="David" w:cs="David" w:hint="cs"/>
          <w:b/>
          <w:bCs/>
          <w:sz w:val="24"/>
          <w:szCs w:val="24"/>
          <w:rtl/>
        </w:rPr>
        <w:t>יש האידיאלי</w:t>
      </w:r>
      <w:r w:rsidR="00566022">
        <w:rPr>
          <w:rFonts w:ascii="David" w:hAnsi="David" w:cs="David" w:hint="cs"/>
          <w:sz w:val="24"/>
          <w:szCs w:val="24"/>
          <w:rtl/>
        </w:rPr>
        <w:t xml:space="preserve">". </w:t>
      </w:r>
    </w:p>
    <w:p w:rsidR="00902BB7" w:rsidRDefault="00566022" w:rsidP="00566022">
      <w:pPr>
        <w:spacing w:line="360" w:lineRule="auto"/>
        <w:jc w:val="both"/>
        <w:rPr>
          <w:rFonts w:ascii="David" w:hAnsi="David" w:cs="David"/>
          <w:sz w:val="24"/>
          <w:szCs w:val="24"/>
          <w:rtl/>
        </w:rPr>
      </w:pPr>
      <w:r>
        <w:rPr>
          <w:rFonts w:ascii="David" w:hAnsi="David" w:cs="David" w:hint="cs"/>
          <w:sz w:val="24"/>
          <w:szCs w:val="24"/>
          <w:rtl/>
        </w:rPr>
        <w:lastRenderedPageBreak/>
        <w:t xml:space="preserve">בעבר, הייתה נהוגה תורת שני השלבים : ראשית, פונים אל לשון החוזה, שנית </w:t>
      </w:r>
      <w:r>
        <w:rPr>
          <w:rFonts w:ascii="David" w:hAnsi="David" w:cs="David"/>
          <w:sz w:val="24"/>
          <w:szCs w:val="24"/>
          <w:rtl/>
        </w:rPr>
        <w:t>–</w:t>
      </w:r>
      <w:r>
        <w:rPr>
          <w:rFonts w:ascii="David" w:hAnsi="David" w:cs="David" w:hint="cs"/>
          <w:sz w:val="24"/>
          <w:szCs w:val="24"/>
          <w:rtl/>
        </w:rPr>
        <w:t xml:space="preserve"> אם הלשון אינה ברורה, פונים לנסיבות. דוגמא : </w:t>
      </w:r>
      <w:r w:rsidRPr="00DE1A72">
        <w:rPr>
          <w:rFonts w:ascii="David" w:hAnsi="David" w:cs="David" w:hint="cs"/>
          <w:b/>
          <w:bCs/>
          <w:color w:val="0070C0"/>
          <w:sz w:val="24"/>
          <w:szCs w:val="24"/>
          <w:rtl/>
        </w:rPr>
        <w:t>ע"</w:t>
      </w:r>
      <w:r w:rsidR="00DE1A72" w:rsidRPr="00DE1A72">
        <w:rPr>
          <w:rFonts w:ascii="David" w:hAnsi="David" w:cs="David" w:hint="cs"/>
          <w:b/>
          <w:bCs/>
          <w:color w:val="0070C0"/>
          <w:sz w:val="24"/>
          <w:szCs w:val="24"/>
          <w:rtl/>
        </w:rPr>
        <w:t xml:space="preserve">א </w:t>
      </w:r>
      <w:r w:rsidRPr="00DE1A72">
        <w:rPr>
          <w:rFonts w:ascii="David" w:hAnsi="David" w:cs="David" w:hint="cs"/>
          <w:b/>
          <w:bCs/>
          <w:color w:val="0070C0"/>
          <w:sz w:val="24"/>
          <w:szCs w:val="24"/>
          <w:rtl/>
        </w:rPr>
        <w:t xml:space="preserve">650/84 שטרן נ' </w:t>
      </w:r>
      <w:proofErr w:type="spellStart"/>
      <w:r w:rsidRPr="00DE1A72">
        <w:rPr>
          <w:rFonts w:ascii="David" w:hAnsi="David" w:cs="David" w:hint="cs"/>
          <w:b/>
          <w:bCs/>
          <w:color w:val="0070C0"/>
          <w:sz w:val="24"/>
          <w:szCs w:val="24"/>
          <w:rtl/>
        </w:rPr>
        <w:t>זיונץ</w:t>
      </w:r>
      <w:proofErr w:type="spellEnd"/>
      <w:r>
        <w:rPr>
          <w:rFonts w:ascii="David" w:hAnsi="David" w:cs="David" w:hint="cs"/>
          <w:sz w:val="24"/>
          <w:szCs w:val="24"/>
          <w:rtl/>
        </w:rPr>
        <w:t xml:space="preserve"> :  </w:t>
      </w:r>
      <w:r w:rsidR="00DE1A72" w:rsidRPr="00E4428D">
        <w:rPr>
          <w:rFonts w:ascii="David" w:hAnsi="David" w:cs="David" w:hint="cs"/>
          <w:b/>
          <w:bCs/>
          <w:color w:val="C00000"/>
          <w:sz w:val="24"/>
          <w:szCs w:val="24"/>
          <w:rtl/>
        </w:rPr>
        <w:t xml:space="preserve">השופטת נתניהו </w:t>
      </w:r>
      <w:r w:rsidR="00DE1A72" w:rsidRPr="00E4428D">
        <w:rPr>
          <w:rFonts w:ascii="David" w:hAnsi="David" w:cs="David"/>
          <w:b/>
          <w:bCs/>
          <w:color w:val="C00000"/>
          <w:sz w:val="24"/>
          <w:szCs w:val="24"/>
          <w:rtl/>
        </w:rPr>
        <w:t>–</w:t>
      </w:r>
      <w:r w:rsidR="00DE1A72" w:rsidRPr="00E4428D">
        <w:rPr>
          <w:rFonts w:ascii="David" w:hAnsi="David" w:cs="David" w:hint="cs"/>
          <w:color w:val="C00000"/>
          <w:sz w:val="24"/>
          <w:szCs w:val="24"/>
          <w:rtl/>
        </w:rPr>
        <w:t xml:space="preserve"> </w:t>
      </w:r>
      <w:r w:rsidR="00DE1A72">
        <w:rPr>
          <w:rFonts w:ascii="David" w:hAnsi="David" w:cs="David" w:hint="cs"/>
          <w:sz w:val="24"/>
          <w:szCs w:val="24"/>
          <w:rtl/>
        </w:rPr>
        <w:t>"</w:t>
      </w:r>
      <w:r w:rsidR="00DE1A72" w:rsidRPr="00DE1A72">
        <w:rPr>
          <w:rFonts w:ascii="David" w:hAnsi="David" w:cs="David" w:hint="cs"/>
          <w:sz w:val="24"/>
          <w:szCs w:val="24"/>
          <w:rtl/>
        </w:rPr>
        <w:t xml:space="preserve"> </w:t>
      </w:r>
      <w:r w:rsidR="00DE1A72">
        <w:rPr>
          <w:rFonts w:ascii="David" w:hAnsi="David" w:cs="David" w:hint="cs"/>
          <w:sz w:val="24"/>
          <w:szCs w:val="24"/>
          <w:rtl/>
        </w:rPr>
        <w:t>הכלל כי אין מקום להשמעת ראיות חיצוניו</w:t>
      </w:r>
      <w:r w:rsidR="00DE1A72">
        <w:rPr>
          <w:rFonts w:ascii="David" w:hAnsi="David" w:cs="David" w:hint="eastAsia"/>
          <w:sz w:val="24"/>
          <w:szCs w:val="24"/>
          <w:rtl/>
        </w:rPr>
        <w:t>ת</w:t>
      </w:r>
      <w:r w:rsidR="00DE1A72">
        <w:rPr>
          <w:rFonts w:ascii="David" w:hAnsi="David" w:cs="David" w:hint="cs"/>
          <w:sz w:val="24"/>
          <w:szCs w:val="24"/>
          <w:rtl/>
        </w:rPr>
        <w:t xml:space="preserve"> בדבר כוונת הצדדים כשלשון המסמך הינה ברורה, היה נקוט עמנו מאז ומתמיד...". חל שינוי בגישה זו בפרשת </w:t>
      </w:r>
      <w:proofErr w:type="spellStart"/>
      <w:r w:rsidR="00DE1A72">
        <w:rPr>
          <w:rFonts w:ascii="David" w:hAnsi="David" w:cs="David" w:hint="cs"/>
          <w:sz w:val="24"/>
          <w:szCs w:val="24"/>
          <w:rtl/>
        </w:rPr>
        <w:t>אפרופים</w:t>
      </w:r>
      <w:proofErr w:type="spellEnd"/>
      <w:r w:rsidR="00DE1A72">
        <w:rPr>
          <w:rFonts w:ascii="David" w:hAnsi="David" w:cs="David" w:hint="cs"/>
          <w:sz w:val="24"/>
          <w:szCs w:val="24"/>
          <w:rtl/>
        </w:rPr>
        <w:t xml:space="preserve"> </w:t>
      </w:r>
      <w:r w:rsidR="00DE1A72" w:rsidRPr="00DE1A72">
        <w:rPr>
          <w:rFonts w:ascii="David" w:hAnsi="David" w:cs="David" w:hint="cs"/>
          <w:b/>
          <w:bCs/>
          <w:color w:val="0070C0"/>
          <w:sz w:val="24"/>
          <w:szCs w:val="24"/>
          <w:rtl/>
        </w:rPr>
        <w:t xml:space="preserve">: ע"א 4628/93 </w:t>
      </w:r>
      <w:proofErr w:type="spellStart"/>
      <w:r w:rsidR="00DE1A72" w:rsidRPr="00DE1A72">
        <w:rPr>
          <w:rFonts w:ascii="David" w:hAnsi="David" w:cs="David" w:hint="cs"/>
          <w:b/>
          <w:bCs/>
          <w:color w:val="0070C0"/>
          <w:sz w:val="24"/>
          <w:szCs w:val="24"/>
          <w:rtl/>
        </w:rPr>
        <w:t>מד"י</w:t>
      </w:r>
      <w:proofErr w:type="spellEnd"/>
      <w:r w:rsidR="00DE1A72" w:rsidRPr="00DE1A72">
        <w:rPr>
          <w:rFonts w:ascii="David" w:hAnsi="David" w:cs="David" w:hint="cs"/>
          <w:b/>
          <w:bCs/>
          <w:color w:val="0070C0"/>
          <w:sz w:val="24"/>
          <w:szCs w:val="24"/>
          <w:rtl/>
        </w:rPr>
        <w:t xml:space="preserve"> נ' </w:t>
      </w:r>
      <w:proofErr w:type="spellStart"/>
      <w:r w:rsidR="00DE1A72" w:rsidRPr="00DE1A72">
        <w:rPr>
          <w:rFonts w:ascii="David" w:hAnsi="David" w:cs="David" w:hint="cs"/>
          <w:b/>
          <w:bCs/>
          <w:color w:val="0070C0"/>
          <w:sz w:val="24"/>
          <w:szCs w:val="24"/>
          <w:rtl/>
        </w:rPr>
        <w:t>אפרופים</w:t>
      </w:r>
      <w:proofErr w:type="spellEnd"/>
      <w:r w:rsidR="00DE1A72">
        <w:rPr>
          <w:rFonts w:ascii="David" w:hAnsi="David" w:cs="David" w:hint="cs"/>
          <w:sz w:val="24"/>
          <w:szCs w:val="24"/>
          <w:rtl/>
        </w:rPr>
        <w:t xml:space="preserve"> </w:t>
      </w:r>
      <w:r w:rsidR="00DE1A72">
        <w:rPr>
          <w:rFonts w:ascii="David" w:hAnsi="David" w:cs="David"/>
          <w:sz w:val="24"/>
          <w:szCs w:val="24"/>
        </w:rPr>
        <w:t>:</w:t>
      </w:r>
      <w:r w:rsidR="00DE1A72">
        <w:rPr>
          <w:rFonts w:ascii="David" w:hAnsi="David" w:cs="David" w:hint="cs"/>
          <w:sz w:val="24"/>
          <w:szCs w:val="24"/>
          <w:rtl/>
        </w:rPr>
        <w:t xml:space="preserve"> הייתה מצוקת דיור עקב עליות, המדינה ניסחה חוזה פרוגרמה לשם התקשרות עם קבלנים, התקיימה חלוקה לשני אזורים : פיתוח ומרכז. ההטבה שניתנה בחוזה </w:t>
      </w:r>
      <w:r w:rsidR="00DE1A72">
        <w:rPr>
          <w:rFonts w:ascii="David" w:hAnsi="David" w:cs="David"/>
          <w:sz w:val="24"/>
          <w:szCs w:val="24"/>
          <w:rtl/>
        </w:rPr>
        <w:t>–</w:t>
      </w:r>
      <w:r w:rsidR="00DE1A72">
        <w:rPr>
          <w:rFonts w:ascii="David" w:hAnsi="David" w:cs="David" w:hint="cs"/>
          <w:sz w:val="24"/>
          <w:szCs w:val="24"/>
          <w:rtl/>
        </w:rPr>
        <w:t xml:space="preserve"> התחייבות לרכוש דירות שלא יימכרו, הסנקציה (כפולה) </w:t>
      </w:r>
      <w:r w:rsidR="00DE1A72">
        <w:rPr>
          <w:rFonts w:ascii="David" w:hAnsi="David" w:cs="David"/>
          <w:sz w:val="24"/>
          <w:szCs w:val="24"/>
          <w:rtl/>
        </w:rPr>
        <w:t>–</w:t>
      </w:r>
      <w:r w:rsidR="00DE1A72">
        <w:rPr>
          <w:rFonts w:ascii="David" w:hAnsi="David" w:cs="David" w:hint="cs"/>
          <w:sz w:val="24"/>
          <w:szCs w:val="24"/>
          <w:rtl/>
        </w:rPr>
        <w:t xml:space="preserve"> איחור בדרישה גרר הפחתה של מחיר הרכישה ואיחור בביצוע אמור לגרום להפחתה של מחיר הרכישה. מבחינת לשון החוזה </w:t>
      </w:r>
      <w:r w:rsidR="00DE1A72">
        <w:rPr>
          <w:rFonts w:ascii="David" w:hAnsi="David" w:cs="David"/>
          <w:sz w:val="24"/>
          <w:szCs w:val="24"/>
          <w:rtl/>
        </w:rPr>
        <w:t>–</w:t>
      </w:r>
      <w:r w:rsidR="00DE1A72">
        <w:rPr>
          <w:rFonts w:ascii="David" w:hAnsi="David" w:cs="David" w:hint="cs"/>
          <w:sz w:val="24"/>
          <w:szCs w:val="24"/>
          <w:rtl/>
        </w:rPr>
        <w:t xml:space="preserve"> הסנקציה התקיימה רק לגבי אזור המרכז, </w:t>
      </w:r>
      <w:proofErr w:type="spellStart"/>
      <w:r w:rsidR="00DE1A72">
        <w:rPr>
          <w:rFonts w:ascii="David" w:hAnsi="David" w:cs="David" w:hint="cs"/>
          <w:sz w:val="24"/>
          <w:szCs w:val="24"/>
          <w:rtl/>
        </w:rPr>
        <w:t>ובאיזורי</w:t>
      </w:r>
      <w:proofErr w:type="spellEnd"/>
      <w:r w:rsidR="00DE1A72">
        <w:rPr>
          <w:rFonts w:ascii="David" w:hAnsi="David" w:cs="David" w:hint="cs"/>
          <w:sz w:val="24"/>
          <w:szCs w:val="24"/>
          <w:rtl/>
        </w:rPr>
        <w:t xml:space="preserve"> פיתוח היי</w:t>
      </w:r>
      <w:r w:rsidR="00417955">
        <w:rPr>
          <w:rFonts w:ascii="David" w:hAnsi="David" w:cs="David" w:hint="cs"/>
          <w:sz w:val="24"/>
          <w:szCs w:val="24"/>
          <w:rtl/>
        </w:rPr>
        <w:t xml:space="preserve">תה רק סנקציה לגבי איחור בדרישה (ולא בביצוע). </w:t>
      </w:r>
      <w:proofErr w:type="spellStart"/>
      <w:r w:rsidR="00417955">
        <w:rPr>
          <w:rFonts w:ascii="David" w:hAnsi="David" w:cs="David" w:hint="cs"/>
          <w:sz w:val="24"/>
          <w:szCs w:val="24"/>
          <w:rtl/>
        </w:rPr>
        <w:t>אפרופים</w:t>
      </w:r>
      <w:proofErr w:type="spellEnd"/>
      <w:r w:rsidR="00417955">
        <w:rPr>
          <w:rFonts w:ascii="David" w:hAnsi="David" w:cs="David" w:hint="cs"/>
          <w:sz w:val="24"/>
          <w:szCs w:val="24"/>
          <w:rtl/>
        </w:rPr>
        <w:t xml:space="preserve"> לא עומדת במועד השלמת הביצוע, המדינה רוצה להפחית ממחיר הרכישה, אבל בחוזה לא מצוין כלום ("ריבוע ריק"). </w:t>
      </w:r>
      <w:r w:rsidR="00417955" w:rsidRPr="00417955">
        <w:rPr>
          <w:rFonts w:ascii="David" w:hAnsi="David" w:cs="David" w:hint="cs"/>
          <w:b/>
          <w:bCs/>
          <w:sz w:val="24"/>
          <w:szCs w:val="24"/>
          <w:rtl/>
        </w:rPr>
        <w:t>בימה"ש המחוזי</w:t>
      </w:r>
      <w:r w:rsidR="00417955">
        <w:rPr>
          <w:rFonts w:ascii="David" w:hAnsi="David" w:cs="David" w:hint="cs"/>
          <w:sz w:val="24"/>
          <w:szCs w:val="24"/>
          <w:rtl/>
        </w:rPr>
        <w:t xml:space="preserve"> </w:t>
      </w:r>
      <w:r w:rsidR="00417955">
        <w:rPr>
          <w:rFonts w:ascii="David" w:hAnsi="David" w:cs="David"/>
          <w:sz w:val="24"/>
          <w:szCs w:val="24"/>
          <w:rtl/>
        </w:rPr>
        <w:t>–</w:t>
      </w:r>
      <w:r w:rsidR="00417955">
        <w:rPr>
          <w:rFonts w:ascii="David" w:hAnsi="David" w:cs="David" w:hint="cs"/>
          <w:sz w:val="24"/>
          <w:szCs w:val="24"/>
          <w:rtl/>
        </w:rPr>
        <w:t xml:space="preserve"> פוסק לטובת </w:t>
      </w:r>
      <w:proofErr w:type="spellStart"/>
      <w:r w:rsidR="00417955">
        <w:rPr>
          <w:rFonts w:ascii="David" w:hAnsi="David" w:cs="David" w:hint="cs"/>
          <w:sz w:val="24"/>
          <w:szCs w:val="24"/>
          <w:rtl/>
        </w:rPr>
        <w:t>אפרופים</w:t>
      </w:r>
      <w:proofErr w:type="spellEnd"/>
      <w:r w:rsidR="00417955">
        <w:rPr>
          <w:rFonts w:ascii="David" w:hAnsi="David" w:cs="David" w:hint="cs"/>
          <w:sz w:val="24"/>
          <w:szCs w:val="24"/>
          <w:rtl/>
        </w:rPr>
        <w:t xml:space="preserve">. </w:t>
      </w:r>
      <w:r w:rsidR="00417955" w:rsidRPr="00EE13E2">
        <w:rPr>
          <w:rFonts w:ascii="David" w:hAnsi="David" w:cs="David" w:hint="cs"/>
          <w:b/>
          <w:bCs/>
          <w:color w:val="993300"/>
          <w:sz w:val="24"/>
          <w:szCs w:val="24"/>
          <w:rtl/>
        </w:rPr>
        <w:t>השופט מצא (מיעוט)</w:t>
      </w:r>
      <w:r w:rsidR="00417955">
        <w:rPr>
          <w:rFonts w:ascii="David" w:hAnsi="David" w:cs="David" w:hint="cs"/>
          <w:sz w:val="24"/>
          <w:szCs w:val="24"/>
          <w:rtl/>
        </w:rPr>
        <w:t xml:space="preserve"> </w:t>
      </w:r>
      <w:r w:rsidR="00417955">
        <w:rPr>
          <w:rFonts w:ascii="David" w:hAnsi="David" w:cs="David"/>
          <w:sz w:val="24"/>
          <w:szCs w:val="24"/>
          <w:rtl/>
        </w:rPr>
        <w:t>–</w:t>
      </w:r>
      <w:r w:rsidR="00417955">
        <w:rPr>
          <w:rFonts w:ascii="David" w:hAnsi="David" w:cs="David" w:hint="cs"/>
          <w:sz w:val="24"/>
          <w:szCs w:val="24"/>
          <w:rtl/>
        </w:rPr>
        <w:t xml:space="preserve"> גישת "</w:t>
      </w:r>
      <w:r w:rsidR="00417955" w:rsidRPr="00417955">
        <w:rPr>
          <w:rFonts w:ascii="David" w:hAnsi="David" w:cs="David" w:hint="cs"/>
          <w:b/>
          <w:bCs/>
          <w:sz w:val="24"/>
          <w:szCs w:val="24"/>
          <w:rtl/>
        </w:rPr>
        <w:t>שני השלבים</w:t>
      </w:r>
      <w:r w:rsidR="00417955">
        <w:rPr>
          <w:rFonts w:ascii="David" w:hAnsi="David" w:cs="David" w:hint="cs"/>
          <w:sz w:val="24"/>
          <w:szCs w:val="24"/>
          <w:rtl/>
        </w:rPr>
        <w:t xml:space="preserve">" : אין סנקציה לגבי איחור בביצוע, בני אדם מדקדקים בד"כ כשמדובר בחוזים, לשון החוזה היא המקור הטוב ביותר לאומד דעתם של הצדדים. </w:t>
      </w:r>
      <w:r w:rsidR="00417955" w:rsidRPr="00EE13E2">
        <w:rPr>
          <w:rFonts w:ascii="David" w:hAnsi="David" w:cs="David" w:hint="cs"/>
          <w:b/>
          <w:bCs/>
          <w:color w:val="666699"/>
          <w:sz w:val="24"/>
          <w:szCs w:val="24"/>
          <w:rtl/>
        </w:rPr>
        <w:t>השופט לוין (רוב)</w:t>
      </w:r>
      <w:r w:rsidR="00417955">
        <w:rPr>
          <w:rFonts w:ascii="David" w:hAnsi="David" w:cs="David" w:hint="cs"/>
          <w:sz w:val="24"/>
          <w:szCs w:val="24"/>
          <w:rtl/>
        </w:rPr>
        <w:t xml:space="preserve"> </w:t>
      </w:r>
      <w:r w:rsidR="00417955">
        <w:rPr>
          <w:rFonts w:ascii="David" w:hAnsi="David" w:cs="David"/>
          <w:sz w:val="24"/>
          <w:szCs w:val="24"/>
          <w:rtl/>
        </w:rPr>
        <w:t>–</w:t>
      </w:r>
      <w:r w:rsidR="00417955">
        <w:rPr>
          <w:rFonts w:ascii="David" w:hAnsi="David" w:cs="David" w:hint="cs"/>
          <w:sz w:val="24"/>
          <w:szCs w:val="24"/>
          <w:rtl/>
        </w:rPr>
        <w:t xml:space="preserve"> </w:t>
      </w:r>
      <w:r w:rsidR="00417955" w:rsidRPr="00417955">
        <w:rPr>
          <w:rFonts w:ascii="David" w:hAnsi="David" w:cs="David" w:hint="cs"/>
          <w:b/>
          <w:bCs/>
          <w:sz w:val="24"/>
          <w:szCs w:val="24"/>
          <w:rtl/>
        </w:rPr>
        <w:t xml:space="preserve">גרסה מרוככת של תורת שני השלבים </w:t>
      </w:r>
      <w:r w:rsidR="00417955">
        <w:rPr>
          <w:rFonts w:ascii="David" w:hAnsi="David" w:cs="David"/>
          <w:sz w:val="24"/>
          <w:szCs w:val="24"/>
          <w:rtl/>
        </w:rPr>
        <w:t>–</w:t>
      </w:r>
      <w:r w:rsidR="00417955">
        <w:rPr>
          <w:rFonts w:ascii="David" w:hAnsi="David" w:cs="David" w:hint="cs"/>
          <w:sz w:val="24"/>
          <w:szCs w:val="24"/>
          <w:rtl/>
        </w:rPr>
        <w:t xml:space="preserve"> כאשר ברור שלשלון החוזה לא משקפת את רצון הצדדים או מביאה לתוצאה אבסורדית, יש לפנות לנסיבות </w:t>
      </w:r>
      <w:r w:rsidR="00417955">
        <w:rPr>
          <w:rFonts w:ascii="David" w:hAnsi="David" w:cs="David"/>
          <w:sz w:val="24"/>
          <w:szCs w:val="24"/>
          <w:rtl/>
        </w:rPr>
        <w:t>–</w:t>
      </w:r>
      <w:r w:rsidR="00417955">
        <w:rPr>
          <w:rFonts w:ascii="David" w:hAnsi="David" w:cs="David" w:hint="cs"/>
          <w:sz w:val="24"/>
          <w:szCs w:val="24"/>
          <w:rtl/>
        </w:rPr>
        <w:t xml:space="preserve"> פוסק לטובת </w:t>
      </w:r>
      <w:proofErr w:type="spellStart"/>
      <w:r w:rsidR="00417955">
        <w:rPr>
          <w:rFonts w:ascii="David" w:hAnsi="David" w:cs="David" w:hint="cs"/>
          <w:sz w:val="24"/>
          <w:szCs w:val="24"/>
          <w:rtl/>
        </w:rPr>
        <w:t>מד"י</w:t>
      </w:r>
      <w:proofErr w:type="spellEnd"/>
      <w:r w:rsidR="00417955">
        <w:rPr>
          <w:rFonts w:ascii="David" w:hAnsi="David" w:cs="David" w:hint="cs"/>
          <w:sz w:val="24"/>
          <w:szCs w:val="24"/>
          <w:rtl/>
        </w:rPr>
        <w:t xml:space="preserve">. </w:t>
      </w:r>
      <w:r w:rsidR="00417955" w:rsidRPr="00EE13E2">
        <w:rPr>
          <w:rFonts w:ascii="David" w:hAnsi="David" w:cs="David" w:hint="cs"/>
          <w:b/>
          <w:bCs/>
          <w:color w:val="FF0000"/>
          <w:sz w:val="24"/>
          <w:szCs w:val="24"/>
          <w:rtl/>
        </w:rPr>
        <w:t>השופט ברק (רוב)</w:t>
      </w:r>
      <w:r w:rsidR="00417955" w:rsidRPr="00EE13E2">
        <w:rPr>
          <w:rFonts w:ascii="David" w:hAnsi="David" w:cs="David" w:hint="cs"/>
          <w:color w:val="FF0000"/>
          <w:sz w:val="24"/>
          <w:szCs w:val="24"/>
          <w:rtl/>
        </w:rPr>
        <w:t xml:space="preserve"> </w:t>
      </w:r>
      <w:r w:rsidR="00417955">
        <w:rPr>
          <w:rFonts w:ascii="David" w:hAnsi="David" w:cs="David"/>
          <w:sz w:val="24"/>
          <w:szCs w:val="24"/>
          <w:rtl/>
        </w:rPr>
        <w:t>–</w:t>
      </w:r>
      <w:r w:rsidR="00417955">
        <w:rPr>
          <w:rFonts w:ascii="David" w:hAnsi="David" w:cs="David" w:hint="cs"/>
          <w:sz w:val="24"/>
          <w:szCs w:val="24"/>
          <w:rtl/>
        </w:rPr>
        <w:t xml:space="preserve"> דוחה את תורת שני השלבים :</w:t>
      </w:r>
    </w:p>
    <w:p w:rsidR="00417955" w:rsidRDefault="00417955" w:rsidP="00176748">
      <w:pPr>
        <w:pStyle w:val="a7"/>
        <w:numPr>
          <w:ilvl w:val="0"/>
          <w:numId w:val="57"/>
        </w:numPr>
        <w:spacing w:line="360" w:lineRule="auto"/>
        <w:jc w:val="both"/>
        <w:rPr>
          <w:rFonts w:ascii="David" w:hAnsi="David" w:cs="David"/>
          <w:sz w:val="24"/>
          <w:szCs w:val="24"/>
        </w:rPr>
      </w:pPr>
      <w:r>
        <w:rPr>
          <w:rFonts w:ascii="David" w:hAnsi="David" w:cs="David" w:hint="cs"/>
          <w:sz w:val="24"/>
          <w:szCs w:val="24"/>
          <w:rtl/>
        </w:rPr>
        <w:t xml:space="preserve">הגבול בין הלשון לנסיבות מטושטש </w:t>
      </w:r>
      <w:r>
        <w:rPr>
          <w:rFonts w:ascii="David" w:hAnsi="David" w:cs="David"/>
          <w:sz w:val="24"/>
          <w:szCs w:val="24"/>
          <w:rtl/>
        </w:rPr>
        <w:t>–</w:t>
      </w:r>
      <w:r>
        <w:rPr>
          <w:rFonts w:ascii="David" w:hAnsi="David" w:cs="David" w:hint="cs"/>
          <w:sz w:val="24"/>
          <w:szCs w:val="24"/>
          <w:rtl/>
        </w:rPr>
        <w:t xml:space="preserve"> לשון תמיד עמומה.</w:t>
      </w:r>
    </w:p>
    <w:p w:rsidR="00417955" w:rsidRDefault="00417955" w:rsidP="00176748">
      <w:pPr>
        <w:pStyle w:val="a7"/>
        <w:numPr>
          <w:ilvl w:val="0"/>
          <w:numId w:val="57"/>
        </w:numPr>
        <w:spacing w:line="360" w:lineRule="auto"/>
        <w:jc w:val="both"/>
        <w:rPr>
          <w:rFonts w:ascii="David" w:hAnsi="David" w:cs="David"/>
          <w:sz w:val="24"/>
          <w:szCs w:val="24"/>
        </w:rPr>
      </w:pPr>
      <w:r>
        <w:rPr>
          <w:rFonts w:ascii="David" w:hAnsi="David" w:cs="David" w:hint="cs"/>
          <w:sz w:val="24"/>
          <w:szCs w:val="24"/>
          <w:rtl/>
        </w:rPr>
        <w:t>התורה אינה מתיישבת עם הגיונם הפנימי של דיני החוזים המתמקדים בכוונה.</w:t>
      </w:r>
    </w:p>
    <w:p w:rsidR="00417955" w:rsidRDefault="00417955" w:rsidP="00176748">
      <w:pPr>
        <w:pStyle w:val="a7"/>
        <w:numPr>
          <w:ilvl w:val="0"/>
          <w:numId w:val="57"/>
        </w:numPr>
        <w:spacing w:line="360" w:lineRule="auto"/>
        <w:jc w:val="both"/>
        <w:rPr>
          <w:rFonts w:ascii="David" w:hAnsi="David" w:cs="David"/>
          <w:sz w:val="24"/>
          <w:szCs w:val="24"/>
        </w:rPr>
      </w:pPr>
      <w:r>
        <w:rPr>
          <w:rFonts w:ascii="David" w:hAnsi="David" w:cs="David" w:hint="cs"/>
          <w:sz w:val="24"/>
          <w:szCs w:val="24"/>
          <w:rtl/>
        </w:rPr>
        <w:t xml:space="preserve">תורת שני השלבים אינה מתיישבת עם עיקרון תום הלב. </w:t>
      </w:r>
    </w:p>
    <w:p w:rsidR="00417955" w:rsidRDefault="00417955" w:rsidP="00176748">
      <w:pPr>
        <w:pStyle w:val="a7"/>
        <w:numPr>
          <w:ilvl w:val="0"/>
          <w:numId w:val="57"/>
        </w:numPr>
        <w:spacing w:line="360" w:lineRule="auto"/>
        <w:jc w:val="both"/>
        <w:rPr>
          <w:rFonts w:ascii="David" w:hAnsi="David" w:cs="David"/>
          <w:sz w:val="24"/>
          <w:szCs w:val="24"/>
        </w:rPr>
      </w:pPr>
      <w:r>
        <w:rPr>
          <w:rFonts w:ascii="David" w:hAnsi="David" w:cs="David" w:hint="cs"/>
          <w:sz w:val="24"/>
          <w:szCs w:val="24"/>
          <w:rtl/>
        </w:rPr>
        <w:t xml:space="preserve">זוהי תורה מיושבת שאבד עליה הכלח. </w:t>
      </w:r>
    </w:p>
    <w:p w:rsidR="00417955" w:rsidRDefault="00417955" w:rsidP="00417955">
      <w:pPr>
        <w:spacing w:line="360" w:lineRule="auto"/>
        <w:jc w:val="both"/>
        <w:rPr>
          <w:rFonts w:ascii="David" w:hAnsi="David" w:cs="David"/>
          <w:sz w:val="24"/>
          <w:szCs w:val="24"/>
          <w:rtl/>
        </w:rPr>
      </w:pPr>
      <w:r w:rsidRPr="00417955">
        <w:rPr>
          <w:rFonts w:ascii="David" w:hAnsi="David" w:cs="David" w:hint="cs"/>
          <w:b/>
          <w:bCs/>
          <w:sz w:val="24"/>
          <w:szCs w:val="24"/>
          <w:rtl/>
        </w:rPr>
        <w:t>משל המכונה והסוס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חובה תמיד להידרש לנסיבות, על הפרשן לנוע כמטוטלת. הנסיבות הללו </w:t>
      </w:r>
      <w:r>
        <w:rPr>
          <w:rFonts w:ascii="David" w:hAnsi="David" w:cs="David"/>
          <w:sz w:val="24"/>
          <w:szCs w:val="24"/>
          <w:rtl/>
        </w:rPr>
        <w:t>–</w:t>
      </w:r>
      <w:r>
        <w:rPr>
          <w:rFonts w:ascii="David" w:hAnsi="David" w:cs="David" w:hint="cs"/>
          <w:sz w:val="24"/>
          <w:szCs w:val="24"/>
          <w:rtl/>
        </w:rPr>
        <w:t xml:space="preserve"> ברור כי הייתה כוונה להטיל סנקציה. </w:t>
      </w:r>
    </w:p>
    <w:p w:rsidR="00417955" w:rsidRDefault="00417955" w:rsidP="00417955">
      <w:pPr>
        <w:spacing w:line="360" w:lineRule="auto"/>
        <w:jc w:val="both"/>
        <w:rPr>
          <w:rFonts w:ascii="David" w:hAnsi="David" w:cs="David"/>
          <w:sz w:val="24"/>
          <w:szCs w:val="24"/>
          <w:rtl/>
        </w:rPr>
      </w:pPr>
      <w:r>
        <w:rPr>
          <w:rFonts w:ascii="David" w:hAnsi="David" w:cs="David" w:hint="cs"/>
          <w:sz w:val="24"/>
          <w:szCs w:val="24"/>
          <w:rtl/>
        </w:rPr>
        <w:t xml:space="preserve">אחרי פרשת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לשון החוזה והנסיבות שוות לחלוטין ! </w:t>
      </w:r>
      <w:r w:rsidRPr="00EE13E2">
        <w:rPr>
          <w:rFonts w:ascii="David" w:hAnsi="David" w:cs="David" w:hint="cs"/>
          <w:b/>
          <w:bCs/>
          <w:sz w:val="24"/>
          <w:szCs w:val="24"/>
          <w:highlight w:val="lightGray"/>
          <w:rtl/>
        </w:rPr>
        <w:t>המרצה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בעייתיות פסה"ד : </w:t>
      </w:r>
    </w:p>
    <w:p w:rsidR="00417955" w:rsidRDefault="00417955" w:rsidP="00176748">
      <w:pPr>
        <w:pStyle w:val="a7"/>
        <w:numPr>
          <w:ilvl w:val="0"/>
          <w:numId w:val="58"/>
        </w:numPr>
        <w:spacing w:line="360" w:lineRule="auto"/>
        <w:jc w:val="both"/>
        <w:rPr>
          <w:rFonts w:ascii="David" w:hAnsi="David" w:cs="David"/>
          <w:sz w:val="24"/>
          <w:szCs w:val="24"/>
        </w:rPr>
      </w:pPr>
      <w:r w:rsidRPr="00EE13E2">
        <w:rPr>
          <w:rFonts w:ascii="David" w:hAnsi="David" w:cs="David" w:hint="cs"/>
          <w:b/>
          <w:bCs/>
          <w:sz w:val="24"/>
          <w:szCs w:val="24"/>
          <w:rtl/>
        </w:rPr>
        <w:t>משל המכונה והסוס</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למה צריך לתת חו"ד פרשנית על חוזה שבנוי על אנומליה ? זו לא דוג' מאפיינת.</w:t>
      </w:r>
    </w:p>
    <w:p w:rsidR="00417955" w:rsidRDefault="00417955" w:rsidP="00176748">
      <w:pPr>
        <w:pStyle w:val="a7"/>
        <w:numPr>
          <w:ilvl w:val="0"/>
          <w:numId w:val="58"/>
        </w:numPr>
        <w:spacing w:line="360" w:lineRule="auto"/>
        <w:jc w:val="both"/>
        <w:rPr>
          <w:rFonts w:ascii="David" w:hAnsi="David" w:cs="David"/>
          <w:sz w:val="24"/>
          <w:szCs w:val="24"/>
        </w:rPr>
      </w:pPr>
      <w:r w:rsidRPr="00EE13E2">
        <w:rPr>
          <w:rFonts w:ascii="David" w:hAnsi="David" w:cs="David" w:hint="cs"/>
          <w:b/>
          <w:bCs/>
          <w:sz w:val="24"/>
          <w:szCs w:val="24"/>
          <w:rtl/>
        </w:rPr>
        <w:t>לשון החוזה היא עמומה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אך אין אלטרנטיבה טובה יותר, </w:t>
      </w:r>
      <w:r w:rsidR="00EE13E2">
        <w:rPr>
          <w:rFonts w:ascii="David" w:hAnsi="David" w:cs="David" w:hint="cs"/>
          <w:sz w:val="24"/>
          <w:szCs w:val="24"/>
          <w:rtl/>
        </w:rPr>
        <w:t>הרבה יותר קל לשחק עם נסיבות החוזה מאשר עם לשון החוזה.</w:t>
      </w:r>
    </w:p>
    <w:p w:rsidR="00EE13E2" w:rsidRDefault="00EE13E2" w:rsidP="00EE13E2">
      <w:pPr>
        <w:spacing w:line="360" w:lineRule="auto"/>
        <w:jc w:val="both"/>
        <w:rPr>
          <w:rFonts w:ascii="David" w:hAnsi="David" w:cs="David"/>
          <w:sz w:val="24"/>
          <w:szCs w:val="24"/>
          <w:rtl/>
        </w:rPr>
      </w:pPr>
      <w:r w:rsidRPr="00EE13E2">
        <w:rPr>
          <w:rFonts w:ascii="David" w:hAnsi="David" w:cs="David" w:hint="cs"/>
          <w:b/>
          <w:bCs/>
          <w:sz w:val="24"/>
          <w:szCs w:val="24"/>
          <w:rtl/>
        </w:rPr>
        <w:t>ניסיונות לשנות את שיטת הפרשנות : ניסיון שיפוטי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EE13E2">
        <w:rPr>
          <w:rFonts w:ascii="David" w:hAnsi="David" w:cs="David" w:hint="cs"/>
          <w:b/>
          <w:bCs/>
          <w:color w:val="0070C0"/>
          <w:sz w:val="24"/>
          <w:szCs w:val="24"/>
          <w:rtl/>
        </w:rPr>
        <w:t xml:space="preserve">ע"א 5856/06 לוין נ' </w:t>
      </w:r>
      <w:proofErr w:type="spellStart"/>
      <w:r w:rsidRPr="00EE13E2">
        <w:rPr>
          <w:rFonts w:ascii="David" w:hAnsi="David" w:cs="David" w:hint="cs"/>
          <w:b/>
          <w:bCs/>
          <w:color w:val="0070C0"/>
          <w:sz w:val="24"/>
          <w:szCs w:val="24"/>
          <w:rtl/>
        </w:rPr>
        <w:t>נורקייט</w:t>
      </w:r>
      <w:proofErr w:type="spellEnd"/>
      <w:r w:rsidRPr="00EE13E2">
        <w:rPr>
          <w:rFonts w:ascii="David" w:hAnsi="David" w:cs="David" w:hint="cs"/>
          <w:b/>
          <w:bCs/>
          <w:color w:val="0070C0"/>
          <w:sz w:val="24"/>
          <w:szCs w:val="24"/>
          <w:rtl/>
        </w:rPr>
        <w:t xml:space="preserve"> </w:t>
      </w:r>
      <w:r>
        <w:rPr>
          <w:rFonts w:ascii="David" w:hAnsi="David" w:cs="David" w:hint="cs"/>
          <w:sz w:val="24"/>
          <w:szCs w:val="24"/>
          <w:rtl/>
        </w:rPr>
        <w:t xml:space="preserve">: לוי הוא מומחה לעיבוד בשר, כורת חוזה עם חב' </w:t>
      </w:r>
      <w:proofErr w:type="spellStart"/>
      <w:r>
        <w:rPr>
          <w:rFonts w:ascii="David" w:hAnsi="David" w:cs="David" w:hint="cs"/>
          <w:sz w:val="24"/>
          <w:szCs w:val="24"/>
          <w:rtl/>
        </w:rPr>
        <w:t>נורקייט</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מכירת טכנולוגיה ושירותי ייעוץ. </w:t>
      </w:r>
      <w:proofErr w:type="spellStart"/>
      <w:r>
        <w:rPr>
          <w:rFonts w:ascii="David" w:hAnsi="David" w:cs="David" w:hint="cs"/>
          <w:sz w:val="24"/>
          <w:szCs w:val="24"/>
          <w:rtl/>
        </w:rPr>
        <w:t>נורקייט</w:t>
      </w:r>
      <w:proofErr w:type="spellEnd"/>
      <w:r>
        <w:rPr>
          <w:rFonts w:ascii="David" w:hAnsi="David" w:cs="David" w:hint="cs"/>
          <w:sz w:val="24"/>
          <w:szCs w:val="24"/>
          <w:rtl/>
        </w:rPr>
        <w:t xml:space="preserve"> משכנעת אותו לקבל תשלומים חודשיים ולא </w:t>
      </w:r>
      <w:proofErr w:type="spellStart"/>
      <w:r>
        <w:rPr>
          <w:rFonts w:ascii="David" w:hAnsi="David" w:cs="David" w:hint="cs"/>
          <w:sz w:val="24"/>
          <w:szCs w:val="24"/>
          <w:rtl/>
        </w:rPr>
        <w:t>חד"פ</w:t>
      </w:r>
      <w:proofErr w:type="spellEnd"/>
      <w:r>
        <w:rPr>
          <w:rFonts w:ascii="David" w:hAnsi="David" w:cs="David" w:hint="cs"/>
          <w:sz w:val="24"/>
          <w:szCs w:val="24"/>
          <w:rtl/>
        </w:rPr>
        <w:t xml:space="preserve"> (ישלמו לו אפילו כשהוא ילך לעולמו). התקיימה תניה שלפיה הייעוץ ייפסק אם </w:t>
      </w:r>
      <w:proofErr w:type="spellStart"/>
      <w:r>
        <w:rPr>
          <w:rFonts w:ascii="David" w:hAnsi="David" w:cs="David" w:hint="cs"/>
          <w:sz w:val="24"/>
          <w:szCs w:val="24"/>
          <w:rtl/>
        </w:rPr>
        <w:t>נורקייט</w:t>
      </w:r>
      <w:proofErr w:type="spellEnd"/>
      <w:r>
        <w:rPr>
          <w:rFonts w:ascii="David" w:hAnsi="David" w:cs="David" w:hint="cs"/>
          <w:sz w:val="24"/>
          <w:szCs w:val="24"/>
          <w:rtl/>
        </w:rPr>
        <w:t xml:space="preserve"> תתחיל </w:t>
      </w:r>
      <w:proofErr w:type="spellStart"/>
      <w:r>
        <w:rPr>
          <w:rFonts w:ascii="David" w:hAnsi="David" w:cs="David" w:hint="cs"/>
          <w:sz w:val="24"/>
          <w:szCs w:val="24"/>
          <w:rtl/>
        </w:rPr>
        <w:t>להתשמש</w:t>
      </w:r>
      <w:proofErr w:type="spellEnd"/>
      <w:r>
        <w:rPr>
          <w:rFonts w:ascii="David" w:hAnsi="David" w:cs="David" w:hint="cs"/>
          <w:sz w:val="24"/>
          <w:szCs w:val="24"/>
          <w:rtl/>
        </w:rPr>
        <w:t xml:space="preserve"> בטכנולוגיה שונה מהותית מזו של לוי. </w:t>
      </w:r>
      <w:proofErr w:type="spellStart"/>
      <w:r>
        <w:rPr>
          <w:rFonts w:ascii="David" w:hAnsi="David" w:cs="David" w:hint="cs"/>
          <w:sz w:val="24"/>
          <w:szCs w:val="24"/>
          <w:rtl/>
        </w:rPr>
        <w:t>נורקייט</w:t>
      </w:r>
      <w:proofErr w:type="spellEnd"/>
      <w:r>
        <w:rPr>
          <w:rFonts w:ascii="David" w:hAnsi="David" w:cs="David" w:hint="cs"/>
          <w:sz w:val="24"/>
          <w:szCs w:val="24"/>
          <w:rtl/>
        </w:rPr>
        <w:t xml:space="preserve"> מודיעה על סיום העסקה ומפסיקה לשלם. </w:t>
      </w:r>
      <w:r w:rsidRPr="00EE13E2">
        <w:rPr>
          <w:rFonts w:ascii="David" w:hAnsi="David" w:cs="David" w:hint="cs"/>
          <w:b/>
          <w:bCs/>
          <w:color w:val="948A54" w:themeColor="background2" w:themeShade="80"/>
          <w:sz w:val="24"/>
          <w:szCs w:val="24"/>
          <w:rtl/>
        </w:rPr>
        <w:t xml:space="preserve">השופט </w:t>
      </w:r>
      <w:proofErr w:type="spellStart"/>
      <w:r w:rsidRPr="00EE13E2">
        <w:rPr>
          <w:rFonts w:ascii="David" w:hAnsi="David" w:cs="David" w:hint="cs"/>
          <w:b/>
          <w:bCs/>
          <w:color w:val="948A54" w:themeColor="background2" w:themeShade="80"/>
          <w:sz w:val="24"/>
          <w:szCs w:val="24"/>
          <w:rtl/>
        </w:rPr>
        <w:t>דנציגר</w:t>
      </w:r>
      <w:proofErr w:type="spellEnd"/>
      <w:r>
        <w:rPr>
          <w:rFonts w:ascii="David" w:hAnsi="David" w:cs="David" w:hint="cs"/>
          <w:sz w:val="24"/>
          <w:szCs w:val="24"/>
          <w:rtl/>
        </w:rPr>
        <w:t xml:space="preserve"> : בהתקיים שני תנאים </w:t>
      </w:r>
      <w:proofErr w:type="spellStart"/>
      <w:r>
        <w:rPr>
          <w:rFonts w:ascii="David" w:hAnsi="David" w:cs="David" w:hint="cs"/>
          <w:sz w:val="24"/>
          <w:szCs w:val="24"/>
          <w:rtl/>
        </w:rPr>
        <w:t>נורקייט</w:t>
      </w:r>
      <w:proofErr w:type="spellEnd"/>
      <w:r>
        <w:rPr>
          <w:rFonts w:ascii="David" w:hAnsi="David" w:cs="David" w:hint="cs"/>
          <w:sz w:val="24"/>
          <w:szCs w:val="24"/>
          <w:rtl/>
        </w:rPr>
        <w:t xml:space="preserve"> תוכל להפסיק לשלם : הפסקת שימוש בטכנולוגיה באופן מוחלט, לוי לא רוצה/מסוגל לתת יעוץ (למעט מוות). הוא </w:t>
      </w:r>
      <w:r w:rsidRPr="00EE13E2">
        <w:rPr>
          <w:rFonts w:ascii="David" w:hAnsi="David" w:cs="David" w:hint="cs"/>
          <w:b/>
          <w:bCs/>
          <w:sz w:val="24"/>
          <w:szCs w:val="24"/>
          <w:rtl/>
        </w:rPr>
        <w:t>סבור שכאשר הלשון ברורה, יש לתת לה משקל מכריע בפרשנות</w:t>
      </w:r>
      <w:r>
        <w:rPr>
          <w:rFonts w:ascii="David" w:hAnsi="David" w:cs="David" w:hint="cs"/>
          <w:sz w:val="24"/>
          <w:szCs w:val="24"/>
          <w:rtl/>
        </w:rPr>
        <w:t xml:space="preserve">. לוי לא רצה תשלומים חודשיים, מותו לא יפסיק את התשלום. קיים הגיון מסחרי, פוסק לטובת לוי.  </w:t>
      </w:r>
      <w:proofErr w:type="spellStart"/>
      <w:r>
        <w:rPr>
          <w:rFonts w:ascii="David" w:hAnsi="David" w:cs="David" w:hint="cs"/>
          <w:sz w:val="24"/>
          <w:szCs w:val="24"/>
          <w:rtl/>
        </w:rPr>
        <w:t>דנציגר</w:t>
      </w:r>
      <w:proofErr w:type="spellEnd"/>
      <w:r>
        <w:rPr>
          <w:rFonts w:ascii="David" w:hAnsi="David" w:cs="David" w:hint="cs"/>
          <w:sz w:val="24"/>
          <w:szCs w:val="24"/>
          <w:rtl/>
        </w:rPr>
        <w:t xml:space="preserve"> חוזר על דבריו גם </w:t>
      </w:r>
      <w:r w:rsidRPr="00EE13E2">
        <w:rPr>
          <w:rFonts w:ascii="David" w:hAnsi="David" w:cs="David" w:hint="cs"/>
          <w:b/>
          <w:bCs/>
          <w:color w:val="0070C0"/>
          <w:sz w:val="24"/>
          <w:szCs w:val="24"/>
          <w:rtl/>
        </w:rPr>
        <w:t xml:space="preserve">בפס"ד בלום נ' </w:t>
      </w:r>
      <w:proofErr w:type="spellStart"/>
      <w:r w:rsidRPr="00EE13E2">
        <w:rPr>
          <w:rFonts w:ascii="David" w:hAnsi="David" w:cs="David" w:hint="cs"/>
          <w:b/>
          <w:bCs/>
          <w:color w:val="0070C0"/>
          <w:sz w:val="24"/>
          <w:szCs w:val="24"/>
          <w:rtl/>
        </w:rPr>
        <w:t>אנגלו</w:t>
      </w:r>
      <w:proofErr w:type="spellEnd"/>
      <w:r w:rsidRPr="00EE13E2">
        <w:rPr>
          <w:rFonts w:ascii="David" w:hAnsi="David" w:cs="David" w:hint="cs"/>
          <w:b/>
          <w:bCs/>
          <w:color w:val="0070C0"/>
          <w:sz w:val="24"/>
          <w:szCs w:val="24"/>
          <w:rtl/>
        </w:rPr>
        <w:t xml:space="preserve"> </w:t>
      </w:r>
      <w:proofErr w:type="spellStart"/>
      <w:r w:rsidRPr="00EE13E2">
        <w:rPr>
          <w:rFonts w:ascii="David" w:hAnsi="David" w:cs="David" w:hint="cs"/>
          <w:b/>
          <w:bCs/>
          <w:color w:val="0070C0"/>
          <w:sz w:val="24"/>
          <w:szCs w:val="24"/>
          <w:rtl/>
        </w:rPr>
        <w:t>סכסון</w:t>
      </w:r>
      <w:proofErr w:type="spellEnd"/>
      <w:r>
        <w:rPr>
          <w:rFonts w:ascii="David" w:hAnsi="David" w:cs="David" w:hint="cs"/>
          <w:sz w:val="24"/>
          <w:szCs w:val="24"/>
          <w:rtl/>
        </w:rPr>
        <w:t xml:space="preserve">. </w:t>
      </w:r>
    </w:p>
    <w:p w:rsidR="00EE13E2" w:rsidRDefault="00EE13E2" w:rsidP="00EE13E2">
      <w:pPr>
        <w:spacing w:line="360" w:lineRule="auto"/>
        <w:jc w:val="both"/>
        <w:rPr>
          <w:rFonts w:ascii="David" w:hAnsi="David" w:cs="David"/>
          <w:sz w:val="24"/>
          <w:szCs w:val="24"/>
          <w:rtl/>
        </w:rPr>
      </w:pPr>
      <w:r w:rsidRPr="00EE13E2">
        <w:rPr>
          <w:rFonts w:ascii="David" w:hAnsi="David" w:cs="David" w:hint="cs"/>
          <w:b/>
          <w:bCs/>
          <w:sz w:val="24"/>
          <w:szCs w:val="24"/>
          <w:rtl/>
        </w:rPr>
        <w:t>ניסיו</w:t>
      </w:r>
      <w:r w:rsidRPr="00EE13E2">
        <w:rPr>
          <w:rFonts w:ascii="David" w:hAnsi="David" w:cs="David" w:hint="eastAsia"/>
          <w:b/>
          <w:bCs/>
          <w:sz w:val="24"/>
          <w:szCs w:val="24"/>
          <w:rtl/>
        </w:rPr>
        <w:t>ן</w:t>
      </w:r>
      <w:r w:rsidRPr="00EE13E2">
        <w:rPr>
          <w:rFonts w:ascii="David" w:hAnsi="David" w:cs="David" w:hint="cs"/>
          <w:b/>
          <w:bCs/>
          <w:sz w:val="24"/>
          <w:szCs w:val="24"/>
          <w:rtl/>
        </w:rPr>
        <w:t xml:space="preserve"> חקיקתי : </w:t>
      </w:r>
      <w:r>
        <w:rPr>
          <w:rFonts w:ascii="David" w:hAnsi="David" w:cs="David" w:hint="cs"/>
          <w:sz w:val="24"/>
          <w:szCs w:val="24"/>
          <w:rtl/>
        </w:rPr>
        <w:t xml:space="preserve">ח"כ לוין ניסה לשנות את החוק, עבר ס' 25 כפי שהוא היום : </w:t>
      </w:r>
      <w:r w:rsidRPr="00C93247">
        <w:rPr>
          <w:rFonts w:ascii="FrankRuehl" w:hAnsi="FrankRuehl" w:cs="FrankRuehl"/>
          <w:color w:val="000000"/>
          <w:sz w:val="26"/>
          <w:szCs w:val="26"/>
          <w:highlight w:val="yellow"/>
          <w:rtl/>
        </w:rPr>
        <w:t>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Pr>
          <w:rFonts w:ascii="David" w:hAnsi="David" w:cs="David" w:hint="cs"/>
          <w:sz w:val="24"/>
          <w:szCs w:val="24"/>
          <w:rtl/>
        </w:rPr>
        <w:t xml:space="preserve">. </w:t>
      </w:r>
      <w:proofErr w:type="spellStart"/>
      <w:r w:rsidRPr="006E1A35">
        <w:rPr>
          <w:rFonts w:ascii="David" w:hAnsi="David" w:cs="David" w:hint="cs"/>
          <w:b/>
          <w:bCs/>
          <w:color w:val="0070C0"/>
          <w:sz w:val="24"/>
          <w:szCs w:val="24"/>
          <w:rtl/>
        </w:rPr>
        <w:t>ברע"א</w:t>
      </w:r>
      <w:proofErr w:type="spellEnd"/>
      <w:r w:rsidRPr="006E1A35">
        <w:rPr>
          <w:rFonts w:ascii="David" w:hAnsi="David" w:cs="David" w:hint="cs"/>
          <w:b/>
          <w:bCs/>
          <w:color w:val="0070C0"/>
          <w:sz w:val="24"/>
          <w:szCs w:val="24"/>
          <w:rtl/>
        </w:rPr>
        <w:t xml:space="preserve"> 3961/10 המוסד </w:t>
      </w:r>
      <w:proofErr w:type="spellStart"/>
      <w:r w:rsidRPr="006E1A35">
        <w:rPr>
          <w:rFonts w:ascii="David" w:hAnsi="David" w:cs="David" w:hint="cs"/>
          <w:b/>
          <w:bCs/>
          <w:color w:val="0070C0"/>
          <w:sz w:val="24"/>
          <w:szCs w:val="24"/>
          <w:rtl/>
        </w:rPr>
        <w:t>לבט"ל</w:t>
      </w:r>
      <w:proofErr w:type="spellEnd"/>
      <w:r w:rsidRPr="006E1A35">
        <w:rPr>
          <w:rFonts w:ascii="David" w:hAnsi="David" w:cs="David" w:hint="cs"/>
          <w:b/>
          <w:bCs/>
          <w:color w:val="0070C0"/>
          <w:sz w:val="24"/>
          <w:szCs w:val="24"/>
          <w:rtl/>
        </w:rPr>
        <w:t xml:space="preserve"> נ' סהר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המחוקק </w:t>
      </w:r>
      <w:r>
        <w:rPr>
          <w:rFonts w:ascii="David" w:hAnsi="David" w:cs="David" w:hint="cs"/>
          <w:sz w:val="24"/>
          <w:szCs w:val="24"/>
          <w:rtl/>
        </w:rPr>
        <w:lastRenderedPageBreak/>
        <w:t xml:space="preserve">אימץ את הלכת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הכנסת לא הצליחה לשנות את החוק בשל : אי סימטריה בעלויות (של בימה"ש לעומת של המחוקק), קשה לשנות חקיקה </w:t>
      </w:r>
      <w:r>
        <w:rPr>
          <w:rFonts w:ascii="David" w:hAnsi="David" w:cs="David"/>
          <w:sz w:val="24"/>
          <w:szCs w:val="24"/>
          <w:rtl/>
        </w:rPr>
        <w:t>–</w:t>
      </w:r>
      <w:r>
        <w:rPr>
          <w:rFonts w:ascii="David" w:hAnsi="David" w:cs="David" w:hint="cs"/>
          <w:sz w:val="24"/>
          <w:szCs w:val="24"/>
          <w:rtl/>
        </w:rPr>
        <w:t xml:space="preserve"> ח"כ מתחלפים, עלויות עצומות וכו'. </w:t>
      </w:r>
    </w:p>
    <w:p w:rsidR="00EE13E2" w:rsidRPr="00C66DCD" w:rsidRDefault="00EE13E2" w:rsidP="00EE13E2">
      <w:pPr>
        <w:spacing w:line="360" w:lineRule="auto"/>
        <w:jc w:val="both"/>
        <w:rPr>
          <w:rFonts w:ascii="David" w:hAnsi="David" w:cs="David"/>
          <w:b/>
          <w:bCs/>
          <w:sz w:val="24"/>
          <w:szCs w:val="24"/>
          <w:rtl/>
        </w:rPr>
      </w:pPr>
      <w:r w:rsidRPr="00C66DCD">
        <w:rPr>
          <w:rFonts w:ascii="David" w:hAnsi="David" w:cs="David" w:hint="cs"/>
          <w:b/>
          <w:bCs/>
          <w:sz w:val="24"/>
          <w:szCs w:val="24"/>
          <w:rtl/>
        </w:rPr>
        <w:t>עקרונות פרשניים נוספים :</w:t>
      </w:r>
    </w:p>
    <w:p w:rsidR="00EE13E2" w:rsidRDefault="00EE13E2" w:rsidP="00176748">
      <w:pPr>
        <w:pStyle w:val="a7"/>
        <w:numPr>
          <w:ilvl w:val="0"/>
          <w:numId w:val="59"/>
        </w:numPr>
        <w:spacing w:line="360" w:lineRule="auto"/>
        <w:jc w:val="both"/>
        <w:rPr>
          <w:rFonts w:ascii="David" w:hAnsi="David" w:cs="David"/>
          <w:sz w:val="24"/>
          <w:szCs w:val="24"/>
        </w:rPr>
      </w:pPr>
      <w:r>
        <w:rPr>
          <w:rFonts w:ascii="David" w:hAnsi="David" w:cs="David" w:hint="cs"/>
          <w:sz w:val="24"/>
          <w:szCs w:val="24"/>
          <w:rtl/>
        </w:rPr>
        <w:t xml:space="preserve">דוק' התנאי </w:t>
      </w:r>
      <w:r w:rsidRPr="00C66DCD">
        <w:rPr>
          <w:rFonts w:ascii="David" w:hAnsi="David" w:cs="David" w:hint="cs"/>
          <w:b/>
          <w:bCs/>
          <w:sz w:val="24"/>
          <w:szCs w:val="24"/>
          <w:rtl/>
        </w:rPr>
        <w:t>מכללא "הטרחן המתערב"</w:t>
      </w:r>
      <w:r>
        <w:rPr>
          <w:rFonts w:ascii="David" w:hAnsi="David" w:cs="David" w:hint="cs"/>
          <w:sz w:val="24"/>
          <w:szCs w:val="24"/>
          <w:rtl/>
        </w:rPr>
        <w:t xml:space="preserve"> : כאשר בימה"ש הגיע למסקנה שברור שתנאי מסוים הוא חלק מהחוזה ולכן הוא לא נכתב (מעמד לא ברור אחרי </w:t>
      </w:r>
      <w:proofErr w:type="spellStart"/>
      <w:r>
        <w:rPr>
          <w:rFonts w:ascii="David" w:hAnsi="David" w:cs="David" w:hint="cs"/>
          <w:sz w:val="24"/>
          <w:szCs w:val="24"/>
          <w:rtl/>
        </w:rPr>
        <w:t>אפרופים</w:t>
      </w:r>
      <w:proofErr w:type="spellEnd"/>
      <w:r>
        <w:rPr>
          <w:rFonts w:ascii="David" w:hAnsi="David" w:cs="David" w:hint="cs"/>
          <w:sz w:val="24"/>
          <w:szCs w:val="24"/>
          <w:rtl/>
        </w:rPr>
        <w:t xml:space="preserve">). </w:t>
      </w:r>
    </w:p>
    <w:p w:rsidR="00EE13E2" w:rsidRDefault="00EE13E2" w:rsidP="00176748">
      <w:pPr>
        <w:pStyle w:val="a7"/>
        <w:numPr>
          <w:ilvl w:val="0"/>
          <w:numId w:val="59"/>
        </w:numPr>
        <w:spacing w:line="360" w:lineRule="auto"/>
        <w:jc w:val="both"/>
        <w:rPr>
          <w:rFonts w:ascii="David" w:hAnsi="David" w:cs="David"/>
          <w:sz w:val="24"/>
          <w:szCs w:val="24"/>
        </w:rPr>
      </w:pPr>
      <w:r>
        <w:rPr>
          <w:rFonts w:ascii="David" w:hAnsi="David" w:cs="David" w:hint="cs"/>
          <w:sz w:val="24"/>
          <w:szCs w:val="24"/>
          <w:rtl/>
        </w:rPr>
        <w:t xml:space="preserve">פירוש המקיים את החוזה עדיף מפירוש המביא לבטלותו (ע"פ </w:t>
      </w:r>
      <w:r w:rsidRPr="00C66DCD">
        <w:rPr>
          <w:rFonts w:ascii="David" w:hAnsi="David" w:cs="David" w:hint="cs"/>
          <w:b/>
          <w:bCs/>
          <w:sz w:val="24"/>
          <w:szCs w:val="24"/>
          <w:highlight w:val="yellow"/>
          <w:rtl/>
        </w:rPr>
        <w:t xml:space="preserve">ס' 25(ב)). </w:t>
      </w:r>
    </w:p>
    <w:p w:rsidR="00EE13E2" w:rsidRDefault="00EE13E2" w:rsidP="00176748">
      <w:pPr>
        <w:pStyle w:val="a7"/>
        <w:numPr>
          <w:ilvl w:val="0"/>
          <w:numId w:val="59"/>
        </w:numPr>
        <w:spacing w:line="360" w:lineRule="auto"/>
        <w:jc w:val="both"/>
        <w:rPr>
          <w:rFonts w:ascii="David" w:hAnsi="David" w:cs="David"/>
          <w:sz w:val="24"/>
          <w:szCs w:val="24"/>
        </w:rPr>
      </w:pPr>
      <w:r>
        <w:rPr>
          <w:rFonts w:ascii="David" w:hAnsi="David" w:cs="David" w:hint="cs"/>
          <w:sz w:val="24"/>
          <w:szCs w:val="24"/>
          <w:rtl/>
        </w:rPr>
        <w:t>כאשר ניתן לפרש את החוזה בכמה דרכים, מעדיפים את הפירוש שנגד המנסח ולא הפירוש שלטובתו (</w:t>
      </w:r>
      <w:r w:rsidRPr="00C66DCD">
        <w:rPr>
          <w:rFonts w:ascii="David" w:hAnsi="David" w:cs="David" w:hint="cs"/>
          <w:b/>
          <w:bCs/>
          <w:sz w:val="24"/>
          <w:szCs w:val="24"/>
          <w:highlight w:val="yellow"/>
          <w:rtl/>
        </w:rPr>
        <w:t>ס' 25(ב)1</w:t>
      </w:r>
      <w:r>
        <w:rPr>
          <w:rFonts w:ascii="David" w:hAnsi="David" w:cs="David"/>
          <w:sz w:val="24"/>
          <w:szCs w:val="24"/>
          <w:rtl/>
        </w:rPr>
        <w:t>–</w:t>
      </w:r>
      <w:r>
        <w:rPr>
          <w:rFonts w:ascii="David" w:hAnsi="David" w:cs="David" w:hint="cs"/>
          <w:sz w:val="24"/>
          <w:szCs w:val="24"/>
          <w:rtl/>
        </w:rPr>
        <w:t xml:space="preserve"> בעיקר בחוזים אחידים).</w:t>
      </w:r>
    </w:p>
    <w:p w:rsidR="00EE13E2" w:rsidRDefault="00EE13E2" w:rsidP="00176748">
      <w:pPr>
        <w:pStyle w:val="a7"/>
        <w:numPr>
          <w:ilvl w:val="0"/>
          <w:numId w:val="59"/>
        </w:numPr>
        <w:spacing w:line="360" w:lineRule="auto"/>
        <w:jc w:val="both"/>
        <w:rPr>
          <w:rFonts w:ascii="David" w:hAnsi="David" w:cs="David"/>
          <w:sz w:val="24"/>
          <w:szCs w:val="24"/>
        </w:rPr>
      </w:pPr>
      <w:r>
        <w:rPr>
          <w:rFonts w:ascii="David" w:hAnsi="David" w:cs="David" w:hint="cs"/>
          <w:sz w:val="24"/>
          <w:szCs w:val="24"/>
          <w:rtl/>
        </w:rPr>
        <w:t xml:space="preserve">פירוש מקובל בקהילה </w:t>
      </w:r>
      <w:r>
        <w:rPr>
          <w:rFonts w:ascii="David" w:hAnsi="David" w:cs="David"/>
          <w:sz w:val="24"/>
          <w:szCs w:val="24"/>
          <w:rtl/>
        </w:rPr>
        <w:t>–</w:t>
      </w:r>
      <w:r>
        <w:rPr>
          <w:rFonts w:ascii="David" w:hAnsi="David" w:cs="David" w:hint="cs"/>
          <w:sz w:val="24"/>
          <w:szCs w:val="24"/>
          <w:rtl/>
        </w:rPr>
        <w:t xml:space="preserve"> כאשר שני צדדים מגיעים מאותה קהילה </w:t>
      </w:r>
      <w:r w:rsidRPr="00C66DCD">
        <w:rPr>
          <w:rFonts w:ascii="David" w:hAnsi="David" w:cs="David" w:hint="cs"/>
          <w:b/>
          <w:bCs/>
          <w:sz w:val="24"/>
          <w:szCs w:val="24"/>
          <w:highlight w:val="yellow"/>
          <w:rtl/>
        </w:rPr>
        <w:t>(ס' 25(ג))</w:t>
      </w:r>
    </w:p>
    <w:p w:rsidR="00EE13E2" w:rsidRDefault="00EE13E2" w:rsidP="00176748">
      <w:pPr>
        <w:pStyle w:val="a7"/>
        <w:numPr>
          <w:ilvl w:val="0"/>
          <w:numId w:val="59"/>
        </w:numPr>
        <w:spacing w:line="360" w:lineRule="auto"/>
        <w:jc w:val="both"/>
        <w:rPr>
          <w:rFonts w:ascii="David" w:hAnsi="David" w:cs="David"/>
          <w:sz w:val="24"/>
          <w:szCs w:val="24"/>
        </w:rPr>
      </w:pPr>
      <w:r>
        <w:rPr>
          <w:rFonts w:ascii="David" w:hAnsi="David" w:cs="David" w:hint="cs"/>
          <w:sz w:val="24"/>
          <w:szCs w:val="24"/>
          <w:rtl/>
        </w:rPr>
        <w:t xml:space="preserve">פרשנות הרמונית </w:t>
      </w:r>
      <w:r>
        <w:rPr>
          <w:rFonts w:ascii="David" w:hAnsi="David" w:cs="David"/>
          <w:sz w:val="24"/>
          <w:szCs w:val="24"/>
          <w:rtl/>
        </w:rPr>
        <w:t>–</w:t>
      </w:r>
      <w:r>
        <w:rPr>
          <w:rFonts w:ascii="David" w:hAnsi="David" w:cs="David" w:hint="cs"/>
          <w:sz w:val="24"/>
          <w:szCs w:val="24"/>
          <w:rtl/>
        </w:rPr>
        <w:t xml:space="preserve"> אם ביטוי חוזר על עצמו, המשמעות שלו תהיה אותה משמעות בכל החוזה.</w:t>
      </w:r>
    </w:p>
    <w:p w:rsidR="00EE13E2" w:rsidRDefault="00C66DCD" w:rsidP="00176748">
      <w:pPr>
        <w:pStyle w:val="a7"/>
        <w:numPr>
          <w:ilvl w:val="0"/>
          <w:numId w:val="59"/>
        </w:numPr>
        <w:spacing w:line="360" w:lineRule="auto"/>
        <w:jc w:val="both"/>
        <w:rPr>
          <w:rFonts w:ascii="David" w:hAnsi="David" w:cs="David"/>
          <w:sz w:val="24"/>
          <w:szCs w:val="24"/>
        </w:rPr>
      </w:pPr>
      <w:r>
        <w:rPr>
          <w:rFonts w:ascii="David" w:hAnsi="David" w:cs="David" w:hint="cs"/>
          <w:sz w:val="24"/>
          <w:szCs w:val="24"/>
          <w:rtl/>
        </w:rPr>
        <w:t xml:space="preserve">פרשנות העולה בקנה אחד עם עיקרון תוה"ל. </w:t>
      </w:r>
    </w:p>
    <w:p w:rsidR="00C66DCD" w:rsidRPr="00C66DCD" w:rsidRDefault="00C66DCD" w:rsidP="00176748">
      <w:pPr>
        <w:pStyle w:val="2"/>
        <w:numPr>
          <w:ilvl w:val="0"/>
          <w:numId w:val="52"/>
        </w:numPr>
        <w:rPr>
          <w:rFonts w:ascii="David" w:hAnsi="David" w:cs="David"/>
          <w:rtl/>
        </w:rPr>
      </w:pPr>
      <w:bookmarkStart w:id="27" w:name="_Toc504987048"/>
      <w:r w:rsidRPr="00C66DCD">
        <w:rPr>
          <w:rFonts w:ascii="David" w:hAnsi="David" w:cs="David"/>
          <w:rtl/>
        </w:rPr>
        <w:t>קיום חיובים בתו"ל –</w:t>
      </w:r>
      <w:bookmarkEnd w:id="27"/>
    </w:p>
    <w:p w:rsidR="00C66DCD" w:rsidRDefault="00580477" w:rsidP="00C66DCD">
      <w:pPr>
        <w:spacing w:line="360" w:lineRule="auto"/>
        <w:jc w:val="both"/>
        <w:rPr>
          <w:rFonts w:ascii="David" w:hAnsi="David" w:cs="David"/>
          <w:sz w:val="24"/>
          <w:szCs w:val="24"/>
          <w:rtl/>
        </w:rPr>
      </w:pPr>
      <w:r>
        <w:rPr>
          <w:rFonts w:ascii="David" w:hAnsi="David" w:cs="David" w:hint="cs"/>
          <w:sz w:val="24"/>
          <w:szCs w:val="24"/>
          <w:rtl/>
        </w:rPr>
        <w:t xml:space="preserve">הסעיף המרכזי הוא ס' 39. </w:t>
      </w:r>
      <w:r w:rsidRPr="00DD0A4A">
        <w:rPr>
          <w:rFonts w:ascii="David" w:hAnsi="David" w:cs="David" w:hint="cs"/>
          <w:b/>
          <w:bCs/>
          <w:color w:val="0070C0"/>
          <w:sz w:val="24"/>
          <w:szCs w:val="24"/>
          <w:rtl/>
        </w:rPr>
        <w:t xml:space="preserve">ע"א 391/80 </w:t>
      </w:r>
      <w:proofErr w:type="spellStart"/>
      <w:r w:rsidRPr="00DD0A4A">
        <w:rPr>
          <w:rFonts w:ascii="David" w:hAnsi="David" w:cs="David" w:hint="cs"/>
          <w:b/>
          <w:bCs/>
          <w:color w:val="0070C0"/>
          <w:sz w:val="24"/>
          <w:szCs w:val="24"/>
          <w:rtl/>
        </w:rPr>
        <w:t>לסרסון</w:t>
      </w:r>
      <w:proofErr w:type="spellEnd"/>
      <w:r w:rsidRPr="00DD0A4A">
        <w:rPr>
          <w:rFonts w:ascii="David" w:hAnsi="David" w:cs="David" w:hint="cs"/>
          <w:b/>
          <w:bCs/>
          <w:color w:val="0070C0"/>
          <w:sz w:val="24"/>
          <w:szCs w:val="24"/>
          <w:rtl/>
        </w:rPr>
        <w:t xml:space="preserve"> נ' שיכון עובדים</w:t>
      </w:r>
      <w:r>
        <w:rPr>
          <w:rFonts w:ascii="David" w:hAnsi="David" w:cs="David" w:hint="cs"/>
          <w:sz w:val="24"/>
          <w:szCs w:val="24"/>
          <w:rtl/>
        </w:rPr>
        <w:t xml:space="preserve"> : חב' שיכון עובדים בנתה בניין רב קומות, ע"פ החוק יש חוב שיהיה גנרטור, נבנה מקום לגנרטור. הדיירים תובעים והחברה טוענת שבחוזה לא התקיימה תניה משמחייבת אותם לספק גנרטור. </w:t>
      </w:r>
      <w:r w:rsidRPr="00B26233">
        <w:rPr>
          <w:rFonts w:ascii="David" w:hAnsi="David" w:cs="David" w:hint="cs"/>
          <w:b/>
          <w:bCs/>
          <w:color w:val="D99594" w:themeColor="accent2" w:themeTint="99"/>
          <w:sz w:val="24"/>
          <w:szCs w:val="24"/>
          <w:rtl/>
        </w:rPr>
        <w:t xml:space="preserve">השופט </w:t>
      </w:r>
      <w:proofErr w:type="spellStart"/>
      <w:r w:rsidRPr="00B26233">
        <w:rPr>
          <w:rFonts w:ascii="David" w:hAnsi="David" w:cs="David" w:hint="cs"/>
          <w:b/>
          <w:bCs/>
          <w:color w:val="D99594" w:themeColor="accent2" w:themeTint="99"/>
          <w:sz w:val="24"/>
          <w:szCs w:val="24"/>
          <w:rtl/>
        </w:rPr>
        <w:t>בייסקי</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לספק גנרטור מכוח עיקרון תוה"ל. </w:t>
      </w:r>
      <w:r w:rsidRPr="00B26233">
        <w:rPr>
          <w:rFonts w:ascii="David" w:hAnsi="David" w:cs="David" w:hint="cs"/>
          <w:b/>
          <w:bCs/>
          <w:color w:val="5B8844"/>
          <w:sz w:val="24"/>
          <w:szCs w:val="24"/>
          <w:rtl/>
        </w:rPr>
        <w:t>השופטת בן פורת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ע"פ ס' 25 פירוש שנותן תוקף לחוזה עדיף מפירוש שמבטל אותו </w:t>
      </w:r>
      <w:r>
        <w:rPr>
          <w:rFonts w:ascii="David" w:hAnsi="David" w:cs="David"/>
          <w:sz w:val="24"/>
          <w:szCs w:val="24"/>
          <w:rtl/>
        </w:rPr>
        <w:t>–</w:t>
      </w:r>
      <w:r>
        <w:rPr>
          <w:rFonts w:ascii="David" w:hAnsi="David" w:cs="David" w:hint="cs"/>
          <w:sz w:val="24"/>
          <w:szCs w:val="24"/>
          <w:rtl/>
        </w:rPr>
        <w:t xml:space="preserve"> החברה התכוונה לספק גנרטור ולכן החוזה תקף והיא חייבת לספקו. </w:t>
      </w:r>
      <w:r w:rsidRPr="00B26233">
        <w:rPr>
          <w:rFonts w:ascii="David" w:hAnsi="David" w:cs="David" w:hint="cs"/>
          <w:b/>
          <w:bCs/>
          <w:color w:val="003366"/>
          <w:sz w:val="24"/>
          <w:szCs w:val="24"/>
          <w:rtl/>
        </w:rPr>
        <w:t>השופט אלון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דוקטרינת התנאי מכללא, היה ברור לצדדים שיש לספק גנרטור. </w:t>
      </w:r>
    </w:p>
    <w:p w:rsidR="00580477" w:rsidRDefault="00DD0A4A" w:rsidP="00DD0A4A">
      <w:pPr>
        <w:spacing w:line="360" w:lineRule="auto"/>
        <w:jc w:val="both"/>
        <w:rPr>
          <w:rFonts w:ascii="David" w:hAnsi="David" w:cs="David"/>
          <w:sz w:val="24"/>
          <w:szCs w:val="24"/>
          <w:rtl/>
        </w:rPr>
      </w:pPr>
      <w:r>
        <w:rPr>
          <w:rFonts w:ascii="David" w:hAnsi="David" w:cs="David" w:hint="cs"/>
          <w:b/>
          <w:bCs/>
          <w:color w:val="0070C0"/>
          <w:sz w:val="24"/>
          <w:szCs w:val="24"/>
          <w:rtl/>
        </w:rPr>
        <w:t xml:space="preserve">בג"צ </w:t>
      </w:r>
      <w:r w:rsidR="00580477" w:rsidRPr="00DD0A4A">
        <w:rPr>
          <w:rFonts w:ascii="David" w:hAnsi="David" w:cs="David" w:hint="cs"/>
          <w:b/>
          <w:bCs/>
          <w:color w:val="0070C0"/>
          <w:sz w:val="24"/>
          <w:szCs w:val="24"/>
          <w:rtl/>
        </w:rPr>
        <w:t>59/80 שירותי רווחה ציבוריים ב"ש נ' ביה"ד הארצי לעבודה</w:t>
      </w:r>
      <w:r w:rsidR="00580477">
        <w:rPr>
          <w:rFonts w:ascii="David" w:hAnsi="David" w:cs="David" w:hint="cs"/>
          <w:sz w:val="24"/>
          <w:szCs w:val="24"/>
          <w:rtl/>
        </w:rPr>
        <w:t xml:space="preserve"> : חב' אוטובוסים הסכם עם עובדיה, לפיו אם לא יהיו שיבושים הם יקבלו פרמיות. פורץ סכסוך עבודה, מתקיימת ישיבת </w:t>
      </w:r>
      <w:proofErr w:type="spellStart"/>
      <w:r w:rsidR="00580477">
        <w:rPr>
          <w:rFonts w:ascii="David" w:hAnsi="David" w:cs="David" w:hint="cs"/>
          <w:sz w:val="24"/>
          <w:szCs w:val="24"/>
          <w:rtl/>
        </w:rPr>
        <w:t>תיוון</w:t>
      </w:r>
      <w:proofErr w:type="spellEnd"/>
      <w:r w:rsidR="00580477">
        <w:rPr>
          <w:rFonts w:ascii="David" w:hAnsi="David" w:cs="David" w:hint="cs"/>
          <w:sz w:val="24"/>
          <w:szCs w:val="24"/>
          <w:rtl/>
        </w:rPr>
        <w:t xml:space="preserve"> שנכשלת ולאחר מכן כינוס עובדים שגרר הפסקת עבודה. העובדים הודיעו על האסיפה 30 דק' מראש לוועד (ולא למעביד), החברה לא משלמת פרמיות. ביה"ד הארצי לעבודה מקבל את התביעה, מוגשת עתירה </w:t>
      </w:r>
      <w:proofErr w:type="spellStart"/>
      <w:r w:rsidR="00580477">
        <w:rPr>
          <w:rFonts w:ascii="David" w:hAnsi="David" w:cs="David" w:hint="cs"/>
          <w:sz w:val="24"/>
          <w:szCs w:val="24"/>
          <w:rtl/>
        </w:rPr>
        <w:t>לבג"צ</w:t>
      </w:r>
      <w:proofErr w:type="spellEnd"/>
      <w:r w:rsidR="00580477">
        <w:rPr>
          <w:rFonts w:ascii="David" w:hAnsi="David" w:cs="David" w:hint="cs"/>
          <w:sz w:val="24"/>
          <w:szCs w:val="24"/>
          <w:rtl/>
        </w:rPr>
        <w:t xml:space="preserve"> </w:t>
      </w:r>
      <w:r w:rsidR="00580477">
        <w:rPr>
          <w:rFonts w:ascii="David" w:hAnsi="David" w:cs="David"/>
          <w:sz w:val="24"/>
          <w:szCs w:val="24"/>
          <w:rtl/>
        </w:rPr>
        <w:t>–</w:t>
      </w:r>
      <w:r w:rsidR="00580477">
        <w:rPr>
          <w:rFonts w:ascii="David" w:hAnsi="David" w:cs="David" w:hint="cs"/>
          <w:sz w:val="24"/>
          <w:szCs w:val="24"/>
          <w:rtl/>
        </w:rPr>
        <w:t xml:space="preserve"> </w:t>
      </w:r>
      <w:r w:rsidR="00580477" w:rsidRPr="00DD0A4A">
        <w:rPr>
          <w:rFonts w:ascii="David" w:hAnsi="David" w:cs="David" w:hint="cs"/>
          <w:b/>
          <w:bCs/>
          <w:sz w:val="24"/>
          <w:szCs w:val="24"/>
          <w:rtl/>
        </w:rPr>
        <w:t>האם העובדים הפרו את החוזה</w:t>
      </w:r>
      <w:r w:rsidR="00580477">
        <w:rPr>
          <w:rFonts w:ascii="David" w:hAnsi="David" w:cs="David" w:hint="cs"/>
          <w:sz w:val="24"/>
          <w:szCs w:val="24"/>
          <w:rtl/>
        </w:rPr>
        <w:t xml:space="preserve"> ? </w:t>
      </w:r>
      <w:r w:rsidR="00580477" w:rsidRPr="00B26233">
        <w:rPr>
          <w:rFonts w:ascii="David" w:hAnsi="David" w:cs="David" w:hint="cs"/>
          <w:b/>
          <w:bCs/>
          <w:color w:val="FF0000"/>
          <w:sz w:val="24"/>
          <w:szCs w:val="24"/>
          <w:rtl/>
        </w:rPr>
        <w:t>השופט ברק</w:t>
      </w:r>
      <w:r w:rsidR="00580477" w:rsidRPr="00B26233">
        <w:rPr>
          <w:rFonts w:ascii="David" w:hAnsi="David" w:cs="David" w:hint="cs"/>
          <w:color w:val="FF0000"/>
          <w:sz w:val="24"/>
          <w:szCs w:val="24"/>
          <w:rtl/>
        </w:rPr>
        <w:t xml:space="preserve"> </w:t>
      </w:r>
      <w:r w:rsidR="00580477">
        <w:rPr>
          <w:rFonts w:ascii="David" w:hAnsi="David" w:cs="David"/>
          <w:sz w:val="24"/>
          <w:szCs w:val="24"/>
          <w:rtl/>
        </w:rPr>
        <w:t>–</w:t>
      </w:r>
      <w:r w:rsidR="00580477">
        <w:rPr>
          <w:rFonts w:ascii="David" w:hAnsi="David" w:cs="David" w:hint="cs"/>
          <w:sz w:val="24"/>
          <w:szCs w:val="24"/>
          <w:rtl/>
        </w:rPr>
        <w:t xml:space="preserve"> האם ניתן ליצור חיוב שלא מופיע בכוח מכוח ס' 39 ? </w:t>
      </w:r>
      <w:r w:rsidR="00580477" w:rsidRPr="00DD0A4A">
        <w:rPr>
          <w:rFonts w:ascii="David" w:hAnsi="David" w:cs="David" w:hint="cs"/>
          <w:b/>
          <w:bCs/>
          <w:sz w:val="24"/>
          <w:szCs w:val="24"/>
          <w:rtl/>
        </w:rPr>
        <w:t>ראשית</w:t>
      </w:r>
      <w:r w:rsidR="00580477">
        <w:rPr>
          <w:rFonts w:ascii="David" w:hAnsi="David" w:cs="David" w:hint="cs"/>
          <w:sz w:val="24"/>
          <w:szCs w:val="24"/>
          <w:rtl/>
        </w:rPr>
        <w:t xml:space="preserve">, תוה"ל הופך צדדים </w:t>
      </w:r>
      <w:r w:rsidR="00580477" w:rsidRPr="00DD0A4A">
        <w:rPr>
          <w:rFonts w:ascii="David" w:hAnsi="David" w:cs="David" w:hint="cs"/>
          <w:b/>
          <w:bCs/>
          <w:sz w:val="24"/>
          <w:szCs w:val="24"/>
          <w:rtl/>
        </w:rPr>
        <w:t>מיריבים לשותפים</w:t>
      </w:r>
      <w:r w:rsidR="00580477">
        <w:rPr>
          <w:rFonts w:ascii="David" w:hAnsi="David" w:cs="David" w:hint="cs"/>
          <w:sz w:val="24"/>
          <w:szCs w:val="24"/>
          <w:rtl/>
        </w:rPr>
        <w:t xml:space="preserve">. </w:t>
      </w:r>
      <w:r w:rsidR="00580477" w:rsidRPr="00DD0A4A">
        <w:rPr>
          <w:rFonts w:ascii="David" w:hAnsi="David" w:cs="David" w:hint="cs"/>
          <w:b/>
          <w:bCs/>
          <w:sz w:val="24"/>
          <w:szCs w:val="24"/>
          <w:rtl/>
        </w:rPr>
        <w:t>שנית</w:t>
      </w:r>
      <w:r w:rsidR="00580477">
        <w:rPr>
          <w:rFonts w:ascii="David" w:hAnsi="David" w:cs="David" w:hint="cs"/>
          <w:sz w:val="24"/>
          <w:szCs w:val="24"/>
          <w:rtl/>
        </w:rPr>
        <w:t xml:space="preserve">, חובת תוה"ל היא בעלת </w:t>
      </w:r>
      <w:r w:rsidR="00580477" w:rsidRPr="00DD0A4A">
        <w:rPr>
          <w:rFonts w:ascii="David" w:hAnsi="David" w:cs="David" w:hint="cs"/>
          <w:b/>
          <w:bCs/>
          <w:sz w:val="24"/>
          <w:szCs w:val="24"/>
          <w:rtl/>
        </w:rPr>
        <w:t>אופי אובייקטיבי</w:t>
      </w:r>
      <w:r>
        <w:rPr>
          <w:rFonts w:ascii="David" w:hAnsi="David" w:cs="David" w:hint="cs"/>
          <w:color w:val="000000"/>
          <w:rtl/>
        </w:rPr>
        <w:t xml:space="preserve"> </w:t>
      </w:r>
      <w:r w:rsidRPr="00DD0A4A">
        <w:rPr>
          <w:rFonts w:ascii="David" w:hAnsi="David" w:cs="David" w:hint="cs"/>
          <w:color w:val="000000"/>
          <w:sz w:val="24"/>
          <w:szCs w:val="24"/>
          <w:rtl/>
        </w:rPr>
        <w:t>לא ייתכן שמהות החובה תשתנה לפי הנסיבות, זוהו חובה כללית</w:t>
      </w:r>
      <w:r w:rsidR="00580477" w:rsidRPr="00DD0A4A">
        <w:rPr>
          <w:rFonts w:ascii="David" w:hAnsi="David" w:cs="David" w:hint="cs"/>
          <w:sz w:val="24"/>
          <w:szCs w:val="24"/>
          <w:rtl/>
        </w:rPr>
        <w:t>.</w:t>
      </w:r>
      <w:r w:rsidR="00580477">
        <w:rPr>
          <w:rFonts w:ascii="David" w:hAnsi="David" w:cs="David" w:hint="cs"/>
          <w:sz w:val="24"/>
          <w:szCs w:val="24"/>
          <w:rtl/>
        </w:rPr>
        <w:t xml:space="preserve"> </w:t>
      </w:r>
      <w:r w:rsidR="00580477" w:rsidRPr="00DD0A4A">
        <w:rPr>
          <w:rFonts w:ascii="David" w:hAnsi="David" w:cs="David" w:hint="cs"/>
          <w:b/>
          <w:bCs/>
          <w:sz w:val="24"/>
          <w:szCs w:val="24"/>
          <w:rtl/>
        </w:rPr>
        <w:t>שלישית</w:t>
      </w:r>
      <w:r w:rsidR="00580477">
        <w:rPr>
          <w:rFonts w:ascii="David" w:hAnsi="David" w:cs="David" w:hint="cs"/>
          <w:sz w:val="24"/>
          <w:szCs w:val="24"/>
          <w:rtl/>
        </w:rPr>
        <w:t xml:space="preserve">, היא </w:t>
      </w:r>
      <w:r w:rsidR="00580477" w:rsidRPr="00DD0A4A">
        <w:rPr>
          <w:rFonts w:ascii="David" w:hAnsi="David" w:cs="David" w:hint="cs"/>
          <w:b/>
          <w:bCs/>
          <w:sz w:val="24"/>
          <w:szCs w:val="24"/>
          <w:rtl/>
        </w:rPr>
        <w:t>קיימת לגבי כל זכות</w:t>
      </w:r>
      <w:r w:rsidR="00580477">
        <w:rPr>
          <w:rFonts w:ascii="David" w:hAnsi="David" w:cs="David" w:hint="cs"/>
          <w:sz w:val="24"/>
          <w:szCs w:val="24"/>
          <w:rtl/>
        </w:rPr>
        <w:t xml:space="preserve"> חוזית וגם על חיוב מכוח חוק. </w:t>
      </w:r>
      <w:r w:rsidR="00580477" w:rsidRPr="00DD0A4A">
        <w:rPr>
          <w:rFonts w:ascii="David" w:hAnsi="David" w:cs="David" w:hint="cs"/>
          <w:b/>
          <w:bCs/>
          <w:sz w:val="24"/>
          <w:szCs w:val="24"/>
          <w:rtl/>
        </w:rPr>
        <w:t>רביעית</w:t>
      </w:r>
      <w:r w:rsidR="00580477">
        <w:rPr>
          <w:rFonts w:ascii="David" w:hAnsi="David" w:cs="David" w:hint="cs"/>
          <w:sz w:val="24"/>
          <w:szCs w:val="24"/>
          <w:rtl/>
        </w:rPr>
        <w:t xml:space="preserve">, </w:t>
      </w:r>
      <w:r w:rsidR="00580477" w:rsidRPr="00DD0A4A">
        <w:rPr>
          <w:rFonts w:ascii="David" w:hAnsi="David" w:cs="David" w:hint="cs"/>
          <w:b/>
          <w:bCs/>
          <w:sz w:val="24"/>
          <w:szCs w:val="24"/>
          <w:rtl/>
        </w:rPr>
        <w:t>ניתן ליצור חיובים חדשים מכוח ס' 39</w:t>
      </w:r>
      <w:r w:rsidR="00580477">
        <w:rPr>
          <w:rFonts w:ascii="David" w:hAnsi="David" w:cs="David" w:hint="cs"/>
          <w:sz w:val="24"/>
          <w:szCs w:val="24"/>
          <w:rtl/>
        </w:rPr>
        <w:t xml:space="preserve">, לעובדים יש זכות להיאבק, אך עליהם לעשות זאת בתו"ל. </w:t>
      </w:r>
      <w:r w:rsidR="00580477" w:rsidRPr="00DD0A4A">
        <w:rPr>
          <w:rFonts w:ascii="David" w:hAnsi="David" w:cs="David" w:hint="cs"/>
          <w:b/>
          <w:bCs/>
          <w:sz w:val="24"/>
          <w:szCs w:val="24"/>
          <w:rtl/>
        </w:rPr>
        <w:t>חמישית</w:t>
      </w:r>
      <w:r w:rsidR="00580477">
        <w:rPr>
          <w:rFonts w:ascii="David" w:hAnsi="David" w:cs="David" w:hint="cs"/>
          <w:sz w:val="24"/>
          <w:szCs w:val="24"/>
          <w:rtl/>
        </w:rPr>
        <w:t xml:space="preserve"> </w:t>
      </w:r>
      <w:r w:rsidR="00580477">
        <w:rPr>
          <w:rFonts w:ascii="David" w:hAnsi="David" w:cs="David"/>
          <w:sz w:val="24"/>
          <w:szCs w:val="24"/>
          <w:rtl/>
        </w:rPr>
        <w:t>–</w:t>
      </w:r>
      <w:r w:rsidR="00580477">
        <w:rPr>
          <w:rFonts w:ascii="David" w:hAnsi="David" w:cs="David" w:hint="cs"/>
          <w:sz w:val="24"/>
          <w:szCs w:val="24"/>
          <w:rtl/>
        </w:rPr>
        <w:t xml:space="preserve"> לעניין ס' זה (להבדיל מס' 12) </w:t>
      </w:r>
      <w:r>
        <w:rPr>
          <w:rFonts w:ascii="David" w:hAnsi="David" w:cs="David"/>
          <w:sz w:val="24"/>
          <w:szCs w:val="24"/>
          <w:rtl/>
        </w:rPr>
        <w:t>–</w:t>
      </w:r>
      <w:r w:rsidR="00580477">
        <w:rPr>
          <w:rFonts w:ascii="David" w:hAnsi="David" w:cs="David" w:hint="cs"/>
          <w:sz w:val="24"/>
          <w:szCs w:val="24"/>
          <w:rtl/>
        </w:rPr>
        <w:t xml:space="preserve"> </w:t>
      </w:r>
      <w:r>
        <w:rPr>
          <w:rFonts w:ascii="David" w:hAnsi="David" w:cs="David" w:hint="cs"/>
          <w:sz w:val="24"/>
          <w:szCs w:val="24"/>
          <w:rtl/>
        </w:rPr>
        <w:t xml:space="preserve">ישנו </w:t>
      </w:r>
      <w:r>
        <w:rPr>
          <w:rFonts w:ascii="David" w:hAnsi="David" w:cs="David" w:hint="cs"/>
          <w:b/>
          <w:bCs/>
          <w:sz w:val="24"/>
          <w:szCs w:val="24"/>
          <w:rtl/>
        </w:rPr>
        <w:t>פירוט סעדים לגבי הפרת החוב</w:t>
      </w:r>
      <w:r w:rsidRPr="00DD0A4A">
        <w:rPr>
          <w:rFonts w:ascii="David" w:hAnsi="David" w:cs="David" w:hint="cs"/>
          <w:b/>
          <w:bCs/>
          <w:sz w:val="24"/>
          <w:szCs w:val="24"/>
          <w:rtl/>
        </w:rPr>
        <w:t>ה</w:t>
      </w:r>
      <w:r>
        <w:rPr>
          <w:rFonts w:ascii="David" w:hAnsi="David" w:cs="David" w:hint="cs"/>
          <w:sz w:val="24"/>
          <w:szCs w:val="24"/>
          <w:rtl/>
        </w:rPr>
        <w:t xml:space="preserve"> : </w:t>
      </w:r>
    </w:p>
    <w:p w:rsidR="00DD0A4A" w:rsidRDefault="00DD0A4A" w:rsidP="00176748">
      <w:pPr>
        <w:pStyle w:val="a7"/>
        <w:numPr>
          <w:ilvl w:val="0"/>
          <w:numId w:val="60"/>
        </w:numPr>
        <w:spacing w:line="360" w:lineRule="auto"/>
        <w:jc w:val="both"/>
        <w:rPr>
          <w:rFonts w:ascii="David" w:hAnsi="David" w:cs="David"/>
          <w:sz w:val="24"/>
          <w:szCs w:val="24"/>
        </w:rPr>
      </w:pPr>
      <w:r>
        <w:rPr>
          <w:rFonts w:ascii="David" w:hAnsi="David" w:cs="David" w:hint="cs"/>
          <w:sz w:val="24"/>
          <w:szCs w:val="24"/>
          <w:rtl/>
        </w:rPr>
        <w:t>פיצויים / אכיפה</w:t>
      </w:r>
    </w:p>
    <w:p w:rsidR="00DD0A4A" w:rsidRDefault="00DD0A4A" w:rsidP="00176748">
      <w:pPr>
        <w:pStyle w:val="a7"/>
        <w:numPr>
          <w:ilvl w:val="0"/>
          <w:numId w:val="60"/>
        </w:numPr>
        <w:spacing w:line="360" w:lineRule="auto"/>
        <w:jc w:val="both"/>
        <w:rPr>
          <w:rFonts w:ascii="David" w:hAnsi="David" w:cs="David"/>
          <w:sz w:val="24"/>
          <w:szCs w:val="24"/>
        </w:rPr>
      </w:pPr>
      <w:r>
        <w:rPr>
          <w:rFonts w:ascii="David" w:hAnsi="David" w:cs="David" w:hint="cs"/>
          <w:sz w:val="24"/>
          <w:szCs w:val="24"/>
          <w:rtl/>
        </w:rPr>
        <w:t>שלילת פיצויים/אכיפה לצד שהפר את החובה</w:t>
      </w:r>
    </w:p>
    <w:p w:rsidR="00DD0A4A" w:rsidRDefault="00DD0A4A" w:rsidP="00176748">
      <w:pPr>
        <w:pStyle w:val="a7"/>
        <w:numPr>
          <w:ilvl w:val="0"/>
          <w:numId w:val="60"/>
        </w:numPr>
        <w:spacing w:line="360" w:lineRule="auto"/>
        <w:jc w:val="both"/>
        <w:rPr>
          <w:rFonts w:ascii="David" w:hAnsi="David" w:cs="David"/>
          <w:sz w:val="24"/>
          <w:szCs w:val="24"/>
        </w:rPr>
      </w:pPr>
      <w:r>
        <w:rPr>
          <w:rFonts w:ascii="David" w:hAnsi="David" w:cs="David" w:hint="cs"/>
          <w:sz w:val="24"/>
          <w:szCs w:val="24"/>
          <w:rtl/>
        </w:rPr>
        <w:t>מתן הרשאה לנפגע לסטות מחיובי החוזה (לבצע פעולות שהיו נחשבות להפרה)</w:t>
      </w:r>
    </w:p>
    <w:p w:rsidR="00EE13E2" w:rsidRDefault="00DD0A4A" w:rsidP="00176748">
      <w:pPr>
        <w:pStyle w:val="a7"/>
        <w:numPr>
          <w:ilvl w:val="0"/>
          <w:numId w:val="60"/>
        </w:numPr>
        <w:spacing w:line="360" w:lineRule="auto"/>
        <w:jc w:val="both"/>
        <w:rPr>
          <w:rFonts w:ascii="David" w:hAnsi="David" w:cs="David"/>
          <w:sz w:val="24"/>
          <w:szCs w:val="24"/>
        </w:rPr>
      </w:pPr>
      <w:r w:rsidRPr="00DD0A4A">
        <w:rPr>
          <w:rFonts w:ascii="David" w:hAnsi="David" w:cs="David" w:hint="cs"/>
          <w:color w:val="000000"/>
          <w:sz w:val="24"/>
          <w:szCs w:val="24"/>
          <w:rtl/>
        </w:rPr>
        <w:t xml:space="preserve">שלילת כוח הנתון לצד המפר את החוזה לנהוג בתום לב </w:t>
      </w:r>
      <w:r>
        <w:rPr>
          <w:rFonts w:ascii="David" w:hAnsi="David" w:cs="David" w:hint="cs"/>
          <w:color w:val="000000"/>
          <w:sz w:val="24"/>
          <w:szCs w:val="24"/>
          <w:rtl/>
        </w:rPr>
        <w:t>ו</w:t>
      </w:r>
      <w:r w:rsidRPr="00DD0A4A">
        <w:rPr>
          <w:rFonts w:ascii="David" w:hAnsi="David" w:cs="David" w:hint="cs"/>
          <w:color w:val="000000"/>
          <w:sz w:val="24"/>
          <w:szCs w:val="24"/>
          <w:rtl/>
        </w:rPr>
        <w:t>להעביר</w:t>
      </w:r>
      <w:r>
        <w:rPr>
          <w:rFonts w:ascii="David" w:hAnsi="David" w:cs="David" w:hint="cs"/>
          <w:color w:val="000000"/>
          <w:sz w:val="24"/>
          <w:szCs w:val="24"/>
          <w:rtl/>
        </w:rPr>
        <w:t>ו אל ה</w:t>
      </w:r>
      <w:r w:rsidRPr="00DD0A4A">
        <w:rPr>
          <w:rFonts w:ascii="David" w:hAnsi="David" w:cs="David" w:hint="cs"/>
          <w:color w:val="000000"/>
          <w:sz w:val="24"/>
          <w:szCs w:val="24"/>
          <w:rtl/>
        </w:rPr>
        <w:t xml:space="preserve">צד הנפגע או לבימה"ש </w:t>
      </w:r>
    </w:p>
    <w:p w:rsidR="00DD0A4A" w:rsidRDefault="00DD0A4A" w:rsidP="00DD0A4A">
      <w:pPr>
        <w:spacing w:line="360" w:lineRule="auto"/>
        <w:jc w:val="both"/>
        <w:rPr>
          <w:rFonts w:ascii="David" w:hAnsi="David" w:cs="David"/>
          <w:sz w:val="24"/>
          <w:szCs w:val="24"/>
          <w:rtl/>
        </w:rPr>
      </w:pPr>
      <w:r w:rsidRPr="00DD0A4A">
        <w:rPr>
          <w:rFonts w:ascii="David" w:hAnsi="David" w:cs="David" w:hint="cs"/>
          <w:b/>
          <w:bCs/>
          <w:sz w:val="24"/>
          <w:szCs w:val="24"/>
          <w:highlight w:val="lightGray"/>
          <w:rtl/>
        </w:rPr>
        <w:t>המרצה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בעייתיות : בימה"ש החמיר עם העובדים, דרש מהם משהו שאין לו התייחסות בחוזה.</w:t>
      </w:r>
    </w:p>
    <w:p w:rsidR="00B26233" w:rsidRDefault="00DD0A4A" w:rsidP="00B26233">
      <w:pPr>
        <w:spacing w:line="360" w:lineRule="auto"/>
        <w:jc w:val="both"/>
        <w:rPr>
          <w:rFonts w:ascii="David" w:hAnsi="David" w:cs="David"/>
          <w:sz w:val="24"/>
          <w:szCs w:val="24"/>
          <w:rtl/>
        </w:rPr>
      </w:pPr>
      <w:r w:rsidRPr="00DD0A4A">
        <w:rPr>
          <w:rFonts w:ascii="David" w:hAnsi="David" w:cs="David" w:hint="cs"/>
          <w:b/>
          <w:bCs/>
          <w:color w:val="0070C0"/>
          <w:sz w:val="24"/>
          <w:szCs w:val="24"/>
          <w:rtl/>
        </w:rPr>
        <w:t xml:space="preserve">ע"א 701/79 שוחט נ' </w:t>
      </w:r>
      <w:proofErr w:type="spellStart"/>
      <w:r w:rsidRPr="00DD0A4A">
        <w:rPr>
          <w:rFonts w:ascii="David" w:hAnsi="David" w:cs="David" w:hint="cs"/>
          <w:b/>
          <w:bCs/>
          <w:color w:val="0070C0"/>
          <w:sz w:val="24"/>
          <w:szCs w:val="24"/>
          <w:rtl/>
        </w:rPr>
        <w:t>לובליאנקר</w:t>
      </w:r>
      <w:proofErr w:type="spellEnd"/>
      <w:r>
        <w:rPr>
          <w:rFonts w:ascii="David" w:hAnsi="David" w:cs="David" w:hint="cs"/>
          <w:sz w:val="24"/>
          <w:szCs w:val="24"/>
          <w:rtl/>
        </w:rPr>
        <w:t xml:space="preserve"> : </w:t>
      </w:r>
      <w:proofErr w:type="spellStart"/>
      <w:r>
        <w:rPr>
          <w:rFonts w:ascii="David" w:hAnsi="David" w:cs="David" w:hint="cs"/>
          <w:sz w:val="24"/>
          <w:szCs w:val="24"/>
          <w:rtl/>
        </w:rPr>
        <w:t>לובליאנקר</w:t>
      </w:r>
      <w:proofErr w:type="spellEnd"/>
      <w:r>
        <w:rPr>
          <w:rFonts w:ascii="David" w:hAnsi="David" w:cs="David" w:hint="cs"/>
          <w:sz w:val="24"/>
          <w:szCs w:val="24"/>
          <w:rtl/>
        </w:rPr>
        <w:t xml:space="preserve"> הם בעלי דירה, משכללים חוזה עם שוחט. התמורה תשולם בארבעה תשלומים, העברת הבעלות תתבצע בין התשלום השלישי לרביעי. שוחט שילמו במועד, אך יצאו לחופשה ללא להודיע, </w:t>
      </w:r>
      <w:proofErr w:type="spellStart"/>
      <w:r>
        <w:rPr>
          <w:rFonts w:ascii="David" w:hAnsi="David" w:cs="David" w:hint="cs"/>
          <w:sz w:val="24"/>
          <w:szCs w:val="24"/>
          <w:rtl/>
        </w:rPr>
        <w:t>לובליאנקר</w:t>
      </w:r>
      <w:proofErr w:type="spellEnd"/>
      <w:r>
        <w:rPr>
          <w:rFonts w:ascii="David" w:hAnsi="David" w:cs="David" w:hint="cs"/>
          <w:sz w:val="24"/>
          <w:szCs w:val="24"/>
          <w:rtl/>
        </w:rPr>
        <w:t xml:space="preserve"> נחרדו </w:t>
      </w:r>
      <w:r>
        <w:rPr>
          <w:rFonts w:ascii="David" w:hAnsi="David" w:cs="David"/>
          <w:sz w:val="24"/>
          <w:szCs w:val="24"/>
          <w:rtl/>
        </w:rPr>
        <w:t>–</w:t>
      </w:r>
      <w:r>
        <w:rPr>
          <w:rFonts w:ascii="David" w:hAnsi="David" w:cs="David" w:hint="cs"/>
          <w:sz w:val="24"/>
          <w:szCs w:val="24"/>
          <w:rtl/>
        </w:rPr>
        <w:t xml:space="preserve"> לא ידעו אם התשלום יתבצע והגישו תביעה לביטול החוזה. </w:t>
      </w:r>
      <w:r w:rsidRPr="00B26233">
        <w:rPr>
          <w:rFonts w:ascii="David" w:hAnsi="David" w:cs="David" w:hint="cs"/>
          <w:b/>
          <w:bCs/>
          <w:color w:val="5B8844"/>
          <w:sz w:val="24"/>
          <w:szCs w:val="24"/>
          <w:rtl/>
        </w:rPr>
        <w:lastRenderedPageBreak/>
        <w:t>השופטת בן פורת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שוחט נהגו בחוסר תו"ל בכך שלא הודיעו, משנה את החיוב לחיוב שלוב </w:t>
      </w:r>
      <w:r>
        <w:rPr>
          <w:rFonts w:ascii="David" w:hAnsi="David" w:cs="David"/>
          <w:sz w:val="24"/>
          <w:szCs w:val="24"/>
          <w:rtl/>
        </w:rPr>
        <w:t>–</w:t>
      </w:r>
      <w:r>
        <w:rPr>
          <w:rFonts w:ascii="David" w:hAnsi="David" w:cs="David" w:hint="cs"/>
          <w:sz w:val="24"/>
          <w:szCs w:val="24"/>
          <w:rtl/>
        </w:rPr>
        <w:t xml:space="preserve"> העברת הבעלות תתבצע בעת התשלום הרביעי. </w:t>
      </w:r>
      <w:r w:rsidRPr="00DD0A4A">
        <w:rPr>
          <w:rFonts w:ascii="David" w:hAnsi="David" w:cs="David" w:hint="cs"/>
          <w:b/>
          <w:bCs/>
          <w:sz w:val="24"/>
          <w:szCs w:val="24"/>
          <w:rtl/>
        </w:rPr>
        <w:t>בימה"ש יכול לשנות חיובים מכוח החובה לנהוג בתו"ל.</w:t>
      </w:r>
    </w:p>
    <w:p w:rsidR="00B26233" w:rsidRDefault="00B26233" w:rsidP="00B26233">
      <w:pPr>
        <w:spacing w:line="360" w:lineRule="auto"/>
        <w:jc w:val="both"/>
        <w:rPr>
          <w:rFonts w:ascii="David" w:hAnsi="David" w:cs="David"/>
          <w:sz w:val="24"/>
          <w:szCs w:val="24"/>
          <w:rtl/>
        </w:rPr>
      </w:pPr>
      <w:r w:rsidRPr="00E4428D">
        <w:rPr>
          <w:rFonts w:ascii="David" w:hAnsi="David" w:cs="David" w:hint="cs"/>
          <w:b/>
          <w:bCs/>
          <w:color w:val="0070C0"/>
          <w:sz w:val="24"/>
          <w:szCs w:val="24"/>
          <w:rtl/>
        </w:rPr>
        <w:t xml:space="preserve">ע"א 702/80 </w:t>
      </w:r>
      <w:proofErr w:type="spellStart"/>
      <w:r w:rsidRPr="00E4428D">
        <w:rPr>
          <w:rFonts w:ascii="David" w:hAnsi="David" w:cs="David" w:hint="cs"/>
          <w:b/>
          <w:bCs/>
          <w:color w:val="0070C0"/>
          <w:sz w:val="24"/>
          <w:szCs w:val="24"/>
          <w:rtl/>
        </w:rPr>
        <w:t>גלפשטיין</w:t>
      </w:r>
      <w:proofErr w:type="spellEnd"/>
      <w:r w:rsidRPr="00E4428D">
        <w:rPr>
          <w:rFonts w:ascii="David" w:hAnsi="David" w:cs="David" w:hint="cs"/>
          <w:b/>
          <w:bCs/>
          <w:color w:val="0070C0"/>
          <w:sz w:val="24"/>
          <w:szCs w:val="24"/>
          <w:rtl/>
        </w:rPr>
        <w:t xml:space="preserve"> נ' יפת אברהם</w:t>
      </w:r>
      <w:r>
        <w:rPr>
          <w:rFonts w:ascii="David" w:hAnsi="David" w:cs="David" w:hint="cs"/>
          <w:sz w:val="24"/>
          <w:szCs w:val="24"/>
          <w:rtl/>
        </w:rPr>
        <w:t xml:space="preserve"> : </w:t>
      </w:r>
      <w:proofErr w:type="spellStart"/>
      <w:r>
        <w:rPr>
          <w:rFonts w:ascii="David" w:hAnsi="David" w:cs="David" w:hint="cs"/>
          <w:sz w:val="24"/>
          <w:szCs w:val="24"/>
          <w:rtl/>
        </w:rPr>
        <w:t>גלפשטיין</w:t>
      </w:r>
      <w:proofErr w:type="spellEnd"/>
      <w:r>
        <w:rPr>
          <w:rFonts w:ascii="David" w:hAnsi="David" w:cs="David" w:hint="cs"/>
          <w:sz w:val="24"/>
          <w:szCs w:val="24"/>
          <w:rtl/>
        </w:rPr>
        <w:t xml:space="preserve"> הם קונים, חוזה למכירת דירתם של אברהם. המוכרים התחייבו שהעברת הרישום וקבלת התשלום יתבצעו באותו יום, תשלום הקונים היה כרוך בקבלת משכנתא, אך באותה תקופה לא היה ניתן לקבל משכנתא אלא אם כן הבעלות הייתה נרשמת על שם הקונה. המוכרים לא העבירו את הבעלות מפני שהקונים לא יכלו לשלם, הם מבטלים את החוזה. </w:t>
      </w:r>
      <w:r w:rsidRPr="008C6241">
        <w:rPr>
          <w:rFonts w:ascii="David" w:hAnsi="David" w:cs="David" w:hint="cs"/>
          <w:b/>
          <w:bCs/>
          <w:sz w:val="24"/>
          <w:szCs w:val="24"/>
          <w:rtl/>
        </w:rPr>
        <w:t xml:space="preserve">השופט </w:t>
      </w:r>
      <w:proofErr w:type="spellStart"/>
      <w:r w:rsidRPr="008C6241">
        <w:rPr>
          <w:rFonts w:ascii="David" w:hAnsi="David" w:cs="David" w:hint="cs"/>
          <w:b/>
          <w:bCs/>
          <w:sz w:val="24"/>
          <w:szCs w:val="24"/>
          <w:rtl/>
        </w:rPr>
        <w:t>שינבויים</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קבלת המשכנתא היא תנאי לקבלת התשלום, לא היה ניתן לקבל את התשלום, למוכרים היו כמה דרכי פעולה. ע"פ עיקרון תוה"ל </w:t>
      </w:r>
      <w:r>
        <w:rPr>
          <w:rFonts w:ascii="David" w:hAnsi="David" w:cs="David"/>
          <w:sz w:val="24"/>
          <w:szCs w:val="24"/>
          <w:rtl/>
        </w:rPr>
        <w:t>–</w:t>
      </w:r>
      <w:r>
        <w:rPr>
          <w:rFonts w:ascii="David" w:hAnsi="David" w:cs="David" w:hint="cs"/>
          <w:sz w:val="24"/>
          <w:szCs w:val="24"/>
          <w:rtl/>
        </w:rPr>
        <w:t xml:space="preserve"> יש להפוך את החיובים לחיובים שלובים כדי לבצע את החוזה. </w:t>
      </w:r>
      <w:r w:rsidRPr="008C6241">
        <w:rPr>
          <w:rFonts w:ascii="David" w:hAnsi="David" w:cs="David" w:hint="cs"/>
          <w:b/>
          <w:bCs/>
          <w:color w:val="D99594" w:themeColor="accent2" w:themeTint="99"/>
          <w:sz w:val="24"/>
          <w:szCs w:val="24"/>
          <w:rtl/>
        </w:rPr>
        <w:t xml:space="preserve">השופט </w:t>
      </w:r>
      <w:proofErr w:type="spellStart"/>
      <w:r w:rsidRPr="008C6241">
        <w:rPr>
          <w:rFonts w:ascii="David" w:hAnsi="David" w:cs="David" w:hint="cs"/>
          <w:b/>
          <w:bCs/>
          <w:color w:val="D99594" w:themeColor="accent2" w:themeTint="99"/>
          <w:sz w:val="24"/>
          <w:szCs w:val="24"/>
          <w:rtl/>
        </w:rPr>
        <w:t>בייסקי</w:t>
      </w:r>
      <w:proofErr w:type="spellEnd"/>
      <w:r w:rsidRPr="008C6241">
        <w:rPr>
          <w:rFonts w:ascii="David" w:hAnsi="David" w:cs="David" w:hint="cs"/>
          <w:b/>
          <w:bCs/>
          <w:color w:val="D99594" w:themeColor="accent2" w:themeTint="99"/>
          <w:sz w:val="24"/>
          <w:szCs w:val="24"/>
          <w:rtl/>
        </w:rPr>
        <w:t xml:space="preserve"> (מיעוט)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לשון החוזה ברורה, היה על הקונים להעביר את התשלום לפני רישום הבעלות. רישום הבעלות הוא חיוב עצמאי ולא נכון להפוך אותו לחיוב שלוב. </w:t>
      </w:r>
      <w:r w:rsidR="008C6241">
        <w:rPr>
          <w:rFonts w:ascii="David" w:hAnsi="David" w:cs="David" w:hint="cs"/>
          <w:sz w:val="24"/>
          <w:szCs w:val="24"/>
          <w:rtl/>
        </w:rPr>
        <w:t xml:space="preserve">בפסה"ד זה רואים שניתן לשנות חיובים מכוח עיקרון תוה"ל. </w:t>
      </w:r>
    </w:p>
    <w:p w:rsidR="008C6241" w:rsidRPr="008C6241" w:rsidRDefault="008C6241" w:rsidP="00176748">
      <w:pPr>
        <w:pStyle w:val="2"/>
        <w:numPr>
          <w:ilvl w:val="0"/>
          <w:numId w:val="52"/>
        </w:numPr>
        <w:rPr>
          <w:rFonts w:ascii="David" w:hAnsi="David" w:cs="David"/>
          <w:rtl/>
        </w:rPr>
      </w:pPr>
      <w:bookmarkStart w:id="28" w:name="_Toc504987049"/>
      <w:r w:rsidRPr="008C6241">
        <w:rPr>
          <w:rFonts w:ascii="David" w:hAnsi="David" w:cs="David"/>
          <w:rtl/>
        </w:rPr>
        <w:t>הפרה צפויה -</w:t>
      </w:r>
      <w:bookmarkEnd w:id="28"/>
      <w:r w:rsidRPr="008C6241">
        <w:rPr>
          <w:rFonts w:ascii="David" w:hAnsi="David" w:cs="David"/>
          <w:rtl/>
        </w:rPr>
        <w:t xml:space="preserve"> </w:t>
      </w:r>
    </w:p>
    <w:p w:rsidR="00417955" w:rsidRDefault="008C6241" w:rsidP="00566022">
      <w:pPr>
        <w:spacing w:line="360" w:lineRule="auto"/>
        <w:jc w:val="both"/>
        <w:rPr>
          <w:rFonts w:ascii="David" w:hAnsi="David" w:cs="David"/>
          <w:sz w:val="24"/>
          <w:szCs w:val="24"/>
          <w:rtl/>
        </w:rPr>
      </w:pPr>
      <w:r>
        <w:rPr>
          <w:rFonts w:ascii="David" w:hAnsi="David" w:cs="David" w:hint="cs"/>
          <w:sz w:val="24"/>
          <w:szCs w:val="24"/>
          <w:rtl/>
        </w:rPr>
        <w:t xml:space="preserve">הפרה מוגדת </w:t>
      </w:r>
      <w:r w:rsidRPr="008C6241">
        <w:rPr>
          <w:rFonts w:ascii="David" w:hAnsi="David" w:cs="David" w:hint="cs"/>
          <w:b/>
          <w:bCs/>
          <w:sz w:val="24"/>
          <w:szCs w:val="24"/>
          <w:highlight w:val="yellow"/>
          <w:rtl/>
        </w:rPr>
        <w:t>בס' 1</w:t>
      </w:r>
      <w:r w:rsidRPr="008C6241">
        <w:rPr>
          <w:rFonts w:ascii="David" w:hAnsi="David" w:cs="David" w:hint="cs"/>
          <w:sz w:val="24"/>
          <w:szCs w:val="24"/>
          <w:highlight w:val="yellow"/>
          <w:rtl/>
        </w:rPr>
        <w:t xml:space="preserve"> לחוק התרופות </w:t>
      </w:r>
      <w:r w:rsidRPr="008C6241">
        <w:rPr>
          <w:rFonts w:ascii="David" w:hAnsi="David" w:cs="David"/>
          <w:sz w:val="24"/>
          <w:szCs w:val="24"/>
          <w:highlight w:val="yellow"/>
          <w:rtl/>
        </w:rPr>
        <w:t>–</w:t>
      </w:r>
      <w:r w:rsidRPr="008C6241">
        <w:rPr>
          <w:rFonts w:ascii="David" w:hAnsi="David" w:cs="David" w:hint="cs"/>
          <w:sz w:val="24"/>
          <w:szCs w:val="24"/>
          <w:highlight w:val="yellow"/>
          <w:rtl/>
        </w:rPr>
        <w:t xml:space="preserve"> מעשה או מחדל שהם בניגוד לחוזה.</w:t>
      </w:r>
      <w:r>
        <w:rPr>
          <w:rFonts w:ascii="David" w:hAnsi="David" w:cs="David" w:hint="cs"/>
          <w:sz w:val="24"/>
          <w:szCs w:val="24"/>
          <w:rtl/>
        </w:rPr>
        <w:t xml:space="preserve"> </w:t>
      </w:r>
    </w:p>
    <w:p w:rsidR="008C6241" w:rsidRDefault="008C6241" w:rsidP="00566022">
      <w:pPr>
        <w:spacing w:line="360" w:lineRule="auto"/>
        <w:jc w:val="both"/>
        <w:rPr>
          <w:rFonts w:ascii="David" w:hAnsi="David" w:cs="David"/>
          <w:sz w:val="24"/>
          <w:szCs w:val="24"/>
          <w:rtl/>
        </w:rPr>
      </w:pPr>
      <w:r w:rsidRPr="008C6241">
        <w:rPr>
          <w:rFonts w:ascii="David" w:hAnsi="David" w:cs="David" w:hint="cs"/>
          <w:b/>
          <w:bCs/>
          <w:sz w:val="24"/>
          <w:szCs w:val="24"/>
          <w:rtl/>
        </w:rPr>
        <w:t>דוק' זוטי דברים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המשפט לא מעסיק את עצמו בזוטות, למשל אם ההפרה היא טכנית ושולית. כיום הדוקטרינה הזו נבלעת לתוך עיקרון תוה"ל. </w:t>
      </w:r>
    </w:p>
    <w:p w:rsidR="008C6241" w:rsidRDefault="008C6241" w:rsidP="00566022">
      <w:pPr>
        <w:spacing w:line="360" w:lineRule="auto"/>
        <w:jc w:val="both"/>
        <w:rPr>
          <w:rFonts w:ascii="David" w:hAnsi="David" w:cs="David"/>
          <w:sz w:val="24"/>
          <w:szCs w:val="24"/>
          <w:rtl/>
        </w:rPr>
      </w:pPr>
      <w:r w:rsidRPr="008C6241">
        <w:rPr>
          <w:rFonts w:ascii="David" w:hAnsi="David" w:cs="David" w:hint="cs"/>
          <w:b/>
          <w:bCs/>
          <w:sz w:val="24"/>
          <w:szCs w:val="24"/>
          <w:rtl/>
        </w:rPr>
        <w:t>סוגי הפרות</w:t>
      </w:r>
      <w:r>
        <w:rPr>
          <w:rFonts w:ascii="David" w:hAnsi="David" w:cs="David" w:hint="cs"/>
          <w:sz w:val="24"/>
          <w:szCs w:val="24"/>
          <w:rtl/>
        </w:rPr>
        <w:t xml:space="preserve"> : הפרה </w:t>
      </w:r>
      <w:r w:rsidRPr="008C6241">
        <w:rPr>
          <w:rFonts w:ascii="David" w:hAnsi="David" w:cs="David" w:hint="cs"/>
          <w:b/>
          <w:bCs/>
          <w:sz w:val="24"/>
          <w:szCs w:val="24"/>
          <w:rtl/>
        </w:rPr>
        <w:t>בפועל</w:t>
      </w:r>
      <w:r>
        <w:rPr>
          <w:rFonts w:ascii="David" w:hAnsi="David" w:cs="David" w:hint="cs"/>
          <w:sz w:val="24"/>
          <w:szCs w:val="24"/>
          <w:rtl/>
        </w:rPr>
        <w:t xml:space="preserve"> (</w:t>
      </w:r>
      <w:r w:rsidRPr="008C6241">
        <w:rPr>
          <w:rFonts w:ascii="David" w:hAnsi="David" w:cs="David" w:hint="cs"/>
          <w:b/>
          <w:bCs/>
          <w:sz w:val="24"/>
          <w:szCs w:val="24"/>
          <w:highlight w:val="yellow"/>
          <w:rtl/>
        </w:rPr>
        <w:t>ס' 1</w:t>
      </w:r>
      <w:r w:rsidRPr="008C6241">
        <w:rPr>
          <w:rFonts w:ascii="David" w:hAnsi="David" w:cs="David" w:hint="cs"/>
          <w:sz w:val="24"/>
          <w:szCs w:val="24"/>
          <w:highlight w:val="yellow"/>
          <w:rtl/>
        </w:rPr>
        <w:t xml:space="preserve"> </w:t>
      </w:r>
      <w:r>
        <w:rPr>
          <w:rFonts w:ascii="David" w:hAnsi="David" w:cs="David" w:hint="cs"/>
          <w:sz w:val="24"/>
          <w:szCs w:val="24"/>
          <w:rtl/>
        </w:rPr>
        <w:t xml:space="preserve">לחוק התרופות), </w:t>
      </w:r>
      <w:r w:rsidRPr="008C6241">
        <w:rPr>
          <w:rFonts w:ascii="David" w:hAnsi="David" w:cs="David" w:hint="cs"/>
          <w:b/>
          <w:bCs/>
          <w:sz w:val="24"/>
          <w:szCs w:val="24"/>
          <w:rtl/>
        </w:rPr>
        <w:t>הפרה צפויה</w:t>
      </w:r>
      <w:r>
        <w:rPr>
          <w:rFonts w:ascii="David" w:hAnsi="David" w:cs="David" w:hint="cs"/>
          <w:sz w:val="24"/>
          <w:szCs w:val="24"/>
          <w:rtl/>
        </w:rPr>
        <w:t xml:space="preserve"> (</w:t>
      </w:r>
      <w:r w:rsidRPr="008C6241">
        <w:rPr>
          <w:rFonts w:ascii="David" w:hAnsi="David" w:cs="David" w:hint="cs"/>
          <w:b/>
          <w:bCs/>
          <w:sz w:val="24"/>
          <w:szCs w:val="24"/>
          <w:highlight w:val="yellow"/>
          <w:rtl/>
        </w:rPr>
        <w:t>ס'</w:t>
      </w:r>
      <w:r w:rsidRPr="008C6241">
        <w:rPr>
          <w:rFonts w:ascii="David" w:hAnsi="David" w:cs="David" w:hint="cs"/>
          <w:sz w:val="24"/>
          <w:szCs w:val="24"/>
          <w:highlight w:val="yellow"/>
          <w:rtl/>
        </w:rPr>
        <w:t xml:space="preserve"> </w:t>
      </w:r>
      <w:r w:rsidRPr="008C6241">
        <w:rPr>
          <w:rFonts w:ascii="David" w:hAnsi="David" w:cs="David" w:hint="cs"/>
          <w:b/>
          <w:bCs/>
          <w:sz w:val="24"/>
          <w:szCs w:val="24"/>
          <w:highlight w:val="yellow"/>
          <w:rtl/>
        </w:rPr>
        <w:t>17</w:t>
      </w:r>
      <w:r w:rsidRPr="008C6241">
        <w:rPr>
          <w:rFonts w:ascii="David" w:hAnsi="David" w:cs="David" w:hint="cs"/>
          <w:sz w:val="24"/>
          <w:szCs w:val="24"/>
          <w:highlight w:val="yellow"/>
          <w:rtl/>
        </w:rPr>
        <w:t xml:space="preserve"> </w:t>
      </w:r>
      <w:r>
        <w:rPr>
          <w:rFonts w:ascii="David" w:hAnsi="David" w:cs="David" w:hint="cs"/>
          <w:sz w:val="24"/>
          <w:szCs w:val="24"/>
          <w:rtl/>
        </w:rPr>
        <w:t xml:space="preserve">לחוק התרופות) </w:t>
      </w:r>
      <w:r>
        <w:rPr>
          <w:rFonts w:ascii="David" w:hAnsi="David" w:cs="David"/>
          <w:sz w:val="24"/>
          <w:szCs w:val="24"/>
          <w:rtl/>
        </w:rPr>
        <w:t>–</w:t>
      </w:r>
      <w:r>
        <w:rPr>
          <w:rFonts w:ascii="David" w:hAnsi="David" w:cs="David" w:hint="cs"/>
          <w:sz w:val="24"/>
          <w:szCs w:val="24"/>
          <w:rtl/>
        </w:rPr>
        <w:t xml:space="preserve"> בדיני החוזים ניתן לתבוע על הפרה שטרם התרחשה : </w:t>
      </w:r>
    </w:p>
    <w:p w:rsidR="008C6241" w:rsidRDefault="008C6241" w:rsidP="00176748">
      <w:pPr>
        <w:pStyle w:val="a7"/>
        <w:numPr>
          <w:ilvl w:val="0"/>
          <w:numId w:val="61"/>
        </w:numPr>
        <w:spacing w:line="360" w:lineRule="auto"/>
        <w:jc w:val="both"/>
        <w:rPr>
          <w:rFonts w:ascii="David" w:hAnsi="David" w:cs="David"/>
          <w:sz w:val="24"/>
          <w:szCs w:val="24"/>
        </w:rPr>
      </w:pPr>
      <w:r w:rsidRPr="00E4428D">
        <w:rPr>
          <w:rFonts w:ascii="David" w:hAnsi="David" w:cs="David" w:hint="cs"/>
          <w:b/>
          <w:bCs/>
          <w:sz w:val="24"/>
          <w:szCs w:val="24"/>
          <w:rtl/>
        </w:rPr>
        <w:t xml:space="preserve">הפרה צפויה מסתברת (משתמעת) </w:t>
      </w:r>
      <w:r w:rsidRPr="00E4428D">
        <w:rPr>
          <w:rFonts w:ascii="David" w:hAnsi="David" w:cs="David"/>
          <w:b/>
          <w:bCs/>
          <w:sz w:val="24"/>
          <w:szCs w:val="24"/>
          <w:rtl/>
        </w:rPr>
        <w:t>–</w:t>
      </w:r>
      <w:r>
        <w:rPr>
          <w:rFonts w:ascii="David" w:hAnsi="David" w:cs="David" w:hint="cs"/>
          <w:sz w:val="24"/>
          <w:szCs w:val="24"/>
          <w:rtl/>
        </w:rPr>
        <w:t xml:space="preserve"> מתוך הנסיבות ברור שהצד לא יקיים את ההתחייבות.</w:t>
      </w:r>
    </w:p>
    <w:p w:rsidR="008C6241" w:rsidRDefault="008C6241" w:rsidP="00176748">
      <w:pPr>
        <w:pStyle w:val="a7"/>
        <w:numPr>
          <w:ilvl w:val="0"/>
          <w:numId w:val="61"/>
        </w:numPr>
        <w:spacing w:line="360" w:lineRule="auto"/>
        <w:jc w:val="both"/>
        <w:rPr>
          <w:rFonts w:ascii="David" w:hAnsi="David" w:cs="David"/>
          <w:sz w:val="24"/>
          <w:szCs w:val="24"/>
        </w:rPr>
      </w:pPr>
      <w:r w:rsidRPr="00E4428D">
        <w:rPr>
          <w:rFonts w:ascii="David" w:hAnsi="David" w:cs="David" w:hint="cs"/>
          <w:b/>
          <w:bCs/>
          <w:sz w:val="24"/>
          <w:szCs w:val="24"/>
          <w:rtl/>
        </w:rPr>
        <w:t>הפרה צפויה מפורשת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כאשר צד מגלה שהוא לא יכול לקיים את החוזה. </w:t>
      </w:r>
    </w:p>
    <w:p w:rsidR="008C6241" w:rsidRDefault="008C6241" w:rsidP="008C6241">
      <w:pPr>
        <w:spacing w:line="360" w:lineRule="auto"/>
        <w:jc w:val="both"/>
        <w:rPr>
          <w:rFonts w:ascii="David" w:hAnsi="David" w:cs="David"/>
          <w:sz w:val="24"/>
          <w:szCs w:val="24"/>
          <w:rtl/>
        </w:rPr>
      </w:pPr>
      <w:r w:rsidRPr="00E4428D">
        <w:rPr>
          <w:rFonts w:ascii="David" w:hAnsi="David" w:cs="David" w:hint="cs"/>
          <w:b/>
          <w:bCs/>
          <w:sz w:val="24"/>
          <w:szCs w:val="24"/>
          <w:rtl/>
        </w:rPr>
        <w:t>הפרה צפויה משתמעת</w:t>
      </w:r>
      <w:r>
        <w:rPr>
          <w:rFonts w:ascii="David" w:hAnsi="David" w:cs="David" w:hint="cs"/>
          <w:sz w:val="24"/>
          <w:szCs w:val="24"/>
          <w:rtl/>
        </w:rPr>
        <w:t xml:space="preserve"> </w:t>
      </w:r>
      <w:r w:rsidRPr="00E4428D">
        <w:rPr>
          <w:rFonts w:ascii="David" w:hAnsi="David" w:cs="David"/>
          <w:b/>
          <w:bCs/>
          <w:color w:val="0070C0"/>
          <w:sz w:val="24"/>
          <w:szCs w:val="24"/>
          <w:rtl/>
        </w:rPr>
        <w:t>–</w:t>
      </w:r>
      <w:r w:rsidRPr="00E4428D">
        <w:rPr>
          <w:rFonts w:ascii="David" w:hAnsi="David" w:cs="David" w:hint="cs"/>
          <w:b/>
          <w:bCs/>
          <w:color w:val="0070C0"/>
          <w:sz w:val="24"/>
          <w:szCs w:val="24"/>
          <w:rtl/>
        </w:rPr>
        <w:t xml:space="preserve"> ע"א 635/83 אברהם נ' מזרחי</w:t>
      </w:r>
      <w:r>
        <w:rPr>
          <w:rFonts w:ascii="David" w:hAnsi="David" w:cs="David" w:hint="cs"/>
          <w:sz w:val="24"/>
          <w:szCs w:val="24"/>
          <w:rtl/>
        </w:rPr>
        <w:t xml:space="preserve"> : עסקת קומבינציה, הקבלנים צריכים לבנות והבעלים יקבלו שתי דירות.  היה על הקבלן לקבל היתר בנייה ולפנות את הדייר המוגן שהתגורר במקום, לא נקבע פרק זמן לכך. אירע שינוי בתכניות המתאר, המשיבים הבינו שהמערערים לא פועלים לקידום הפרויקט, ממציאים לקבלן הודעת ביטול. </w:t>
      </w:r>
      <w:r w:rsidR="00C735A0">
        <w:rPr>
          <w:rFonts w:ascii="David" w:hAnsi="David" w:cs="David" w:hint="cs"/>
          <w:sz w:val="24"/>
          <w:szCs w:val="24"/>
          <w:rtl/>
        </w:rPr>
        <w:t xml:space="preserve">האם התקיימה הפרה בפועל / הפרה צפויה ? </w:t>
      </w:r>
      <w:r w:rsidR="00C735A0" w:rsidRPr="00E4428D">
        <w:rPr>
          <w:rFonts w:ascii="David" w:hAnsi="David" w:cs="David" w:hint="cs"/>
          <w:b/>
          <w:bCs/>
          <w:color w:val="C00000"/>
          <w:sz w:val="24"/>
          <w:szCs w:val="24"/>
          <w:rtl/>
        </w:rPr>
        <w:t>השופטת נתניהו</w:t>
      </w:r>
      <w:r w:rsidR="00C735A0">
        <w:rPr>
          <w:rFonts w:ascii="David" w:hAnsi="David" w:cs="David" w:hint="cs"/>
          <w:sz w:val="24"/>
          <w:szCs w:val="24"/>
          <w:rtl/>
        </w:rPr>
        <w:t xml:space="preserve"> - לא התקיימה הפרה בפועל מפני שלא נקבע פרק זמן, כן התקיימה הפרה צפויה </w:t>
      </w:r>
      <w:r w:rsidR="00C735A0">
        <w:rPr>
          <w:rFonts w:ascii="David" w:hAnsi="David" w:cs="David"/>
          <w:sz w:val="24"/>
          <w:szCs w:val="24"/>
          <w:rtl/>
        </w:rPr>
        <w:t>–</w:t>
      </w:r>
      <w:r w:rsidR="00C735A0">
        <w:rPr>
          <w:rFonts w:ascii="David" w:hAnsi="David" w:cs="David" w:hint="cs"/>
          <w:sz w:val="24"/>
          <w:szCs w:val="24"/>
          <w:rtl/>
        </w:rPr>
        <w:t xml:space="preserve"> הקבלן לא נקט שום פעולה לפינוי הדייר ולקבלת ההיתר, הביטול היה הכוח. המרצה </w:t>
      </w:r>
      <w:r w:rsidR="00C735A0">
        <w:rPr>
          <w:rFonts w:ascii="David" w:hAnsi="David" w:cs="David"/>
          <w:sz w:val="24"/>
          <w:szCs w:val="24"/>
          <w:rtl/>
        </w:rPr>
        <w:t>–</w:t>
      </w:r>
      <w:r w:rsidR="00C735A0">
        <w:rPr>
          <w:rFonts w:ascii="David" w:hAnsi="David" w:cs="David" w:hint="cs"/>
          <w:sz w:val="24"/>
          <w:szCs w:val="24"/>
          <w:rtl/>
        </w:rPr>
        <w:t xml:space="preserve"> לא ניתן לדעת שהייתה הפרה צפויה, לא נקבע פרק זמן. </w:t>
      </w:r>
    </w:p>
    <w:p w:rsidR="00C735A0" w:rsidRDefault="00C735A0" w:rsidP="008C6241">
      <w:pPr>
        <w:spacing w:line="360" w:lineRule="auto"/>
        <w:jc w:val="both"/>
        <w:rPr>
          <w:rFonts w:ascii="David" w:hAnsi="David" w:cs="David"/>
          <w:sz w:val="24"/>
          <w:szCs w:val="24"/>
          <w:rtl/>
        </w:rPr>
      </w:pPr>
      <w:r w:rsidRPr="00E4428D">
        <w:rPr>
          <w:rFonts w:ascii="David" w:hAnsi="David" w:cs="David" w:hint="cs"/>
          <w:b/>
          <w:bCs/>
          <w:sz w:val="24"/>
          <w:szCs w:val="24"/>
          <w:rtl/>
        </w:rPr>
        <w:t>הפרה צפויה מפורשת</w:t>
      </w:r>
      <w:r>
        <w:rPr>
          <w:rFonts w:ascii="David" w:hAnsi="David" w:cs="David" w:hint="cs"/>
          <w:sz w:val="24"/>
          <w:szCs w:val="24"/>
          <w:rtl/>
        </w:rPr>
        <w:t xml:space="preserve"> </w:t>
      </w:r>
      <w:r w:rsidRPr="00E4428D">
        <w:rPr>
          <w:rFonts w:ascii="David" w:hAnsi="David" w:cs="David"/>
          <w:b/>
          <w:bCs/>
          <w:color w:val="0070C0"/>
          <w:sz w:val="24"/>
          <w:szCs w:val="24"/>
          <w:rtl/>
        </w:rPr>
        <w:t>–</w:t>
      </w:r>
      <w:r w:rsidRPr="00E4428D">
        <w:rPr>
          <w:rFonts w:ascii="David" w:hAnsi="David" w:cs="David" w:hint="cs"/>
          <w:b/>
          <w:bCs/>
          <w:color w:val="0070C0"/>
          <w:sz w:val="24"/>
          <w:szCs w:val="24"/>
          <w:rtl/>
        </w:rPr>
        <w:t xml:space="preserve"> ע"א 1816/91 דלתא נ' שיכון עובדים</w:t>
      </w:r>
      <w:r>
        <w:rPr>
          <w:rFonts w:ascii="David" w:hAnsi="David" w:cs="David" w:hint="cs"/>
          <w:sz w:val="24"/>
          <w:szCs w:val="24"/>
          <w:rtl/>
        </w:rPr>
        <w:t xml:space="preserve"> : חוזה שכירות שנתן לדלתא את האופציה לרכוש את הנכס בתום התקופה. דלתא שילמה את התשלום הראשון בזמן ואת השני באיחור של חודש וחצי. בסוף השכירות, דלתא ביקשה לממש את האפשרות, שיכון עובדים הודיעה על ביטול החוזה. </w:t>
      </w:r>
      <w:r w:rsidRPr="00E4428D">
        <w:rPr>
          <w:rFonts w:ascii="David" w:hAnsi="David" w:cs="David" w:hint="cs"/>
          <w:b/>
          <w:bCs/>
          <w:color w:val="7030A0"/>
          <w:sz w:val="24"/>
          <w:szCs w:val="24"/>
          <w:rtl/>
        </w:rPr>
        <w:t xml:space="preserve">השופטת </w:t>
      </w:r>
      <w:proofErr w:type="spellStart"/>
      <w:r w:rsidRPr="00E4428D">
        <w:rPr>
          <w:rFonts w:ascii="David" w:hAnsi="David" w:cs="David" w:hint="cs"/>
          <w:b/>
          <w:bCs/>
          <w:color w:val="7030A0"/>
          <w:sz w:val="24"/>
          <w:szCs w:val="24"/>
          <w:rtl/>
        </w:rPr>
        <w:t>דורנר</w:t>
      </w:r>
      <w:proofErr w:type="spellEnd"/>
      <w:r w:rsidRPr="00E4428D">
        <w:rPr>
          <w:rFonts w:ascii="David" w:hAnsi="David" w:cs="David" w:hint="cs"/>
          <w:color w:val="7030A0"/>
          <w:sz w:val="24"/>
          <w:szCs w:val="24"/>
          <w:rtl/>
        </w:rPr>
        <w:t xml:space="preserve"> </w:t>
      </w:r>
      <w:r>
        <w:rPr>
          <w:rFonts w:ascii="David" w:hAnsi="David" w:cs="David"/>
          <w:sz w:val="24"/>
          <w:szCs w:val="24"/>
          <w:rtl/>
        </w:rPr>
        <w:t>–</w:t>
      </w:r>
      <w:r>
        <w:rPr>
          <w:rFonts w:ascii="David" w:hAnsi="David" w:cs="David" w:hint="cs"/>
          <w:sz w:val="24"/>
          <w:szCs w:val="24"/>
          <w:rtl/>
        </w:rPr>
        <w:t xml:space="preserve"> מסכימה עם דלתא, ברגע שהתשלום השני התקבל הם מחלו על ההפרה ואבדה להם זכות הביטול, בימה"ש אוכף את החוזה ונותן לדלתא לרכוש את הנכס.</w:t>
      </w:r>
    </w:p>
    <w:p w:rsidR="007D4276" w:rsidRDefault="00C735A0" w:rsidP="001B7BA1">
      <w:pPr>
        <w:spacing w:line="360" w:lineRule="auto"/>
        <w:jc w:val="both"/>
        <w:rPr>
          <w:rFonts w:ascii="David" w:hAnsi="David" w:cs="David"/>
          <w:b/>
          <w:bCs/>
          <w:color w:val="000000"/>
          <w:sz w:val="24"/>
          <w:szCs w:val="24"/>
          <w:rtl/>
        </w:rPr>
      </w:pPr>
      <w:r w:rsidRPr="00E4428D">
        <w:rPr>
          <w:rFonts w:ascii="David" w:hAnsi="David" w:cs="David" w:hint="cs"/>
          <w:b/>
          <w:bCs/>
          <w:sz w:val="24"/>
          <w:szCs w:val="24"/>
          <w:rtl/>
        </w:rPr>
        <w:t>יתרונות של הפרה צפויה :</w:t>
      </w:r>
      <w:r>
        <w:rPr>
          <w:rFonts w:ascii="David" w:hAnsi="David" w:cs="David" w:hint="cs"/>
          <w:sz w:val="24"/>
          <w:szCs w:val="24"/>
          <w:rtl/>
        </w:rPr>
        <w:t xml:space="preserve"> הנפגע יכול לבחור </w:t>
      </w:r>
      <w:r>
        <w:rPr>
          <w:rFonts w:ascii="David" w:hAnsi="David" w:cs="David"/>
          <w:sz w:val="24"/>
          <w:szCs w:val="24"/>
          <w:rtl/>
        </w:rPr>
        <w:t>–</w:t>
      </w:r>
      <w:r>
        <w:rPr>
          <w:rFonts w:ascii="David" w:hAnsi="David" w:cs="David" w:hint="cs"/>
          <w:sz w:val="24"/>
          <w:szCs w:val="24"/>
          <w:rtl/>
        </w:rPr>
        <w:t xml:space="preserve"> לפעול מיד או להמתין (ולתבוע בגין הפרה רגילה). תביעה בגין הפרה צפויה מאפשרת את הקדמת התביעה </w:t>
      </w:r>
      <w:r>
        <w:rPr>
          <w:rFonts w:ascii="David" w:hAnsi="David" w:cs="David"/>
          <w:sz w:val="24"/>
          <w:szCs w:val="24"/>
          <w:rtl/>
        </w:rPr>
        <w:t>–</w:t>
      </w:r>
      <w:r>
        <w:rPr>
          <w:rFonts w:ascii="David" w:hAnsi="David" w:cs="David" w:hint="cs"/>
          <w:sz w:val="24"/>
          <w:szCs w:val="24"/>
          <w:rtl/>
        </w:rPr>
        <w:t xml:space="preserve"> קבלת צווים שמשפרים את מצב הנפגע (עיקול נכסים, עיכוב יציאה מהארץ וכו'). מצד שני, יש הסוברים שכדאי להמתין משום שהמצב יכול להשתנות, היקף הנזקים יהיה יותר ברור לאחר המתנה. אבל אם ההפרה היא כה צפויה אין טעם בכך</w:t>
      </w:r>
      <w:r w:rsidRPr="00C735A0">
        <w:rPr>
          <w:rFonts w:ascii="David" w:hAnsi="David" w:cs="David" w:hint="cs"/>
          <w:sz w:val="24"/>
          <w:szCs w:val="24"/>
          <w:rtl/>
        </w:rPr>
        <w:t>.</w:t>
      </w:r>
      <w:r>
        <w:rPr>
          <w:rFonts w:ascii="David" w:hAnsi="David" w:cs="David" w:hint="cs"/>
          <w:sz w:val="24"/>
          <w:szCs w:val="24"/>
          <w:rtl/>
        </w:rPr>
        <w:t xml:space="preserve"> </w:t>
      </w:r>
      <w:r w:rsidRPr="00C735A0">
        <w:rPr>
          <w:rFonts w:ascii="David" w:hAnsi="David" w:cs="David" w:hint="cs"/>
          <w:b/>
          <w:bCs/>
          <w:color w:val="000000"/>
          <w:sz w:val="24"/>
          <w:szCs w:val="24"/>
          <w:rtl/>
        </w:rPr>
        <w:t xml:space="preserve">מבחינה כלכלית, </w:t>
      </w:r>
    </w:p>
    <w:p w:rsidR="007D4276" w:rsidRDefault="00C735A0" w:rsidP="001B7BA1">
      <w:pPr>
        <w:spacing w:line="360" w:lineRule="auto"/>
        <w:jc w:val="both"/>
        <w:rPr>
          <w:rFonts w:ascii="David" w:hAnsi="David" w:cs="David"/>
          <w:sz w:val="24"/>
          <w:szCs w:val="24"/>
          <w:rtl/>
        </w:rPr>
      </w:pPr>
      <w:r w:rsidRPr="00C735A0">
        <w:rPr>
          <w:rFonts w:ascii="David" w:hAnsi="David" w:cs="David" w:hint="cs"/>
          <w:b/>
          <w:bCs/>
          <w:color w:val="000000"/>
          <w:sz w:val="24"/>
          <w:szCs w:val="24"/>
          <w:rtl/>
        </w:rPr>
        <w:lastRenderedPageBreak/>
        <w:t>חוזה מופר בין אין מדובר בהפרה רגילה או בהפרה צפויה משני טעמים : שינוי עתידי</w:t>
      </w:r>
      <w:r w:rsidRPr="00C735A0">
        <w:rPr>
          <w:rFonts w:ascii="David" w:hAnsi="David" w:cs="David" w:hint="cs"/>
          <w:color w:val="000000"/>
          <w:sz w:val="24"/>
          <w:szCs w:val="24"/>
          <w:rtl/>
        </w:rPr>
        <w:t xml:space="preserve">. השינוי יכו להיות לטוב או לרע </w:t>
      </w:r>
      <w:r w:rsidRPr="00C735A0">
        <w:rPr>
          <w:rFonts w:ascii="David" w:hAnsi="David" w:cs="David"/>
          <w:color w:val="000000"/>
          <w:sz w:val="24"/>
          <w:szCs w:val="24"/>
          <w:rtl/>
        </w:rPr>
        <w:t>–</w:t>
      </w:r>
      <w:r w:rsidRPr="00C735A0">
        <w:rPr>
          <w:rFonts w:ascii="David" w:hAnsi="David" w:cs="David" w:hint="cs"/>
          <w:color w:val="000000"/>
          <w:sz w:val="24"/>
          <w:szCs w:val="24"/>
          <w:rtl/>
        </w:rPr>
        <w:t xml:space="preserve"> בשני המקרים שינוי הופך את </w:t>
      </w:r>
      <w:r w:rsidRPr="00C735A0">
        <w:rPr>
          <w:rFonts w:ascii="David" w:hAnsi="David" w:cs="David" w:hint="cs"/>
          <w:b/>
          <w:bCs/>
          <w:color w:val="000000"/>
          <w:sz w:val="24"/>
          <w:szCs w:val="24"/>
          <w:rtl/>
        </w:rPr>
        <w:t>קיום החוזה המקורי ללא משתלם</w:t>
      </w:r>
      <w:r w:rsidR="001B7BA1">
        <w:rPr>
          <w:rFonts w:ascii="David" w:hAnsi="David" w:cs="David" w:hint="cs"/>
          <w:sz w:val="24"/>
          <w:szCs w:val="24"/>
          <w:rtl/>
        </w:rPr>
        <w:t xml:space="preserve">. </w:t>
      </w:r>
    </w:p>
    <w:p w:rsidR="007D4276" w:rsidRPr="007D4276" w:rsidRDefault="007D4276" w:rsidP="007D4276">
      <w:pPr>
        <w:pStyle w:val="1"/>
        <w:rPr>
          <w:rFonts w:ascii="David" w:hAnsi="David" w:cs="David"/>
          <w:rtl/>
        </w:rPr>
      </w:pPr>
      <w:bookmarkStart w:id="29" w:name="_Toc504987050"/>
      <w:r w:rsidRPr="007D4276">
        <w:rPr>
          <w:rFonts w:ascii="David" w:hAnsi="David" w:cs="David"/>
          <w:rtl/>
        </w:rPr>
        <w:t>סעדים -</w:t>
      </w:r>
      <w:bookmarkEnd w:id="29"/>
      <w:r w:rsidRPr="007D4276">
        <w:rPr>
          <w:rFonts w:ascii="David" w:hAnsi="David" w:cs="David"/>
          <w:rtl/>
        </w:rPr>
        <w:t xml:space="preserve"> </w:t>
      </w:r>
    </w:p>
    <w:p w:rsidR="001B7BA1" w:rsidRDefault="001B7BA1" w:rsidP="001B7BA1">
      <w:pPr>
        <w:spacing w:line="360" w:lineRule="auto"/>
        <w:jc w:val="both"/>
        <w:rPr>
          <w:rFonts w:ascii="David" w:hAnsi="David" w:cs="David"/>
          <w:color w:val="000000"/>
          <w:rtl/>
        </w:rPr>
      </w:pPr>
      <w:r>
        <w:rPr>
          <w:rFonts w:ascii="David" w:hAnsi="David" w:cs="David" w:hint="cs"/>
          <w:sz w:val="24"/>
          <w:szCs w:val="24"/>
          <w:rtl/>
        </w:rPr>
        <w:t xml:space="preserve">ברגע שצד מפר את החוזה </w:t>
      </w:r>
      <w:r>
        <w:rPr>
          <w:rFonts w:ascii="David" w:hAnsi="David" w:cs="David"/>
          <w:sz w:val="24"/>
          <w:szCs w:val="24"/>
          <w:rtl/>
        </w:rPr>
        <w:t>–</w:t>
      </w:r>
      <w:r>
        <w:rPr>
          <w:rFonts w:ascii="David" w:hAnsi="David" w:cs="David" w:hint="cs"/>
          <w:sz w:val="24"/>
          <w:szCs w:val="24"/>
          <w:rtl/>
        </w:rPr>
        <w:t xml:space="preserve"> אנחנו נמצאים בגדר ס' 2 לחוק החוזים (תרופות): הנפגע זכאי לתבוע אכיפה / פיצויים או שילובן. </w:t>
      </w:r>
    </w:p>
    <w:p w:rsidR="001B7BA1" w:rsidRPr="001B7BA1" w:rsidRDefault="001B7BA1" w:rsidP="0047447F">
      <w:pPr>
        <w:pStyle w:val="a7"/>
        <w:numPr>
          <w:ilvl w:val="0"/>
          <w:numId w:val="62"/>
        </w:numPr>
        <w:spacing w:line="360" w:lineRule="auto"/>
        <w:jc w:val="both"/>
        <w:rPr>
          <w:rFonts w:ascii="David" w:hAnsi="David" w:cs="David"/>
          <w:color w:val="000000"/>
          <w:sz w:val="24"/>
          <w:szCs w:val="24"/>
        </w:rPr>
      </w:pPr>
      <w:r w:rsidRPr="001B7BA1">
        <w:rPr>
          <w:rFonts w:ascii="David" w:hAnsi="David" w:cs="David" w:hint="cs"/>
          <w:color w:val="000000"/>
          <w:sz w:val="24"/>
          <w:szCs w:val="24"/>
          <w:highlight w:val="green"/>
          <w:rtl/>
        </w:rPr>
        <w:t xml:space="preserve">אינטרס </w:t>
      </w:r>
      <w:r w:rsidRPr="001B7BA1">
        <w:rPr>
          <w:rFonts w:ascii="David" w:hAnsi="David" w:cs="David" w:hint="cs"/>
          <w:b/>
          <w:bCs/>
          <w:color w:val="000000"/>
          <w:sz w:val="24"/>
          <w:szCs w:val="24"/>
          <w:highlight w:val="green"/>
          <w:rtl/>
        </w:rPr>
        <w:t>הקיום</w:t>
      </w:r>
      <w:r w:rsidRPr="001B7BA1">
        <w:rPr>
          <w:rFonts w:ascii="David" w:hAnsi="David" w:cs="David" w:hint="cs"/>
          <w:color w:val="000000"/>
          <w:sz w:val="24"/>
          <w:szCs w:val="24"/>
          <w:highlight w:val="green"/>
          <w:rtl/>
        </w:rPr>
        <w:t xml:space="preserve"> (או </w:t>
      </w:r>
      <w:r w:rsidRPr="001B7BA1">
        <w:rPr>
          <w:rFonts w:ascii="David" w:hAnsi="David" w:cs="David" w:hint="cs"/>
          <w:b/>
          <w:bCs/>
          <w:color w:val="000000"/>
          <w:sz w:val="24"/>
          <w:szCs w:val="24"/>
          <w:highlight w:val="green"/>
          <w:rtl/>
        </w:rPr>
        <w:t>הציפיה</w:t>
      </w:r>
      <w:r w:rsidRPr="001B7BA1">
        <w:rPr>
          <w:rFonts w:ascii="David" w:hAnsi="David" w:cs="David" w:hint="cs"/>
          <w:color w:val="000000"/>
          <w:sz w:val="24"/>
          <w:szCs w:val="24"/>
          <w:highlight w:val="green"/>
          <w:rtl/>
        </w:rPr>
        <w:t xml:space="preserve">) </w:t>
      </w:r>
      <w:r w:rsidRPr="001B7BA1">
        <w:rPr>
          <w:rFonts w:ascii="David" w:hAnsi="David" w:cs="David"/>
          <w:color w:val="000000"/>
          <w:sz w:val="24"/>
          <w:szCs w:val="24"/>
          <w:rtl/>
        </w:rPr>
        <w:t>–</w:t>
      </w:r>
      <w:r w:rsidRPr="001B7BA1">
        <w:rPr>
          <w:rFonts w:ascii="David" w:hAnsi="David" w:cs="David" w:hint="cs"/>
          <w:color w:val="000000"/>
          <w:sz w:val="24"/>
          <w:szCs w:val="24"/>
          <w:rtl/>
        </w:rPr>
        <w:t xml:space="preserve"> זהו האינטרס החוזי המובהק, מטרתו היא </w:t>
      </w:r>
      <w:r w:rsidRPr="001B7BA1">
        <w:rPr>
          <w:rFonts w:ascii="David" w:hAnsi="David" w:cs="David" w:hint="cs"/>
          <w:b/>
          <w:bCs/>
          <w:color w:val="000000"/>
          <w:sz w:val="24"/>
          <w:szCs w:val="24"/>
          <w:rtl/>
        </w:rPr>
        <w:t>להציב את הנפגע בו היה אילו קוים החוזה כלשונו.</w:t>
      </w:r>
      <w:r>
        <w:rPr>
          <w:rFonts w:ascii="David" w:hAnsi="David" w:cs="David" w:hint="cs"/>
          <w:color w:val="000000"/>
          <w:sz w:val="24"/>
          <w:szCs w:val="24"/>
          <w:rtl/>
        </w:rPr>
        <w:t xml:space="preserve"> כדי להגן על הנפגע, בימה"ש יעניק אכיפה, אבל היא לא תמיד תציב אותו במקום הו הוא היה אמור להיות אילו קיום החוזה, בשל מימד הזמן </w:t>
      </w:r>
      <w:r>
        <w:rPr>
          <w:rFonts w:ascii="David" w:hAnsi="David" w:cs="David"/>
          <w:color w:val="000000"/>
          <w:sz w:val="24"/>
          <w:szCs w:val="24"/>
          <w:rtl/>
        </w:rPr>
        <w:t>–</w:t>
      </w:r>
      <w:r>
        <w:rPr>
          <w:rFonts w:ascii="David" w:hAnsi="David" w:cs="David" w:hint="cs"/>
          <w:color w:val="000000"/>
          <w:sz w:val="24"/>
          <w:szCs w:val="24"/>
          <w:rtl/>
        </w:rPr>
        <w:t xml:space="preserve"> לכן יש מקום גדול לסעד הפיצויים. לחשב פיצויי קיום זה לא פשוט </w:t>
      </w:r>
      <w:r>
        <w:rPr>
          <w:rFonts w:ascii="David" w:hAnsi="David" w:cs="David"/>
          <w:color w:val="000000"/>
          <w:sz w:val="24"/>
          <w:szCs w:val="24"/>
          <w:rtl/>
        </w:rPr>
        <w:t>–</w:t>
      </w:r>
      <w:r>
        <w:rPr>
          <w:rFonts w:ascii="David" w:hAnsi="David" w:cs="David" w:hint="cs"/>
          <w:color w:val="000000"/>
          <w:sz w:val="24"/>
          <w:szCs w:val="24"/>
          <w:rtl/>
        </w:rPr>
        <w:t xml:space="preserve"> אין מדד אובייקטיבי שיכול להוכיח מה הייתה ההסתמכות של הקונה (אכיפה  חוסכת זאת)</w:t>
      </w:r>
    </w:p>
    <w:p w:rsidR="001B7BA1" w:rsidRPr="001B7BA1" w:rsidRDefault="001B7BA1" w:rsidP="0047447F">
      <w:pPr>
        <w:pStyle w:val="a7"/>
        <w:numPr>
          <w:ilvl w:val="0"/>
          <w:numId w:val="62"/>
        </w:numPr>
        <w:spacing w:line="360" w:lineRule="auto"/>
        <w:jc w:val="both"/>
        <w:rPr>
          <w:rFonts w:ascii="David" w:hAnsi="David" w:cs="David"/>
          <w:color w:val="000000"/>
          <w:sz w:val="24"/>
          <w:szCs w:val="24"/>
        </w:rPr>
      </w:pPr>
      <w:r w:rsidRPr="001B7BA1">
        <w:rPr>
          <w:rFonts w:ascii="David" w:hAnsi="David" w:cs="David" w:hint="cs"/>
          <w:color w:val="000000"/>
          <w:sz w:val="24"/>
          <w:szCs w:val="24"/>
          <w:highlight w:val="green"/>
          <w:rtl/>
        </w:rPr>
        <w:t xml:space="preserve">אינטרס </w:t>
      </w:r>
      <w:r w:rsidRPr="001B7BA1">
        <w:rPr>
          <w:rFonts w:ascii="David" w:hAnsi="David" w:cs="David" w:hint="cs"/>
          <w:b/>
          <w:bCs/>
          <w:color w:val="000000"/>
          <w:sz w:val="24"/>
          <w:szCs w:val="24"/>
          <w:highlight w:val="green"/>
          <w:rtl/>
        </w:rPr>
        <w:t>ההסתמכות</w:t>
      </w:r>
      <w:r w:rsidRPr="001B7BA1">
        <w:rPr>
          <w:rFonts w:ascii="David" w:hAnsi="David" w:cs="David" w:hint="cs"/>
          <w:color w:val="000000"/>
          <w:sz w:val="24"/>
          <w:szCs w:val="24"/>
          <w:highlight w:val="green"/>
          <w:rtl/>
        </w:rPr>
        <w:t xml:space="preserve"> </w:t>
      </w:r>
      <w:r w:rsidRPr="001B7BA1">
        <w:rPr>
          <w:rFonts w:ascii="David" w:hAnsi="David" w:cs="David"/>
          <w:color w:val="000000"/>
          <w:sz w:val="24"/>
          <w:szCs w:val="24"/>
          <w:rtl/>
        </w:rPr>
        <w:t>–</w:t>
      </w:r>
      <w:r w:rsidRPr="001B7BA1">
        <w:rPr>
          <w:rFonts w:ascii="David" w:hAnsi="David" w:cs="David" w:hint="cs"/>
          <w:color w:val="000000"/>
          <w:sz w:val="24"/>
          <w:szCs w:val="24"/>
          <w:rtl/>
        </w:rPr>
        <w:t xml:space="preserve"> מטרתו היא </w:t>
      </w:r>
      <w:r w:rsidRPr="001B7BA1">
        <w:rPr>
          <w:rFonts w:ascii="David" w:hAnsi="David" w:cs="David" w:hint="cs"/>
          <w:b/>
          <w:bCs/>
          <w:color w:val="000000"/>
          <w:sz w:val="24"/>
          <w:szCs w:val="24"/>
          <w:rtl/>
        </w:rPr>
        <w:t>להציב את הנפגע בו היה ערב כריתת החוזה</w:t>
      </w:r>
      <w:r w:rsidRPr="001B7BA1">
        <w:rPr>
          <w:rFonts w:ascii="David" w:hAnsi="David" w:cs="David" w:hint="cs"/>
          <w:color w:val="000000"/>
          <w:sz w:val="24"/>
          <w:szCs w:val="24"/>
          <w:rtl/>
        </w:rPr>
        <w:t xml:space="preserve">. </w:t>
      </w:r>
      <w:r>
        <w:rPr>
          <w:rFonts w:ascii="David" w:hAnsi="David" w:cs="David" w:hint="cs"/>
          <w:color w:val="000000"/>
          <w:sz w:val="24"/>
          <w:szCs w:val="24"/>
          <w:rtl/>
        </w:rPr>
        <w:t xml:space="preserve">פיצוי הסתמכות בגין כל הוצאה סבירה שהנפגע הוציא בהסתמכות על החוזה, גם הפיצויים האלו קשים לחישוב. </w:t>
      </w:r>
    </w:p>
    <w:p w:rsidR="001B7BA1" w:rsidRDefault="001B7BA1" w:rsidP="0047447F">
      <w:pPr>
        <w:pStyle w:val="a7"/>
        <w:numPr>
          <w:ilvl w:val="0"/>
          <w:numId w:val="62"/>
        </w:numPr>
        <w:spacing w:line="360" w:lineRule="auto"/>
        <w:jc w:val="both"/>
        <w:rPr>
          <w:rFonts w:ascii="David" w:hAnsi="David" w:cs="David"/>
          <w:color w:val="000000"/>
          <w:sz w:val="24"/>
          <w:szCs w:val="24"/>
        </w:rPr>
      </w:pPr>
      <w:r w:rsidRPr="001B7BA1">
        <w:rPr>
          <w:rFonts w:ascii="David" w:hAnsi="David" w:cs="David" w:hint="cs"/>
          <w:color w:val="000000"/>
          <w:sz w:val="24"/>
          <w:szCs w:val="24"/>
          <w:highlight w:val="green"/>
          <w:rtl/>
        </w:rPr>
        <w:t xml:space="preserve">אינטרס </w:t>
      </w:r>
      <w:r w:rsidRPr="001B7BA1">
        <w:rPr>
          <w:rFonts w:ascii="David" w:hAnsi="David" w:cs="David" w:hint="cs"/>
          <w:b/>
          <w:bCs/>
          <w:color w:val="000000"/>
          <w:sz w:val="24"/>
          <w:szCs w:val="24"/>
          <w:highlight w:val="green"/>
          <w:rtl/>
        </w:rPr>
        <w:t>ההשבה</w:t>
      </w:r>
      <w:r w:rsidRPr="001B7BA1">
        <w:rPr>
          <w:rFonts w:ascii="David" w:hAnsi="David" w:cs="David" w:hint="cs"/>
          <w:color w:val="000000"/>
          <w:sz w:val="24"/>
          <w:szCs w:val="24"/>
          <w:highlight w:val="green"/>
          <w:rtl/>
        </w:rPr>
        <w:t xml:space="preserve"> </w:t>
      </w:r>
      <w:r w:rsidRPr="001B7BA1">
        <w:rPr>
          <w:rFonts w:ascii="David" w:hAnsi="David" w:cs="David"/>
          <w:color w:val="000000"/>
          <w:sz w:val="24"/>
          <w:szCs w:val="24"/>
          <w:rtl/>
        </w:rPr>
        <w:t>–</w:t>
      </w:r>
      <w:r w:rsidRPr="001B7BA1">
        <w:rPr>
          <w:rFonts w:ascii="David" w:hAnsi="David" w:cs="David" w:hint="cs"/>
          <w:color w:val="000000"/>
          <w:sz w:val="24"/>
          <w:szCs w:val="24"/>
          <w:rtl/>
        </w:rPr>
        <w:t xml:space="preserve"> המטרה היא </w:t>
      </w:r>
      <w:r w:rsidRPr="001B7BA1">
        <w:rPr>
          <w:rFonts w:ascii="David" w:hAnsi="David" w:cs="David" w:hint="cs"/>
          <w:b/>
          <w:bCs/>
          <w:color w:val="000000"/>
          <w:sz w:val="24"/>
          <w:szCs w:val="24"/>
          <w:rtl/>
        </w:rPr>
        <w:t>להשיב לצד הנפגע כספים או שירותים או נכסים שהעביר לצד המפר.</w:t>
      </w:r>
      <w:r w:rsidRPr="001B7BA1">
        <w:rPr>
          <w:rFonts w:ascii="David" w:hAnsi="David" w:cs="David" w:hint="cs"/>
          <w:color w:val="000000"/>
          <w:sz w:val="24"/>
          <w:szCs w:val="24"/>
          <w:rtl/>
        </w:rPr>
        <w:t xml:space="preserve"> </w:t>
      </w:r>
      <w:r>
        <w:rPr>
          <w:rFonts w:ascii="David" w:hAnsi="David" w:cs="David" w:hint="cs"/>
          <w:color w:val="000000"/>
          <w:sz w:val="24"/>
          <w:szCs w:val="24"/>
          <w:rtl/>
        </w:rPr>
        <w:t xml:space="preserve">שתי אופציות : השבה בעין </w:t>
      </w:r>
      <w:r>
        <w:rPr>
          <w:rFonts w:ascii="David" w:hAnsi="David" w:cs="David"/>
          <w:color w:val="000000"/>
          <w:sz w:val="24"/>
          <w:szCs w:val="24"/>
          <w:rtl/>
        </w:rPr>
        <w:t>–</w:t>
      </w:r>
      <w:r>
        <w:rPr>
          <w:rFonts w:ascii="David" w:hAnsi="David" w:cs="David" w:hint="cs"/>
          <w:color w:val="000000"/>
          <w:sz w:val="24"/>
          <w:szCs w:val="24"/>
          <w:rtl/>
        </w:rPr>
        <w:t xml:space="preserve"> השבת נכס שהועבר או השבת שווי (יתרון </w:t>
      </w:r>
      <w:r>
        <w:rPr>
          <w:rFonts w:ascii="David" w:hAnsi="David" w:cs="David"/>
          <w:color w:val="000000"/>
          <w:sz w:val="24"/>
          <w:szCs w:val="24"/>
          <w:rtl/>
        </w:rPr>
        <w:t>–</w:t>
      </w:r>
      <w:r>
        <w:rPr>
          <w:rFonts w:ascii="David" w:hAnsi="David" w:cs="David" w:hint="cs"/>
          <w:color w:val="000000"/>
          <w:sz w:val="24"/>
          <w:szCs w:val="24"/>
          <w:rtl/>
        </w:rPr>
        <w:t xml:space="preserve"> קלות הביצוע, בד"כ הסכום יהיה יותר נמוך מאשר באינטרסים האחרים).</w:t>
      </w:r>
    </w:p>
    <w:p w:rsidR="001B7BA1" w:rsidRDefault="001B7BA1" w:rsidP="0047447F">
      <w:pPr>
        <w:pStyle w:val="a7"/>
        <w:numPr>
          <w:ilvl w:val="0"/>
          <w:numId w:val="62"/>
        </w:numPr>
        <w:spacing w:line="360" w:lineRule="auto"/>
        <w:jc w:val="both"/>
        <w:rPr>
          <w:rFonts w:ascii="David" w:hAnsi="David" w:cs="David"/>
          <w:color w:val="000000"/>
          <w:sz w:val="24"/>
          <w:szCs w:val="24"/>
        </w:rPr>
      </w:pPr>
      <w:r w:rsidRPr="007D4276">
        <w:rPr>
          <w:rFonts w:ascii="David" w:hAnsi="David" w:cs="David" w:hint="cs"/>
          <w:b/>
          <w:bCs/>
          <w:color w:val="000000"/>
          <w:sz w:val="24"/>
          <w:szCs w:val="24"/>
          <w:highlight w:val="green"/>
          <w:rtl/>
        </w:rPr>
        <w:t xml:space="preserve">אינטרס שלילת עושר </w:t>
      </w:r>
      <w:r w:rsidRPr="007D4276">
        <w:rPr>
          <w:rFonts w:ascii="David" w:hAnsi="David" w:cs="David"/>
          <w:b/>
          <w:bCs/>
          <w:color w:val="000000"/>
          <w:sz w:val="24"/>
          <w:szCs w:val="24"/>
          <w:highlight w:val="green"/>
          <w:rtl/>
        </w:rPr>
        <w:t>–</w:t>
      </w:r>
      <w:r>
        <w:rPr>
          <w:rFonts w:ascii="David" w:hAnsi="David" w:cs="David" w:hint="cs"/>
          <w:color w:val="000000"/>
          <w:sz w:val="24"/>
          <w:szCs w:val="24"/>
          <w:rtl/>
        </w:rPr>
        <w:t xml:space="preserve"> מקורו בדיני עשיית עושר שלא במשפט, </w:t>
      </w:r>
      <w:r w:rsidR="007D4276">
        <w:rPr>
          <w:rFonts w:ascii="David" w:hAnsi="David" w:cs="David" w:hint="cs"/>
          <w:color w:val="000000"/>
          <w:sz w:val="24"/>
          <w:szCs w:val="24"/>
          <w:rtl/>
        </w:rPr>
        <w:t xml:space="preserve">מתמקד במפר </w:t>
      </w:r>
      <w:r w:rsidR="007D4276">
        <w:rPr>
          <w:rFonts w:ascii="David" w:hAnsi="David" w:cs="David"/>
          <w:color w:val="000000"/>
          <w:sz w:val="24"/>
          <w:szCs w:val="24"/>
          <w:rtl/>
        </w:rPr>
        <w:t>–</w:t>
      </w:r>
      <w:r w:rsidR="007D4276">
        <w:rPr>
          <w:rFonts w:ascii="David" w:hAnsi="David" w:cs="David" w:hint="cs"/>
          <w:color w:val="000000"/>
          <w:sz w:val="24"/>
          <w:szCs w:val="24"/>
          <w:rtl/>
        </w:rPr>
        <w:t xml:space="preserve"> לקיחת ההתעשרות מהמפר והעברת הסכום לנפגע (גם אינטרס זה לא בהכרח יעניק פיצויים גדולים יותר).</w:t>
      </w:r>
    </w:p>
    <w:p w:rsidR="007D4276" w:rsidRPr="007D4276" w:rsidRDefault="007D4276" w:rsidP="007D4276">
      <w:pPr>
        <w:spacing w:line="360" w:lineRule="auto"/>
        <w:jc w:val="both"/>
        <w:rPr>
          <w:rFonts w:ascii="David" w:hAnsi="David" w:cs="David"/>
          <w:color w:val="000000"/>
          <w:sz w:val="24"/>
          <w:szCs w:val="24"/>
        </w:rPr>
      </w:pPr>
      <w:r>
        <w:rPr>
          <w:rFonts w:ascii="David" w:hAnsi="David" w:cs="David" w:hint="cs"/>
          <w:color w:val="000000"/>
          <w:sz w:val="24"/>
          <w:szCs w:val="24"/>
          <w:rtl/>
        </w:rPr>
        <w:t xml:space="preserve">מנגנון נוסף הוא </w:t>
      </w:r>
      <w:r w:rsidRPr="007D4276">
        <w:rPr>
          <w:rFonts w:ascii="David" w:hAnsi="David" w:cs="David" w:hint="cs"/>
          <w:b/>
          <w:bCs/>
          <w:color w:val="000000"/>
          <w:sz w:val="24"/>
          <w:szCs w:val="24"/>
          <w:rtl/>
        </w:rPr>
        <w:t>פיצויים מוסכמים</w:t>
      </w:r>
      <w:r>
        <w:rPr>
          <w:rFonts w:ascii="David" w:hAnsi="David" w:cs="David" w:hint="cs"/>
          <w:color w:val="000000"/>
          <w:sz w:val="24"/>
          <w:szCs w:val="24"/>
          <w:rtl/>
        </w:rPr>
        <w:t xml:space="preserve"> </w:t>
      </w:r>
      <w:r>
        <w:rPr>
          <w:rFonts w:ascii="David" w:hAnsi="David" w:cs="David"/>
          <w:color w:val="000000"/>
          <w:sz w:val="24"/>
          <w:szCs w:val="24"/>
          <w:rtl/>
        </w:rPr>
        <w:t>–</w:t>
      </w:r>
      <w:r>
        <w:rPr>
          <w:rFonts w:ascii="David" w:hAnsi="David" w:cs="David" w:hint="cs"/>
          <w:color w:val="000000"/>
          <w:sz w:val="24"/>
          <w:szCs w:val="24"/>
          <w:rtl/>
        </w:rPr>
        <w:t xml:space="preserve"> בלעדיהם קשה לדעת כמה הנפגע היה מרוויח מהחוזה, זוהי אינדיקצי</w:t>
      </w:r>
      <w:r>
        <w:rPr>
          <w:rFonts w:ascii="David" w:hAnsi="David" w:cs="David" w:hint="eastAsia"/>
          <w:color w:val="000000"/>
          <w:sz w:val="24"/>
          <w:szCs w:val="24"/>
          <w:rtl/>
        </w:rPr>
        <w:t>ה</w:t>
      </w:r>
      <w:r>
        <w:rPr>
          <w:rFonts w:ascii="David" w:hAnsi="David" w:cs="David" w:hint="cs"/>
          <w:color w:val="000000"/>
          <w:sz w:val="24"/>
          <w:szCs w:val="24"/>
          <w:rtl/>
        </w:rPr>
        <w:t xml:space="preserve"> טובה.</w:t>
      </w:r>
    </w:p>
    <w:p w:rsidR="001B7BA1" w:rsidRPr="007D4276" w:rsidRDefault="007D4276" w:rsidP="0047447F">
      <w:pPr>
        <w:pStyle w:val="2"/>
        <w:numPr>
          <w:ilvl w:val="0"/>
          <w:numId w:val="63"/>
        </w:numPr>
        <w:rPr>
          <w:rFonts w:ascii="David" w:hAnsi="David" w:cs="David"/>
        </w:rPr>
      </w:pPr>
      <w:bookmarkStart w:id="30" w:name="_Toc504987051"/>
      <w:r w:rsidRPr="007D4276">
        <w:rPr>
          <w:rFonts w:ascii="David" w:hAnsi="David" w:cs="David"/>
          <w:rtl/>
        </w:rPr>
        <w:t>אכיפה -</w:t>
      </w:r>
      <w:bookmarkEnd w:id="30"/>
      <w:r w:rsidRPr="007D4276">
        <w:rPr>
          <w:rFonts w:ascii="David" w:hAnsi="David" w:cs="David"/>
          <w:rtl/>
        </w:rPr>
        <w:t xml:space="preserve"> </w:t>
      </w:r>
    </w:p>
    <w:p w:rsidR="007D4276" w:rsidRDefault="007D4276" w:rsidP="00C735A0">
      <w:pPr>
        <w:spacing w:line="360" w:lineRule="auto"/>
        <w:jc w:val="both"/>
        <w:rPr>
          <w:rFonts w:ascii="David" w:hAnsi="David" w:cs="David"/>
          <w:sz w:val="24"/>
          <w:szCs w:val="24"/>
          <w:rtl/>
        </w:rPr>
      </w:pPr>
      <w:r w:rsidRPr="00E4428D">
        <w:rPr>
          <w:rFonts w:ascii="David" w:hAnsi="David" w:cs="David" w:hint="cs"/>
          <w:b/>
          <w:bCs/>
          <w:sz w:val="24"/>
          <w:szCs w:val="24"/>
          <w:rtl/>
        </w:rPr>
        <w:t>יתרון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מבטלת את הצורך לחשב פיצויים, אך בד"כ תלווה בפיצויים. מוגדרת </w:t>
      </w:r>
      <w:r w:rsidRPr="007D4276">
        <w:rPr>
          <w:rFonts w:ascii="David" w:hAnsi="David" w:cs="David" w:hint="cs"/>
          <w:b/>
          <w:bCs/>
          <w:sz w:val="24"/>
          <w:szCs w:val="24"/>
          <w:highlight w:val="yellow"/>
          <w:rtl/>
        </w:rPr>
        <w:t>בס' 1</w:t>
      </w:r>
      <w:r>
        <w:rPr>
          <w:rFonts w:ascii="David" w:hAnsi="David" w:cs="David" w:hint="cs"/>
          <w:sz w:val="24"/>
          <w:szCs w:val="24"/>
          <w:rtl/>
        </w:rPr>
        <w:t xml:space="preserve"> לחוק התרופות : </w:t>
      </w:r>
    </w:p>
    <w:p w:rsidR="00A74C93" w:rsidRPr="007D4276" w:rsidRDefault="007D4276" w:rsidP="0047447F">
      <w:pPr>
        <w:pStyle w:val="a7"/>
        <w:numPr>
          <w:ilvl w:val="0"/>
          <w:numId w:val="64"/>
        </w:numPr>
        <w:spacing w:line="360" w:lineRule="auto"/>
        <w:jc w:val="both"/>
        <w:rPr>
          <w:rFonts w:ascii="David" w:hAnsi="David" w:cs="David"/>
          <w:sz w:val="24"/>
          <w:szCs w:val="24"/>
          <w:highlight w:val="green"/>
          <w:rtl/>
        </w:rPr>
      </w:pPr>
      <w:r w:rsidRPr="007D4276">
        <w:rPr>
          <w:rFonts w:ascii="David" w:hAnsi="David" w:cs="David" w:hint="cs"/>
          <w:sz w:val="24"/>
          <w:szCs w:val="24"/>
          <w:highlight w:val="green"/>
          <w:rtl/>
        </w:rPr>
        <w:t>צו לסילוק חוב  - על המזיק לשלם כסף</w:t>
      </w:r>
    </w:p>
    <w:p w:rsidR="007D4276" w:rsidRPr="007D4276" w:rsidRDefault="007D4276" w:rsidP="0047447F">
      <w:pPr>
        <w:pStyle w:val="a7"/>
        <w:numPr>
          <w:ilvl w:val="0"/>
          <w:numId w:val="64"/>
        </w:numPr>
        <w:spacing w:line="360" w:lineRule="auto"/>
        <w:jc w:val="both"/>
        <w:rPr>
          <w:rFonts w:ascii="David" w:hAnsi="David" w:cs="David"/>
          <w:sz w:val="24"/>
          <w:szCs w:val="24"/>
          <w:highlight w:val="green"/>
          <w:rtl/>
        </w:rPr>
      </w:pPr>
      <w:r w:rsidRPr="007D4276">
        <w:rPr>
          <w:rFonts w:ascii="David" w:hAnsi="David" w:cs="David" w:hint="cs"/>
          <w:sz w:val="24"/>
          <w:szCs w:val="24"/>
          <w:highlight w:val="green"/>
          <w:rtl/>
        </w:rPr>
        <w:t xml:space="preserve">צו עשה אחר </w:t>
      </w:r>
      <w:r w:rsidRPr="007D4276">
        <w:rPr>
          <w:rFonts w:ascii="David" w:hAnsi="David" w:cs="David"/>
          <w:sz w:val="24"/>
          <w:szCs w:val="24"/>
          <w:highlight w:val="green"/>
          <w:rtl/>
        </w:rPr>
        <w:t>–</w:t>
      </w:r>
      <w:r w:rsidRPr="007D4276">
        <w:rPr>
          <w:rFonts w:ascii="David" w:hAnsi="David" w:cs="David" w:hint="cs"/>
          <w:sz w:val="24"/>
          <w:szCs w:val="24"/>
          <w:highlight w:val="green"/>
          <w:rtl/>
        </w:rPr>
        <w:t xml:space="preserve"> למשל בנייה</w:t>
      </w:r>
    </w:p>
    <w:p w:rsidR="007D4276" w:rsidRPr="007D4276" w:rsidRDefault="007D4276" w:rsidP="0047447F">
      <w:pPr>
        <w:pStyle w:val="a7"/>
        <w:numPr>
          <w:ilvl w:val="0"/>
          <w:numId w:val="64"/>
        </w:numPr>
        <w:spacing w:line="360" w:lineRule="auto"/>
        <w:jc w:val="both"/>
        <w:rPr>
          <w:rFonts w:ascii="David" w:hAnsi="David" w:cs="David"/>
          <w:sz w:val="24"/>
          <w:szCs w:val="24"/>
          <w:highlight w:val="green"/>
          <w:rtl/>
        </w:rPr>
      </w:pPr>
      <w:r w:rsidRPr="007D4276">
        <w:rPr>
          <w:rFonts w:ascii="David" w:hAnsi="David" w:cs="David" w:hint="cs"/>
          <w:sz w:val="24"/>
          <w:szCs w:val="24"/>
          <w:highlight w:val="green"/>
          <w:rtl/>
        </w:rPr>
        <w:t>צו לא תעשה</w:t>
      </w:r>
    </w:p>
    <w:p w:rsidR="007D4276" w:rsidRPr="007D4276" w:rsidRDefault="007D4276" w:rsidP="0047447F">
      <w:pPr>
        <w:pStyle w:val="a7"/>
        <w:numPr>
          <w:ilvl w:val="0"/>
          <w:numId w:val="64"/>
        </w:numPr>
        <w:spacing w:line="360" w:lineRule="auto"/>
        <w:jc w:val="both"/>
        <w:rPr>
          <w:rFonts w:ascii="David" w:hAnsi="David" w:cs="David"/>
          <w:sz w:val="24"/>
          <w:szCs w:val="24"/>
          <w:highlight w:val="green"/>
          <w:rtl/>
        </w:rPr>
      </w:pPr>
      <w:r w:rsidRPr="007D4276">
        <w:rPr>
          <w:rFonts w:ascii="David" w:hAnsi="David" w:cs="David" w:hint="cs"/>
          <w:sz w:val="24"/>
          <w:szCs w:val="24"/>
          <w:highlight w:val="green"/>
          <w:rtl/>
        </w:rPr>
        <w:t>צו לתיקון תוצאות ההפרה/סילוקן</w:t>
      </w:r>
    </w:p>
    <w:p w:rsidR="007D4276" w:rsidRPr="007D4276" w:rsidRDefault="007D4276" w:rsidP="0047447F">
      <w:pPr>
        <w:pStyle w:val="a7"/>
        <w:numPr>
          <w:ilvl w:val="0"/>
          <w:numId w:val="64"/>
        </w:numPr>
        <w:spacing w:line="360" w:lineRule="auto"/>
        <w:jc w:val="both"/>
        <w:rPr>
          <w:rFonts w:ascii="David" w:hAnsi="David" w:cs="David"/>
          <w:sz w:val="24"/>
          <w:szCs w:val="24"/>
          <w:highlight w:val="green"/>
          <w:rtl/>
        </w:rPr>
      </w:pPr>
      <w:r w:rsidRPr="007D4276">
        <w:rPr>
          <w:rFonts w:ascii="David" w:hAnsi="David" w:cs="David" w:hint="cs"/>
          <w:sz w:val="24"/>
          <w:szCs w:val="24"/>
          <w:highlight w:val="green"/>
          <w:rtl/>
        </w:rPr>
        <w:t xml:space="preserve">צו הצהרתי </w:t>
      </w:r>
      <w:r w:rsidRPr="007D4276">
        <w:rPr>
          <w:rFonts w:ascii="David" w:hAnsi="David" w:cs="David"/>
          <w:sz w:val="24"/>
          <w:szCs w:val="24"/>
          <w:highlight w:val="green"/>
          <w:rtl/>
        </w:rPr>
        <w:t>–</w:t>
      </w:r>
      <w:r w:rsidRPr="007D4276">
        <w:rPr>
          <w:rFonts w:ascii="David" w:hAnsi="David" w:cs="David" w:hint="cs"/>
          <w:sz w:val="24"/>
          <w:szCs w:val="24"/>
          <w:highlight w:val="green"/>
          <w:rtl/>
        </w:rPr>
        <w:t xml:space="preserve"> צו שאומר "כך עליך לעשות". </w:t>
      </w:r>
    </w:p>
    <w:p w:rsidR="007D4276" w:rsidRDefault="007D4276" w:rsidP="007D4276">
      <w:pPr>
        <w:spacing w:line="360" w:lineRule="auto"/>
        <w:jc w:val="both"/>
        <w:rPr>
          <w:rFonts w:ascii="David" w:hAnsi="David" w:cs="David"/>
          <w:sz w:val="24"/>
          <w:szCs w:val="24"/>
          <w:rtl/>
        </w:rPr>
      </w:pPr>
      <w:r w:rsidRPr="00E4428D">
        <w:rPr>
          <w:rFonts w:ascii="David" w:hAnsi="David" w:cs="David" w:hint="cs"/>
          <w:b/>
          <w:bCs/>
          <w:sz w:val="24"/>
          <w:szCs w:val="24"/>
          <w:rtl/>
        </w:rPr>
        <w:t>חריגים</w:t>
      </w:r>
      <w:r>
        <w:rPr>
          <w:rFonts w:ascii="David" w:hAnsi="David" w:cs="David" w:hint="cs"/>
          <w:sz w:val="24"/>
          <w:szCs w:val="24"/>
          <w:rtl/>
        </w:rPr>
        <w:t xml:space="preserve"> לאכיפה נמצאים </w:t>
      </w:r>
      <w:r w:rsidRPr="00E4428D">
        <w:rPr>
          <w:rFonts w:ascii="David" w:hAnsi="David" w:cs="David" w:hint="cs"/>
          <w:b/>
          <w:bCs/>
          <w:sz w:val="24"/>
          <w:szCs w:val="24"/>
          <w:highlight w:val="yellow"/>
          <w:rtl/>
        </w:rPr>
        <w:t>בס' 3</w:t>
      </w:r>
      <w:r>
        <w:rPr>
          <w:rFonts w:ascii="David" w:hAnsi="David" w:cs="David" w:hint="cs"/>
          <w:sz w:val="24"/>
          <w:szCs w:val="24"/>
          <w:rtl/>
        </w:rPr>
        <w:t xml:space="preserve"> לחוק התרופות : </w:t>
      </w:r>
    </w:p>
    <w:p w:rsidR="007D4276" w:rsidRDefault="007D4276" w:rsidP="0047447F">
      <w:pPr>
        <w:pStyle w:val="a7"/>
        <w:numPr>
          <w:ilvl w:val="0"/>
          <w:numId w:val="65"/>
        </w:numPr>
        <w:spacing w:line="360" w:lineRule="auto"/>
        <w:jc w:val="both"/>
        <w:rPr>
          <w:rFonts w:ascii="David" w:hAnsi="David" w:cs="David"/>
          <w:sz w:val="24"/>
          <w:szCs w:val="24"/>
        </w:rPr>
      </w:pPr>
      <w:r w:rsidRPr="00E4428D">
        <w:rPr>
          <w:rFonts w:ascii="David" w:hAnsi="David" w:cs="David" w:hint="cs"/>
          <w:b/>
          <w:bCs/>
          <w:sz w:val="24"/>
          <w:szCs w:val="24"/>
          <w:rtl/>
        </w:rPr>
        <w:t xml:space="preserve">חוזה </w:t>
      </w:r>
      <w:r w:rsidR="00E4428D">
        <w:rPr>
          <w:rFonts w:ascii="David" w:hAnsi="David" w:cs="David" w:hint="cs"/>
          <w:b/>
          <w:bCs/>
          <w:sz w:val="24"/>
          <w:szCs w:val="24"/>
          <w:rtl/>
        </w:rPr>
        <w:t>ש</w:t>
      </w:r>
      <w:r w:rsidRPr="00E4428D">
        <w:rPr>
          <w:rFonts w:ascii="David" w:hAnsi="David" w:cs="David" w:hint="cs"/>
          <w:b/>
          <w:bCs/>
          <w:sz w:val="24"/>
          <w:szCs w:val="24"/>
          <w:rtl/>
        </w:rPr>
        <w:t>אינו בר ביצוע</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למשל כאשר נכס נהרס, חריג לעניין זה : דוק' הביצוע בקירוב : ביצוע שאינו מדויק, אך קרוב מספיק. </w:t>
      </w:r>
    </w:p>
    <w:p w:rsidR="007D4276" w:rsidRDefault="007D4276" w:rsidP="007D4276">
      <w:pPr>
        <w:spacing w:line="360" w:lineRule="auto"/>
        <w:jc w:val="both"/>
        <w:rPr>
          <w:rFonts w:ascii="David" w:hAnsi="David" w:cs="David"/>
          <w:sz w:val="24"/>
          <w:szCs w:val="24"/>
          <w:rtl/>
        </w:rPr>
      </w:pPr>
      <w:r w:rsidRPr="00E4428D">
        <w:rPr>
          <w:rFonts w:ascii="David" w:hAnsi="David" w:cs="David" w:hint="cs"/>
          <w:b/>
          <w:bCs/>
          <w:color w:val="0070C0"/>
          <w:sz w:val="24"/>
          <w:szCs w:val="24"/>
          <w:rtl/>
        </w:rPr>
        <w:t>ע"א 6866/99 אייזמן נ' קדמת עדן</w:t>
      </w:r>
      <w:r>
        <w:rPr>
          <w:rFonts w:ascii="David" w:hAnsi="David" w:cs="David" w:hint="cs"/>
          <w:sz w:val="24"/>
          <w:szCs w:val="24"/>
          <w:rtl/>
        </w:rPr>
        <w:t xml:space="preserve"> : </w:t>
      </w:r>
      <w:r w:rsidR="009C1552">
        <w:rPr>
          <w:rFonts w:ascii="David" w:hAnsi="David" w:cs="David" w:hint="cs"/>
          <w:sz w:val="24"/>
          <w:szCs w:val="24"/>
          <w:rtl/>
        </w:rPr>
        <w:t xml:space="preserve">אייזמן חתם על חוזה רכישת דירת נופש, קדמת עדן מכרה את הפרויקט לעונות, שמקימה אותו באיכות גבוה יותר ומחיר בהתאם. אייזמן רוצה את אכיפת החוזה המקורי. האם הלכת הביצוע בקירוב נקלטה במשפטנו ? </w:t>
      </w:r>
      <w:r w:rsidR="009C1552" w:rsidRPr="00E4428D">
        <w:rPr>
          <w:rFonts w:ascii="David" w:hAnsi="David" w:cs="David" w:hint="cs"/>
          <w:b/>
          <w:bCs/>
          <w:color w:val="993366"/>
          <w:sz w:val="24"/>
          <w:szCs w:val="24"/>
          <w:rtl/>
        </w:rPr>
        <w:t xml:space="preserve">השופט </w:t>
      </w:r>
      <w:proofErr w:type="spellStart"/>
      <w:r w:rsidR="009C1552" w:rsidRPr="00E4428D">
        <w:rPr>
          <w:rFonts w:ascii="David" w:hAnsi="David" w:cs="David" w:hint="cs"/>
          <w:b/>
          <w:bCs/>
          <w:color w:val="993366"/>
          <w:sz w:val="24"/>
          <w:szCs w:val="24"/>
          <w:rtl/>
        </w:rPr>
        <w:t>אנגלרד</w:t>
      </w:r>
      <w:proofErr w:type="spellEnd"/>
      <w:r w:rsidR="009C1552">
        <w:rPr>
          <w:rFonts w:ascii="David" w:hAnsi="David" w:cs="David" w:hint="cs"/>
          <w:sz w:val="24"/>
          <w:szCs w:val="24"/>
          <w:rtl/>
        </w:rPr>
        <w:t xml:space="preserve"> : על אייזמן לשלם מתוך דוק' הביצוע בקירוב, כיום </w:t>
      </w:r>
      <w:r w:rsidR="009C1552">
        <w:rPr>
          <w:rFonts w:ascii="David" w:hAnsi="David" w:cs="David"/>
          <w:sz w:val="24"/>
          <w:szCs w:val="24"/>
          <w:rtl/>
        </w:rPr>
        <w:t>–</w:t>
      </w:r>
      <w:r w:rsidR="009C1552">
        <w:rPr>
          <w:rFonts w:ascii="David" w:hAnsi="David" w:cs="David" w:hint="cs"/>
          <w:sz w:val="24"/>
          <w:szCs w:val="24"/>
          <w:rtl/>
        </w:rPr>
        <w:t xml:space="preserve"> ניתן לבצע את החוזה מכוח עיקרון תוה"ל (</w:t>
      </w:r>
      <w:r w:rsidR="009C1552" w:rsidRPr="00E4428D">
        <w:rPr>
          <w:rFonts w:ascii="David" w:hAnsi="David" w:cs="David" w:hint="cs"/>
          <w:b/>
          <w:bCs/>
          <w:sz w:val="24"/>
          <w:szCs w:val="24"/>
          <w:highlight w:val="yellow"/>
          <w:rtl/>
        </w:rPr>
        <w:t>ס'</w:t>
      </w:r>
      <w:r w:rsidR="009C1552" w:rsidRPr="00E4428D">
        <w:rPr>
          <w:rFonts w:ascii="David" w:hAnsi="David" w:cs="David" w:hint="cs"/>
          <w:sz w:val="24"/>
          <w:szCs w:val="24"/>
          <w:highlight w:val="yellow"/>
          <w:rtl/>
        </w:rPr>
        <w:t xml:space="preserve"> </w:t>
      </w:r>
      <w:r w:rsidR="009C1552" w:rsidRPr="00E4428D">
        <w:rPr>
          <w:rFonts w:ascii="David" w:hAnsi="David" w:cs="David" w:hint="cs"/>
          <w:b/>
          <w:bCs/>
          <w:sz w:val="24"/>
          <w:szCs w:val="24"/>
          <w:highlight w:val="yellow"/>
          <w:rtl/>
        </w:rPr>
        <w:t>39</w:t>
      </w:r>
      <w:r w:rsidR="009C1552">
        <w:rPr>
          <w:rFonts w:ascii="David" w:hAnsi="David" w:cs="David" w:hint="cs"/>
          <w:sz w:val="24"/>
          <w:szCs w:val="24"/>
          <w:rtl/>
        </w:rPr>
        <w:t xml:space="preserve">), ע"פ </w:t>
      </w:r>
      <w:r w:rsidR="009C1552" w:rsidRPr="00E4428D">
        <w:rPr>
          <w:rFonts w:ascii="David" w:hAnsi="David" w:cs="David" w:hint="cs"/>
          <w:b/>
          <w:bCs/>
          <w:sz w:val="24"/>
          <w:szCs w:val="24"/>
          <w:highlight w:val="yellow"/>
          <w:rtl/>
        </w:rPr>
        <w:t>ס' 4</w:t>
      </w:r>
      <w:r w:rsidR="009C1552" w:rsidRPr="00E4428D">
        <w:rPr>
          <w:rFonts w:ascii="David" w:hAnsi="David" w:cs="David" w:hint="cs"/>
          <w:sz w:val="24"/>
          <w:szCs w:val="24"/>
          <w:highlight w:val="yellow"/>
          <w:rtl/>
        </w:rPr>
        <w:t xml:space="preserve"> </w:t>
      </w:r>
      <w:r w:rsidR="009C1552">
        <w:rPr>
          <w:rFonts w:ascii="David" w:hAnsi="David" w:cs="David" w:hint="cs"/>
          <w:sz w:val="24"/>
          <w:szCs w:val="24"/>
          <w:rtl/>
        </w:rPr>
        <w:t xml:space="preserve">לחוק התרופות </w:t>
      </w:r>
      <w:r w:rsidR="009C1552">
        <w:rPr>
          <w:rFonts w:ascii="David" w:hAnsi="David" w:cs="David"/>
          <w:sz w:val="24"/>
          <w:szCs w:val="24"/>
          <w:rtl/>
        </w:rPr>
        <w:t>–</w:t>
      </w:r>
      <w:r w:rsidR="009C1552">
        <w:rPr>
          <w:rFonts w:ascii="David" w:hAnsi="David" w:cs="David" w:hint="cs"/>
          <w:sz w:val="24"/>
          <w:szCs w:val="24"/>
          <w:rtl/>
        </w:rPr>
        <w:t xml:space="preserve"> ניתן </w:t>
      </w:r>
      <w:r w:rsidR="009C1552">
        <w:rPr>
          <w:rFonts w:ascii="David" w:hAnsi="David" w:cs="David" w:hint="cs"/>
          <w:sz w:val="24"/>
          <w:szCs w:val="24"/>
          <w:rtl/>
        </w:rPr>
        <w:lastRenderedPageBreak/>
        <w:t xml:space="preserve">להתנות אכיפה בתנאים, במקרה הזה </w:t>
      </w:r>
      <w:r w:rsidR="009C1552">
        <w:rPr>
          <w:rFonts w:ascii="David" w:hAnsi="David" w:cs="David"/>
          <w:sz w:val="24"/>
          <w:szCs w:val="24"/>
          <w:rtl/>
        </w:rPr>
        <w:t>–</w:t>
      </w:r>
      <w:r w:rsidR="009C1552">
        <w:rPr>
          <w:rFonts w:ascii="David" w:hAnsi="David" w:cs="David" w:hint="cs"/>
          <w:sz w:val="24"/>
          <w:szCs w:val="24"/>
          <w:rtl/>
        </w:rPr>
        <w:t xml:space="preserve"> תשלום נוסף. </w:t>
      </w:r>
      <w:r w:rsidR="009C1552" w:rsidRPr="00E4428D">
        <w:rPr>
          <w:rFonts w:ascii="David" w:hAnsi="David" w:cs="David" w:hint="cs"/>
          <w:b/>
          <w:bCs/>
          <w:sz w:val="24"/>
          <w:szCs w:val="24"/>
          <w:highlight w:val="lightGray"/>
          <w:rtl/>
        </w:rPr>
        <w:t>המרצה</w:t>
      </w:r>
      <w:r w:rsidR="009C1552">
        <w:rPr>
          <w:rFonts w:ascii="David" w:hAnsi="David" w:cs="David" w:hint="cs"/>
          <w:sz w:val="24"/>
          <w:szCs w:val="24"/>
          <w:rtl/>
        </w:rPr>
        <w:t xml:space="preserve"> : ניתן לבצע גם אכיפה מקורבת, </w:t>
      </w:r>
      <w:r w:rsidR="00E4428D">
        <w:rPr>
          <w:rFonts w:ascii="David" w:hAnsi="David" w:cs="David" w:hint="cs"/>
          <w:sz w:val="24"/>
          <w:szCs w:val="24"/>
          <w:rtl/>
        </w:rPr>
        <w:t xml:space="preserve">אך </w:t>
      </w:r>
      <w:r w:rsidR="009C1552">
        <w:rPr>
          <w:rFonts w:ascii="David" w:hAnsi="David" w:cs="David" w:hint="cs"/>
          <w:sz w:val="24"/>
          <w:szCs w:val="24"/>
          <w:rtl/>
        </w:rPr>
        <w:t xml:space="preserve">יכול להיות שאייזמן היה מעדיף ביטול והשבה ולא להוסיף כסף. </w:t>
      </w:r>
    </w:p>
    <w:p w:rsidR="009C1552" w:rsidRDefault="009C1552" w:rsidP="0047447F">
      <w:pPr>
        <w:pStyle w:val="a7"/>
        <w:numPr>
          <w:ilvl w:val="0"/>
          <w:numId w:val="65"/>
        </w:numPr>
        <w:spacing w:line="360" w:lineRule="auto"/>
        <w:jc w:val="both"/>
        <w:rPr>
          <w:rFonts w:ascii="David" w:hAnsi="David" w:cs="David"/>
          <w:sz w:val="24"/>
          <w:szCs w:val="24"/>
        </w:rPr>
      </w:pPr>
      <w:r w:rsidRPr="00E4428D">
        <w:rPr>
          <w:rFonts w:ascii="David" w:hAnsi="David" w:cs="David" w:hint="cs"/>
          <w:b/>
          <w:bCs/>
          <w:sz w:val="24"/>
          <w:szCs w:val="24"/>
          <w:rtl/>
        </w:rPr>
        <w:t xml:space="preserve">כפייה לעשות/לקבל שירות אישי/עבודה אישית </w:t>
      </w:r>
      <w:r w:rsidRPr="00E4428D">
        <w:rPr>
          <w:rFonts w:ascii="David" w:hAnsi="David" w:cs="David"/>
          <w:b/>
          <w:bCs/>
          <w:sz w:val="24"/>
          <w:szCs w:val="24"/>
          <w:rtl/>
        </w:rPr>
        <w:t>–</w:t>
      </w:r>
      <w:r>
        <w:rPr>
          <w:rFonts w:ascii="David" w:hAnsi="David" w:cs="David" w:hint="cs"/>
          <w:sz w:val="24"/>
          <w:szCs w:val="24"/>
          <w:rtl/>
        </w:rPr>
        <w:t xml:space="preserve"> כאשר יש צורך באמון, הרבה </w:t>
      </w:r>
      <w:r w:rsidR="00E4428D">
        <w:rPr>
          <w:rFonts w:ascii="David" w:hAnsi="David" w:cs="David" w:hint="cs"/>
          <w:sz w:val="24"/>
          <w:szCs w:val="24"/>
          <w:rtl/>
        </w:rPr>
        <w:t>אינטראקצי</w:t>
      </w:r>
      <w:r w:rsidR="00E4428D">
        <w:rPr>
          <w:rFonts w:ascii="David" w:hAnsi="David" w:cs="David" w:hint="eastAsia"/>
          <w:sz w:val="24"/>
          <w:szCs w:val="24"/>
          <w:rtl/>
        </w:rPr>
        <w:t>ה</w:t>
      </w:r>
      <w:r w:rsidR="00E4428D">
        <w:rPr>
          <w:rFonts w:ascii="David" w:hAnsi="David" w:cs="David" w:hint="cs"/>
          <w:sz w:val="24"/>
          <w:szCs w:val="24"/>
          <w:rtl/>
        </w:rPr>
        <w:t>.</w:t>
      </w:r>
    </w:p>
    <w:p w:rsidR="009C1552" w:rsidRDefault="009C1552" w:rsidP="00E4428D">
      <w:pPr>
        <w:spacing w:line="360" w:lineRule="auto"/>
        <w:jc w:val="both"/>
        <w:rPr>
          <w:rFonts w:ascii="David" w:hAnsi="David" w:cs="David"/>
          <w:sz w:val="24"/>
          <w:szCs w:val="24"/>
          <w:rtl/>
        </w:rPr>
      </w:pPr>
      <w:r w:rsidRPr="00E4428D">
        <w:rPr>
          <w:rFonts w:ascii="David" w:hAnsi="David" w:cs="David" w:hint="cs"/>
          <w:b/>
          <w:bCs/>
          <w:color w:val="0070C0"/>
          <w:sz w:val="24"/>
          <w:szCs w:val="24"/>
          <w:rtl/>
        </w:rPr>
        <w:t>בג"ץ 245/73 צרי נ' ביה"ד הארצי לעבודה</w:t>
      </w:r>
      <w:r>
        <w:rPr>
          <w:rFonts w:ascii="David" w:hAnsi="David" w:cs="David" w:hint="cs"/>
          <w:sz w:val="24"/>
          <w:szCs w:val="24"/>
          <w:rtl/>
        </w:rPr>
        <w:t xml:space="preserve"> : ד"ר קורס ופטר שנתיים לפני גיל פרישה, הוא מבקש השבה למקום עבודתו. ביה"ד קיבל את התביעה של </w:t>
      </w:r>
      <w:proofErr w:type="spellStart"/>
      <w:r>
        <w:rPr>
          <w:rFonts w:ascii="David" w:hAnsi="David" w:cs="David" w:hint="cs"/>
          <w:sz w:val="24"/>
          <w:szCs w:val="24"/>
          <w:rtl/>
        </w:rPr>
        <w:t>רוקס</w:t>
      </w:r>
      <w:proofErr w:type="spellEnd"/>
      <w:r>
        <w:rPr>
          <w:rFonts w:ascii="David" w:hAnsi="David" w:cs="David" w:hint="cs"/>
          <w:sz w:val="24"/>
          <w:szCs w:val="24"/>
          <w:rtl/>
        </w:rPr>
        <w:t xml:space="preserve">. </w:t>
      </w:r>
      <w:r w:rsidRPr="00E4428D">
        <w:rPr>
          <w:rFonts w:ascii="David" w:hAnsi="David" w:cs="David" w:hint="cs"/>
          <w:b/>
          <w:bCs/>
          <w:sz w:val="24"/>
          <w:szCs w:val="24"/>
          <w:rtl/>
        </w:rPr>
        <w:t>בג"ץ</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פיטורים שלא כדין אינם מוצדקים, אבל לא הכרחי להעניק אכיפה </w:t>
      </w:r>
      <w:r>
        <w:rPr>
          <w:rFonts w:ascii="David" w:hAnsi="David" w:cs="David"/>
          <w:sz w:val="24"/>
          <w:szCs w:val="24"/>
          <w:rtl/>
        </w:rPr>
        <w:t>–</w:t>
      </w:r>
      <w:r>
        <w:rPr>
          <w:rFonts w:ascii="David" w:hAnsi="David" w:cs="David" w:hint="cs"/>
          <w:sz w:val="24"/>
          <w:szCs w:val="24"/>
          <w:rtl/>
        </w:rPr>
        <w:t xml:space="preserve"> הסעד ההולם הוא פיצויים. מחד </w:t>
      </w:r>
      <w:r>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רוקס</w:t>
      </w:r>
      <w:proofErr w:type="spellEnd"/>
      <w:r>
        <w:rPr>
          <w:rFonts w:ascii="David" w:hAnsi="David" w:cs="David" w:hint="cs"/>
          <w:sz w:val="24"/>
          <w:szCs w:val="24"/>
          <w:rtl/>
        </w:rPr>
        <w:t xml:space="preserve"> הרוויח, הוא יכול לא לעבוד ולקבל שכר, אבל הוא רצה לעבוד.</w:t>
      </w:r>
      <w:r w:rsidR="00E4428D">
        <w:rPr>
          <w:rFonts w:ascii="David" w:hAnsi="David" w:cs="David" w:hint="cs"/>
          <w:sz w:val="24"/>
          <w:szCs w:val="24"/>
          <w:rtl/>
        </w:rPr>
        <w:t xml:space="preserve"> הערה - </w:t>
      </w:r>
      <w:r>
        <w:rPr>
          <w:rFonts w:ascii="David" w:hAnsi="David" w:cs="David" w:hint="cs"/>
          <w:sz w:val="24"/>
          <w:szCs w:val="24"/>
          <w:rtl/>
        </w:rPr>
        <w:t xml:space="preserve">כיום הגדרת העבודה האישית צומצמה מאוד </w:t>
      </w:r>
      <w:r>
        <w:rPr>
          <w:rFonts w:ascii="David" w:hAnsi="David" w:cs="David"/>
          <w:sz w:val="24"/>
          <w:szCs w:val="24"/>
          <w:rtl/>
        </w:rPr>
        <w:t>–</w:t>
      </w:r>
      <w:r>
        <w:rPr>
          <w:rFonts w:ascii="David" w:hAnsi="David" w:cs="David" w:hint="cs"/>
          <w:sz w:val="24"/>
          <w:szCs w:val="24"/>
          <w:rtl/>
        </w:rPr>
        <w:t xml:space="preserve"> רק אנשים בכירים במשרות אמון, מקומות עבודה מאוד קטנים וכו ייחשבו כעבודה אישית. </w:t>
      </w:r>
    </w:p>
    <w:p w:rsidR="009C1552" w:rsidRPr="009C1552" w:rsidRDefault="009C1552" w:rsidP="009C1552">
      <w:pPr>
        <w:spacing w:line="360" w:lineRule="auto"/>
        <w:jc w:val="both"/>
        <w:rPr>
          <w:rFonts w:ascii="David" w:hAnsi="David" w:cs="David"/>
          <w:sz w:val="24"/>
          <w:szCs w:val="24"/>
          <w:rtl/>
        </w:rPr>
      </w:pPr>
      <w:r w:rsidRPr="00E4428D">
        <w:rPr>
          <w:rFonts w:ascii="David" w:hAnsi="David" w:cs="David" w:hint="cs"/>
          <w:b/>
          <w:bCs/>
          <w:sz w:val="24"/>
          <w:szCs w:val="24"/>
          <w:rtl/>
        </w:rPr>
        <w:t>חריגים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סעיפי חוק המאפשרים החזרת עובדים : </w:t>
      </w:r>
    </w:p>
    <w:p w:rsidR="009C1552" w:rsidRPr="009C1552" w:rsidRDefault="009C1552" w:rsidP="0047447F">
      <w:pPr>
        <w:pStyle w:val="a7"/>
        <w:numPr>
          <w:ilvl w:val="0"/>
          <w:numId w:val="66"/>
        </w:numPr>
        <w:spacing w:line="360" w:lineRule="auto"/>
        <w:jc w:val="both"/>
        <w:rPr>
          <w:rFonts w:ascii="David" w:hAnsi="David" w:cs="David"/>
          <w:sz w:val="24"/>
          <w:szCs w:val="24"/>
        </w:rPr>
      </w:pPr>
      <w:r w:rsidRPr="009C1552">
        <w:rPr>
          <w:rFonts w:ascii="David" w:hAnsi="David" w:cs="David" w:hint="cs"/>
          <w:sz w:val="24"/>
          <w:szCs w:val="24"/>
          <w:rtl/>
        </w:rPr>
        <w:t xml:space="preserve">חוק ההגנה על עובדים : מאפשר החזרת עובדים ומניעת פיטוריהם במקרה של חשיפת שחיתויות. </w:t>
      </w:r>
    </w:p>
    <w:p w:rsidR="009C1552" w:rsidRPr="009C1552" w:rsidRDefault="009C1552" w:rsidP="0047447F">
      <w:pPr>
        <w:pStyle w:val="a7"/>
        <w:numPr>
          <w:ilvl w:val="0"/>
          <w:numId w:val="66"/>
        </w:numPr>
        <w:spacing w:line="360" w:lineRule="auto"/>
        <w:jc w:val="both"/>
        <w:rPr>
          <w:rFonts w:ascii="David" w:hAnsi="David" w:cs="David"/>
          <w:sz w:val="24"/>
          <w:szCs w:val="24"/>
        </w:rPr>
      </w:pPr>
      <w:r w:rsidRPr="009C1552">
        <w:rPr>
          <w:rFonts w:ascii="David" w:hAnsi="David" w:cs="David" w:hint="cs"/>
          <w:sz w:val="24"/>
          <w:szCs w:val="24"/>
          <w:rtl/>
        </w:rPr>
        <w:t xml:space="preserve">חוק שיווין הזדמנויות בעבודה : מסמיך את בימה"ש להשיב עובד / למנוע את </w:t>
      </w:r>
      <w:r w:rsidR="00E4428D">
        <w:rPr>
          <w:rFonts w:ascii="David" w:hAnsi="David" w:cs="David" w:hint="cs"/>
          <w:sz w:val="24"/>
          <w:szCs w:val="24"/>
          <w:rtl/>
        </w:rPr>
        <w:t>פיטורו</w:t>
      </w:r>
      <w:r w:rsidRPr="009C1552">
        <w:rPr>
          <w:rFonts w:ascii="David" w:hAnsi="David" w:cs="David" w:hint="cs"/>
          <w:sz w:val="24"/>
          <w:szCs w:val="24"/>
          <w:rtl/>
        </w:rPr>
        <w:t xml:space="preserve"> מחמת אפליה. </w:t>
      </w:r>
    </w:p>
    <w:p w:rsidR="009C1552" w:rsidRPr="009C1552" w:rsidRDefault="009C1552" w:rsidP="0047447F">
      <w:pPr>
        <w:pStyle w:val="a7"/>
        <w:numPr>
          <w:ilvl w:val="0"/>
          <w:numId w:val="66"/>
        </w:numPr>
        <w:spacing w:line="360" w:lineRule="auto"/>
        <w:jc w:val="both"/>
        <w:rPr>
          <w:rFonts w:ascii="David" w:hAnsi="David" w:cs="David"/>
          <w:sz w:val="24"/>
          <w:szCs w:val="24"/>
        </w:rPr>
      </w:pPr>
      <w:r w:rsidRPr="009C1552">
        <w:rPr>
          <w:rFonts w:ascii="David" w:hAnsi="David" w:cs="David" w:hint="cs"/>
          <w:sz w:val="24"/>
          <w:szCs w:val="24"/>
          <w:rtl/>
        </w:rPr>
        <w:t>חוק שוויון זכויות לאנשים עם מוגבלויות : מסמיך את בימה"ש להורות על החזרת עובד / העסקת עובד שלא התקבל לעבודה / פוטר בשל מוגבלות.</w:t>
      </w:r>
    </w:p>
    <w:p w:rsidR="009C1552" w:rsidRPr="009C1552" w:rsidRDefault="009C1552" w:rsidP="0047447F">
      <w:pPr>
        <w:pStyle w:val="a7"/>
        <w:numPr>
          <w:ilvl w:val="0"/>
          <w:numId w:val="66"/>
        </w:numPr>
        <w:spacing w:line="360" w:lineRule="auto"/>
        <w:jc w:val="both"/>
        <w:rPr>
          <w:rFonts w:ascii="David" w:hAnsi="David" w:cs="David"/>
          <w:sz w:val="24"/>
          <w:szCs w:val="24"/>
        </w:rPr>
      </w:pPr>
      <w:r w:rsidRPr="009C1552">
        <w:rPr>
          <w:rFonts w:ascii="David" w:hAnsi="David" w:cs="David" w:hint="cs"/>
          <w:sz w:val="24"/>
          <w:szCs w:val="24"/>
          <w:rtl/>
        </w:rPr>
        <w:t xml:space="preserve">חוק שכר מינימום : מסמיך את בימה"ש להשיב לעבודה עובד שפוטר משום שתבעו שכר מינימום. </w:t>
      </w:r>
    </w:p>
    <w:p w:rsidR="009C1552" w:rsidRPr="009C1552" w:rsidRDefault="009C1552" w:rsidP="0047447F">
      <w:pPr>
        <w:pStyle w:val="a7"/>
        <w:numPr>
          <w:ilvl w:val="0"/>
          <w:numId w:val="66"/>
        </w:numPr>
        <w:spacing w:line="360" w:lineRule="auto"/>
        <w:jc w:val="both"/>
        <w:rPr>
          <w:rFonts w:ascii="David" w:hAnsi="David" w:cs="David"/>
          <w:sz w:val="24"/>
          <w:szCs w:val="24"/>
        </w:rPr>
      </w:pPr>
      <w:r w:rsidRPr="009C1552">
        <w:rPr>
          <w:rFonts w:ascii="David" w:hAnsi="David" w:cs="David" w:hint="cs"/>
          <w:sz w:val="24"/>
          <w:szCs w:val="24"/>
          <w:rtl/>
        </w:rPr>
        <w:t xml:space="preserve">חוק עבודת נשים : אוסר פיטורי עובדת בשל היריון / חופשת לידה. </w:t>
      </w:r>
    </w:p>
    <w:p w:rsidR="009C1552" w:rsidRPr="009C1552" w:rsidRDefault="009C1552" w:rsidP="0047447F">
      <w:pPr>
        <w:pStyle w:val="a7"/>
        <w:numPr>
          <w:ilvl w:val="0"/>
          <w:numId w:val="66"/>
        </w:numPr>
        <w:spacing w:line="360" w:lineRule="auto"/>
        <w:jc w:val="both"/>
        <w:rPr>
          <w:rFonts w:ascii="David" w:hAnsi="David" w:cs="David"/>
          <w:sz w:val="24"/>
          <w:szCs w:val="24"/>
        </w:rPr>
      </w:pPr>
      <w:r w:rsidRPr="009C1552">
        <w:rPr>
          <w:rFonts w:ascii="David" w:hAnsi="David" w:cs="David" w:hint="cs"/>
          <w:sz w:val="24"/>
          <w:szCs w:val="24"/>
          <w:rtl/>
        </w:rPr>
        <w:t xml:space="preserve">חוק חיילים משוחררים (החזרה לעבודה): אוסר על פיטורי עובד / אי העסקה בשל מילואים.  </w:t>
      </w:r>
    </w:p>
    <w:p w:rsidR="008D5BA7" w:rsidRPr="009C1552" w:rsidRDefault="00E4428D" w:rsidP="00E4428D">
      <w:pPr>
        <w:spacing w:line="360" w:lineRule="auto"/>
        <w:jc w:val="both"/>
        <w:rPr>
          <w:rFonts w:ascii="David" w:hAnsi="David" w:cs="David"/>
          <w:sz w:val="24"/>
          <w:szCs w:val="24"/>
          <w:rtl/>
        </w:rPr>
      </w:pPr>
      <w:r w:rsidRPr="00E4428D">
        <w:rPr>
          <w:rFonts w:ascii="David" w:hAnsi="David" w:cs="David" w:hint="cs"/>
          <w:b/>
          <w:bCs/>
          <w:sz w:val="24"/>
          <w:szCs w:val="24"/>
          <w:highlight w:val="lightGray"/>
          <w:rtl/>
        </w:rPr>
        <w:t>המרצה</w:t>
      </w:r>
      <w:r>
        <w:rPr>
          <w:rFonts w:ascii="David" w:hAnsi="David" w:cs="David" w:hint="cs"/>
          <w:sz w:val="24"/>
          <w:szCs w:val="24"/>
          <w:rtl/>
        </w:rPr>
        <w:t xml:space="preserve"> : חוקים מצוינים, חלקם פחות אפקטיביים, המעביד יכול לטעון שהוא פיטר בשל סיבה אחרת.</w:t>
      </w:r>
    </w:p>
    <w:p w:rsidR="008D5BA7" w:rsidRDefault="00C74ADE" w:rsidP="0047447F">
      <w:pPr>
        <w:pStyle w:val="a9"/>
        <w:numPr>
          <w:ilvl w:val="0"/>
          <w:numId w:val="65"/>
        </w:numPr>
        <w:spacing w:line="360" w:lineRule="auto"/>
        <w:jc w:val="both"/>
        <w:rPr>
          <w:rFonts w:ascii="David" w:hAnsi="David" w:cs="David"/>
          <w:sz w:val="24"/>
          <w:szCs w:val="24"/>
        </w:rPr>
      </w:pPr>
      <w:r>
        <w:rPr>
          <w:rFonts w:ascii="David" w:hAnsi="David" w:cs="David" w:hint="cs"/>
          <w:sz w:val="24"/>
          <w:szCs w:val="24"/>
          <w:rtl/>
        </w:rPr>
        <w:t>קיום החוזה ידרוש מידה בלתי סבירה של פיקוח :</w:t>
      </w:r>
    </w:p>
    <w:p w:rsidR="00C74ADE" w:rsidRDefault="00C74ADE" w:rsidP="00C74ADE">
      <w:pPr>
        <w:pStyle w:val="a9"/>
        <w:spacing w:line="360" w:lineRule="auto"/>
        <w:jc w:val="both"/>
        <w:rPr>
          <w:rFonts w:ascii="David" w:hAnsi="David" w:cs="David"/>
          <w:sz w:val="24"/>
          <w:szCs w:val="24"/>
          <w:rtl/>
        </w:rPr>
      </w:pPr>
      <w:r w:rsidRPr="00452FC9">
        <w:rPr>
          <w:rFonts w:ascii="David" w:hAnsi="David" w:cs="David" w:hint="cs"/>
          <w:b/>
          <w:bCs/>
          <w:color w:val="0070C0"/>
          <w:sz w:val="24"/>
          <w:szCs w:val="24"/>
          <w:rtl/>
        </w:rPr>
        <w:t xml:space="preserve">ע"א 846/75 </w:t>
      </w:r>
      <w:proofErr w:type="spellStart"/>
      <w:r w:rsidRPr="00452FC9">
        <w:rPr>
          <w:rFonts w:ascii="David" w:hAnsi="David" w:cs="David" w:hint="cs"/>
          <w:b/>
          <w:bCs/>
          <w:color w:val="0070C0"/>
          <w:sz w:val="24"/>
          <w:szCs w:val="24"/>
          <w:rtl/>
        </w:rPr>
        <w:t>אוניסון</w:t>
      </w:r>
      <w:proofErr w:type="spellEnd"/>
      <w:r w:rsidRPr="00452FC9">
        <w:rPr>
          <w:rFonts w:ascii="David" w:hAnsi="David" w:cs="David" w:hint="cs"/>
          <w:b/>
          <w:bCs/>
          <w:color w:val="0070C0"/>
          <w:sz w:val="24"/>
          <w:szCs w:val="24"/>
          <w:rtl/>
        </w:rPr>
        <w:t xml:space="preserve"> נ' </w:t>
      </w:r>
      <w:proofErr w:type="spellStart"/>
      <w:r w:rsidRPr="00452FC9">
        <w:rPr>
          <w:rFonts w:ascii="David" w:hAnsi="David" w:cs="David" w:hint="cs"/>
          <w:b/>
          <w:bCs/>
          <w:color w:val="0070C0"/>
          <w:sz w:val="24"/>
          <w:szCs w:val="24"/>
          <w:rtl/>
        </w:rPr>
        <w:t>דויטש</w:t>
      </w:r>
      <w:proofErr w:type="spellEnd"/>
      <w:r>
        <w:rPr>
          <w:rFonts w:ascii="David" w:hAnsi="David" w:cs="David" w:hint="cs"/>
          <w:sz w:val="24"/>
          <w:szCs w:val="24"/>
          <w:rtl/>
        </w:rPr>
        <w:t xml:space="preserve"> : המערער </w:t>
      </w:r>
      <w:r>
        <w:rPr>
          <w:rFonts w:ascii="David" w:hAnsi="David" w:cs="David"/>
          <w:sz w:val="24"/>
          <w:szCs w:val="24"/>
          <w:rtl/>
        </w:rPr>
        <w:t>–</w:t>
      </w:r>
      <w:r>
        <w:rPr>
          <w:rFonts w:ascii="David" w:hAnsi="David" w:cs="David" w:hint="cs"/>
          <w:sz w:val="24"/>
          <w:szCs w:val="24"/>
          <w:rtl/>
        </w:rPr>
        <w:t xml:space="preserve"> רוכש דירה, משיבים </w:t>
      </w:r>
      <w:r>
        <w:rPr>
          <w:rFonts w:ascii="David" w:hAnsi="David" w:cs="David"/>
          <w:sz w:val="24"/>
          <w:szCs w:val="24"/>
          <w:rtl/>
        </w:rPr>
        <w:t>–</w:t>
      </w:r>
      <w:r>
        <w:rPr>
          <w:rFonts w:ascii="David" w:hAnsi="David" w:cs="David" w:hint="cs"/>
          <w:sz w:val="24"/>
          <w:szCs w:val="24"/>
          <w:rtl/>
        </w:rPr>
        <w:t xml:space="preserve"> קבלנים. הבנייה לא הושלמה, החוזה מופר, המערער נדרש לשלם עוד, אך החברה נקלעת לחדלות פירעון, ממונה כונס נכסים כדי להחליף את החברה. המערער מגיש תבעה </w:t>
      </w:r>
      <w:r>
        <w:rPr>
          <w:rFonts w:ascii="David" w:hAnsi="David" w:cs="David"/>
          <w:sz w:val="24"/>
          <w:szCs w:val="24"/>
          <w:rtl/>
        </w:rPr>
        <w:t>–</w:t>
      </w:r>
      <w:r>
        <w:rPr>
          <w:rFonts w:ascii="David" w:hAnsi="David" w:cs="David" w:hint="cs"/>
          <w:sz w:val="24"/>
          <w:szCs w:val="24"/>
          <w:rtl/>
        </w:rPr>
        <w:t xml:space="preserve"> מבקש שהכונס ישלים את הבנייה, הכונס טוען שאכיפה דורשת מידה בלתי סבירה של פיקוח. </w:t>
      </w:r>
      <w:r w:rsidRPr="00452FC9">
        <w:rPr>
          <w:rFonts w:ascii="David" w:hAnsi="David" w:cs="David" w:hint="cs"/>
          <w:b/>
          <w:bCs/>
          <w:sz w:val="24"/>
          <w:szCs w:val="24"/>
          <w:rtl/>
        </w:rPr>
        <w:t>בימה"ש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אכיפה היא סעד מרכזי. </w:t>
      </w:r>
      <w:r w:rsidRPr="00452FC9">
        <w:rPr>
          <w:rFonts w:ascii="David" w:hAnsi="David" w:cs="David" w:hint="cs"/>
          <w:b/>
          <w:bCs/>
          <w:color w:val="FF33CC"/>
          <w:sz w:val="24"/>
          <w:szCs w:val="24"/>
          <w:rtl/>
        </w:rPr>
        <w:t>השופט ברנדזון</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לתת אכיפה כאשר : </w:t>
      </w:r>
    </w:p>
    <w:p w:rsidR="00C74ADE" w:rsidRPr="00C74ADE" w:rsidRDefault="00C74ADE" w:rsidP="0047447F">
      <w:pPr>
        <w:pStyle w:val="a9"/>
        <w:numPr>
          <w:ilvl w:val="0"/>
          <w:numId w:val="67"/>
        </w:numPr>
        <w:spacing w:line="360" w:lineRule="auto"/>
        <w:jc w:val="both"/>
        <w:rPr>
          <w:rFonts w:ascii="David" w:hAnsi="David" w:cs="David"/>
          <w:sz w:val="24"/>
          <w:szCs w:val="24"/>
          <w:highlight w:val="green"/>
        </w:rPr>
      </w:pPr>
      <w:r w:rsidRPr="00C74ADE">
        <w:rPr>
          <w:rFonts w:ascii="David" w:hAnsi="David" w:cs="David" w:hint="cs"/>
          <w:sz w:val="24"/>
          <w:szCs w:val="24"/>
          <w:highlight w:val="green"/>
          <w:rtl/>
        </w:rPr>
        <w:t>העבודה מפורטת</w:t>
      </w:r>
    </w:p>
    <w:p w:rsidR="00C74ADE" w:rsidRPr="00C74ADE" w:rsidRDefault="00C74ADE" w:rsidP="0047447F">
      <w:pPr>
        <w:pStyle w:val="a9"/>
        <w:numPr>
          <w:ilvl w:val="0"/>
          <w:numId w:val="67"/>
        </w:numPr>
        <w:spacing w:line="360" w:lineRule="auto"/>
        <w:jc w:val="both"/>
        <w:rPr>
          <w:rFonts w:ascii="David" w:hAnsi="David" w:cs="David"/>
          <w:sz w:val="24"/>
          <w:szCs w:val="24"/>
          <w:highlight w:val="green"/>
        </w:rPr>
      </w:pPr>
      <w:r w:rsidRPr="00C74ADE">
        <w:rPr>
          <w:rFonts w:ascii="David" w:hAnsi="David" w:cs="David" w:hint="cs"/>
          <w:sz w:val="24"/>
          <w:szCs w:val="24"/>
          <w:highlight w:val="green"/>
          <w:rtl/>
        </w:rPr>
        <w:t>הפיצויים לא יפצו מידה מספקת</w:t>
      </w:r>
    </w:p>
    <w:p w:rsidR="00C74ADE" w:rsidRDefault="00C74ADE" w:rsidP="0047447F">
      <w:pPr>
        <w:pStyle w:val="a9"/>
        <w:numPr>
          <w:ilvl w:val="0"/>
          <w:numId w:val="67"/>
        </w:numPr>
        <w:spacing w:line="360" w:lineRule="auto"/>
        <w:jc w:val="both"/>
        <w:rPr>
          <w:rFonts w:ascii="David" w:hAnsi="David" w:cs="David"/>
          <w:sz w:val="24"/>
          <w:szCs w:val="24"/>
          <w:highlight w:val="green"/>
        </w:rPr>
      </w:pPr>
      <w:r w:rsidRPr="00C74ADE">
        <w:rPr>
          <w:rFonts w:ascii="David" w:hAnsi="David" w:cs="David" w:hint="cs"/>
          <w:sz w:val="24"/>
          <w:szCs w:val="24"/>
          <w:highlight w:val="green"/>
          <w:rtl/>
        </w:rPr>
        <w:t xml:space="preserve">הנתבע (קבלן) מחזיק בקרקע עליה אמורה להתבצע העבודה. </w:t>
      </w:r>
    </w:p>
    <w:p w:rsidR="00C74ADE" w:rsidRDefault="00C74ADE" w:rsidP="00C74ADE">
      <w:pPr>
        <w:pStyle w:val="a9"/>
        <w:spacing w:line="360" w:lineRule="auto"/>
        <w:jc w:val="both"/>
        <w:rPr>
          <w:rFonts w:ascii="David" w:hAnsi="David" w:cs="David"/>
          <w:sz w:val="24"/>
          <w:szCs w:val="24"/>
          <w:rtl/>
        </w:rPr>
      </w:pPr>
      <w:r w:rsidRPr="00C74ADE">
        <w:rPr>
          <w:rFonts w:ascii="David" w:hAnsi="David" w:cs="David" w:hint="cs"/>
          <w:sz w:val="24"/>
          <w:szCs w:val="24"/>
          <w:rtl/>
        </w:rPr>
        <w:t xml:space="preserve">התנאים מתקיימים </w:t>
      </w:r>
      <w:r w:rsidRPr="00C74ADE">
        <w:rPr>
          <w:rFonts w:ascii="David" w:hAnsi="David" w:cs="David"/>
          <w:sz w:val="24"/>
          <w:szCs w:val="24"/>
          <w:rtl/>
        </w:rPr>
        <w:t>–</w:t>
      </w:r>
      <w:r w:rsidRPr="00C74ADE">
        <w:rPr>
          <w:rFonts w:ascii="David" w:hAnsi="David" w:cs="David" w:hint="cs"/>
          <w:sz w:val="24"/>
          <w:szCs w:val="24"/>
          <w:rtl/>
        </w:rPr>
        <w:t xml:space="preserve"> יש לתת אכיפה. </w:t>
      </w:r>
      <w:r w:rsidRPr="00C74ADE">
        <w:rPr>
          <w:rFonts w:ascii="David" w:hAnsi="David" w:cs="David" w:hint="cs"/>
          <w:b/>
          <w:bCs/>
          <w:sz w:val="24"/>
          <w:szCs w:val="24"/>
          <w:highlight w:val="lightGray"/>
          <w:rtl/>
        </w:rPr>
        <w:t>המרצה</w:t>
      </w:r>
      <w:r w:rsidRPr="00C74ADE">
        <w:rPr>
          <w:rFonts w:ascii="David" w:hAnsi="David" w:cs="David" w:hint="cs"/>
          <w:sz w:val="24"/>
          <w:szCs w:val="24"/>
          <w:rtl/>
        </w:rPr>
        <w:t xml:space="preserve"> : כאשר הצד שכנגד מתעקש לא לאכוף, כנראה שהאכיפה לא תהיה כמו שצריך, בייחוד בחוזה מורכב כמו חוזה בנייה. </w:t>
      </w:r>
    </w:p>
    <w:p w:rsidR="00C74ADE" w:rsidRDefault="00C74ADE" w:rsidP="00C74ADE">
      <w:pPr>
        <w:pStyle w:val="a9"/>
        <w:spacing w:line="360" w:lineRule="auto"/>
        <w:jc w:val="both"/>
        <w:rPr>
          <w:rFonts w:ascii="David" w:hAnsi="David" w:cs="David"/>
          <w:sz w:val="24"/>
          <w:szCs w:val="24"/>
          <w:rtl/>
        </w:rPr>
      </w:pPr>
      <w:r w:rsidRPr="00452FC9">
        <w:rPr>
          <w:rFonts w:ascii="David" w:hAnsi="David" w:cs="David" w:hint="cs"/>
          <w:b/>
          <w:bCs/>
          <w:color w:val="0070C0"/>
          <w:sz w:val="24"/>
          <w:szCs w:val="24"/>
          <w:rtl/>
        </w:rPr>
        <w:t>ע"א 108/84 סתם נ' מרקוביץ'</w:t>
      </w:r>
      <w:r>
        <w:rPr>
          <w:rFonts w:ascii="David" w:hAnsi="David" w:cs="David" w:hint="cs"/>
          <w:sz w:val="24"/>
          <w:szCs w:val="24"/>
          <w:rtl/>
        </w:rPr>
        <w:t xml:space="preserve"> : סתם מבקשת לאכוף זכרון דברים לעסקת </w:t>
      </w:r>
      <w:r w:rsidR="007D219C">
        <w:rPr>
          <w:rFonts w:ascii="David" w:hAnsi="David" w:cs="David" w:hint="cs"/>
          <w:sz w:val="24"/>
          <w:szCs w:val="24"/>
          <w:rtl/>
        </w:rPr>
        <w:t>קומבינצי</w:t>
      </w:r>
      <w:r w:rsidR="007D219C">
        <w:rPr>
          <w:rFonts w:ascii="David" w:hAnsi="David" w:cs="David" w:hint="eastAsia"/>
          <w:sz w:val="24"/>
          <w:szCs w:val="24"/>
          <w:rtl/>
        </w:rPr>
        <w:t>ה</w:t>
      </w:r>
      <w:r>
        <w:rPr>
          <w:rFonts w:ascii="David" w:hAnsi="David" w:cs="David" w:hint="cs"/>
          <w:sz w:val="24"/>
          <w:szCs w:val="24"/>
          <w:rtl/>
        </w:rPr>
        <w:t xml:space="preserve">. </w:t>
      </w:r>
      <w:r w:rsidRPr="00452FC9">
        <w:rPr>
          <w:rFonts w:ascii="David" w:hAnsi="David" w:cs="David" w:hint="cs"/>
          <w:b/>
          <w:bCs/>
          <w:color w:val="92CDDC" w:themeColor="accent5" w:themeTint="99"/>
          <w:sz w:val="24"/>
          <w:szCs w:val="24"/>
          <w:rtl/>
        </w:rPr>
        <w:t>השופט בך</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חוזה בין קבלן </w:t>
      </w:r>
      <w:proofErr w:type="spellStart"/>
      <w:r>
        <w:rPr>
          <w:rFonts w:ascii="David" w:hAnsi="David" w:cs="David" w:hint="cs"/>
          <w:sz w:val="24"/>
          <w:szCs w:val="24"/>
          <w:rtl/>
        </w:rPr>
        <w:t>לרוכשי</w:t>
      </w:r>
      <w:proofErr w:type="spellEnd"/>
      <w:r>
        <w:rPr>
          <w:rFonts w:ascii="David" w:hAnsi="David" w:cs="David" w:hint="cs"/>
          <w:sz w:val="24"/>
          <w:szCs w:val="24"/>
          <w:rtl/>
        </w:rPr>
        <w:t xml:space="preserve"> דירות לא אינו עבודה אישית (</w:t>
      </w:r>
      <w:r w:rsidRPr="00452FC9">
        <w:rPr>
          <w:rFonts w:ascii="David" w:hAnsi="David" w:cs="David" w:hint="cs"/>
          <w:b/>
          <w:bCs/>
          <w:sz w:val="24"/>
          <w:szCs w:val="24"/>
          <w:highlight w:val="yellow"/>
          <w:rtl/>
        </w:rPr>
        <w:t>ס' 3(2))</w:t>
      </w:r>
      <w:r>
        <w:rPr>
          <w:rFonts w:ascii="David" w:hAnsi="David" w:cs="David" w:hint="cs"/>
          <w:sz w:val="24"/>
          <w:szCs w:val="24"/>
          <w:rtl/>
        </w:rPr>
        <w:t>, ישנם פרטים הטעונים השלמה אבל היחסים התדרדר</w:t>
      </w:r>
      <w:r>
        <w:rPr>
          <w:rFonts w:ascii="David" w:hAnsi="David" w:cs="David" w:hint="eastAsia"/>
          <w:sz w:val="24"/>
          <w:szCs w:val="24"/>
          <w:rtl/>
        </w:rPr>
        <w:t>ו</w:t>
      </w:r>
      <w:r>
        <w:rPr>
          <w:rFonts w:ascii="David" w:hAnsi="David" w:cs="David" w:hint="cs"/>
          <w:sz w:val="24"/>
          <w:szCs w:val="24"/>
          <w:rtl/>
        </w:rPr>
        <w:t xml:space="preserve">, תידרש אכיפה בלתי סבירה של בימה"ש. פיקוח יהיה בלתי סביר בתנאים הללו </w:t>
      </w:r>
      <w:r>
        <w:rPr>
          <w:rFonts w:ascii="David" w:hAnsi="David" w:cs="David"/>
          <w:sz w:val="24"/>
          <w:szCs w:val="24"/>
          <w:rtl/>
        </w:rPr>
        <w:t>–</w:t>
      </w:r>
      <w:r>
        <w:rPr>
          <w:rFonts w:ascii="David" w:hAnsi="David" w:cs="David" w:hint="cs"/>
          <w:sz w:val="24"/>
          <w:szCs w:val="24"/>
          <w:rtl/>
        </w:rPr>
        <w:t xml:space="preserve"> </w:t>
      </w:r>
    </w:p>
    <w:p w:rsidR="00C74ADE" w:rsidRDefault="00C74ADE" w:rsidP="0047447F">
      <w:pPr>
        <w:pStyle w:val="a9"/>
        <w:numPr>
          <w:ilvl w:val="0"/>
          <w:numId w:val="68"/>
        </w:numPr>
        <w:spacing w:line="360" w:lineRule="auto"/>
        <w:jc w:val="both"/>
        <w:rPr>
          <w:rFonts w:ascii="David" w:hAnsi="David" w:cs="David"/>
          <w:sz w:val="24"/>
          <w:szCs w:val="24"/>
        </w:rPr>
      </w:pPr>
      <w:r w:rsidRPr="007D219C">
        <w:rPr>
          <w:rFonts w:ascii="David" w:hAnsi="David" w:cs="David" w:hint="cs"/>
          <w:sz w:val="24"/>
          <w:szCs w:val="24"/>
          <w:highlight w:val="green"/>
          <w:rtl/>
        </w:rPr>
        <w:t xml:space="preserve">מידת המורכבות של החוזה </w:t>
      </w:r>
      <w:r>
        <w:rPr>
          <w:rFonts w:ascii="David" w:hAnsi="David" w:cs="David"/>
          <w:sz w:val="24"/>
          <w:szCs w:val="24"/>
          <w:rtl/>
        </w:rPr>
        <w:t>–</w:t>
      </w:r>
      <w:r>
        <w:rPr>
          <w:rFonts w:ascii="David" w:hAnsi="David" w:cs="David" w:hint="cs"/>
          <w:sz w:val="24"/>
          <w:szCs w:val="24"/>
          <w:rtl/>
        </w:rPr>
        <w:t xml:space="preserve"> ככל שהוא יותר מורכב, נטייה לא לאכוף.</w:t>
      </w:r>
    </w:p>
    <w:p w:rsidR="00C74ADE" w:rsidRDefault="00C74ADE" w:rsidP="0047447F">
      <w:pPr>
        <w:pStyle w:val="a9"/>
        <w:numPr>
          <w:ilvl w:val="0"/>
          <w:numId w:val="68"/>
        </w:numPr>
        <w:spacing w:line="360" w:lineRule="auto"/>
        <w:jc w:val="both"/>
        <w:rPr>
          <w:rFonts w:ascii="David" w:hAnsi="David" w:cs="David"/>
          <w:sz w:val="24"/>
          <w:szCs w:val="24"/>
        </w:rPr>
      </w:pPr>
      <w:r w:rsidRPr="007D219C">
        <w:rPr>
          <w:rFonts w:ascii="David" w:hAnsi="David" w:cs="David" w:hint="cs"/>
          <w:sz w:val="24"/>
          <w:szCs w:val="24"/>
          <w:highlight w:val="green"/>
          <w:rtl/>
        </w:rPr>
        <w:t xml:space="preserve">משך הזמן הצפוי לביצוע החוזה </w:t>
      </w:r>
      <w:r>
        <w:rPr>
          <w:rFonts w:ascii="David" w:hAnsi="David" w:cs="David"/>
          <w:sz w:val="24"/>
          <w:szCs w:val="24"/>
          <w:rtl/>
        </w:rPr>
        <w:t>–</w:t>
      </w:r>
      <w:r>
        <w:rPr>
          <w:rFonts w:ascii="David" w:hAnsi="David" w:cs="David" w:hint="cs"/>
          <w:sz w:val="24"/>
          <w:szCs w:val="24"/>
          <w:rtl/>
        </w:rPr>
        <w:t xml:space="preserve"> ככל שהוא יותר ארוך, נטייה לא לאכוף.</w:t>
      </w:r>
    </w:p>
    <w:p w:rsidR="007D219C" w:rsidRDefault="00C74ADE" w:rsidP="0047447F">
      <w:pPr>
        <w:pStyle w:val="a9"/>
        <w:numPr>
          <w:ilvl w:val="0"/>
          <w:numId w:val="68"/>
        </w:numPr>
        <w:spacing w:line="360" w:lineRule="auto"/>
        <w:jc w:val="both"/>
        <w:rPr>
          <w:rFonts w:ascii="David" w:hAnsi="David" w:cs="David"/>
          <w:sz w:val="24"/>
          <w:szCs w:val="24"/>
        </w:rPr>
      </w:pPr>
      <w:r w:rsidRPr="007D219C">
        <w:rPr>
          <w:rFonts w:ascii="David" w:hAnsi="David" w:cs="David" w:hint="cs"/>
          <w:sz w:val="24"/>
          <w:szCs w:val="24"/>
          <w:highlight w:val="green"/>
          <w:rtl/>
        </w:rPr>
        <w:t xml:space="preserve">מידת שת"פ הנדרש בין הצדדים </w:t>
      </w:r>
      <w:r>
        <w:rPr>
          <w:rFonts w:ascii="David" w:hAnsi="David" w:cs="David"/>
          <w:sz w:val="24"/>
          <w:szCs w:val="24"/>
          <w:rtl/>
        </w:rPr>
        <w:t>–</w:t>
      </w:r>
      <w:r>
        <w:rPr>
          <w:rFonts w:ascii="David" w:hAnsi="David" w:cs="David" w:hint="cs"/>
          <w:sz w:val="24"/>
          <w:szCs w:val="24"/>
          <w:rtl/>
        </w:rPr>
        <w:t xml:space="preserve"> כלל </w:t>
      </w:r>
      <w:r w:rsidR="007D219C">
        <w:rPr>
          <w:rFonts w:ascii="David" w:hAnsi="David" w:cs="David" w:hint="cs"/>
          <w:sz w:val="24"/>
          <w:szCs w:val="24"/>
          <w:rtl/>
        </w:rPr>
        <w:t xml:space="preserve">שהוא יותר גדול, נטייה לא לאכוף (במקרה הזה, החוזה אפילו לא נכתב, רק זכון דברים </w:t>
      </w:r>
      <w:r w:rsidR="007D219C">
        <w:rPr>
          <w:rFonts w:ascii="David" w:hAnsi="David" w:cs="David"/>
          <w:sz w:val="24"/>
          <w:szCs w:val="24"/>
          <w:rtl/>
        </w:rPr>
        <w:t>–</w:t>
      </w:r>
      <w:r w:rsidR="007D219C">
        <w:rPr>
          <w:rFonts w:ascii="David" w:hAnsi="David" w:cs="David" w:hint="cs"/>
          <w:sz w:val="24"/>
          <w:szCs w:val="24"/>
          <w:rtl/>
        </w:rPr>
        <w:t xml:space="preserve"> אפילו בזה היה צורך בבימה"ש).</w:t>
      </w:r>
    </w:p>
    <w:p w:rsidR="007D219C" w:rsidRDefault="007D219C" w:rsidP="0047447F">
      <w:pPr>
        <w:pStyle w:val="a9"/>
        <w:numPr>
          <w:ilvl w:val="0"/>
          <w:numId w:val="68"/>
        </w:numPr>
        <w:spacing w:line="360" w:lineRule="auto"/>
        <w:jc w:val="both"/>
        <w:rPr>
          <w:rFonts w:ascii="David" w:hAnsi="David" w:cs="David"/>
          <w:sz w:val="24"/>
          <w:szCs w:val="24"/>
        </w:rPr>
      </w:pPr>
      <w:r w:rsidRPr="007D219C">
        <w:rPr>
          <w:rFonts w:ascii="David" w:hAnsi="David" w:cs="David" w:hint="cs"/>
          <w:sz w:val="24"/>
          <w:szCs w:val="24"/>
          <w:highlight w:val="green"/>
          <w:rtl/>
        </w:rPr>
        <w:t>אכיפה תהא בלתי צודקת בנסיבות</w:t>
      </w:r>
      <w:r>
        <w:rPr>
          <w:rFonts w:ascii="David" w:hAnsi="David" w:cs="David"/>
          <w:sz w:val="24"/>
          <w:szCs w:val="24"/>
          <w:rtl/>
        </w:rPr>
        <w:t>–</w:t>
      </w:r>
      <w:r>
        <w:rPr>
          <w:rFonts w:ascii="David" w:hAnsi="David" w:cs="David" w:hint="cs"/>
          <w:sz w:val="24"/>
          <w:szCs w:val="24"/>
          <w:rtl/>
        </w:rPr>
        <w:t xml:space="preserve"> מתמקד בצדק, ע"פ </w:t>
      </w:r>
      <w:proofErr w:type="spellStart"/>
      <w:r>
        <w:rPr>
          <w:rFonts w:ascii="David" w:hAnsi="David" w:cs="David" w:hint="cs"/>
          <w:sz w:val="24"/>
          <w:szCs w:val="24"/>
          <w:rtl/>
        </w:rPr>
        <w:t>שק"ד</w:t>
      </w:r>
      <w:proofErr w:type="spellEnd"/>
      <w:r>
        <w:rPr>
          <w:rFonts w:ascii="David" w:hAnsi="David" w:cs="David" w:hint="cs"/>
          <w:sz w:val="24"/>
          <w:szCs w:val="24"/>
          <w:rtl/>
        </w:rPr>
        <w:t xml:space="preserve"> של בימה"ש, נטל ההוכחה קשה.</w:t>
      </w:r>
    </w:p>
    <w:p w:rsidR="007D219C" w:rsidRPr="007D219C" w:rsidRDefault="007D219C" w:rsidP="007D219C">
      <w:pPr>
        <w:pStyle w:val="a9"/>
        <w:spacing w:line="360" w:lineRule="auto"/>
        <w:jc w:val="both"/>
        <w:rPr>
          <w:rFonts w:ascii="David" w:hAnsi="David" w:cs="David"/>
          <w:sz w:val="24"/>
          <w:szCs w:val="24"/>
          <w:rtl/>
        </w:rPr>
      </w:pPr>
      <w:r w:rsidRPr="00452FC9">
        <w:rPr>
          <w:rFonts w:ascii="David" w:hAnsi="David" w:cs="David" w:hint="cs"/>
          <w:b/>
          <w:bCs/>
          <w:color w:val="0070C0"/>
          <w:sz w:val="24"/>
          <w:szCs w:val="24"/>
          <w:rtl/>
        </w:rPr>
        <w:lastRenderedPageBreak/>
        <w:t xml:space="preserve">ע"א 5131/10 </w:t>
      </w:r>
      <w:proofErr w:type="spellStart"/>
      <w:r w:rsidRPr="00452FC9">
        <w:rPr>
          <w:rFonts w:ascii="David" w:hAnsi="David" w:cs="David" w:hint="cs"/>
          <w:b/>
          <w:bCs/>
          <w:color w:val="0070C0"/>
          <w:sz w:val="24"/>
          <w:szCs w:val="24"/>
          <w:rtl/>
        </w:rPr>
        <w:t>איזמוב</w:t>
      </w:r>
      <w:proofErr w:type="spellEnd"/>
      <w:r w:rsidRPr="00452FC9">
        <w:rPr>
          <w:rFonts w:ascii="David" w:hAnsi="David" w:cs="David" w:hint="cs"/>
          <w:b/>
          <w:bCs/>
          <w:color w:val="0070C0"/>
          <w:sz w:val="24"/>
          <w:szCs w:val="24"/>
          <w:rtl/>
        </w:rPr>
        <w:t xml:space="preserve"> נ' בנימיני</w:t>
      </w:r>
      <w:r>
        <w:rPr>
          <w:rFonts w:ascii="David" w:hAnsi="David" w:cs="David" w:hint="cs"/>
          <w:sz w:val="24"/>
          <w:szCs w:val="24"/>
          <w:rtl/>
        </w:rPr>
        <w:t xml:space="preserve"> : עסקה למכירת דירה, </w:t>
      </w:r>
      <w:proofErr w:type="spellStart"/>
      <w:r>
        <w:rPr>
          <w:rFonts w:ascii="David" w:hAnsi="David" w:cs="David" w:hint="cs"/>
          <w:sz w:val="24"/>
          <w:szCs w:val="24"/>
          <w:rtl/>
        </w:rPr>
        <w:t>אזימוב</w:t>
      </w:r>
      <w:proofErr w:type="spellEnd"/>
      <w:r>
        <w:rPr>
          <w:rFonts w:ascii="David" w:hAnsi="David" w:cs="David" w:hint="cs"/>
          <w:sz w:val="24"/>
          <w:szCs w:val="24"/>
          <w:rtl/>
        </w:rPr>
        <w:t xml:space="preserve"> הרוכשת </w:t>
      </w:r>
      <w:r>
        <w:rPr>
          <w:rFonts w:ascii="David" w:hAnsi="David" w:cs="David"/>
          <w:sz w:val="24"/>
          <w:szCs w:val="24"/>
          <w:rtl/>
        </w:rPr>
        <w:t>–</w:t>
      </w:r>
      <w:r>
        <w:rPr>
          <w:rFonts w:ascii="David" w:hAnsi="David" w:cs="David" w:hint="cs"/>
          <w:sz w:val="24"/>
          <w:szCs w:val="24"/>
          <w:rtl/>
        </w:rPr>
        <w:t xml:space="preserve"> אם חד הורית לילד עם צרכים מיוחדים, רוצה לגור ליד אחותה. בנימיני </w:t>
      </w:r>
      <w:r>
        <w:rPr>
          <w:rFonts w:ascii="David" w:hAnsi="David" w:cs="David"/>
          <w:sz w:val="24"/>
          <w:szCs w:val="24"/>
          <w:rtl/>
        </w:rPr>
        <w:t>–</w:t>
      </w:r>
      <w:r>
        <w:rPr>
          <w:rFonts w:ascii="David" w:hAnsi="David" w:cs="David" w:hint="cs"/>
          <w:sz w:val="24"/>
          <w:szCs w:val="24"/>
          <w:rtl/>
        </w:rPr>
        <w:t xml:space="preserve"> הורים שקולים, הם רצו לעבור דירה כדי לשנות את נסיבות חייהם, מבקשים לבטל את החוזה מטעמים הומניים </w:t>
      </w:r>
      <w:r>
        <w:rPr>
          <w:rFonts w:ascii="David" w:hAnsi="David" w:cs="David"/>
          <w:sz w:val="24"/>
          <w:szCs w:val="24"/>
          <w:rtl/>
        </w:rPr>
        <w:t>–</w:t>
      </w:r>
      <w:r>
        <w:rPr>
          <w:rFonts w:ascii="David" w:hAnsi="David" w:cs="David" w:hint="cs"/>
          <w:sz w:val="24"/>
          <w:szCs w:val="24"/>
          <w:rtl/>
        </w:rPr>
        <w:t xml:space="preserve"> חשש שעזיבה תגרום להתדרדרו</w:t>
      </w:r>
      <w:r>
        <w:rPr>
          <w:rFonts w:ascii="David" w:hAnsi="David" w:cs="David" w:hint="eastAsia"/>
          <w:sz w:val="24"/>
          <w:szCs w:val="24"/>
          <w:rtl/>
        </w:rPr>
        <w:t>ת</w:t>
      </w:r>
      <w:r>
        <w:rPr>
          <w:rFonts w:ascii="David" w:hAnsi="David" w:cs="David" w:hint="cs"/>
          <w:sz w:val="24"/>
          <w:szCs w:val="24"/>
          <w:rtl/>
        </w:rPr>
        <w:t xml:space="preserve"> במצבה של גב' בנימיני, מציעים פיצוי </w:t>
      </w:r>
      <w:proofErr w:type="spellStart"/>
      <w:r>
        <w:rPr>
          <w:rFonts w:ascii="David" w:hAnsi="David" w:cs="David" w:hint="cs"/>
          <w:sz w:val="24"/>
          <w:szCs w:val="24"/>
          <w:rtl/>
        </w:rPr>
        <w:t>לאזימוב</w:t>
      </w:r>
      <w:proofErr w:type="spellEnd"/>
      <w:r>
        <w:rPr>
          <w:rFonts w:ascii="David" w:hAnsi="David" w:cs="David" w:hint="cs"/>
          <w:sz w:val="24"/>
          <w:szCs w:val="24"/>
          <w:rtl/>
        </w:rPr>
        <w:t xml:space="preserve">. המחוזי </w:t>
      </w:r>
      <w:r>
        <w:rPr>
          <w:rFonts w:ascii="David" w:hAnsi="David" w:cs="David"/>
          <w:sz w:val="24"/>
          <w:szCs w:val="24"/>
          <w:rtl/>
        </w:rPr>
        <w:t>–</w:t>
      </w:r>
      <w:r>
        <w:rPr>
          <w:rFonts w:ascii="David" w:hAnsi="David" w:cs="David" w:hint="cs"/>
          <w:sz w:val="24"/>
          <w:szCs w:val="24"/>
          <w:rtl/>
        </w:rPr>
        <w:t xml:space="preserve"> פסק לטובת בנימני </w:t>
      </w:r>
      <w:r w:rsidRPr="000C2690">
        <w:rPr>
          <w:rFonts w:ascii="David" w:hAnsi="David" w:cs="David" w:hint="cs"/>
          <w:sz w:val="24"/>
          <w:szCs w:val="24"/>
          <w:highlight w:val="yellow"/>
          <w:rtl/>
        </w:rPr>
        <w:t>(</w:t>
      </w:r>
      <w:r w:rsidRPr="000C2690">
        <w:rPr>
          <w:rFonts w:ascii="David" w:hAnsi="David" w:cs="David" w:hint="cs"/>
          <w:b/>
          <w:bCs/>
          <w:sz w:val="24"/>
          <w:szCs w:val="24"/>
          <w:highlight w:val="yellow"/>
          <w:rtl/>
        </w:rPr>
        <w:t>מכוח ס' 3(4)),</w:t>
      </w:r>
      <w:r>
        <w:rPr>
          <w:rFonts w:ascii="David" w:hAnsi="David" w:cs="David" w:hint="cs"/>
          <w:sz w:val="24"/>
          <w:szCs w:val="24"/>
          <w:rtl/>
        </w:rPr>
        <w:t xml:space="preserve"> </w:t>
      </w:r>
      <w:proofErr w:type="spellStart"/>
      <w:r>
        <w:rPr>
          <w:rFonts w:ascii="David" w:hAnsi="David" w:cs="David" w:hint="cs"/>
          <w:sz w:val="24"/>
          <w:szCs w:val="24"/>
          <w:rtl/>
        </w:rPr>
        <w:t>אזימוב</w:t>
      </w:r>
      <w:proofErr w:type="spellEnd"/>
      <w:r>
        <w:rPr>
          <w:rFonts w:ascii="David" w:hAnsi="David" w:cs="David" w:hint="cs"/>
          <w:sz w:val="24"/>
          <w:szCs w:val="24"/>
          <w:rtl/>
        </w:rPr>
        <w:t xml:space="preserve"> תקבל פיצויים מוסכמים. באילו נסיבות יימנע בימה"ש מאכיפה מכוח </w:t>
      </w:r>
      <w:r w:rsidRPr="000C2690">
        <w:rPr>
          <w:rFonts w:ascii="David" w:hAnsi="David" w:cs="David" w:hint="cs"/>
          <w:b/>
          <w:bCs/>
          <w:sz w:val="24"/>
          <w:szCs w:val="24"/>
          <w:highlight w:val="yellow"/>
          <w:rtl/>
        </w:rPr>
        <w:t>ס' 3(4</w:t>
      </w:r>
      <w:r w:rsidRPr="000C2690">
        <w:rPr>
          <w:rFonts w:ascii="David" w:hAnsi="David" w:cs="David" w:hint="cs"/>
          <w:sz w:val="24"/>
          <w:szCs w:val="24"/>
          <w:highlight w:val="yellow"/>
          <w:rtl/>
        </w:rPr>
        <w:t>)</w:t>
      </w:r>
      <w:r>
        <w:rPr>
          <w:rFonts w:ascii="David" w:hAnsi="David" w:cs="David" w:hint="cs"/>
          <w:sz w:val="24"/>
          <w:szCs w:val="24"/>
          <w:rtl/>
        </w:rPr>
        <w:t xml:space="preserve">?  </w:t>
      </w:r>
      <w:r w:rsidRPr="0006251C">
        <w:rPr>
          <w:rFonts w:ascii="David" w:hAnsi="David" w:cs="David" w:hint="cs"/>
          <w:b/>
          <w:bCs/>
          <w:color w:val="660066"/>
          <w:sz w:val="24"/>
          <w:szCs w:val="24"/>
          <w:rtl/>
        </w:rPr>
        <w:t>השופטת חיות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אכיפה היא מלכת התרופות, על הטוען לחריג</w:t>
      </w:r>
      <w:r w:rsidRPr="000C2690">
        <w:rPr>
          <w:rFonts w:ascii="David" w:hAnsi="David" w:cs="David" w:hint="cs"/>
          <w:sz w:val="24"/>
          <w:szCs w:val="24"/>
          <w:highlight w:val="yellow"/>
          <w:rtl/>
        </w:rPr>
        <w:t xml:space="preserve"> </w:t>
      </w:r>
      <w:r w:rsidRPr="000C2690">
        <w:rPr>
          <w:rFonts w:ascii="David" w:hAnsi="David" w:cs="David" w:hint="cs"/>
          <w:b/>
          <w:bCs/>
          <w:sz w:val="24"/>
          <w:szCs w:val="24"/>
          <w:highlight w:val="yellow"/>
          <w:rtl/>
        </w:rPr>
        <w:t>3(4)</w:t>
      </w:r>
      <w:r w:rsidRPr="000C2690">
        <w:rPr>
          <w:rFonts w:ascii="David" w:hAnsi="David" w:cs="David" w:hint="cs"/>
          <w:sz w:val="24"/>
          <w:szCs w:val="24"/>
          <w:highlight w:val="yellow"/>
          <w:rtl/>
        </w:rPr>
        <w:t xml:space="preserve"> </w:t>
      </w:r>
      <w:r>
        <w:rPr>
          <w:rFonts w:ascii="David" w:hAnsi="David" w:cs="David" w:hint="cs"/>
          <w:sz w:val="24"/>
          <w:szCs w:val="24"/>
          <w:rtl/>
        </w:rPr>
        <w:t xml:space="preserve">להוכיח מצוקה בפועל, ולא אפשרות למצוקה. במסגרת שיקולי הצדק : </w:t>
      </w:r>
    </w:p>
    <w:tbl>
      <w:tblPr>
        <w:tblStyle w:val="a8"/>
        <w:bidiVisual/>
        <w:tblW w:w="9066" w:type="dxa"/>
        <w:tblLook w:val="04A0" w:firstRow="1" w:lastRow="0" w:firstColumn="1" w:lastColumn="0" w:noHBand="0" w:noVBand="1"/>
      </w:tblPr>
      <w:tblGrid>
        <w:gridCol w:w="5492"/>
        <w:gridCol w:w="3574"/>
      </w:tblGrid>
      <w:tr w:rsidR="007D219C" w:rsidTr="007D219C">
        <w:trPr>
          <w:trHeight w:val="414"/>
        </w:trPr>
        <w:tc>
          <w:tcPr>
            <w:tcW w:w="5492" w:type="dxa"/>
          </w:tcPr>
          <w:p w:rsidR="007D219C" w:rsidRPr="0006747A" w:rsidRDefault="007D219C" w:rsidP="00452FC9">
            <w:pPr>
              <w:pStyle w:val="p000"/>
              <w:bidi/>
              <w:spacing w:before="72" w:beforeAutospacing="0" w:after="0" w:afterAutospacing="0" w:line="360" w:lineRule="auto"/>
              <w:jc w:val="both"/>
              <w:rPr>
                <w:rFonts w:ascii="David" w:hAnsi="David" w:cs="David"/>
                <w:b/>
                <w:bCs/>
                <w:color w:val="000000"/>
                <w:rtl/>
              </w:rPr>
            </w:pPr>
            <w:r w:rsidRPr="0006747A">
              <w:rPr>
                <w:rFonts w:ascii="David" w:hAnsi="David" w:cs="David" w:hint="cs"/>
                <w:b/>
                <w:bCs/>
                <w:color w:val="000000"/>
                <w:rtl/>
              </w:rPr>
              <w:t>בצד המפר</w:t>
            </w:r>
          </w:p>
        </w:tc>
        <w:tc>
          <w:tcPr>
            <w:tcW w:w="3574" w:type="dxa"/>
          </w:tcPr>
          <w:p w:rsidR="007D219C" w:rsidRPr="0006747A" w:rsidRDefault="007D219C" w:rsidP="00452FC9">
            <w:pPr>
              <w:pStyle w:val="p000"/>
              <w:bidi/>
              <w:spacing w:before="72" w:beforeAutospacing="0" w:after="0" w:afterAutospacing="0" w:line="360" w:lineRule="auto"/>
              <w:jc w:val="both"/>
              <w:rPr>
                <w:rFonts w:ascii="David" w:hAnsi="David" w:cs="David"/>
                <w:b/>
                <w:bCs/>
                <w:color w:val="000000"/>
                <w:rtl/>
              </w:rPr>
            </w:pPr>
            <w:r w:rsidRPr="0006747A">
              <w:rPr>
                <w:rFonts w:ascii="David" w:hAnsi="David" w:cs="David" w:hint="cs"/>
                <w:b/>
                <w:bCs/>
                <w:color w:val="000000"/>
                <w:rtl/>
              </w:rPr>
              <w:t>בצד הנפגע</w:t>
            </w:r>
          </w:p>
        </w:tc>
      </w:tr>
      <w:tr w:rsidR="007D219C" w:rsidTr="007D219C">
        <w:trPr>
          <w:trHeight w:val="427"/>
        </w:trPr>
        <w:tc>
          <w:tcPr>
            <w:tcW w:w="5492" w:type="dxa"/>
          </w:tcPr>
          <w:p w:rsidR="007D219C" w:rsidRDefault="007D219C" w:rsidP="00452FC9">
            <w:pPr>
              <w:pStyle w:val="p000"/>
              <w:bidi/>
              <w:spacing w:before="72" w:beforeAutospacing="0" w:after="0" w:afterAutospacing="0" w:line="360" w:lineRule="auto"/>
              <w:jc w:val="both"/>
              <w:rPr>
                <w:rFonts w:ascii="David" w:hAnsi="David" w:cs="David"/>
                <w:color w:val="000000"/>
                <w:rtl/>
              </w:rPr>
            </w:pPr>
            <w:r>
              <w:rPr>
                <w:rFonts w:ascii="David" w:hAnsi="David" w:cs="David" w:hint="cs"/>
                <w:color w:val="000000"/>
                <w:rtl/>
              </w:rPr>
              <w:t>חומרת ההפרה</w:t>
            </w:r>
          </w:p>
        </w:tc>
        <w:tc>
          <w:tcPr>
            <w:tcW w:w="3574" w:type="dxa"/>
          </w:tcPr>
          <w:p w:rsidR="007D219C" w:rsidRDefault="007D219C" w:rsidP="00452FC9">
            <w:pPr>
              <w:pStyle w:val="p000"/>
              <w:bidi/>
              <w:spacing w:before="72" w:beforeAutospacing="0" w:after="0" w:afterAutospacing="0" w:line="360" w:lineRule="auto"/>
              <w:jc w:val="both"/>
              <w:rPr>
                <w:rFonts w:ascii="David" w:hAnsi="David" w:cs="David"/>
                <w:color w:val="000000"/>
                <w:rtl/>
              </w:rPr>
            </w:pPr>
            <w:r>
              <w:rPr>
                <w:rFonts w:ascii="David" w:hAnsi="David" w:cs="David" w:hint="cs"/>
                <w:color w:val="000000"/>
                <w:rtl/>
              </w:rPr>
              <w:t>אשמו התורם</w:t>
            </w:r>
          </w:p>
        </w:tc>
      </w:tr>
      <w:tr w:rsidR="007D219C" w:rsidTr="007D219C">
        <w:trPr>
          <w:trHeight w:val="414"/>
        </w:trPr>
        <w:tc>
          <w:tcPr>
            <w:tcW w:w="5492" w:type="dxa"/>
          </w:tcPr>
          <w:p w:rsidR="007D219C" w:rsidRDefault="007D219C" w:rsidP="00452FC9">
            <w:pPr>
              <w:pStyle w:val="p000"/>
              <w:bidi/>
              <w:spacing w:before="72" w:beforeAutospacing="0" w:after="0" w:afterAutospacing="0" w:line="360" w:lineRule="auto"/>
              <w:jc w:val="both"/>
              <w:rPr>
                <w:rFonts w:ascii="David" w:hAnsi="David" w:cs="David"/>
                <w:color w:val="000000"/>
                <w:rtl/>
              </w:rPr>
            </w:pPr>
            <w:r>
              <w:rPr>
                <w:rFonts w:ascii="David" w:hAnsi="David" w:cs="David" w:hint="cs"/>
                <w:color w:val="000000"/>
                <w:rtl/>
              </w:rPr>
              <w:t>המאמצים שעשה המפר להימנע מן ההפרה (מאמצי המניעה)</w:t>
            </w:r>
          </w:p>
        </w:tc>
        <w:tc>
          <w:tcPr>
            <w:tcW w:w="3574" w:type="dxa"/>
          </w:tcPr>
          <w:p w:rsidR="007D219C" w:rsidRDefault="007D219C" w:rsidP="00452FC9">
            <w:pPr>
              <w:pStyle w:val="p000"/>
              <w:bidi/>
              <w:spacing w:before="72" w:beforeAutospacing="0" w:after="0" w:afterAutospacing="0" w:line="360" w:lineRule="auto"/>
              <w:jc w:val="both"/>
              <w:rPr>
                <w:rFonts w:ascii="David" w:hAnsi="David" w:cs="David"/>
                <w:color w:val="000000"/>
                <w:rtl/>
              </w:rPr>
            </w:pPr>
            <w:r>
              <w:rPr>
                <w:rFonts w:ascii="David" w:hAnsi="David" w:cs="David" w:hint="cs"/>
                <w:color w:val="000000"/>
                <w:rtl/>
              </w:rPr>
              <w:t>היקף קיום חיוביו</w:t>
            </w:r>
          </w:p>
        </w:tc>
      </w:tr>
      <w:tr w:rsidR="007D219C" w:rsidTr="007D219C">
        <w:trPr>
          <w:trHeight w:val="414"/>
        </w:trPr>
        <w:tc>
          <w:tcPr>
            <w:tcW w:w="5492" w:type="dxa"/>
          </w:tcPr>
          <w:p w:rsidR="007D219C" w:rsidRDefault="007D219C" w:rsidP="00452FC9">
            <w:pPr>
              <w:pStyle w:val="p000"/>
              <w:bidi/>
              <w:spacing w:before="72" w:beforeAutospacing="0" w:after="0" w:afterAutospacing="0" w:line="360" w:lineRule="auto"/>
              <w:jc w:val="both"/>
              <w:rPr>
                <w:rFonts w:ascii="David" w:hAnsi="David" w:cs="David"/>
                <w:color w:val="000000"/>
                <w:rtl/>
              </w:rPr>
            </w:pPr>
            <w:r>
              <w:rPr>
                <w:rFonts w:ascii="David" w:hAnsi="David" w:cs="David" w:hint="cs"/>
                <w:color w:val="000000"/>
                <w:rtl/>
              </w:rPr>
              <w:t>המניעים להפרה</w:t>
            </w:r>
          </w:p>
        </w:tc>
        <w:tc>
          <w:tcPr>
            <w:tcW w:w="3574" w:type="dxa"/>
          </w:tcPr>
          <w:p w:rsidR="007D219C" w:rsidRDefault="007D219C" w:rsidP="00452FC9">
            <w:pPr>
              <w:pStyle w:val="p000"/>
              <w:bidi/>
              <w:spacing w:before="72" w:beforeAutospacing="0" w:after="0" w:afterAutospacing="0" w:line="360" w:lineRule="auto"/>
              <w:jc w:val="both"/>
              <w:rPr>
                <w:rFonts w:ascii="David" w:hAnsi="David" w:cs="David"/>
                <w:color w:val="000000"/>
                <w:rtl/>
              </w:rPr>
            </w:pPr>
          </w:p>
        </w:tc>
      </w:tr>
      <w:tr w:rsidR="007D219C" w:rsidTr="007D219C">
        <w:trPr>
          <w:trHeight w:val="414"/>
        </w:trPr>
        <w:tc>
          <w:tcPr>
            <w:tcW w:w="5492" w:type="dxa"/>
          </w:tcPr>
          <w:p w:rsidR="007D219C" w:rsidRDefault="007D219C" w:rsidP="00452FC9">
            <w:pPr>
              <w:pStyle w:val="p000"/>
              <w:bidi/>
              <w:spacing w:before="72" w:beforeAutospacing="0" w:after="0" w:afterAutospacing="0" w:line="360" w:lineRule="auto"/>
              <w:jc w:val="both"/>
              <w:rPr>
                <w:rFonts w:ascii="David" w:hAnsi="David" w:cs="David"/>
                <w:color w:val="000000"/>
                <w:rtl/>
              </w:rPr>
            </w:pPr>
            <w:r>
              <w:rPr>
                <w:rFonts w:ascii="David" w:hAnsi="David" w:cs="David" w:hint="cs"/>
                <w:color w:val="000000"/>
                <w:rtl/>
              </w:rPr>
              <w:t>הניסיונות לתקן את תוצאות ההפרה</w:t>
            </w:r>
          </w:p>
        </w:tc>
        <w:tc>
          <w:tcPr>
            <w:tcW w:w="3574" w:type="dxa"/>
          </w:tcPr>
          <w:p w:rsidR="007D219C" w:rsidRDefault="007D219C" w:rsidP="00452FC9">
            <w:pPr>
              <w:pStyle w:val="p000"/>
              <w:bidi/>
              <w:spacing w:before="72" w:beforeAutospacing="0" w:after="0" w:afterAutospacing="0" w:line="360" w:lineRule="auto"/>
              <w:jc w:val="both"/>
              <w:rPr>
                <w:rFonts w:ascii="David" w:hAnsi="David" w:cs="David"/>
                <w:color w:val="000000"/>
                <w:rtl/>
              </w:rPr>
            </w:pPr>
          </w:p>
        </w:tc>
      </w:tr>
    </w:tbl>
    <w:p w:rsidR="007D219C" w:rsidRDefault="007D219C" w:rsidP="007D219C">
      <w:pPr>
        <w:pStyle w:val="a9"/>
        <w:spacing w:line="360" w:lineRule="auto"/>
        <w:jc w:val="both"/>
        <w:rPr>
          <w:rFonts w:ascii="David" w:hAnsi="David" w:cs="David"/>
          <w:sz w:val="24"/>
          <w:szCs w:val="24"/>
          <w:rtl/>
        </w:rPr>
      </w:pPr>
      <w:r>
        <w:rPr>
          <w:rFonts w:ascii="David" w:hAnsi="David" w:cs="David" w:hint="cs"/>
          <w:sz w:val="24"/>
          <w:szCs w:val="24"/>
          <w:rtl/>
        </w:rPr>
        <w:t xml:space="preserve">לנפגע יש יתרון פתיחה, קיימת חזקה בעד אכיפה. על המפר להוכיח שהתקיימו נסיבות חריגות : </w:t>
      </w:r>
    </w:p>
    <w:p w:rsidR="007D219C" w:rsidRDefault="007D219C" w:rsidP="0047447F">
      <w:pPr>
        <w:pStyle w:val="a9"/>
        <w:numPr>
          <w:ilvl w:val="0"/>
          <w:numId w:val="69"/>
        </w:numPr>
        <w:spacing w:line="360" w:lineRule="auto"/>
        <w:jc w:val="both"/>
        <w:rPr>
          <w:rFonts w:ascii="David" w:hAnsi="David" w:cs="David"/>
          <w:sz w:val="24"/>
          <w:szCs w:val="24"/>
        </w:rPr>
      </w:pPr>
      <w:r>
        <w:rPr>
          <w:rFonts w:ascii="David" w:hAnsi="David" w:cs="David" w:hint="cs"/>
          <w:sz w:val="24"/>
          <w:szCs w:val="24"/>
          <w:rtl/>
        </w:rPr>
        <w:t>לא היה שינוי נסיבות</w:t>
      </w:r>
    </w:p>
    <w:p w:rsidR="007D219C" w:rsidRDefault="007D219C" w:rsidP="0047447F">
      <w:pPr>
        <w:pStyle w:val="a9"/>
        <w:numPr>
          <w:ilvl w:val="0"/>
          <w:numId w:val="69"/>
        </w:numPr>
        <w:spacing w:line="360" w:lineRule="auto"/>
        <w:jc w:val="both"/>
        <w:rPr>
          <w:rFonts w:ascii="David" w:hAnsi="David" w:cs="David"/>
          <w:sz w:val="24"/>
          <w:szCs w:val="24"/>
        </w:rPr>
      </w:pPr>
      <w:r>
        <w:rPr>
          <w:rFonts w:ascii="David" w:hAnsi="David" w:cs="David" w:hint="cs"/>
          <w:sz w:val="24"/>
          <w:szCs w:val="24"/>
          <w:rtl/>
        </w:rPr>
        <w:t xml:space="preserve">לא היה ברור שמעבר יפגע </w:t>
      </w:r>
      <w:proofErr w:type="spellStart"/>
      <w:r>
        <w:rPr>
          <w:rFonts w:ascii="David" w:hAnsi="David" w:cs="David" w:hint="cs"/>
          <w:sz w:val="24"/>
          <w:szCs w:val="24"/>
          <w:rtl/>
        </w:rPr>
        <w:t>בבנימני</w:t>
      </w:r>
      <w:proofErr w:type="spellEnd"/>
      <w:r>
        <w:rPr>
          <w:rFonts w:ascii="David" w:hAnsi="David" w:cs="David" w:hint="cs"/>
          <w:sz w:val="24"/>
          <w:szCs w:val="24"/>
          <w:rtl/>
        </w:rPr>
        <w:t xml:space="preserve"> (רק חו"ד מקצועית).</w:t>
      </w:r>
    </w:p>
    <w:p w:rsidR="007D219C" w:rsidRDefault="007D219C" w:rsidP="0047447F">
      <w:pPr>
        <w:pStyle w:val="a9"/>
        <w:numPr>
          <w:ilvl w:val="0"/>
          <w:numId w:val="69"/>
        </w:numPr>
        <w:spacing w:line="360" w:lineRule="auto"/>
        <w:jc w:val="both"/>
        <w:rPr>
          <w:rFonts w:ascii="David" w:hAnsi="David" w:cs="David"/>
          <w:sz w:val="24"/>
          <w:szCs w:val="24"/>
        </w:rPr>
      </w:pPr>
      <w:r>
        <w:rPr>
          <w:rFonts w:ascii="David" w:hAnsi="David" w:cs="David" w:hint="cs"/>
          <w:sz w:val="24"/>
          <w:szCs w:val="24"/>
          <w:rtl/>
        </w:rPr>
        <w:t xml:space="preserve">יש לתת מקום למצבה הנפשי של </w:t>
      </w:r>
      <w:proofErr w:type="spellStart"/>
      <w:r>
        <w:rPr>
          <w:rFonts w:ascii="David" w:hAnsi="David" w:cs="David" w:hint="cs"/>
          <w:sz w:val="24"/>
          <w:szCs w:val="24"/>
          <w:rtl/>
        </w:rPr>
        <w:t>אזימוב</w:t>
      </w:r>
      <w:proofErr w:type="spellEnd"/>
    </w:p>
    <w:p w:rsidR="007D219C" w:rsidRDefault="007D219C" w:rsidP="0047447F">
      <w:pPr>
        <w:pStyle w:val="a9"/>
        <w:numPr>
          <w:ilvl w:val="0"/>
          <w:numId w:val="69"/>
        </w:numPr>
        <w:spacing w:line="360" w:lineRule="auto"/>
        <w:jc w:val="both"/>
        <w:rPr>
          <w:rFonts w:ascii="David" w:hAnsi="David" w:cs="David"/>
          <w:sz w:val="24"/>
          <w:szCs w:val="24"/>
        </w:rPr>
      </w:pPr>
      <w:proofErr w:type="spellStart"/>
      <w:r>
        <w:rPr>
          <w:rFonts w:ascii="David" w:hAnsi="David" w:cs="David" w:hint="cs"/>
          <w:sz w:val="24"/>
          <w:szCs w:val="24"/>
          <w:rtl/>
        </w:rPr>
        <w:t>לאזימוב</w:t>
      </w:r>
      <w:proofErr w:type="spellEnd"/>
      <w:r>
        <w:rPr>
          <w:rFonts w:ascii="David" w:hAnsi="David" w:cs="David" w:hint="cs"/>
          <w:sz w:val="24"/>
          <w:szCs w:val="24"/>
          <w:rtl/>
        </w:rPr>
        <w:t xml:space="preserve"> לא היה אשם תורם</w:t>
      </w:r>
    </w:p>
    <w:p w:rsidR="007D219C" w:rsidRDefault="007D219C" w:rsidP="007D219C">
      <w:pPr>
        <w:pStyle w:val="a9"/>
        <w:spacing w:line="360" w:lineRule="auto"/>
        <w:jc w:val="both"/>
        <w:rPr>
          <w:rFonts w:ascii="David" w:hAnsi="David" w:cs="David"/>
          <w:sz w:val="24"/>
          <w:szCs w:val="24"/>
          <w:rtl/>
        </w:rPr>
      </w:pPr>
      <w:r>
        <w:rPr>
          <w:rFonts w:ascii="David" w:hAnsi="David" w:cs="David" w:hint="cs"/>
          <w:sz w:val="24"/>
          <w:szCs w:val="24"/>
          <w:rtl/>
        </w:rPr>
        <w:t xml:space="preserve">ולכן </w:t>
      </w:r>
      <w:proofErr w:type="spellStart"/>
      <w:r>
        <w:rPr>
          <w:rFonts w:ascii="David" w:hAnsi="David" w:cs="David" w:hint="cs"/>
          <w:sz w:val="24"/>
          <w:szCs w:val="24"/>
          <w:rtl/>
        </w:rPr>
        <w:t>אזימוב</w:t>
      </w:r>
      <w:proofErr w:type="spellEnd"/>
      <w:r>
        <w:rPr>
          <w:rFonts w:ascii="David" w:hAnsi="David" w:cs="David" w:hint="cs"/>
          <w:sz w:val="24"/>
          <w:szCs w:val="24"/>
          <w:rtl/>
        </w:rPr>
        <w:t xml:space="preserve"> זכאית לאכיפה.</w:t>
      </w:r>
    </w:p>
    <w:p w:rsidR="007D219C" w:rsidRPr="007D219C" w:rsidRDefault="007D219C" w:rsidP="00452FC9">
      <w:pPr>
        <w:pStyle w:val="a9"/>
        <w:spacing w:line="360" w:lineRule="auto"/>
        <w:jc w:val="both"/>
        <w:rPr>
          <w:rFonts w:ascii="David" w:hAnsi="David" w:cs="David"/>
          <w:sz w:val="24"/>
          <w:szCs w:val="24"/>
          <w:rtl/>
        </w:rPr>
      </w:pPr>
      <w:r w:rsidRPr="00452FC9">
        <w:rPr>
          <w:rFonts w:ascii="David" w:hAnsi="David" w:cs="David" w:hint="cs"/>
          <w:b/>
          <w:bCs/>
          <w:sz w:val="24"/>
          <w:szCs w:val="24"/>
          <w:rtl/>
        </w:rPr>
        <w:t>שיקולים נוספים</w:t>
      </w:r>
      <w:r>
        <w:rPr>
          <w:rFonts w:ascii="David" w:hAnsi="David" w:cs="David" w:hint="cs"/>
          <w:sz w:val="24"/>
          <w:szCs w:val="24"/>
          <w:rtl/>
        </w:rPr>
        <w:t xml:space="preserve"> : </w:t>
      </w:r>
      <w:r w:rsidRPr="00452FC9">
        <w:rPr>
          <w:rFonts w:ascii="David" w:hAnsi="David" w:cs="David" w:hint="cs"/>
          <w:b/>
          <w:bCs/>
          <w:sz w:val="24"/>
          <w:szCs w:val="24"/>
          <w:rtl/>
        </w:rPr>
        <w:t>מצגים שיצרו הצדדים</w:t>
      </w:r>
      <w:r>
        <w:rPr>
          <w:rFonts w:ascii="David" w:hAnsi="David" w:cs="David" w:hint="cs"/>
          <w:sz w:val="24"/>
          <w:szCs w:val="24"/>
          <w:rtl/>
        </w:rPr>
        <w:t xml:space="preserve"> (</w:t>
      </w:r>
      <w:r w:rsidR="00452FC9">
        <w:rPr>
          <w:rFonts w:ascii="David" w:hAnsi="David" w:cs="David" w:hint="cs"/>
          <w:sz w:val="24"/>
          <w:szCs w:val="24"/>
          <w:rtl/>
        </w:rPr>
        <w:t xml:space="preserve">למשל - </w:t>
      </w:r>
      <w:r>
        <w:rPr>
          <w:rFonts w:ascii="David" w:hAnsi="David" w:cs="David" w:hint="cs"/>
          <w:sz w:val="24"/>
          <w:szCs w:val="24"/>
          <w:rtl/>
        </w:rPr>
        <w:t xml:space="preserve">אם צד אמר שהוא </w:t>
      </w:r>
      <w:r w:rsidR="00452FC9">
        <w:rPr>
          <w:rFonts w:ascii="David" w:hAnsi="David" w:cs="David" w:hint="cs"/>
          <w:sz w:val="24"/>
          <w:szCs w:val="24"/>
          <w:rtl/>
        </w:rPr>
        <w:t xml:space="preserve">יתבע רק לפיצויים ואז תובע אכיפה). </w:t>
      </w:r>
      <w:r w:rsidR="00452FC9" w:rsidRPr="00452FC9">
        <w:rPr>
          <w:rFonts w:ascii="David" w:hAnsi="David" w:cs="David" w:hint="cs"/>
          <w:b/>
          <w:bCs/>
          <w:sz w:val="24"/>
          <w:szCs w:val="24"/>
          <w:rtl/>
        </w:rPr>
        <w:t>משך הזמן שעבר עד להגשת התביעה</w:t>
      </w:r>
      <w:r w:rsidR="00452FC9">
        <w:rPr>
          <w:rFonts w:ascii="David" w:hAnsi="David" w:cs="David" w:hint="cs"/>
          <w:sz w:val="24"/>
          <w:szCs w:val="24"/>
          <w:rtl/>
        </w:rPr>
        <w:t xml:space="preserve">. </w:t>
      </w:r>
    </w:p>
    <w:p w:rsidR="00287919" w:rsidRPr="00F95B57" w:rsidRDefault="00452FC9" w:rsidP="00452FC9">
      <w:pPr>
        <w:spacing w:line="360" w:lineRule="auto"/>
        <w:jc w:val="both"/>
        <w:rPr>
          <w:rFonts w:ascii="David" w:hAnsi="David" w:cs="David"/>
          <w:sz w:val="24"/>
          <w:szCs w:val="24"/>
          <w:rtl/>
        </w:rPr>
      </w:pPr>
      <w:r w:rsidRPr="0006251C">
        <w:rPr>
          <w:rFonts w:ascii="David" w:hAnsi="David" w:cs="David" w:hint="cs"/>
          <w:b/>
          <w:bCs/>
          <w:color w:val="0070C0"/>
          <w:sz w:val="24"/>
          <w:szCs w:val="24"/>
          <w:rtl/>
        </w:rPr>
        <w:t>ע"א 3533/93 לוין נ' לוין</w:t>
      </w:r>
      <w:r>
        <w:rPr>
          <w:rFonts w:ascii="David" w:hAnsi="David" w:cs="David" w:hint="cs"/>
          <w:sz w:val="24"/>
          <w:szCs w:val="24"/>
          <w:rtl/>
        </w:rPr>
        <w:t xml:space="preserve"> : זוג שחתו על הסכם גירושים </w:t>
      </w:r>
      <w:r>
        <w:rPr>
          <w:rFonts w:ascii="David" w:hAnsi="David" w:cs="David"/>
          <w:sz w:val="24"/>
          <w:szCs w:val="24"/>
          <w:rtl/>
        </w:rPr>
        <w:t>–</w:t>
      </w:r>
      <w:r>
        <w:rPr>
          <w:rFonts w:ascii="David" w:hAnsi="David" w:cs="David" w:hint="cs"/>
          <w:sz w:val="24"/>
          <w:szCs w:val="24"/>
          <w:rtl/>
        </w:rPr>
        <w:t xml:space="preserve"> אילנה תקבל מזונות מוגברים אבל החוזה הוא קניינו של יוסף ואסור להשתמש בו בבימה"ש. התגלה סכסוך, האישה תובעת ע"פ החוזה. השופט זמיר </w:t>
      </w:r>
      <w:r>
        <w:rPr>
          <w:rFonts w:ascii="David" w:hAnsi="David" w:cs="David"/>
          <w:sz w:val="24"/>
          <w:szCs w:val="24"/>
          <w:rtl/>
        </w:rPr>
        <w:t>–</w:t>
      </w:r>
      <w:r>
        <w:rPr>
          <w:rFonts w:ascii="David" w:hAnsi="David" w:cs="David" w:hint="cs"/>
          <w:sz w:val="24"/>
          <w:szCs w:val="24"/>
          <w:rtl/>
        </w:rPr>
        <w:t xml:space="preserve"> חסימת הדרך לערכאות מנוגדת לתקנות הציבור, אבל פה החסימה לא הייתה מוחלטת, הוא משתמש בס' </w:t>
      </w:r>
      <w:r w:rsidRPr="000C2690">
        <w:rPr>
          <w:rFonts w:ascii="David" w:hAnsi="David" w:cs="David" w:hint="cs"/>
          <w:b/>
          <w:bCs/>
          <w:sz w:val="24"/>
          <w:szCs w:val="24"/>
          <w:highlight w:val="yellow"/>
          <w:rtl/>
        </w:rPr>
        <w:t>3(4)</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אכיפה התניה אינה צודקת בנסיבות העניין. ניתן להבחין שיש אפשרות להכניס שיקולים רחבים יותר לתוך הסעיף </w:t>
      </w:r>
      <w:r>
        <w:rPr>
          <w:rFonts w:ascii="David" w:hAnsi="David" w:cs="David"/>
          <w:sz w:val="24"/>
          <w:szCs w:val="24"/>
          <w:rtl/>
        </w:rPr>
        <w:t>–</w:t>
      </w:r>
      <w:r>
        <w:rPr>
          <w:rFonts w:ascii="David" w:hAnsi="David" w:cs="David" w:hint="cs"/>
          <w:sz w:val="24"/>
          <w:szCs w:val="24"/>
          <w:rtl/>
        </w:rPr>
        <w:t xml:space="preserve"> שיקולים של תקנת הציבור וכו'. </w:t>
      </w:r>
    </w:p>
    <w:p w:rsidR="00B207A5" w:rsidRDefault="000C2690" w:rsidP="00D64F0A">
      <w:pPr>
        <w:spacing w:line="360" w:lineRule="auto"/>
        <w:jc w:val="both"/>
        <w:rPr>
          <w:rFonts w:ascii="David" w:hAnsi="David" w:cs="David"/>
          <w:sz w:val="24"/>
          <w:szCs w:val="24"/>
          <w:rtl/>
        </w:rPr>
      </w:pPr>
      <w:r w:rsidRPr="000C2690">
        <w:rPr>
          <w:rFonts w:ascii="David" w:hAnsi="David" w:cs="David" w:hint="cs"/>
          <w:b/>
          <w:bCs/>
          <w:sz w:val="24"/>
          <w:szCs w:val="24"/>
          <w:highlight w:val="yellow"/>
          <w:rtl/>
        </w:rPr>
        <w:t xml:space="preserve">ס' </w:t>
      </w:r>
      <w:r w:rsidR="00D64F0A" w:rsidRPr="000C2690">
        <w:rPr>
          <w:rFonts w:ascii="David" w:hAnsi="David" w:cs="David" w:hint="cs"/>
          <w:b/>
          <w:bCs/>
          <w:sz w:val="24"/>
          <w:szCs w:val="24"/>
          <w:highlight w:val="yellow"/>
          <w:rtl/>
        </w:rPr>
        <w:t>4</w:t>
      </w:r>
      <w:r w:rsidR="00D64F0A">
        <w:rPr>
          <w:rFonts w:ascii="David" w:hAnsi="David" w:cs="David" w:hint="cs"/>
          <w:sz w:val="24"/>
          <w:szCs w:val="24"/>
          <w:rtl/>
        </w:rPr>
        <w:t xml:space="preserve"> לחוק התרופות </w:t>
      </w:r>
      <w:r w:rsidR="00D64F0A">
        <w:rPr>
          <w:rFonts w:ascii="David" w:hAnsi="David" w:cs="David"/>
          <w:sz w:val="24"/>
          <w:szCs w:val="24"/>
          <w:rtl/>
        </w:rPr>
        <w:t>–</w:t>
      </w:r>
      <w:r w:rsidR="00D64F0A">
        <w:rPr>
          <w:rFonts w:ascii="David" w:hAnsi="David" w:cs="David" w:hint="cs"/>
          <w:sz w:val="24"/>
          <w:szCs w:val="24"/>
          <w:rtl/>
        </w:rPr>
        <w:t xml:space="preserve"> בימה"ש לא חייב להעניק/לשלול אכיפה, הוא יכול להתנות אכיפה בתנאים. האם צדדים יכולים להתנות על תרופת האכיפה ? </w:t>
      </w:r>
      <w:r w:rsidR="00D64F0A" w:rsidRPr="000C2690">
        <w:rPr>
          <w:rFonts w:ascii="David" w:hAnsi="David" w:cs="David" w:hint="cs"/>
          <w:b/>
          <w:bCs/>
          <w:color w:val="0070C0"/>
          <w:sz w:val="24"/>
          <w:szCs w:val="24"/>
          <w:rtl/>
        </w:rPr>
        <w:t xml:space="preserve">בפס"ד </w:t>
      </w:r>
      <w:proofErr w:type="spellStart"/>
      <w:r w:rsidR="00D64F0A" w:rsidRPr="000C2690">
        <w:rPr>
          <w:rFonts w:ascii="David" w:hAnsi="David" w:cs="David" w:hint="cs"/>
          <w:b/>
          <w:bCs/>
          <w:color w:val="0070C0"/>
          <w:sz w:val="24"/>
          <w:szCs w:val="24"/>
          <w:rtl/>
        </w:rPr>
        <w:t>לינדאור</w:t>
      </w:r>
      <w:proofErr w:type="spellEnd"/>
      <w:r w:rsidR="00D64F0A" w:rsidRPr="000C2690">
        <w:rPr>
          <w:rFonts w:ascii="David" w:hAnsi="David" w:cs="David" w:hint="cs"/>
          <w:b/>
          <w:bCs/>
          <w:color w:val="0070C0"/>
          <w:sz w:val="24"/>
          <w:szCs w:val="24"/>
          <w:rtl/>
        </w:rPr>
        <w:t xml:space="preserve"> נ' </w:t>
      </w:r>
      <w:proofErr w:type="spellStart"/>
      <w:r w:rsidR="00D64F0A" w:rsidRPr="000C2690">
        <w:rPr>
          <w:rFonts w:ascii="David" w:hAnsi="David" w:cs="David" w:hint="cs"/>
          <w:b/>
          <w:bCs/>
          <w:color w:val="0070C0"/>
          <w:sz w:val="24"/>
          <w:szCs w:val="24"/>
          <w:rtl/>
        </w:rPr>
        <w:t>ריגנל</w:t>
      </w:r>
      <w:proofErr w:type="spellEnd"/>
      <w:r w:rsidR="00D64F0A" w:rsidRPr="000C2690">
        <w:rPr>
          <w:rFonts w:ascii="David" w:hAnsi="David" w:cs="David" w:hint="cs"/>
          <w:b/>
          <w:bCs/>
          <w:color w:val="0070C0"/>
          <w:sz w:val="24"/>
          <w:szCs w:val="24"/>
          <w:rtl/>
        </w:rPr>
        <w:t xml:space="preserve"> </w:t>
      </w:r>
      <w:r w:rsidR="00D64F0A">
        <w:rPr>
          <w:rFonts w:ascii="David" w:hAnsi="David" w:cs="David" w:hint="cs"/>
          <w:sz w:val="24"/>
          <w:szCs w:val="24"/>
          <w:rtl/>
        </w:rPr>
        <w:t xml:space="preserve">: </w:t>
      </w:r>
      <w:r w:rsidR="00D64F0A" w:rsidRPr="000C2690">
        <w:rPr>
          <w:rFonts w:ascii="David" w:hAnsi="David" w:cs="David" w:hint="cs"/>
          <w:b/>
          <w:bCs/>
          <w:color w:val="FF6600"/>
          <w:sz w:val="24"/>
          <w:szCs w:val="24"/>
          <w:rtl/>
        </w:rPr>
        <w:t>השופט אור</w:t>
      </w:r>
      <w:r w:rsidR="00D64F0A">
        <w:rPr>
          <w:rFonts w:ascii="David" w:hAnsi="David" w:cs="David" w:hint="cs"/>
          <w:sz w:val="24"/>
          <w:szCs w:val="24"/>
          <w:rtl/>
        </w:rPr>
        <w:t xml:space="preserve"> </w:t>
      </w:r>
      <w:r w:rsidR="00D64F0A">
        <w:rPr>
          <w:rFonts w:ascii="David" w:hAnsi="David" w:cs="David"/>
          <w:sz w:val="24"/>
          <w:szCs w:val="24"/>
          <w:rtl/>
        </w:rPr>
        <w:t>–</w:t>
      </w:r>
      <w:r w:rsidR="00D64F0A">
        <w:rPr>
          <w:rFonts w:ascii="David" w:hAnsi="David" w:cs="David" w:hint="cs"/>
          <w:sz w:val="24"/>
          <w:szCs w:val="24"/>
          <w:rtl/>
        </w:rPr>
        <w:t xml:space="preserve"> ניתן לשלול את האכיפה בהתנאה מפורשת או שהוויתור יוסק באופן חד משמעי מלשון ונסיבות החוזה. </w:t>
      </w:r>
    </w:p>
    <w:p w:rsidR="00D64F0A" w:rsidRDefault="00D64F0A" w:rsidP="008A3D50">
      <w:pPr>
        <w:spacing w:line="360" w:lineRule="auto"/>
        <w:jc w:val="both"/>
        <w:rPr>
          <w:rFonts w:ascii="David" w:hAnsi="David" w:cs="David"/>
          <w:sz w:val="24"/>
          <w:szCs w:val="24"/>
          <w:rtl/>
        </w:rPr>
      </w:pPr>
      <w:r>
        <w:rPr>
          <w:rFonts w:ascii="David" w:hAnsi="David" w:cs="David" w:hint="cs"/>
          <w:sz w:val="24"/>
          <w:szCs w:val="24"/>
          <w:rtl/>
        </w:rPr>
        <w:t xml:space="preserve">חובת הקטנת הנזק חל על סעד הפיצויים מכוח </w:t>
      </w:r>
      <w:r w:rsidRPr="000C2690">
        <w:rPr>
          <w:rFonts w:ascii="David" w:hAnsi="David" w:cs="David" w:hint="cs"/>
          <w:b/>
          <w:bCs/>
          <w:sz w:val="24"/>
          <w:szCs w:val="24"/>
          <w:highlight w:val="yellow"/>
          <w:rtl/>
        </w:rPr>
        <w:t>ס' 14,</w:t>
      </w:r>
      <w:r>
        <w:rPr>
          <w:rFonts w:ascii="David" w:hAnsi="David" w:cs="David" w:hint="cs"/>
          <w:sz w:val="24"/>
          <w:szCs w:val="24"/>
          <w:rtl/>
        </w:rPr>
        <w:t xml:space="preserve"> אבל מכוח </w:t>
      </w:r>
      <w:r w:rsidRPr="000C2690">
        <w:rPr>
          <w:rFonts w:ascii="David" w:hAnsi="David" w:cs="David" w:hint="cs"/>
          <w:b/>
          <w:bCs/>
          <w:sz w:val="24"/>
          <w:szCs w:val="24"/>
          <w:rtl/>
        </w:rPr>
        <w:t>עיקרון תוה"ל</w:t>
      </w:r>
      <w:r>
        <w:rPr>
          <w:rFonts w:ascii="David" w:hAnsi="David" w:cs="David" w:hint="cs"/>
          <w:sz w:val="24"/>
          <w:szCs w:val="24"/>
          <w:rtl/>
        </w:rPr>
        <w:t xml:space="preserve"> יש להקטין את הנזק גם באכיפה : </w:t>
      </w:r>
      <w:r w:rsidRPr="000C2690">
        <w:rPr>
          <w:rFonts w:ascii="David" w:hAnsi="David" w:cs="David" w:hint="cs"/>
          <w:b/>
          <w:bCs/>
          <w:sz w:val="24"/>
          <w:szCs w:val="24"/>
          <w:rtl/>
        </w:rPr>
        <w:t>ראשית</w:t>
      </w:r>
      <w:r>
        <w:rPr>
          <w:rFonts w:ascii="David" w:hAnsi="David" w:cs="David" w:hint="cs"/>
          <w:sz w:val="24"/>
          <w:szCs w:val="24"/>
          <w:rtl/>
        </w:rPr>
        <w:t xml:space="preserve">, הוא רואה את הצדדים כשותפים ולא יריבים. </w:t>
      </w:r>
      <w:r w:rsidRPr="000C2690">
        <w:rPr>
          <w:rFonts w:ascii="David" w:hAnsi="David" w:cs="David" w:hint="cs"/>
          <w:b/>
          <w:bCs/>
          <w:sz w:val="24"/>
          <w:szCs w:val="24"/>
          <w:rtl/>
        </w:rPr>
        <w:t>שנית</w:t>
      </w:r>
      <w:r>
        <w:rPr>
          <w:rFonts w:ascii="David" w:hAnsi="David" w:cs="David" w:hint="cs"/>
          <w:sz w:val="24"/>
          <w:szCs w:val="24"/>
          <w:rtl/>
        </w:rPr>
        <w:t xml:space="preserve">, ע"פ </w:t>
      </w:r>
      <w:r w:rsidRPr="000C2690">
        <w:rPr>
          <w:rFonts w:ascii="David" w:hAnsi="David" w:cs="David" w:hint="cs"/>
          <w:b/>
          <w:bCs/>
          <w:sz w:val="24"/>
          <w:szCs w:val="24"/>
          <w:highlight w:val="yellow"/>
          <w:rtl/>
        </w:rPr>
        <w:t>ס' 4</w:t>
      </w:r>
      <w:r>
        <w:rPr>
          <w:rFonts w:ascii="David" w:hAnsi="David" w:cs="David" w:hint="cs"/>
          <w:sz w:val="24"/>
          <w:szCs w:val="24"/>
          <w:rtl/>
        </w:rPr>
        <w:t xml:space="preserve"> ניתן לבצע אכיפה בתנאים (ולעדן אותה). </w:t>
      </w:r>
      <w:r w:rsidRPr="000C2690">
        <w:rPr>
          <w:rFonts w:ascii="David" w:hAnsi="David" w:cs="David" w:hint="cs"/>
          <w:b/>
          <w:bCs/>
          <w:sz w:val="24"/>
          <w:szCs w:val="24"/>
          <w:rtl/>
        </w:rPr>
        <w:t>שלישית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ניתן לטעון שהאכיפה לא צודקת בנסיבות </w:t>
      </w:r>
      <w:r w:rsidRPr="000C2690">
        <w:rPr>
          <w:rFonts w:ascii="David" w:hAnsi="David" w:cs="David" w:hint="cs"/>
          <w:b/>
          <w:bCs/>
          <w:sz w:val="24"/>
          <w:szCs w:val="24"/>
          <w:highlight w:val="yellow"/>
          <w:rtl/>
        </w:rPr>
        <w:t>(ס' 3(4))</w:t>
      </w:r>
      <w:r>
        <w:rPr>
          <w:rFonts w:ascii="David" w:hAnsi="David" w:cs="David" w:hint="cs"/>
          <w:sz w:val="24"/>
          <w:szCs w:val="24"/>
          <w:rtl/>
        </w:rPr>
        <w:t xml:space="preserve"> </w:t>
      </w:r>
      <w:r>
        <w:rPr>
          <w:rFonts w:ascii="David" w:hAnsi="David" w:cs="David"/>
          <w:sz w:val="24"/>
          <w:szCs w:val="24"/>
          <w:rtl/>
        </w:rPr>
        <w:t>–</w:t>
      </w:r>
      <w:r w:rsidR="008A3D50">
        <w:rPr>
          <w:rFonts w:ascii="David" w:hAnsi="David" w:cs="David" w:hint="cs"/>
          <w:sz w:val="24"/>
          <w:szCs w:val="24"/>
          <w:rtl/>
        </w:rPr>
        <w:t xml:space="preserve"> ועל הנפגע להסתפק בפיצויים.</w:t>
      </w:r>
    </w:p>
    <w:p w:rsidR="006E1A35" w:rsidRDefault="006E1A35" w:rsidP="008A3D50">
      <w:pPr>
        <w:spacing w:line="360" w:lineRule="auto"/>
        <w:jc w:val="both"/>
        <w:rPr>
          <w:rFonts w:ascii="David" w:hAnsi="David" w:cs="David"/>
          <w:sz w:val="24"/>
          <w:szCs w:val="24"/>
          <w:rtl/>
        </w:rPr>
      </w:pPr>
    </w:p>
    <w:p w:rsidR="006E1A35" w:rsidRDefault="006E1A35" w:rsidP="008A3D50">
      <w:pPr>
        <w:spacing w:line="360" w:lineRule="auto"/>
        <w:jc w:val="both"/>
        <w:rPr>
          <w:rFonts w:ascii="David" w:hAnsi="David" w:cs="David"/>
          <w:sz w:val="24"/>
          <w:szCs w:val="24"/>
          <w:rtl/>
        </w:rPr>
      </w:pPr>
    </w:p>
    <w:p w:rsidR="006E1A35" w:rsidRPr="003E3D75" w:rsidRDefault="006E1A35" w:rsidP="008A3D50">
      <w:pPr>
        <w:spacing w:line="360" w:lineRule="auto"/>
        <w:jc w:val="both"/>
        <w:rPr>
          <w:rFonts w:ascii="David" w:hAnsi="David" w:cs="David"/>
          <w:sz w:val="24"/>
          <w:szCs w:val="24"/>
          <w:rtl/>
        </w:rPr>
      </w:pPr>
    </w:p>
    <w:p w:rsidR="0069547E" w:rsidRPr="00D64F0A" w:rsidRDefault="00D64F0A" w:rsidP="0047447F">
      <w:pPr>
        <w:pStyle w:val="2"/>
        <w:numPr>
          <w:ilvl w:val="0"/>
          <w:numId w:val="63"/>
        </w:numPr>
        <w:rPr>
          <w:rFonts w:ascii="David" w:hAnsi="David" w:cs="David"/>
          <w:rtl/>
        </w:rPr>
      </w:pPr>
      <w:bookmarkStart w:id="31" w:name="_Toc504987052"/>
      <w:r w:rsidRPr="00D64F0A">
        <w:rPr>
          <w:rFonts w:ascii="David" w:hAnsi="David" w:cs="David"/>
          <w:rtl/>
        </w:rPr>
        <w:lastRenderedPageBreak/>
        <w:t>ביטול והשבה (מתרגל) -</w:t>
      </w:r>
      <w:bookmarkEnd w:id="31"/>
      <w:r w:rsidRPr="00D64F0A">
        <w:rPr>
          <w:rFonts w:ascii="David" w:hAnsi="David" w:cs="David"/>
          <w:rtl/>
        </w:rPr>
        <w:t xml:space="preserve"> </w:t>
      </w:r>
    </w:p>
    <w:p w:rsidR="0069547E" w:rsidRPr="00D64F0A" w:rsidRDefault="0069547E" w:rsidP="0069547E">
      <w:pPr>
        <w:spacing w:line="360" w:lineRule="auto"/>
        <w:jc w:val="both"/>
        <w:rPr>
          <w:rFonts w:ascii="David" w:hAnsi="David" w:cs="David"/>
          <w:sz w:val="24"/>
          <w:szCs w:val="24"/>
          <w:rtl/>
        </w:rPr>
      </w:pPr>
    </w:p>
    <w:tbl>
      <w:tblPr>
        <w:tblStyle w:val="a8"/>
        <w:tblpPr w:leftFromText="180" w:rightFromText="180" w:vertAnchor="text" w:horzAnchor="margin" w:tblpXSpec="right" w:tblpY="46"/>
        <w:bidiVisual/>
        <w:tblW w:w="8821" w:type="dxa"/>
        <w:tblLook w:val="0580" w:firstRow="0" w:lastRow="0" w:firstColumn="1" w:lastColumn="1" w:noHBand="0" w:noVBand="1"/>
      </w:tblPr>
      <w:tblGrid>
        <w:gridCol w:w="2024"/>
        <w:gridCol w:w="3842"/>
        <w:gridCol w:w="2955"/>
      </w:tblGrid>
      <w:tr w:rsidR="00D64F0A" w:rsidRPr="00D64F0A" w:rsidTr="00D64F0A">
        <w:trPr>
          <w:trHeight w:val="171"/>
        </w:trPr>
        <w:tc>
          <w:tcPr>
            <w:tcW w:w="0" w:type="auto"/>
          </w:tcPr>
          <w:p w:rsidR="00D64F0A" w:rsidRPr="00D64F0A" w:rsidRDefault="00D64F0A" w:rsidP="000C2E73">
            <w:pPr>
              <w:pStyle w:val="p000"/>
              <w:bidi/>
              <w:spacing w:before="72" w:beforeAutospacing="0" w:after="0" w:afterAutospacing="0" w:line="360" w:lineRule="auto"/>
              <w:ind w:right="1134"/>
              <w:jc w:val="both"/>
              <w:rPr>
                <w:rFonts w:ascii="David" w:hAnsi="David" w:cs="David"/>
                <w:b/>
                <w:bCs/>
                <w:color w:val="000000"/>
                <w:sz w:val="22"/>
                <w:szCs w:val="22"/>
                <w:rtl/>
              </w:rPr>
            </w:pPr>
          </w:p>
        </w:tc>
        <w:tc>
          <w:tcPr>
            <w:tcW w:w="0" w:type="auto"/>
          </w:tcPr>
          <w:p w:rsidR="00D64F0A" w:rsidRPr="00D64F0A" w:rsidRDefault="00D64F0A" w:rsidP="000C2E73">
            <w:pPr>
              <w:pStyle w:val="p000"/>
              <w:bidi/>
              <w:spacing w:before="72" w:beforeAutospacing="0" w:after="0" w:afterAutospacing="0" w:line="360" w:lineRule="auto"/>
              <w:ind w:right="1134"/>
              <w:jc w:val="both"/>
              <w:rPr>
                <w:rFonts w:ascii="David" w:hAnsi="David" w:cs="David"/>
                <w:b/>
                <w:bCs/>
                <w:color w:val="000000"/>
                <w:sz w:val="22"/>
                <w:szCs w:val="22"/>
                <w:rtl/>
              </w:rPr>
            </w:pPr>
            <w:r w:rsidRPr="00D64F0A">
              <w:rPr>
                <w:rFonts w:ascii="David" w:hAnsi="David" w:cs="David" w:hint="cs"/>
                <w:b/>
                <w:bCs/>
                <w:color w:val="000000"/>
                <w:sz w:val="22"/>
                <w:szCs w:val="22"/>
                <w:rtl/>
              </w:rPr>
              <w:t>הפרה יסודית</w:t>
            </w:r>
          </w:p>
        </w:tc>
        <w:tc>
          <w:tcPr>
            <w:tcW w:w="0" w:type="auto"/>
          </w:tcPr>
          <w:p w:rsidR="00D64F0A" w:rsidRPr="00D64F0A" w:rsidRDefault="00D64F0A" w:rsidP="000C2E73">
            <w:pPr>
              <w:pStyle w:val="p000"/>
              <w:bidi/>
              <w:spacing w:before="72" w:beforeAutospacing="0" w:after="0" w:afterAutospacing="0" w:line="360" w:lineRule="auto"/>
              <w:ind w:right="1134"/>
              <w:rPr>
                <w:rFonts w:ascii="David" w:hAnsi="David" w:cs="David"/>
                <w:b/>
                <w:bCs/>
                <w:color w:val="000000"/>
                <w:sz w:val="22"/>
                <w:szCs w:val="22"/>
                <w:rtl/>
              </w:rPr>
            </w:pPr>
            <w:r w:rsidRPr="00D64F0A">
              <w:rPr>
                <w:rFonts w:ascii="David" w:hAnsi="David" w:cs="David" w:hint="cs"/>
                <w:b/>
                <w:bCs/>
                <w:color w:val="000000"/>
                <w:sz w:val="22"/>
                <w:szCs w:val="22"/>
                <w:rtl/>
              </w:rPr>
              <w:t>הפרה לא יסודית</w:t>
            </w:r>
          </w:p>
        </w:tc>
      </w:tr>
      <w:tr w:rsidR="00D64F0A" w:rsidRPr="00D64F0A" w:rsidTr="00D64F0A">
        <w:trPr>
          <w:trHeight w:val="715"/>
        </w:trPr>
        <w:tc>
          <w:tcPr>
            <w:tcW w:w="0" w:type="auto"/>
          </w:tcPr>
          <w:p w:rsidR="00D64F0A" w:rsidRPr="00D64F0A" w:rsidRDefault="00D64F0A" w:rsidP="00D64F0A">
            <w:pPr>
              <w:pStyle w:val="p000"/>
              <w:bidi/>
              <w:spacing w:before="72" w:beforeAutospacing="0" w:after="0" w:afterAutospacing="0" w:line="360" w:lineRule="auto"/>
              <w:ind w:right="1134"/>
              <w:rPr>
                <w:rFonts w:ascii="David" w:hAnsi="David" w:cs="David"/>
                <w:b/>
                <w:bCs/>
                <w:color w:val="000000"/>
                <w:sz w:val="22"/>
                <w:szCs w:val="22"/>
                <w:rtl/>
              </w:rPr>
            </w:pPr>
            <w:r w:rsidRPr="00D64F0A">
              <w:rPr>
                <w:rFonts w:ascii="David" w:hAnsi="David" w:cs="David" w:hint="cs"/>
                <w:b/>
                <w:bCs/>
                <w:color w:val="000000"/>
                <w:sz w:val="22"/>
                <w:szCs w:val="22"/>
                <w:rtl/>
              </w:rPr>
              <w:t>שיקולי צדק</w:t>
            </w:r>
          </w:p>
        </w:tc>
        <w:tc>
          <w:tcPr>
            <w:tcW w:w="0" w:type="auto"/>
          </w:tcPr>
          <w:p w:rsidR="00D64F0A" w:rsidRPr="00D64F0A" w:rsidRDefault="00D64F0A" w:rsidP="00D64F0A">
            <w:pPr>
              <w:spacing w:line="360" w:lineRule="auto"/>
              <w:jc w:val="both"/>
              <w:rPr>
                <w:rFonts w:ascii="David" w:hAnsi="David" w:cs="David"/>
                <w:rtl/>
              </w:rPr>
            </w:pPr>
            <w:r w:rsidRPr="00D64F0A">
              <w:rPr>
                <w:rFonts w:ascii="David" w:hAnsi="David" w:cs="David" w:hint="cs"/>
                <w:color w:val="000000"/>
                <w:rtl/>
              </w:rPr>
              <w:t xml:space="preserve">שיקולי צדק </w:t>
            </w:r>
            <w:r w:rsidRPr="00D64F0A">
              <w:rPr>
                <w:rFonts w:ascii="David" w:hAnsi="David" w:cs="David"/>
                <w:color w:val="000000"/>
                <w:rtl/>
              </w:rPr>
              <w:t>–</w:t>
            </w:r>
            <w:r w:rsidRPr="00D64F0A">
              <w:rPr>
                <w:rFonts w:ascii="David" w:hAnsi="David" w:cs="David" w:hint="cs"/>
                <w:color w:val="000000"/>
                <w:rtl/>
              </w:rPr>
              <w:t xml:space="preserve"> מוגדר בס' 7 א'. אין בחינה של בימה"ש אם הביטול היה מוצדק או לא (לא יבדקו אם הביטול היה מוצדק או לא).</w:t>
            </w:r>
          </w:p>
          <w:p w:rsidR="00D64F0A" w:rsidRPr="00D64F0A" w:rsidRDefault="00D64F0A" w:rsidP="00D64F0A">
            <w:pPr>
              <w:pStyle w:val="p000"/>
              <w:bidi/>
              <w:spacing w:before="72" w:beforeAutospacing="0" w:after="0" w:afterAutospacing="0" w:line="360" w:lineRule="auto"/>
              <w:ind w:right="1134"/>
              <w:rPr>
                <w:rFonts w:ascii="David" w:hAnsi="David" w:cs="David"/>
                <w:color w:val="000000"/>
                <w:sz w:val="22"/>
                <w:szCs w:val="22"/>
                <w:rtl/>
              </w:rPr>
            </w:pPr>
          </w:p>
        </w:tc>
        <w:tc>
          <w:tcPr>
            <w:tcW w:w="0" w:type="auto"/>
          </w:tcPr>
          <w:p w:rsidR="00D64F0A" w:rsidRPr="00D64F0A" w:rsidRDefault="00D64F0A" w:rsidP="00D64F0A">
            <w:pPr>
              <w:spacing w:line="360" w:lineRule="auto"/>
              <w:jc w:val="both"/>
              <w:rPr>
                <w:rFonts w:ascii="David" w:hAnsi="David" w:cs="David"/>
                <w:rtl/>
              </w:rPr>
            </w:pPr>
            <w:r w:rsidRPr="00D64F0A">
              <w:rPr>
                <w:rFonts w:ascii="David" w:hAnsi="David" w:cs="David" w:hint="cs"/>
                <w:color w:val="000000"/>
                <w:rtl/>
              </w:rPr>
              <w:t>ס' 7(ב)' בימה"ש יכול לבדוק תחת שיקולי צדק האם היה ניתן לבטל את החוזה</w:t>
            </w:r>
          </w:p>
          <w:p w:rsidR="00D64F0A" w:rsidRPr="00D64F0A" w:rsidRDefault="00D64F0A" w:rsidP="00D64F0A">
            <w:pPr>
              <w:pStyle w:val="p000"/>
              <w:bidi/>
              <w:spacing w:before="72" w:beforeAutospacing="0" w:after="0" w:afterAutospacing="0" w:line="360" w:lineRule="auto"/>
              <w:ind w:right="1134"/>
              <w:rPr>
                <w:rFonts w:ascii="David" w:hAnsi="David" w:cs="David"/>
                <w:color w:val="000000"/>
                <w:sz w:val="22"/>
                <w:szCs w:val="22"/>
                <w:rtl/>
              </w:rPr>
            </w:pPr>
          </w:p>
        </w:tc>
      </w:tr>
      <w:tr w:rsidR="00D64F0A" w:rsidRPr="00D64F0A" w:rsidTr="00D64F0A">
        <w:trPr>
          <w:trHeight w:val="277"/>
        </w:trPr>
        <w:tc>
          <w:tcPr>
            <w:tcW w:w="0" w:type="auto"/>
          </w:tcPr>
          <w:p w:rsidR="00D64F0A" w:rsidRPr="00D64F0A" w:rsidRDefault="00D64F0A" w:rsidP="00D64F0A">
            <w:pPr>
              <w:spacing w:line="360" w:lineRule="auto"/>
              <w:jc w:val="both"/>
              <w:rPr>
                <w:rFonts w:ascii="David" w:hAnsi="David" w:cs="David"/>
                <w:rtl/>
              </w:rPr>
            </w:pPr>
            <w:r w:rsidRPr="00D64F0A">
              <w:rPr>
                <w:rFonts w:ascii="David" w:hAnsi="David" w:cs="David" w:hint="cs"/>
                <w:b/>
                <w:bCs/>
                <w:color w:val="000000"/>
                <w:rtl/>
              </w:rPr>
              <w:t>מתן ארכה</w:t>
            </w:r>
          </w:p>
          <w:p w:rsidR="00D64F0A" w:rsidRPr="00D64F0A" w:rsidRDefault="00D64F0A" w:rsidP="00D64F0A">
            <w:pPr>
              <w:pStyle w:val="p000"/>
              <w:bidi/>
              <w:spacing w:before="72" w:beforeAutospacing="0" w:after="0" w:afterAutospacing="0" w:line="360" w:lineRule="auto"/>
              <w:ind w:right="1134"/>
              <w:rPr>
                <w:rFonts w:ascii="David" w:hAnsi="David" w:cs="David"/>
                <w:b/>
                <w:bCs/>
                <w:color w:val="000000"/>
                <w:sz w:val="22"/>
                <w:szCs w:val="22"/>
                <w:rtl/>
              </w:rPr>
            </w:pPr>
          </w:p>
        </w:tc>
        <w:tc>
          <w:tcPr>
            <w:tcW w:w="0" w:type="auto"/>
          </w:tcPr>
          <w:p w:rsidR="00D64F0A" w:rsidRPr="00D64F0A" w:rsidRDefault="00D64F0A" w:rsidP="00D64F0A">
            <w:pPr>
              <w:pStyle w:val="p000"/>
              <w:bidi/>
              <w:spacing w:before="72" w:beforeAutospacing="0" w:after="0" w:afterAutospacing="0" w:line="360" w:lineRule="auto"/>
              <w:ind w:right="1134"/>
              <w:rPr>
                <w:rFonts w:ascii="David" w:hAnsi="David" w:cs="David"/>
                <w:color w:val="000000"/>
                <w:sz w:val="22"/>
                <w:szCs w:val="22"/>
                <w:rtl/>
              </w:rPr>
            </w:pPr>
            <w:r w:rsidRPr="00D64F0A">
              <w:rPr>
                <w:rFonts w:ascii="David" w:hAnsi="David" w:cs="David" w:hint="cs"/>
                <w:color w:val="000000"/>
                <w:sz w:val="22"/>
                <w:szCs w:val="22"/>
                <w:rtl/>
              </w:rPr>
              <w:t>אין צורך במתן ארכה</w:t>
            </w:r>
          </w:p>
        </w:tc>
        <w:tc>
          <w:tcPr>
            <w:tcW w:w="0" w:type="auto"/>
          </w:tcPr>
          <w:p w:rsidR="00D64F0A" w:rsidRPr="00D64F0A" w:rsidRDefault="00D64F0A" w:rsidP="00D64F0A">
            <w:pPr>
              <w:spacing w:line="360" w:lineRule="auto"/>
              <w:jc w:val="both"/>
              <w:rPr>
                <w:rFonts w:ascii="David" w:hAnsi="David" w:cs="David"/>
                <w:rtl/>
              </w:rPr>
            </w:pPr>
            <w:r w:rsidRPr="00D64F0A">
              <w:rPr>
                <w:rFonts w:ascii="David" w:hAnsi="David" w:cs="David" w:hint="cs"/>
                <w:color w:val="000000"/>
                <w:rtl/>
              </w:rPr>
              <w:t>יש צורך במתן ארכה</w:t>
            </w:r>
          </w:p>
          <w:p w:rsidR="00D64F0A" w:rsidRPr="00D64F0A" w:rsidRDefault="00D64F0A" w:rsidP="00D64F0A">
            <w:pPr>
              <w:pStyle w:val="p000"/>
              <w:bidi/>
              <w:spacing w:before="72" w:beforeAutospacing="0" w:after="0" w:afterAutospacing="0" w:line="360" w:lineRule="auto"/>
              <w:ind w:right="1134"/>
              <w:rPr>
                <w:rFonts w:ascii="David" w:hAnsi="David" w:cs="David"/>
                <w:color w:val="000000"/>
                <w:sz w:val="22"/>
                <w:szCs w:val="22"/>
                <w:rtl/>
              </w:rPr>
            </w:pPr>
          </w:p>
        </w:tc>
      </w:tr>
      <w:tr w:rsidR="00D64F0A" w:rsidRPr="00D64F0A" w:rsidTr="00D64F0A">
        <w:trPr>
          <w:trHeight w:val="259"/>
        </w:trPr>
        <w:tc>
          <w:tcPr>
            <w:tcW w:w="0" w:type="auto"/>
          </w:tcPr>
          <w:p w:rsidR="00D64F0A" w:rsidRPr="00D64F0A" w:rsidRDefault="00D64F0A" w:rsidP="00D64F0A">
            <w:pPr>
              <w:spacing w:line="360" w:lineRule="auto"/>
              <w:jc w:val="both"/>
              <w:rPr>
                <w:rFonts w:ascii="David" w:hAnsi="David" w:cs="David"/>
                <w:rtl/>
              </w:rPr>
            </w:pPr>
            <w:r w:rsidRPr="00D64F0A">
              <w:rPr>
                <w:rFonts w:ascii="David" w:hAnsi="David" w:cs="David" w:hint="cs"/>
                <w:b/>
                <w:bCs/>
                <w:color w:val="000000"/>
                <w:rtl/>
              </w:rPr>
              <w:t>החלקים הניתנים לביטול</w:t>
            </w:r>
          </w:p>
          <w:p w:rsidR="00D64F0A" w:rsidRPr="00D64F0A" w:rsidRDefault="00D64F0A" w:rsidP="00D64F0A">
            <w:pPr>
              <w:pStyle w:val="p000"/>
              <w:bidi/>
              <w:spacing w:before="72" w:beforeAutospacing="0" w:after="0" w:afterAutospacing="0" w:line="360" w:lineRule="auto"/>
              <w:ind w:right="1134"/>
              <w:rPr>
                <w:rFonts w:ascii="David" w:hAnsi="David" w:cs="David"/>
                <w:b/>
                <w:bCs/>
                <w:color w:val="000000"/>
                <w:sz w:val="22"/>
                <w:szCs w:val="22"/>
                <w:rtl/>
              </w:rPr>
            </w:pPr>
          </w:p>
        </w:tc>
        <w:tc>
          <w:tcPr>
            <w:tcW w:w="0" w:type="auto"/>
          </w:tcPr>
          <w:p w:rsidR="00D64F0A" w:rsidRPr="00D64F0A" w:rsidRDefault="00D64F0A" w:rsidP="00D64F0A">
            <w:pPr>
              <w:pStyle w:val="p000"/>
              <w:bidi/>
              <w:spacing w:before="72" w:beforeAutospacing="0" w:after="0" w:afterAutospacing="0" w:line="360" w:lineRule="auto"/>
              <w:ind w:right="1134"/>
              <w:rPr>
                <w:rFonts w:ascii="David" w:hAnsi="David" w:cs="David"/>
                <w:color w:val="000000"/>
                <w:sz w:val="22"/>
                <w:szCs w:val="22"/>
                <w:rtl/>
              </w:rPr>
            </w:pPr>
            <w:r w:rsidRPr="00D64F0A">
              <w:rPr>
                <w:rFonts w:ascii="David" w:hAnsi="David" w:cs="David" w:hint="cs"/>
                <w:color w:val="000000"/>
                <w:sz w:val="22"/>
                <w:szCs w:val="22"/>
                <w:rtl/>
              </w:rPr>
              <w:t>ניתן לבטל את כל החוזה</w:t>
            </w:r>
          </w:p>
        </w:tc>
        <w:tc>
          <w:tcPr>
            <w:tcW w:w="0" w:type="auto"/>
          </w:tcPr>
          <w:p w:rsidR="00D64F0A" w:rsidRPr="00D64F0A" w:rsidRDefault="00D64F0A" w:rsidP="00D64F0A">
            <w:pPr>
              <w:spacing w:line="360" w:lineRule="auto"/>
              <w:jc w:val="both"/>
              <w:rPr>
                <w:rFonts w:ascii="David" w:hAnsi="David" w:cs="David"/>
                <w:rtl/>
              </w:rPr>
            </w:pPr>
            <w:r w:rsidRPr="00D64F0A">
              <w:rPr>
                <w:rFonts w:ascii="David" w:hAnsi="David" w:cs="David" w:hint="cs"/>
                <w:color w:val="000000"/>
                <w:rtl/>
              </w:rPr>
              <w:t>ניתן לבטל את החלק שהופר</w:t>
            </w:r>
          </w:p>
          <w:p w:rsidR="00D64F0A" w:rsidRPr="00D64F0A" w:rsidRDefault="00D64F0A" w:rsidP="00D64F0A">
            <w:pPr>
              <w:pStyle w:val="p000"/>
              <w:bidi/>
              <w:spacing w:before="72" w:beforeAutospacing="0" w:after="0" w:afterAutospacing="0" w:line="360" w:lineRule="auto"/>
              <w:ind w:right="1134"/>
              <w:rPr>
                <w:rFonts w:ascii="David" w:hAnsi="David" w:cs="David"/>
                <w:color w:val="000000"/>
                <w:sz w:val="22"/>
                <w:szCs w:val="22"/>
                <w:rtl/>
              </w:rPr>
            </w:pPr>
          </w:p>
        </w:tc>
      </w:tr>
    </w:tbl>
    <w:p w:rsidR="00D64F0A" w:rsidRDefault="00D64F0A" w:rsidP="009609E9">
      <w:pPr>
        <w:spacing w:line="360" w:lineRule="auto"/>
        <w:jc w:val="both"/>
        <w:rPr>
          <w:rFonts w:ascii="David" w:hAnsi="David" w:cs="David"/>
          <w:sz w:val="24"/>
          <w:szCs w:val="24"/>
          <w:rtl/>
        </w:rPr>
      </w:pPr>
      <w:r>
        <w:rPr>
          <w:rFonts w:ascii="David" w:hAnsi="David" w:cs="David" w:hint="cs"/>
          <w:sz w:val="24"/>
          <w:szCs w:val="24"/>
          <w:rtl/>
        </w:rPr>
        <w:t xml:space="preserve"> אבחנה בין הפרה יסודית ללא יסודית : </w:t>
      </w:r>
    </w:p>
    <w:p w:rsidR="00D64F0A" w:rsidRDefault="00D64F0A" w:rsidP="0047447F">
      <w:pPr>
        <w:pStyle w:val="a7"/>
        <w:numPr>
          <w:ilvl w:val="0"/>
          <w:numId w:val="70"/>
        </w:numPr>
        <w:spacing w:line="360" w:lineRule="auto"/>
        <w:jc w:val="both"/>
        <w:rPr>
          <w:rFonts w:ascii="David" w:hAnsi="David" w:cs="David"/>
          <w:sz w:val="24"/>
          <w:szCs w:val="24"/>
        </w:rPr>
      </w:pPr>
      <w:r w:rsidRPr="000C2690">
        <w:rPr>
          <w:rFonts w:ascii="David" w:hAnsi="David" w:cs="David" w:hint="cs"/>
          <w:b/>
          <w:bCs/>
          <w:sz w:val="24"/>
          <w:szCs w:val="24"/>
          <w:rtl/>
        </w:rPr>
        <w:t>קביעה בחוזה באופן מפורש</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הוגדר איז</w:t>
      </w:r>
      <w:r w:rsidR="00E55B21">
        <w:rPr>
          <w:rFonts w:ascii="David" w:hAnsi="David" w:cs="David" w:hint="cs"/>
          <w:sz w:val="24"/>
          <w:szCs w:val="24"/>
          <w:rtl/>
        </w:rPr>
        <w:t>ה איחור יהווה הפרה יסודית וכו'.</w:t>
      </w:r>
    </w:p>
    <w:p w:rsidR="00E55B21" w:rsidRDefault="00E55B21" w:rsidP="0047447F">
      <w:pPr>
        <w:pStyle w:val="a7"/>
        <w:numPr>
          <w:ilvl w:val="0"/>
          <w:numId w:val="70"/>
        </w:numPr>
        <w:spacing w:line="360" w:lineRule="auto"/>
        <w:jc w:val="both"/>
        <w:rPr>
          <w:rFonts w:ascii="David" w:hAnsi="David" w:cs="David"/>
          <w:sz w:val="24"/>
          <w:szCs w:val="24"/>
        </w:rPr>
      </w:pPr>
      <w:r w:rsidRPr="000C2690">
        <w:rPr>
          <w:rFonts w:ascii="David" w:hAnsi="David" w:cs="David" w:hint="cs"/>
          <w:b/>
          <w:bCs/>
          <w:sz w:val="24"/>
          <w:szCs w:val="24"/>
          <w:rtl/>
        </w:rPr>
        <w:t>הפרה יסודית מסתברת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ניתן להוכיח שאדם סביר לא היה מתקשר בחוזה אילו היה יודע על ההפרה.</w:t>
      </w:r>
    </w:p>
    <w:p w:rsidR="00E55B21" w:rsidRDefault="00E55B21" w:rsidP="00E55B21">
      <w:pPr>
        <w:spacing w:after="0" w:line="360" w:lineRule="auto"/>
        <w:jc w:val="both"/>
        <w:rPr>
          <w:rFonts w:ascii="David" w:hAnsi="David" w:cs="David"/>
          <w:color w:val="000000"/>
          <w:sz w:val="24"/>
          <w:szCs w:val="24"/>
          <w:rtl/>
        </w:rPr>
      </w:pPr>
      <w:r w:rsidRPr="000C2690">
        <w:rPr>
          <w:rFonts w:ascii="David" w:hAnsi="David" w:cs="David" w:hint="cs"/>
          <w:b/>
          <w:bCs/>
          <w:color w:val="0070C0"/>
          <w:sz w:val="24"/>
          <w:szCs w:val="24"/>
          <w:rtl/>
        </w:rPr>
        <w:t xml:space="preserve">ד"נ 44/75 </w:t>
      </w:r>
      <w:r w:rsidRPr="000C2690">
        <w:rPr>
          <w:rFonts w:ascii="David" w:hAnsi="David" w:cs="David"/>
          <w:b/>
          <w:bCs/>
          <w:color w:val="0070C0"/>
          <w:sz w:val="24"/>
          <w:szCs w:val="24"/>
          <w:rtl/>
        </w:rPr>
        <w:t>ביטון נ' פרץ-</w:t>
      </w:r>
      <w:r w:rsidRPr="00E55B21">
        <w:rPr>
          <w:rFonts w:ascii="David" w:hAnsi="David" w:cs="David"/>
          <w:b/>
          <w:bCs/>
          <w:sz w:val="24"/>
          <w:szCs w:val="24"/>
          <w:rtl/>
        </w:rPr>
        <w:t xml:space="preserve"> </w:t>
      </w:r>
      <w:r w:rsidRPr="00E55B21">
        <w:rPr>
          <w:rFonts w:ascii="David" w:hAnsi="David" w:cs="David"/>
          <w:sz w:val="24"/>
          <w:szCs w:val="24"/>
          <w:rtl/>
        </w:rPr>
        <w:t xml:space="preserve">עסקאות קנית דירות בשרשרת. שמעון קונה מלוי, לוי קונה מיהודה. שמעון מאחר ב6 ימים בתשלום ללוי ועל כן לוי לא שילם ליהודה. יהודה ביטל את החוזה בשל הפרה. לוי מבקש לבטל את החוזה עם שמעון בטענה של הפרה יסודית. שלושה שופטים מגיעים לאותה מסקנה  - אם התוצאה של ההפרה אינה סבירה, הרי שלא מדובר בהפרה יסודית מסתברת. </w:t>
      </w:r>
      <w:r w:rsidRPr="000C2690">
        <w:rPr>
          <w:rFonts w:ascii="David" w:hAnsi="David" w:cs="David"/>
          <w:b/>
          <w:bCs/>
          <w:color w:val="990033"/>
          <w:sz w:val="24"/>
          <w:szCs w:val="24"/>
          <w:rtl/>
        </w:rPr>
        <w:t>השופט ויתקון</w:t>
      </w:r>
      <w:r w:rsidRPr="00E55B21">
        <w:rPr>
          <w:rFonts w:ascii="David" w:hAnsi="David" w:cs="David"/>
          <w:sz w:val="24"/>
          <w:szCs w:val="24"/>
          <w:rtl/>
        </w:rPr>
        <w:t xml:space="preserve"> סובר שאדם סביר לא היה חושב שאיחור קל יגרור תוצאות כל כך מרחיקות לכת. </w:t>
      </w:r>
      <w:r w:rsidRPr="000C2690">
        <w:rPr>
          <w:rFonts w:ascii="David" w:hAnsi="David" w:cs="David"/>
          <w:b/>
          <w:bCs/>
          <w:color w:val="FFFF00"/>
          <w:sz w:val="24"/>
          <w:szCs w:val="24"/>
          <w:rtl/>
        </w:rPr>
        <w:t>השופט כהן</w:t>
      </w:r>
      <w:r w:rsidRPr="00E55B21">
        <w:rPr>
          <w:rFonts w:ascii="David" w:hAnsi="David" w:cs="David"/>
          <w:sz w:val="24"/>
          <w:szCs w:val="24"/>
          <w:rtl/>
        </w:rPr>
        <w:t xml:space="preserve"> </w:t>
      </w:r>
      <w:r w:rsidR="000C2690">
        <w:rPr>
          <w:rFonts w:ascii="David" w:hAnsi="David" w:cs="David" w:hint="cs"/>
          <w:sz w:val="24"/>
          <w:szCs w:val="24"/>
          <w:rtl/>
        </w:rPr>
        <w:t xml:space="preserve">- </w:t>
      </w:r>
      <w:r w:rsidRPr="00E55B21">
        <w:rPr>
          <w:rFonts w:ascii="David" w:hAnsi="David" w:cs="David"/>
          <w:color w:val="000000"/>
          <w:sz w:val="24"/>
          <w:szCs w:val="24"/>
          <w:rtl/>
        </w:rPr>
        <w:t xml:space="preserve">מתייחס </w:t>
      </w:r>
      <w:r w:rsidRPr="00E55B21">
        <w:rPr>
          <w:rFonts w:ascii="David" w:hAnsi="David" w:cs="David"/>
          <w:b/>
          <w:bCs/>
          <w:color w:val="000000"/>
          <w:sz w:val="24"/>
          <w:szCs w:val="24"/>
          <w:rtl/>
        </w:rPr>
        <w:t>לתוצאות</w:t>
      </w:r>
      <w:r w:rsidRPr="00E55B21">
        <w:rPr>
          <w:rFonts w:ascii="David" w:hAnsi="David" w:cs="David"/>
          <w:color w:val="000000"/>
          <w:sz w:val="24"/>
          <w:szCs w:val="24"/>
          <w:rtl/>
        </w:rPr>
        <w:t xml:space="preserve">, האם התוצאה של ההפרה הייתה </w:t>
      </w:r>
      <w:r w:rsidRPr="00E55B21">
        <w:rPr>
          <w:rFonts w:ascii="David" w:hAnsi="David" w:cs="David"/>
          <w:b/>
          <w:bCs/>
          <w:color w:val="000000"/>
          <w:sz w:val="24"/>
          <w:szCs w:val="24"/>
          <w:rtl/>
        </w:rPr>
        <w:t>תוצאה סבירה</w:t>
      </w:r>
      <w:r w:rsidRPr="00E55B21">
        <w:rPr>
          <w:rFonts w:ascii="David" w:hAnsi="David" w:cs="David"/>
          <w:color w:val="000000"/>
          <w:sz w:val="24"/>
          <w:szCs w:val="24"/>
          <w:rtl/>
        </w:rPr>
        <w:t xml:space="preserve">. אם אדם סביר היה יכול לצפות את התוצאה שתגרום לנזק, ההפרה היא הפרה יסודית. </w:t>
      </w:r>
      <w:r w:rsidRPr="000C2690">
        <w:rPr>
          <w:rFonts w:ascii="David" w:hAnsi="David" w:cs="David"/>
          <w:b/>
          <w:bCs/>
          <w:color w:val="35EB4B"/>
          <w:sz w:val="24"/>
          <w:szCs w:val="24"/>
          <w:rtl/>
        </w:rPr>
        <w:t>השופט שמגר</w:t>
      </w:r>
      <w:r w:rsidRPr="00E55B21">
        <w:rPr>
          <w:rFonts w:ascii="David" w:hAnsi="David" w:cs="David"/>
          <w:sz w:val="24"/>
          <w:szCs w:val="24"/>
          <w:rtl/>
        </w:rPr>
        <w:t xml:space="preserve"> - </w:t>
      </w:r>
      <w:r w:rsidRPr="00E55B21">
        <w:rPr>
          <w:rFonts w:ascii="David" w:hAnsi="David" w:cs="David"/>
          <w:color w:val="000000"/>
          <w:sz w:val="24"/>
          <w:szCs w:val="24"/>
          <w:rtl/>
        </w:rPr>
        <w:t xml:space="preserve">מדגיש את עניין </w:t>
      </w:r>
      <w:r w:rsidRPr="00E55B21">
        <w:rPr>
          <w:rFonts w:ascii="David" w:hAnsi="David" w:cs="David"/>
          <w:b/>
          <w:bCs/>
          <w:color w:val="000000"/>
          <w:sz w:val="24"/>
          <w:szCs w:val="24"/>
          <w:rtl/>
        </w:rPr>
        <w:t>הצפיות</w:t>
      </w:r>
      <w:r w:rsidRPr="00E55B21">
        <w:rPr>
          <w:rFonts w:ascii="David" w:hAnsi="David" w:cs="David"/>
          <w:sz w:val="24"/>
          <w:szCs w:val="24"/>
          <w:rtl/>
        </w:rPr>
        <w:t>, לא ניתן היה לחזות את הפגיעה מראש.</w:t>
      </w:r>
    </w:p>
    <w:p w:rsidR="00E55B21" w:rsidRDefault="00E55B21" w:rsidP="00E55B21">
      <w:pPr>
        <w:spacing w:after="0" w:line="360" w:lineRule="auto"/>
        <w:jc w:val="both"/>
        <w:rPr>
          <w:rFonts w:ascii="David" w:hAnsi="David" w:cs="David"/>
          <w:color w:val="000000"/>
          <w:sz w:val="24"/>
          <w:szCs w:val="24"/>
          <w:rtl/>
        </w:rPr>
      </w:pPr>
      <w:r w:rsidRPr="00E55B21">
        <w:rPr>
          <w:rFonts w:ascii="David" w:hAnsi="David" w:cs="David" w:hint="cs"/>
          <w:b/>
          <w:bCs/>
          <w:color w:val="000000"/>
          <w:sz w:val="24"/>
          <w:szCs w:val="24"/>
          <w:rtl/>
        </w:rPr>
        <w:t>דוג' להפרה יסודית</w:t>
      </w:r>
      <w:r>
        <w:rPr>
          <w:rFonts w:ascii="David" w:hAnsi="David" w:cs="David" w:hint="cs"/>
          <w:color w:val="000000"/>
          <w:sz w:val="24"/>
          <w:szCs w:val="24"/>
          <w:rtl/>
        </w:rPr>
        <w:t xml:space="preserve"> : </w:t>
      </w:r>
      <w:r w:rsidRPr="00E55B21">
        <w:rPr>
          <w:rFonts w:ascii="David" w:hAnsi="David" w:cs="David" w:hint="cs"/>
          <w:b/>
          <w:bCs/>
          <w:color w:val="000000"/>
          <w:sz w:val="24"/>
          <w:szCs w:val="24"/>
          <w:rtl/>
        </w:rPr>
        <w:t>אי קיום טוטלי</w:t>
      </w:r>
      <w:r>
        <w:rPr>
          <w:rFonts w:ascii="David" w:hAnsi="David" w:cs="David" w:hint="cs"/>
          <w:color w:val="000000"/>
          <w:sz w:val="24"/>
          <w:szCs w:val="24"/>
          <w:rtl/>
        </w:rPr>
        <w:t xml:space="preserve">, </w:t>
      </w:r>
      <w:r w:rsidRPr="00E55B21">
        <w:rPr>
          <w:rFonts w:ascii="David" w:hAnsi="David" w:cs="David" w:hint="cs"/>
          <w:b/>
          <w:bCs/>
          <w:color w:val="000000"/>
          <w:sz w:val="24"/>
          <w:szCs w:val="24"/>
          <w:rtl/>
        </w:rPr>
        <w:t>קיום באיחור</w:t>
      </w:r>
      <w:r>
        <w:rPr>
          <w:rFonts w:ascii="David" w:hAnsi="David" w:cs="David" w:hint="cs"/>
          <w:color w:val="000000"/>
          <w:sz w:val="24"/>
          <w:szCs w:val="24"/>
          <w:rtl/>
        </w:rPr>
        <w:t xml:space="preserve"> (לבחון ע"פ הנסיבות), </w:t>
      </w:r>
      <w:r w:rsidRPr="00E55B21">
        <w:rPr>
          <w:rFonts w:ascii="David" w:hAnsi="David" w:cs="David" w:hint="cs"/>
          <w:b/>
          <w:bCs/>
          <w:color w:val="000000"/>
          <w:sz w:val="24"/>
          <w:szCs w:val="24"/>
          <w:rtl/>
        </w:rPr>
        <w:t>איחור בביצוע חיוב שאינו כסף</w:t>
      </w:r>
      <w:r>
        <w:rPr>
          <w:rFonts w:ascii="David" w:hAnsi="David" w:cs="David" w:hint="cs"/>
          <w:color w:val="000000"/>
          <w:sz w:val="24"/>
          <w:szCs w:val="24"/>
          <w:rtl/>
        </w:rPr>
        <w:t xml:space="preserve"> (למשל להופיע באירוע שעבר), </w:t>
      </w:r>
      <w:r>
        <w:rPr>
          <w:rFonts w:ascii="David" w:hAnsi="David" w:cs="David" w:hint="cs"/>
          <w:b/>
          <w:bCs/>
          <w:color w:val="000000"/>
          <w:sz w:val="24"/>
          <w:szCs w:val="24"/>
          <w:rtl/>
        </w:rPr>
        <w:t>איח</w:t>
      </w:r>
      <w:r w:rsidRPr="00E55B21">
        <w:rPr>
          <w:rFonts w:ascii="David" w:hAnsi="David" w:cs="David" w:hint="cs"/>
          <w:b/>
          <w:bCs/>
          <w:color w:val="000000"/>
          <w:sz w:val="24"/>
          <w:szCs w:val="24"/>
          <w:rtl/>
        </w:rPr>
        <w:t>ור בתשלום</w:t>
      </w:r>
      <w:r>
        <w:rPr>
          <w:rFonts w:ascii="David" w:hAnsi="David" w:cs="David" w:hint="cs"/>
          <w:color w:val="000000"/>
          <w:sz w:val="24"/>
          <w:szCs w:val="24"/>
          <w:rtl/>
        </w:rPr>
        <w:t xml:space="preserve"> (תלויי נסיבות). </w:t>
      </w:r>
    </w:p>
    <w:p w:rsidR="00E55B21" w:rsidRDefault="00E55B21" w:rsidP="00E55B21">
      <w:pPr>
        <w:spacing w:line="360" w:lineRule="auto"/>
        <w:jc w:val="both"/>
        <w:rPr>
          <w:rFonts w:ascii="David" w:hAnsi="David" w:cs="David"/>
          <w:sz w:val="24"/>
          <w:szCs w:val="24"/>
          <w:rtl/>
        </w:rPr>
      </w:pPr>
      <w:r w:rsidRPr="00E55B21">
        <w:rPr>
          <w:rFonts w:ascii="David" w:hAnsi="David" w:cs="David"/>
          <w:color w:val="000000"/>
          <w:sz w:val="24"/>
          <w:szCs w:val="24"/>
          <w:rtl/>
        </w:rPr>
        <w:t xml:space="preserve">הביטול חייב להיות בהודעה, חייב לתת אכרה שכמדובר בהפרה לא יסודית, בהפרה יסודית ניתן אך לא חייב. </w:t>
      </w:r>
      <w:r w:rsidRPr="00E55B21">
        <w:rPr>
          <w:rFonts w:ascii="David" w:hAnsi="David" w:cs="David"/>
          <w:b/>
          <w:bCs/>
          <w:color w:val="000000"/>
          <w:sz w:val="24"/>
          <w:szCs w:val="24"/>
          <w:rtl/>
        </w:rPr>
        <w:t>אם חלף הזמן הסביר מההפרה האם עדיין ניתן לבטל את החוזה</w:t>
      </w:r>
      <w:r w:rsidRPr="000C2690">
        <w:rPr>
          <w:rFonts w:ascii="David" w:hAnsi="David" w:cs="David"/>
          <w:b/>
          <w:bCs/>
          <w:sz w:val="24"/>
          <w:szCs w:val="24"/>
          <w:rtl/>
        </w:rPr>
        <w:t xml:space="preserve"> ? </w:t>
      </w:r>
      <w:r w:rsidRPr="000C2690">
        <w:rPr>
          <w:rFonts w:ascii="David" w:hAnsi="David" w:cs="David"/>
          <w:b/>
          <w:bCs/>
          <w:color w:val="0070C0"/>
          <w:sz w:val="24"/>
          <w:szCs w:val="24"/>
          <w:rtl/>
        </w:rPr>
        <w:t xml:space="preserve">ע"א 8741/01 </w:t>
      </w:r>
      <w:proofErr w:type="spellStart"/>
      <w:r w:rsidRPr="000C2690">
        <w:rPr>
          <w:rFonts w:ascii="David" w:hAnsi="David" w:cs="David"/>
          <w:b/>
          <w:bCs/>
          <w:color w:val="0070C0"/>
          <w:sz w:val="24"/>
          <w:szCs w:val="24"/>
          <w:rtl/>
        </w:rPr>
        <w:t>חלאבין</w:t>
      </w:r>
      <w:proofErr w:type="spellEnd"/>
      <w:r w:rsidRPr="000C2690">
        <w:rPr>
          <w:rFonts w:ascii="David" w:hAnsi="David" w:cs="David"/>
          <w:b/>
          <w:bCs/>
          <w:color w:val="0070C0"/>
          <w:sz w:val="24"/>
          <w:szCs w:val="24"/>
          <w:rtl/>
        </w:rPr>
        <w:t xml:space="preserve"> נ' מיקרו</w:t>
      </w:r>
      <w:r w:rsidRPr="00E55B21">
        <w:rPr>
          <w:rFonts w:ascii="David" w:hAnsi="David" w:cs="David"/>
          <w:color w:val="000000"/>
          <w:sz w:val="24"/>
          <w:szCs w:val="24"/>
          <w:rtl/>
        </w:rPr>
        <w:t xml:space="preserve"> : </w:t>
      </w:r>
      <w:r w:rsidRPr="00E55B21">
        <w:rPr>
          <w:rFonts w:ascii="David" w:hAnsi="David" w:cs="David"/>
          <w:sz w:val="24"/>
          <w:szCs w:val="24"/>
          <w:rtl/>
        </w:rPr>
        <w:t xml:space="preserve">מיקרו מפיצה מוצר של </w:t>
      </w:r>
      <w:proofErr w:type="spellStart"/>
      <w:r w:rsidRPr="00E55B21">
        <w:rPr>
          <w:rFonts w:ascii="David" w:hAnsi="David" w:cs="David"/>
          <w:sz w:val="24"/>
          <w:szCs w:val="24"/>
          <w:rtl/>
        </w:rPr>
        <w:t>חלאבין</w:t>
      </w:r>
      <w:proofErr w:type="spellEnd"/>
      <w:r w:rsidRPr="00E55B21">
        <w:rPr>
          <w:rFonts w:ascii="David" w:hAnsi="David" w:cs="David"/>
          <w:sz w:val="24"/>
          <w:szCs w:val="24"/>
          <w:rtl/>
        </w:rPr>
        <w:t xml:space="preserve">. חוזה המחייב את מיקרו במכירת כמות מינימאלית של מוצרים. כעבור 14 שנה </w:t>
      </w:r>
      <w:proofErr w:type="spellStart"/>
      <w:r w:rsidRPr="00E55B21">
        <w:rPr>
          <w:rFonts w:ascii="David" w:hAnsi="David" w:cs="David"/>
          <w:sz w:val="24"/>
          <w:szCs w:val="24"/>
          <w:rtl/>
        </w:rPr>
        <w:t>חלאבין</w:t>
      </w:r>
      <w:proofErr w:type="spellEnd"/>
      <w:r w:rsidRPr="00E55B21">
        <w:rPr>
          <w:rFonts w:ascii="David" w:hAnsi="David" w:cs="David"/>
          <w:sz w:val="24"/>
          <w:szCs w:val="24"/>
          <w:rtl/>
        </w:rPr>
        <w:t xml:space="preserve"> שלחה למיקרו הודעת ביטול בין הפרת חוזה. מיקרון ערערה בטענה שמתוך 14 שנה </w:t>
      </w:r>
      <w:proofErr w:type="spellStart"/>
      <w:r w:rsidRPr="00E55B21">
        <w:rPr>
          <w:rFonts w:ascii="David" w:hAnsi="David" w:cs="David"/>
          <w:sz w:val="24"/>
          <w:szCs w:val="24"/>
          <w:rtl/>
        </w:rPr>
        <w:t>שחלאבין</w:t>
      </w:r>
      <w:proofErr w:type="spellEnd"/>
      <w:r w:rsidRPr="00E55B21">
        <w:rPr>
          <w:rFonts w:ascii="David" w:hAnsi="David" w:cs="David"/>
          <w:sz w:val="24"/>
          <w:szCs w:val="24"/>
          <w:rtl/>
        </w:rPr>
        <w:t xml:space="preserve"> לא אמרה דבר.</w:t>
      </w:r>
      <w:r>
        <w:rPr>
          <w:rFonts w:ascii="David" w:hAnsi="David" w:cs="David" w:hint="cs"/>
          <w:sz w:val="24"/>
          <w:szCs w:val="24"/>
          <w:rtl/>
        </w:rPr>
        <w:t xml:space="preserve"> </w:t>
      </w:r>
      <w:r w:rsidRPr="000C2690">
        <w:rPr>
          <w:rFonts w:ascii="David" w:hAnsi="David" w:cs="David"/>
          <w:b/>
          <w:bCs/>
          <w:color w:val="E36C0A" w:themeColor="accent6" w:themeShade="BF"/>
          <w:sz w:val="24"/>
          <w:szCs w:val="24"/>
          <w:rtl/>
        </w:rPr>
        <w:t>השופט ריבלין -</w:t>
      </w:r>
      <w:r w:rsidRPr="000C2690">
        <w:rPr>
          <w:rFonts w:ascii="David" w:hAnsi="David" w:cs="David"/>
          <w:color w:val="E36C0A" w:themeColor="accent6" w:themeShade="BF"/>
          <w:sz w:val="24"/>
          <w:szCs w:val="24"/>
          <w:rtl/>
        </w:rPr>
        <w:t xml:space="preserve"> </w:t>
      </w:r>
      <w:r w:rsidRPr="00E55B21">
        <w:rPr>
          <w:rFonts w:ascii="David" w:hAnsi="David" w:cs="David" w:hint="cs"/>
          <w:sz w:val="24"/>
          <w:szCs w:val="24"/>
          <w:rtl/>
        </w:rPr>
        <w:t>לכתחילה</w:t>
      </w:r>
      <w:r w:rsidRPr="00E55B21">
        <w:rPr>
          <w:rFonts w:ascii="David" w:hAnsi="David" w:cs="David"/>
          <w:sz w:val="24"/>
          <w:szCs w:val="24"/>
          <w:rtl/>
        </w:rPr>
        <w:t xml:space="preserve"> התנאי היה יסודי אך מכיוון שהם לא ביטלו תוך זמן סביר ההפרה היסודית מקבלת תכונה של הודעת זמן סביר מראש או שההפרה היסודית הופכת להפרה שאינה יסודית. בכל אופן </w:t>
      </w:r>
      <w:r w:rsidRPr="00E55B21">
        <w:rPr>
          <w:rFonts w:ascii="David" w:hAnsi="David" w:cs="David" w:hint="cs"/>
          <w:sz w:val="24"/>
          <w:szCs w:val="24"/>
          <w:rtl/>
        </w:rPr>
        <w:t>היית</w:t>
      </w:r>
      <w:r w:rsidRPr="00E55B21">
        <w:rPr>
          <w:rFonts w:ascii="David" w:hAnsi="David" w:cs="David" w:hint="eastAsia"/>
          <w:sz w:val="24"/>
          <w:szCs w:val="24"/>
          <w:rtl/>
        </w:rPr>
        <w:t>ה</w:t>
      </w:r>
      <w:r w:rsidRPr="00E55B21">
        <w:rPr>
          <w:rFonts w:ascii="David" w:hAnsi="David" w:cs="David"/>
          <w:sz w:val="24"/>
          <w:szCs w:val="24"/>
          <w:rtl/>
        </w:rPr>
        <w:t xml:space="preserve"> צריכה להינתן ארכה ועל כן הערעור של מקרו מתקבל.</w:t>
      </w:r>
      <w:r w:rsidRPr="00E55B21">
        <w:rPr>
          <w:rFonts w:ascii="David" w:hAnsi="David" w:cs="David" w:hint="cs"/>
          <w:sz w:val="24"/>
          <w:szCs w:val="24"/>
          <w:rtl/>
        </w:rPr>
        <w:t xml:space="preserve"> ישנן שתי דעות במשפט הישראלי : </w:t>
      </w:r>
      <w:r w:rsidRPr="000C2690">
        <w:rPr>
          <w:rFonts w:ascii="David" w:hAnsi="David" w:cs="David" w:hint="cs"/>
          <w:b/>
          <w:bCs/>
          <w:color w:val="FF0000"/>
          <w:sz w:val="24"/>
          <w:szCs w:val="24"/>
          <w:u w:val="single"/>
          <w:rtl/>
        </w:rPr>
        <w:t>ברק</w:t>
      </w:r>
      <w:r w:rsidRPr="000C2690">
        <w:rPr>
          <w:rFonts w:ascii="David" w:hAnsi="David" w:cs="David" w:hint="cs"/>
          <w:b/>
          <w:bCs/>
          <w:color w:val="FF0000"/>
          <w:sz w:val="24"/>
          <w:szCs w:val="24"/>
          <w:rtl/>
        </w:rPr>
        <w:t xml:space="preserve"> </w:t>
      </w:r>
      <w:r w:rsidRPr="00E55B21">
        <w:rPr>
          <w:rFonts w:ascii="David" w:hAnsi="David" w:cs="David" w:hint="cs"/>
          <w:sz w:val="24"/>
          <w:szCs w:val="24"/>
          <w:rtl/>
        </w:rPr>
        <w:t xml:space="preserve">- </w:t>
      </w:r>
      <w:r w:rsidRPr="00E55B21">
        <w:rPr>
          <w:rFonts w:ascii="David" w:hAnsi="David" w:cs="David"/>
          <w:color w:val="000000"/>
          <w:sz w:val="24"/>
          <w:szCs w:val="24"/>
          <w:rtl/>
        </w:rPr>
        <w:t>השתהות יתר בעקבות הודעת ביטול לא הופכת את ההפרה להפרה לא יסודית אלא היא רק מקבלת את המרכיב של הפרה יסודית- נתינת ארכה.</w:t>
      </w:r>
      <w:r w:rsidRPr="00E55B21">
        <w:rPr>
          <w:rFonts w:ascii="David" w:hAnsi="David" w:cs="David" w:hint="cs"/>
          <w:color w:val="000000"/>
          <w:sz w:val="24"/>
          <w:szCs w:val="24"/>
          <w:rtl/>
        </w:rPr>
        <w:t xml:space="preserve"> </w:t>
      </w:r>
      <w:proofErr w:type="spellStart"/>
      <w:r w:rsidRPr="000C2690">
        <w:rPr>
          <w:rFonts w:ascii="David" w:hAnsi="David" w:cs="David" w:hint="cs"/>
          <w:b/>
          <w:bCs/>
          <w:color w:val="993366"/>
          <w:sz w:val="24"/>
          <w:szCs w:val="24"/>
          <w:u w:val="single"/>
          <w:rtl/>
        </w:rPr>
        <w:t>אנגלרד</w:t>
      </w:r>
      <w:proofErr w:type="spellEnd"/>
      <w:r w:rsidRPr="000C2690">
        <w:rPr>
          <w:rFonts w:ascii="David" w:hAnsi="David" w:cs="David" w:hint="cs"/>
          <w:b/>
          <w:bCs/>
          <w:color w:val="993366"/>
          <w:sz w:val="24"/>
          <w:szCs w:val="24"/>
          <w:u w:val="single"/>
          <w:rtl/>
        </w:rPr>
        <w:t xml:space="preserve"> </w:t>
      </w:r>
      <w:r w:rsidRPr="00E55B21">
        <w:rPr>
          <w:rFonts w:ascii="David" w:hAnsi="David" w:cs="David" w:hint="cs"/>
          <w:color w:val="000000"/>
          <w:sz w:val="24"/>
          <w:szCs w:val="24"/>
          <w:rtl/>
        </w:rPr>
        <w:t>- הפרה יסודית הופכת להפרה לא יסודית, השתהות לא משנה את סיווג ההפרה אבל מחייבת מתן ארכה</w:t>
      </w:r>
      <w:r w:rsidR="000C2690">
        <w:rPr>
          <w:rFonts w:ascii="David" w:hAnsi="David" w:cs="David" w:hint="cs"/>
          <w:sz w:val="24"/>
          <w:szCs w:val="24"/>
          <w:rtl/>
        </w:rPr>
        <w:t>.</w:t>
      </w:r>
    </w:p>
    <w:p w:rsidR="000C2690" w:rsidRDefault="000C2690" w:rsidP="0047447F">
      <w:pPr>
        <w:pStyle w:val="2"/>
        <w:numPr>
          <w:ilvl w:val="0"/>
          <w:numId w:val="63"/>
        </w:numPr>
        <w:rPr>
          <w:rFonts w:ascii="David" w:hAnsi="David" w:cs="David"/>
          <w:rtl/>
        </w:rPr>
      </w:pPr>
      <w:bookmarkStart w:id="32" w:name="_Toc504987053"/>
      <w:r w:rsidRPr="000C2690">
        <w:rPr>
          <w:rFonts w:ascii="David" w:hAnsi="David" w:cs="David"/>
          <w:rtl/>
        </w:rPr>
        <w:t xml:space="preserve">פיצויים </w:t>
      </w:r>
      <w:r w:rsidR="00475262">
        <w:rPr>
          <w:rFonts w:ascii="David" w:hAnsi="David" w:cs="David"/>
          <w:rtl/>
        </w:rPr>
        <w:t>–</w:t>
      </w:r>
      <w:bookmarkEnd w:id="32"/>
      <w:r w:rsidRPr="000C2690">
        <w:rPr>
          <w:rFonts w:ascii="David" w:hAnsi="David" w:cs="David"/>
          <w:rtl/>
        </w:rPr>
        <w:t xml:space="preserve"> </w:t>
      </w:r>
    </w:p>
    <w:p w:rsidR="000C2690" w:rsidRDefault="000C2690" w:rsidP="00E55B21">
      <w:pPr>
        <w:spacing w:line="360" w:lineRule="auto"/>
        <w:jc w:val="both"/>
        <w:rPr>
          <w:rFonts w:ascii="David" w:hAnsi="David" w:cs="David"/>
          <w:sz w:val="24"/>
          <w:szCs w:val="24"/>
          <w:rtl/>
        </w:rPr>
      </w:pPr>
      <w:r>
        <w:rPr>
          <w:rFonts w:ascii="David" w:hAnsi="David" w:cs="David" w:hint="cs"/>
          <w:sz w:val="24"/>
          <w:szCs w:val="24"/>
          <w:rtl/>
        </w:rPr>
        <w:t xml:space="preserve">הסעיף המרכזי לעניין הפיצויים הוא </w:t>
      </w:r>
      <w:r w:rsidRPr="00475262">
        <w:rPr>
          <w:rFonts w:ascii="David" w:hAnsi="David" w:cs="David" w:hint="cs"/>
          <w:b/>
          <w:bCs/>
          <w:sz w:val="24"/>
          <w:szCs w:val="24"/>
          <w:highlight w:val="yellow"/>
          <w:rtl/>
        </w:rPr>
        <w:t>ס' 10</w:t>
      </w:r>
      <w:r>
        <w:rPr>
          <w:rFonts w:ascii="David" w:hAnsi="David" w:cs="David" w:hint="cs"/>
          <w:sz w:val="24"/>
          <w:szCs w:val="24"/>
          <w:rtl/>
        </w:rPr>
        <w:t xml:space="preserve"> לחוק התרופות. </w:t>
      </w:r>
      <w:r w:rsidRPr="00475262">
        <w:rPr>
          <w:rFonts w:ascii="David" w:hAnsi="David" w:cs="David" w:hint="cs"/>
          <w:b/>
          <w:bCs/>
          <w:sz w:val="24"/>
          <w:szCs w:val="24"/>
          <w:highlight w:val="green"/>
          <w:rtl/>
        </w:rPr>
        <w:t>שלושה מרכיבים :</w:t>
      </w:r>
    </w:p>
    <w:p w:rsidR="000C2690" w:rsidRPr="000C2690" w:rsidRDefault="000C2690" w:rsidP="0047447F">
      <w:pPr>
        <w:pStyle w:val="a7"/>
        <w:numPr>
          <w:ilvl w:val="0"/>
          <w:numId w:val="71"/>
        </w:numPr>
        <w:spacing w:line="360" w:lineRule="auto"/>
        <w:jc w:val="both"/>
        <w:rPr>
          <w:rFonts w:ascii="David" w:hAnsi="David" w:cs="David"/>
          <w:sz w:val="24"/>
          <w:szCs w:val="24"/>
          <w:highlight w:val="green"/>
        </w:rPr>
      </w:pPr>
      <w:proofErr w:type="spellStart"/>
      <w:r w:rsidRPr="000C2690">
        <w:rPr>
          <w:rFonts w:ascii="David" w:hAnsi="David" w:cs="David" w:hint="cs"/>
          <w:sz w:val="24"/>
          <w:szCs w:val="24"/>
          <w:highlight w:val="green"/>
          <w:rtl/>
        </w:rPr>
        <w:lastRenderedPageBreak/>
        <w:t>קש"ס</w:t>
      </w:r>
      <w:proofErr w:type="spellEnd"/>
      <w:r w:rsidRPr="000C2690">
        <w:rPr>
          <w:rFonts w:ascii="David" w:hAnsi="David" w:cs="David" w:hint="cs"/>
          <w:sz w:val="24"/>
          <w:szCs w:val="24"/>
          <w:highlight w:val="green"/>
          <w:rtl/>
        </w:rPr>
        <w:t xml:space="preserve"> </w:t>
      </w:r>
      <w:r w:rsidRPr="000C2690">
        <w:rPr>
          <w:rFonts w:ascii="David" w:hAnsi="David" w:cs="David"/>
          <w:sz w:val="24"/>
          <w:szCs w:val="24"/>
          <w:highlight w:val="green"/>
          <w:rtl/>
        </w:rPr>
        <w:t>–</w:t>
      </w:r>
      <w:r w:rsidRPr="000C2690">
        <w:rPr>
          <w:rFonts w:ascii="David" w:hAnsi="David" w:cs="David" w:hint="cs"/>
          <w:sz w:val="24"/>
          <w:szCs w:val="24"/>
          <w:highlight w:val="green"/>
          <w:rtl/>
        </w:rPr>
        <w:t xml:space="preserve"> הזכאות לפיצוי היא בעד הנזק שנגרם מההפרה</w:t>
      </w:r>
    </w:p>
    <w:p w:rsidR="000C2690" w:rsidRPr="000C2690" w:rsidRDefault="000C2690" w:rsidP="0047447F">
      <w:pPr>
        <w:pStyle w:val="a7"/>
        <w:numPr>
          <w:ilvl w:val="0"/>
          <w:numId w:val="71"/>
        </w:numPr>
        <w:spacing w:line="360" w:lineRule="auto"/>
        <w:jc w:val="both"/>
        <w:rPr>
          <w:rFonts w:ascii="David" w:hAnsi="David" w:cs="David"/>
          <w:sz w:val="24"/>
          <w:szCs w:val="24"/>
          <w:highlight w:val="green"/>
        </w:rPr>
      </w:pPr>
      <w:r w:rsidRPr="000C2690">
        <w:rPr>
          <w:rFonts w:ascii="David" w:hAnsi="David" w:cs="David" w:hint="cs"/>
          <w:sz w:val="24"/>
          <w:szCs w:val="24"/>
          <w:highlight w:val="green"/>
          <w:rtl/>
        </w:rPr>
        <w:t xml:space="preserve">צפיות </w:t>
      </w:r>
      <w:r w:rsidRPr="000C2690">
        <w:rPr>
          <w:rFonts w:ascii="David" w:hAnsi="David" w:cs="David"/>
          <w:sz w:val="24"/>
          <w:szCs w:val="24"/>
          <w:highlight w:val="green"/>
          <w:rtl/>
        </w:rPr>
        <w:t>–</w:t>
      </w:r>
      <w:r w:rsidRPr="000C2690">
        <w:rPr>
          <w:rFonts w:ascii="David" w:hAnsi="David" w:cs="David" w:hint="cs"/>
          <w:sz w:val="24"/>
          <w:szCs w:val="24"/>
          <w:highlight w:val="green"/>
          <w:rtl/>
        </w:rPr>
        <w:t xml:space="preserve"> אם המפר היה יכול לצפות בכוח/בפועל.</w:t>
      </w:r>
    </w:p>
    <w:p w:rsidR="000C2690" w:rsidRDefault="000C2690" w:rsidP="0047447F">
      <w:pPr>
        <w:pStyle w:val="a7"/>
        <w:numPr>
          <w:ilvl w:val="0"/>
          <w:numId w:val="71"/>
        </w:numPr>
        <w:spacing w:line="360" w:lineRule="auto"/>
        <w:jc w:val="both"/>
        <w:rPr>
          <w:rFonts w:ascii="David" w:hAnsi="David" w:cs="David"/>
          <w:sz w:val="24"/>
          <w:szCs w:val="24"/>
          <w:highlight w:val="green"/>
        </w:rPr>
      </w:pPr>
      <w:r w:rsidRPr="000C2690">
        <w:rPr>
          <w:rFonts w:ascii="David" w:hAnsi="David" w:cs="David" w:hint="cs"/>
          <w:sz w:val="24"/>
          <w:szCs w:val="24"/>
          <w:highlight w:val="green"/>
          <w:rtl/>
        </w:rPr>
        <w:t>כימות הנזק (לא מופיע בלשון החוק)</w:t>
      </w:r>
    </w:p>
    <w:p w:rsidR="000C2690" w:rsidRDefault="000C2690" w:rsidP="00DC2837">
      <w:pPr>
        <w:spacing w:line="360" w:lineRule="auto"/>
        <w:jc w:val="both"/>
        <w:rPr>
          <w:rFonts w:ascii="David" w:hAnsi="David" w:cs="David"/>
          <w:sz w:val="24"/>
          <w:szCs w:val="24"/>
          <w:rtl/>
        </w:rPr>
      </w:pPr>
      <w:r>
        <w:rPr>
          <w:rFonts w:ascii="David" w:hAnsi="David" w:cs="David" w:hint="cs"/>
          <w:sz w:val="24"/>
          <w:szCs w:val="24"/>
          <w:rtl/>
        </w:rPr>
        <w:t xml:space="preserve">לעניין הכימות יש ויכוח בין השופטים </w:t>
      </w:r>
      <w:r w:rsidRPr="00475262">
        <w:rPr>
          <w:rFonts w:ascii="David" w:hAnsi="David" w:cs="David" w:hint="cs"/>
          <w:b/>
          <w:bCs/>
          <w:color w:val="0070C0"/>
          <w:sz w:val="24"/>
          <w:szCs w:val="24"/>
          <w:rtl/>
        </w:rPr>
        <w:t xml:space="preserve">בע"א 3555/80 </w:t>
      </w:r>
      <w:proofErr w:type="spellStart"/>
      <w:r w:rsidRPr="00475262">
        <w:rPr>
          <w:rFonts w:ascii="David" w:hAnsi="David" w:cs="David" w:hint="cs"/>
          <w:b/>
          <w:bCs/>
          <w:color w:val="0070C0"/>
          <w:sz w:val="24"/>
          <w:szCs w:val="24"/>
          <w:rtl/>
        </w:rPr>
        <w:t>אניסימוב</w:t>
      </w:r>
      <w:proofErr w:type="spellEnd"/>
      <w:r w:rsidRPr="00475262">
        <w:rPr>
          <w:rFonts w:ascii="David" w:hAnsi="David" w:cs="David" w:hint="cs"/>
          <w:b/>
          <w:bCs/>
          <w:color w:val="0070C0"/>
          <w:sz w:val="24"/>
          <w:szCs w:val="24"/>
          <w:rtl/>
        </w:rPr>
        <w:t xml:space="preserve"> נ' מלון טירת ב"ש</w:t>
      </w:r>
      <w:r>
        <w:rPr>
          <w:rFonts w:ascii="David" w:hAnsi="David" w:cs="David"/>
          <w:sz w:val="24"/>
          <w:szCs w:val="24"/>
        </w:rPr>
        <w:t xml:space="preserve"> </w:t>
      </w:r>
      <w:r>
        <w:rPr>
          <w:rFonts w:ascii="David" w:hAnsi="David" w:cs="David" w:hint="cs"/>
          <w:sz w:val="24"/>
          <w:szCs w:val="24"/>
          <w:rtl/>
        </w:rPr>
        <w:t>: חוזה להקמת שתי קומות נוספות במלון. המערערת לא משלימה את הבנייה בטענה שיש עלייה במחירי הביצוע, מבקש שיערוך.</w:t>
      </w:r>
      <w:r w:rsidR="00DC2837">
        <w:rPr>
          <w:rFonts w:ascii="David" w:hAnsi="David" w:cs="David" w:hint="cs"/>
          <w:sz w:val="24"/>
          <w:szCs w:val="24"/>
          <w:rtl/>
        </w:rPr>
        <w:t xml:space="preserve"> המלון מסרב, </w:t>
      </w:r>
      <w:proofErr w:type="spellStart"/>
      <w:r w:rsidR="00DC2837">
        <w:rPr>
          <w:rFonts w:ascii="David" w:hAnsi="David" w:cs="David" w:hint="cs"/>
          <w:sz w:val="24"/>
          <w:szCs w:val="24"/>
          <w:rtl/>
        </w:rPr>
        <w:t>אניסימוב</w:t>
      </w:r>
      <w:proofErr w:type="spellEnd"/>
      <w:r w:rsidR="00DC2837">
        <w:rPr>
          <w:rFonts w:ascii="David" w:hAnsi="David" w:cs="David" w:hint="cs"/>
          <w:sz w:val="24"/>
          <w:szCs w:val="24"/>
          <w:rtl/>
        </w:rPr>
        <w:t xml:space="preserve"> עוזב, המלון טוען שהוא ירד בדרגה בשל העניין. המחוזי </w:t>
      </w:r>
      <w:r w:rsidR="00DC2837">
        <w:rPr>
          <w:rFonts w:ascii="David" w:hAnsi="David" w:cs="David"/>
          <w:sz w:val="24"/>
          <w:szCs w:val="24"/>
          <w:rtl/>
        </w:rPr>
        <w:t>–</w:t>
      </w:r>
      <w:r w:rsidR="00DC2837">
        <w:rPr>
          <w:rFonts w:ascii="David" w:hAnsi="David" w:cs="David" w:hint="cs"/>
          <w:sz w:val="24"/>
          <w:szCs w:val="24"/>
          <w:rtl/>
        </w:rPr>
        <w:t xml:space="preserve"> התקיימה הפרה יסודית (100 א' פיצויים). </w:t>
      </w:r>
      <w:r w:rsidR="00DC2837" w:rsidRPr="00475262">
        <w:rPr>
          <w:rFonts w:ascii="David" w:hAnsi="David" w:cs="David" w:hint="cs"/>
          <w:b/>
          <w:bCs/>
          <w:color w:val="FFFF00"/>
          <w:sz w:val="24"/>
          <w:szCs w:val="24"/>
          <w:rtl/>
        </w:rPr>
        <w:t>השופט כהן</w:t>
      </w:r>
      <w:r w:rsidR="00DC2837">
        <w:rPr>
          <w:rFonts w:ascii="David" w:hAnsi="David" w:cs="David" w:hint="cs"/>
          <w:sz w:val="24"/>
          <w:szCs w:val="24"/>
          <w:rtl/>
        </w:rPr>
        <w:t xml:space="preserve"> </w:t>
      </w:r>
      <w:r w:rsidR="00DC2837">
        <w:rPr>
          <w:rFonts w:ascii="David" w:hAnsi="David" w:cs="David"/>
          <w:sz w:val="24"/>
          <w:szCs w:val="24"/>
          <w:rtl/>
        </w:rPr>
        <w:t>–</w:t>
      </w:r>
      <w:r w:rsidR="00DC2837">
        <w:rPr>
          <w:rFonts w:ascii="David" w:hAnsi="David" w:cs="David" w:hint="cs"/>
          <w:sz w:val="24"/>
          <w:szCs w:val="24"/>
          <w:rtl/>
        </w:rPr>
        <w:t xml:space="preserve"> אומר שהנפגע לא חייב לכמת את נזקו, אלא להוכיח אותו וביהמ"ש יכמת אותו </w:t>
      </w:r>
      <w:r w:rsidR="00DC2837">
        <w:rPr>
          <w:rFonts w:ascii="David" w:hAnsi="David" w:cs="David"/>
          <w:sz w:val="24"/>
          <w:szCs w:val="24"/>
          <w:rtl/>
        </w:rPr>
        <w:t>–</w:t>
      </w:r>
      <w:r w:rsidR="00DC2837">
        <w:rPr>
          <w:rFonts w:ascii="David" w:hAnsi="David" w:cs="David" w:hint="cs"/>
          <w:sz w:val="24"/>
          <w:szCs w:val="24"/>
          <w:rtl/>
        </w:rPr>
        <w:t xml:space="preserve"> אין </w:t>
      </w:r>
      <w:proofErr w:type="spellStart"/>
      <w:r w:rsidR="00DC2837">
        <w:rPr>
          <w:rFonts w:ascii="David" w:hAnsi="David" w:cs="David" w:hint="cs"/>
          <w:sz w:val="24"/>
          <w:szCs w:val="24"/>
          <w:rtl/>
        </w:rPr>
        <w:t>קש"ס</w:t>
      </w:r>
      <w:proofErr w:type="spellEnd"/>
      <w:r w:rsidR="00DC2837">
        <w:rPr>
          <w:rFonts w:ascii="David" w:hAnsi="David" w:cs="David" w:hint="cs"/>
          <w:sz w:val="24"/>
          <w:szCs w:val="24"/>
          <w:rtl/>
        </w:rPr>
        <w:t xml:space="preserve"> בין ההורדה בדרגה לשיפוץ ולכן הוא מפחית את סכום הפיצויים. </w:t>
      </w:r>
      <w:r w:rsidR="00DC2837" w:rsidRPr="00475262">
        <w:rPr>
          <w:rFonts w:ascii="David" w:hAnsi="David" w:cs="David" w:hint="cs"/>
          <w:b/>
          <w:bCs/>
          <w:color w:val="FF0000"/>
          <w:sz w:val="24"/>
          <w:szCs w:val="24"/>
          <w:rtl/>
        </w:rPr>
        <w:t>השופט ברק</w:t>
      </w:r>
      <w:r w:rsidR="00DC2837" w:rsidRPr="00475262">
        <w:rPr>
          <w:rFonts w:ascii="David" w:hAnsi="David" w:cs="David" w:hint="cs"/>
          <w:color w:val="FF0000"/>
          <w:sz w:val="24"/>
          <w:szCs w:val="24"/>
          <w:rtl/>
        </w:rPr>
        <w:t xml:space="preserve"> </w:t>
      </w:r>
      <w:r w:rsidR="00DC2837">
        <w:rPr>
          <w:rFonts w:ascii="David" w:hAnsi="David" w:cs="David"/>
          <w:sz w:val="24"/>
          <w:szCs w:val="24"/>
          <w:rtl/>
        </w:rPr>
        <w:t>–</w:t>
      </w:r>
      <w:r w:rsidR="00DC2837">
        <w:rPr>
          <w:rFonts w:ascii="David" w:hAnsi="David" w:cs="David" w:hint="cs"/>
          <w:sz w:val="24"/>
          <w:szCs w:val="24"/>
          <w:rtl/>
        </w:rPr>
        <w:t xml:space="preserve"> מגיע לאותו סכום פיצויים, אבל נטל כימות הנזק הוא על הנפגע. הכלל הוא </w:t>
      </w:r>
      <w:r w:rsidR="00DC2837">
        <w:rPr>
          <w:rFonts w:ascii="David" w:hAnsi="David" w:cs="David"/>
          <w:sz w:val="24"/>
          <w:szCs w:val="24"/>
          <w:rtl/>
        </w:rPr>
        <w:t>–</w:t>
      </w:r>
      <w:r w:rsidR="00DC2837">
        <w:rPr>
          <w:rFonts w:ascii="David" w:hAnsi="David" w:cs="David" w:hint="cs"/>
          <w:sz w:val="24"/>
          <w:szCs w:val="24"/>
          <w:rtl/>
        </w:rPr>
        <w:t xml:space="preserve"> על הנפגע לכמת את נזקו </w:t>
      </w:r>
      <w:proofErr w:type="spellStart"/>
      <w:r w:rsidR="00DC2837">
        <w:rPr>
          <w:rFonts w:ascii="David" w:hAnsi="David" w:cs="David" w:hint="cs"/>
          <w:sz w:val="24"/>
          <w:szCs w:val="24"/>
          <w:rtl/>
        </w:rPr>
        <w:t>ולהוכיחו</w:t>
      </w:r>
      <w:proofErr w:type="spellEnd"/>
      <w:r w:rsidR="00DC2837">
        <w:rPr>
          <w:rFonts w:ascii="David" w:hAnsi="David" w:cs="David" w:hint="cs"/>
          <w:sz w:val="24"/>
          <w:szCs w:val="24"/>
          <w:rtl/>
        </w:rPr>
        <w:t xml:space="preserve">, החריג הוא בפיצויים בגין עוגמת נפש (ע"פ </w:t>
      </w:r>
      <w:r w:rsidR="00DC2837" w:rsidRPr="00475262">
        <w:rPr>
          <w:rFonts w:ascii="David" w:hAnsi="David" w:cs="David" w:hint="cs"/>
          <w:b/>
          <w:bCs/>
          <w:sz w:val="24"/>
          <w:szCs w:val="24"/>
          <w:highlight w:val="yellow"/>
          <w:rtl/>
        </w:rPr>
        <w:t>ס'</w:t>
      </w:r>
      <w:r w:rsidR="00DC2837" w:rsidRPr="00475262">
        <w:rPr>
          <w:rFonts w:ascii="David" w:hAnsi="David" w:cs="David" w:hint="cs"/>
          <w:sz w:val="24"/>
          <w:szCs w:val="24"/>
          <w:highlight w:val="yellow"/>
          <w:rtl/>
        </w:rPr>
        <w:t xml:space="preserve"> </w:t>
      </w:r>
      <w:r w:rsidR="00DC2837" w:rsidRPr="00475262">
        <w:rPr>
          <w:rFonts w:ascii="David" w:hAnsi="David" w:cs="David" w:hint="cs"/>
          <w:b/>
          <w:bCs/>
          <w:sz w:val="24"/>
          <w:szCs w:val="24"/>
          <w:highlight w:val="yellow"/>
          <w:rtl/>
        </w:rPr>
        <w:t>13</w:t>
      </w:r>
      <w:r w:rsidR="00DC2837" w:rsidRPr="00475262">
        <w:rPr>
          <w:rFonts w:ascii="David" w:hAnsi="David" w:cs="David" w:hint="cs"/>
          <w:sz w:val="24"/>
          <w:szCs w:val="24"/>
          <w:highlight w:val="yellow"/>
          <w:rtl/>
        </w:rPr>
        <w:t xml:space="preserve"> </w:t>
      </w:r>
      <w:r w:rsidR="00DC2837">
        <w:rPr>
          <w:rFonts w:ascii="David" w:hAnsi="David" w:cs="David" w:hint="cs"/>
          <w:sz w:val="24"/>
          <w:szCs w:val="24"/>
          <w:rtl/>
        </w:rPr>
        <w:t xml:space="preserve">לחוק התרופות) </w:t>
      </w:r>
      <w:r w:rsidR="00DC2837">
        <w:rPr>
          <w:rFonts w:ascii="David" w:hAnsi="David" w:cs="David"/>
          <w:sz w:val="24"/>
          <w:szCs w:val="24"/>
          <w:rtl/>
        </w:rPr>
        <w:t>–</w:t>
      </w:r>
      <w:r w:rsidR="00DC2837">
        <w:rPr>
          <w:rFonts w:ascii="David" w:hAnsi="David" w:cs="David" w:hint="cs"/>
          <w:sz w:val="24"/>
          <w:szCs w:val="24"/>
          <w:rtl/>
        </w:rPr>
        <w:t xml:space="preserve"> בימה"ש יכמת את הנזק בשיעור שנראה לו. </w:t>
      </w:r>
    </w:p>
    <w:p w:rsidR="005E2AAB" w:rsidRPr="00475262" w:rsidRDefault="005E2AAB" w:rsidP="00DC2837">
      <w:pPr>
        <w:spacing w:line="360" w:lineRule="auto"/>
        <w:jc w:val="both"/>
        <w:rPr>
          <w:rFonts w:ascii="David" w:hAnsi="David" w:cs="David"/>
          <w:b/>
          <w:bCs/>
          <w:sz w:val="24"/>
          <w:szCs w:val="24"/>
          <w:rtl/>
        </w:rPr>
      </w:pPr>
      <w:r w:rsidRPr="00475262">
        <w:rPr>
          <w:rFonts w:ascii="David" w:hAnsi="David" w:cs="David" w:hint="cs"/>
          <w:b/>
          <w:bCs/>
          <w:sz w:val="24"/>
          <w:szCs w:val="24"/>
          <w:rtl/>
        </w:rPr>
        <w:t xml:space="preserve">באילו מצבים עדיף לתבוע על פיצויי הסתמכות ולא קיום ? </w:t>
      </w:r>
    </w:p>
    <w:p w:rsidR="005E2AAB" w:rsidRPr="00475262" w:rsidRDefault="005E2AAB" w:rsidP="0047447F">
      <w:pPr>
        <w:pStyle w:val="a7"/>
        <w:numPr>
          <w:ilvl w:val="0"/>
          <w:numId w:val="72"/>
        </w:numPr>
        <w:spacing w:line="360" w:lineRule="auto"/>
        <w:jc w:val="both"/>
        <w:rPr>
          <w:rFonts w:ascii="David" w:hAnsi="David" w:cs="David"/>
          <w:b/>
          <w:bCs/>
          <w:sz w:val="24"/>
          <w:szCs w:val="24"/>
        </w:rPr>
      </w:pPr>
      <w:r>
        <w:rPr>
          <w:rFonts w:ascii="David" w:hAnsi="David" w:cs="David" w:hint="cs"/>
          <w:sz w:val="24"/>
          <w:szCs w:val="24"/>
          <w:rtl/>
        </w:rPr>
        <w:t xml:space="preserve">לפעמים, </w:t>
      </w:r>
      <w:r w:rsidRPr="00475262">
        <w:rPr>
          <w:rFonts w:ascii="David" w:hAnsi="David" w:cs="David" w:hint="cs"/>
          <w:b/>
          <w:bCs/>
          <w:sz w:val="24"/>
          <w:szCs w:val="24"/>
          <w:rtl/>
        </w:rPr>
        <w:t xml:space="preserve">קל יותר לתבוע פיצויי הסתמכות </w:t>
      </w:r>
      <w:r w:rsidRPr="00475262">
        <w:rPr>
          <w:rFonts w:ascii="David" w:hAnsi="David" w:cs="David"/>
          <w:b/>
          <w:bCs/>
          <w:color w:val="0070C0"/>
          <w:sz w:val="24"/>
          <w:szCs w:val="24"/>
          <w:rtl/>
        </w:rPr>
        <w:t>–</w:t>
      </w:r>
      <w:r w:rsidRPr="00475262">
        <w:rPr>
          <w:rFonts w:ascii="David" w:hAnsi="David" w:cs="David" w:hint="cs"/>
          <w:b/>
          <w:bCs/>
          <w:color w:val="0070C0"/>
          <w:sz w:val="24"/>
          <w:szCs w:val="24"/>
          <w:rtl/>
        </w:rPr>
        <w:t xml:space="preserve"> ע"א 366/90 עיריית נתניה נ' מלון צורים</w:t>
      </w:r>
      <w:r>
        <w:rPr>
          <w:rFonts w:ascii="David" w:hAnsi="David" w:cs="David" w:hint="cs"/>
          <w:sz w:val="24"/>
          <w:szCs w:val="24"/>
          <w:rtl/>
        </w:rPr>
        <w:t xml:space="preserve"> : חוזה לבניית מלון, עיריית נתניה התחייבה לטפל בהיתרים, המצב התכנוני השתנה </w:t>
      </w:r>
      <w:r>
        <w:rPr>
          <w:rFonts w:ascii="David" w:hAnsi="David" w:cs="David"/>
          <w:sz w:val="24"/>
          <w:szCs w:val="24"/>
          <w:rtl/>
        </w:rPr>
        <w:t>–</w:t>
      </w:r>
      <w:r>
        <w:rPr>
          <w:rFonts w:ascii="David" w:hAnsi="David" w:cs="David" w:hint="cs"/>
          <w:sz w:val="24"/>
          <w:szCs w:val="24"/>
          <w:rtl/>
        </w:rPr>
        <w:t xml:space="preserve"> היא הפרה את החוזה. תחילה, הם ניסו לתבוע מכוח ס' 13 (עוגמת נפש) </w:t>
      </w:r>
      <w:r>
        <w:rPr>
          <w:rFonts w:ascii="David" w:hAnsi="David" w:cs="David"/>
          <w:sz w:val="24"/>
          <w:szCs w:val="24"/>
          <w:rtl/>
        </w:rPr>
        <w:t>–</w:t>
      </w:r>
      <w:r>
        <w:rPr>
          <w:rFonts w:ascii="David" w:hAnsi="David" w:cs="David" w:hint="cs"/>
          <w:sz w:val="24"/>
          <w:szCs w:val="24"/>
          <w:rtl/>
        </w:rPr>
        <w:t xml:space="preserve"> נגרם נזק אך הם לא יודעים כמה, בימה"ש הסכים שס' 13 לא משמש למצבים כאלו, הזנק שנגרם היה ממוני. </w:t>
      </w:r>
      <w:r w:rsidRPr="00475262">
        <w:rPr>
          <w:rFonts w:ascii="David" w:hAnsi="David" w:cs="David" w:hint="cs"/>
          <w:b/>
          <w:bCs/>
          <w:sz w:val="24"/>
          <w:szCs w:val="24"/>
          <w:rtl/>
        </w:rPr>
        <w:t>סיבוב שני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הם תבעו מכוח אינטרס ההסתמכות, בימה"ש פסק להם פיצויים</w:t>
      </w:r>
      <w:r w:rsidRPr="00475262">
        <w:rPr>
          <w:rFonts w:ascii="David" w:hAnsi="David" w:cs="David" w:hint="cs"/>
          <w:b/>
          <w:bCs/>
          <w:sz w:val="24"/>
          <w:szCs w:val="24"/>
          <w:rtl/>
        </w:rPr>
        <w:t xml:space="preserve">, נפגע זכאי לפיצויי הסתמכות כאשר פיצויי הקיום קשים להוכחה. </w:t>
      </w:r>
    </w:p>
    <w:p w:rsidR="005E2AAB" w:rsidRDefault="00475262" w:rsidP="0047447F">
      <w:pPr>
        <w:pStyle w:val="a7"/>
        <w:numPr>
          <w:ilvl w:val="0"/>
          <w:numId w:val="72"/>
        </w:numPr>
        <w:spacing w:line="360" w:lineRule="auto"/>
        <w:jc w:val="both"/>
        <w:rPr>
          <w:rFonts w:ascii="David" w:hAnsi="David" w:cs="David"/>
          <w:sz w:val="24"/>
          <w:szCs w:val="24"/>
        </w:rPr>
      </w:pPr>
      <w:r w:rsidRPr="00475262">
        <w:rPr>
          <w:rFonts w:ascii="David" w:hAnsi="David" w:cs="David" w:hint="cs"/>
          <w:b/>
          <w:bCs/>
          <w:sz w:val="24"/>
          <w:szCs w:val="24"/>
          <w:rtl/>
        </w:rPr>
        <w:t>במקרה של חוזה הפסד</w:t>
      </w:r>
      <w:r>
        <w:rPr>
          <w:rFonts w:ascii="David" w:hAnsi="David" w:cs="David" w:hint="cs"/>
          <w:sz w:val="24"/>
          <w:szCs w:val="24"/>
          <w:rtl/>
        </w:rPr>
        <w:t xml:space="preserve"> </w:t>
      </w:r>
      <w:r w:rsidR="005E2AAB">
        <w:rPr>
          <w:rFonts w:ascii="David" w:hAnsi="David" w:cs="David"/>
          <w:sz w:val="24"/>
          <w:szCs w:val="24"/>
          <w:rtl/>
        </w:rPr>
        <w:t>–</w:t>
      </w:r>
      <w:r w:rsidR="005E2AAB">
        <w:rPr>
          <w:rFonts w:ascii="David" w:hAnsi="David" w:cs="David" w:hint="cs"/>
          <w:sz w:val="24"/>
          <w:szCs w:val="24"/>
          <w:rtl/>
        </w:rPr>
        <w:t xml:space="preserve"> ניתן לאפשר תביעה על פיצויי הסתמכות כאשר החוזה היה מניב הפסד.</w:t>
      </w:r>
    </w:p>
    <w:p w:rsidR="005E2AAB" w:rsidRDefault="005E2AAB" w:rsidP="005E2AAB">
      <w:pPr>
        <w:pStyle w:val="p000"/>
        <w:bidi/>
        <w:spacing w:before="72" w:beforeAutospacing="0" w:after="0" w:afterAutospacing="0" w:line="360" w:lineRule="auto"/>
        <w:jc w:val="both"/>
        <w:rPr>
          <w:rFonts w:ascii="David" w:hAnsi="David" w:cs="David"/>
          <w:b/>
          <w:bCs/>
          <w:color w:val="000000"/>
          <w:rtl/>
        </w:rPr>
      </w:pPr>
      <w:r>
        <w:rPr>
          <w:rFonts w:ascii="David" w:hAnsi="David" w:cs="David" w:hint="cs"/>
          <w:color w:val="000000"/>
          <w:rtl/>
        </w:rPr>
        <w:t>במקרה של</w:t>
      </w:r>
      <w:r w:rsidRPr="00475262">
        <w:rPr>
          <w:rFonts w:ascii="David" w:hAnsi="David" w:cs="David" w:hint="cs"/>
          <w:b/>
          <w:bCs/>
          <w:color w:val="000000"/>
          <w:rtl/>
        </w:rPr>
        <w:t xml:space="preserve"> השבה</w:t>
      </w:r>
      <w:r>
        <w:rPr>
          <w:rFonts w:ascii="David" w:hAnsi="David" w:cs="David" w:hint="cs"/>
          <w:color w:val="000000"/>
          <w:rtl/>
        </w:rPr>
        <w:t xml:space="preserve"> </w:t>
      </w:r>
      <w:r>
        <w:rPr>
          <w:rFonts w:ascii="David" w:hAnsi="David" w:cs="David"/>
          <w:color w:val="000000"/>
          <w:rtl/>
        </w:rPr>
        <w:t>–</w:t>
      </w:r>
      <w:r>
        <w:rPr>
          <w:rFonts w:ascii="David" w:hAnsi="David" w:cs="David" w:hint="cs"/>
          <w:color w:val="000000"/>
          <w:rtl/>
        </w:rPr>
        <w:t xml:space="preserve"> יש תמימות דעים בין השופטים </w:t>
      </w:r>
      <w:r w:rsidRPr="00C476F6">
        <w:rPr>
          <w:rFonts w:ascii="David" w:hAnsi="David" w:cs="David" w:hint="cs"/>
          <w:b/>
          <w:bCs/>
          <w:color w:val="000000"/>
          <w:rtl/>
        </w:rPr>
        <w:t xml:space="preserve">הנפגע יכול לתבוע לביטול והשבה גם כאשר פיצויי ההשבה גבוהים יותר. </w:t>
      </w:r>
      <w:r w:rsidRPr="00475262">
        <w:rPr>
          <w:rFonts w:ascii="David" w:hAnsi="David" w:cs="David" w:hint="cs"/>
          <w:color w:val="000000"/>
          <w:rtl/>
        </w:rPr>
        <w:t>אינטרס הקיום תמיד ייתן לנפגע יותר פיצוי כשהמצב התפתח כפי שהוא צפה.</w:t>
      </w:r>
    </w:p>
    <w:p w:rsidR="005E2AAB" w:rsidRDefault="005E2AAB" w:rsidP="005E2AAB">
      <w:pPr>
        <w:pStyle w:val="p000"/>
        <w:bidi/>
        <w:spacing w:before="72" w:beforeAutospacing="0" w:after="0" w:afterAutospacing="0" w:line="360" w:lineRule="auto"/>
        <w:jc w:val="both"/>
        <w:rPr>
          <w:rFonts w:ascii="David" w:hAnsi="David" w:cs="David"/>
          <w:b/>
          <w:bCs/>
          <w:color w:val="000000"/>
          <w:rtl/>
        </w:rPr>
      </w:pPr>
      <w:r>
        <w:rPr>
          <w:rFonts w:ascii="David" w:hAnsi="David" w:cs="David" w:hint="cs"/>
          <w:b/>
          <w:bCs/>
          <w:color w:val="000000"/>
          <w:rtl/>
        </w:rPr>
        <w:t xml:space="preserve">חובת הקטנת הנזק </w:t>
      </w:r>
      <w:r>
        <w:rPr>
          <w:rFonts w:ascii="David" w:hAnsi="David" w:cs="David"/>
          <w:b/>
          <w:bCs/>
          <w:color w:val="000000"/>
          <w:rtl/>
        </w:rPr>
        <w:t>–</w:t>
      </w:r>
      <w:r>
        <w:rPr>
          <w:rFonts w:ascii="David" w:hAnsi="David" w:cs="David" w:hint="cs"/>
          <w:b/>
          <w:bCs/>
          <w:color w:val="000000"/>
          <w:rtl/>
        </w:rPr>
        <w:t xml:space="preserve"> </w:t>
      </w:r>
      <w:r w:rsidRPr="00475262">
        <w:rPr>
          <w:rFonts w:ascii="David" w:hAnsi="David" w:cs="David" w:hint="cs"/>
          <w:color w:val="000000"/>
          <w:rtl/>
        </w:rPr>
        <w:t xml:space="preserve">חלה מכוח </w:t>
      </w:r>
      <w:r w:rsidRPr="00475262">
        <w:rPr>
          <w:rFonts w:ascii="David" w:hAnsi="David" w:cs="David" w:hint="cs"/>
          <w:b/>
          <w:bCs/>
          <w:color w:val="000000"/>
          <w:highlight w:val="yellow"/>
          <w:rtl/>
        </w:rPr>
        <w:t>ס' 14</w:t>
      </w:r>
      <w:r w:rsidRPr="00475262">
        <w:rPr>
          <w:rFonts w:ascii="David" w:hAnsi="David" w:cs="David" w:hint="cs"/>
          <w:color w:val="000000"/>
          <w:rtl/>
        </w:rPr>
        <w:t xml:space="preserve"> (על פיצויים מכוח </w:t>
      </w:r>
      <w:r w:rsidRPr="00475262">
        <w:rPr>
          <w:rFonts w:ascii="David" w:hAnsi="David" w:cs="David" w:hint="cs"/>
          <w:b/>
          <w:bCs/>
          <w:color w:val="000000"/>
          <w:highlight w:val="yellow"/>
          <w:rtl/>
        </w:rPr>
        <w:t>ס' 13 וס' 10</w:t>
      </w:r>
      <w:r w:rsidRPr="00475262">
        <w:rPr>
          <w:rFonts w:ascii="David" w:hAnsi="David" w:cs="David" w:hint="cs"/>
          <w:color w:val="000000"/>
          <w:rtl/>
        </w:rPr>
        <w:t>) :</w:t>
      </w:r>
      <w:r>
        <w:rPr>
          <w:rFonts w:ascii="David" w:hAnsi="David" w:cs="David" w:hint="cs"/>
          <w:b/>
          <w:bCs/>
          <w:color w:val="000000"/>
          <w:rtl/>
        </w:rPr>
        <w:t xml:space="preserve"> </w:t>
      </w:r>
    </w:p>
    <w:p w:rsidR="005E2AAB" w:rsidRPr="00475262" w:rsidRDefault="005E2AAB" w:rsidP="0047447F">
      <w:pPr>
        <w:pStyle w:val="p000"/>
        <w:numPr>
          <w:ilvl w:val="0"/>
          <w:numId w:val="73"/>
        </w:numPr>
        <w:bidi/>
        <w:spacing w:before="72" w:beforeAutospacing="0" w:after="0" w:afterAutospacing="0" w:line="360" w:lineRule="auto"/>
        <w:jc w:val="both"/>
        <w:rPr>
          <w:rFonts w:ascii="David" w:hAnsi="David" w:cs="David"/>
          <w:color w:val="000000"/>
        </w:rPr>
      </w:pPr>
      <w:r w:rsidRPr="00475262">
        <w:rPr>
          <w:rFonts w:ascii="David" w:hAnsi="David" w:cs="David" w:hint="cs"/>
          <w:color w:val="000000"/>
          <w:rtl/>
        </w:rPr>
        <w:t xml:space="preserve">מחייב את הנפגע לנקוט באמצעים סבירים כדי להקטין את נזקו (משקף את </w:t>
      </w:r>
      <w:r w:rsidRPr="00475262">
        <w:rPr>
          <w:rFonts w:ascii="David" w:hAnsi="David" w:cs="David" w:hint="cs"/>
          <w:b/>
          <w:bCs/>
          <w:color w:val="000000"/>
          <w:rtl/>
        </w:rPr>
        <w:t>עיקרון תוה"ל</w:t>
      </w:r>
      <w:r w:rsidRPr="00475262">
        <w:rPr>
          <w:rFonts w:ascii="David" w:hAnsi="David" w:cs="David" w:hint="cs"/>
          <w:color w:val="000000"/>
          <w:rtl/>
        </w:rPr>
        <w:t xml:space="preserve">). </w:t>
      </w:r>
    </w:p>
    <w:p w:rsidR="005E2AAB" w:rsidRPr="00475262" w:rsidRDefault="005E2AAB" w:rsidP="0047447F">
      <w:pPr>
        <w:pStyle w:val="p000"/>
        <w:numPr>
          <w:ilvl w:val="0"/>
          <w:numId w:val="73"/>
        </w:numPr>
        <w:bidi/>
        <w:spacing w:before="72" w:beforeAutospacing="0" w:after="0" w:afterAutospacing="0" w:line="360" w:lineRule="auto"/>
        <w:jc w:val="both"/>
        <w:rPr>
          <w:rFonts w:ascii="David" w:hAnsi="David" w:cs="David"/>
          <w:color w:val="000000"/>
        </w:rPr>
      </w:pPr>
      <w:r w:rsidRPr="00475262">
        <w:rPr>
          <w:rFonts w:ascii="David" w:hAnsi="David" w:cs="David" w:hint="cs"/>
          <w:color w:val="000000"/>
          <w:rtl/>
        </w:rPr>
        <w:t xml:space="preserve">מחייב את המפר להשיב לנפגע את ההוצאות הסבירות שהוא הוציא מכוח </w:t>
      </w:r>
      <w:r w:rsidRPr="00475262">
        <w:rPr>
          <w:rFonts w:ascii="David" w:hAnsi="David" w:cs="David" w:hint="cs"/>
          <w:b/>
          <w:bCs/>
          <w:color w:val="000000"/>
          <w:highlight w:val="yellow"/>
          <w:rtl/>
        </w:rPr>
        <w:t>14(א).</w:t>
      </w:r>
      <w:r w:rsidRPr="00475262">
        <w:rPr>
          <w:rFonts w:ascii="David" w:hAnsi="David" w:cs="David" w:hint="cs"/>
          <w:color w:val="000000"/>
          <w:rtl/>
        </w:rPr>
        <w:t xml:space="preserve"> </w:t>
      </w:r>
    </w:p>
    <w:p w:rsidR="005E2AAB" w:rsidRDefault="005E2AAB" w:rsidP="005E2AAB">
      <w:pPr>
        <w:pStyle w:val="p000"/>
        <w:bidi/>
        <w:spacing w:before="72" w:beforeAutospacing="0" w:after="0" w:afterAutospacing="0" w:line="360" w:lineRule="auto"/>
        <w:jc w:val="both"/>
        <w:rPr>
          <w:rFonts w:ascii="David" w:hAnsi="David" w:cs="David"/>
          <w:b/>
          <w:bCs/>
          <w:color w:val="000000"/>
          <w:rtl/>
        </w:rPr>
      </w:pPr>
      <w:r w:rsidRPr="00475262">
        <w:rPr>
          <w:rFonts w:ascii="David" w:eastAsiaTheme="minorHAnsi" w:hAnsi="David" w:cs="David" w:hint="cs"/>
          <w:b/>
          <w:bCs/>
          <w:color w:val="0070C0"/>
          <w:rtl/>
        </w:rPr>
        <w:t>פס"ד פוקס נ' מקליין</w:t>
      </w:r>
      <w:r>
        <w:rPr>
          <w:rFonts w:ascii="David" w:hAnsi="David" w:cs="David" w:hint="cs"/>
          <w:b/>
          <w:bCs/>
          <w:color w:val="000000"/>
          <w:rtl/>
        </w:rPr>
        <w:t xml:space="preserve"> </w:t>
      </w:r>
      <w:r>
        <w:rPr>
          <w:rFonts w:ascii="David" w:hAnsi="David" w:cs="David"/>
          <w:b/>
          <w:bCs/>
          <w:color w:val="000000"/>
          <w:rtl/>
        </w:rPr>
        <w:t>–</w:t>
      </w:r>
      <w:r>
        <w:rPr>
          <w:rFonts w:ascii="David" w:hAnsi="David" w:cs="David" w:hint="cs"/>
          <w:b/>
          <w:bCs/>
          <w:color w:val="000000"/>
          <w:rtl/>
        </w:rPr>
        <w:t xml:space="preserve"> </w:t>
      </w:r>
      <w:r w:rsidRPr="00475262">
        <w:rPr>
          <w:rFonts w:ascii="David" w:hAnsi="David" w:cs="David" w:hint="cs"/>
          <w:color w:val="000000"/>
          <w:rtl/>
        </w:rPr>
        <w:t>הנפגע לא צריך לעשות הכל כדי להקטין את נזקו, רק דברים סבירים.</w:t>
      </w:r>
    </w:p>
    <w:p w:rsidR="005E2AAB" w:rsidRDefault="005E2AAB" w:rsidP="005E2AAB">
      <w:pPr>
        <w:pStyle w:val="p000"/>
        <w:bidi/>
        <w:spacing w:before="72" w:beforeAutospacing="0" w:after="0" w:afterAutospacing="0" w:line="360" w:lineRule="auto"/>
        <w:jc w:val="both"/>
        <w:rPr>
          <w:rFonts w:ascii="David" w:hAnsi="David" w:cs="David"/>
          <w:b/>
          <w:bCs/>
          <w:color w:val="000000"/>
          <w:rtl/>
        </w:rPr>
      </w:pPr>
      <w:r w:rsidRPr="00475262">
        <w:rPr>
          <w:rFonts w:ascii="David" w:hAnsi="David" w:cs="David" w:hint="cs"/>
          <w:b/>
          <w:bCs/>
          <w:color w:val="000000"/>
          <w:highlight w:val="yellow"/>
          <w:rtl/>
        </w:rPr>
        <w:t>ס' 11</w:t>
      </w:r>
      <w:r>
        <w:rPr>
          <w:rFonts w:ascii="David" w:hAnsi="David" w:cs="David" w:hint="cs"/>
          <w:b/>
          <w:bCs/>
          <w:color w:val="000000"/>
          <w:rtl/>
        </w:rPr>
        <w:t xml:space="preserve"> </w:t>
      </w:r>
      <w:r>
        <w:rPr>
          <w:rFonts w:ascii="David" w:hAnsi="David" w:cs="David"/>
          <w:b/>
          <w:bCs/>
          <w:color w:val="000000"/>
          <w:rtl/>
        </w:rPr>
        <w:t>–</w:t>
      </w:r>
      <w:r>
        <w:rPr>
          <w:rFonts w:ascii="David" w:hAnsi="David" w:cs="David" w:hint="cs"/>
          <w:b/>
          <w:bCs/>
          <w:color w:val="000000"/>
          <w:rtl/>
        </w:rPr>
        <w:t xml:space="preserve"> פיצויים ללא הוכחת נזק : </w:t>
      </w:r>
      <w:r w:rsidRPr="00475262">
        <w:rPr>
          <w:rFonts w:ascii="David" w:hAnsi="David" w:cs="David" w:hint="cs"/>
          <w:color w:val="000000"/>
          <w:rtl/>
        </w:rPr>
        <w:t>נוסחה סטטוטורית לחישוב פיצויים, בתנאים :</w:t>
      </w:r>
      <w:r>
        <w:rPr>
          <w:rFonts w:ascii="David" w:hAnsi="David" w:cs="David" w:hint="cs"/>
          <w:b/>
          <w:bCs/>
          <w:color w:val="000000"/>
          <w:rtl/>
        </w:rPr>
        <w:t xml:space="preserve"> </w:t>
      </w:r>
    </w:p>
    <w:p w:rsidR="005E2AAB" w:rsidRPr="00C476F6" w:rsidRDefault="005E2AAB" w:rsidP="0047447F">
      <w:pPr>
        <w:pStyle w:val="p000"/>
        <w:numPr>
          <w:ilvl w:val="0"/>
          <w:numId w:val="74"/>
        </w:numPr>
        <w:bidi/>
        <w:spacing w:before="72" w:beforeAutospacing="0" w:after="0" w:afterAutospacing="0" w:line="360" w:lineRule="auto"/>
        <w:jc w:val="both"/>
        <w:rPr>
          <w:rFonts w:ascii="David" w:hAnsi="David" w:cs="David"/>
          <w:b/>
          <w:bCs/>
          <w:color w:val="000000"/>
        </w:rPr>
      </w:pPr>
      <w:r w:rsidRPr="00C476F6">
        <w:rPr>
          <w:rFonts w:ascii="David" w:hAnsi="David" w:cs="David" w:hint="cs"/>
          <w:b/>
          <w:bCs/>
          <w:color w:val="000000"/>
          <w:rtl/>
        </w:rPr>
        <w:t>חוזה למכירת/קניית נכס או שירות</w:t>
      </w:r>
    </w:p>
    <w:p w:rsidR="005E2AAB" w:rsidRPr="00C476F6" w:rsidRDefault="005E2AAB" w:rsidP="0047447F">
      <w:pPr>
        <w:pStyle w:val="p000"/>
        <w:numPr>
          <w:ilvl w:val="0"/>
          <w:numId w:val="74"/>
        </w:numPr>
        <w:bidi/>
        <w:spacing w:before="72" w:beforeAutospacing="0" w:after="0" w:afterAutospacing="0" w:line="360" w:lineRule="auto"/>
        <w:jc w:val="both"/>
        <w:rPr>
          <w:rFonts w:ascii="David" w:hAnsi="David" w:cs="David"/>
          <w:b/>
          <w:bCs/>
          <w:color w:val="000000"/>
        </w:rPr>
      </w:pPr>
      <w:r w:rsidRPr="00C476F6">
        <w:rPr>
          <w:rFonts w:ascii="David" w:hAnsi="David" w:cs="David" w:hint="cs"/>
          <w:b/>
          <w:bCs/>
          <w:color w:val="000000"/>
          <w:rtl/>
        </w:rPr>
        <w:t>פרה</w:t>
      </w:r>
    </w:p>
    <w:p w:rsidR="005E2AAB" w:rsidRPr="00C476F6" w:rsidRDefault="005E2AAB" w:rsidP="0047447F">
      <w:pPr>
        <w:pStyle w:val="p000"/>
        <w:numPr>
          <w:ilvl w:val="0"/>
          <w:numId w:val="74"/>
        </w:numPr>
        <w:bidi/>
        <w:spacing w:before="72" w:beforeAutospacing="0" w:after="0" w:afterAutospacing="0" w:line="360" w:lineRule="auto"/>
        <w:jc w:val="both"/>
        <w:rPr>
          <w:rFonts w:ascii="David" w:hAnsi="David" w:cs="David"/>
          <w:b/>
          <w:bCs/>
          <w:color w:val="000000"/>
        </w:rPr>
      </w:pPr>
      <w:r w:rsidRPr="00C476F6">
        <w:rPr>
          <w:rFonts w:ascii="David" w:hAnsi="David" w:cs="David" w:hint="cs"/>
          <w:b/>
          <w:bCs/>
          <w:color w:val="000000"/>
          <w:rtl/>
        </w:rPr>
        <w:t>ביטול בעקבות ההפרה</w:t>
      </w:r>
    </w:p>
    <w:p w:rsidR="005E2AAB" w:rsidRPr="00C476F6" w:rsidRDefault="005E2AAB" w:rsidP="0047447F">
      <w:pPr>
        <w:pStyle w:val="p000"/>
        <w:numPr>
          <w:ilvl w:val="0"/>
          <w:numId w:val="74"/>
        </w:numPr>
        <w:bidi/>
        <w:spacing w:before="72" w:beforeAutospacing="0" w:after="0" w:afterAutospacing="0" w:line="360" w:lineRule="auto"/>
        <w:jc w:val="both"/>
        <w:rPr>
          <w:rFonts w:ascii="David" w:hAnsi="David" w:cs="David"/>
          <w:b/>
          <w:bCs/>
          <w:color w:val="000000"/>
        </w:rPr>
      </w:pPr>
      <w:r w:rsidRPr="00C476F6">
        <w:rPr>
          <w:rFonts w:ascii="David" w:hAnsi="David" w:cs="David" w:hint="cs"/>
          <w:b/>
          <w:bCs/>
          <w:color w:val="000000"/>
          <w:rtl/>
        </w:rPr>
        <w:t xml:space="preserve">קיים פער בין מחירם החוזי של הנכס או שירות לבין שווין ביום הגשת התביעה. </w:t>
      </w:r>
    </w:p>
    <w:p w:rsidR="005E2AAB" w:rsidRDefault="005E2AAB" w:rsidP="00475262">
      <w:pPr>
        <w:pStyle w:val="p000"/>
        <w:bidi/>
        <w:spacing w:before="72" w:beforeAutospacing="0" w:after="0" w:afterAutospacing="0" w:line="360" w:lineRule="auto"/>
        <w:jc w:val="both"/>
        <w:rPr>
          <w:rFonts w:ascii="David" w:hAnsi="David" w:cs="David"/>
          <w:b/>
          <w:bCs/>
          <w:color w:val="000000"/>
          <w:rtl/>
        </w:rPr>
      </w:pPr>
      <w:r w:rsidRPr="00C476F6">
        <w:rPr>
          <w:rFonts w:ascii="David" w:hAnsi="David" w:cs="David" w:hint="cs"/>
          <w:b/>
          <w:bCs/>
          <w:color w:val="000000"/>
          <w:rtl/>
        </w:rPr>
        <w:t xml:space="preserve">בהתקיים התנאים הללו </w:t>
      </w:r>
      <w:r w:rsidRPr="00C476F6">
        <w:rPr>
          <w:rFonts w:ascii="David" w:hAnsi="David" w:cs="David"/>
          <w:b/>
          <w:bCs/>
          <w:color w:val="000000"/>
        </w:rPr>
        <w:t xml:space="preserve"> : </w:t>
      </w:r>
      <w:r>
        <w:rPr>
          <w:rFonts w:ascii="David" w:hAnsi="David" w:cs="David" w:hint="cs"/>
          <w:color w:val="000000"/>
          <w:rtl/>
        </w:rPr>
        <w:t>מגיע לנפגע פיצוי על ההתייקרות, נדע מהו הפער ע"פ מחיר השוק.</w:t>
      </w:r>
    </w:p>
    <w:p w:rsidR="00475262" w:rsidRPr="00475262" w:rsidRDefault="00475262" w:rsidP="00475262">
      <w:pPr>
        <w:pStyle w:val="p000"/>
        <w:bidi/>
        <w:spacing w:before="72" w:beforeAutospacing="0" w:after="0" w:afterAutospacing="0" w:line="360" w:lineRule="auto"/>
        <w:jc w:val="both"/>
        <w:rPr>
          <w:rFonts w:ascii="David" w:hAnsi="David" w:cs="David"/>
          <w:color w:val="000000"/>
          <w:u w:val="single"/>
          <w:rtl/>
        </w:rPr>
      </w:pPr>
      <w:r w:rsidRPr="00475262">
        <w:rPr>
          <w:rFonts w:ascii="David" w:hAnsi="David" w:cs="David" w:hint="cs"/>
          <w:color w:val="000000"/>
          <w:rtl/>
        </w:rPr>
        <w:t>למצבים בהם</w:t>
      </w:r>
      <w:r>
        <w:rPr>
          <w:rFonts w:ascii="David" w:hAnsi="David" w:cs="David" w:hint="cs"/>
          <w:b/>
          <w:bCs/>
          <w:color w:val="000000"/>
          <w:rtl/>
        </w:rPr>
        <w:t xml:space="preserve"> הקונה הוא המפר מתייחס </w:t>
      </w:r>
      <w:r w:rsidRPr="00475262">
        <w:rPr>
          <w:rFonts w:ascii="David" w:hAnsi="David" w:cs="David" w:hint="cs"/>
          <w:b/>
          <w:bCs/>
          <w:color w:val="000000"/>
          <w:highlight w:val="yellow"/>
          <w:rtl/>
        </w:rPr>
        <w:t>ס' 11(ב)</w:t>
      </w:r>
      <w:r w:rsidRPr="00475262">
        <w:rPr>
          <w:rFonts w:ascii="David" w:hAnsi="David" w:cs="David" w:hint="cs"/>
          <w:b/>
          <w:bCs/>
          <w:color w:val="000000"/>
          <w:rtl/>
        </w:rPr>
        <w:t xml:space="preserve"> </w:t>
      </w:r>
      <w:r w:rsidRPr="00475262">
        <w:rPr>
          <w:rFonts w:ascii="David" w:hAnsi="David" w:cs="David"/>
          <w:b/>
          <w:bCs/>
          <w:color w:val="000000"/>
          <w:rtl/>
        </w:rPr>
        <w:t>–</w:t>
      </w:r>
      <w:r w:rsidRPr="00475262">
        <w:rPr>
          <w:rFonts w:ascii="David" w:hAnsi="David" w:cs="David" w:hint="cs"/>
          <w:b/>
          <w:bCs/>
          <w:color w:val="000000"/>
          <w:rtl/>
        </w:rPr>
        <w:t xml:space="preserve"> אם הקונה מאחר/לא משלם</w:t>
      </w:r>
      <w:r w:rsidRPr="00475262">
        <w:rPr>
          <w:rFonts w:ascii="David" w:hAnsi="David" w:cs="David" w:hint="cs"/>
          <w:color w:val="000000"/>
          <w:rtl/>
        </w:rPr>
        <w:t xml:space="preserve"> : המוכר זכאי להפרשי </w:t>
      </w:r>
      <w:r w:rsidRPr="00475262">
        <w:rPr>
          <w:rFonts w:ascii="David" w:hAnsi="David" w:cs="David" w:hint="cs"/>
          <w:b/>
          <w:bCs/>
          <w:color w:val="000000"/>
          <w:rtl/>
        </w:rPr>
        <w:t>ריבית והצמדה,</w:t>
      </w:r>
      <w:r w:rsidRPr="00475262">
        <w:rPr>
          <w:rFonts w:ascii="David" w:hAnsi="David" w:cs="David" w:hint="cs"/>
          <w:color w:val="000000"/>
          <w:rtl/>
        </w:rPr>
        <w:t xml:space="preserve"> חוסך בהוכחת אינטרס הקיום</w:t>
      </w:r>
      <w:r w:rsidRPr="00475262">
        <w:rPr>
          <w:rFonts w:ascii="David" w:eastAsiaTheme="minorHAnsi" w:hAnsi="David" w:cs="David" w:hint="cs"/>
          <w:b/>
          <w:bCs/>
          <w:color w:val="0070C0"/>
          <w:rtl/>
        </w:rPr>
        <w:t xml:space="preserve">. </w:t>
      </w:r>
      <w:proofErr w:type="spellStart"/>
      <w:r w:rsidRPr="00475262">
        <w:rPr>
          <w:rFonts w:ascii="David" w:eastAsiaTheme="minorHAnsi" w:hAnsi="David" w:cs="David" w:hint="cs"/>
          <w:b/>
          <w:bCs/>
          <w:color w:val="0070C0"/>
          <w:rtl/>
        </w:rPr>
        <w:t>רע"'א</w:t>
      </w:r>
      <w:proofErr w:type="spellEnd"/>
      <w:r w:rsidRPr="00475262">
        <w:rPr>
          <w:rFonts w:ascii="David" w:eastAsiaTheme="minorHAnsi" w:hAnsi="David" w:cs="David" w:hint="cs"/>
          <w:b/>
          <w:bCs/>
          <w:color w:val="0070C0"/>
          <w:rtl/>
        </w:rPr>
        <w:t xml:space="preserve"> 2371/01 </w:t>
      </w:r>
      <w:proofErr w:type="spellStart"/>
      <w:r w:rsidRPr="00475262">
        <w:rPr>
          <w:rFonts w:ascii="David" w:eastAsiaTheme="minorHAnsi" w:hAnsi="David" w:cs="David" w:hint="cs"/>
          <w:b/>
          <w:bCs/>
          <w:color w:val="0070C0"/>
          <w:rtl/>
        </w:rPr>
        <w:t>אינשטיין</w:t>
      </w:r>
      <w:proofErr w:type="spellEnd"/>
      <w:r w:rsidRPr="00475262">
        <w:rPr>
          <w:rFonts w:ascii="David" w:eastAsiaTheme="minorHAnsi" w:hAnsi="David" w:cs="David" w:hint="cs"/>
          <w:b/>
          <w:bCs/>
          <w:color w:val="0070C0"/>
          <w:rtl/>
        </w:rPr>
        <w:t xml:space="preserve"> נ' </w:t>
      </w:r>
      <w:proofErr w:type="spellStart"/>
      <w:r w:rsidRPr="00475262">
        <w:rPr>
          <w:rFonts w:ascii="David" w:eastAsiaTheme="minorHAnsi" w:hAnsi="David" w:cs="David" w:hint="cs"/>
          <w:b/>
          <w:bCs/>
          <w:color w:val="0070C0"/>
          <w:rtl/>
        </w:rPr>
        <w:t>אוסי</w:t>
      </w:r>
      <w:proofErr w:type="spellEnd"/>
      <w:r w:rsidRPr="00475262">
        <w:rPr>
          <w:rFonts w:ascii="David" w:hAnsi="David" w:cs="David" w:hint="cs"/>
          <w:color w:val="000000"/>
          <w:rtl/>
        </w:rPr>
        <w:t xml:space="preserve"> : זכרון דברים למכירת דירה, בשל עליית מחירי הדירות </w:t>
      </w:r>
      <w:proofErr w:type="spellStart"/>
      <w:r w:rsidRPr="00475262">
        <w:rPr>
          <w:rFonts w:ascii="David" w:hAnsi="David" w:cs="David" w:hint="cs"/>
          <w:color w:val="000000"/>
          <w:rtl/>
        </w:rPr>
        <w:t>אוסי</w:t>
      </w:r>
      <w:proofErr w:type="spellEnd"/>
      <w:r w:rsidRPr="00475262">
        <w:rPr>
          <w:rFonts w:ascii="David" w:hAnsi="David" w:cs="David" w:hint="cs"/>
          <w:color w:val="000000"/>
          <w:rtl/>
        </w:rPr>
        <w:t xml:space="preserve"> מבקשת 40 א' יותר, צד ג' מוכן לשלם 52 יותר </w:t>
      </w:r>
      <w:r w:rsidRPr="00475262">
        <w:rPr>
          <w:rFonts w:ascii="David" w:hAnsi="David" w:cs="David"/>
          <w:color w:val="000000"/>
          <w:rtl/>
        </w:rPr>
        <w:t>–</w:t>
      </w:r>
      <w:r w:rsidRPr="00475262">
        <w:rPr>
          <w:rFonts w:ascii="David" w:hAnsi="David" w:cs="David" w:hint="cs"/>
          <w:color w:val="000000"/>
          <w:rtl/>
        </w:rPr>
        <w:t xml:space="preserve"> </w:t>
      </w:r>
      <w:proofErr w:type="spellStart"/>
      <w:r w:rsidRPr="00475262">
        <w:rPr>
          <w:rFonts w:ascii="David" w:hAnsi="David" w:cs="David" w:hint="cs"/>
          <w:color w:val="000000"/>
          <w:rtl/>
        </w:rPr>
        <w:t>אוסי</w:t>
      </w:r>
      <w:proofErr w:type="spellEnd"/>
      <w:r w:rsidRPr="00475262">
        <w:rPr>
          <w:rFonts w:ascii="David" w:hAnsi="David" w:cs="David" w:hint="cs"/>
          <w:color w:val="000000"/>
          <w:rtl/>
        </w:rPr>
        <w:t xml:space="preserve"> מוכרת. </w:t>
      </w:r>
      <w:r w:rsidRPr="00475262">
        <w:rPr>
          <w:rFonts w:ascii="David" w:eastAsiaTheme="minorHAnsi" w:hAnsi="David" w:cs="David" w:hint="cs"/>
          <w:b/>
          <w:bCs/>
          <w:color w:val="FF0000"/>
          <w:rtl/>
        </w:rPr>
        <w:t>הנשיא ברק</w:t>
      </w:r>
      <w:r w:rsidRPr="00475262">
        <w:rPr>
          <w:rFonts w:ascii="David" w:hAnsi="David" w:cs="David" w:hint="cs"/>
          <w:color w:val="000000"/>
          <w:rtl/>
        </w:rPr>
        <w:t xml:space="preserve"> </w:t>
      </w:r>
      <w:r w:rsidRPr="00475262">
        <w:rPr>
          <w:rFonts w:ascii="David" w:hAnsi="David" w:cs="David"/>
          <w:color w:val="000000"/>
          <w:rtl/>
        </w:rPr>
        <w:t>–</w:t>
      </w:r>
      <w:r w:rsidRPr="00475262">
        <w:rPr>
          <w:rFonts w:ascii="David" w:hAnsi="David" w:cs="David" w:hint="cs"/>
          <w:color w:val="000000"/>
          <w:rtl/>
        </w:rPr>
        <w:t xml:space="preserve"> פוסק </w:t>
      </w:r>
      <w:proofErr w:type="spellStart"/>
      <w:r w:rsidRPr="00475262">
        <w:rPr>
          <w:rFonts w:ascii="David" w:hAnsi="David" w:cs="David" w:hint="cs"/>
          <w:color w:val="000000"/>
          <w:rtl/>
        </w:rPr>
        <w:t>לאנשטיין</w:t>
      </w:r>
      <w:proofErr w:type="spellEnd"/>
      <w:r w:rsidRPr="00475262">
        <w:rPr>
          <w:rFonts w:ascii="David" w:hAnsi="David" w:cs="David" w:hint="cs"/>
          <w:color w:val="000000"/>
          <w:rtl/>
        </w:rPr>
        <w:t xml:space="preserve"> 52 א' פיצויים מכוח ס' 11 </w:t>
      </w:r>
      <w:r w:rsidRPr="00475262">
        <w:rPr>
          <w:rFonts w:ascii="David" w:hAnsi="David" w:cs="David"/>
          <w:color w:val="000000"/>
          <w:rtl/>
        </w:rPr>
        <w:t>–</w:t>
      </w:r>
      <w:r w:rsidRPr="00475262">
        <w:rPr>
          <w:rFonts w:ascii="David" w:hAnsi="David" w:cs="David" w:hint="cs"/>
          <w:color w:val="000000"/>
          <w:rtl/>
        </w:rPr>
        <w:t xml:space="preserve"> הפער בין המחיר החוזי למחיר השוק. </w:t>
      </w:r>
    </w:p>
    <w:p w:rsidR="00475262" w:rsidRDefault="00475262" w:rsidP="00475262">
      <w:pPr>
        <w:pStyle w:val="p000"/>
        <w:bidi/>
        <w:spacing w:before="72" w:beforeAutospacing="0" w:after="0" w:afterAutospacing="0" w:line="360" w:lineRule="auto"/>
        <w:jc w:val="both"/>
        <w:rPr>
          <w:rFonts w:ascii="David" w:hAnsi="David" w:cs="David"/>
          <w:color w:val="000000"/>
          <w:rtl/>
        </w:rPr>
      </w:pPr>
      <w:r w:rsidRPr="000E677C">
        <w:rPr>
          <w:rFonts w:ascii="David" w:hAnsi="David" w:cs="David" w:hint="cs"/>
          <w:color w:val="000000"/>
          <w:u w:val="single"/>
          <w:rtl/>
        </w:rPr>
        <w:lastRenderedPageBreak/>
        <w:t>הערה</w:t>
      </w:r>
      <w:r>
        <w:rPr>
          <w:rFonts w:ascii="David" w:hAnsi="David" w:cs="David" w:hint="cs"/>
          <w:color w:val="000000"/>
          <w:rtl/>
        </w:rPr>
        <w:t xml:space="preserve"> </w:t>
      </w:r>
      <w:r w:rsidRPr="00475262">
        <w:rPr>
          <w:rFonts w:ascii="David" w:hAnsi="David" w:cs="David" w:hint="cs"/>
          <w:b/>
          <w:bCs/>
          <w:color w:val="000000"/>
          <w:rtl/>
        </w:rPr>
        <w:t>: חובת הקטנת הנזק לא חלה אם הנפגע מבקש רק את הפער</w:t>
      </w:r>
      <w:r>
        <w:rPr>
          <w:rFonts w:ascii="David" w:hAnsi="David" w:cs="David" w:hint="cs"/>
          <w:color w:val="000000"/>
          <w:rtl/>
        </w:rPr>
        <w:t xml:space="preserve">. אם קיים יותר מראש נזק אחד, ניתן לתבוע גם לגבי ראשי נזק אחרים (מכוח </w:t>
      </w:r>
      <w:r w:rsidRPr="00475262">
        <w:rPr>
          <w:rFonts w:ascii="David" w:hAnsi="David" w:cs="David" w:hint="cs"/>
          <w:b/>
          <w:bCs/>
          <w:color w:val="000000"/>
          <w:highlight w:val="yellow"/>
          <w:rtl/>
        </w:rPr>
        <w:t>ס' 10 או 13)</w:t>
      </w:r>
      <w:r>
        <w:rPr>
          <w:rFonts w:ascii="David" w:hAnsi="David" w:cs="David" w:hint="cs"/>
          <w:color w:val="000000"/>
          <w:rtl/>
        </w:rPr>
        <w:t xml:space="preserve">, אפשר לשלב ראשי נזק עם </w:t>
      </w:r>
      <w:r w:rsidRPr="00475262">
        <w:rPr>
          <w:rFonts w:ascii="David" w:hAnsi="David" w:cs="David" w:hint="cs"/>
          <w:b/>
          <w:bCs/>
          <w:color w:val="000000"/>
          <w:highlight w:val="yellow"/>
          <w:rtl/>
        </w:rPr>
        <w:t>ס'</w:t>
      </w:r>
      <w:r w:rsidRPr="00475262">
        <w:rPr>
          <w:rFonts w:ascii="David" w:hAnsi="David" w:cs="David" w:hint="cs"/>
          <w:color w:val="000000"/>
          <w:highlight w:val="yellow"/>
          <w:rtl/>
        </w:rPr>
        <w:t xml:space="preserve"> </w:t>
      </w:r>
      <w:r w:rsidRPr="00475262">
        <w:rPr>
          <w:rFonts w:ascii="David" w:hAnsi="David" w:cs="David" w:hint="cs"/>
          <w:b/>
          <w:bCs/>
          <w:color w:val="000000"/>
          <w:highlight w:val="yellow"/>
          <w:rtl/>
        </w:rPr>
        <w:t>11</w:t>
      </w:r>
      <w:r>
        <w:rPr>
          <w:rFonts w:ascii="David" w:hAnsi="David" w:cs="David" w:hint="cs"/>
          <w:color w:val="000000"/>
          <w:rtl/>
        </w:rPr>
        <w:t xml:space="preserve">.  </w:t>
      </w:r>
    </w:p>
    <w:p w:rsidR="00475262" w:rsidRDefault="00475262" w:rsidP="00475262">
      <w:pPr>
        <w:pStyle w:val="p000"/>
        <w:bidi/>
        <w:spacing w:before="72" w:beforeAutospacing="0" w:after="0" w:afterAutospacing="0" w:line="360" w:lineRule="auto"/>
        <w:jc w:val="both"/>
        <w:rPr>
          <w:rFonts w:ascii="David" w:hAnsi="David" w:cs="David"/>
          <w:color w:val="000000"/>
          <w:rtl/>
        </w:rPr>
      </w:pPr>
      <w:r w:rsidRPr="00475262">
        <w:rPr>
          <w:rFonts w:ascii="David" w:hAnsi="David" w:cs="David" w:hint="cs"/>
          <w:b/>
          <w:bCs/>
          <w:color w:val="000000"/>
          <w:highlight w:val="yellow"/>
          <w:rtl/>
        </w:rPr>
        <w:t>ס' 12</w:t>
      </w:r>
      <w:r>
        <w:rPr>
          <w:rFonts w:ascii="David" w:hAnsi="David" w:cs="David" w:hint="cs"/>
          <w:color w:val="000000"/>
          <w:rtl/>
        </w:rPr>
        <w:t xml:space="preserve"> </w:t>
      </w:r>
      <w:r>
        <w:rPr>
          <w:rFonts w:ascii="David" w:hAnsi="David" w:cs="David"/>
          <w:color w:val="000000"/>
          <w:rtl/>
        </w:rPr>
        <w:t>–</w:t>
      </w:r>
      <w:r>
        <w:rPr>
          <w:rFonts w:ascii="David" w:hAnsi="David" w:cs="David" w:hint="cs"/>
          <w:color w:val="000000"/>
          <w:rtl/>
        </w:rPr>
        <w:t xml:space="preserve"> </w:t>
      </w:r>
      <w:r w:rsidRPr="00475262">
        <w:rPr>
          <w:rFonts w:ascii="David" w:hAnsi="David" w:cs="David" w:hint="cs"/>
          <w:b/>
          <w:bCs/>
          <w:color w:val="000000"/>
          <w:rtl/>
        </w:rPr>
        <w:t>שמירת זכות</w:t>
      </w:r>
      <w:r>
        <w:rPr>
          <w:rFonts w:ascii="David" w:hAnsi="David" w:cs="David" w:hint="cs"/>
          <w:color w:val="000000"/>
          <w:rtl/>
        </w:rPr>
        <w:t xml:space="preserve"> : הנפגע יכולים לפי שיקול דעתם לבחור בפיצויים ע"פ </w:t>
      </w:r>
      <w:r w:rsidRPr="00475262">
        <w:rPr>
          <w:rFonts w:ascii="David" w:hAnsi="David" w:cs="David" w:hint="cs"/>
          <w:b/>
          <w:bCs/>
          <w:color w:val="000000"/>
          <w:highlight w:val="yellow"/>
          <w:rtl/>
        </w:rPr>
        <w:t>ס' 10</w:t>
      </w:r>
      <w:r w:rsidRPr="00475262">
        <w:rPr>
          <w:rFonts w:ascii="David" w:hAnsi="David" w:cs="David" w:hint="cs"/>
          <w:color w:val="000000"/>
          <w:highlight w:val="yellow"/>
          <w:rtl/>
        </w:rPr>
        <w:t xml:space="preserve"> </w:t>
      </w:r>
      <w:r>
        <w:rPr>
          <w:rFonts w:ascii="David" w:hAnsi="David" w:cs="David" w:hint="cs"/>
          <w:color w:val="000000"/>
          <w:rtl/>
        </w:rPr>
        <w:t xml:space="preserve">או ע"פ </w:t>
      </w:r>
      <w:r w:rsidRPr="00475262">
        <w:rPr>
          <w:rFonts w:ascii="David" w:hAnsi="David" w:cs="David" w:hint="cs"/>
          <w:b/>
          <w:bCs/>
          <w:color w:val="000000"/>
          <w:highlight w:val="yellow"/>
          <w:rtl/>
        </w:rPr>
        <w:t>ס'</w:t>
      </w:r>
      <w:r w:rsidRPr="00475262">
        <w:rPr>
          <w:rFonts w:ascii="David" w:hAnsi="David" w:cs="David" w:hint="cs"/>
          <w:color w:val="000000"/>
          <w:highlight w:val="yellow"/>
          <w:rtl/>
        </w:rPr>
        <w:t xml:space="preserve"> </w:t>
      </w:r>
      <w:r w:rsidRPr="00475262">
        <w:rPr>
          <w:rFonts w:ascii="David" w:hAnsi="David" w:cs="David" w:hint="cs"/>
          <w:b/>
          <w:bCs/>
          <w:color w:val="000000"/>
          <w:highlight w:val="yellow"/>
          <w:rtl/>
        </w:rPr>
        <w:t>11</w:t>
      </w:r>
      <w:r>
        <w:rPr>
          <w:rFonts w:ascii="David" w:hAnsi="David" w:cs="David" w:hint="cs"/>
          <w:color w:val="000000"/>
          <w:rtl/>
        </w:rPr>
        <w:t xml:space="preserve">. אבל, </w:t>
      </w:r>
      <w:r w:rsidRPr="00475262">
        <w:rPr>
          <w:rFonts w:ascii="David" w:hAnsi="David" w:cs="David" w:hint="cs"/>
          <w:color w:val="000000"/>
          <w:rtl/>
        </w:rPr>
        <w:t xml:space="preserve">אם ע"פ </w:t>
      </w:r>
      <w:r w:rsidRPr="00475262">
        <w:rPr>
          <w:rFonts w:ascii="David" w:hAnsi="David" w:cs="David" w:hint="cs"/>
          <w:b/>
          <w:bCs/>
          <w:color w:val="000000"/>
          <w:highlight w:val="yellow"/>
          <w:rtl/>
        </w:rPr>
        <w:t>ס' 10</w:t>
      </w:r>
      <w:r w:rsidRPr="00475262">
        <w:rPr>
          <w:rFonts w:ascii="David" w:hAnsi="David" w:cs="David" w:hint="cs"/>
          <w:color w:val="000000"/>
          <w:highlight w:val="yellow"/>
          <w:rtl/>
        </w:rPr>
        <w:t xml:space="preserve"> </w:t>
      </w:r>
      <w:r w:rsidRPr="00475262">
        <w:rPr>
          <w:rFonts w:ascii="David" w:hAnsi="David" w:cs="David" w:hint="cs"/>
          <w:color w:val="000000"/>
          <w:rtl/>
        </w:rPr>
        <w:t>מגיעים לחישוב פיצויים שאינו סביר, בימה"ש רשאי להוריד את הפיצויים לשיעור</w:t>
      </w:r>
      <w:r w:rsidRPr="00475262">
        <w:rPr>
          <w:rFonts w:ascii="David" w:hAnsi="David" w:cs="David" w:hint="cs"/>
          <w:b/>
          <w:bCs/>
          <w:color w:val="000000"/>
          <w:highlight w:val="yellow"/>
          <w:rtl/>
        </w:rPr>
        <w:t xml:space="preserve"> ס' 11.</w:t>
      </w:r>
      <w:r w:rsidRPr="00475262">
        <w:rPr>
          <w:rFonts w:ascii="David" w:hAnsi="David" w:cs="David" w:hint="cs"/>
          <w:color w:val="000000"/>
          <w:highlight w:val="yellow"/>
          <w:rtl/>
        </w:rPr>
        <w:t xml:space="preserve">  </w:t>
      </w:r>
    </w:p>
    <w:p w:rsidR="008A3D50" w:rsidRDefault="008A3D50" w:rsidP="0047447F">
      <w:pPr>
        <w:pStyle w:val="2"/>
        <w:numPr>
          <w:ilvl w:val="0"/>
          <w:numId w:val="63"/>
        </w:numPr>
        <w:rPr>
          <w:rFonts w:ascii="David" w:hAnsi="David" w:cs="David"/>
          <w:rtl/>
        </w:rPr>
      </w:pPr>
      <w:bookmarkStart w:id="33" w:name="_Toc504987054"/>
      <w:r w:rsidRPr="008A3D50">
        <w:rPr>
          <w:rFonts w:ascii="David" w:hAnsi="David" w:cs="David"/>
          <w:rtl/>
        </w:rPr>
        <w:t xml:space="preserve">פיצויים מוסכמים </w:t>
      </w:r>
      <w:r>
        <w:rPr>
          <w:rFonts w:ascii="David" w:hAnsi="David" w:cs="David"/>
          <w:rtl/>
        </w:rPr>
        <w:t>–</w:t>
      </w:r>
      <w:bookmarkEnd w:id="33"/>
      <w:r w:rsidRPr="008A3D50">
        <w:rPr>
          <w:rFonts w:ascii="David" w:hAnsi="David" w:cs="David"/>
          <w:rtl/>
        </w:rPr>
        <w:t xml:space="preserve"> </w:t>
      </w:r>
    </w:p>
    <w:p w:rsidR="008A3D50" w:rsidRPr="00092283" w:rsidRDefault="008A3D50" w:rsidP="00092283">
      <w:pPr>
        <w:spacing w:line="360" w:lineRule="auto"/>
        <w:jc w:val="both"/>
        <w:rPr>
          <w:rFonts w:ascii="David" w:hAnsi="David" w:cs="David"/>
          <w:sz w:val="24"/>
          <w:szCs w:val="24"/>
          <w:rtl/>
        </w:rPr>
      </w:pPr>
      <w:r w:rsidRPr="00092283">
        <w:rPr>
          <w:rFonts w:ascii="David" w:hAnsi="David" w:cs="David"/>
          <w:sz w:val="24"/>
          <w:szCs w:val="24"/>
          <w:rtl/>
        </w:rPr>
        <w:t xml:space="preserve">הסעיף המרכזי לעניין זה הוא </w:t>
      </w:r>
      <w:r w:rsidRPr="00092283">
        <w:rPr>
          <w:rFonts w:ascii="David" w:hAnsi="David" w:cs="David"/>
          <w:b/>
          <w:bCs/>
          <w:sz w:val="24"/>
          <w:szCs w:val="24"/>
          <w:highlight w:val="yellow"/>
          <w:rtl/>
        </w:rPr>
        <w:t>ס' 15</w:t>
      </w:r>
      <w:r w:rsidRPr="00092283">
        <w:rPr>
          <w:rFonts w:ascii="David" w:hAnsi="David" w:cs="David"/>
          <w:b/>
          <w:bCs/>
          <w:sz w:val="24"/>
          <w:szCs w:val="24"/>
          <w:rtl/>
        </w:rPr>
        <w:t xml:space="preserve"> : אם הצדדים הסכימו על סכום מראש, הוא יינתן ללא הוכחת נזק, אלא אם כן בימה"ש הגיע למסקנה שהוא לא סביר ביחס לנסיבות ואז הוא יהיה רשאי להפחית אותו </w:t>
      </w:r>
      <w:r w:rsidRPr="00092283">
        <w:rPr>
          <w:rFonts w:ascii="David" w:hAnsi="David" w:cs="David"/>
          <w:sz w:val="24"/>
          <w:szCs w:val="24"/>
          <w:rtl/>
        </w:rPr>
        <w:t xml:space="preserve">(בימה"ש לא רוצה שפיצויים מוסכמים יהפכו לפיצויים עונשיים) – אבל יש פה ביטול של כל העניין של חיסכון בעלויות. מכוח </w:t>
      </w:r>
      <w:r w:rsidRPr="00092283">
        <w:rPr>
          <w:rFonts w:ascii="David" w:hAnsi="David" w:cs="David"/>
          <w:sz w:val="24"/>
          <w:szCs w:val="24"/>
          <w:highlight w:val="yellow"/>
          <w:rtl/>
        </w:rPr>
        <w:t>ס</w:t>
      </w:r>
      <w:r w:rsidRPr="00092283">
        <w:rPr>
          <w:rFonts w:ascii="David" w:hAnsi="David" w:cs="David"/>
          <w:b/>
          <w:bCs/>
          <w:sz w:val="24"/>
          <w:szCs w:val="24"/>
          <w:highlight w:val="yellow"/>
          <w:rtl/>
        </w:rPr>
        <w:t>' 15(ב)</w:t>
      </w:r>
      <w:r w:rsidRPr="00092283">
        <w:rPr>
          <w:rFonts w:ascii="David" w:hAnsi="David" w:cs="David"/>
          <w:b/>
          <w:bCs/>
          <w:sz w:val="24"/>
          <w:szCs w:val="24"/>
          <w:rtl/>
        </w:rPr>
        <w:t xml:space="preserve"> ניתן לבחור בין הפיצויים המוסכמים לאחד מן האינטרסים האחרים </w:t>
      </w:r>
      <w:r w:rsidRPr="00092283">
        <w:rPr>
          <w:rFonts w:ascii="David" w:hAnsi="David" w:cs="David"/>
          <w:sz w:val="24"/>
          <w:szCs w:val="24"/>
          <w:rtl/>
        </w:rPr>
        <w:t xml:space="preserve">(אם הם נמוכים מדי), ע"פ </w:t>
      </w:r>
      <w:r w:rsidRPr="00092283">
        <w:rPr>
          <w:rFonts w:ascii="David" w:hAnsi="David" w:cs="David"/>
          <w:b/>
          <w:bCs/>
          <w:sz w:val="24"/>
          <w:szCs w:val="24"/>
          <w:highlight w:val="yellow"/>
          <w:rtl/>
        </w:rPr>
        <w:t>ס' 14(ג)</w:t>
      </w:r>
      <w:r w:rsidRPr="00092283">
        <w:rPr>
          <w:rFonts w:ascii="David" w:hAnsi="David" w:cs="David"/>
          <w:b/>
          <w:bCs/>
          <w:sz w:val="24"/>
          <w:szCs w:val="24"/>
          <w:rtl/>
        </w:rPr>
        <w:t xml:space="preserve"> – סכומים שהמפר שילם והצדדים הסכימו מראש על חילוטם לטובת הנפגע הם כמו פיצויים מוסכמים</w:t>
      </w:r>
      <w:r w:rsidRPr="00092283">
        <w:rPr>
          <w:rFonts w:ascii="David" w:hAnsi="David" w:cs="David"/>
          <w:sz w:val="24"/>
          <w:szCs w:val="24"/>
          <w:rtl/>
        </w:rPr>
        <w:t xml:space="preserve">. </w:t>
      </w:r>
      <w:r w:rsidRPr="00092283">
        <w:rPr>
          <w:rFonts w:ascii="David" w:hAnsi="David" w:cs="David"/>
          <w:b/>
          <w:bCs/>
          <w:color w:val="0070C0"/>
          <w:sz w:val="24"/>
          <w:szCs w:val="24"/>
          <w:rtl/>
        </w:rPr>
        <w:t xml:space="preserve">ע"א 228//90 אהרון נ' פרץ בן </w:t>
      </w:r>
      <w:proofErr w:type="spellStart"/>
      <w:r w:rsidRPr="00092283">
        <w:rPr>
          <w:rFonts w:ascii="David" w:hAnsi="David" w:cs="David"/>
          <w:b/>
          <w:bCs/>
          <w:color w:val="0070C0"/>
          <w:sz w:val="24"/>
          <w:szCs w:val="24"/>
          <w:rtl/>
        </w:rPr>
        <w:t>גיאת</w:t>
      </w:r>
      <w:proofErr w:type="spellEnd"/>
      <w:r w:rsidRPr="00092283">
        <w:rPr>
          <w:rFonts w:ascii="David" w:hAnsi="David" w:cs="David"/>
          <w:sz w:val="24"/>
          <w:szCs w:val="24"/>
          <w:rtl/>
        </w:rPr>
        <w:t xml:space="preserve"> : שתי דירות נמכרו ע"י קבלן, פיצויים מוסכמים – 15 א' דולר (לכל חוזה), המחיר החוזי היה 90 א'. הקבלן התעכב 5.5 שנים </w:t>
      </w:r>
      <w:r w:rsidR="00092283" w:rsidRPr="00092283">
        <w:rPr>
          <w:rFonts w:ascii="David" w:hAnsi="David" w:cs="David"/>
          <w:sz w:val="24"/>
          <w:szCs w:val="24"/>
          <w:rtl/>
        </w:rPr>
        <w:t xml:space="preserve">במסירה, הרוכשים תובעים להעברת הרישום ולפיצויים המוסכמים. בימה"ש </w:t>
      </w:r>
      <w:r w:rsidR="00092283" w:rsidRPr="00092283">
        <w:rPr>
          <w:rFonts w:ascii="David" w:hAnsi="David" w:cs="David"/>
          <w:b/>
          <w:bCs/>
          <w:sz w:val="24"/>
          <w:szCs w:val="24"/>
          <w:rtl/>
        </w:rPr>
        <w:t>המחוזי</w:t>
      </w:r>
      <w:r w:rsidR="00092283" w:rsidRPr="00092283">
        <w:rPr>
          <w:rFonts w:ascii="David" w:hAnsi="David" w:cs="David"/>
          <w:sz w:val="24"/>
          <w:szCs w:val="24"/>
          <w:rtl/>
        </w:rPr>
        <w:t xml:space="preserve"> הפחית את הפיצויים ל-5 א'. </w:t>
      </w:r>
      <w:r w:rsidR="00092283" w:rsidRPr="00092283">
        <w:rPr>
          <w:rFonts w:ascii="David" w:hAnsi="David" w:cs="David"/>
          <w:b/>
          <w:bCs/>
          <w:color w:val="E36C0A" w:themeColor="accent6" w:themeShade="BF"/>
          <w:sz w:val="24"/>
          <w:szCs w:val="24"/>
          <w:rtl/>
        </w:rPr>
        <w:t>השופט חשין</w:t>
      </w:r>
      <w:r w:rsidR="00092283" w:rsidRPr="00092283">
        <w:rPr>
          <w:rFonts w:ascii="David" w:hAnsi="David" w:cs="David"/>
          <w:sz w:val="24"/>
          <w:szCs w:val="24"/>
          <w:rtl/>
        </w:rPr>
        <w:t xml:space="preserve"> : הסמכות לצמצם פיצויים מוסכמים היא חריגה, תניית פיציים מוסכמים גורפת יכולה להוות אינדיקציה לכך שהפיצוי הוא בלתי סביר. יש לבצע</w:t>
      </w:r>
      <w:r w:rsidR="00092283" w:rsidRPr="00092283">
        <w:rPr>
          <w:rFonts w:ascii="David" w:hAnsi="David" w:cs="David"/>
          <w:sz w:val="28"/>
          <w:szCs w:val="28"/>
          <w:rtl/>
        </w:rPr>
        <w:t xml:space="preserve"> </w:t>
      </w:r>
      <w:r w:rsidR="00092283" w:rsidRPr="00092283">
        <w:rPr>
          <w:rFonts w:ascii="David" w:hAnsi="David" w:cs="David"/>
          <w:sz w:val="24"/>
          <w:szCs w:val="24"/>
          <w:rtl/>
        </w:rPr>
        <w:t>אבחנה בין איחור קל לאיחור ארוך. הפיצויים היו סבירים, הצדדים העניקו חשיבות לביצוע מהיר.</w:t>
      </w:r>
    </w:p>
    <w:p w:rsidR="00092283" w:rsidRPr="00092283" w:rsidRDefault="00092283" w:rsidP="00092283">
      <w:pPr>
        <w:spacing w:line="360" w:lineRule="auto"/>
        <w:jc w:val="both"/>
        <w:rPr>
          <w:rFonts w:ascii="David" w:hAnsi="David" w:cs="David"/>
          <w:sz w:val="24"/>
          <w:szCs w:val="24"/>
          <w:rtl/>
        </w:rPr>
      </w:pPr>
      <w:r w:rsidRPr="00092283">
        <w:rPr>
          <w:rFonts w:ascii="David" w:hAnsi="David" w:cs="David"/>
          <w:b/>
          <w:bCs/>
          <w:color w:val="0070C0"/>
          <w:sz w:val="24"/>
          <w:szCs w:val="24"/>
          <w:rtl/>
        </w:rPr>
        <w:t>ע</w:t>
      </w:r>
      <w:r w:rsidRPr="00092283">
        <w:rPr>
          <w:rFonts w:ascii="David" w:hAnsi="David" w:cs="David" w:hint="cs"/>
          <w:b/>
          <w:bCs/>
          <w:color w:val="0070C0"/>
          <w:sz w:val="24"/>
          <w:szCs w:val="24"/>
          <w:rtl/>
        </w:rPr>
        <w:t xml:space="preserve">"א </w:t>
      </w:r>
      <w:r w:rsidRPr="00092283">
        <w:rPr>
          <w:rFonts w:ascii="David" w:hAnsi="David" w:cs="David"/>
          <w:b/>
          <w:bCs/>
          <w:color w:val="0070C0"/>
          <w:sz w:val="24"/>
          <w:szCs w:val="24"/>
        </w:rPr>
        <w:t xml:space="preserve"> </w:t>
      </w:r>
      <w:r w:rsidRPr="00092283">
        <w:rPr>
          <w:rFonts w:ascii="David" w:hAnsi="David" w:cs="David"/>
          <w:b/>
          <w:bCs/>
          <w:color w:val="0070C0"/>
          <w:sz w:val="24"/>
          <w:szCs w:val="24"/>
          <w:rtl/>
        </w:rPr>
        <w:t>539/92 זקן נ' זיזה</w:t>
      </w:r>
      <w:r w:rsidRPr="00092283">
        <w:rPr>
          <w:rFonts w:ascii="David" w:hAnsi="David" w:cs="David"/>
          <w:sz w:val="24"/>
          <w:szCs w:val="24"/>
          <w:rtl/>
        </w:rPr>
        <w:t xml:space="preserve"> : שותפים בניהול אולם שמחות (פעל ללא </w:t>
      </w:r>
      <w:r w:rsidRPr="00092283">
        <w:rPr>
          <w:rFonts w:ascii="David" w:hAnsi="David" w:cs="David" w:hint="cs"/>
          <w:sz w:val="24"/>
          <w:szCs w:val="24"/>
          <w:rtl/>
        </w:rPr>
        <w:t>רישיו</w:t>
      </w:r>
      <w:r w:rsidRPr="00092283">
        <w:rPr>
          <w:rFonts w:ascii="David" w:hAnsi="David" w:cs="David" w:hint="eastAsia"/>
          <w:sz w:val="24"/>
          <w:szCs w:val="24"/>
          <w:rtl/>
        </w:rPr>
        <w:t>ן</w:t>
      </w:r>
      <w:r w:rsidRPr="00092283">
        <w:rPr>
          <w:rFonts w:ascii="David" w:hAnsi="David" w:cs="David"/>
          <w:sz w:val="24"/>
          <w:szCs w:val="24"/>
          <w:rtl/>
        </w:rPr>
        <w:t xml:space="preserve">), חוזה פירות שותפות לפיו המערער יקבל את השכירות והמשיב יטפל בהשגת </w:t>
      </w:r>
      <w:r w:rsidRPr="00092283">
        <w:rPr>
          <w:rFonts w:ascii="David" w:hAnsi="David" w:cs="David" w:hint="cs"/>
          <w:sz w:val="24"/>
          <w:szCs w:val="24"/>
          <w:rtl/>
        </w:rPr>
        <w:t>הרישיו</w:t>
      </w:r>
      <w:r w:rsidRPr="00092283">
        <w:rPr>
          <w:rFonts w:ascii="David" w:hAnsi="David" w:cs="David" w:hint="eastAsia"/>
          <w:sz w:val="24"/>
          <w:szCs w:val="24"/>
          <w:rtl/>
        </w:rPr>
        <w:t>ן</w:t>
      </w:r>
      <w:r w:rsidRPr="00092283">
        <w:rPr>
          <w:rFonts w:ascii="David" w:hAnsi="David" w:cs="David"/>
          <w:sz w:val="24"/>
          <w:szCs w:val="24"/>
          <w:rtl/>
        </w:rPr>
        <w:t xml:space="preserve">. הפיצויים המוסכמים – אם </w:t>
      </w:r>
      <w:r w:rsidRPr="00092283">
        <w:rPr>
          <w:rFonts w:ascii="David" w:hAnsi="David" w:cs="David" w:hint="cs"/>
          <w:sz w:val="24"/>
          <w:szCs w:val="24"/>
          <w:rtl/>
        </w:rPr>
        <w:t>הרישיונו</w:t>
      </w:r>
      <w:r w:rsidRPr="00092283">
        <w:rPr>
          <w:rFonts w:ascii="David" w:hAnsi="David" w:cs="David" w:hint="eastAsia"/>
          <w:sz w:val="24"/>
          <w:szCs w:val="24"/>
          <w:rtl/>
        </w:rPr>
        <w:t>ת</w:t>
      </w:r>
      <w:r w:rsidRPr="00092283">
        <w:rPr>
          <w:rFonts w:ascii="David" w:hAnsi="David" w:cs="David"/>
          <w:sz w:val="24"/>
          <w:szCs w:val="24"/>
          <w:rtl/>
        </w:rPr>
        <w:t xml:space="preserve"> לא יושגו תוך ארבע חודשים – 700 דולר לכל יום איחור, התקיים איחור ב-500 יום. </w:t>
      </w:r>
      <w:r w:rsidRPr="00092283">
        <w:rPr>
          <w:rFonts w:ascii="David" w:hAnsi="David" w:cs="David"/>
          <w:b/>
          <w:bCs/>
          <w:sz w:val="24"/>
          <w:szCs w:val="24"/>
          <w:rtl/>
        </w:rPr>
        <w:t>בימה"ש  המחוזי –</w:t>
      </w:r>
      <w:r w:rsidRPr="00092283">
        <w:rPr>
          <w:rFonts w:ascii="David" w:hAnsi="David" w:cs="David"/>
          <w:sz w:val="24"/>
          <w:szCs w:val="24"/>
          <w:rtl/>
        </w:rPr>
        <w:t xml:space="preserve"> הפחית את הסכום. </w:t>
      </w:r>
      <w:r w:rsidRPr="00092283">
        <w:rPr>
          <w:rFonts w:ascii="David" w:hAnsi="David" w:cs="David"/>
          <w:b/>
          <w:bCs/>
          <w:color w:val="35EB4B"/>
          <w:sz w:val="24"/>
          <w:szCs w:val="24"/>
          <w:rtl/>
        </w:rPr>
        <w:t>השופט שמגר</w:t>
      </w:r>
      <w:r w:rsidRPr="00092283">
        <w:rPr>
          <w:rFonts w:ascii="David" w:hAnsi="David" w:cs="David"/>
          <w:sz w:val="24"/>
          <w:szCs w:val="24"/>
          <w:rtl/>
        </w:rPr>
        <w:t xml:space="preserve"> – מאשר את פסיקת המחוזי, מלכתחילה העסק היה מפסיד, הם לא היו יכולים להגיע לרווח של 700 דולר ביום. </w:t>
      </w:r>
    </w:p>
    <w:p w:rsidR="00475262" w:rsidRPr="00D60B10" w:rsidRDefault="00092283" w:rsidP="00D60B10">
      <w:pPr>
        <w:spacing w:line="360" w:lineRule="auto"/>
        <w:jc w:val="both"/>
        <w:rPr>
          <w:rFonts w:ascii="David" w:hAnsi="David" w:cs="David"/>
          <w:sz w:val="24"/>
          <w:szCs w:val="24"/>
          <w:rtl/>
        </w:rPr>
      </w:pPr>
      <w:r w:rsidRPr="00D60B10">
        <w:rPr>
          <w:rFonts w:ascii="David" w:hAnsi="David" w:cs="David" w:hint="cs"/>
          <w:sz w:val="24"/>
          <w:szCs w:val="24"/>
          <w:rtl/>
        </w:rPr>
        <w:t xml:space="preserve">ניתן לקבוע פיצויים מוסכמים שונים לכל מיני סוגים של הפרות </w:t>
      </w:r>
      <w:r w:rsidRPr="00D60B10">
        <w:rPr>
          <w:rFonts w:ascii="David" w:hAnsi="David" w:cs="David"/>
          <w:sz w:val="24"/>
          <w:szCs w:val="24"/>
          <w:rtl/>
        </w:rPr>
        <w:t>–</w:t>
      </w:r>
      <w:r w:rsidRPr="00D60B10">
        <w:rPr>
          <w:rFonts w:ascii="David" w:hAnsi="David" w:cs="David" w:hint="cs"/>
          <w:sz w:val="24"/>
          <w:szCs w:val="24"/>
          <w:rtl/>
        </w:rPr>
        <w:t xml:space="preserve"> הבעיה היא שדיון ארוך ומדוקדק בפיצויים מוסמכים עלול להרוס בשלב המו"מ. פעמים רבות הצדדים בוחרים שיעור פיצויים מוסכמים לכל הפרה. ניתן לקבוע סכום פיצויים מוסכמים בשתי טכניקות : ע"פ אחוז או ע"פ סכום מסוים. נראה שישנו מקום לקבוע פיצוי שונה לגבי איחור בביצוע לעומת אי ביצוע בכלל.</w:t>
      </w:r>
    </w:p>
    <w:p w:rsidR="005E2AAB" w:rsidRPr="00C476F6" w:rsidRDefault="005E2AAB" w:rsidP="005E2AAB">
      <w:pPr>
        <w:pStyle w:val="p000"/>
        <w:bidi/>
        <w:spacing w:before="72" w:beforeAutospacing="0" w:after="0" w:afterAutospacing="0" w:line="360" w:lineRule="auto"/>
        <w:jc w:val="both"/>
        <w:rPr>
          <w:rFonts w:ascii="David" w:hAnsi="David" w:cs="David" w:hint="cs"/>
          <w:b/>
          <w:bCs/>
          <w:color w:val="000000"/>
          <w:rtl/>
        </w:rPr>
      </w:pPr>
      <w:bookmarkStart w:id="34" w:name="_GoBack"/>
      <w:bookmarkEnd w:id="34"/>
    </w:p>
    <w:p w:rsidR="005E2AAB" w:rsidRPr="005E2AAB" w:rsidRDefault="005E2AAB" w:rsidP="005E2AAB">
      <w:pPr>
        <w:pStyle w:val="a7"/>
        <w:spacing w:line="360" w:lineRule="auto"/>
        <w:ind w:left="360"/>
        <w:jc w:val="both"/>
        <w:rPr>
          <w:rFonts w:ascii="David" w:hAnsi="David" w:cs="David"/>
          <w:sz w:val="24"/>
          <w:szCs w:val="24"/>
          <w:rtl/>
        </w:rPr>
      </w:pPr>
    </w:p>
    <w:sectPr w:rsidR="005E2AAB" w:rsidRPr="005E2AAB" w:rsidSect="00531022">
      <w:headerReference w:type="default" r:id="rId19"/>
      <w:footerReference w:type="default" r:id="rId20"/>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AE" w:rsidRDefault="00932BAE" w:rsidP="00CD2B53">
      <w:pPr>
        <w:spacing w:after="0" w:line="240" w:lineRule="auto"/>
      </w:pPr>
      <w:r>
        <w:separator/>
      </w:r>
    </w:p>
  </w:endnote>
  <w:endnote w:type="continuationSeparator" w:id="0">
    <w:p w:rsidR="00932BAE" w:rsidRDefault="00932BAE" w:rsidP="00CD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24789924"/>
      <w:docPartObj>
        <w:docPartGallery w:val="Page Numbers (Bottom of Page)"/>
        <w:docPartUnique/>
      </w:docPartObj>
    </w:sdtPr>
    <w:sdtContent>
      <w:p w:rsidR="00B96537" w:rsidRDefault="00B96537">
        <w:pPr>
          <w:pStyle w:val="ac"/>
          <w:jc w:val="right"/>
          <w:rPr>
            <w:cs/>
          </w:rPr>
        </w:pPr>
        <w:r w:rsidRPr="00B96537">
          <w:rPr>
            <w:rFonts w:ascii="David" w:hAnsi="David" w:cs="David"/>
            <w:b/>
            <w:bCs/>
            <w:sz w:val="24"/>
            <w:szCs w:val="24"/>
          </w:rPr>
          <w:fldChar w:fldCharType="begin"/>
        </w:r>
        <w:r w:rsidRPr="00B96537">
          <w:rPr>
            <w:rFonts w:ascii="David" w:hAnsi="David" w:cs="David"/>
            <w:b/>
            <w:bCs/>
            <w:sz w:val="24"/>
            <w:szCs w:val="24"/>
            <w:cs/>
          </w:rPr>
          <w:instrText>PAGE   \* MERGEFORMAT</w:instrText>
        </w:r>
        <w:r w:rsidRPr="00B96537">
          <w:rPr>
            <w:rFonts w:ascii="David" w:hAnsi="David" w:cs="David"/>
            <w:b/>
            <w:bCs/>
            <w:sz w:val="24"/>
            <w:szCs w:val="24"/>
          </w:rPr>
          <w:fldChar w:fldCharType="separate"/>
        </w:r>
        <w:r w:rsidRPr="00B96537">
          <w:rPr>
            <w:rFonts w:ascii="David" w:hAnsi="David" w:cs="David"/>
            <w:b/>
            <w:bCs/>
            <w:noProof/>
            <w:sz w:val="24"/>
            <w:szCs w:val="24"/>
            <w:rtl/>
            <w:lang w:val="he-IL"/>
          </w:rPr>
          <w:t>45</w:t>
        </w:r>
        <w:r w:rsidRPr="00B96537">
          <w:rPr>
            <w:rFonts w:ascii="David" w:hAnsi="David" w:cs="David"/>
            <w:b/>
            <w:bCs/>
            <w:sz w:val="24"/>
            <w:szCs w:val="24"/>
          </w:rPr>
          <w:fldChar w:fldCharType="end"/>
        </w:r>
      </w:p>
    </w:sdtContent>
  </w:sdt>
  <w:p w:rsidR="007E354A" w:rsidRDefault="007E35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AE" w:rsidRDefault="00932BAE" w:rsidP="00CD2B53">
      <w:pPr>
        <w:spacing w:after="0" w:line="240" w:lineRule="auto"/>
      </w:pPr>
      <w:r>
        <w:separator/>
      </w:r>
    </w:p>
  </w:footnote>
  <w:footnote w:type="continuationSeparator" w:id="0">
    <w:p w:rsidR="00932BAE" w:rsidRDefault="00932BAE" w:rsidP="00CD2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54A" w:rsidRPr="007F446E" w:rsidRDefault="007E354A">
    <w:pPr>
      <w:pStyle w:val="aa"/>
      <w:rPr>
        <w:rFonts w:ascii="Lucida Sans Unicode" w:hAnsi="Lucida Sans Unicode" w:cs="Lucida Sans Unicode"/>
        <w:b/>
        <w:bCs/>
      </w:rPr>
    </w:pPr>
    <w:r w:rsidRPr="007F446E">
      <w:rPr>
        <w:rFonts w:ascii="Lucida Sans Unicode" w:hAnsi="Lucida Sans Unicode" w:cs="Lucida Sans Unicode"/>
        <w:b/>
        <w:bCs/>
        <w:rtl/>
      </w:rPr>
      <w:t xml:space="preserve">חוזים – מחברת מסוכמת ספיר שושן </w:t>
    </w:r>
    <w:r>
      <w:rPr>
        <w:rFonts w:ascii="Lucida Sans Unicode" w:hAnsi="Lucida Sans Unicode" w:cs="Lucida Sans Unicode"/>
        <w:b/>
        <w:bCs/>
        <w:rtl/>
      </w:rPr>
      <w:t>–</w:t>
    </w:r>
    <w:r>
      <w:rPr>
        <w:rFonts w:ascii="Lucida Sans Unicode" w:hAnsi="Lucida Sans Unicode" w:cs="Lucida Sans Unicode" w:hint="cs"/>
        <w:b/>
        <w:bCs/>
        <w:rtl/>
      </w:rPr>
      <w:t xml:space="preserve"> </w:t>
    </w:r>
    <w:proofErr w:type="spellStart"/>
    <w:r>
      <w:rPr>
        <w:rFonts w:ascii="Lucida Sans Unicode" w:hAnsi="Lucida Sans Unicode" w:cs="Lucida Sans Unicode" w:hint="cs"/>
        <w:b/>
        <w:bCs/>
        <w:rtl/>
      </w:rPr>
      <w:t>בעז"ה</w:t>
    </w:r>
    <w:proofErr w:type="spellEnd"/>
    <w:r>
      <w:rPr>
        <w:rFonts w:ascii="Lucida Sans Unicode" w:hAnsi="Lucida Sans Unicode" w:cs="Lucida Sans Unicode" w:hint="cs"/>
        <w:b/>
        <w:bCs/>
        <w:rtl/>
      </w:rPr>
      <w:t xml:space="preserve"> נעשה ונצליח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0DF"/>
    <w:multiLevelType w:val="hybridMultilevel"/>
    <w:tmpl w:val="0482507A"/>
    <w:lvl w:ilvl="0" w:tplc="E5629BC2">
      <w:start w:val="1"/>
      <w:numFmt w:val="decimal"/>
      <w:lvlText w:val="%1."/>
      <w:lvlJc w:val="left"/>
      <w:pPr>
        <w:ind w:left="360" w:hanging="360"/>
      </w:pPr>
      <w:rPr>
        <w:rFonts w:ascii="David" w:eastAsiaTheme="minorHAnsi" w:hAnsi="David" w:cs="David"/>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187395"/>
    <w:multiLevelType w:val="hybridMultilevel"/>
    <w:tmpl w:val="A0849342"/>
    <w:lvl w:ilvl="0" w:tplc="E9A28BBE">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A57742"/>
    <w:multiLevelType w:val="hybridMultilevel"/>
    <w:tmpl w:val="0A5A8250"/>
    <w:lvl w:ilvl="0" w:tplc="59EAF2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FF7B43"/>
    <w:multiLevelType w:val="hybridMultilevel"/>
    <w:tmpl w:val="B82260F0"/>
    <w:lvl w:ilvl="0" w:tplc="7B1664A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0A0CE3"/>
    <w:multiLevelType w:val="hybridMultilevel"/>
    <w:tmpl w:val="A09AB02C"/>
    <w:lvl w:ilvl="0" w:tplc="01B863E2">
      <w:start w:val="1"/>
      <w:numFmt w:val="bullet"/>
      <w:lvlText w:val=""/>
      <w:lvlJc w:val="left"/>
      <w:pPr>
        <w:ind w:left="360" w:hanging="360"/>
      </w:pPr>
      <w:rPr>
        <w:rFonts w:ascii="Wingdings" w:hAnsi="Wingding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053814"/>
    <w:multiLevelType w:val="hybridMultilevel"/>
    <w:tmpl w:val="F252B984"/>
    <w:lvl w:ilvl="0" w:tplc="0409000D">
      <w:start w:val="1"/>
      <w:numFmt w:val="bullet"/>
      <w:lvlText w:val=""/>
      <w:lvlJc w:val="left"/>
      <w:pPr>
        <w:ind w:left="360" w:hanging="360"/>
      </w:pPr>
      <w:rPr>
        <w:rFonts w:ascii="Wingdings" w:hAnsi="Wingding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273D7F"/>
    <w:multiLevelType w:val="hybridMultilevel"/>
    <w:tmpl w:val="37FAFF50"/>
    <w:lvl w:ilvl="0" w:tplc="35681F0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7D29E3"/>
    <w:multiLevelType w:val="hybridMultilevel"/>
    <w:tmpl w:val="53A671CE"/>
    <w:lvl w:ilvl="0" w:tplc="317CE4A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D644BD"/>
    <w:multiLevelType w:val="hybridMultilevel"/>
    <w:tmpl w:val="51C8C3A8"/>
    <w:lvl w:ilvl="0" w:tplc="B7129EA6">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AF379A"/>
    <w:multiLevelType w:val="hybridMultilevel"/>
    <w:tmpl w:val="1F9266D4"/>
    <w:lvl w:ilvl="0" w:tplc="6CD0DF2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7860D6"/>
    <w:multiLevelType w:val="hybridMultilevel"/>
    <w:tmpl w:val="80E0AC74"/>
    <w:lvl w:ilvl="0" w:tplc="91F4BA5A">
      <w:start w:val="1"/>
      <w:numFmt w:val="hebrew1"/>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A942C8"/>
    <w:multiLevelType w:val="hybridMultilevel"/>
    <w:tmpl w:val="1E2CF6C2"/>
    <w:lvl w:ilvl="0" w:tplc="2D7065F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C61DE5"/>
    <w:multiLevelType w:val="hybridMultilevel"/>
    <w:tmpl w:val="E2FA1C48"/>
    <w:lvl w:ilvl="0" w:tplc="80EC428E">
      <w:start w:val="1"/>
      <w:numFmt w:val="bullet"/>
      <w:lvlText w:val="-"/>
      <w:lvlJc w:val="left"/>
      <w:pPr>
        <w:ind w:left="360" w:hanging="360"/>
      </w:pPr>
      <w:rPr>
        <w:rFonts w:ascii="David" w:eastAsiaTheme="minorHAnsi" w:hAnsi="David" w:cs="David"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2C55FD"/>
    <w:multiLevelType w:val="hybridMultilevel"/>
    <w:tmpl w:val="636EDD06"/>
    <w:lvl w:ilvl="0" w:tplc="B31238F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FD0C7B"/>
    <w:multiLevelType w:val="hybridMultilevel"/>
    <w:tmpl w:val="83EEB01A"/>
    <w:lvl w:ilvl="0" w:tplc="0409000D">
      <w:start w:val="1"/>
      <w:numFmt w:val="bullet"/>
      <w:lvlText w:val=""/>
      <w:lvlJc w:val="left"/>
      <w:pPr>
        <w:ind w:left="360" w:hanging="360"/>
      </w:pPr>
      <w:rPr>
        <w:rFonts w:ascii="Wingdings" w:hAnsi="Wingding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7D3804"/>
    <w:multiLevelType w:val="hybridMultilevel"/>
    <w:tmpl w:val="7376E16A"/>
    <w:lvl w:ilvl="0" w:tplc="24042216">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C31E4C"/>
    <w:multiLevelType w:val="hybridMultilevel"/>
    <w:tmpl w:val="2ECEFF06"/>
    <w:lvl w:ilvl="0" w:tplc="0C100EEA">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7048B0"/>
    <w:multiLevelType w:val="hybridMultilevel"/>
    <w:tmpl w:val="5456D1CE"/>
    <w:lvl w:ilvl="0" w:tplc="4AC4BD9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BF20A4"/>
    <w:multiLevelType w:val="hybridMultilevel"/>
    <w:tmpl w:val="5ED6C2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44472C2"/>
    <w:multiLevelType w:val="hybridMultilevel"/>
    <w:tmpl w:val="31E8F280"/>
    <w:lvl w:ilvl="0" w:tplc="99467B8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4DB2AA4"/>
    <w:multiLevelType w:val="hybridMultilevel"/>
    <w:tmpl w:val="A02E806C"/>
    <w:lvl w:ilvl="0" w:tplc="4502DE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7C03B94"/>
    <w:multiLevelType w:val="hybridMultilevel"/>
    <w:tmpl w:val="5DCE2244"/>
    <w:lvl w:ilvl="0" w:tplc="170A19C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A484D84"/>
    <w:multiLevelType w:val="hybridMultilevel"/>
    <w:tmpl w:val="71CC2A58"/>
    <w:lvl w:ilvl="0" w:tplc="FF06579E">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CF44C82"/>
    <w:multiLevelType w:val="hybridMultilevel"/>
    <w:tmpl w:val="EE90D19C"/>
    <w:lvl w:ilvl="0" w:tplc="ECC047F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DE2663D"/>
    <w:multiLevelType w:val="hybridMultilevel"/>
    <w:tmpl w:val="873A1D6A"/>
    <w:lvl w:ilvl="0" w:tplc="F572C6B4">
      <w:start w:val="1"/>
      <w:numFmt w:val="hebrew1"/>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E704A2E"/>
    <w:multiLevelType w:val="hybridMultilevel"/>
    <w:tmpl w:val="0CE62AD6"/>
    <w:lvl w:ilvl="0" w:tplc="D3503C9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BE67F6"/>
    <w:multiLevelType w:val="hybridMultilevel"/>
    <w:tmpl w:val="D3B2F236"/>
    <w:lvl w:ilvl="0" w:tplc="BA946614">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F591465"/>
    <w:multiLevelType w:val="hybridMultilevel"/>
    <w:tmpl w:val="1DE2ABD4"/>
    <w:lvl w:ilvl="0" w:tplc="5BF8D45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0683F19"/>
    <w:multiLevelType w:val="hybridMultilevel"/>
    <w:tmpl w:val="0448B6C6"/>
    <w:lvl w:ilvl="0" w:tplc="7096A06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0E16869"/>
    <w:multiLevelType w:val="hybridMultilevel"/>
    <w:tmpl w:val="3EC681C6"/>
    <w:lvl w:ilvl="0" w:tplc="13ECCB46">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188614A"/>
    <w:multiLevelType w:val="hybridMultilevel"/>
    <w:tmpl w:val="EA24E65A"/>
    <w:lvl w:ilvl="0" w:tplc="9C90E9A2">
      <w:start w:val="1"/>
      <w:numFmt w:val="bullet"/>
      <w:lvlText w:val=""/>
      <w:lvlJc w:val="left"/>
      <w:pPr>
        <w:ind w:left="360" w:hanging="360"/>
      </w:pPr>
      <w:rPr>
        <w:rFonts w:ascii="Wingdings" w:hAnsi="Wingding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1B07144"/>
    <w:multiLevelType w:val="hybridMultilevel"/>
    <w:tmpl w:val="5DDC574C"/>
    <w:lvl w:ilvl="0" w:tplc="64208DCC">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3D24D72"/>
    <w:multiLevelType w:val="hybridMultilevel"/>
    <w:tmpl w:val="AAFC0CD6"/>
    <w:lvl w:ilvl="0" w:tplc="E482DAD8">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8735236"/>
    <w:multiLevelType w:val="hybridMultilevel"/>
    <w:tmpl w:val="96744398"/>
    <w:lvl w:ilvl="0" w:tplc="9AC4C6A0">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910566F"/>
    <w:multiLevelType w:val="hybridMultilevel"/>
    <w:tmpl w:val="838025CC"/>
    <w:lvl w:ilvl="0" w:tplc="5AC247D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6F5C7C"/>
    <w:multiLevelType w:val="hybridMultilevel"/>
    <w:tmpl w:val="F698AD4E"/>
    <w:lvl w:ilvl="0" w:tplc="133C41D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F055766"/>
    <w:multiLevelType w:val="hybridMultilevel"/>
    <w:tmpl w:val="A516DDEC"/>
    <w:lvl w:ilvl="0" w:tplc="4092AC3C">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F0E3840"/>
    <w:multiLevelType w:val="hybridMultilevel"/>
    <w:tmpl w:val="C9C2A858"/>
    <w:lvl w:ilvl="0" w:tplc="A7E8014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F224B1F"/>
    <w:multiLevelType w:val="hybridMultilevel"/>
    <w:tmpl w:val="4F48121E"/>
    <w:lvl w:ilvl="0" w:tplc="7E2CC67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16E6CAC"/>
    <w:multiLevelType w:val="hybridMultilevel"/>
    <w:tmpl w:val="98DA744C"/>
    <w:lvl w:ilvl="0" w:tplc="ED8EE4C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18A12D4"/>
    <w:multiLevelType w:val="hybridMultilevel"/>
    <w:tmpl w:val="394C9DE8"/>
    <w:lvl w:ilvl="0" w:tplc="649E627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2DC2111"/>
    <w:multiLevelType w:val="hybridMultilevel"/>
    <w:tmpl w:val="63D68BBA"/>
    <w:lvl w:ilvl="0" w:tplc="F280C04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65D33FC"/>
    <w:multiLevelType w:val="hybridMultilevel"/>
    <w:tmpl w:val="CD74551A"/>
    <w:lvl w:ilvl="0" w:tplc="5D82D554">
      <w:start w:val="1"/>
      <w:numFmt w:val="hebrew1"/>
      <w:lvlText w:val="%1."/>
      <w:lvlJc w:val="left"/>
      <w:pPr>
        <w:ind w:left="36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7346630"/>
    <w:multiLevelType w:val="hybridMultilevel"/>
    <w:tmpl w:val="FB3A9512"/>
    <w:lvl w:ilvl="0" w:tplc="4EA0DA26">
      <w:start w:val="1"/>
      <w:numFmt w:val="hebrew1"/>
      <w:lvlText w:val="%1."/>
      <w:lvlJc w:val="left"/>
      <w:pPr>
        <w:ind w:left="360" w:hanging="360"/>
      </w:pPr>
      <w:rPr>
        <w:rFonts w:hint="default"/>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81D45DD"/>
    <w:multiLevelType w:val="hybridMultilevel"/>
    <w:tmpl w:val="852EAE16"/>
    <w:lvl w:ilvl="0" w:tplc="EE5CE0D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E071D1B"/>
    <w:multiLevelType w:val="hybridMultilevel"/>
    <w:tmpl w:val="A5A891EA"/>
    <w:lvl w:ilvl="0" w:tplc="6270CF4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E8C0C3F"/>
    <w:multiLevelType w:val="hybridMultilevel"/>
    <w:tmpl w:val="DEC86028"/>
    <w:lvl w:ilvl="0" w:tplc="659A201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08546D2"/>
    <w:multiLevelType w:val="hybridMultilevel"/>
    <w:tmpl w:val="99B2DF02"/>
    <w:lvl w:ilvl="0" w:tplc="13B09B3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1EC1CF1"/>
    <w:multiLevelType w:val="hybridMultilevel"/>
    <w:tmpl w:val="B0F639EC"/>
    <w:lvl w:ilvl="0" w:tplc="98A0A230">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2C5060A"/>
    <w:multiLevelType w:val="hybridMultilevel"/>
    <w:tmpl w:val="3EF25A0A"/>
    <w:lvl w:ilvl="0" w:tplc="8C9A73E6">
      <w:start w:val="1"/>
      <w:numFmt w:val="bullet"/>
      <w:lvlText w:val=""/>
      <w:lvlJc w:val="left"/>
      <w:pPr>
        <w:ind w:left="360" w:hanging="360"/>
      </w:pPr>
      <w:rPr>
        <w:rFonts w:ascii="Wingdings" w:hAnsi="Wingdings" w:hint="default"/>
        <w:b/>
        <w:bCs/>
      </w:rPr>
    </w:lvl>
    <w:lvl w:ilvl="1" w:tplc="599E68D4">
      <w:start w:val="1"/>
      <w:numFmt w:val="decimal"/>
      <w:lvlText w:val="%2."/>
      <w:lvlJc w:val="left"/>
      <w:pPr>
        <w:ind w:left="390" w:hanging="390"/>
      </w:pPr>
      <w:rPr>
        <w:rFonts w:hint="default"/>
        <w:b/>
        <w:bCs/>
      </w:rPr>
    </w:lvl>
    <w:lvl w:ilvl="2" w:tplc="A314B02A">
      <w:start w:val="1"/>
      <w:numFmt w:val="decimal"/>
      <w:lvlText w:val="%3."/>
      <w:lvlJc w:val="left"/>
      <w:pPr>
        <w:ind w:left="450" w:hanging="450"/>
      </w:pPr>
      <w:rPr>
        <w:rFonts w:hint="default"/>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6A83D0E"/>
    <w:multiLevelType w:val="hybridMultilevel"/>
    <w:tmpl w:val="20CEF800"/>
    <w:lvl w:ilvl="0" w:tplc="BA946614">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1F4C4A"/>
    <w:multiLevelType w:val="hybridMultilevel"/>
    <w:tmpl w:val="17C8CFB6"/>
    <w:lvl w:ilvl="0" w:tplc="0409000D">
      <w:start w:val="1"/>
      <w:numFmt w:val="bullet"/>
      <w:lvlText w:val=""/>
      <w:lvlJc w:val="left"/>
      <w:pPr>
        <w:ind w:left="360" w:hanging="360"/>
      </w:pPr>
      <w:rPr>
        <w:rFonts w:ascii="Wingdings" w:hAnsi="Wingding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9D5033A"/>
    <w:multiLevelType w:val="hybridMultilevel"/>
    <w:tmpl w:val="C9D21894"/>
    <w:lvl w:ilvl="0" w:tplc="65A83976">
      <w:start w:val="1"/>
      <w:numFmt w:val="hebrew1"/>
      <w:lvlText w:val="%1."/>
      <w:lvlJc w:val="left"/>
      <w:pPr>
        <w:ind w:left="360" w:hanging="360"/>
      </w:pPr>
      <w:rPr>
        <w:rFonts w:hint="default"/>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C143E06"/>
    <w:multiLevelType w:val="hybridMultilevel"/>
    <w:tmpl w:val="763A2DBA"/>
    <w:lvl w:ilvl="0" w:tplc="04090013">
      <w:start w:val="1"/>
      <w:numFmt w:val="hebrew1"/>
      <w:lvlText w:val="%1."/>
      <w:lvlJc w:val="center"/>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C4F1495"/>
    <w:multiLevelType w:val="hybridMultilevel"/>
    <w:tmpl w:val="E570BA0E"/>
    <w:lvl w:ilvl="0" w:tplc="2F14875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EFE05F5"/>
    <w:multiLevelType w:val="hybridMultilevel"/>
    <w:tmpl w:val="E5904088"/>
    <w:lvl w:ilvl="0" w:tplc="0409000D">
      <w:start w:val="1"/>
      <w:numFmt w:val="bullet"/>
      <w:lvlText w:val=""/>
      <w:lvlJc w:val="left"/>
      <w:pPr>
        <w:ind w:left="360" w:hanging="360"/>
      </w:pPr>
      <w:rPr>
        <w:rFonts w:ascii="Wingdings" w:hAnsi="Wingding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19A1A7C"/>
    <w:multiLevelType w:val="hybridMultilevel"/>
    <w:tmpl w:val="DAFC6DFA"/>
    <w:lvl w:ilvl="0" w:tplc="772E938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1E02737"/>
    <w:multiLevelType w:val="hybridMultilevel"/>
    <w:tmpl w:val="B3DED18E"/>
    <w:lvl w:ilvl="0" w:tplc="E2BCE58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26467CA"/>
    <w:multiLevelType w:val="hybridMultilevel"/>
    <w:tmpl w:val="F6FA822A"/>
    <w:lvl w:ilvl="0" w:tplc="1E78528A">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52E62CE"/>
    <w:multiLevelType w:val="hybridMultilevel"/>
    <w:tmpl w:val="E152AC16"/>
    <w:lvl w:ilvl="0" w:tplc="7BEEFE1A">
      <w:start w:val="1"/>
      <w:numFmt w:val="bullet"/>
      <w:lvlText w:val=""/>
      <w:lvlJc w:val="left"/>
      <w:pPr>
        <w:ind w:left="360" w:hanging="360"/>
      </w:pPr>
      <w:rPr>
        <w:rFonts w:ascii="Wingdings" w:hAnsi="Wingding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68F41C7"/>
    <w:multiLevelType w:val="hybridMultilevel"/>
    <w:tmpl w:val="ABD0CE7E"/>
    <w:lvl w:ilvl="0" w:tplc="0409000F">
      <w:start w:val="1"/>
      <w:numFmt w:val="decimal"/>
      <w:lvlText w:val="%1."/>
      <w:lvlJc w:val="left"/>
      <w:pPr>
        <w:ind w:left="360" w:hanging="360"/>
      </w:pPr>
      <w:rPr>
        <w:b/>
        <w:bCs/>
      </w:rPr>
    </w:lvl>
    <w:lvl w:ilvl="1" w:tplc="3370D89A">
      <w:start w:val="1"/>
      <w:numFmt w:val="bullet"/>
      <w:lvlText w:val=""/>
      <w:lvlJc w:val="left"/>
      <w:pPr>
        <w:ind w:left="501" w:hanging="360"/>
      </w:pPr>
      <w:rPr>
        <w:rFonts w:ascii="Wingdings" w:eastAsia="Times New Roman" w:hAnsi="Wingdings" w:cs="David" w:hint="default"/>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61">
    <w:nsid w:val="67600E57"/>
    <w:multiLevelType w:val="hybridMultilevel"/>
    <w:tmpl w:val="81E484D0"/>
    <w:lvl w:ilvl="0" w:tplc="9B4AE616">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C04226D"/>
    <w:multiLevelType w:val="hybridMultilevel"/>
    <w:tmpl w:val="9FD085FE"/>
    <w:lvl w:ilvl="0" w:tplc="C4AC9B8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4537758"/>
    <w:multiLevelType w:val="hybridMultilevel"/>
    <w:tmpl w:val="06C64BD0"/>
    <w:lvl w:ilvl="0" w:tplc="C5DC2F06">
      <w:start w:val="1"/>
      <w:numFmt w:val="bullet"/>
      <w:lvlText w:val=""/>
      <w:lvlJc w:val="left"/>
      <w:pPr>
        <w:ind w:left="360" w:hanging="360"/>
      </w:pPr>
      <w:rPr>
        <w:rFonts w:ascii="Wingdings" w:hAnsi="Wingding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6724963"/>
    <w:multiLevelType w:val="hybridMultilevel"/>
    <w:tmpl w:val="A5D0B8C2"/>
    <w:lvl w:ilvl="0" w:tplc="885488C8">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7664B15"/>
    <w:multiLevelType w:val="hybridMultilevel"/>
    <w:tmpl w:val="679642F8"/>
    <w:lvl w:ilvl="0" w:tplc="7B54ECD8">
      <w:start w:val="1"/>
      <w:numFmt w:val="decimal"/>
      <w:lvlText w:val="%1."/>
      <w:lvlJc w:val="left"/>
      <w:pPr>
        <w:ind w:left="360" w:hanging="360"/>
      </w:pPr>
      <w:rPr>
        <w:rFonts w:ascii="David" w:hAnsi="David" w:cs="David"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81460D2"/>
    <w:multiLevelType w:val="hybridMultilevel"/>
    <w:tmpl w:val="F53EE152"/>
    <w:lvl w:ilvl="0" w:tplc="A984CDB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8F77F4D"/>
    <w:multiLevelType w:val="hybridMultilevel"/>
    <w:tmpl w:val="2222FE38"/>
    <w:lvl w:ilvl="0" w:tplc="B282D252">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93F4B22"/>
    <w:multiLevelType w:val="hybridMultilevel"/>
    <w:tmpl w:val="10D88A24"/>
    <w:lvl w:ilvl="0" w:tplc="2DFEB398">
      <w:start w:val="1"/>
      <w:numFmt w:val="decimal"/>
      <w:lvlText w:val="%1."/>
      <w:lvlJc w:val="left"/>
      <w:pPr>
        <w:ind w:left="360" w:hanging="360"/>
      </w:pPr>
      <w:rPr>
        <w:rFonts w:ascii="David" w:eastAsiaTheme="minorHAnsi" w:hAnsi="David" w:cs="David"/>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94E0234"/>
    <w:multiLevelType w:val="hybridMultilevel"/>
    <w:tmpl w:val="BD3651F0"/>
    <w:lvl w:ilvl="0" w:tplc="C5FCC6C0">
      <w:start w:val="1"/>
      <w:numFmt w:val="hebrew1"/>
      <w:lvlText w:val="%1."/>
      <w:lvlJc w:val="left"/>
      <w:pPr>
        <w:ind w:left="360" w:hanging="360"/>
      </w:pPr>
      <w:rPr>
        <w:rFonts w:hint="default"/>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95801FC"/>
    <w:multiLevelType w:val="hybridMultilevel"/>
    <w:tmpl w:val="634CD69A"/>
    <w:lvl w:ilvl="0" w:tplc="0409000D">
      <w:start w:val="1"/>
      <w:numFmt w:val="bullet"/>
      <w:lvlText w:val=""/>
      <w:lvlJc w:val="left"/>
      <w:pPr>
        <w:ind w:left="360" w:hanging="360"/>
      </w:pPr>
      <w:rPr>
        <w:rFonts w:ascii="Wingdings" w:hAnsi="Wingding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B1527BB"/>
    <w:multiLevelType w:val="hybridMultilevel"/>
    <w:tmpl w:val="DCAC4B76"/>
    <w:lvl w:ilvl="0" w:tplc="7A9E6C84">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CB462D7"/>
    <w:multiLevelType w:val="hybridMultilevel"/>
    <w:tmpl w:val="5F7CA34A"/>
    <w:lvl w:ilvl="0" w:tplc="DE74B59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F9126F9"/>
    <w:multiLevelType w:val="hybridMultilevel"/>
    <w:tmpl w:val="EC562BF0"/>
    <w:lvl w:ilvl="0" w:tplc="0B447A1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71"/>
  </w:num>
  <w:num w:numId="3">
    <w:abstractNumId w:val="67"/>
  </w:num>
  <w:num w:numId="4">
    <w:abstractNumId w:val="0"/>
  </w:num>
  <w:num w:numId="5">
    <w:abstractNumId w:val="48"/>
  </w:num>
  <w:num w:numId="6">
    <w:abstractNumId w:val="55"/>
  </w:num>
  <w:num w:numId="7">
    <w:abstractNumId w:val="51"/>
  </w:num>
  <w:num w:numId="8">
    <w:abstractNumId w:val="28"/>
  </w:num>
  <w:num w:numId="9">
    <w:abstractNumId w:val="8"/>
  </w:num>
  <w:num w:numId="10">
    <w:abstractNumId w:val="13"/>
  </w:num>
  <w:num w:numId="11">
    <w:abstractNumId w:val="33"/>
  </w:num>
  <w:num w:numId="12">
    <w:abstractNumId w:val="43"/>
  </w:num>
  <w:num w:numId="13">
    <w:abstractNumId w:val="69"/>
  </w:num>
  <w:num w:numId="14">
    <w:abstractNumId w:val="32"/>
  </w:num>
  <w:num w:numId="15">
    <w:abstractNumId w:val="52"/>
  </w:num>
  <w:num w:numId="16">
    <w:abstractNumId w:val="56"/>
  </w:num>
  <w:num w:numId="17">
    <w:abstractNumId w:val="65"/>
  </w:num>
  <w:num w:numId="18">
    <w:abstractNumId w:val="29"/>
  </w:num>
  <w:num w:numId="19">
    <w:abstractNumId w:val="62"/>
  </w:num>
  <w:num w:numId="20">
    <w:abstractNumId w:val="61"/>
  </w:num>
  <w:num w:numId="21">
    <w:abstractNumId w:val="72"/>
  </w:num>
  <w:num w:numId="22">
    <w:abstractNumId w:val="7"/>
  </w:num>
  <w:num w:numId="23">
    <w:abstractNumId w:val="57"/>
  </w:num>
  <w:num w:numId="24">
    <w:abstractNumId w:val="70"/>
  </w:num>
  <w:num w:numId="25">
    <w:abstractNumId w:val="40"/>
  </w:num>
  <w:num w:numId="26">
    <w:abstractNumId w:val="18"/>
  </w:num>
  <w:num w:numId="27">
    <w:abstractNumId w:val="4"/>
  </w:num>
  <w:num w:numId="28">
    <w:abstractNumId w:val="20"/>
  </w:num>
  <w:num w:numId="29">
    <w:abstractNumId w:val="14"/>
  </w:num>
  <w:num w:numId="30">
    <w:abstractNumId w:val="31"/>
  </w:num>
  <w:num w:numId="31">
    <w:abstractNumId w:val="34"/>
  </w:num>
  <w:num w:numId="32">
    <w:abstractNumId w:val="38"/>
  </w:num>
  <w:num w:numId="33">
    <w:abstractNumId w:val="10"/>
  </w:num>
  <w:num w:numId="34">
    <w:abstractNumId w:val="25"/>
  </w:num>
  <w:num w:numId="35">
    <w:abstractNumId w:val="1"/>
  </w:num>
  <w:num w:numId="36">
    <w:abstractNumId w:val="45"/>
  </w:num>
  <w:num w:numId="37">
    <w:abstractNumId w:val="37"/>
  </w:num>
  <w:num w:numId="38">
    <w:abstractNumId w:val="42"/>
  </w:num>
  <w:num w:numId="39">
    <w:abstractNumId w:val="6"/>
  </w:num>
  <w:num w:numId="40">
    <w:abstractNumId w:val="39"/>
  </w:num>
  <w:num w:numId="41">
    <w:abstractNumId w:val="49"/>
  </w:num>
  <w:num w:numId="42">
    <w:abstractNumId w:val="9"/>
  </w:num>
  <w:num w:numId="43">
    <w:abstractNumId w:val="59"/>
  </w:num>
  <w:num w:numId="44">
    <w:abstractNumId w:val="30"/>
  </w:num>
  <w:num w:numId="45">
    <w:abstractNumId w:val="68"/>
  </w:num>
  <w:num w:numId="46">
    <w:abstractNumId w:val="63"/>
  </w:num>
  <w:num w:numId="47">
    <w:abstractNumId w:val="73"/>
  </w:num>
  <w:num w:numId="48">
    <w:abstractNumId w:val="21"/>
  </w:num>
  <w:num w:numId="49">
    <w:abstractNumId w:val="64"/>
  </w:num>
  <w:num w:numId="50">
    <w:abstractNumId w:val="23"/>
  </w:num>
  <w:num w:numId="51">
    <w:abstractNumId w:val="24"/>
  </w:num>
  <w:num w:numId="52">
    <w:abstractNumId w:val="2"/>
  </w:num>
  <w:num w:numId="53">
    <w:abstractNumId w:val="27"/>
  </w:num>
  <w:num w:numId="54">
    <w:abstractNumId w:val="12"/>
  </w:num>
  <w:num w:numId="55">
    <w:abstractNumId w:val="15"/>
  </w:num>
  <w:num w:numId="56">
    <w:abstractNumId w:val="54"/>
  </w:num>
  <w:num w:numId="57">
    <w:abstractNumId w:val="35"/>
  </w:num>
  <w:num w:numId="58">
    <w:abstractNumId w:val="46"/>
  </w:num>
  <w:num w:numId="59">
    <w:abstractNumId w:val="41"/>
  </w:num>
  <w:num w:numId="60">
    <w:abstractNumId w:val="17"/>
  </w:num>
  <w:num w:numId="61">
    <w:abstractNumId w:val="19"/>
  </w:num>
  <w:num w:numId="62">
    <w:abstractNumId w:val="16"/>
  </w:num>
  <w:num w:numId="63">
    <w:abstractNumId w:val="3"/>
  </w:num>
  <w:num w:numId="64">
    <w:abstractNumId w:val="22"/>
  </w:num>
  <w:num w:numId="65">
    <w:abstractNumId w:val="44"/>
  </w:num>
  <w:num w:numId="66">
    <w:abstractNumId w:val="47"/>
  </w:num>
  <w:num w:numId="67">
    <w:abstractNumId w:val="26"/>
  </w:num>
  <w:num w:numId="68">
    <w:abstractNumId w:val="50"/>
  </w:num>
  <w:num w:numId="69">
    <w:abstractNumId w:val="11"/>
  </w:num>
  <w:num w:numId="70">
    <w:abstractNumId w:val="66"/>
  </w:num>
  <w:num w:numId="71">
    <w:abstractNumId w:val="36"/>
  </w:num>
  <w:num w:numId="72">
    <w:abstractNumId w:val="58"/>
  </w:num>
  <w:num w:numId="73">
    <w:abstractNumId w:val="53"/>
  </w:num>
  <w:num w:numId="74">
    <w:abstractNumId w:val="6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0D"/>
    <w:rsid w:val="000129AB"/>
    <w:rsid w:val="00014BF5"/>
    <w:rsid w:val="0006251C"/>
    <w:rsid w:val="00080C8C"/>
    <w:rsid w:val="00092283"/>
    <w:rsid w:val="00097A81"/>
    <w:rsid w:val="000A5394"/>
    <w:rsid w:val="000B0250"/>
    <w:rsid w:val="000B734F"/>
    <w:rsid w:val="000C1AC0"/>
    <w:rsid w:val="000C2690"/>
    <w:rsid w:val="000C2E73"/>
    <w:rsid w:val="000D3D44"/>
    <w:rsid w:val="000F2788"/>
    <w:rsid w:val="00122D76"/>
    <w:rsid w:val="0012585A"/>
    <w:rsid w:val="001429ED"/>
    <w:rsid w:val="00147D17"/>
    <w:rsid w:val="00176748"/>
    <w:rsid w:val="00194399"/>
    <w:rsid w:val="001B7BA1"/>
    <w:rsid w:val="001D1E1B"/>
    <w:rsid w:val="002161C2"/>
    <w:rsid w:val="00216509"/>
    <w:rsid w:val="002204B4"/>
    <w:rsid w:val="002507A2"/>
    <w:rsid w:val="00261602"/>
    <w:rsid w:val="0027094D"/>
    <w:rsid w:val="00281138"/>
    <w:rsid w:val="00287919"/>
    <w:rsid w:val="002921EF"/>
    <w:rsid w:val="002A799E"/>
    <w:rsid w:val="002B10D2"/>
    <w:rsid w:val="002C24F2"/>
    <w:rsid w:val="002D613C"/>
    <w:rsid w:val="002F0E24"/>
    <w:rsid w:val="003103D3"/>
    <w:rsid w:val="00312C1C"/>
    <w:rsid w:val="003255EE"/>
    <w:rsid w:val="00371133"/>
    <w:rsid w:val="00375B09"/>
    <w:rsid w:val="00384753"/>
    <w:rsid w:val="003E3D75"/>
    <w:rsid w:val="003E4164"/>
    <w:rsid w:val="003F14A3"/>
    <w:rsid w:val="00401093"/>
    <w:rsid w:val="00412A12"/>
    <w:rsid w:val="00417955"/>
    <w:rsid w:val="00422711"/>
    <w:rsid w:val="00446FBD"/>
    <w:rsid w:val="00452FC9"/>
    <w:rsid w:val="0047447F"/>
    <w:rsid w:val="00475262"/>
    <w:rsid w:val="00487D36"/>
    <w:rsid w:val="004C07DF"/>
    <w:rsid w:val="004D64B8"/>
    <w:rsid w:val="004F3305"/>
    <w:rsid w:val="005031B9"/>
    <w:rsid w:val="00520FD8"/>
    <w:rsid w:val="00531022"/>
    <w:rsid w:val="0053320C"/>
    <w:rsid w:val="00566022"/>
    <w:rsid w:val="00580477"/>
    <w:rsid w:val="00584EFD"/>
    <w:rsid w:val="00591CD7"/>
    <w:rsid w:val="005B3372"/>
    <w:rsid w:val="005E2AAB"/>
    <w:rsid w:val="006155B4"/>
    <w:rsid w:val="00622852"/>
    <w:rsid w:val="00624C9D"/>
    <w:rsid w:val="00641039"/>
    <w:rsid w:val="00656D35"/>
    <w:rsid w:val="006576A4"/>
    <w:rsid w:val="00663873"/>
    <w:rsid w:val="0066638D"/>
    <w:rsid w:val="0069547E"/>
    <w:rsid w:val="00696601"/>
    <w:rsid w:val="006A1138"/>
    <w:rsid w:val="006E1A35"/>
    <w:rsid w:val="006F7667"/>
    <w:rsid w:val="007257BD"/>
    <w:rsid w:val="007301B1"/>
    <w:rsid w:val="007318D2"/>
    <w:rsid w:val="007442B2"/>
    <w:rsid w:val="007669A0"/>
    <w:rsid w:val="0077330D"/>
    <w:rsid w:val="0078200D"/>
    <w:rsid w:val="007C38BA"/>
    <w:rsid w:val="007D219C"/>
    <w:rsid w:val="007D4276"/>
    <w:rsid w:val="007E354A"/>
    <w:rsid w:val="007F446E"/>
    <w:rsid w:val="0085277E"/>
    <w:rsid w:val="0088087F"/>
    <w:rsid w:val="00884D0F"/>
    <w:rsid w:val="008A3D50"/>
    <w:rsid w:val="008A4245"/>
    <w:rsid w:val="008C6241"/>
    <w:rsid w:val="008D5BA7"/>
    <w:rsid w:val="008E0204"/>
    <w:rsid w:val="00902BB7"/>
    <w:rsid w:val="009055E6"/>
    <w:rsid w:val="0092186C"/>
    <w:rsid w:val="00932BAE"/>
    <w:rsid w:val="00953CF2"/>
    <w:rsid w:val="009609E9"/>
    <w:rsid w:val="00977D43"/>
    <w:rsid w:val="009C1552"/>
    <w:rsid w:val="009C4720"/>
    <w:rsid w:val="00A011EA"/>
    <w:rsid w:val="00A409AB"/>
    <w:rsid w:val="00A41FC7"/>
    <w:rsid w:val="00A74C93"/>
    <w:rsid w:val="00A7705D"/>
    <w:rsid w:val="00A77DBF"/>
    <w:rsid w:val="00A82294"/>
    <w:rsid w:val="00AA63CC"/>
    <w:rsid w:val="00AA6D42"/>
    <w:rsid w:val="00AC3C2E"/>
    <w:rsid w:val="00AD4AA1"/>
    <w:rsid w:val="00AF146C"/>
    <w:rsid w:val="00AF5F44"/>
    <w:rsid w:val="00B207A5"/>
    <w:rsid w:val="00B26233"/>
    <w:rsid w:val="00B304CC"/>
    <w:rsid w:val="00B50E9D"/>
    <w:rsid w:val="00B96537"/>
    <w:rsid w:val="00BA6B09"/>
    <w:rsid w:val="00BB0756"/>
    <w:rsid w:val="00BD14FB"/>
    <w:rsid w:val="00BE2E9B"/>
    <w:rsid w:val="00C12D7B"/>
    <w:rsid w:val="00C170F1"/>
    <w:rsid w:val="00C66DCD"/>
    <w:rsid w:val="00C735A0"/>
    <w:rsid w:val="00C74ADE"/>
    <w:rsid w:val="00C87ED0"/>
    <w:rsid w:val="00CA0CE0"/>
    <w:rsid w:val="00CD2B53"/>
    <w:rsid w:val="00CE69E7"/>
    <w:rsid w:val="00D02EB0"/>
    <w:rsid w:val="00D2013E"/>
    <w:rsid w:val="00D3758C"/>
    <w:rsid w:val="00D376F3"/>
    <w:rsid w:val="00D60980"/>
    <w:rsid w:val="00D60B10"/>
    <w:rsid w:val="00D64F0A"/>
    <w:rsid w:val="00D7035A"/>
    <w:rsid w:val="00D74A13"/>
    <w:rsid w:val="00D936D9"/>
    <w:rsid w:val="00DC2837"/>
    <w:rsid w:val="00DD06AD"/>
    <w:rsid w:val="00DD0A4A"/>
    <w:rsid w:val="00DE1A72"/>
    <w:rsid w:val="00DF7F77"/>
    <w:rsid w:val="00E27D82"/>
    <w:rsid w:val="00E4428D"/>
    <w:rsid w:val="00E55B21"/>
    <w:rsid w:val="00E63AAD"/>
    <w:rsid w:val="00E8425F"/>
    <w:rsid w:val="00EA2839"/>
    <w:rsid w:val="00EE13E2"/>
    <w:rsid w:val="00EE6CD4"/>
    <w:rsid w:val="00EF08E0"/>
    <w:rsid w:val="00F74351"/>
    <w:rsid w:val="00F95B57"/>
    <w:rsid w:val="00FB3586"/>
    <w:rsid w:val="00FE3F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852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55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61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2B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5277E"/>
  </w:style>
  <w:style w:type="character" w:customStyle="1" w:styleId="10">
    <w:name w:val="כותרת 1 תו"/>
    <w:basedOn w:val="a0"/>
    <w:link w:val="1"/>
    <w:uiPriority w:val="9"/>
    <w:rsid w:val="0085277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85277E"/>
    <w:pPr>
      <w:outlineLvl w:val="9"/>
    </w:pPr>
    <w:rPr>
      <w:rtl/>
      <w:cs/>
    </w:rPr>
  </w:style>
  <w:style w:type="paragraph" w:styleId="TOC1">
    <w:name w:val="toc 1"/>
    <w:basedOn w:val="a"/>
    <w:next w:val="a"/>
    <w:autoRedefine/>
    <w:uiPriority w:val="39"/>
    <w:unhideWhenUsed/>
    <w:rsid w:val="0085277E"/>
    <w:pPr>
      <w:spacing w:after="100"/>
    </w:pPr>
  </w:style>
  <w:style w:type="character" w:styleId="Hyperlink">
    <w:name w:val="Hyperlink"/>
    <w:basedOn w:val="a0"/>
    <w:uiPriority w:val="99"/>
    <w:unhideWhenUsed/>
    <w:rsid w:val="0085277E"/>
    <w:rPr>
      <w:color w:val="0000FF" w:themeColor="hyperlink"/>
      <w:u w:val="single"/>
    </w:rPr>
  </w:style>
  <w:style w:type="paragraph" w:styleId="a5">
    <w:name w:val="Balloon Text"/>
    <w:basedOn w:val="a"/>
    <w:link w:val="a6"/>
    <w:uiPriority w:val="99"/>
    <w:semiHidden/>
    <w:unhideWhenUsed/>
    <w:rsid w:val="0085277E"/>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85277E"/>
    <w:rPr>
      <w:rFonts w:ascii="Tahoma" w:hAnsi="Tahoma" w:cs="Tahoma"/>
      <w:sz w:val="16"/>
      <w:szCs w:val="16"/>
    </w:rPr>
  </w:style>
  <w:style w:type="paragraph" w:styleId="a7">
    <w:name w:val="List Paragraph"/>
    <w:basedOn w:val="a"/>
    <w:uiPriority w:val="34"/>
    <w:qFormat/>
    <w:rsid w:val="00312C1C"/>
    <w:pPr>
      <w:ind w:left="720"/>
      <w:contextualSpacing/>
    </w:pPr>
  </w:style>
  <w:style w:type="character" w:customStyle="1" w:styleId="20">
    <w:name w:val="כותרת 2 תו"/>
    <w:basedOn w:val="a0"/>
    <w:link w:val="2"/>
    <w:uiPriority w:val="9"/>
    <w:rsid w:val="003255EE"/>
    <w:rPr>
      <w:rFonts w:asciiTheme="majorHAnsi" w:eastAsiaTheme="majorEastAsia" w:hAnsiTheme="majorHAnsi" w:cstheme="majorBidi"/>
      <w:b/>
      <w:bCs/>
      <w:color w:val="4F81BD" w:themeColor="accent1"/>
      <w:sz w:val="26"/>
      <w:szCs w:val="26"/>
    </w:rPr>
  </w:style>
  <w:style w:type="paragraph" w:styleId="TOC2">
    <w:name w:val="toc 2"/>
    <w:basedOn w:val="a"/>
    <w:next w:val="a"/>
    <w:autoRedefine/>
    <w:uiPriority w:val="39"/>
    <w:unhideWhenUsed/>
    <w:rsid w:val="003255EE"/>
    <w:pPr>
      <w:spacing w:after="100"/>
      <w:ind w:left="220"/>
    </w:pPr>
  </w:style>
  <w:style w:type="table" w:styleId="a8">
    <w:name w:val="Table Grid"/>
    <w:basedOn w:val="a1"/>
    <w:uiPriority w:val="59"/>
    <w:unhideWhenUsed/>
    <w:rsid w:val="00325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AA63CC"/>
    <w:pPr>
      <w:bidi/>
      <w:spacing w:after="0" w:line="240" w:lineRule="auto"/>
    </w:pPr>
  </w:style>
  <w:style w:type="table" w:customStyle="1" w:styleId="GridTable5DarkAccent1">
    <w:name w:val="Grid Table 5 Dark Accent 1"/>
    <w:basedOn w:val="a1"/>
    <w:uiPriority w:val="50"/>
    <w:rsid w:val="00AA6D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1-3">
    <w:name w:val="Medium Grid 1 Accent 3"/>
    <w:basedOn w:val="a1"/>
    <w:uiPriority w:val="67"/>
    <w:rsid w:val="00AA6D4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30">
    <w:name w:val="כותרת 3 תו"/>
    <w:basedOn w:val="a0"/>
    <w:link w:val="3"/>
    <w:uiPriority w:val="9"/>
    <w:rsid w:val="002D613C"/>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CD2B53"/>
    <w:rPr>
      <w:rFonts w:asciiTheme="majorHAnsi" w:eastAsiaTheme="majorEastAsia" w:hAnsiTheme="majorHAnsi" w:cstheme="majorBidi"/>
      <w:b/>
      <w:bCs/>
      <w:i/>
      <w:iCs/>
      <w:color w:val="4F81BD" w:themeColor="accent1"/>
    </w:rPr>
  </w:style>
  <w:style w:type="paragraph" w:styleId="aa">
    <w:name w:val="header"/>
    <w:basedOn w:val="a"/>
    <w:link w:val="ab"/>
    <w:uiPriority w:val="99"/>
    <w:unhideWhenUsed/>
    <w:rsid w:val="00CD2B53"/>
    <w:pPr>
      <w:tabs>
        <w:tab w:val="center" w:pos="4153"/>
        <w:tab w:val="right" w:pos="8306"/>
      </w:tabs>
      <w:spacing w:after="0" w:line="240" w:lineRule="auto"/>
    </w:pPr>
  </w:style>
  <w:style w:type="character" w:customStyle="1" w:styleId="ab">
    <w:name w:val="כותרת עליונה תו"/>
    <w:basedOn w:val="a0"/>
    <w:link w:val="aa"/>
    <w:uiPriority w:val="99"/>
    <w:rsid w:val="00CD2B53"/>
  </w:style>
  <w:style w:type="paragraph" w:styleId="ac">
    <w:name w:val="footer"/>
    <w:basedOn w:val="a"/>
    <w:link w:val="ad"/>
    <w:uiPriority w:val="99"/>
    <w:unhideWhenUsed/>
    <w:rsid w:val="00CD2B53"/>
    <w:pPr>
      <w:tabs>
        <w:tab w:val="center" w:pos="4153"/>
        <w:tab w:val="right" w:pos="8306"/>
      </w:tabs>
      <w:spacing w:after="0" w:line="240" w:lineRule="auto"/>
    </w:pPr>
  </w:style>
  <w:style w:type="character" w:customStyle="1" w:styleId="ad">
    <w:name w:val="כותרת תחתונה תו"/>
    <w:basedOn w:val="a0"/>
    <w:link w:val="ac"/>
    <w:uiPriority w:val="99"/>
    <w:rsid w:val="00CD2B53"/>
  </w:style>
  <w:style w:type="paragraph" w:styleId="TOC3">
    <w:name w:val="toc 3"/>
    <w:basedOn w:val="a"/>
    <w:next w:val="a"/>
    <w:autoRedefine/>
    <w:uiPriority w:val="39"/>
    <w:unhideWhenUsed/>
    <w:rsid w:val="00CD2B53"/>
    <w:pPr>
      <w:spacing w:after="100"/>
      <w:ind w:left="440"/>
    </w:pPr>
  </w:style>
  <w:style w:type="character" w:customStyle="1" w:styleId="default">
    <w:name w:val="default"/>
    <w:basedOn w:val="a0"/>
    <w:rsid w:val="006A1138"/>
  </w:style>
  <w:style w:type="paragraph" w:customStyle="1" w:styleId="P11">
    <w:name w:val="P11"/>
    <w:basedOn w:val="a"/>
    <w:rsid w:val="006A1138"/>
    <w:pPr>
      <w:widowControl w:val="0"/>
      <w:tabs>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624"/>
      <w:jc w:val="both"/>
    </w:pPr>
    <w:rPr>
      <w:rFonts w:ascii="Times New Roman" w:eastAsia="Times New Roman" w:hAnsi="Times New Roman" w:cs="Times New Roman"/>
      <w:noProof/>
      <w:sz w:val="20"/>
      <w:szCs w:val="26"/>
      <w:lang w:eastAsia="he-IL"/>
    </w:rPr>
  </w:style>
  <w:style w:type="paragraph" w:customStyle="1" w:styleId="P00">
    <w:name w:val="P00"/>
    <w:rsid w:val="006A113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6A1138"/>
    <w:pPr>
      <w:tabs>
        <w:tab w:val="clear" w:pos="624"/>
        <w:tab w:val="clear" w:pos="1021"/>
      </w:tabs>
      <w:ind w:right="1021"/>
    </w:pPr>
  </w:style>
  <w:style w:type="paragraph" w:customStyle="1" w:styleId="p000">
    <w:name w:val="p00"/>
    <w:basedOn w:val="a"/>
    <w:rsid w:val="004010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8527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255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61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D2B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85277E"/>
  </w:style>
  <w:style w:type="character" w:customStyle="1" w:styleId="10">
    <w:name w:val="כותרת 1 תו"/>
    <w:basedOn w:val="a0"/>
    <w:link w:val="1"/>
    <w:uiPriority w:val="9"/>
    <w:rsid w:val="0085277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85277E"/>
    <w:pPr>
      <w:outlineLvl w:val="9"/>
    </w:pPr>
    <w:rPr>
      <w:rtl/>
      <w:cs/>
    </w:rPr>
  </w:style>
  <w:style w:type="paragraph" w:styleId="TOC1">
    <w:name w:val="toc 1"/>
    <w:basedOn w:val="a"/>
    <w:next w:val="a"/>
    <w:autoRedefine/>
    <w:uiPriority w:val="39"/>
    <w:unhideWhenUsed/>
    <w:rsid w:val="0085277E"/>
    <w:pPr>
      <w:spacing w:after="100"/>
    </w:pPr>
  </w:style>
  <w:style w:type="character" w:styleId="Hyperlink">
    <w:name w:val="Hyperlink"/>
    <w:basedOn w:val="a0"/>
    <w:uiPriority w:val="99"/>
    <w:unhideWhenUsed/>
    <w:rsid w:val="0085277E"/>
    <w:rPr>
      <w:color w:val="0000FF" w:themeColor="hyperlink"/>
      <w:u w:val="single"/>
    </w:rPr>
  </w:style>
  <w:style w:type="paragraph" w:styleId="a5">
    <w:name w:val="Balloon Text"/>
    <w:basedOn w:val="a"/>
    <w:link w:val="a6"/>
    <w:uiPriority w:val="99"/>
    <w:semiHidden/>
    <w:unhideWhenUsed/>
    <w:rsid w:val="0085277E"/>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85277E"/>
    <w:rPr>
      <w:rFonts w:ascii="Tahoma" w:hAnsi="Tahoma" w:cs="Tahoma"/>
      <w:sz w:val="16"/>
      <w:szCs w:val="16"/>
    </w:rPr>
  </w:style>
  <w:style w:type="paragraph" w:styleId="a7">
    <w:name w:val="List Paragraph"/>
    <w:basedOn w:val="a"/>
    <w:uiPriority w:val="34"/>
    <w:qFormat/>
    <w:rsid w:val="00312C1C"/>
    <w:pPr>
      <w:ind w:left="720"/>
      <w:contextualSpacing/>
    </w:pPr>
  </w:style>
  <w:style w:type="character" w:customStyle="1" w:styleId="20">
    <w:name w:val="כותרת 2 תו"/>
    <w:basedOn w:val="a0"/>
    <w:link w:val="2"/>
    <w:uiPriority w:val="9"/>
    <w:rsid w:val="003255EE"/>
    <w:rPr>
      <w:rFonts w:asciiTheme="majorHAnsi" w:eastAsiaTheme="majorEastAsia" w:hAnsiTheme="majorHAnsi" w:cstheme="majorBidi"/>
      <w:b/>
      <w:bCs/>
      <w:color w:val="4F81BD" w:themeColor="accent1"/>
      <w:sz w:val="26"/>
      <w:szCs w:val="26"/>
    </w:rPr>
  </w:style>
  <w:style w:type="paragraph" w:styleId="TOC2">
    <w:name w:val="toc 2"/>
    <w:basedOn w:val="a"/>
    <w:next w:val="a"/>
    <w:autoRedefine/>
    <w:uiPriority w:val="39"/>
    <w:unhideWhenUsed/>
    <w:rsid w:val="003255EE"/>
    <w:pPr>
      <w:spacing w:after="100"/>
      <w:ind w:left="220"/>
    </w:pPr>
  </w:style>
  <w:style w:type="table" w:styleId="a8">
    <w:name w:val="Table Grid"/>
    <w:basedOn w:val="a1"/>
    <w:uiPriority w:val="59"/>
    <w:unhideWhenUsed/>
    <w:rsid w:val="00325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AA63CC"/>
    <w:pPr>
      <w:bidi/>
      <w:spacing w:after="0" w:line="240" w:lineRule="auto"/>
    </w:pPr>
  </w:style>
  <w:style w:type="table" w:customStyle="1" w:styleId="GridTable5DarkAccent1">
    <w:name w:val="Grid Table 5 Dark Accent 1"/>
    <w:basedOn w:val="a1"/>
    <w:uiPriority w:val="50"/>
    <w:rsid w:val="00AA6D4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1-3">
    <w:name w:val="Medium Grid 1 Accent 3"/>
    <w:basedOn w:val="a1"/>
    <w:uiPriority w:val="67"/>
    <w:rsid w:val="00AA6D4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30">
    <w:name w:val="כותרת 3 תו"/>
    <w:basedOn w:val="a0"/>
    <w:link w:val="3"/>
    <w:uiPriority w:val="9"/>
    <w:rsid w:val="002D613C"/>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rsid w:val="00CD2B53"/>
    <w:rPr>
      <w:rFonts w:asciiTheme="majorHAnsi" w:eastAsiaTheme="majorEastAsia" w:hAnsiTheme="majorHAnsi" w:cstheme="majorBidi"/>
      <w:b/>
      <w:bCs/>
      <w:i/>
      <w:iCs/>
      <w:color w:val="4F81BD" w:themeColor="accent1"/>
    </w:rPr>
  </w:style>
  <w:style w:type="paragraph" w:styleId="aa">
    <w:name w:val="header"/>
    <w:basedOn w:val="a"/>
    <w:link w:val="ab"/>
    <w:uiPriority w:val="99"/>
    <w:unhideWhenUsed/>
    <w:rsid w:val="00CD2B53"/>
    <w:pPr>
      <w:tabs>
        <w:tab w:val="center" w:pos="4153"/>
        <w:tab w:val="right" w:pos="8306"/>
      </w:tabs>
      <w:spacing w:after="0" w:line="240" w:lineRule="auto"/>
    </w:pPr>
  </w:style>
  <w:style w:type="character" w:customStyle="1" w:styleId="ab">
    <w:name w:val="כותרת עליונה תו"/>
    <w:basedOn w:val="a0"/>
    <w:link w:val="aa"/>
    <w:uiPriority w:val="99"/>
    <w:rsid w:val="00CD2B53"/>
  </w:style>
  <w:style w:type="paragraph" w:styleId="ac">
    <w:name w:val="footer"/>
    <w:basedOn w:val="a"/>
    <w:link w:val="ad"/>
    <w:uiPriority w:val="99"/>
    <w:unhideWhenUsed/>
    <w:rsid w:val="00CD2B53"/>
    <w:pPr>
      <w:tabs>
        <w:tab w:val="center" w:pos="4153"/>
        <w:tab w:val="right" w:pos="8306"/>
      </w:tabs>
      <w:spacing w:after="0" w:line="240" w:lineRule="auto"/>
    </w:pPr>
  </w:style>
  <w:style w:type="character" w:customStyle="1" w:styleId="ad">
    <w:name w:val="כותרת תחתונה תו"/>
    <w:basedOn w:val="a0"/>
    <w:link w:val="ac"/>
    <w:uiPriority w:val="99"/>
    <w:rsid w:val="00CD2B53"/>
  </w:style>
  <w:style w:type="paragraph" w:styleId="TOC3">
    <w:name w:val="toc 3"/>
    <w:basedOn w:val="a"/>
    <w:next w:val="a"/>
    <w:autoRedefine/>
    <w:uiPriority w:val="39"/>
    <w:unhideWhenUsed/>
    <w:rsid w:val="00CD2B53"/>
    <w:pPr>
      <w:spacing w:after="100"/>
      <w:ind w:left="440"/>
    </w:pPr>
  </w:style>
  <w:style w:type="character" w:customStyle="1" w:styleId="default">
    <w:name w:val="default"/>
    <w:basedOn w:val="a0"/>
    <w:rsid w:val="006A1138"/>
  </w:style>
  <w:style w:type="paragraph" w:customStyle="1" w:styleId="P11">
    <w:name w:val="P11"/>
    <w:basedOn w:val="a"/>
    <w:rsid w:val="006A1138"/>
    <w:pPr>
      <w:widowControl w:val="0"/>
      <w:tabs>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624"/>
      <w:jc w:val="both"/>
    </w:pPr>
    <w:rPr>
      <w:rFonts w:ascii="Times New Roman" w:eastAsia="Times New Roman" w:hAnsi="Times New Roman" w:cs="Times New Roman"/>
      <w:noProof/>
      <w:sz w:val="20"/>
      <w:szCs w:val="26"/>
      <w:lang w:eastAsia="he-IL"/>
    </w:rPr>
  </w:style>
  <w:style w:type="paragraph" w:customStyle="1" w:styleId="P00">
    <w:name w:val="P00"/>
    <w:rsid w:val="006A113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6A1138"/>
    <w:pPr>
      <w:tabs>
        <w:tab w:val="clear" w:pos="624"/>
        <w:tab w:val="clear" w:pos="1021"/>
      </w:tabs>
      <w:ind w:right="1021"/>
    </w:pPr>
  </w:style>
  <w:style w:type="paragraph" w:customStyle="1" w:styleId="p000">
    <w:name w:val="p00"/>
    <w:basedOn w:val="a"/>
    <w:rsid w:val="004010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D40BD3-159F-4D08-84BA-09A74FA2C40F}" type="doc">
      <dgm:prSet loTypeId="urn:microsoft.com/office/officeart/2005/8/layout/hierarchy2" loCatId="hierarchy" qsTypeId="urn:microsoft.com/office/officeart/2005/8/quickstyle/3d3" qsCatId="3D" csTypeId="urn:microsoft.com/office/officeart/2005/8/colors/accent0_1" csCatId="mainScheme" phldr="1"/>
      <dgm:spPr/>
      <dgm:t>
        <a:bodyPr/>
        <a:lstStyle/>
        <a:p>
          <a:pPr rtl="1"/>
          <a:endParaRPr lang="he-IL"/>
        </a:p>
      </dgm:t>
    </dgm:pt>
    <dgm:pt modelId="{493F3711-1A7E-43DC-B325-FA9B13BA5F39}">
      <dgm:prSet phldrT="[טקסט]" custT="1"/>
      <dgm:spPr/>
      <dgm:t>
        <a:bodyPr/>
        <a:lstStyle/>
        <a:p>
          <a:pPr rtl="1"/>
          <a:r>
            <a:rPr lang="he-IL" sz="1200" b="1">
              <a:latin typeface="David" pitchFamily="34" charset="-79"/>
              <a:cs typeface="David" pitchFamily="34" charset="-79"/>
            </a:rPr>
            <a:t>הצעה</a:t>
          </a:r>
        </a:p>
      </dgm:t>
    </dgm:pt>
    <dgm:pt modelId="{AE1F105D-1D95-43BC-929B-C62FD29C3758}" type="parTrans" cxnId="{AC2E24CF-C83B-4124-8644-F771458BBDB4}">
      <dgm:prSet/>
      <dgm:spPr/>
      <dgm:t>
        <a:bodyPr/>
        <a:lstStyle/>
        <a:p>
          <a:pPr rtl="1"/>
          <a:endParaRPr lang="he-IL"/>
        </a:p>
      </dgm:t>
    </dgm:pt>
    <dgm:pt modelId="{09B2BAFE-6E27-4CDF-8F24-2B525A721690}" type="sibTrans" cxnId="{AC2E24CF-C83B-4124-8644-F771458BBDB4}">
      <dgm:prSet/>
      <dgm:spPr/>
      <dgm:t>
        <a:bodyPr/>
        <a:lstStyle/>
        <a:p>
          <a:pPr rtl="1"/>
          <a:endParaRPr lang="he-IL"/>
        </a:p>
      </dgm:t>
    </dgm:pt>
    <dgm:pt modelId="{967FCA5A-137A-425C-86B7-8F2B57FBD1F2}">
      <dgm:prSet phldrT="[טקסט]" custT="1"/>
      <dgm:spPr/>
      <dgm:t>
        <a:bodyPr/>
        <a:lstStyle/>
        <a:p>
          <a:pPr rtl="1"/>
          <a:r>
            <a:rPr lang="he-IL" sz="1200" b="1">
              <a:latin typeface="David" pitchFamily="34" charset="-79"/>
              <a:cs typeface="David" pitchFamily="34" charset="-79"/>
            </a:rPr>
            <a:t>הצעה הדירה</a:t>
          </a:r>
        </a:p>
      </dgm:t>
    </dgm:pt>
    <dgm:pt modelId="{B0A91D21-0C27-40B6-9DB6-367BC561A4F1}" type="parTrans" cxnId="{26AC1360-FDA7-42DF-BF00-2C8ED0E2D23C}">
      <dgm:prSet/>
      <dgm:spPr/>
      <dgm:t>
        <a:bodyPr/>
        <a:lstStyle/>
        <a:p>
          <a:pPr rtl="1"/>
          <a:endParaRPr lang="he-IL"/>
        </a:p>
      </dgm:t>
    </dgm:pt>
    <dgm:pt modelId="{49B2A3BA-0893-440D-843A-EC35900AA62A}" type="sibTrans" cxnId="{26AC1360-FDA7-42DF-BF00-2C8ED0E2D23C}">
      <dgm:prSet/>
      <dgm:spPr/>
      <dgm:t>
        <a:bodyPr/>
        <a:lstStyle/>
        <a:p>
          <a:pPr rtl="1"/>
          <a:endParaRPr lang="he-IL"/>
        </a:p>
      </dgm:t>
    </dgm:pt>
    <dgm:pt modelId="{0D6FCC7E-486E-454F-AB82-183B6A56AD41}">
      <dgm:prSet phldrT="[טקסט]" custT="1"/>
      <dgm:spPr/>
      <dgm:t>
        <a:bodyPr/>
        <a:lstStyle/>
        <a:p>
          <a:pPr rtl="1"/>
          <a:r>
            <a:rPr lang="he-IL" sz="1200" b="1">
              <a:latin typeface="David" pitchFamily="34" charset="-79"/>
              <a:cs typeface="David" pitchFamily="34" charset="-79"/>
            </a:rPr>
            <a:t>הצעה בלעדית</a:t>
          </a:r>
        </a:p>
      </dgm:t>
    </dgm:pt>
    <dgm:pt modelId="{A3D7B66A-ECC7-43E1-90F2-6845EA102BF9}" type="parTrans" cxnId="{8403DB45-D205-4103-BAD1-ED120C76DF84}">
      <dgm:prSet/>
      <dgm:spPr/>
      <dgm:t>
        <a:bodyPr/>
        <a:lstStyle/>
        <a:p>
          <a:pPr rtl="1"/>
          <a:endParaRPr lang="he-IL"/>
        </a:p>
      </dgm:t>
    </dgm:pt>
    <dgm:pt modelId="{AA6CF368-E2FD-4F80-AAA3-495BB1E42218}" type="sibTrans" cxnId="{8403DB45-D205-4103-BAD1-ED120C76DF84}">
      <dgm:prSet/>
      <dgm:spPr/>
      <dgm:t>
        <a:bodyPr/>
        <a:lstStyle/>
        <a:p>
          <a:pPr rtl="1"/>
          <a:endParaRPr lang="he-IL"/>
        </a:p>
      </dgm:t>
    </dgm:pt>
    <dgm:pt modelId="{42FD3C80-2A31-454C-B6E5-DC84BA027592}">
      <dgm:prSet phldrT="[טקסט]" custT="1"/>
      <dgm:spPr/>
      <dgm:t>
        <a:bodyPr/>
        <a:lstStyle/>
        <a:p>
          <a:pPr rtl="1"/>
          <a:r>
            <a:rPr lang="he-IL" sz="1200" b="1">
              <a:latin typeface="David" pitchFamily="34" charset="-79"/>
              <a:cs typeface="David" pitchFamily="34" charset="-79"/>
            </a:rPr>
            <a:t>הצעה לא בלעדית</a:t>
          </a:r>
        </a:p>
      </dgm:t>
    </dgm:pt>
    <dgm:pt modelId="{D008AB75-EAF0-4BE8-BFE8-BA50E79D8418}" type="parTrans" cxnId="{70DCA0C3-CA80-4AD4-A772-93C6F6E87F80}">
      <dgm:prSet/>
      <dgm:spPr/>
      <dgm:t>
        <a:bodyPr/>
        <a:lstStyle/>
        <a:p>
          <a:pPr rtl="1"/>
          <a:endParaRPr lang="he-IL"/>
        </a:p>
      </dgm:t>
    </dgm:pt>
    <dgm:pt modelId="{867D3322-865E-4611-8E4D-9B490EFA36D0}" type="sibTrans" cxnId="{70DCA0C3-CA80-4AD4-A772-93C6F6E87F80}">
      <dgm:prSet/>
      <dgm:spPr/>
      <dgm:t>
        <a:bodyPr/>
        <a:lstStyle/>
        <a:p>
          <a:pPr rtl="1"/>
          <a:endParaRPr lang="he-IL"/>
        </a:p>
      </dgm:t>
    </dgm:pt>
    <dgm:pt modelId="{4509C9FD-FED2-4273-97F1-EE61E683C01C}">
      <dgm:prSet phldrT="[טקסט]" custT="1"/>
      <dgm:spPr/>
      <dgm:t>
        <a:bodyPr/>
        <a:lstStyle/>
        <a:p>
          <a:pPr rtl="1"/>
          <a:r>
            <a:rPr lang="he-IL" sz="1200" b="1">
              <a:latin typeface="David" pitchFamily="34" charset="-79"/>
              <a:cs typeface="David" pitchFamily="34" charset="-79"/>
            </a:rPr>
            <a:t>הצעה בלתי הדירה</a:t>
          </a:r>
        </a:p>
      </dgm:t>
    </dgm:pt>
    <dgm:pt modelId="{F96ED342-F232-46BB-AD52-F546F96524EC}" type="parTrans" cxnId="{F0F83A24-88CC-4D1C-85B5-18845714EFB8}">
      <dgm:prSet/>
      <dgm:spPr/>
      <dgm:t>
        <a:bodyPr/>
        <a:lstStyle/>
        <a:p>
          <a:pPr rtl="1"/>
          <a:endParaRPr lang="he-IL"/>
        </a:p>
      </dgm:t>
    </dgm:pt>
    <dgm:pt modelId="{FC3F9AB6-D9EF-4C27-9A36-0A611BBC398C}" type="sibTrans" cxnId="{F0F83A24-88CC-4D1C-85B5-18845714EFB8}">
      <dgm:prSet/>
      <dgm:spPr/>
      <dgm:t>
        <a:bodyPr/>
        <a:lstStyle/>
        <a:p>
          <a:pPr rtl="1"/>
          <a:endParaRPr lang="he-IL"/>
        </a:p>
      </dgm:t>
    </dgm:pt>
    <dgm:pt modelId="{CC0562F3-5F00-4DA1-A261-BBA4FE8147DA}">
      <dgm:prSet phldrT="[טקסט]" custT="1"/>
      <dgm:spPr/>
      <dgm:t>
        <a:bodyPr/>
        <a:lstStyle/>
        <a:p>
          <a:pPr rtl="1"/>
          <a:r>
            <a:rPr lang="he-IL" sz="1200" b="1">
              <a:latin typeface="David" pitchFamily="34" charset="-79"/>
              <a:cs typeface="David" pitchFamily="34" charset="-79"/>
            </a:rPr>
            <a:t>הצעה בלעדית</a:t>
          </a:r>
        </a:p>
      </dgm:t>
    </dgm:pt>
    <dgm:pt modelId="{8F9A20EF-7DE1-42BB-BEAB-6AB90339C485}" type="parTrans" cxnId="{3907330E-5250-4A1B-A76A-249E95DE5F92}">
      <dgm:prSet/>
      <dgm:spPr/>
      <dgm:t>
        <a:bodyPr/>
        <a:lstStyle/>
        <a:p>
          <a:pPr rtl="1"/>
          <a:endParaRPr lang="he-IL"/>
        </a:p>
      </dgm:t>
    </dgm:pt>
    <dgm:pt modelId="{68A7B2D0-0C2F-488A-8BEC-99D0C80BC020}" type="sibTrans" cxnId="{3907330E-5250-4A1B-A76A-249E95DE5F92}">
      <dgm:prSet/>
      <dgm:spPr/>
      <dgm:t>
        <a:bodyPr/>
        <a:lstStyle/>
        <a:p>
          <a:pPr rtl="1"/>
          <a:endParaRPr lang="he-IL"/>
        </a:p>
      </dgm:t>
    </dgm:pt>
    <dgm:pt modelId="{085E5493-ED38-4A2D-A89A-EF2DEA902DC9}">
      <dgm:prSet custT="1"/>
      <dgm:spPr/>
      <dgm:t>
        <a:bodyPr/>
        <a:lstStyle/>
        <a:p>
          <a:pPr rtl="1"/>
          <a:r>
            <a:rPr lang="he-IL" sz="1200" b="1">
              <a:latin typeface="David" pitchFamily="34" charset="-79"/>
              <a:cs typeface="David" pitchFamily="34" charset="-79"/>
            </a:rPr>
            <a:t>הצעה לא בלעדית</a:t>
          </a:r>
        </a:p>
      </dgm:t>
    </dgm:pt>
    <dgm:pt modelId="{BB558D76-08FF-4C2C-9B5B-B26932BAA4B2}" type="parTrans" cxnId="{537DA202-C904-49AA-A2B1-225C35C2BDDA}">
      <dgm:prSet/>
      <dgm:spPr/>
      <dgm:t>
        <a:bodyPr/>
        <a:lstStyle/>
        <a:p>
          <a:pPr rtl="1"/>
          <a:endParaRPr lang="he-IL"/>
        </a:p>
      </dgm:t>
    </dgm:pt>
    <dgm:pt modelId="{BE9CEBDB-1A75-49B8-9D21-2FF0821A5FBA}" type="sibTrans" cxnId="{537DA202-C904-49AA-A2B1-225C35C2BDDA}">
      <dgm:prSet/>
      <dgm:spPr/>
      <dgm:t>
        <a:bodyPr/>
        <a:lstStyle/>
        <a:p>
          <a:pPr rtl="1"/>
          <a:endParaRPr lang="he-IL"/>
        </a:p>
      </dgm:t>
    </dgm:pt>
    <dgm:pt modelId="{DBB6A09C-EE0D-43B9-AFD3-B6FCF2905BBB}" type="pres">
      <dgm:prSet presAssocID="{17D40BD3-159F-4D08-84BA-09A74FA2C40F}" presName="diagram" presStyleCnt="0">
        <dgm:presLayoutVars>
          <dgm:chPref val="1"/>
          <dgm:dir/>
          <dgm:animOne val="branch"/>
          <dgm:animLvl val="lvl"/>
          <dgm:resizeHandles val="exact"/>
        </dgm:presLayoutVars>
      </dgm:prSet>
      <dgm:spPr/>
      <dgm:t>
        <a:bodyPr/>
        <a:lstStyle/>
        <a:p>
          <a:pPr rtl="1"/>
          <a:endParaRPr lang="he-IL"/>
        </a:p>
      </dgm:t>
    </dgm:pt>
    <dgm:pt modelId="{E30F6310-01E8-41A2-8407-82B02AEC2BB3}" type="pres">
      <dgm:prSet presAssocID="{493F3711-1A7E-43DC-B325-FA9B13BA5F39}" presName="root1" presStyleCnt="0"/>
      <dgm:spPr/>
    </dgm:pt>
    <dgm:pt modelId="{3014F7CB-0141-4A98-8D5A-AC4E0AE22C52}" type="pres">
      <dgm:prSet presAssocID="{493F3711-1A7E-43DC-B325-FA9B13BA5F39}" presName="LevelOneTextNode" presStyleLbl="node0" presStyleIdx="0" presStyleCnt="1" custLinFactNeighborX="2009" custLinFactNeighborY="-109">
        <dgm:presLayoutVars>
          <dgm:chPref val="3"/>
        </dgm:presLayoutVars>
      </dgm:prSet>
      <dgm:spPr/>
      <dgm:t>
        <a:bodyPr/>
        <a:lstStyle/>
        <a:p>
          <a:pPr rtl="1"/>
          <a:endParaRPr lang="he-IL"/>
        </a:p>
      </dgm:t>
    </dgm:pt>
    <dgm:pt modelId="{0DF0158D-15DD-4113-B2E0-25AEAAB051FF}" type="pres">
      <dgm:prSet presAssocID="{493F3711-1A7E-43DC-B325-FA9B13BA5F39}" presName="level2hierChild" presStyleCnt="0"/>
      <dgm:spPr/>
    </dgm:pt>
    <dgm:pt modelId="{FA005B92-9230-414F-908A-49599E59D4E4}" type="pres">
      <dgm:prSet presAssocID="{B0A91D21-0C27-40B6-9DB6-367BC561A4F1}" presName="conn2-1" presStyleLbl="parChTrans1D2" presStyleIdx="0" presStyleCnt="2"/>
      <dgm:spPr/>
      <dgm:t>
        <a:bodyPr/>
        <a:lstStyle/>
        <a:p>
          <a:pPr rtl="1"/>
          <a:endParaRPr lang="he-IL"/>
        </a:p>
      </dgm:t>
    </dgm:pt>
    <dgm:pt modelId="{BE552859-82CD-4CE4-BDB8-659B9E0C007B}" type="pres">
      <dgm:prSet presAssocID="{B0A91D21-0C27-40B6-9DB6-367BC561A4F1}" presName="connTx" presStyleLbl="parChTrans1D2" presStyleIdx="0" presStyleCnt="2"/>
      <dgm:spPr/>
      <dgm:t>
        <a:bodyPr/>
        <a:lstStyle/>
        <a:p>
          <a:pPr rtl="1"/>
          <a:endParaRPr lang="he-IL"/>
        </a:p>
      </dgm:t>
    </dgm:pt>
    <dgm:pt modelId="{5C34373C-C960-4A6A-A14F-E73325BF2071}" type="pres">
      <dgm:prSet presAssocID="{967FCA5A-137A-425C-86B7-8F2B57FBD1F2}" presName="root2" presStyleCnt="0"/>
      <dgm:spPr/>
    </dgm:pt>
    <dgm:pt modelId="{606BCD0C-0D3A-45F7-884C-178F13734B80}" type="pres">
      <dgm:prSet presAssocID="{967FCA5A-137A-425C-86B7-8F2B57FBD1F2}" presName="LevelTwoTextNode" presStyleLbl="node2" presStyleIdx="0" presStyleCnt="2" custLinFactNeighborX="2009" custLinFactNeighborY="-109">
        <dgm:presLayoutVars>
          <dgm:chPref val="3"/>
        </dgm:presLayoutVars>
      </dgm:prSet>
      <dgm:spPr/>
      <dgm:t>
        <a:bodyPr/>
        <a:lstStyle/>
        <a:p>
          <a:pPr rtl="1"/>
          <a:endParaRPr lang="he-IL"/>
        </a:p>
      </dgm:t>
    </dgm:pt>
    <dgm:pt modelId="{72E04F2C-2E76-4D7D-9D88-73BA837543D2}" type="pres">
      <dgm:prSet presAssocID="{967FCA5A-137A-425C-86B7-8F2B57FBD1F2}" presName="level3hierChild" presStyleCnt="0"/>
      <dgm:spPr/>
    </dgm:pt>
    <dgm:pt modelId="{CA39159E-AA6D-4934-A2D9-F9E7E0C319D4}" type="pres">
      <dgm:prSet presAssocID="{A3D7B66A-ECC7-43E1-90F2-6845EA102BF9}" presName="conn2-1" presStyleLbl="parChTrans1D3" presStyleIdx="0" presStyleCnt="4"/>
      <dgm:spPr/>
      <dgm:t>
        <a:bodyPr/>
        <a:lstStyle/>
        <a:p>
          <a:pPr rtl="1"/>
          <a:endParaRPr lang="he-IL"/>
        </a:p>
      </dgm:t>
    </dgm:pt>
    <dgm:pt modelId="{95E220EE-1CD4-4311-A180-DADFB6F40BE2}" type="pres">
      <dgm:prSet presAssocID="{A3D7B66A-ECC7-43E1-90F2-6845EA102BF9}" presName="connTx" presStyleLbl="parChTrans1D3" presStyleIdx="0" presStyleCnt="4"/>
      <dgm:spPr/>
      <dgm:t>
        <a:bodyPr/>
        <a:lstStyle/>
        <a:p>
          <a:pPr rtl="1"/>
          <a:endParaRPr lang="he-IL"/>
        </a:p>
      </dgm:t>
    </dgm:pt>
    <dgm:pt modelId="{A970D512-00D5-475E-8209-10C0EA129D93}" type="pres">
      <dgm:prSet presAssocID="{0D6FCC7E-486E-454F-AB82-183B6A56AD41}" presName="root2" presStyleCnt="0"/>
      <dgm:spPr/>
    </dgm:pt>
    <dgm:pt modelId="{76555A61-2556-4AEC-8802-114ABB6D16ED}" type="pres">
      <dgm:prSet presAssocID="{0D6FCC7E-486E-454F-AB82-183B6A56AD41}" presName="LevelTwoTextNode" presStyleLbl="node3" presStyleIdx="0" presStyleCnt="4" custLinFactNeighborX="6969" custLinFactNeighborY="-49346">
        <dgm:presLayoutVars>
          <dgm:chPref val="3"/>
        </dgm:presLayoutVars>
      </dgm:prSet>
      <dgm:spPr/>
      <dgm:t>
        <a:bodyPr/>
        <a:lstStyle/>
        <a:p>
          <a:pPr rtl="1"/>
          <a:endParaRPr lang="he-IL"/>
        </a:p>
      </dgm:t>
    </dgm:pt>
    <dgm:pt modelId="{EF21A383-F985-4564-AD61-EF433D21AC67}" type="pres">
      <dgm:prSet presAssocID="{0D6FCC7E-486E-454F-AB82-183B6A56AD41}" presName="level3hierChild" presStyleCnt="0"/>
      <dgm:spPr/>
    </dgm:pt>
    <dgm:pt modelId="{DFB0B828-0326-438D-AE58-30EB5FF5F211}" type="pres">
      <dgm:prSet presAssocID="{D008AB75-EAF0-4BE8-BFE8-BA50E79D8418}" presName="conn2-1" presStyleLbl="parChTrans1D3" presStyleIdx="1" presStyleCnt="4"/>
      <dgm:spPr/>
      <dgm:t>
        <a:bodyPr/>
        <a:lstStyle/>
        <a:p>
          <a:pPr rtl="1"/>
          <a:endParaRPr lang="he-IL"/>
        </a:p>
      </dgm:t>
    </dgm:pt>
    <dgm:pt modelId="{EE1BD57D-0BA2-4E7F-BD32-DE7AC146172B}" type="pres">
      <dgm:prSet presAssocID="{D008AB75-EAF0-4BE8-BFE8-BA50E79D8418}" presName="connTx" presStyleLbl="parChTrans1D3" presStyleIdx="1" presStyleCnt="4"/>
      <dgm:spPr/>
      <dgm:t>
        <a:bodyPr/>
        <a:lstStyle/>
        <a:p>
          <a:pPr rtl="1"/>
          <a:endParaRPr lang="he-IL"/>
        </a:p>
      </dgm:t>
    </dgm:pt>
    <dgm:pt modelId="{4340B980-32CF-4D46-B31D-B6323B4219BC}" type="pres">
      <dgm:prSet presAssocID="{42FD3C80-2A31-454C-B6E5-DC84BA027592}" presName="root2" presStyleCnt="0"/>
      <dgm:spPr/>
    </dgm:pt>
    <dgm:pt modelId="{8C0D64CA-EC3F-43CB-86B4-E437B73978D5}" type="pres">
      <dgm:prSet presAssocID="{42FD3C80-2A31-454C-B6E5-DC84BA027592}" presName="LevelTwoTextNode" presStyleLbl="node3" presStyleIdx="1" presStyleCnt="4" custLinFactNeighborX="2009" custLinFactNeighborY="-109">
        <dgm:presLayoutVars>
          <dgm:chPref val="3"/>
        </dgm:presLayoutVars>
      </dgm:prSet>
      <dgm:spPr/>
      <dgm:t>
        <a:bodyPr/>
        <a:lstStyle/>
        <a:p>
          <a:pPr rtl="1"/>
          <a:endParaRPr lang="he-IL"/>
        </a:p>
      </dgm:t>
    </dgm:pt>
    <dgm:pt modelId="{05ADCE64-9FDD-4F1B-9D82-4450DEC46B3E}" type="pres">
      <dgm:prSet presAssocID="{42FD3C80-2A31-454C-B6E5-DC84BA027592}" presName="level3hierChild" presStyleCnt="0"/>
      <dgm:spPr/>
    </dgm:pt>
    <dgm:pt modelId="{6DCC2962-BE6C-4822-82C5-B164931323AA}" type="pres">
      <dgm:prSet presAssocID="{F96ED342-F232-46BB-AD52-F546F96524EC}" presName="conn2-1" presStyleLbl="parChTrans1D2" presStyleIdx="1" presStyleCnt="2"/>
      <dgm:spPr/>
      <dgm:t>
        <a:bodyPr/>
        <a:lstStyle/>
        <a:p>
          <a:pPr rtl="1"/>
          <a:endParaRPr lang="he-IL"/>
        </a:p>
      </dgm:t>
    </dgm:pt>
    <dgm:pt modelId="{B714616E-55DE-4F30-906E-279EBE36FF39}" type="pres">
      <dgm:prSet presAssocID="{F96ED342-F232-46BB-AD52-F546F96524EC}" presName="connTx" presStyleLbl="parChTrans1D2" presStyleIdx="1" presStyleCnt="2"/>
      <dgm:spPr/>
      <dgm:t>
        <a:bodyPr/>
        <a:lstStyle/>
        <a:p>
          <a:pPr rtl="1"/>
          <a:endParaRPr lang="he-IL"/>
        </a:p>
      </dgm:t>
    </dgm:pt>
    <dgm:pt modelId="{BF1873F0-D60B-45D0-89D9-15EFB87E29E2}" type="pres">
      <dgm:prSet presAssocID="{4509C9FD-FED2-4273-97F1-EE61E683C01C}" presName="root2" presStyleCnt="0"/>
      <dgm:spPr/>
    </dgm:pt>
    <dgm:pt modelId="{5CF4BD28-13FC-4BF9-BE79-77A9942C9840}" type="pres">
      <dgm:prSet presAssocID="{4509C9FD-FED2-4273-97F1-EE61E683C01C}" presName="LevelTwoTextNode" presStyleLbl="node2" presStyleIdx="1" presStyleCnt="2" custLinFactNeighborX="2009" custLinFactNeighborY="-109">
        <dgm:presLayoutVars>
          <dgm:chPref val="3"/>
        </dgm:presLayoutVars>
      </dgm:prSet>
      <dgm:spPr/>
      <dgm:t>
        <a:bodyPr/>
        <a:lstStyle/>
        <a:p>
          <a:pPr rtl="1"/>
          <a:endParaRPr lang="he-IL"/>
        </a:p>
      </dgm:t>
    </dgm:pt>
    <dgm:pt modelId="{7E669C3A-4A2D-4D7E-822B-CD0253AC805C}" type="pres">
      <dgm:prSet presAssocID="{4509C9FD-FED2-4273-97F1-EE61E683C01C}" presName="level3hierChild" presStyleCnt="0"/>
      <dgm:spPr/>
    </dgm:pt>
    <dgm:pt modelId="{3F9AAA68-B61A-4D55-A62D-AA375EBE8ECF}" type="pres">
      <dgm:prSet presAssocID="{8F9A20EF-7DE1-42BB-BEAB-6AB90339C485}" presName="conn2-1" presStyleLbl="parChTrans1D3" presStyleIdx="2" presStyleCnt="4"/>
      <dgm:spPr/>
      <dgm:t>
        <a:bodyPr/>
        <a:lstStyle/>
        <a:p>
          <a:pPr rtl="1"/>
          <a:endParaRPr lang="he-IL"/>
        </a:p>
      </dgm:t>
    </dgm:pt>
    <dgm:pt modelId="{D747A226-AADA-4D7E-8AC9-0EAC3ACA0D28}" type="pres">
      <dgm:prSet presAssocID="{8F9A20EF-7DE1-42BB-BEAB-6AB90339C485}" presName="connTx" presStyleLbl="parChTrans1D3" presStyleIdx="2" presStyleCnt="4"/>
      <dgm:spPr/>
      <dgm:t>
        <a:bodyPr/>
        <a:lstStyle/>
        <a:p>
          <a:pPr rtl="1"/>
          <a:endParaRPr lang="he-IL"/>
        </a:p>
      </dgm:t>
    </dgm:pt>
    <dgm:pt modelId="{5BA54EC7-CDE5-4DBA-B6DA-24E07148DB85}" type="pres">
      <dgm:prSet presAssocID="{CC0562F3-5F00-4DA1-A261-BBA4FE8147DA}" presName="root2" presStyleCnt="0"/>
      <dgm:spPr/>
    </dgm:pt>
    <dgm:pt modelId="{BAEB64EB-37F8-462B-ADD5-4B727265CD7F}" type="pres">
      <dgm:prSet presAssocID="{CC0562F3-5F00-4DA1-A261-BBA4FE8147DA}" presName="LevelTwoTextNode" presStyleLbl="node3" presStyleIdx="2" presStyleCnt="4" custLinFactNeighborX="2009" custLinFactNeighborY="-109">
        <dgm:presLayoutVars>
          <dgm:chPref val="3"/>
        </dgm:presLayoutVars>
      </dgm:prSet>
      <dgm:spPr/>
      <dgm:t>
        <a:bodyPr/>
        <a:lstStyle/>
        <a:p>
          <a:pPr rtl="1"/>
          <a:endParaRPr lang="he-IL"/>
        </a:p>
      </dgm:t>
    </dgm:pt>
    <dgm:pt modelId="{2CA61AFA-6B58-49B8-9528-998FB6E6165B}" type="pres">
      <dgm:prSet presAssocID="{CC0562F3-5F00-4DA1-A261-BBA4FE8147DA}" presName="level3hierChild" presStyleCnt="0"/>
      <dgm:spPr/>
    </dgm:pt>
    <dgm:pt modelId="{93AADCEC-C012-4BE3-95E1-0970DCE46EB9}" type="pres">
      <dgm:prSet presAssocID="{BB558D76-08FF-4C2C-9B5B-B26932BAA4B2}" presName="conn2-1" presStyleLbl="parChTrans1D3" presStyleIdx="3" presStyleCnt="4"/>
      <dgm:spPr/>
      <dgm:t>
        <a:bodyPr/>
        <a:lstStyle/>
        <a:p>
          <a:pPr rtl="1"/>
          <a:endParaRPr lang="he-IL"/>
        </a:p>
      </dgm:t>
    </dgm:pt>
    <dgm:pt modelId="{67DA3B34-0FD4-461E-B14F-AC25C30B9693}" type="pres">
      <dgm:prSet presAssocID="{BB558D76-08FF-4C2C-9B5B-B26932BAA4B2}" presName="connTx" presStyleLbl="parChTrans1D3" presStyleIdx="3" presStyleCnt="4"/>
      <dgm:spPr/>
      <dgm:t>
        <a:bodyPr/>
        <a:lstStyle/>
        <a:p>
          <a:pPr rtl="1"/>
          <a:endParaRPr lang="he-IL"/>
        </a:p>
      </dgm:t>
    </dgm:pt>
    <dgm:pt modelId="{CF795DB2-3C4D-4A55-A360-34D07E1172CD}" type="pres">
      <dgm:prSet presAssocID="{085E5493-ED38-4A2D-A89A-EF2DEA902DC9}" presName="root2" presStyleCnt="0"/>
      <dgm:spPr/>
    </dgm:pt>
    <dgm:pt modelId="{23B19FAA-3377-4A0D-A0F5-0CAFA0B2E6CA}" type="pres">
      <dgm:prSet presAssocID="{085E5493-ED38-4A2D-A89A-EF2DEA902DC9}" presName="LevelTwoTextNode" presStyleLbl="node3" presStyleIdx="3" presStyleCnt="4" custLinFactNeighborX="2009" custLinFactNeighborY="-109">
        <dgm:presLayoutVars>
          <dgm:chPref val="3"/>
        </dgm:presLayoutVars>
      </dgm:prSet>
      <dgm:spPr/>
      <dgm:t>
        <a:bodyPr/>
        <a:lstStyle/>
        <a:p>
          <a:pPr rtl="1"/>
          <a:endParaRPr lang="he-IL"/>
        </a:p>
      </dgm:t>
    </dgm:pt>
    <dgm:pt modelId="{70E3FFDD-0057-45C1-A9D8-4CD26DCFB8B5}" type="pres">
      <dgm:prSet presAssocID="{085E5493-ED38-4A2D-A89A-EF2DEA902DC9}" presName="level3hierChild" presStyleCnt="0"/>
      <dgm:spPr/>
    </dgm:pt>
  </dgm:ptLst>
  <dgm:cxnLst>
    <dgm:cxn modelId="{F65E5FFD-8DF4-4B2A-8603-92A91638F8D2}" type="presOf" srcId="{BB558D76-08FF-4C2C-9B5B-B26932BAA4B2}" destId="{93AADCEC-C012-4BE3-95E1-0970DCE46EB9}" srcOrd="0" destOrd="0" presId="urn:microsoft.com/office/officeart/2005/8/layout/hierarchy2"/>
    <dgm:cxn modelId="{76E228D1-844D-4800-9936-726372596263}" type="presOf" srcId="{A3D7B66A-ECC7-43E1-90F2-6845EA102BF9}" destId="{95E220EE-1CD4-4311-A180-DADFB6F40BE2}" srcOrd="1" destOrd="0" presId="urn:microsoft.com/office/officeart/2005/8/layout/hierarchy2"/>
    <dgm:cxn modelId="{26AC1360-FDA7-42DF-BF00-2C8ED0E2D23C}" srcId="{493F3711-1A7E-43DC-B325-FA9B13BA5F39}" destId="{967FCA5A-137A-425C-86B7-8F2B57FBD1F2}" srcOrd="0" destOrd="0" parTransId="{B0A91D21-0C27-40B6-9DB6-367BC561A4F1}" sibTransId="{49B2A3BA-0893-440D-843A-EC35900AA62A}"/>
    <dgm:cxn modelId="{F0F83A24-88CC-4D1C-85B5-18845714EFB8}" srcId="{493F3711-1A7E-43DC-B325-FA9B13BA5F39}" destId="{4509C9FD-FED2-4273-97F1-EE61E683C01C}" srcOrd="1" destOrd="0" parTransId="{F96ED342-F232-46BB-AD52-F546F96524EC}" sibTransId="{FC3F9AB6-D9EF-4C27-9A36-0A611BBC398C}"/>
    <dgm:cxn modelId="{AC2E24CF-C83B-4124-8644-F771458BBDB4}" srcId="{17D40BD3-159F-4D08-84BA-09A74FA2C40F}" destId="{493F3711-1A7E-43DC-B325-FA9B13BA5F39}" srcOrd="0" destOrd="0" parTransId="{AE1F105D-1D95-43BC-929B-C62FD29C3758}" sibTransId="{09B2BAFE-6E27-4CDF-8F24-2B525A721690}"/>
    <dgm:cxn modelId="{05984805-FA5B-4AF2-85E5-92C9CA0ACEDE}" type="presOf" srcId="{4509C9FD-FED2-4273-97F1-EE61E683C01C}" destId="{5CF4BD28-13FC-4BF9-BE79-77A9942C9840}" srcOrd="0" destOrd="0" presId="urn:microsoft.com/office/officeart/2005/8/layout/hierarchy2"/>
    <dgm:cxn modelId="{44D07EB6-F3D6-497C-95D2-A84EF2623257}" type="presOf" srcId="{B0A91D21-0C27-40B6-9DB6-367BC561A4F1}" destId="{FA005B92-9230-414F-908A-49599E59D4E4}" srcOrd="0" destOrd="0" presId="urn:microsoft.com/office/officeart/2005/8/layout/hierarchy2"/>
    <dgm:cxn modelId="{537DA202-C904-49AA-A2B1-225C35C2BDDA}" srcId="{4509C9FD-FED2-4273-97F1-EE61E683C01C}" destId="{085E5493-ED38-4A2D-A89A-EF2DEA902DC9}" srcOrd="1" destOrd="0" parTransId="{BB558D76-08FF-4C2C-9B5B-B26932BAA4B2}" sibTransId="{BE9CEBDB-1A75-49B8-9D21-2FF0821A5FBA}"/>
    <dgm:cxn modelId="{CAD067DD-E227-494D-B35C-DAD31476B0CB}" type="presOf" srcId="{CC0562F3-5F00-4DA1-A261-BBA4FE8147DA}" destId="{BAEB64EB-37F8-462B-ADD5-4B727265CD7F}" srcOrd="0" destOrd="0" presId="urn:microsoft.com/office/officeart/2005/8/layout/hierarchy2"/>
    <dgm:cxn modelId="{4A4769A1-62F0-46C8-837B-59D1D37FFEEE}" type="presOf" srcId="{085E5493-ED38-4A2D-A89A-EF2DEA902DC9}" destId="{23B19FAA-3377-4A0D-A0F5-0CAFA0B2E6CA}" srcOrd="0" destOrd="0" presId="urn:microsoft.com/office/officeart/2005/8/layout/hierarchy2"/>
    <dgm:cxn modelId="{2A0EBFC7-514C-457C-8965-2E53BCDE5B57}" type="presOf" srcId="{17D40BD3-159F-4D08-84BA-09A74FA2C40F}" destId="{DBB6A09C-EE0D-43B9-AFD3-B6FCF2905BBB}" srcOrd="0" destOrd="0" presId="urn:microsoft.com/office/officeart/2005/8/layout/hierarchy2"/>
    <dgm:cxn modelId="{A604CE3D-E86C-4358-B90C-4E143BEA866C}" type="presOf" srcId="{F96ED342-F232-46BB-AD52-F546F96524EC}" destId="{6DCC2962-BE6C-4822-82C5-B164931323AA}" srcOrd="0" destOrd="0" presId="urn:microsoft.com/office/officeart/2005/8/layout/hierarchy2"/>
    <dgm:cxn modelId="{70DCA0C3-CA80-4AD4-A772-93C6F6E87F80}" srcId="{967FCA5A-137A-425C-86B7-8F2B57FBD1F2}" destId="{42FD3C80-2A31-454C-B6E5-DC84BA027592}" srcOrd="1" destOrd="0" parTransId="{D008AB75-EAF0-4BE8-BFE8-BA50E79D8418}" sibTransId="{867D3322-865E-4611-8E4D-9B490EFA36D0}"/>
    <dgm:cxn modelId="{C79AA2EE-8AFA-4EE5-9886-F690EC10987B}" type="presOf" srcId="{8F9A20EF-7DE1-42BB-BEAB-6AB90339C485}" destId="{3F9AAA68-B61A-4D55-A62D-AA375EBE8ECF}" srcOrd="0" destOrd="0" presId="urn:microsoft.com/office/officeart/2005/8/layout/hierarchy2"/>
    <dgm:cxn modelId="{09463E78-C14D-4788-9761-4B5FB2B9F303}" type="presOf" srcId="{493F3711-1A7E-43DC-B325-FA9B13BA5F39}" destId="{3014F7CB-0141-4A98-8D5A-AC4E0AE22C52}" srcOrd="0" destOrd="0" presId="urn:microsoft.com/office/officeart/2005/8/layout/hierarchy2"/>
    <dgm:cxn modelId="{E14595B8-360F-4A8E-A859-150ED124DB47}" type="presOf" srcId="{F96ED342-F232-46BB-AD52-F546F96524EC}" destId="{B714616E-55DE-4F30-906E-279EBE36FF39}" srcOrd="1" destOrd="0" presId="urn:microsoft.com/office/officeart/2005/8/layout/hierarchy2"/>
    <dgm:cxn modelId="{8403DB45-D205-4103-BAD1-ED120C76DF84}" srcId="{967FCA5A-137A-425C-86B7-8F2B57FBD1F2}" destId="{0D6FCC7E-486E-454F-AB82-183B6A56AD41}" srcOrd="0" destOrd="0" parTransId="{A3D7B66A-ECC7-43E1-90F2-6845EA102BF9}" sibTransId="{AA6CF368-E2FD-4F80-AAA3-495BB1E42218}"/>
    <dgm:cxn modelId="{98477DC0-6F16-43EC-B207-E3969208ECCD}" type="presOf" srcId="{42FD3C80-2A31-454C-B6E5-DC84BA027592}" destId="{8C0D64CA-EC3F-43CB-86B4-E437B73978D5}" srcOrd="0" destOrd="0" presId="urn:microsoft.com/office/officeart/2005/8/layout/hierarchy2"/>
    <dgm:cxn modelId="{CB6DA36D-2526-40A0-9948-565072F38E54}" type="presOf" srcId="{D008AB75-EAF0-4BE8-BFE8-BA50E79D8418}" destId="{DFB0B828-0326-438D-AE58-30EB5FF5F211}" srcOrd="0" destOrd="0" presId="urn:microsoft.com/office/officeart/2005/8/layout/hierarchy2"/>
    <dgm:cxn modelId="{8362F437-D7EA-4EEF-974D-A8DBF7B71B03}" type="presOf" srcId="{BB558D76-08FF-4C2C-9B5B-B26932BAA4B2}" destId="{67DA3B34-0FD4-461E-B14F-AC25C30B9693}" srcOrd="1" destOrd="0" presId="urn:microsoft.com/office/officeart/2005/8/layout/hierarchy2"/>
    <dgm:cxn modelId="{B20F6E4C-C292-4D4A-A144-103EE710ABA6}" type="presOf" srcId="{967FCA5A-137A-425C-86B7-8F2B57FBD1F2}" destId="{606BCD0C-0D3A-45F7-884C-178F13734B80}" srcOrd="0" destOrd="0" presId="urn:microsoft.com/office/officeart/2005/8/layout/hierarchy2"/>
    <dgm:cxn modelId="{81A575FB-C642-436E-AD84-3254EE5718BC}" type="presOf" srcId="{8F9A20EF-7DE1-42BB-BEAB-6AB90339C485}" destId="{D747A226-AADA-4D7E-8AC9-0EAC3ACA0D28}" srcOrd="1" destOrd="0" presId="urn:microsoft.com/office/officeart/2005/8/layout/hierarchy2"/>
    <dgm:cxn modelId="{A9A3F022-45D9-4FBB-BDD4-FFE330F885BD}" type="presOf" srcId="{B0A91D21-0C27-40B6-9DB6-367BC561A4F1}" destId="{BE552859-82CD-4CE4-BDB8-659B9E0C007B}" srcOrd="1" destOrd="0" presId="urn:microsoft.com/office/officeart/2005/8/layout/hierarchy2"/>
    <dgm:cxn modelId="{66D02F55-2788-4B90-A2F6-2BFBDACE322F}" type="presOf" srcId="{0D6FCC7E-486E-454F-AB82-183B6A56AD41}" destId="{76555A61-2556-4AEC-8802-114ABB6D16ED}" srcOrd="0" destOrd="0" presId="urn:microsoft.com/office/officeart/2005/8/layout/hierarchy2"/>
    <dgm:cxn modelId="{505E068B-3C91-48DB-9F39-7A04E57609A3}" type="presOf" srcId="{A3D7B66A-ECC7-43E1-90F2-6845EA102BF9}" destId="{CA39159E-AA6D-4934-A2D9-F9E7E0C319D4}" srcOrd="0" destOrd="0" presId="urn:microsoft.com/office/officeart/2005/8/layout/hierarchy2"/>
    <dgm:cxn modelId="{3907330E-5250-4A1B-A76A-249E95DE5F92}" srcId="{4509C9FD-FED2-4273-97F1-EE61E683C01C}" destId="{CC0562F3-5F00-4DA1-A261-BBA4FE8147DA}" srcOrd="0" destOrd="0" parTransId="{8F9A20EF-7DE1-42BB-BEAB-6AB90339C485}" sibTransId="{68A7B2D0-0C2F-488A-8BEC-99D0C80BC020}"/>
    <dgm:cxn modelId="{F0C7C09F-6C0A-4105-92DB-FEFA17EFE809}" type="presOf" srcId="{D008AB75-EAF0-4BE8-BFE8-BA50E79D8418}" destId="{EE1BD57D-0BA2-4E7F-BD32-DE7AC146172B}" srcOrd="1" destOrd="0" presId="urn:microsoft.com/office/officeart/2005/8/layout/hierarchy2"/>
    <dgm:cxn modelId="{757CBCA4-6670-4A19-910D-70D0F7FD1F23}" type="presParOf" srcId="{DBB6A09C-EE0D-43B9-AFD3-B6FCF2905BBB}" destId="{E30F6310-01E8-41A2-8407-82B02AEC2BB3}" srcOrd="0" destOrd="0" presId="urn:microsoft.com/office/officeart/2005/8/layout/hierarchy2"/>
    <dgm:cxn modelId="{0927D6E0-209F-49C8-80F7-B16167FBA502}" type="presParOf" srcId="{E30F6310-01E8-41A2-8407-82B02AEC2BB3}" destId="{3014F7CB-0141-4A98-8D5A-AC4E0AE22C52}" srcOrd="0" destOrd="0" presId="urn:microsoft.com/office/officeart/2005/8/layout/hierarchy2"/>
    <dgm:cxn modelId="{961B49E9-108C-42ED-9C47-37D349E4426C}" type="presParOf" srcId="{E30F6310-01E8-41A2-8407-82B02AEC2BB3}" destId="{0DF0158D-15DD-4113-B2E0-25AEAAB051FF}" srcOrd="1" destOrd="0" presId="urn:microsoft.com/office/officeart/2005/8/layout/hierarchy2"/>
    <dgm:cxn modelId="{0FB2E5A0-26B9-41F4-9AD9-5B9D927CDD49}" type="presParOf" srcId="{0DF0158D-15DD-4113-B2E0-25AEAAB051FF}" destId="{FA005B92-9230-414F-908A-49599E59D4E4}" srcOrd="0" destOrd="0" presId="urn:microsoft.com/office/officeart/2005/8/layout/hierarchy2"/>
    <dgm:cxn modelId="{726A0401-0E3D-4F21-97C6-EE416D5EBF54}" type="presParOf" srcId="{FA005B92-9230-414F-908A-49599E59D4E4}" destId="{BE552859-82CD-4CE4-BDB8-659B9E0C007B}" srcOrd="0" destOrd="0" presId="urn:microsoft.com/office/officeart/2005/8/layout/hierarchy2"/>
    <dgm:cxn modelId="{D367056B-BD98-4378-8F4A-B739FEC6A5D0}" type="presParOf" srcId="{0DF0158D-15DD-4113-B2E0-25AEAAB051FF}" destId="{5C34373C-C960-4A6A-A14F-E73325BF2071}" srcOrd="1" destOrd="0" presId="urn:microsoft.com/office/officeart/2005/8/layout/hierarchy2"/>
    <dgm:cxn modelId="{78642C54-E78F-4649-A55E-4E583B6EC3E0}" type="presParOf" srcId="{5C34373C-C960-4A6A-A14F-E73325BF2071}" destId="{606BCD0C-0D3A-45F7-884C-178F13734B80}" srcOrd="0" destOrd="0" presId="urn:microsoft.com/office/officeart/2005/8/layout/hierarchy2"/>
    <dgm:cxn modelId="{B53F1B84-2926-4C38-8549-E2EC7EC580A6}" type="presParOf" srcId="{5C34373C-C960-4A6A-A14F-E73325BF2071}" destId="{72E04F2C-2E76-4D7D-9D88-73BA837543D2}" srcOrd="1" destOrd="0" presId="urn:microsoft.com/office/officeart/2005/8/layout/hierarchy2"/>
    <dgm:cxn modelId="{DEBB216D-508B-42B2-BED0-DEF9E2535EE7}" type="presParOf" srcId="{72E04F2C-2E76-4D7D-9D88-73BA837543D2}" destId="{CA39159E-AA6D-4934-A2D9-F9E7E0C319D4}" srcOrd="0" destOrd="0" presId="urn:microsoft.com/office/officeart/2005/8/layout/hierarchy2"/>
    <dgm:cxn modelId="{9F8F5F55-10A9-4038-A566-4CC417CF7F53}" type="presParOf" srcId="{CA39159E-AA6D-4934-A2D9-F9E7E0C319D4}" destId="{95E220EE-1CD4-4311-A180-DADFB6F40BE2}" srcOrd="0" destOrd="0" presId="urn:microsoft.com/office/officeart/2005/8/layout/hierarchy2"/>
    <dgm:cxn modelId="{5F21A3D4-00CD-4F77-95BA-5BA0C2DC22A0}" type="presParOf" srcId="{72E04F2C-2E76-4D7D-9D88-73BA837543D2}" destId="{A970D512-00D5-475E-8209-10C0EA129D93}" srcOrd="1" destOrd="0" presId="urn:microsoft.com/office/officeart/2005/8/layout/hierarchy2"/>
    <dgm:cxn modelId="{57FC603D-0D33-4E02-A0C6-30AF3B6B773C}" type="presParOf" srcId="{A970D512-00D5-475E-8209-10C0EA129D93}" destId="{76555A61-2556-4AEC-8802-114ABB6D16ED}" srcOrd="0" destOrd="0" presId="urn:microsoft.com/office/officeart/2005/8/layout/hierarchy2"/>
    <dgm:cxn modelId="{035D647A-ECAD-418E-8697-D9FFC6744A39}" type="presParOf" srcId="{A970D512-00D5-475E-8209-10C0EA129D93}" destId="{EF21A383-F985-4564-AD61-EF433D21AC67}" srcOrd="1" destOrd="0" presId="urn:microsoft.com/office/officeart/2005/8/layout/hierarchy2"/>
    <dgm:cxn modelId="{90E5CF6B-6BFA-4E87-B695-889776068A90}" type="presParOf" srcId="{72E04F2C-2E76-4D7D-9D88-73BA837543D2}" destId="{DFB0B828-0326-438D-AE58-30EB5FF5F211}" srcOrd="2" destOrd="0" presId="urn:microsoft.com/office/officeart/2005/8/layout/hierarchy2"/>
    <dgm:cxn modelId="{07E256C1-7487-41FD-BD12-FD0EC3B5E942}" type="presParOf" srcId="{DFB0B828-0326-438D-AE58-30EB5FF5F211}" destId="{EE1BD57D-0BA2-4E7F-BD32-DE7AC146172B}" srcOrd="0" destOrd="0" presId="urn:microsoft.com/office/officeart/2005/8/layout/hierarchy2"/>
    <dgm:cxn modelId="{63091A91-FF4D-4F7E-BFF7-7069A2C12D3E}" type="presParOf" srcId="{72E04F2C-2E76-4D7D-9D88-73BA837543D2}" destId="{4340B980-32CF-4D46-B31D-B6323B4219BC}" srcOrd="3" destOrd="0" presId="urn:microsoft.com/office/officeart/2005/8/layout/hierarchy2"/>
    <dgm:cxn modelId="{04156BA0-3BDD-4E0F-8940-615D64825B72}" type="presParOf" srcId="{4340B980-32CF-4D46-B31D-B6323B4219BC}" destId="{8C0D64CA-EC3F-43CB-86B4-E437B73978D5}" srcOrd="0" destOrd="0" presId="urn:microsoft.com/office/officeart/2005/8/layout/hierarchy2"/>
    <dgm:cxn modelId="{1312D966-D371-4592-9AB8-AAA96D068FE2}" type="presParOf" srcId="{4340B980-32CF-4D46-B31D-B6323B4219BC}" destId="{05ADCE64-9FDD-4F1B-9D82-4450DEC46B3E}" srcOrd="1" destOrd="0" presId="urn:microsoft.com/office/officeart/2005/8/layout/hierarchy2"/>
    <dgm:cxn modelId="{7C4D2749-2363-434E-9EEA-6CCA88DD4D48}" type="presParOf" srcId="{0DF0158D-15DD-4113-B2E0-25AEAAB051FF}" destId="{6DCC2962-BE6C-4822-82C5-B164931323AA}" srcOrd="2" destOrd="0" presId="urn:microsoft.com/office/officeart/2005/8/layout/hierarchy2"/>
    <dgm:cxn modelId="{87FE865D-20EC-4FFF-96B5-775CA7D6C7CD}" type="presParOf" srcId="{6DCC2962-BE6C-4822-82C5-B164931323AA}" destId="{B714616E-55DE-4F30-906E-279EBE36FF39}" srcOrd="0" destOrd="0" presId="urn:microsoft.com/office/officeart/2005/8/layout/hierarchy2"/>
    <dgm:cxn modelId="{D86287CC-28DB-49C6-B823-FC6E75B8EAE2}" type="presParOf" srcId="{0DF0158D-15DD-4113-B2E0-25AEAAB051FF}" destId="{BF1873F0-D60B-45D0-89D9-15EFB87E29E2}" srcOrd="3" destOrd="0" presId="urn:microsoft.com/office/officeart/2005/8/layout/hierarchy2"/>
    <dgm:cxn modelId="{91119BB7-05C5-46C1-B911-BC19B3E0D7B2}" type="presParOf" srcId="{BF1873F0-D60B-45D0-89D9-15EFB87E29E2}" destId="{5CF4BD28-13FC-4BF9-BE79-77A9942C9840}" srcOrd="0" destOrd="0" presId="urn:microsoft.com/office/officeart/2005/8/layout/hierarchy2"/>
    <dgm:cxn modelId="{6D831719-A65F-485C-A8AE-A84AE4C2DBC5}" type="presParOf" srcId="{BF1873F0-D60B-45D0-89D9-15EFB87E29E2}" destId="{7E669C3A-4A2D-4D7E-822B-CD0253AC805C}" srcOrd="1" destOrd="0" presId="urn:microsoft.com/office/officeart/2005/8/layout/hierarchy2"/>
    <dgm:cxn modelId="{DD1164E7-2D89-4E70-9041-0535FCB345E5}" type="presParOf" srcId="{7E669C3A-4A2D-4D7E-822B-CD0253AC805C}" destId="{3F9AAA68-B61A-4D55-A62D-AA375EBE8ECF}" srcOrd="0" destOrd="0" presId="urn:microsoft.com/office/officeart/2005/8/layout/hierarchy2"/>
    <dgm:cxn modelId="{2D258D6B-AA1F-4C62-AA66-53057EC51B0C}" type="presParOf" srcId="{3F9AAA68-B61A-4D55-A62D-AA375EBE8ECF}" destId="{D747A226-AADA-4D7E-8AC9-0EAC3ACA0D28}" srcOrd="0" destOrd="0" presId="urn:microsoft.com/office/officeart/2005/8/layout/hierarchy2"/>
    <dgm:cxn modelId="{24FBF26E-2D7B-46EE-A2E5-018A0F59531F}" type="presParOf" srcId="{7E669C3A-4A2D-4D7E-822B-CD0253AC805C}" destId="{5BA54EC7-CDE5-4DBA-B6DA-24E07148DB85}" srcOrd="1" destOrd="0" presId="urn:microsoft.com/office/officeart/2005/8/layout/hierarchy2"/>
    <dgm:cxn modelId="{E6671163-DCD7-449E-94C7-8CE39434A167}" type="presParOf" srcId="{5BA54EC7-CDE5-4DBA-B6DA-24E07148DB85}" destId="{BAEB64EB-37F8-462B-ADD5-4B727265CD7F}" srcOrd="0" destOrd="0" presId="urn:microsoft.com/office/officeart/2005/8/layout/hierarchy2"/>
    <dgm:cxn modelId="{A9901D48-42A8-4D75-8383-3A258E1638FA}" type="presParOf" srcId="{5BA54EC7-CDE5-4DBA-B6DA-24E07148DB85}" destId="{2CA61AFA-6B58-49B8-9528-998FB6E6165B}" srcOrd="1" destOrd="0" presId="urn:microsoft.com/office/officeart/2005/8/layout/hierarchy2"/>
    <dgm:cxn modelId="{1D4A339E-CCD0-44FF-A8EB-F3BD5295D697}" type="presParOf" srcId="{7E669C3A-4A2D-4D7E-822B-CD0253AC805C}" destId="{93AADCEC-C012-4BE3-95E1-0970DCE46EB9}" srcOrd="2" destOrd="0" presId="urn:microsoft.com/office/officeart/2005/8/layout/hierarchy2"/>
    <dgm:cxn modelId="{9E17A7D3-EA8B-43F3-ADD0-0C2939F03885}" type="presParOf" srcId="{93AADCEC-C012-4BE3-95E1-0970DCE46EB9}" destId="{67DA3B34-0FD4-461E-B14F-AC25C30B9693}" srcOrd="0" destOrd="0" presId="urn:microsoft.com/office/officeart/2005/8/layout/hierarchy2"/>
    <dgm:cxn modelId="{4B3E05CE-E8A6-489B-94BE-6D52EAF33B92}" type="presParOf" srcId="{7E669C3A-4A2D-4D7E-822B-CD0253AC805C}" destId="{CF795DB2-3C4D-4A55-A360-34D07E1172CD}" srcOrd="3" destOrd="0" presId="urn:microsoft.com/office/officeart/2005/8/layout/hierarchy2"/>
    <dgm:cxn modelId="{42E9CE0F-E3E4-4EE6-96D8-97B35491EF94}" type="presParOf" srcId="{CF795DB2-3C4D-4A55-A360-34D07E1172CD}" destId="{23B19FAA-3377-4A0D-A0F5-0CAFA0B2E6CA}" srcOrd="0" destOrd="0" presId="urn:microsoft.com/office/officeart/2005/8/layout/hierarchy2"/>
    <dgm:cxn modelId="{D8217182-0FE1-497F-8F2D-5B922E4177BA}" type="presParOf" srcId="{CF795DB2-3C4D-4A55-A360-34D07E1172CD}" destId="{70E3FFDD-0057-45C1-A9D8-4CD26DCFB8B5}"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A1D9D10-D3AC-45EB-8C1A-C49F3F9E6219}" type="doc">
      <dgm:prSet loTypeId="urn:microsoft.com/office/officeart/2005/8/layout/process1" loCatId="process" qsTypeId="urn:microsoft.com/office/officeart/2005/8/quickstyle/simple1" qsCatId="simple" csTypeId="urn:microsoft.com/office/officeart/2005/8/colors/accent0_1" csCatId="mainScheme" phldr="1"/>
      <dgm:spPr/>
    </dgm:pt>
    <dgm:pt modelId="{9FA0C678-6C2C-4CB5-BCEC-E0496605365B}">
      <dgm:prSet phldrT="[טקסט]" custT="1"/>
      <dgm:spPr/>
      <dgm:t>
        <a:bodyPr/>
        <a:lstStyle/>
        <a:p>
          <a:pPr rtl="1"/>
          <a:r>
            <a:rPr lang="he-IL" sz="1200">
              <a:latin typeface="David" pitchFamily="34" charset="-79"/>
              <a:cs typeface="David" pitchFamily="34" charset="-79"/>
            </a:rPr>
            <a:t>ביצוע / הפרה</a:t>
          </a:r>
        </a:p>
      </dgm:t>
    </dgm:pt>
    <dgm:pt modelId="{4CDF7E38-C3A5-4F5E-A50D-44B8AEED6474}" type="parTrans" cxnId="{64A90E54-77A7-4822-BC7D-001EE63D0769}">
      <dgm:prSet/>
      <dgm:spPr/>
      <dgm:t>
        <a:bodyPr/>
        <a:lstStyle/>
        <a:p>
          <a:pPr rtl="1"/>
          <a:endParaRPr lang="he-IL"/>
        </a:p>
      </dgm:t>
    </dgm:pt>
    <dgm:pt modelId="{C38014B9-9D28-4C5F-B038-7662229B8BE7}" type="sibTrans" cxnId="{64A90E54-77A7-4822-BC7D-001EE63D0769}">
      <dgm:prSet/>
      <dgm:spPr/>
      <dgm:t>
        <a:bodyPr/>
        <a:lstStyle/>
        <a:p>
          <a:pPr rtl="1"/>
          <a:endParaRPr lang="he-IL"/>
        </a:p>
      </dgm:t>
    </dgm:pt>
    <dgm:pt modelId="{526F01C3-26AB-454C-82EB-2B902ED9785C}">
      <dgm:prSet phldrT="[טקסט]" custT="1"/>
      <dgm:spPr/>
      <dgm:t>
        <a:bodyPr/>
        <a:lstStyle/>
        <a:p>
          <a:pPr rtl="1"/>
          <a:r>
            <a:rPr lang="he-IL" sz="1200">
              <a:latin typeface="David" pitchFamily="34" charset="-79"/>
              <a:cs typeface="David" pitchFamily="34" charset="-79"/>
            </a:rPr>
            <a:t>התחלת המו"מ</a:t>
          </a:r>
        </a:p>
      </dgm:t>
    </dgm:pt>
    <dgm:pt modelId="{958C71AD-8524-4FCF-9ADC-38A1A50FD92F}" type="parTrans" cxnId="{7477B0AE-F5F5-49CA-973C-97839DA0F4AA}">
      <dgm:prSet/>
      <dgm:spPr/>
      <dgm:t>
        <a:bodyPr/>
        <a:lstStyle/>
        <a:p>
          <a:pPr rtl="1"/>
          <a:endParaRPr lang="he-IL"/>
        </a:p>
      </dgm:t>
    </dgm:pt>
    <dgm:pt modelId="{EDDE5565-D4AD-4A93-945A-79CE1038A9A1}" type="sibTrans" cxnId="{7477B0AE-F5F5-49CA-973C-97839DA0F4AA}">
      <dgm:prSet/>
      <dgm:spPr/>
      <dgm:t>
        <a:bodyPr/>
        <a:lstStyle/>
        <a:p>
          <a:pPr rtl="1"/>
          <a:endParaRPr lang="he-IL"/>
        </a:p>
      </dgm:t>
    </dgm:pt>
    <dgm:pt modelId="{E98CD2B4-AD52-432B-8624-19D741940805}">
      <dgm:prSet custT="1"/>
      <dgm:spPr/>
      <dgm:t>
        <a:bodyPr/>
        <a:lstStyle/>
        <a:p>
          <a:pPr rtl="1"/>
          <a:r>
            <a:rPr lang="he-IL" sz="1200">
              <a:latin typeface="David" pitchFamily="34" charset="-79"/>
              <a:cs typeface="David" pitchFamily="34" charset="-79"/>
            </a:rPr>
            <a:t>כריתת חוזה</a:t>
          </a:r>
        </a:p>
      </dgm:t>
    </dgm:pt>
    <dgm:pt modelId="{01E52E52-67EC-4644-B23C-02779E727CDE}" type="parTrans" cxnId="{D7FF72D7-6F67-4F60-9146-48FDCC20D9BF}">
      <dgm:prSet/>
      <dgm:spPr/>
      <dgm:t>
        <a:bodyPr/>
        <a:lstStyle/>
        <a:p>
          <a:pPr rtl="1"/>
          <a:endParaRPr lang="he-IL"/>
        </a:p>
      </dgm:t>
    </dgm:pt>
    <dgm:pt modelId="{483DEEE8-C933-434D-8CA8-44C3A12C6C02}" type="sibTrans" cxnId="{D7FF72D7-6F67-4F60-9146-48FDCC20D9BF}">
      <dgm:prSet/>
      <dgm:spPr/>
      <dgm:t>
        <a:bodyPr/>
        <a:lstStyle/>
        <a:p>
          <a:pPr rtl="1"/>
          <a:endParaRPr lang="he-IL"/>
        </a:p>
      </dgm:t>
    </dgm:pt>
    <dgm:pt modelId="{E96D9453-8D48-42AD-B423-E567282712CF}">
      <dgm:prSet custT="1"/>
      <dgm:spPr/>
      <dgm:t>
        <a:bodyPr/>
        <a:lstStyle/>
        <a:p>
          <a:pPr rtl="1"/>
          <a:r>
            <a:rPr lang="he-IL" sz="1200">
              <a:latin typeface="David" pitchFamily="34" charset="-79"/>
              <a:cs typeface="David" pitchFamily="34" charset="-79"/>
            </a:rPr>
            <a:t>הצלחה / כישלון (הפסקה)</a:t>
          </a:r>
        </a:p>
      </dgm:t>
    </dgm:pt>
    <dgm:pt modelId="{75F57AA7-599C-4E7B-919A-DEC0A88C56C7}" type="parTrans" cxnId="{82322CAB-FCF9-476D-B2A9-12A9629260C4}">
      <dgm:prSet/>
      <dgm:spPr/>
      <dgm:t>
        <a:bodyPr/>
        <a:lstStyle/>
        <a:p>
          <a:pPr rtl="1"/>
          <a:endParaRPr lang="he-IL"/>
        </a:p>
      </dgm:t>
    </dgm:pt>
    <dgm:pt modelId="{5CB26E7C-1B75-4941-8E5D-FA791C2D7A19}" type="sibTrans" cxnId="{82322CAB-FCF9-476D-B2A9-12A9629260C4}">
      <dgm:prSet/>
      <dgm:spPr/>
      <dgm:t>
        <a:bodyPr/>
        <a:lstStyle/>
        <a:p>
          <a:pPr rtl="1"/>
          <a:endParaRPr lang="he-IL"/>
        </a:p>
      </dgm:t>
    </dgm:pt>
    <dgm:pt modelId="{BAD3C464-3EFD-40F3-AAC7-062058AA440A}" type="pres">
      <dgm:prSet presAssocID="{8A1D9D10-D3AC-45EB-8C1A-C49F3F9E6219}" presName="Name0" presStyleCnt="0">
        <dgm:presLayoutVars>
          <dgm:dir/>
          <dgm:resizeHandles val="exact"/>
        </dgm:presLayoutVars>
      </dgm:prSet>
      <dgm:spPr/>
    </dgm:pt>
    <dgm:pt modelId="{55C4E17B-8537-4D3A-96CE-3B5ECB66FE3F}" type="pres">
      <dgm:prSet presAssocID="{9FA0C678-6C2C-4CB5-BCEC-E0496605365B}" presName="node" presStyleLbl="node1" presStyleIdx="0" presStyleCnt="4">
        <dgm:presLayoutVars>
          <dgm:bulletEnabled val="1"/>
        </dgm:presLayoutVars>
      </dgm:prSet>
      <dgm:spPr/>
      <dgm:t>
        <a:bodyPr/>
        <a:lstStyle/>
        <a:p>
          <a:pPr rtl="1"/>
          <a:endParaRPr lang="he-IL"/>
        </a:p>
      </dgm:t>
    </dgm:pt>
    <dgm:pt modelId="{C5C63DCA-F3EC-4F4D-BC86-C44DF8CD97DE}" type="pres">
      <dgm:prSet presAssocID="{C38014B9-9D28-4C5F-B038-7662229B8BE7}" presName="sibTrans" presStyleLbl="sibTrans2D1" presStyleIdx="0" presStyleCnt="3" custAng="10800000"/>
      <dgm:spPr/>
      <dgm:t>
        <a:bodyPr/>
        <a:lstStyle/>
        <a:p>
          <a:pPr rtl="1"/>
          <a:endParaRPr lang="he-IL"/>
        </a:p>
      </dgm:t>
    </dgm:pt>
    <dgm:pt modelId="{22F088FF-BCF6-4705-8FC6-FB784811EF11}" type="pres">
      <dgm:prSet presAssocID="{C38014B9-9D28-4C5F-B038-7662229B8BE7}" presName="connectorText" presStyleLbl="sibTrans2D1" presStyleIdx="0" presStyleCnt="3"/>
      <dgm:spPr/>
      <dgm:t>
        <a:bodyPr/>
        <a:lstStyle/>
        <a:p>
          <a:pPr rtl="1"/>
          <a:endParaRPr lang="he-IL"/>
        </a:p>
      </dgm:t>
    </dgm:pt>
    <dgm:pt modelId="{1B25375E-57C2-4DFF-A04C-ED3B02F658C0}" type="pres">
      <dgm:prSet presAssocID="{E98CD2B4-AD52-432B-8624-19D741940805}" presName="node" presStyleLbl="node1" presStyleIdx="1" presStyleCnt="4">
        <dgm:presLayoutVars>
          <dgm:bulletEnabled val="1"/>
        </dgm:presLayoutVars>
      </dgm:prSet>
      <dgm:spPr/>
      <dgm:t>
        <a:bodyPr/>
        <a:lstStyle/>
        <a:p>
          <a:pPr rtl="1"/>
          <a:endParaRPr lang="he-IL"/>
        </a:p>
      </dgm:t>
    </dgm:pt>
    <dgm:pt modelId="{6B1F7B77-92C5-4702-8EBF-6556976A671C}" type="pres">
      <dgm:prSet presAssocID="{483DEEE8-C933-434D-8CA8-44C3A12C6C02}" presName="sibTrans" presStyleLbl="sibTrans2D1" presStyleIdx="1" presStyleCnt="3" custAng="10800000"/>
      <dgm:spPr/>
      <dgm:t>
        <a:bodyPr/>
        <a:lstStyle/>
        <a:p>
          <a:pPr rtl="1"/>
          <a:endParaRPr lang="he-IL"/>
        </a:p>
      </dgm:t>
    </dgm:pt>
    <dgm:pt modelId="{11F356A7-A2F9-46B1-AE8A-52393528D0D9}" type="pres">
      <dgm:prSet presAssocID="{483DEEE8-C933-434D-8CA8-44C3A12C6C02}" presName="connectorText" presStyleLbl="sibTrans2D1" presStyleIdx="1" presStyleCnt="3"/>
      <dgm:spPr/>
      <dgm:t>
        <a:bodyPr/>
        <a:lstStyle/>
        <a:p>
          <a:pPr rtl="1"/>
          <a:endParaRPr lang="he-IL"/>
        </a:p>
      </dgm:t>
    </dgm:pt>
    <dgm:pt modelId="{96EC1057-26BE-49D8-B85A-00FD04C571B4}" type="pres">
      <dgm:prSet presAssocID="{E96D9453-8D48-42AD-B423-E567282712CF}" presName="node" presStyleLbl="node1" presStyleIdx="2" presStyleCnt="4">
        <dgm:presLayoutVars>
          <dgm:bulletEnabled val="1"/>
        </dgm:presLayoutVars>
      </dgm:prSet>
      <dgm:spPr/>
      <dgm:t>
        <a:bodyPr/>
        <a:lstStyle/>
        <a:p>
          <a:pPr rtl="1"/>
          <a:endParaRPr lang="he-IL"/>
        </a:p>
      </dgm:t>
    </dgm:pt>
    <dgm:pt modelId="{348987AD-47BC-4164-A65D-B328BD76C7C9}" type="pres">
      <dgm:prSet presAssocID="{5CB26E7C-1B75-4941-8E5D-FA791C2D7A19}" presName="sibTrans" presStyleLbl="sibTrans2D1" presStyleIdx="2" presStyleCnt="3" custAng="10800000"/>
      <dgm:spPr/>
      <dgm:t>
        <a:bodyPr/>
        <a:lstStyle/>
        <a:p>
          <a:pPr rtl="1"/>
          <a:endParaRPr lang="he-IL"/>
        </a:p>
      </dgm:t>
    </dgm:pt>
    <dgm:pt modelId="{39D8E9A2-34D5-42C3-94FD-D77F47E5C3FC}" type="pres">
      <dgm:prSet presAssocID="{5CB26E7C-1B75-4941-8E5D-FA791C2D7A19}" presName="connectorText" presStyleLbl="sibTrans2D1" presStyleIdx="2" presStyleCnt="3"/>
      <dgm:spPr/>
      <dgm:t>
        <a:bodyPr/>
        <a:lstStyle/>
        <a:p>
          <a:pPr rtl="1"/>
          <a:endParaRPr lang="he-IL"/>
        </a:p>
      </dgm:t>
    </dgm:pt>
    <dgm:pt modelId="{E12B29FE-3DCD-4FB8-A6BF-D3AA9132E2C8}" type="pres">
      <dgm:prSet presAssocID="{526F01C3-26AB-454C-82EB-2B902ED9785C}" presName="node" presStyleLbl="node1" presStyleIdx="3" presStyleCnt="4">
        <dgm:presLayoutVars>
          <dgm:bulletEnabled val="1"/>
        </dgm:presLayoutVars>
      </dgm:prSet>
      <dgm:spPr/>
      <dgm:t>
        <a:bodyPr/>
        <a:lstStyle/>
        <a:p>
          <a:pPr rtl="1"/>
          <a:endParaRPr lang="he-IL"/>
        </a:p>
      </dgm:t>
    </dgm:pt>
  </dgm:ptLst>
  <dgm:cxnLst>
    <dgm:cxn modelId="{A9C8EB25-756E-4A54-A1D5-4341F0FDD12F}" type="presOf" srcId="{5CB26E7C-1B75-4941-8E5D-FA791C2D7A19}" destId="{39D8E9A2-34D5-42C3-94FD-D77F47E5C3FC}" srcOrd="1" destOrd="0" presId="urn:microsoft.com/office/officeart/2005/8/layout/process1"/>
    <dgm:cxn modelId="{5B271DFA-7867-4E8B-A147-326D07D1BCB3}" type="presOf" srcId="{9FA0C678-6C2C-4CB5-BCEC-E0496605365B}" destId="{55C4E17B-8537-4D3A-96CE-3B5ECB66FE3F}" srcOrd="0" destOrd="0" presId="urn:microsoft.com/office/officeart/2005/8/layout/process1"/>
    <dgm:cxn modelId="{B0D184F3-1788-4012-BC3C-8069BFC9FCAD}" type="presOf" srcId="{8A1D9D10-D3AC-45EB-8C1A-C49F3F9E6219}" destId="{BAD3C464-3EFD-40F3-AAC7-062058AA440A}" srcOrd="0" destOrd="0" presId="urn:microsoft.com/office/officeart/2005/8/layout/process1"/>
    <dgm:cxn modelId="{C35DA5C3-1978-43A9-8AD9-B6F2C1BE0352}" type="presOf" srcId="{526F01C3-26AB-454C-82EB-2B902ED9785C}" destId="{E12B29FE-3DCD-4FB8-A6BF-D3AA9132E2C8}" srcOrd="0" destOrd="0" presId="urn:microsoft.com/office/officeart/2005/8/layout/process1"/>
    <dgm:cxn modelId="{86FAEED8-86E9-4091-8667-C75937064262}" type="presOf" srcId="{E96D9453-8D48-42AD-B423-E567282712CF}" destId="{96EC1057-26BE-49D8-B85A-00FD04C571B4}" srcOrd="0" destOrd="0" presId="urn:microsoft.com/office/officeart/2005/8/layout/process1"/>
    <dgm:cxn modelId="{70BC2ECF-9281-4170-84B4-D7CF765982BD}" type="presOf" srcId="{5CB26E7C-1B75-4941-8E5D-FA791C2D7A19}" destId="{348987AD-47BC-4164-A65D-B328BD76C7C9}" srcOrd="0" destOrd="0" presId="urn:microsoft.com/office/officeart/2005/8/layout/process1"/>
    <dgm:cxn modelId="{7477B0AE-F5F5-49CA-973C-97839DA0F4AA}" srcId="{8A1D9D10-D3AC-45EB-8C1A-C49F3F9E6219}" destId="{526F01C3-26AB-454C-82EB-2B902ED9785C}" srcOrd="3" destOrd="0" parTransId="{958C71AD-8524-4FCF-9ADC-38A1A50FD92F}" sibTransId="{EDDE5565-D4AD-4A93-945A-79CE1038A9A1}"/>
    <dgm:cxn modelId="{D3CED15D-4FD1-429C-81F4-D2925BDC84EE}" type="presOf" srcId="{483DEEE8-C933-434D-8CA8-44C3A12C6C02}" destId="{11F356A7-A2F9-46B1-AE8A-52393528D0D9}" srcOrd="1" destOrd="0" presId="urn:microsoft.com/office/officeart/2005/8/layout/process1"/>
    <dgm:cxn modelId="{82322CAB-FCF9-476D-B2A9-12A9629260C4}" srcId="{8A1D9D10-D3AC-45EB-8C1A-C49F3F9E6219}" destId="{E96D9453-8D48-42AD-B423-E567282712CF}" srcOrd="2" destOrd="0" parTransId="{75F57AA7-599C-4E7B-919A-DEC0A88C56C7}" sibTransId="{5CB26E7C-1B75-4941-8E5D-FA791C2D7A19}"/>
    <dgm:cxn modelId="{64A90E54-77A7-4822-BC7D-001EE63D0769}" srcId="{8A1D9D10-D3AC-45EB-8C1A-C49F3F9E6219}" destId="{9FA0C678-6C2C-4CB5-BCEC-E0496605365B}" srcOrd="0" destOrd="0" parTransId="{4CDF7E38-C3A5-4F5E-A50D-44B8AEED6474}" sibTransId="{C38014B9-9D28-4C5F-B038-7662229B8BE7}"/>
    <dgm:cxn modelId="{D7FF72D7-6F67-4F60-9146-48FDCC20D9BF}" srcId="{8A1D9D10-D3AC-45EB-8C1A-C49F3F9E6219}" destId="{E98CD2B4-AD52-432B-8624-19D741940805}" srcOrd="1" destOrd="0" parTransId="{01E52E52-67EC-4644-B23C-02779E727CDE}" sibTransId="{483DEEE8-C933-434D-8CA8-44C3A12C6C02}"/>
    <dgm:cxn modelId="{727A665F-94F1-4C6D-9CBF-B2E115879E42}" type="presOf" srcId="{483DEEE8-C933-434D-8CA8-44C3A12C6C02}" destId="{6B1F7B77-92C5-4702-8EBF-6556976A671C}" srcOrd="0" destOrd="0" presId="urn:microsoft.com/office/officeart/2005/8/layout/process1"/>
    <dgm:cxn modelId="{42308753-6B46-474A-8B1E-20668414C2E1}" type="presOf" srcId="{C38014B9-9D28-4C5F-B038-7662229B8BE7}" destId="{C5C63DCA-F3EC-4F4D-BC86-C44DF8CD97DE}" srcOrd="0" destOrd="0" presId="urn:microsoft.com/office/officeart/2005/8/layout/process1"/>
    <dgm:cxn modelId="{F2C75F78-BA62-445F-902A-A05151734756}" type="presOf" srcId="{C38014B9-9D28-4C5F-B038-7662229B8BE7}" destId="{22F088FF-BCF6-4705-8FC6-FB784811EF11}" srcOrd="1" destOrd="0" presId="urn:microsoft.com/office/officeart/2005/8/layout/process1"/>
    <dgm:cxn modelId="{17F7DA3C-9809-4782-83C5-0D1135C3CE0F}" type="presOf" srcId="{E98CD2B4-AD52-432B-8624-19D741940805}" destId="{1B25375E-57C2-4DFF-A04C-ED3B02F658C0}" srcOrd="0" destOrd="0" presId="urn:microsoft.com/office/officeart/2005/8/layout/process1"/>
    <dgm:cxn modelId="{36554FD6-7BDB-4138-A8B4-AECDCAEF25C0}" type="presParOf" srcId="{BAD3C464-3EFD-40F3-AAC7-062058AA440A}" destId="{55C4E17B-8537-4D3A-96CE-3B5ECB66FE3F}" srcOrd="0" destOrd="0" presId="urn:microsoft.com/office/officeart/2005/8/layout/process1"/>
    <dgm:cxn modelId="{026D06A7-87F5-4D40-B175-DB39C0FE932D}" type="presParOf" srcId="{BAD3C464-3EFD-40F3-AAC7-062058AA440A}" destId="{C5C63DCA-F3EC-4F4D-BC86-C44DF8CD97DE}" srcOrd="1" destOrd="0" presId="urn:microsoft.com/office/officeart/2005/8/layout/process1"/>
    <dgm:cxn modelId="{4D4DF499-DE63-4CE6-B98B-20CEA02EC5ED}" type="presParOf" srcId="{C5C63DCA-F3EC-4F4D-BC86-C44DF8CD97DE}" destId="{22F088FF-BCF6-4705-8FC6-FB784811EF11}" srcOrd="0" destOrd="0" presId="urn:microsoft.com/office/officeart/2005/8/layout/process1"/>
    <dgm:cxn modelId="{A8415B39-9BFB-4B61-8C4C-61784EC72F65}" type="presParOf" srcId="{BAD3C464-3EFD-40F3-AAC7-062058AA440A}" destId="{1B25375E-57C2-4DFF-A04C-ED3B02F658C0}" srcOrd="2" destOrd="0" presId="urn:microsoft.com/office/officeart/2005/8/layout/process1"/>
    <dgm:cxn modelId="{D6D69D91-D1C8-4CA8-B2F0-6AC46BFEB63E}" type="presParOf" srcId="{BAD3C464-3EFD-40F3-AAC7-062058AA440A}" destId="{6B1F7B77-92C5-4702-8EBF-6556976A671C}" srcOrd="3" destOrd="0" presId="urn:microsoft.com/office/officeart/2005/8/layout/process1"/>
    <dgm:cxn modelId="{E6585127-00EF-4CB4-817E-08EC226253E4}" type="presParOf" srcId="{6B1F7B77-92C5-4702-8EBF-6556976A671C}" destId="{11F356A7-A2F9-46B1-AE8A-52393528D0D9}" srcOrd="0" destOrd="0" presId="urn:microsoft.com/office/officeart/2005/8/layout/process1"/>
    <dgm:cxn modelId="{2332FBFA-A8C2-4793-94CD-F6E20A1C4495}" type="presParOf" srcId="{BAD3C464-3EFD-40F3-AAC7-062058AA440A}" destId="{96EC1057-26BE-49D8-B85A-00FD04C571B4}" srcOrd="4" destOrd="0" presId="urn:microsoft.com/office/officeart/2005/8/layout/process1"/>
    <dgm:cxn modelId="{36AF3136-8131-4819-9DAF-DA99B6062AB0}" type="presParOf" srcId="{BAD3C464-3EFD-40F3-AAC7-062058AA440A}" destId="{348987AD-47BC-4164-A65D-B328BD76C7C9}" srcOrd="5" destOrd="0" presId="urn:microsoft.com/office/officeart/2005/8/layout/process1"/>
    <dgm:cxn modelId="{BB9ADEE7-AF60-4CA3-B633-BEBED149790B}" type="presParOf" srcId="{348987AD-47BC-4164-A65D-B328BD76C7C9}" destId="{39D8E9A2-34D5-42C3-94FD-D77F47E5C3FC}" srcOrd="0" destOrd="0" presId="urn:microsoft.com/office/officeart/2005/8/layout/process1"/>
    <dgm:cxn modelId="{EE00669E-306C-4B4F-9159-B9E79D69D36C}" type="presParOf" srcId="{BAD3C464-3EFD-40F3-AAC7-062058AA440A}" destId="{E12B29FE-3DCD-4FB8-A6BF-D3AA9132E2C8}" srcOrd="6"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14F7CB-0141-4A98-8D5A-AC4E0AE22C52}">
      <dsp:nvSpPr>
        <dsp:cNvPr id="0" name=""/>
        <dsp:cNvSpPr/>
      </dsp:nvSpPr>
      <dsp:spPr>
        <a:xfrm>
          <a:off x="15312" y="624715"/>
          <a:ext cx="710148" cy="355074"/>
        </a:xfrm>
        <a:prstGeom prst="roundRect">
          <a:avLst>
            <a:gd name="adj" fmla="val 10000"/>
          </a:avLst>
        </a:prstGeom>
        <a:solidFill>
          <a:schemeClr val="lt1">
            <a:hueOff val="0"/>
            <a:satOff val="0"/>
            <a:lumOff val="0"/>
            <a:alphaOff val="0"/>
          </a:schemeClr>
        </a:solidFill>
        <a:ln>
          <a:noFill/>
        </a:ln>
        <a:effectLst>
          <a:glow rad="63500">
            <a:schemeClr val="lt1">
              <a:hueOff val="0"/>
              <a:satOff val="0"/>
              <a:lumOff val="0"/>
              <a:alphaOff val="0"/>
              <a:tint val="30000"/>
              <a:shade val="95000"/>
              <a:satMod val="300000"/>
              <a:alpha val="5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itchFamily="34" charset="-79"/>
              <a:cs typeface="David" pitchFamily="34" charset="-79"/>
            </a:rPr>
            <a:t>הצעה</a:t>
          </a:r>
        </a:p>
      </dsp:txBody>
      <dsp:txXfrm>
        <a:off x="25712" y="635115"/>
        <a:ext cx="689348" cy="334274"/>
      </dsp:txXfrm>
    </dsp:sp>
    <dsp:sp modelId="{FA005B92-9230-414F-908A-49599E59D4E4}">
      <dsp:nvSpPr>
        <dsp:cNvPr id="0" name=""/>
        <dsp:cNvSpPr/>
      </dsp:nvSpPr>
      <dsp:spPr>
        <a:xfrm rot="18289469">
          <a:off x="618780" y="578178"/>
          <a:ext cx="497420" cy="39814"/>
        </a:xfrm>
        <a:custGeom>
          <a:avLst/>
          <a:gdLst/>
          <a:ahLst/>
          <a:cxnLst/>
          <a:rect l="0" t="0" r="0" b="0"/>
          <a:pathLst>
            <a:path>
              <a:moveTo>
                <a:pt x="0" y="19907"/>
              </a:moveTo>
              <a:lnTo>
                <a:pt x="497420" y="19907"/>
              </a:lnTo>
            </a:path>
          </a:pathLst>
        </a:custGeom>
        <a:noFill/>
        <a:ln w="1905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855055" y="585649"/>
        <a:ext cx="24871" cy="24871"/>
      </dsp:txXfrm>
    </dsp:sp>
    <dsp:sp modelId="{606BCD0C-0D3A-45F7-884C-178F13734B80}">
      <dsp:nvSpPr>
        <dsp:cNvPr id="0" name=""/>
        <dsp:cNvSpPr/>
      </dsp:nvSpPr>
      <dsp:spPr>
        <a:xfrm>
          <a:off x="1009520" y="216380"/>
          <a:ext cx="710148" cy="355074"/>
        </a:xfrm>
        <a:prstGeom prst="roundRect">
          <a:avLst>
            <a:gd name="adj" fmla="val 10000"/>
          </a:avLst>
        </a:prstGeom>
        <a:solidFill>
          <a:schemeClr val="lt1">
            <a:hueOff val="0"/>
            <a:satOff val="0"/>
            <a:lumOff val="0"/>
            <a:alphaOff val="0"/>
          </a:schemeClr>
        </a:solidFill>
        <a:ln>
          <a:noFill/>
        </a:ln>
        <a:effectLst>
          <a:glow rad="63500">
            <a:schemeClr val="lt1">
              <a:hueOff val="0"/>
              <a:satOff val="0"/>
              <a:lumOff val="0"/>
              <a:alphaOff val="0"/>
              <a:tint val="30000"/>
              <a:shade val="95000"/>
              <a:satMod val="300000"/>
              <a:alpha val="5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itchFamily="34" charset="-79"/>
              <a:cs typeface="David" pitchFamily="34" charset="-79"/>
            </a:rPr>
            <a:t>הצעה הדירה</a:t>
          </a:r>
        </a:p>
      </dsp:txBody>
      <dsp:txXfrm>
        <a:off x="1019920" y="226780"/>
        <a:ext cx="689348" cy="334274"/>
      </dsp:txXfrm>
    </dsp:sp>
    <dsp:sp modelId="{CA39159E-AA6D-4934-A2D9-F9E7E0C319D4}">
      <dsp:nvSpPr>
        <dsp:cNvPr id="0" name=""/>
        <dsp:cNvSpPr/>
      </dsp:nvSpPr>
      <dsp:spPr>
        <a:xfrm rot="19282657">
          <a:off x="1681757" y="265820"/>
          <a:ext cx="346661" cy="39814"/>
        </a:xfrm>
        <a:custGeom>
          <a:avLst/>
          <a:gdLst/>
          <a:ahLst/>
          <a:cxnLst/>
          <a:rect l="0" t="0" r="0" b="0"/>
          <a:pathLst>
            <a:path>
              <a:moveTo>
                <a:pt x="0" y="19907"/>
              </a:moveTo>
              <a:lnTo>
                <a:pt x="346661" y="19907"/>
              </a:lnTo>
            </a:path>
          </a:pathLst>
        </a:custGeom>
        <a:noFill/>
        <a:ln w="1905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1846421" y="277060"/>
        <a:ext cx="17333" cy="17333"/>
      </dsp:txXfrm>
    </dsp:sp>
    <dsp:sp modelId="{76555A61-2556-4AEC-8802-114ABB6D16ED}">
      <dsp:nvSpPr>
        <dsp:cNvPr id="0" name=""/>
        <dsp:cNvSpPr/>
      </dsp:nvSpPr>
      <dsp:spPr>
        <a:xfrm>
          <a:off x="1990506" y="0"/>
          <a:ext cx="710148" cy="355074"/>
        </a:xfrm>
        <a:prstGeom prst="roundRect">
          <a:avLst>
            <a:gd name="adj" fmla="val 10000"/>
          </a:avLst>
        </a:prstGeom>
        <a:solidFill>
          <a:schemeClr val="lt1">
            <a:hueOff val="0"/>
            <a:satOff val="0"/>
            <a:lumOff val="0"/>
            <a:alphaOff val="0"/>
          </a:schemeClr>
        </a:solidFill>
        <a:ln>
          <a:noFill/>
        </a:ln>
        <a:effectLst>
          <a:glow rad="63500">
            <a:schemeClr val="lt1">
              <a:hueOff val="0"/>
              <a:satOff val="0"/>
              <a:lumOff val="0"/>
              <a:alphaOff val="0"/>
              <a:tint val="30000"/>
              <a:shade val="95000"/>
              <a:satMod val="300000"/>
              <a:alpha val="5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itchFamily="34" charset="-79"/>
              <a:cs typeface="David" pitchFamily="34" charset="-79"/>
            </a:rPr>
            <a:t>הצעה בלעדית</a:t>
          </a:r>
        </a:p>
      </dsp:txBody>
      <dsp:txXfrm>
        <a:off x="2000906" y="10400"/>
        <a:ext cx="689348" cy="334274"/>
      </dsp:txXfrm>
    </dsp:sp>
    <dsp:sp modelId="{DFB0B828-0326-438D-AE58-30EB5FF5F211}">
      <dsp:nvSpPr>
        <dsp:cNvPr id="0" name=""/>
        <dsp:cNvSpPr/>
      </dsp:nvSpPr>
      <dsp:spPr>
        <a:xfrm rot="2220619">
          <a:off x="1685501" y="476094"/>
          <a:ext cx="339172" cy="39814"/>
        </a:xfrm>
        <a:custGeom>
          <a:avLst/>
          <a:gdLst/>
          <a:ahLst/>
          <a:cxnLst/>
          <a:rect l="0" t="0" r="0" b="0"/>
          <a:pathLst>
            <a:path>
              <a:moveTo>
                <a:pt x="0" y="19907"/>
              </a:moveTo>
              <a:lnTo>
                <a:pt x="339172" y="19907"/>
              </a:lnTo>
            </a:path>
          </a:pathLst>
        </a:custGeom>
        <a:noFill/>
        <a:ln w="1905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1846608" y="487522"/>
        <a:ext cx="16958" cy="16958"/>
      </dsp:txXfrm>
    </dsp:sp>
    <dsp:sp modelId="{8C0D64CA-EC3F-43CB-86B4-E437B73978D5}">
      <dsp:nvSpPr>
        <dsp:cNvPr id="0" name=""/>
        <dsp:cNvSpPr/>
      </dsp:nvSpPr>
      <dsp:spPr>
        <a:xfrm>
          <a:off x="1990506" y="420548"/>
          <a:ext cx="710148" cy="355074"/>
        </a:xfrm>
        <a:prstGeom prst="roundRect">
          <a:avLst>
            <a:gd name="adj" fmla="val 10000"/>
          </a:avLst>
        </a:prstGeom>
        <a:solidFill>
          <a:schemeClr val="lt1">
            <a:hueOff val="0"/>
            <a:satOff val="0"/>
            <a:lumOff val="0"/>
            <a:alphaOff val="0"/>
          </a:schemeClr>
        </a:solidFill>
        <a:ln>
          <a:noFill/>
        </a:ln>
        <a:effectLst>
          <a:glow rad="63500">
            <a:schemeClr val="lt1">
              <a:hueOff val="0"/>
              <a:satOff val="0"/>
              <a:lumOff val="0"/>
              <a:alphaOff val="0"/>
              <a:tint val="30000"/>
              <a:shade val="95000"/>
              <a:satMod val="300000"/>
              <a:alpha val="5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itchFamily="34" charset="-79"/>
              <a:cs typeface="David" pitchFamily="34" charset="-79"/>
            </a:rPr>
            <a:t>הצעה לא בלעדית</a:t>
          </a:r>
        </a:p>
      </dsp:txBody>
      <dsp:txXfrm>
        <a:off x="2000906" y="430948"/>
        <a:ext cx="689348" cy="334274"/>
      </dsp:txXfrm>
    </dsp:sp>
    <dsp:sp modelId="{6DCC2962-BE6C-4822-82C5-B164931323AA}">
      <dsp:nvSpPr>
        <dsp:cNvPr id="0" name=""/>
        <dsp:cNvSpPr/>
      </dsp:nvSpPr>
      <dsp:spPr>
        <a:xfrm rot="3310531">
          <a:off x="618780" y="986513"/>
          <a:ext cx="497420" cy="39814"/>
        </a:xfrm>
        <a:custGeom>
          <a:avLst/>
          <a:gdLst/>
          <a:ahLst/>
          <a:cxnLst/>
          <a:rect l="0" t="0" r="0" b="0"/>
          <a:pathLst>
            <a:path>
              <a:moveTo>
                <a:pt x="0" y="19907"/>
              </a:moveTo>
              <a:lnTo>
                <a:pt x="497420" y="19907"/>
              </a:lnTo>
            </a:path>
          </a:pathLst>
        </a:custGeom>
        <a:noFill/>
        <a:ln w="1905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855055" y="993985"/>
        <a:ext cx="24871" cy="24871"/>
      </dsp:txXfrm>
    </dsp:sp>
    <dsp:sp modelId="{5CF4BD28-13FC-4BF9-BE79-77A9942C9840}">
      <dsp:nvSpPr>
        <dsp:cNvPr id="0" name=""/>
        <dsp:cNvSpPr/>
      </dsp:nvSpPr>
      <dsp:spPr>
        <a:xfrm>
          <a:off x="1009520" y="1033051"/>
          <a:ext cx="710148" cy="355074"/>
        </a:xfrm>
        <a:prstGeom prst="roundRect">
          <a:avLst>
            <a:gd name="adj" fmla="val 10000"/>
          </a:avLst>
        </a:prstGeom>
        <a:solidFill>
          <a:schemeClr val="lt1">
            <a:hueOff val="0"/>
            <a:satOff val="0"/>
            <a:lumOff val="0"/>
            <a:alphaOff val="0"/>
          </a:schemeClr>
        </a:solidFill>
        <a:ln>
          <a:noFill/>
        </a:ln>
        <a:effectLst>
          <a:glow rad="63500">
            <a:schemeClr val="lt1">
              <a:hueOff val="0"/>
              <a:satOff val="0"/>
              <a:lumOff val="0"/>
              <a:alphaOff val="0"/>
              <a:tint val="30000"/>
              <a:shade val="95000"/>
              <a:satMod val="300000"/>
              <a:alpha val="5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itchFamily="34" charset="-79"/>
              <a:cs typeface="David" pitchFamily="34" charset="-79"/>
            </a:rPr>
            <a:t>הצעה בלתי הדירה</a:t>
          </a:r>
        </a:p>
      </dsp:txBody>
      <dsp:txXfrm>
        <a:off x="1019920" y="1043451"/>
        <a:ext cx="689348" cy="334274"/>
      </dsp:txXfrm>
    </dsp:sp>
    <dsp:sp modelId="{3F9AAA68-B61A-4D55-A62D-AA375EBE8ECF}">
      <dsp:nvSpPr>
        <dsp:cNvPr id="0" name=""/>
        <dsp:cNvSpPr/>
      </dsp:nvSpPr>
      <dsp:spPr>
        <a:xfrm rot="19379381">
          <a:off x="1685501" y="1088597"/>
          <a:ext cx="339172" cy="39814"/>
        </a:xfrm>
        <a:custGeom>
          <a:avLst/>
          <a:gdLst/>
          <a:ahLst/>
          <a:cxnLst/>
          <a:rect l="0" t="0" r="0" b="0"/>
          <a:pathLst>
            <a:path>
              <a:moveTo>
                <a:pt x="0" y="19907"/>
              </a:moveTo>
              <a:lnTo>
                <a:pt x="339172" y="19907"/>
              </a:lnTo>
            </a:path>
          </a:pathLst>
        </a:custGeom>
        <a:noFill/>
        <a:ln w="1905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1846608" y="1100025"/>
        <a:ext cx="16958" cy="16958"/>
      </dsp:txXfrm>
    </dsp:sp>
    <dsp:sp modelId="{BAEB64EB-37F8-462B-ADD5-4B727265CD7F}">
      <dsp:nvSpPr>
        <dsp:cNvPr id="0" name=""/>
        <dsp:cNvSpPr/>
      </dsp:nvSpPr>
      <dsp:spPr>
        <a:xfrm>
          <a:off x="1990506" y="828883"/>
          <a:ext cx="710148" cy="355074"/>
        </a:xfrm>
        <a:prstGeom prst="roundRect">
          <a:avLst>
            <a:gd name="adj" fmla="val 10000"/>
          </a:avLst>
        </a:prstGeom>
        <a:solidFill>
          <a:schemeClr val="lt1">
            <a:hueOff val="0"/>
            <a:satOff val="0"/>
            <a:lumOff val="0"/>
            <a:alphaOff val="0"/>
          </a:schemeClr>
        </a:solidFill>
        <a:ln>
          <a:noFill/>
        </a:ln>
        <a:effectLst>
          <a:glow rad="63500">
            <a:schemeClr val="lt1">
              <a:hueOff val="0"/>
              <a:satOff val="0"/>
              <a:lumOff val="0"/>
              <a:alphaOff val="0"/>
              <a:tint val="30000"/>
              <a:shade val="95000"/>
              <a:satMod val="300000"/>
              <a:alpha val="5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itchFamily="34" charset="-79"/>
              <a:cs typeface="David" pitchFamily="34" charset="-79"/>
            </a:rPr>
            <a:t>הצעה בלעדית</a:t>
          </a:r>
        </a:p>
      </dsp:txBody>
      <dsp:txXfrm>
        <a:off x="2000906" y="839283"/>
        <a:ext cx="689348" cy="334274"/>
      </dsp:txXfrm>
    </dsp:sp>
    <dsp:sp modelId="{93AADCEC-C012-4BE3-95E1-0970DCE46EB9}">
      <dsp:nvSpPr>
        <dsp:cNvPr id="0" name=""/>
        <dsp:cNvSpPr/>
      </dsp:nvSpPr>
      <dsp:spPr>
        <a:xfrm rot="2220619">
          <a:off x="1685501" y="1292764"/>
          <a:ext cx="339172" cy="39814"/>
        </a:xfrm>
        <a:custGeom>
          <a:avLst/>
          <a:gdLst/>
          <a:ahLst/>
          <a:cxnLst/>
          <a:rect l="0" t="0" r="0" b="0"/>
          <a:pathLst>
            <a:path>
              <a:moveTo>
                <a:pt x="0" y="19907"/>
              </a:moveTo>
              <a:lnTo>
                <a:pt x="339172" y="19907"/>
              </a:lnTo>
            </a:path>
          </a:pathLst>
        </a:custGeom>
        <a:noFill/>
        <a:ln w="1905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1846608" y="1304192"/>
        <a:ext cx="16958" cy="16958"/>
      </dsp:txXfrm>
    </dsp:sp>
    <dsp:sp modelId="{23B19FAA-3377-4A0D-A0F5-0CAFA0B2E6CA}">
      <dsp:nvSpPr>
        <dsp:cNvPr id="0" name=""/>
        <dsp:cNvSpPr/>
      </dsp:nvSpPr>
      <dsp:spPr>
        <a:xfrm>
          <a:off x="1990506" y="1237218"/>
          <a:ext cx="710148" cy="355074"/>
        </a:xfrm>
        <a:prstGeom prst="roundRect">
          <a:avLst>
            <a:gd name="adj" fmla="val 10000"/>
          </a:avLst>
        </a:prstGeom>
        <a:solidFill>
          <a:schemeClr val="lt1">
            <a:hueOff val="0"/>
            <a:satOff val="0"/>
            <a:lumOff val="0"/>
            <a:alphaOff val="0"/>
          </a:schemeClr>
        </a:solidFill>
        <a:ln>
          <a:noFill/>
        </a:ln>
        <a:effectLst>
          <a:glow rad="63500">
            <a:schemeClr val="lt1">
              <a:hueOff val="0"/>
              <a:satOff val="0"/>
              <a:lumOff val="0"/>
              <a:alphaOff val="0"/>
              <a:tint val="30000"/>
              <a:shade val="95000"/>
              <a:satMod val="300000"/>
              <a:alpha val="50000"/>
            </a:schemeClr>
          </a:glo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b="1" kern="1200">
              <a:latin typeface="David" pitchFamily="34" charset="-79"/>
              <a:cs typeface="David" pitchFamily="34" charset="-79"/>
            </a:rPr>
            <a:t>הצעה לא בלעדית</a:t>
          </a:r>
        </a:p>
      </dsp:txBody>
      <dsp:txXfrm>
        <a:off x="2000906" y="1247618"/>
        <a:ext cx="689348" cy="334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4E17B-8537-4D3A-96CE-3B5ECB66FE3F}">
      <dsp:nvSpPr>
        <dsp:cNvPr id="0" name=""/>
        <dsp:cNvSpPr/>
      </dsp:nvSpPr>
      <dsp:spPr>
        <a:xfrm>
          <a:off x="3460" y="0"/>
          <a:ext cx="716341" cy="40386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itchFamily="34" charset="-79"/>
              <a:cs typeface="David" pitchFamily="34" charset="-79"/>
            </a:rPr>
            <a:t>ביצוע / הפרה</a:t>
          </a:r>
        </a:p>
      </dsp:txBody>
      <dsp:txXfrm>
        <a:off x="15289" y="11829"/>
        <a:ext cx="692683" cy="380202"/>
      </dsp:txXfrm>
    </dsp:sp>
    <dsp:sp modelId="{C5C63DCA-F3EC-4F4D-BC86-C44DF8CD97DE}">
      <dsp:nvSpPr>
        <dsp:cNvPr id="0" name=""/>
        <dsp:cNvSpPr/>
      </dsp:nvSpPr>
      <dsp:spPr>
        <a:xfrm rot="10800000">
          <a:off x="791435" y="113103"/>
          <a:ext cx="151864" cy="17765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a:off x="836994" y="148633"/>
        <a:ext cx="106305" cy="106592"/>
      </dsp:txXfrm>
    </dsp:sp>
    <dsp:sp modelId="{1B25375E-57C2-4DFF-A04C-ED3B02F658C0}">
      <dsp:nvSpPr>
        <dsp:cNvPr id="0" name=""/>
        <dsp:cNvSpPr/>
      </dsp:nvSpPr>
      <dsp:spPr>
        <a:xfrm>
          <a:off x="1006338" y="0"/>
          <a:ext cx="716341" cy="40386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itchFamily="34" charset="-79"/>
              <a:cs typeface="David" pitchFamily="34" charset="-79"/>
            </a:rPr>
            <a:t>כריתת חוזה</a:t>
          </a:r>
        </a:p>
      </dsp:txBody>
      <dsp:txXfrm>
        <a:off x="1018167" y="11829"/>
        <a:ext cx="692683" cy="380202"/>
      </dsp:txXfrm>
    </dsp:sp>
    <dsp:sp modelId="{6B1F7B77-92C5-4702-8EBF-6556976A671C}">
      <dsp:nvSpPr>
        <dsp:cNvPr id="0" name=""/>
        <dsp:cNvSpPr/>
      </dsp:nvSpPr>
      <dsp:spPr>
        <a:xfrm rot="10800000">
          <a:off x="1794313" y="113103"/>
          <a:ext cx="151864" cy="17765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a:off x="1839872" y="148633"/>
        <a:ext cx="106305" cy="106592"/>
      </dsp:txXfrm>
    </dsp:sp>
    <dsp:sp modelId="{96EC1057-26BE-49D8-B85A-00FD04C571B4}">
      <dsp:nvSpPr>
        <dsp:cNvPr id="0" name=""/>
        <dsp:cNvSpPr/>
      </dsp:nvSpPr>
      <dsp:spPr>
        <a:xfrm>
          <a:off x="2009215" y="0"/>
          <a:ext cx="716341" cy="40386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itchFamily="34" charset="-79"/>
              <a:cs typeface="David" pitchFamily="34" charset="-79"/>
            </a:rPr>
            <a:t>הצלחה / כישלון (הפסקה)</a:t>
          </a:r>
        </a:p>
      </dsp:txBody>
      <dsp:txXfrm>
        <a:off x="2021044" y="11829"/>
        <a:ext cx="692683" cy="380202"/>
      </dsp:txXfrm>
    </dsp:sp>
    <dsp:sp modelId="{348987AD-47BC-4164-A65D-B328BD76C7C9}">
      <dsp:nvSpPr>
        <dsp:cNvPr id="0" name=""/>
        <dsp:cNvSpPr/>
      </dsp:nvSpPr>
      <dsp:spPr>
        <a:xfrm rot="10800000">
          <a:off x="2797190" y="113103"/>
          <a:ext cx="151864" cy="177652"/>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a:off x="2842749" y="148633"/>
        <a:ext cx="106305" cy="106592"/>
      </dsp:txXfrm>
    </dsp:sp>
    <dsp:sp modelId="{E12B29FE-3DCD-4FB8-A6BF-D3AA9132E2C8}">
      <dsp:nvSpPr>
        <dsp:cNvPr id="0" name=""/>
        <dsp:cNvSpPr/>
      </dsp:nvSpPr>
      <dsp:spPr>
        <a:xfrm>
          <a:off x="3012093" y="0"/>
          <a:ext cx="716341" cy="403860"/>
        </a:xfrm>
        <a:prstGeom prst="roundRect">
          <a:avLst>
            <a:gd name="adj" fmla="val 10000"/>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itchFamily="34" charset="-79"/>
              <a:cs typeface="David" pitchFamily="34" charset="-79"/>
            </a:rPr>
            <a:t>התחלת המו"מ</a:t>
          </a:r>
        </a:p>
      </dsp:txBody>
      <dsp:txXfrm>
        <a:off x="3023922" y="11829"/>
        <a:ext cx="692683" cy="3802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טכני">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EEFE0-22D7-4A6F-8A40-AE015500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45</Pages>
  <Words>18220</Words>
  <Characters>91105</Characters>
  <Application>Microsoft Office Word</Application>
  <DocSecurity>0</DocSecurity>
  <Lines>759</Lines>
  <Paragraphs>218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ספיר שושן</dc:creator>
  <cp:keywords/>
  <dc:description/>
  <cp:lastModifiedBy>ספיר שושן</cp:lastModifiedBy>
  <cp:revision>15</cp:revision>
  <cp:lastPrinted>2018-01-30T21:56:00Z</cp:lastPrinted>
  <dcterms:created xsi:type="dcterms:W3CDTF">2018-01-24T10:49:00Z</dcterms:created>
  <dcterms:modified xsi:type="dcterms:W3CDTF">2018-03-08T09:11:00Z</dcterms:modified>
</cp:coreProperties>
</file>