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46" w:rsidRPr="00F56A0B" w:rsidRDefault="001A0746" w:rsidP="001A0746">
      <w:pPr>
        <w:tabs>
          <w:tab w:val="left" w:pos="3224"/>
          <w:tab w:val="center" w:pos="4987"/>
        </w:tabs>
        <w:jc w:val="center"/>
        <w:rPr>
          <w:rFonts w:cs="David"/>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6A0B">
        <w:rPr>
          <w:rFonts w:cs="David" w:hint="cs"/>
          <w:b/>
          <w:sz w:val="40"/>
          <w:szCs w:val="40"/>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צ'קליסט - חוזים</w:t>
      </w:r>
    </w:p>
    <w:p w:rsidR="001A0746" w:rsidRPr="00981649" w:rsidRDefault="001A0746" w:rsidP="00D501F5">
      <w:pPr>
        <w:numPr>
          <w:ilvl w:val="0"/>
          <w:numId w:val="86"/>
        </w:numPr>
        <w:spacing w:after="0" w:line="240" w:lineRule="auto"/>
        <w:rPr>
          <w:rFonts w:cs="David"/>
          <w:b/>
          <w:bCs/>
          <w:color w:val="FF0000"/>
          <w:sz w:val="20"/>
          <w:szCs w:val="20"/>
          <w:u w:val="single"/>
          <w:rtl/>
        </w:rPr>
      </w:pPr>
      <w:r w:rsidRPr="00981649">
        <w:rPr>
          <w:rFonts w:cs="David"/>
          <w:b/>
          <w:bCs/>
          <w:color w:val="FF0000"/>
          <w:sz w:val="20"/>
          <w:szCs w:val="20"/>
          <w:u w:val="single"/>
          <w:rtl/>
        </w:rPr>
        <w:t>האם נכרת חוזה</w:t>
      </w:r>
      <w:r w:rsidRPr="00981649">
        <w:rPr>
          <w:rFonts w:cs="David" w:hint="cs"/>
          <w:b/>
          <w:bCs/>
          <w:color w:val="FF0000"/>
          <w:sz w:val="20"/>
          <w:szCs w:val="20"/>
          <w:u w:val="single"/>
          <w:rtl/>
        </w:rPr>
        <w:t>?</w:t>
      </w:r>
    </w:p>
    <w:p w:rsidR="001A0746" w:rsidRPr="00030D4F" w:rsidRDefault="001A0746" w:rsidP="00D501F5">
      <w:pPr>
        <w:numPr>
          <w:ilvl w:val="0"/>
          <w:numId w:val="92"/>
        </w:numPr>
        <w:spacing w:after="0" w:line="240" w:lineRule="auto"/>
        <w:rPr>
          <w:rFonts w:cs="David"/>
          <w:b/>
          <w:bCs/>
          <w:sz w:val="20"/>
          <w:szCs w:val="20"/>
          <w:u w:val="single"/>
        </w:rPr>
      </w:pPr>
      <w:r w:rsidRPr="00030D4F">
        <w:rPr>
          <w:rFonts w:cs="David"/>
          <w:b/>
          <w:bCs/>
          <w:sz w:val="20"/>
          <w:szCs w:val="20"/>
          <w:u w:val="single"/>
          <w:rtl/>
        </w:rPr>
        <w:t>שאלת הכשרות המשפטית</w:t>
      </w:r>
      <w:r w:rsidRPr="00030D4F">
        <w:rPr>
          <w:rFonts w:cs="David" w:hint="cs"/>
          <w:sz w:val="20"/>
          <w:szCs w:val="20"/>
          <w:u w:val="single"/>
          <w:rtl/>
        </w:rPr>
        <w:t xml:space="preserve"> </w:t>
      </w:r>
      <w:r w:rsidRPr="00030D4F">
        <w:rPr>
          <w:rFonts w:cs="David" w:hint="cs"/>
          <w:b/>
          <w:bCs/>
          <w:sz w:val="20"/>
          <w:szCs w:val="20"/>
          <w:u w:val="single"/>
          <w:rtl/>
        </w:rPr>
        <w:t xml:space="preserve">(עמ' </w:t>
      </w:r>
      <w:r>
        <w:rPr>
          <w:rFonts w:cs="David" w:hint="cs"/>
          <w:b/>
          <w:bCs/>
          <w:sz w:val="20"/>
          <w:szCs w:val="20"/>
          <w:u w:val="single"/>
          <w:rtl/>
        </w:rPr>
        <w:t>6</w:t>
      </w:r>
      <w:r w:rsidRPr="00030D4F">
        <w:rPr>
          <w:rFonts w:cs="David" w:hint="cs"/>
          <w:b/>
          <w:bCs/>
          <w:sz w:val="20"/>
          <w:szCs w:val="20"/>
          <w:u w:val="single"/>
          <w:rtl/>
        </w:rPr>
        <w:t>)</w:t>
      </w:r>
      <w:r w:rsidRPr="00030D4F">
        <w:rPr>
          <w:rFonts w:cs="David" w:hint="cs"/>
          <w:sz w:val="20"/>
          <w:szCs w:val="20"/>
          <w:rtl/>
        </w:rPr>
        <w:t xml:space="preserve"> </w:t>
      </w:r>
    </w:p>
    <w:p w:rsidR="001A0746" w:rsidRPr="00613E7E" w:rsidRDefault="001A0746" w:rsidP="00D501F5">
      <w:pPr>
        <w:pStyle w:val="a4"/>
        <w:numPr>
          <w:ilvl w:val="0"/>
          <w:numId w:val="110"/>
        </w:numPr>
        <w:rPr>
          <w:rFonts w:cs="David"/>
          <w:b/>
          <w:bCs/>
          <w:sz w:val="20"/>
          <w:szCs w:val="20"/>
          <w:u w:val="single"/>
        </w:rPr>
      </w:pPr>
      <w:r w:rsidRPr="00613E7E">
        <w:rPr>
          <w:rFonts w:cs="David" w:hint="cs"/>
          <w:sz w:val="20"/>
          <w:szCs w:val="20"/>
          <w:highlight w:val="lightGray"/>
          <w:rtl/>
        </w:rPr>
        <w:t>פ"ד אברמוב</w:t>
      </w:r>
      <w:r w:rsidRPr="00613E7E">
        <w:rPr>
          <w:rFonts w:cs="David" w:hint="cs"/>
          <w:sz w:val="20"/>
          <w:szCs w:val="20"/>
          <w:rtl/>
        </w:rPr>
        <w:t xml:space="preserve"> </w:t>
      </w:r>
      <w:r w:rsidRPr="00613E7E">
        <w:rPr>
          <w:rFonts w:cs="David"/>
          <w:sz w:val="20"/>
          <w:szCs w:val="20"/>
          <w:rtl/>
        </w:rPr>
        <w:t>–</w:t>
      </w:r>
      <w:r w:rsidRPr="00613E7E">
        <w:rPr>
          <w:rFonts w:cs="David" w:hint="cs"/>
          <w:sz w:val="20"/>
          <w:szCs w:val="20"/>
          <w:rtl/>
        </w:rPr>
        <w:t xml:space="preserve"> האם יש צורך שתאגיד יקבל אישור במשתמע או במפורש? דיעות חלוקות.</w:t>
      </w:r>
    </w:p>
    <w:p w:rsidR="001A0746" w:rsidRPr="00613E7E" w:rsidRDefault="001A0746" w:rsidP="00D501F5">
      <w:pPr>
        <w:pStyle w:val="a4"/>
        <w:numPr>
          <w:ilvl w:val="0"/>
          <w:numId w:val="110"/>
        </w:numPr>
        <w:rPr>
          <w:rFonts w:cs="David"/>
          <w:sz w:val="20"/>
          <w:szCs w:val="20"/>
          <w:u w:val="single"/>
        </w:rPr>
      </w:pPr>
      <w:r w:rsidRPr="00EE37A7">
        <w:rPr>
          <w:rFonts w:cs="David" w:hint="cs"/>
          <w:sz w:val="20"/>
          <w:szCs w:val="20"/>
          <w:highlight w:val="yellow"/>
          <w:u w:val="single"/>
          <w:rtl/>
        </w:rPr>
        <w:t>רמת הגנה נמוכה ס'6:</w:t>
      </w:r>
      <w:r w:rsidRPr="00613E7E">
        <w:rPr>
          <w:rFonts w:cs="David" w:hint="cs"/>
          <w:sz w:val="20"/>
          <w:szCs w:val="20"/>
          <w:rtl/>
        </w:rPr>
        <w:t xml:space="preserve"> החוזה תקף ללא הסכמת הנציג - </w:t>
      </w:r>
      <w:r w:rsidRPr="00613E7E">
        <w:rPr>
          <w:rFonts w:cs="David" w:hint="cs"/>
          <w:sz w:val="20"/>
          <w:szCs w:val="20"/>
          <w:u w:val="single"/>
          <w:rtl/>
        </w:rPr>
        <w:t>פעולות שקטין בגילו רגיל לעשות</w:t>
      </w:r>
      <w:r w:rsidRPr="00613E7E">
        <w:rPr>
          <w:rFonts w:cs="David" w:hint="cs"/>
          <w:sz w:val="20"/>
          <w:szCs w:val="20"/>
          <w:rtl/>
        </w:rPr>
        <w:t xml:space="preserve"> או </w:t>
      </w:r>
      <w:r w:rsidRPr="00613E7E">
        <w:rPr>
          <w:rFonts w:cs="David" w:hint="cs"/>
          <w:sz w:val="20"/>
          <w:szCs w:val="20"/>
          <w:u w:val="single"/>
          <w:rtl/>
        </w:rPr>
        <w:t>כאשר הצד השני לא ידע ולא היה עליו לדעת שהוא קטין.</w:t>
      </w:r>
    </w:p>
    <w:p w:rsidR="001A0746" w:rsidRPr="00613E7E" w:rsidRDefault="001A0746" w:rsidP="00D501F5">
      <w:pPr>
        <w:pStyle w:val="a4"/>
        <w:numPr>
          <w:ilvl w:val="0"/>
          <w:numId w:val="110"/>
        </w:numPr>
        <w:rPr>
          <w:rFonts w:cs="David"/>
          <w:sz w:val="20"/>
          <w:szCs w:val="20"/>
          <w:u w:val="single"/>
        </w:rPr>
      </w:pPr>
      <w:r w:rsidRPr="00EE37A7">
        <w:rPr>
          <w:rFonts w:cs="David" w:hint="cs"/>
          <w:sz w:val="20"/>
          <w:szCs w:val="20"/>
          <w:highlight w:val="yellow"/>
          <w:u w:val="single"/>
          <w:rtl/>
        </w:rPr>
        <w:t>רמת הגנה בינונית, ברירת מחדל ס'5:</w:t>
      </w:r>
      <w:r w:rsidRPr="00613E7E">
        <w:rPr>
          <w:rFonts w:cs="David" w:hint="cs"/>
          <w:sz w:val="20"/>
          <w:szCs w:val="20"/>
          <w:rtl/>
        </w:rPr>
        <w:t xml:space="preserve"> חוזה תקף ללא הסכמת נציג </w:t>
      </w:r>
      <w:r w:rsidRPr="00613E7E">
        <w:rPr>
          <w:rFonts w:cs="David"/>
          <w:sz w:val="20"/>
          <w:szCs w:val="20"/>
          <w:rtl/>
        </w:rPr>
        <w:t>–</w:t>
      </w:r>
      <w:r w:rsidRPr="00613E7E">
        <w:rPr>
          <w:rFonts w:cs="David" w:hint="cs"/>
          <w:sz w:val="20"/>
          <w:szCs w:val="20"/>
          <w:rtl/>
        </w:rPr>
        <w:t xml:space="preserve">אך </w:t>
      </w:r>
      <w:r w:rsidRPr="00613E7E">
        <w:rPr>
          <w:rFonts w:cs="David" w:hint="cs"/>
          <w:sz w:val="20"/>
          <w:szCs w:val="20"/>
          <w:u w:val="single"/>
          <w:rtl/>
        </w:rPr>
        <w:t>ניתן לבטל ע"י נציגו תוך חודש</w:t>
      </w:r>
      <w:r w:rsidRPr="00613E7E">
        <w:rPr>
          <w:rFonts w:cs="David" w:hint="cs"/>
          <w:sz w:val="20"/>
          <w:szCs w:val="20"/>
          <w:rtl/>
        </w:rPr>
        <w:t xml:space="preserve"> משנודע לו או </w:t>
      </w:r>
      <w:r w:rsidRPr="00613E7E">
        <w:rPr>
          <w:rFonts w:cs="David" w:hint="cs"/>
          <w:sz w:val="20"/>
          <w:szCs w:val="20"/>
          <w:u w:val="single"/>
          <w:rtl/>
        </w:rPr>
        <w:t>כחודש לאחר שנהיה בגיר .</w:t>
      </w:r>
    </w:p>
    <w:p w:rsidR="001A0746" w:rsidRPr="00613E7E" w:rsidRDefault="001A0746" w:rsidP="00D501F5">
      <w:pPr>
        <w:pStyle w:val="a4"/>
        <w:numPr>
          <w:ilvl w:val="0"/>
          <w:numId w:val="110"/>
        </w:numPr>
        <w:rPr>
          <w:rFonts w:cs="David"/>
          <w:sz w:val="20"/>
          <w:szCs w:val="20"/>
          <w:u w:val="single"/>
        </w:rPr>
      </w:pPr>
      <w:r w:rsidRPr="00EE37A7">
        <w:rPr>
          <w:rFonts w:cs="David" w:hint="cs"/>
          <w:sz w:val="20"/>
          <w:szCs w:val="20"/>
          <w:highlight w:val="yellow"/>
          <w:u w:val="single"/>
          <w:rtl/>
        </w:rPr>
        <w:t>רמת הגנה גבוהה, ס'6[א]:</w:t>
      </w:r>
      <w:r w:rsidRPr="00613E7E">
        <w:rPr>
          <w:rFonts w:cs="David" w:hint="cs"/>
          <w:sz w:val="20"/>
          <w:szCs w:val="20"/>
          <w:rtl/>
        </w:rPr>
        <w:t xml:space="preserve"> במידה ונעשתה פעולת אשראי/רכישת או השכרת נכס ללא הסכמה הפעולה לא תקפה</w:t>
      </w:r>
      <w:r w:rsidRPr="00EE37A7">
        <w:rPr>
          <w:rFonts w:cs="David" w:hint="cs"/>
          <w:sz w:val="20"/>
          <w:szCs w:val="20"/>
          <w:highlight w:val="yellow"/>
          <w:rtl/>
        </w:rPr>
        <w:t xml:space="preserve">. </w:t>
      </w:r>
      <w:r w:rsidRPr="00EE37A7">
        <w:rPr>
          <w:rFonts w:cs="David" w:hint="cs"/>
          <w:sz w:val="20"/>
          <w:szCs w:val="20"/>
          <w:highlight w:val="yellow"/>
          <w:u w:val="single"/>
          <w:rtl/>
        </w:rPr>
        <w:t>רמת הגנה גבוהה מאוד, ס' 7:</w:t>
      </w:r>
      <w:r w:rsidRPr="00613E7E">
        <w:rPr>
          <w:rFonts w:cs="David" w:hint="cs"/>
          <w:sz w:val="20"/>
          <w:szCs w:val="20"/>
          <w:u w:val="single"/>
          <w:rtl/>
        </w:rPr>
        <w:t xml:space="preserve"> </w:t>
      </w:r>
      <w:r w:rsidRPr="00613E7E">
        <w:rPr>
          <w:rFonts w:cs="David" w:hint="cs"/>
          <w:sz w:val="20"/>
          <w:szCs w:val="20"/>
          <w:rtl/>
        </w:rPr>
        <w:t xml:space="preserve"> פעולות שגם אם הנציג מאשר אין תוקף, כי יש צורך באישור ביהמ"ש.</w:t>
      </w:r>
    </w:p>
    <w:p w:rsidR="001A0746" w:rsidRDefault="001A0746" w:rsidP="00D501F5">
      <w:pPr>
        <w:pStyle w:val="a4"/>
        <w:numPr>
          <w:ilvl w:val="0"/>
          <w:numId w:val="110"/>
        </w:numPr>
        <w:rPr>
          <w:rFonts w:cs="David"/>
          <w:sz w:val="20"/>
          <w:szCs w:val="20"/>
          <w:u w:val="single"/>
        </w:rPr>
      </w:pPr>
      <w:r w:rsidRPr="00613E7E">
        <w:rPr>
          <w:rFonts w:cs="David" w:hint="cs"/>
          <w:sz w:val="20"/>
          <w:szCs w:val="20"/>
          <w:u w:val="single"/>
          <w:rtl/>
        </w:rPr>
        <w:t xml:space="preserve">מה לגבי מצב בו האדם לא הוכרז כפסול דין אך מצבו השכלי/נפשי בעייתי?  </w:t>
      </w:r>
      <w:r w:rsidRPr="00613E7E">
        <w:rPr>
          <w:rFonts w:cs="David" w:hint="cs"/>
          <w:sz w:val="20"/>
          <w:szCs w:val="20"/>
          <w:highlight w:val="lightGray"/>
          <w:u w:val="single"/>
          <w:rtl/>
        </w:rPr>
        <w:t>פס"ד הדר לביטוח</w:t>
      </w:r>
      <w:r>
        <w:rPr>
          <w:rFonts w:cs="David" w:hint="cs"/>
          <w:sz w:val="20"/>
          <w:szCs w:val="20"/>
          <w:u w:val="single"/>
          <w:rtl/>
        </w:rPr>
        <w:t xml:space="preserve"> "לא נעשה דבר"</w:t>
      </w:r>
    </w:p>
    <w:p w:rsidR="001A0746" w:rsidRPr="00B52E3E" w:rsidRDefault="001A0746" w:rsidP="00D501F5">
      <w:pPr>
        <w:pStyle w:val="a4"/>
        <w:numPr>
          <w:ilvl w:val="0"/>
          <w:numId w:val="110"/>
        </w:numPr>
        <w:spacing w:line="360" w:lineRule="auto"/>
        <w:rPr>
          <w:rFonts w:cs="David"/>
          <w:sz w:val="20"/>
          <w:szCs w:val="20"/>
          <w:rtl/>
        </w:rPr>
      </w:pPr>
      <w:r w:rsidRPr="00022666">
        <w:rPr>
          <w:rFonts w:cs="David" w:hint="cs"/>
          <w:b/>
          <w:bCs/>
          <w:sz w:val="20"/>
          <w:szCs w:val="20"/>
          <w:highlight w:val="magenta"/>
          <w:rtl/>
        </w:rPr>
        <w:t>בהצעת חוק דיני ממונות</w:t>
      </w:r>
      <w:r w:rsidRPr="00022666">
        <w:rPr>
          <w:rFonts w:cs="David" w:hint="cs"/>
          <w:sz w:val="20"/>
          <w:szCs w:val="20"/>
          <w:rtl/>
        </w:rPr>
        <w:t xml:space="preserve">- ההגנות של חוק הכשרות המשפטית יחולו גם על אדם שלא הוכרז כפסול דין, אך היה מוכרז ככזה במידה והיו פונים לביהמ"ש ובלבד שהצד השני לחוזה ידע/היה עליו לדעת על כך. </w:t>
      </w:r>
    </w:p>
    <w:p w:rsidR="001A0746" w:rsidRPr="00613E7E" w:rsidRDefault="001A0746" w:rsidP="00D501F5">
      <w:pPr>
        <w:pStyle w:val="a4"/>
        <w:numPr>
          <w:ilvl w:val="0"/>
          <w:numId w:val="110"/>
        </w:numPr>
        <w:rPr>
          <w:rFonts w:cs="David"/>
          <w:sz w:val="20"/>
          <w:szCs w:val="20"/>
          <w:u w:val="single"/>
        </w:rPr>
      </w:pPr>
    </w:p>
    <w:p w:rsidR="001A0746" w:rsidRPr="00030D4F" w:rsidRDefault="001A0746" w:rsidP="00D501F5">
      <w:pPr>
        <w:numPr>
          <w:ilvl w:val="0"/>
          <w:numId w:val="92"/>
        </w:numPr>
        <w:spacing w:after="0" w:line="240" w:lineRule="auto"/>
        <w:rPr>
          <w:rFonts w:cs="David"/>
          <w:b/>
          <w:bCs/>
          <w:sz w:val="20"/>
          <w:szCs w:val="20"/>
          <w:u w:val="single"/>
        </w:rPr>
      </w:pPr>
      <w:r w:rsidRPr="00030D4F">
        <w:rPr>
          <w:rFonts w:cs="David" w:hint="cs"/>
          <w:b/>
          <w:bCs/>
          <w:sz w:val="20"/>
          <w:szCs w:val="20"/>
          <w:u w:val="single"/>
          <w:rtl/>
        </w:rPr>
        <w:t xml:space="preserve">האם היתה כוונה ליצור יחסים משפטיים? (עמ' </w:t>
      </w:r>
      <w:r>
        <w:rPr>
          <w:rFonts w:cs="David" w:hint="cs"/>
          <w:b/>
          <w:bCs/>
          <w:sz w:val="20"/>
          <w:szCs w:val="20"/>
          <w:u w:val="single"/>
          <w:rtl/>
        </w:rPr>
        <w:t>7</w:t>
      </w:r>
      <w:r w:rsidRPr="00030D4F">
        <w:rPr>
          <w:rFonts w:cs="David" w:hint="cs"/>
          <w:b/>
          <w:bCs/>
          <w:sz w:val="20"/>
          <w:szCs w:val="20"/>
          <w:u w:val="single"/>
          <w:rtl/>
        </w:rPr>
        <w:t>)</w:t>
      </w:r>
    </w:p>
    <w:p w:rsidR="001A0746" w:rsidRDefault="001A0746" w:rsidP="00D501F5">
      <w:pPr>
        <w:numPr>
          <w:ilvl w:val="0"/>
          <w:numId w:val="109"/>
        </w:numPr>
        <w:spacing w:after="0" w:line="240" w:lineRule="auto"/>
        <w:ind w:right="360"/>
        <w:rPr>
          <w:rFonts w:cs="David"/>
          <w:b/>
          <w:bCs/>
          <w:sz w:val="20"/>
          <w:szCs w:val="20"/>
          <w:u w:val="single"/>
        </w:rPr>
      </w:pPr>
      <w:r w:rsidRPr="00674159">
        <w:rPr>
          <w:rFonts w:cs="David" w:hint="cs"/>
          <w:sz w:val="20"/>
          <w:szCs w:val="20"/>
          <w:highlight w:val="lightGray"/>
          <w:rtl/>
        </w:rPr>
        <w:t>פ"ד לוין</w:t>
      </w:r>
      <w:r w:rsidRPr="00D12446">
        <w:rPr>
          <w:rFonts w:cs="David" w:hint="cs"/>
          <w:sz w:val="20"/>
          <w:szCs w:val="20"/>
          <w:rtl/>
        </w:rPr>
        <w:t xml:space="preserve"> </w:t>
      </w:r>
      <w:r w:rsidRPr="00D12446">
        <w:rPr>
          <w:rFonts w:cs="David"/>
          <w:sz w:val="20"/>
          <w:szCs w:val="20"/>
          <w:rtl/>
        </w:rPr>
        <w:t>–</w:t>
      </w:r>
      <w:r w:rsidRPr="00D12446">
        <w:rPr>
          <w:rFonts w:cs="David" w:hint="cs"/>
          <w:sz w:val="20"/>
          <w:szCs w:val="20"/>
          <w:rtl/>
        </w:rPr>
        <w:t xml:space="preserve"> יחסים בתוך המשפחה</w:t>
      </w:r>
      <w:r>
        <w:rPr>
          <w:rFonts w:cs="David" w:hint="cs"/>
          <w:sz w:val="20"/>
          <w:szCs w:val="20"/>
          <w:rtl/>
        </w:rPr>
        <w:t>. הוחלט כי הוא חוזה שפיט כיוון שמכלול החוזה מצביע על כך ומשום תקנת ציבור.</w:t>
      </w:r>
    </w:p>
    <w:p w:rsidR="001A0746" w:rsidRPr="00D12446" w:rsidRDefault="001A0746" w:rsidP="00D501F5">
      <w:pPr>
        <w:numPr>
          <w:ilvl w:val="0"/>
          <w:numId w:val="109"/>
        </w:numPr>
        <w:spacing w:after="0" w:line="240" w:lineRule="auto"/>
        <w:ind w:right="360"/>
        <w:rPr>
          <w:rFonts w:cs="David"/>
          <w:b/>
          <w:bCs/>
          <w:sz w:val="20"/>
          <w:szCs w:val="20"/>
          <w:u w:val="single"/>
        </w:rPr>
      </w:pPr>
      <w:r>
        <w:rPr>
          <w:rFonts w:cs="David" w:hint="cs"/>
          <w:sz w:val="20"/>
          <w:szCs w:val="20"/>
          <w:rtl/>
        </w:rPr>
        <w:t>אם המסמך בעל גוון עסקי ומאופיין בתמורות כלכליות, סביר להניח שכן.</w:t>
      </w:r>
    </w:p>
    <w:p w:rsidR="001A0746" w:rsidRPr="00030D4F" w:rsidRDefault="001A0746" w:rsidP="00D501F5">
      <w:pPr>
        <w:numPr>
          <w:ilvl w:val="0"/>
          <w:numId w:val="92"/>
        </w:numPr>
        <w:spacing w:after="0" w:line="240" w:lineRule="auto"/>
        <w:rPr>
          <w:rFonts w:cs="David"/>
          <w:sz w:val="20"/>
          <w:szCs w:val="20"/>
        </w:rPr>
      </w:pPr>
      <w:r w:rsidRPr="00030D4F">
        <w:rPr>
          <w:rFonts w:cs="David"/>
          <w:b/>
          <w:bCs/>
          <w:sz w:val="20"/>
          <w:szCs w:val="20"/>
          <w:u w:val="single"/>
          <w:rtl/>
        </w:rPr>
        <w:t>שאלת השפיטות</w:t>
      </w:r>
      <w:r w:rsidRPr="00030D4F">
        <w:rPr>
          <w:rFonts w:cs="David"/>
          <w:b/>
          <w:bCs/>
          <w:sz w:val="20"/>
          <w:szCs w:val="20"/>
          <w:rtl/>
        </w:rPr>
        <w:t xml:space="preserve"> –</w:t>
      </w:r>
      <w:r w:rsidRPr="00030D4F">
        <w:rPr>
          <w:rFonts w:cs="David"/>
          <w:b/>
          <w:bCs/>
          <w:sz w:val="20"/>
          <w:szCs w:val="20"/>
          <w:u w:val="single"/>
          <w:rtl/>
        </w:rPr>
        <w:t xml:space="preserve"> </w:t>
      </w:r>
      <w:r w:rsidRPr="00EE37A7">
        <w:rPr>
          <w:rFonts w:cs="David"/>
          <w:sz w:val="20"/>
          <w:szCs w:val="20"/>
          <w:highlight w:val="yellow"/>
          <w:u w:val="single"/>
          <w:rtl/>
        </w:rPr>
        <w:t>ס' 32:</w:t>
      </w:r>
      <w:r w:rsidRPr="00030D4F">
        <w:rPr>
          <w:rFonts w:cs="David"/>
          <w:sz w:val="20"/>
          <w:szCs w:val="20"/>
          <w:rtl/>
        </w:rPr>
        <w:t xml:space="preserve"> חוזה משחק/הימור/גורל,</w:t>
      </w:r>
      <w:r w:rsidRPr="00030D4F">
        <w:rPr>
          <w:rFonts w:cs="David"/>
          <w:sz w:val="20"/>
          <w:szCs w:val="20"/>
          <w:u w:val="single"/>
          <w:rtl/>
        </w:rPr>
        <w:t xml:space="preserve"> </w:t>
      </w:r>
      <w:r w:rsidRPr="00EE37A7">
        <w:rPr>
          <w:rFonts w:cs="David"/>
          <w:sz w:val="20"/>
          <w:szCs w:val="20"/>
          <w:highlight w:val="yellow"/>
          <w:u w:val="single"/>
          <w:rtl/>
        </w:rPr>
        <w:t>ס'33:</w:t>
      </w:r>
      <w:r w:rsidRPr="00030D4F">
        <w:rPr>
          <w:rFonts w:cs="David"/>
          <w:sz w:val="20"/>
          <w:szCs w:val="20"/>
          <w:rtl/>
        </w:rPr>
        <w:t xml:space="preserve"> חוזה על ציון/תואר/פרס. </w:t>
      </w:r>
      <w:r w:rsidRPr="00D76F88">
        <w:rPr>
          <w:rFonts w:cs="David"/>
          <w:sz w:val="20"/>
          <w:szCs w:val="20"/>
          <w:highlight w:val="lightGray"/>
          <w:rtl/>
        </w:rPr>
        <w:t>אלבלדה נ' חברת אוניברסיטה, קראסנינסקי</w:t>
      </w:r>
    </w:p>
    <w:p w:rsidR="001A0746" w:rsidRPr="00030D4F" w:rsidRDefault="001A0746" w:rsidP="00D501F5">
      <w:pPr>
        <w:numPr>
          <w:ilvl w:val="0"/>
          <w:numId w:val="92"/>
        </w:numPr>
        <w:spacing w:after="0" w:line="240" w:lineRule="auto"/>
        <w:rPr>
          <w:rFonts w:cs="David"/>
          <w:b/>
          <w:bCs/>
          <w:sz w:val="20"/>
          <w:szCs w:val="20"/>
          <w:u w:val="single"/>
          <w:rtl/>
        </w:rPr>
      </w:pPr>
      <w:r w:rsidRPr="00030D4F">
        <w:rPr>
          <w:rFonts w:cs="David"/>
          <w:b/>
          <w:bCs/>
          <w:sz w:val="20"/>
          <w:szCs w:val="20"/>
          <w:u w:val="single"/>
          <w:rtl/>
        </w:rPr>
        <w:t>גמירת דעת</w:t>
      </w:r>
      <w:r w:rsidRPr="00030D4F">
        <w:rPr>
          <w:rFonts w:cs="David" w:hint="cs"/>
          <w:b/>
          <w:bCs/>
          <w:sz w:val="20"/>
          <w:szCs w:val="20"/>
          <w:u w:val="single"/>
          <w:rtl/>
        </w:rPr>
        <w:t xml:space="preserve"> (עמ' </w:t>
      </w:r>
      <w:r>
        <w:rPr>
          <w:rFonts w:cs="David" w:hint="cs"/>
          <w:b/>
          <w:bCs/>
          <w:sz w:val="20"/>
          <w:szCs w:val="20"/>
          <w:u w:val="single"/>
          <w:rtl/>
        </w:rPr>
        <w:t>8</w:t>
      </w:r>
      <w:r w:rsidRPr="00030D4F">
        <w:rPr>
          <w:rFonts w:cs="David" w:hint="cs"/>
          <w:b/>
          <w:bCs/>
          <w:sz w:val="20"/>
          <w:szCs w:val="20"/>
          <w:u w:val="single"/>
          <w:rtl/>
        </w:rPr>
        <w:t>)</w:t>
      </w:r>
      <w:r w:rsidRPr="00030D4F">
        <w:rPr>
          <w:rFonts w:cs="David"/>
          <w:b/>
          <w:bCs/>
          <w:sz w:val="20"/>
          <w:szCs w:val="20"/>
          <w:u w:val="single"/>
          <w:rtl/>
        </w:rPr>
        <w:t xml:space="preserve"> </w:t>
      </w:r>
    </w:p>
    <w:p w:rsidR="001A0746" w:rsidRPr="00D12446" w:rsidRDefault="001A0746" w:rsidP="00D501F5">
      <w:pPr>
        <w:numPr>
          <w:ilvl w:val="0"/>
          <w:numId w:val="87"/>
        </w:numPr>
        <w:tabs>
          <w:tab w:val="num" w:pos="760"/>
        </w:tabs>
        <w:spacing w:after="0" w:line="240" w:lineRule="auto"/>
        <w:ind w:left="760"/>
        <w:rPr>
          <w:rFonts w:cs="David"/>
          <w:sz w:val="20"/>
          <w:szCs w:val="20"/>
          <w:rtl/>
        </w:rPr>
      </w:pPr>
      <w:r>
        <w:rPr>
          <w:rFonts w:cs="David" w:hint="cs"/>
          <w:sz w:val="20"/>
          <w:szCs w:val="20"/>
          <w:rtl/>
        </w:rPr>
        <w:t xml:space="preserve">סימנים המעידים כל כך: </w:t>
      </w:r>
      <w:r w:rsidRPr="00D12446">
        <w:rPr>
          <w:rFonts w:cs="David" w:hint="cs"/>
          <w:sz w:val="20"/>
          <w:szCs w:val="20"/>
          <w:rtl/>
        </w:rPr>
        <w:t>התנהגויות בכריתת החוזה, אחריו (</w:t>
      </w:r>
      <w:r w:rsidRPr="00674159">
        <w:rPr>
          <w:rFonts w:cs="David" w:hint="cs"/>
          <w:sz w:val="20"/>
          <w:szCs w:val="20"/>
          <w:highlight w:val="lightGray"/>
          <w:rtl/>
        </w:rPr>
        <w:t>דור אנרגיה</w:t>
      </w:r>
      <w:r w:rsidRPr="00D12446">
        <w:rPr>
          <w:rFonts w:cs="David" w:hint="cs"/>
          <w:sz w:val="20"/>
          <w:szCs w:val="20"/>
          <w:rtl/>
        </w:rPr>
        <w:t xml:space="preserve">, </w:t>
      </w:r>
      <w:r w:rsidRPr="00674159">
        <w:rPr>
          <w:rFonts w:cs="David" w:hint="cs"/>
          <w:sz w:val="20"/>
          <w:szCs w:val="20"/>
          <w:highlight w:val="lightGray"/>
          <w:rtl/>
        </w:rPr>
        <w:t>בטחובסקי</w:t>
      </w:r>
      <w:r w:rsidRPr="00D12446">
        <w:rPr>
          <w:rFonts w:cs="David" w:hint="cs"/>
          <w:sz w:val="20"/>
          <w:szCs w:val="20"/>
          <w:rtl/>
        </w:rPr>
        <w:t xml:space="preserve">), </w:t>
      </w:r>
      <w:r>
        <w:rPr>
          <w:rFonts w:cs="David" w:hint="cs"/>
          <w:sz w:val="20"/>
          <w:szCs w:val="20"/>
          <w:rtl/>
        </w:rPr>
        <w:t xml:space="preserve">מסויימות </w:t>
      </w:r>
      <w:r w:rsidRPr="00D12446">
        <w:rPr>
          <w:rFonts w:cs="David" w:hint="cs"/>
          <w:sz w:val="20"/>
          <w:szCs w:val="20"/>
          <w:rtl/>
        </w:rPr>
        <w:t>ההצעה.</w:t>
      </w:r>
    </w:p>
    <w:p w:rsidR="001A0746" w:rsidRPr="00D12446" w:rsidRDefault="001A0746" w:rsidP="00D501F5">
      <w:pPr>
        <w:numPr>
          <w:ilvl w:val="0"/>
          <w:numId w:val="87"/>
        </w:numPr>
        <w:tabs>
          <w:tab w:val="num" w:pos="760"/>
        </w:tabs>
        <w:spacing w:after="0" w:line="240" w:lineRule="auto"/>
        <w:ind w:left="760"/>
        <w:rPr>
          <w:rFonts w:cs="David"/>
          <w:sz w:val="20"/>
          <w:szCs w:val="20"/>
          <w:rtl/>
        </w:rPr>
      </w:pPr>
      <w:r w:rsidRPr="00330623">
        <w:rPr>
          <w:rFonts w:cs="David" w:hint="cs"/>
          <w:sz w:val="20"/>
          <w:szCs w:val="20"/>
          <w:u w:val="single"/>
          <w:rtl/>
        </w:rPr>
        <w:t>מבחן אובייקטיבי</w:t>
      </w:r>
      <w:r w:rsidRPr="00D12446">
        <w:rPr>
          <w:rFonts w:cs="David" w:hint="cs"/>
          <w:sz w:val="20"/>
          <w:szCs w:val="20"/>
          <w:rtl/>
        </w:rPr>
        <w:t xml:space="preserve"> (</w:t>
      </w:r>
      <w:r w:rsidRPr="00674159">
        <w:rPr>
          <w:rFonts w:cs="David" w:hint="cs"/>
          <w:sz w:val="20"/>
          <w:szCs w:val="20"/>
          <w:highlight w:val="lightGray"/>
          <w:rtl/>
        </w:rPr>
        <w:t>זנדבק</w:t>
      </w:r>
      <w:r>
        <w:rPr>
          <w:rFonts w:cs="David" w:hint="cs"/>
          <w:sz w:val="20"/>
          <w:szCs w:val="20"/>
          <w:rtl/>
        </w:rPr>
        <w:t xml:space="preserve"> / </w:t>
      </w:r>
      <w:r w:rsidRPr="00330623">
        <w:rPr>
          <w:rFonts w:cs="David" w:hint="cs"/>
          <w:sz w:val="20"/>
          <w:szCs w:val="20"/>
          <w:highlight w:val="lightGray"/>
          <w:rtl/>
        </w:rPr>
        <w:t>הדר לביטוח</w:t>
      </w:r>
      <w:r w:rsidRPr="00D12446">
        <w:rPr>
          <w:rFonts w:cs="David" w:hint="cs"/>
          <w:sz w:val="20"/>
          <w:szCs w:val="20"/>
          <w:rtl/>
        </w:rPr>
        <w:t xml:space="preserve">), </w:t>
      </w:r>
      <w:r w:rsidRPr="00330623">
        <w:rPr>
          <w:rFonts w:cs="David" w:hint="cs"/>
          <w:sz w:val="20"/>
          <w:szCs w:val="20"/>
          <w:u w:val="single"/>
          <w:rtl/>
        </w:rPr>
        <w:t>מבחן אובייקטיבי בנעליים סובייקטיביות</w:t>
      </w:r>
      <w:r w:rsidRPr="00D12446">
        <w:rPr>
          <w:rFonts w:cs="David" w:hint="cs"/>
          <w:sz w:val="20"/>
          <w:szCs w:val="20"/>
          <w:rtl/>
        </w:rPr>
        <w:t xml:space="preserve"> (</w:t>
      </w:r>
      <w:r w:rsidRPr="00674159">
        <w:rPr>
          <w:rFonts w:cs="David" w:hint="cs"/>
          <w:sz w:val="20"/>
          <w:szCs w:val="20"/>
          <w:highlight w:val="lightGray"/>
          <w:rtl/>
        </w:rPr>
        <w:t>פרץ בוני הנגב</w:t>
      </w:r>
      <w:r w:rsidRPr="00D12446">
        <w:rPr>
          <w:rFonts w:cs="David" w:hint="cs"/>
          <w:sz w:val="20"/>
          <w:szCs w:val="20"/>
          <w:rtl/>
        </w:rPr>
        <w:t xml:space="preserve">, </w:t>
      </w:r>
      <w:r w:rsidRPr="00674159">
        <w:rPr>
          <w:rFonts w:cs="David" w:hint="cs"/>
          <w:sz w:val="20"/>
          <w:szCs w:val="20"/>
          <w:highlight w:val="lightGray"/>
          <w:rtl/>
        </w:rPr>
        <w:t>בראשי</w:t>
      </w:r>
      <w:r w:rsidRPr="00D12446">
        <w:rPr>
          <w:rFonts w:cs="David" w:hint="cs"/>
          <w:sz w:val="20"/>
          <w:szCs w:val="20"/>
          <w:rtl/>
        </w:rPr>
        <w:t>)</w:t>
      </w:r>
    </w:p>
    <w:p w:rsidR="001A0746" w:rsidRPr="00D12446" w:rsidRDefault="001A0746" w:rsidP="00D501F5">
      <w:pPr>
        <w:numPr>
          <w:ilvl w:val="0"/>
          <w:numId w:val="87"/>
        </w:numPr>
        <w:tabs>
          <w:tab w:val="num" w:pos="760"/>
        </w:tabs>
        <w:spacing w:after="0" w:line="240" w:lineRule="auto"/>
        <w:ind w:left="760"/>
        <w:rPr>
          <w:rFonts w:cs="David"/>
          <w:sz w:val="20"/>
          <w:szCs w:val="20"/>
          <w:rtl/>
        </w:rPr>
      </w:pPr>
      <w:r w:rsidRPr="00D12446">
        <w:rPr>
          <w:rFonts w:cs="David"/>
          <w:sz w:val="20"/>
          <w:szCs w:val="20"/>
          <w:rtl/>
        </w:rPr>
        <w:t>ה</w:t>
      </w:r>
      <w:r w:rsidRPr="00D12446">
        <w:rPr>
          <w:rFonts w:cs="David" w:hint="cs"/>
          <w:sz w:val="20"/>
          <w:szCs w:val="20"/>
          <w:rtl/>
        </w:rPr>
        <w:t>מסוימות</w:t>
      </w:r>
      <w:r w:rsidRPr="00D12446">
        <w:rPr>
          <w:rFonts w:cs="David"/>
          <w:sz w:val="20"/>
          <w:szCs w:val="20"/>
          <w:rtl/>
        </w:rPr>
        <w:t xml:space="preserve"> כאינדיקציה לקיום גמירת הדעת/העדרה.</w:t>
      </w:r>
    </w:p>
    <w:p w:rsidR="001A0746" w:rsidRPr="00D12446" w:rsidRDefault="001A0746" w:rsidP="00D501F5">
      <w:pPr>
        <w:numPr>
          <w:ilvl w:val="0"/>
          <w:numId w:val="93"/>
        </w:numPr>
        <w:spacing w:after="0" w:line="240" w:lineRule="auto"/>
        <w:rPr>
          <w:rFonts w:cs="David"/>
          <w:b/>
          <w:bCs/>
          <w:sz w:val="20"/>
          <w:szCs w:val="20"/>
          <w:u w:val="single"/>
          <w:rtl/>
        </w:rPr>
      </w:pPr>
      <w:r w:rsidRPr="00D12446">
        <w:rPr>
          <w:rFonts w:cs="David"/>
          <w:b/>
          <w:bCs/>
          <w:sz w:val="20"/>
          <w:szCs w:val="20"/>
          <w:u w:val="single"/>
          <w:rtl/>
        </w:rPr>
        <w:t>מסויימות</w:t>
      </w:r>
      <w:r w:rsidRPr="00D12446">
        <w:rPr>
          <w:rFonts w:cs="David" w:hint="cs"/>
          <w:b/>
          <w:bCs/>
          <w:sz w:val="20"/>
          <w:szCs w:val="20"/>
          <w:u w:val="single"/>
          <w:rtl/>
        </w:rPr>
        <w:t xml:space="preserve"> (עמ' </w:t>
      </w:r>
      <w:r>
        <w:rPr>
          <w:rFonts w:cs="David" w:hint="cs"/>
          <w:b/>
          <w:bCs/>
          <w:sz w:val="20"/>
          <w:szCs w:val="20"/>
          <w:u w:val="single"/>
          <w:rtl/>
        </w:rPr>
        <w:t>8</w:t>
      </w:r>
      <w:r w:rsidRPr="00D12446">
        <w:rPr>
          <w:rFonts w:cs="David" w:hint="cs"/>
          <w:b/>
          <w:bCs/>
          <w:sz w:val="20"/>
          <w:szCs w:val="20"/>
          <w:u w:val="single"/>
          <w:rtl/>
        </w:rPr>
        <w:t>)</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ככלי עזר למבחן התקיימות גמירות דעת.</w:t>
      </w:r>
    </w:p>
    <w:p w:rsidR="001A0746" w:rsidRDefault="001A0746" w:rsidP="00D501F5">
      <w:pPr>
        <w:numPr>
          <w:ilvl w:val="0"/>
          <w:numId w:val="87"/>
        </w:numPr>
        <w:tabs>
          <w:tab w:val="num" w:pos="760"/>
        </w:tabs>
        <w:spacing w:after="0" w:line="240" w:lineRule="auto"/>
        <w:ind w:left="760"/>
        <w:rPr>
          <w:rFonts w:cs="David"/>
          <w:sz w:val="20"/>
          <w:szCs w:val="20"/>
        </w:rPr>
      </w:pPr>
      <w:r>
        <w:rPr>
          <w:rFonts w:cs="David"/>
          <w:sz w:val="20"/>
          <w:szCs w:val="20"/>
          <w:rtl/>
        </w:rPr>
        <w:t>ככל שיש יותר</w:t>
      </w:r>
      <w:r>
        <w:rPr>
          <w:rFonts w:cs="David" w:hint="cs"/>
          <w:sz w:val="20"/>
          <w:szCs w:val="20"/>
          <w:rtl/>
        </w:rPr>
        <w:t xml:space="preserve"> העדה על</w:t>
      </w:r>
      <w:r>
        <w:rPr>
          <w:rFonts w:cs="David"/>
          <w:sz w:val="20"/>
          <w:szCs w:val="20"/>
          <w:rtl/>
        </w:rPr>
        <w:t xml:space="preserve"> גמיר</w:t>
      </w:r>
      <w:r w:rsidRPr="00981649">
        <w:rPr>
          <w:rFonts w:cs="David"/>
          <w:sz w:val="20"/>
          <w:szCs w:val="20"/>
          <w:rtl/>
        </w:rPr>
        <w:t>ת דעת נדרוש פחות מסויימות.</w:t>
      </w:r>
      <w:r>
        <w:rPr>
          <w:rFonts w:cs="David" w:hint="cs"/>
          <w:sz w:val="20"/>
          <w:szCs w:val="20"/>
          <w:rtl/>
        </w:rPr>
        <w:t xml:space="preserve"> מגמת ריכוך</w:t>
      </w:r>
      <w:r w:rsidRPr="00981649">
        <w:rPr>
          <w:rFonts w:cs="David"/>
          <w:sz w:val="20"/>
          <w:szCs w:val="20"/>
        </w:rPr>
        <w:t xml:space="preserve"> </w:t>
      </w:r>
      <w:r w:rsidRPr="00564BD6">
        <w:rPr>
          <w:rFonts w:cs="David" w:hint="cs"/>
          <w:sz w:val="20"/>
          <w:szCs w:val="20"/>
          <w:highlight w:val="lightGray"/>
          <w:rtl/>
        </w:rPr>
        <w:t>רבינאי נ' מן שקד</w:t>
      </w:r>
      <w:r>
        <w:rPr>
          <w:rFonts w:cs="David" w:hint="cs"/>
          <w:sz w:val="20"/>
          <w:szCs w:val="20"/>
          <w:rtl/>
        </w:rPr>
        <w:t xml:space="preserve"> / </w:t>
      </w:r>
      <w:r w:rsidRPr="00330623">
        <w:rPr>
          <w:rFonts w:cs="David" w:hint="cs"/>
          <w:sz w:val="20"/>
          <w:szCs w:val="20"/>
          <w:highlight w:val="lightGray"/>
          <w:rtl/>
        </w:rPr>
        <w:t>זנדבק נ' דנצינגר</w:t>
      </w:r>
    </w:p>
    <w:p w:rsidR="001A0746" w:rsidRDefault="001A0746" w:rsidP="00D501F5">
      <w:pPr>
        <w:numPr>
          <w:ilvl w:val="0"/>
          <w:numId w:val="87"/>
        </w:numPr>
        <w:tabs>
          <w:tab w:val="num" w:pos="760"/>
        </w:tabs>
        <w:spacing w:after="0" w:line="240" w:lineRule="auto"/>
        <w:ind w:left="760"/>
        <w:rPr>
          <w:rFonts w:cs="David"/>
          <w:sz w:val="20"/>
          <w:szCs w:val="20"/>
        </w:rPr>
      </w:pPr>
      <w:r w:rsidRPr="00330623">
        <w:rPr>
          <w:rFonts w:cs="David" w:hint="cs"/>
          <w:sz w:val="20"/>
          <w:szCs w:val="20"/>
          <w:highlight w:val="lightGray"/>
          <w:rtl/>
        </w:rPr>
        <w:t>פס"ד עדני</w:t>
      </w:r>
      <w:r>
        <w:rPr>
          <w:rFonts w:cs="David" w:hint="cs"/>
          <w:sz w:val="20"/>
          <w:szCs w:val="20"/>
          <w:rtl/>
        </w:rPr>
        <w:t xml:space="preserve"> </w:t>
      </w:r>
      <w:r>
        <w:rPr>
          <w:rFonts w:cs="David"/>
          <w:sz w:val="20"/>
          <w:szCs w:val="20"/>
          <w:rtl/>
        </w:rPr>
        <w:t>–</w:t>
      </w:r>
      <w:r>
        <w:rPr>
          <w:rFonts w:cs="David" w:hint="cs"/>
          <w:sz w:val="20"/>
          <w:szCs w:val="20"/>
          <w:rtl/>
        </w:rPr>
        <w:t xml:space="preserve"> היה חסר דבר מהותי ולכן לא ניתן לכפות על הצדדים חוזה.</w:t>
      </w:r>
    </w:p>
    <w:p w:rsidR="001A0746" w:rsidRPr="00330623" w:rsidRDefault="001A0746" w:rsidP="00D501F5">
      <w:pPr>
        <w:numPr>
          <w:ilvl w:val="0"/>
          <w:numId w:val="87"/>
        </w:numPr>
        <w:tabs>
          <w:tab w:val="num" w:pos="760"/>
        </w:tabs>
        <w:spacing w:after="0" w:line="240" w:lineRule="auto"/>
        <w:ind w:left="760"/>
        <w:rPr>
          <w:rFonts w:cs="David"/>
          <w:sz w:val="20"/>
          <w:szCs w:val="20"/>
          <w:u w:val="single"/>
          <w:rtl/>
        </w:rPr>
      </w:pPr>
      <w:r w:rsidRPr="00330623">
        <w:rPr>
          <w:rFonts w:cs="David" w:hint="cs"/>
          <w:sz w:val="20"/>
          <w:szCs w:val="20"/>
          <w:u w:val="single"/>
          <w:rtl/>
        </w:rPr>
        <w:t>טענת נגד: תמיד הצד המפר יטען לחוסר מסוימות וג"ד!!</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פרשנות החוזה לפי סעיף 25.</w:t>
      </w:r>
      <w:r>
        <w:rPr>
          <w:rFonts w:cs="David" w:hint="cs"/>
          <w:sz w:val="20"/>
          <w:szCs w:val="20"/>
          <w:rtl/>
        </w:rPr>
        <w:t xml:space="preserve">  במידה </w:t>
      </w:r>
      <w:r w:rsidRPr="00AC04AD">
        <w:rPr>
          <w:rFonts w:cs="David" w:hint="cs"/>
          <w:sz w:val="20"/>
          <w:szCs w:val="20"/>
          <w:u w:val="single"/>
          <w:rtl/>
        </w:rPr>
        <w:t>וחסרים פרטים יש מנגנוני השלמה</w:t>
      </w:r>
      <w:r>
        <w:rPr>
          <w:rFonts w:cs="David" w:hint="cs"/>
          <w:sz w:val="20"/>
          <w:szCs w:val="20"/>
          <w:rtl/>
        </w:rPr>
        <w:t>-</w:t>
      </w:r>
    </w:p>
    <w:p w:rsidR="001A0746" w:rsidRPr="00981649" w:rsidRDefault="001A0746" w:rsidP="001A0746">
      <w:pPr>
        <w:ind w:left="476"/>
        <w:rPr>
          <w:rFonts w:cs="David"/>
          <w:sz w:val="20"/>
          <w:szCs w:val="20"/>
          <w:rtl/>
        </w:rPr>
      </w:pPr>
      <w:r>
        <w:rPr>
          <w:rFonts w:cs="David" w:hint="cs"/>
          <w:sz w:val="20"/>
          <w:szCs w:val="20"/>
          <w:rtl/>
        </w:rPr>
        <w:t xml:space="preserve">השלמה הסכמית, ביצוע אופטימלי, </w:t>
      </w:r>
      <w:r w:rsidRPr="00981649">
        <w:rPr>
          <w:rFonts w:cs="David"/>
          <w:sz w:val="20"/>
          <w:szCs w:val="20"/>
          <w:rtl/>
        </w:rPr>
        <w:t>הנוהג בין הצדדים</w:t>
      </w:r>
      <w:r>
        <w:rPr>
          <w:rFonts w:cs="David" w:hint="cs"/>
          <w:sz w:val="20"/>
          <w:szCs w:val="20"/>
          <w:rtl/>
        </w:rPr>
        <w:t xml:space="preserve"> או בחוזים מאותו סוג - ס' 26, הוראות דיספוזיטיביות, </w:t>
      </w:r>
      <w:r w:rsidRPr="00981649">
        <w:rPr>
          <w:rFonts w:cs="David"/>
          <w:sz w:val="20"/>
          <w:szCs w:val="20"/>
          <w:rtl/>
        </w:rPr>
        <w:t>תנאי מכללא או סעיף 39.</w:t>
      </w:r>
    </w:p>
    <w:p w:rsidR="001A0746" w:rsidRPr="00AC04AD" w:rsidRDefault="001A0746" w:rsidP="001A0746">
      <w:pPr>
        <w:ind w:left="476"/>
        <w:rPr>
          <w:rFonts w:cs="David"/>
          <w:sz w:val="20"/>
          <w:szCs w:val="20"/>
          <w:u w:val="single"/>
          <w:rtl/>
        </w:rPr>
      </w:pPr>
      <w:r w:rsidRPr="00AC04AD">
        <w:rPr>
          <w:rFonts w:cs="David"/>
          <w:sz w:val="20"/>
          <w:szCs w:val="20"/>
          <w:u w:val="single"/>
          <w:rtl/>
        </w:rPr>
        <w:t xml:space="preserve">הכלל </w:t>
      </w:r>
      <w:r w:rsidRPr="00AC04AD">
        <w:rPr>
          <w:rFonts w:cs="David"/>
          <w:sz w:val="20"/>
          <w:szCs w:val="20"/>
          <w:u w:val="single"/>
        </w:rPr>
        <w:t>–</w:t>
      </w:r>
      <w:r w:rsidRPr="00AC04AD">
        <w:rPr>
          <w:rFonts w:cs="David"/>
          <w:sz w:val="20"/>
          <w:szCs w:val="20"/>
          <w:u w:val="single"/>
          <w:rtl/>
        </w:rPr>
        <w:t xml:space="preserve"> ניתן להשלים רק פרטים שניתן להעמידם בחזקת הסכמת הצדדים.</w:t>
      </w:r>
    </w:p>
    <w:p w:rsidR="001A0746" w:rsidRPr="00981649" w:rsidRDefault="001A0746" w:rsidP="00D501F5">
      <w:pPr>
        <w:numPr>
          <w:ilvl w:val="0"/>
          <w:numId w:val="93"/>
        </w:numPr>
        <w:spacing w:after="0" w:line="240" w:lineRule="auto"/>
        <w:rPr>
          <w:rFonts w:cs="David"/>
          <w:b/>
          <w:bCs/>
          <w:sz w:val="20"/>
          <w:szCs w:val="20"/>
          <w:u w:val="single"/>
          <w:rtl/>
        </w:rPr>
      </w:pPr>
      <w:r w:rsidRPr="00981649">
        <w:rPr>
          <w:rFonts w:cs="David"/>
          <w:b/>
          <w:bCs/>
          <w:sz w:val="20"/>
          <w:szCs w:val="20"/>
          <w:u w:val="single"/>
          <w:rtl/>
        </w:rPr>
        <w:t>הצעה</w:t>
      </w:r>
      <w:r>
        <w:rPr>
          <w:rFonts w:cs="David" w:hint="cs"/>
          <w:b/>
          <w:bCs/>
          <w:sz w:val="20"/>
          <w:szCs w:val="20"/>
          <w:u w:val="single"/>
          <w:rtl/>
        </w:rPr>
        <w:t xml:space="preserve"> (עמ' 9)</w:t>
      </w:r>
    </w:p>
    <w:p w:rsidR="001A0746" w:rsidRDefault="001A0746" w:rsidP="00D501F5">
      <w:pPr>
        <w:numPr>
          <w:ilvl w:val="0"/>
          <w:numId w:val="87"/>
        </w:numPr>
        <w:tabs>
          <w:tab w:val="num" w:pos="760"/>
        </w:tabs>
        <w:spacing w:after="0" w:line="240" w:lineRule="auto"/>
        <w:ind w:left="760"/>
        <w:rPr>
          <w:rFonts w:cs="David"/>
          <w:sz w:val="20"/>
          <w:szCs w:val="20"/>
        </w:rPr>
      </w:pPr>
      <w:r w:rsidRPr="00EE37A7">
        <w:rPr>
          <w:rFonts w:cs="David"/>
          <w:sz w:val="20"/>
          <w:szCs w:val="20"/>
          <w:highlight w:val="yellow"/>
          <w:u w:val="single"/>
          <w:rtl/>
        </w:rPr>
        <w:t>סעיף 2</w:t>
      </w:r>
      <w:r>
        <w:rPr>
          <w:rFonts w:cs="David"/>
          <w:sz w:val="20"/>
          <w:szCs w:val="20"/>
          <w:rtl/>
        </w:rPr>
        <w:t xml:space="preserve"> לחוק החוזים (כללי)</w:t>
      </w:r>
      <w:r>
        <w:rPr>
          <w:rFonts w:cs="David" w:hint="cs"/>
          <w:sz w:val="20"/>
          <w:szCs w:val="20"/>
          <w:rtl/>
        </w:rPr>
        <w:t xml:space="preserve"> </w:t>
      </w:r>
      <w:r>
        <w:rPr>
          <w:rFonts w:cs="David"/>
          <w:sz w:val="20"/>
          <w:szCs w:val="20"/>
          <w:rtl/>
        </w:rPr>
        <w:t>–</w:t>
      </w:r>
      <w:r>
        <w:rPr>
          <w:rFonts w:cs="David" w:hint="cs"/>
          <w:sz w:val="20"/>
          <w:szCs w:val="20"/>
          <w:rtl/>
        </w:rPr>
        <w:t xml:space="preserve"> </w:t>
      </w:r>
      <w:r w:rsidRPr="00330623">
        <w:rPr>
          <w:rFonts w:cs="David" w:hint="cs"/>
          <w:b/>
          <w:bCs/>
          <w:sz w:val="20"/>
          <w:szCs w:val="20"/>
          <w:rtl/>
        </w:rPr>
        <w:t>פנייה, ג"ד, מסוימות.</w:t>
      </w:r>
    </w:p>
    <w:p w:rsidR="001A0746" w:rsidRPr="00330623" w:rsidRDefault="001A0746" w:rsidP="00D501F5">
      <w:pPr>
        <w:numPr>
          <w:ilvl w:val="0"/>
          <w:numId w:val="87"/>
        </w:numPr>
        <w:tabs>
          <w:tab w:val="num" w:pos="760"/>
        </w:tabs>
        <w:spacing w:after="0" w:line="240" w:lineRule="auto"/>
        <w:ind w:left="760"/>
        <w:rPr>
          <w:rFonts w:cs="David"/>
          <w:sz w:val="20"/>
          <w:szCs w:val="20"/>
        </w:rPr>
      </w:pPr>
      <w:r w:rsidRPr="00330623">
        <w:rPr>
          <w:rFonts w:cs="David"/>
          <w:sz w:val="20"/>
          <w:szCs w:val="20"/>
          <w:u w:val="single"/>
          <w:rtl/>
        </w:rPr>
        <w:t>בדיקת מעמד ההצעה</w:t>
      </w:r>
      <w:r w:rsidRPr="00981649">
        <w:rPr>
          <w:rFonts w:cs="David"/>
          <w:sz w:val="20"/>
          <w:szCs w:val="20"/>
          <w:rtl/>
        </w:rPr>
        <w:t xml:space="preserve"> </w:t>
      </w:r>
      <w:r w:rsidRPr="00981649">
        <w:rPr>
          <w:rFonts w:cs="David"/>
          <w:sz w:val="20"/>
          <w:szCs w:val="20"/>
        </w:rPr>
        <w:t>–</w:t>
      </w:r>
      <w:r>
        <w:rPr>
          <w:rFonts w:cs="David"/>
          <w:sz w:val="20"/>
          <w:szCs w:val="20"/>
          <w:rtl/>
        </w:rPr>
        <w:t xml:space="preserve"> רגילה/בלתי חוזרת</w:t>
      </w:r>
      <w:r>
        <w:rPr>
          <w:rFonts w:cs="David" w:hint="cs"/>
          <w:sz w:val="20"/>
          <w:szCs w:val="20"/>
          <w:rtl/>
        </w:rPr>
        <w:t>/הזמנה להציע הצעות (שלב במו"מ)/פנייה לציבור.</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hint="cs"/>
          <w:sz w:val="20"/>
          <w:szCs w:val="20"/>
          <w:highlight w:val="yellow"/>
          <w:u w:val="single"/>
          <w:rtl/>
        </w:rPr>
        <w:t>ס' 3 [א]:</w:t>
      </w:r>
      <w:r>
        <w:rPr>
          <w:rFonts w:cs="David" w:hint="cs"/>
          <w:sz w:val="20"/>
          <w:szCs w:val="20"/>
          <w:rtl/>
        </w:rPr>
        <w:t xml:space="preserve"> ביטול אפשרי לפני הודעת קיבול, </w:t>
      </w:r>
      <w:r w:rsidRPr="00EE37A7">
        <w:rPr>
          <w:rFonts w:cs="David" w:hint="cs"/>
          <w:sz w:val="20"/>
          <w:szCs w:val="20"/>
          <w:highlight w:val="yellow"/>
          <w:u w:val="single"/>
          <w:rtl/>
        </w:rPr>
        <w:t>ס' 3 [ב]:</w:t>
      </w:r>
      <w:r>
        <w:rPr>
          <w:rFonts w:cs="David" w:hint="cs"/>
          <w:sz w:val="20"/>
          <w:szCs w:val="20"/>
          <w:rtl/>
        </w:rPr>
        <w:t xml:space="preserve"> הצעה בלתי חוזרת לא ניתנת לביטול. צריך סירוב מפורש </w:t>
      </w:r>
      <w:r w:rsidRPr="00564BD6">
        <w:rPr>
          <w:rFonts w:cs="David" w:hint="cs"/>
          <w:sz w:val="20"/>
          <w:szCs w:val="20"/>
          <w:highlight w:val="lightGray"/>
          <w:rtl/>
        </w:rPr>
        <w:t>נווה עם נ' יעקובסון</w:t>
      </w:r>
      <w:r>
        <w:rPr>
          <w:rFonts w:cs="David" w:hint="cs"/>
          <w:sz w:val="20"/>
          <w:szCs w:val="20"/>
          <w:rtl/>
        </w:rPr>
        <w:t>.</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hint="cs"/>
          <w:sz w:val="20"/>
          <w:szCs w:val="20"/>
          <w:highlight w:val="yellow"/>
          <w:u w:val="single"/>
          <w:rtl/>
        </w:rPr>
        <w:t>ס' 4:</w:t>
      </w:r>
      <w:r>
        <w:rPr>
          <w:rFonts w:cs="David" w:hint="cs"/>
          <w:sz w:val="20"/>
          <w:szCs w:val="20"/>
          <w:rtl/>
        </w:rPr>
        <w:t xml:space="preserve"> פקיעת ההצעה: כשהמבצע מבטל במועד, בחלוף הזמן הנקוב או זמן סביר, כשהניצע סירב, כשהמציע מת/פ"ד/עיכול נכסים.</w:t>
      </w:r>
    </w:p>
    <w:p w:rsidR="001A0746" w:rsidRPr="00C926E6" w:rsidRDefault="001A0746" w:rsidP="00D501F5">
      <w:pPr>
        <w:pStyle w:val="5"/>
        <w:numPr>
          <w:ilvl w:val="0"/>
          <w:numId w:val="91"/>
        </w:numPr>
        <w:rPr>
          <w:rFonts w:cs="David"/>
          <w:b/>
          <w:bCs/>
          <w:i w:val="0"/>
          <w:iCs w:val="0"/>
          <w:sz w:val="20"/>
          <w:szCs w:val="20"/>
          <w:u w:val="single"/>
          <w:rtl/>
        </w:rPr>
      </w:pPr>
      <w:r w:rsidRPr="00C926E6">
        <w:rPr>
          <w:rFonts w:cs="David"/>
          <w:b/>
          <w:bCs/>
          <w:i w:val="0"/>
          <w:iCs w:val="0"/>
          <w:sz w:val="20"/>
          <w:szCs w:val="20"/>
          <w:u w:val="single"/>
          <w:rtl/>
        </w:rPr>
        <w:t>קיבול</w:t>
      </w:r>
      <w:r>
        <w:rPr>
          <w:rFonts w:cs="David" w:hint="cs"/>
          <w:b/>
          <w:bCs/>
          <w:i w:val="0"/>
          <w:iCs w:val="0"/>
          <w:sz w:val="20"/>
          <w:szCs w:val="20"/>
          <w:u w:val="single"/>
          <w:rtl/>
        </w:rPr>
        <w:t xml:space="preserve"> (עמ' 11)</w:t>
      </w:r>
    </w:p>
    <w:p w:rsidR="001A0746" w:rsidRDefault="001A0746" w:rsidP="00D501F5">
      <w:pPr>
        <w:numPr>
          <w:ilvl w:val="0"/>
          <w:numId w:val="87"/>
        </w:numPr>
        <w:tabs>
          <w:tab w:val="num" w:pos="760"/>
        </w:tabs>
        <w:spacing w:after="0" w:line="240" w:lineRule="auto"/>
        <w:ind w:left="760"/>
        <w:rPr>
          <w:rFonts w:cs="David"/>
          <w:sz w:val="20"/>
          <w:szCs w:val="20"/>
        </w:rPr>
      </w:pPr>
      <w:r>
        <w:rPr>
          <w:rFonts w:cs="David"/>
          <w:sz w:val="20"/>
          <w:szCs w:val="20"/>
          <w:rtl/>
        </w:rPr>
        <w:t xml:space="preserve">האם הקיבול עומד בתנאי - </w:t>
      </w:r>
      <w:r w:rsidRPr="00EE37A7">
        <w:rPr>
          <w:rFonts w:cs="David"/>
          <w:sz w:val="20"/>
          <w:szCs w:val="20"/>
          <w:highlight w:val="yellow"/>
          <w:u w:val="single"/>
          <w:rtl/>
        </w:rPr>
        <w:t>סעיף 5</w:t>
      </w:r>
      <w:r w:rsidRPr="00EE37A7">
        <w:rPr>
          <w:rFonts w:cs="David" w:hint="cs"/>
          <w:sz w:val="20"/>
          <w:szCs w:val="20"/>
          <w:highlight w:val="yellow"/>
          <w:u w:val="single"/>
          <w:rtl/>
        </w:rPr>
        <w:t>:</w:t>
      </w:r>
      <w:r>
        <w:rPr>
          <w:rFonts w:cs="David" w:hint="cs"/>
          <w:sz w:val="20"/>
          <w:szCs w:val="20"/>
          <w:rtl/>
        </w:rPr>
        <w:t xml:space="preserve"> </w:t>
      </w:r>
      <w:r w:rsidRPr="00330623">
        <w:rPr>
          <w:rFonts w:cs="David" w:hint="cs"/>
          <w:b/>
          <w:bCs/>
          <w:sz w:val="20"/>
          <w:szCs w:val="20"/>
          <w:rtl/>
        </w:rPr>
        <w:t>החצנה של הרצון שתגיע לניצע, גמירת דעת, חפיפה בין ההצעה לקיבול.</w:t>
      </w:r>
    </w:p>
    <w:p w:rsidR="001A0746" w:rsidRDefault="001A0746" w:rsidP="00D501F5">
      <w:pPr>
        <w:numPr>
          <w:ilvl w:val="0"/>
          <w:numId w:val="87"/>
        </w:numPr>
        <w:tabs>
          <w:tab w:val="num" w:pos="760"/>
        </w:tabs>
        <w:spacing w:after="0" w:line="240" w:lineRule="auto"/>
        <w:ind w:left="760"/>
        <w:rPr>
          <w:rFonts w:cs="David"/>
          <w:sz w:val="20"/>
          <w:szCs w:val="20"/>
        </w:rPr>
      </w:pPr>
      <w:r w:rsidRPr="00EE37A7">
        <w:rPr>
          <w:rFonts w:cs="David" w:hint="cs"/>
          <w:sz w:val="20"/>
          <w:szCs w:val="20"/>
          <w:highlight w:val="yellow"/>
          <w:u w:val="single"/>
          <w:rtl/>
        </w:rPr>
        <w:t>סעיף 6[א]</w:t>
      </w:r>
      <w:r w:rsidRPr="00EE37A7">
        <w:rPr>
          <w:rFonts w:cs="David" w:hint="cs"/>
          <w:sz w:val="20"/>
          <w:szCs w:val="20"/>
          <w:highlight w:val="yellow"/>
          <w:rtl/>
        </w:rPr>
        <w:t>:</w:t>
      </w:r>
      <w:r>
        <w:rPr>
          <w:rFonts w:cs="David" w:hint="cs"/>
          <w:sz w:val="20"/>
          <w:szCs w:val="20"/>
          <w:rtl/>
        </w:rPr>
        <w:t xml:space="preserve"> קיבול בהתנהגות: </w:t>
      </w:r>
      <w:r w:rsidRPr="00C926E6">
        <w:rPr>
          <w:rFonts w:cs="David" w:hint="cs"/>
          <w:sz w:val="20"/>
          <w:szCs w:val="20"/>
          <w:highlight w:val="lightGray"/>
          <w:rtl/>
        </w:rPr>
        <w:t>ש.ג.מ חניונים</w:t>
      </w:r>
      <w:r>
        <w:rPr>
          <w:rFonts w:cs="David" w:hint="cs"/>
          <w:sz w:val="20"/>
          <w:szCs w:val="20"/>
          <w:rtl/>
        </w:rPr>
        <w:t>. 6[ב]: קיבול בשתיקה לא תקף, למעט חריגים (מגן על הניצע).</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hint="cs"/>
          <w:sz w:val="20"/>
          <w:szCs w:val="20"/>
          <w:highlight w:val="yellow"/>
          <w:u w:val="single"/>
          <w:rtl/>
        </w:rPr>
        <w:t>סעיף 7</w:t>
      </w:r>
      <w:r w:rsidRPr="00EE37A7">
        <w:rPr>
          <w:rFonts w:cs="David" w:hint="cs"/>
          <w:sz w:val="20"/>
          <w:szCs w:val="20"/>
          <w:highlight w:val="yellow"/>
          <w:rtl/>
        </w:rPr>
        <w:t>:</w:t>
      </w:r>
      <w:r>
        <w:rPr>
          <w:rFonts w:cs="David" w:hint="cs"/>
          <w:sz w:val="20"/>
          <w:szCs w:val="20"/>
          <w:rtl/>
        </w:rPr>
        <w:t xml:space="preserve"> הצעה מזכה - חזקה שקיבל אותה אלא אם כן סירב תוך זמן סביר.</w:t>
      </w:r>
    </w:p>
    <w:p w:rsidR="001A0746" w:rsidRDefault="001A0746" w:rsidP="00D501F5">
      <w:pPr>
        <w:numPr>
          <w:ilvl w:val="0"/>
          <w:numId w:val="87"/>
        </w:numPr>
        <w:tabs>
          <w:tab w:val="num" w:pos="760"/>
        </w:tabs>
        <w:spacing w:after="0" w:line="240" w:lineRule="auto"/>
        <w:ind w:left="760"/>
        <w:rPr>
          <w:rFonts w:cs="David"/>
          <w:sz w:val="20"/>
          <w:szCs w:val="20"/>
        </w:rPr>
      </w:pPr>
      <w:r w:rsidRPr="00981649">
        <w:rPr>
          <w:rFonts w:cs="David"/>
          <w:sz w:val="20"/>
          <w:szCs w:val="20"/>
          <w:rtl/>
        </w:rPr>
        <w:t xml:space="preserve">הקיבול </w:t>
      </w:r>
      <w:r>
        <w:rPr>
          <w:rFonts w:cs="David" w:hint="cs"/>
          <w:sz w:val="20"/>
          <w:szCs w:val="20"/>
          <w:rtl/>
        </w:rPr>
        <w:t>צריך להיעשות</w:t>
      </w:r>
      <w:r w:rsidRPr="00981649">
        <w:rPr>
          <w:rFonts w:cs="David"/>
          <w:sz w:val="20"/>
          <w:szCs w:val="20"/>
          <w:rtl/>
        </w:rPr>
        <w:t xml:space="preserve"> בזמן</w:t>
      </w:r>
      <w:r>
        <w:rPr>
          <w:rFonts w:cs="David" w:hint="cs"/>
          <w:sz w:val="20"/>
          <w:szCs w:val="20"/>
          <w:rtl/>
        </w:rPr>
        <w:t xml:space="preserve"> שנקבע או בזמן סביר</w:t>
      </w:r>
      <w:r w:rsidRPr="00981649">
        <w:rPr>
          <w:rFonts w:cs="David"/>
          <w:sz w:val="20"/>
          <w:szCs w:val="20"/>
          <w:rtl/>
        </w:rPr>
        <w:t xml:space="preserve"> </w:t>
      </w:r>
      <w:r w:rsidRPr="00981649">
        <w:rPr>
          <w:rFonts w:cs="David"/>
          <w:sz w:val="20"/>
          <w:szCs w:val="20"/>
        </w:rPr>
        <w:t>–</w:t>
      </w:r>
      <w:r w:rsidRPr="00981649">
        <w:rPr>
          <w:rFonts w:cs="David"/>
          <w:sz w:val="20"/>
          <w:szCs w:val="20"/>
          <w:rtl/>
        </w:rPr>
        <w:t xml:space="preserve"> </w:t>
      </w:r>
      <w:r w:rsidRPr="00674159">
        <w:rPr>
          <w:rFonts w:cs="David"/>
          <w:sz w:val="20"/>
          <w:szCs w:val="20"/>
          <w:u w:val="single"/>
          <w:rtl/>
        </w:rPr>
        <w:t>סעיף 8</w:t>
      </w:r>
      <w:r w:rsidRPr="00981649">
        <w:rPr>
          <w:rFonts w:cs="David"/>
          <w:sz w:val="20"/>
          <w:szCs w:val="20"/>
          <w:rtl/>
        </w:rPr>
        <w:t>.</w:t>
      </w:r>
      <w:r>
        <w:rPr>
          <w:rFonts w:cs="David" w:hint="cs"/>
          <w:sz w:val="20"/>
          <w:szCs w:val="20"/>
          <w:rtl/>
        </w:rPr>
        <w:t xml:space="preserve"> אם לא </w:t>
      </w:r>
      <w:r>
        <w:rPr>
          <w:rFonts w:cs="David"/>
          <w:sz w:val="20"/>
          <w:szCs w:val="20"/>
          <w:rtl/>
        </w:rPr>
        <w:t>–</w:t>
      </w:r>
      <w:r>
        <w:rPr>
          <w:rFonts w:cs="David" w:hint="cs"/>
          <w:sz w:val="20"/>
          <w:szCs w:val="20"/>
          <w:rtl/>
        </w:rPr>
        <w:t xml:space="preserve"> נחשב הצעה חדשה </w:t>
      </w:r>
      <w:r>
        <w:rPr>
          <w:rFonts w:cs="David"/>
          <w:sz w:val="20"/>
          <w:szCs w:val="20"/>
          <w:rtl/>
        </w:rPr>
        <w:t>–</w:t>
      </w:r>
      <w:r>
        <w:rPr>
          <w:rFonts w:cs="David" w:hint="cs"/>
          <w:sz w:val="20"/>
          <w:szCs w:val="20"/>
          <w:rtl/>
        </w:rPr>
        <w:t xml:space="preserve"> </w:t>
      </w:r>
      <w:r w:rsidRPr="00674159">
        <w:rPr>
          <w:rFonts w:cs="David" w:hint="cs"/>
          <w:sz w:val="20"/>
          <w:szCs w:val="20"/>
          <w:u w:val="single"/>
          <w:rtl/>
        </w:rPr>
        <w:t>סעיף 9.</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hint="cs"/>
          <w:sz w:val="20"/>
          <w:szCs w:val="20"/>
          <w:highlight w:val="yellow"/>
          <w:u w:val="single"/>
          <w:rtl/>
        </w:rPr>
        <w:t>סעיף 8[ב]:</w:t>
      </w:r>
      <w:r>
        <w:rPr>
          <w:rFonts w:cs="David" w:hint="cs"/>
          <w:sz w:val="20"/>
          <w:szCs w:val="20"/>
          <w:rtl/>
        </w:rPr>
        <w:t xml:space="preserve"> אם הקיבול הגיע באיחור ללא אשמת הניצע </w:t>
      </w:r>
      <w:r>
        <w:rPr>
          <w:rFonts w:cs="David"/>
          <w:sz w:val="20"/>
          <w:szCs w:val="20"/>
          <w:rtl/>
        </w:rPr>
        <w:t>–</w:t>
      </w:r>
      <w:r>
        <w:rPr>
          <w:rFonts w:cs="David" w:hint="cs"/>
          <w:sz w:val="20"/>
          <w:szCs w:val="20"/>
          <w:rtl/>
        </w:rPr>
        <w:t xml:space="preserve"> אם רוצה לבטל להודיע מיידית אחרת תקף.</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hint="cs"/>
          <w:sz w:val="20"/>
          <w:szCs w:val="20"/>
          <w:highlight w:val="yellow"/>
          <w:u w:val="single"/>
          <w:rtl/>
        </w:rPr>
        <w:t>סעיף 10</w:t>
      </w:r>
      <w:r>
        <w:rPr>
          <w:rFonts w:cs="David" w:hint="cs"/>
          <w:sz w:val="20"/>
          <w:szCs w:val="20"/>
          <w:rtl/>
        </w:rPr>
        <w:t xml:space="preserve"> </w:t>
      </w:r>
      <w:r>
        <w:rPr>
          <w:rFonts w:cs="David"/>
          <w:sz w:val="20"/>
          <w:szCs w:val="20"/>
          <w:rtl/>
        </w:rPr>
        <w:t>–</w:t>
      </w:r>
      <w:r>
        <w:rPr>
          <w:rFonts w:cs="David" w:hint="cs"/>
          <w:sz w:val="20"/>
          <w:szCs w:val="20"/>
          <w:rtl/>
        </w:rPr>
        <w:t xml:space="preserve"> ניתן לחזור ממנו כל עוד לא הגיע למציע. הודעת קיבול יחד עם ביטול </w:t>
      </w:r>
      <w:r>
        <w:rPr>
          <w:rFonts w:cs="David"/>
          <w:sz w:val="20"/>
          <w:szCs w:val="20"/>
          <w:rtl/>
        </w:rPr>
        <w:t>–</w:t>
      </w:r>
      <w:r>
        <w:rPr>
          <w:rFonts w:cs="David" w:hint="cs"/>
          <w:sz w:val="20"/>
          <w:szCs w:val="20"/>
          <w:rtl/>
        </w:rPr>
        <w:t xml:space="preserve"> הביטול גובר. </w:t>
      </w:r>
      <w:r w:rsidRPr="00613E7E">
        <w:rPr>
          <w:rFonts w:cs="David" w:hint="cs"/>
          <w:sz w:val="20"/>
          <w:szCs w:val="20"/>
          <w:highlight w:val="lightGray"/>
          <w:rtl/>
        </w:rPr>
        <w:t>תשובה נגד בר נתן</w:t>
      </w:r>
    </w:p>
    <w:p w:rsidR="001A0746" w:rsidRDefault="001A0746" w:rsidP="00D501F5">
      <w:pPr>
        <w:numPr>
          <w:ilvl w:val="0"/>
          <w:numId w:val="87"/>
        </w:numPr>
        <w:tabs>
          <w:tab w:val="num" w:pos="760"/>
        </w:tabs>
        <w:spacing w:after="0" w:line="240" w:lineRule="auto"/>
        <w:ind w:left="760"/>
        <w:rPr>
          <w:rFonts w:cs="David"/>
          <w:sz w:val="20"/>
          <w:szCs w:val="20"/>
        </w:rPr>
      </w:pPr>
      <w:r w:rsidRPr="00981649">
        <w:rPr>
          <w:rFonts w:cs="David"/>
          <w:sz w:val="20"/>
          <w:szCs w:val="20"/>
          <w:rtl/>
        </w:rPr>
        <w:t>האם לא נעשה קיבול בשינוי</w:t>
      </w:r>
      <w:r>
        <w:rPr>
          <w:rFonts w:cs="David" w:hint="cs"/>
          <w:sz w:val="20"/>
          <w:szCs w:val="20"/>
          <w:rtl/>
        </w:rPr>
        <w:t>?</w:t>
      </w:r>
      <w:r w:rsidRPr="00981649">
        <w:rPr>
          <w:rFonts w:cs="David"/>
          <w:sz w:val="20"/>
          <w:szCs w:val="20"/>
          <w:rtl/>
        </w:rPr>
        <w:t xml:space="preserve"> </w:t>
      </w:r>
      <w:r w:rsidRPr="00981649">
        <w:rPr>
          <w:rFonts w:cs="David"/>
          <w:sz w:val="20"/>
          <w:szCs w:val="20"/>
        </w:rPr>
        <w:t>–</w:t>
      </w:r>
      <w:r w:rsidRPr="00981649">
        <w:rPr>
          <w:rFonts w:cs="David"/>
          <w:sz w:val="20"/>
          <w:szCs w:val="20"/>
          <w:rtl/>
        </w:rPr>
        <w:t xml:space="preserve"> הצעה חדשה או גישושים.</w:t>
      </w:r>
    </w:p>
    <w:p w:rsidR="001A0746" w:rsidRPr="00DC7FA0" w:rsidRDefault="001A0746" w:rsidP="00D501F5">
      <w:pPr>
        <w:pStyle w:val="a4"/>
        <w:numPr>
          <w:ilvl w:val="0"/>
          <w:numId w:val="87"/>
        </w:numPr>
        <w:spacing w:line="360" w:lineRule="auto"/>
        <w:rPr>
          <w:rFonts w:cs="David"/>
          <w:sz w:val="20"/>
          <w:szCs w:val="20"/>
          <w:rtl/>
        </w:rPr>
      </w:pPr>
      <w:r w:rsidRPr="00022666">
        <w:rPr>
          <w:rFonts w:cs="David" w:hint="cs"/>
          <w:b/>
          <w:bCs/>
          <w:sz w:val="20"/>
          <w:szCs w:val="20"/>
          <w:highlight w:val="magenta"/>
          <w:rtl/>
        </w:rPr>
        <w:t>בהצעת חוק דיני ממונות</w:t>
      </w:r>
      <w:r w:rsidRPr="00022666">
        <w:rPr>
          <w:rFonts w:cs="David" w:hint="cs"/>
          <w:sz w:val="20"/>
          <w:szCs w:val="20"/>
          <w:rtl/>
        </w:rPr>
        <w:t xml:space="preserve">- פקיעת החוזה בזמן מוות הוא רק עד נקודת האל חזור של המציע. </w:t>
      </w:r>
      <w:r w:rsidRPr="00022666">
        <w:rPr>
          <w:rFonts w:cs="David" w:hint="cs"/>
          <w:sz w:val="20"/>
          <w:szCs w:val="20"/>
          <w:u w:val="single"/>
          <w:rtl/>
        </w:rPr>
        <w:t>בהצעה רגילה</w:t>
      </w:r>
      <w:r w:rsidRPr="00022666">
        <w:rPr>
          <w:rFonts w:cs="David" w:hint="cs"/>
          <w:sz w:val="20"/>
          <w:szCs w:val="20"/>
          <w:rtl/>
        </w:rPr>
        <w:t xml:space="preserve">- לפני שהניצע הודיע על הודעת קיבול. </w:t>
      </w:r>
      <w:r w:rsidRPr="00022666">
        <w:rPr>
          <w:rFonts w:cs="David" w:hint="cs"/>
          <w:sz w:val="20"/>
          <w:szCs w:val="20"/>
          <w:u w:val="single"/>
          <w:rtl/>
        </w:rPr>
        <w:t>בהצעה בלתי חוזרת</w:t>
      </w:r>
      <w:r w:rsidRPr="00022666">
        <w:rPr>
          <w:rFonts w:cs="David" w:hint="cs"/>
          <w:sz w:val="20"/>
          <w:szCs w:val="20"/>
          <w:rtl/>
        </w:rPr>
        <w:t xml:space="preserve">- לפני המסירה של הודעת ההצעה. </w:t>
      </w:r>
    </w:p>
    <w:p w:rsidR="001A0746" w:rsidRDefault="001A0746" w:rsidP="00D501F5">
      <w:pPr>
        <w:pStyle w:val="5"/>
        <w:numPr>
          <w:ilvl w:val="0"/>
          <w:numId w:val="94"/>
        </w:numPr>
        <w:rPr>
          <w:rFonts w:cs="David"/>
          <w:b/>
          <w:bCs/>
          <w:i w:val="0"/>
          <w:iCs w:val="0"/>
          <w:sz w:val="20"/>
          <w:szCs w:val="20"/>
          <w:u w:val="single"/>
          <w:rtl/>
        </w:rPr>
      </w:pPr>
      <w:r>
        <w:rPr>
          <w:rFonts w:cs="David" w:hint="cs"/>
          <w:b/>
          <w:bCs/>
          <w:i w:val="0"/>
          <w:iCs w:val="0"/>
          <w:sz w:val="20"/>
          <w:szCs w:val="20"/>
          <w:u w:val="single"/>
          <w:rtl/>
        </w:rPr>
        <w:t xml:space="preserve">צורת חוזה (עמ' 12) </w:t>
      </w:r>
    </w:p>
    <w:p w:rsidR="001A0746" w:rsidRDefault="001A0746" w:rsidP="00D501F5">
      <w:pPr>
        <w:numPr>
          <w:ilvl w:val="0"/>
          <w:numId w:val="101"/>
        </w:numPr>
        <w:spacing w:after="0" w:line="240" w:lineRule="auto"/>
        <w:rPr>
          <w:rFonts w:cs="David"/>
          <w:sz w:val="20"/>
          <w:szCs w:val="20"/>
        </w:rPr>
      </w:pPr>
      <w:r>
        <w:rPr>
          <w:rFonts w:cs="David" w:hint="cs"/>
          <w:sz w:val="20"/>
          <w:szCs w:val="20"/>
          <w:rtl/>
        </w:rPr>
        <w:t xml:space="preserve">דרישת כתב </w:t>
      </w:r>
      <w:r w:rsidRPr="00330623">
        <w:rPr>
          <w:rFonts w:cs="David" w:hint="cs"/>
          <w:b/>
          <w:bCs/>
          <w:sz w:val="20"/>
          <w:szCs w:val="20"/>
          <w:rtl/>
        </w:rPr>
        <w:t xml:space="preserve">מהותית </w:t>
      </w:r>
      <w:r>
        <w:rPr>
          <w:rFonts w:cs="David" w:hint="cs"/>
          <w:sz w:val="20"/>
          <w:szCs w:val="20"/>
          <w:rtl/>
        </w:rPr>
        <w:t xml:space="preserve">(מקרקעין </w:t>
      </w:r>
      <w:r w:rsidRPr="003513F9">
        <w:rPr>
          <w:rFonts w:cs="David" w:hint="cs"/>
          <w:sz w:val="20"/>
          <w:szCs w:val="20"/>
          <w:highlight w:val="lightGray"/>
          <w:rtl/>
        </w:rPr>
        <w:t>גרוסמן</w:t>
      </w:r>
      <w:r>
        <w:rPr>
          <w:rFonts w:cs="David" w:hint="cs"/>
          <w:sz w:val="20"/>
          <w:szCs w:val="20"/>
          <w:rtl/>
        </w:rPr>
        <w:t xml:space="preserve">, מתנה), </w:t>
      </w:r>
      <w:r w:rsidRPr="00330623">
        <w:rPr>
          <w:rFonts w:cs="David" w:hint="cs"/>
          <w:b/>
          <w:bCs/>
          <w:sz w:val="20"/>
          <w:szCs w:val="20"/>
          <w:rtl/>
        </w:rPr>
        <w:t xml:space="preserve">ראייתית </w:t>
      </w:r>
      <w:r>
        <w:rPr>
          <w:rFonts w:cs="David" w:hint="cs"/>
          <w:sz w:val="20"/>
          <w:szCs w:val="20"/>
          <w:rtl/>
        </w:rPr>
        <w:t>(ס' 80 לחוק העות'מאני).</w:t>
      </w:r>
    </w:p>
    <w:p w:rsidR="001A0746" w:rsidRDefault="001A0746" w:rsidP="00D501F5">
      <w:pPr>
        <w:numPr>
          <w:ilvl w:val="0"/>
          <w:numId w:val="101"/>
        </w:numPr>
        <w:spacing w:after="0" w:line="240" w:lineRule="auto"/>
        <w:rPr>
          <w:rFonts w:cs="David"/>
          <w:sz w:val="20"/>
          <w:szCs w:val="20"/>
        </w:rPr>
      </w:pPr>
      <w:r>
        <w:rPr>
          <w:rFonts w:cs="David" w:hint="cs"/>
          <w:sz w:val="20"/>
          <w:szCs w:val="20"/>
          <w:rtl/>
        </w:rPr>
        <w:t xml:space="preserve">מהותית: כל הפרטים המהותיים צריכים להיות: </w:t>
      </w:r>
      <w:r w:rsidRPr="00613E7E">
        <w:rPr>
          <w:rFonts w:ascii="Tahoma" w:hAnsi="Tahoma" w:cs="David"/>
          <w:sz w:val="20"/>
          <w:szCs w:val="20"/>
          <w:u w:val="single"/>
          <w:rtl/>
        </w:rPr>
        <w:t>שמות הצדדים, מהות הנכס, מהות העסקה, המ</w:t>
      </w:r>
      <w:r>
        <w:rPr>
          <w:rFonts w:ascii="Tahoma" w:hAnsi="Tahoma" w:cs="David"/>
          <w:sz w:val="20"/>
          <w:szCs w:val="20"/>
          <w:u w:val="single"/>
          <w:rtl/>
        </w:rPr>
        <w:t>חיר, זמני התשלום, הוצאות ומיסים</w:t>
      </w:r>
      <w:r>
        <w:rPr>
          <w:rFonts w:ascii="Tahoma" w:hAnsi="Tahoma" w:cs="David" w:hint="cs"/>
          <w:sz w:val="20"/>
          <w:szCs w:val="20"/>
          <w:u w:val="single"/>
          <w:rtl/>
        </w:rPr>
        <w:t xml:space="preserve"> - </w:t>
      </w:r>
      <w:r w:rsidRPr="00967328">
        <w:rPr>
          <w:rFonts w:cs="David" w:hint="cs"/>
          <w:sz w:val="20"/>
          <w:szCs w:val="20"/>
          <w:highlight w:val="lightGray"/>
          <w:rtl/>
        </w:rPr>
        <w:t>קפולסקי</w:t>
      </w:r>
      <w:r>
        <w:rPr>
          <w:rFonts w:cs="David" w:hint="cs"/>
          <w:sz w:val="20"/>
          <w:szCs w:val="20"/>
          <w:rtl/>
        </w:rPr>
        <w:t xml:space="preserve"> , ריכוך כשיש ג"ד </w:t>
      </w:r>
      <w:r>
        <w:rPr>
          <w:rFonts w:cs="David"/>
          <w:sz w:val="20"/>
          <w:szCs w:val="20"/>
          <w:rtl/>
        </w:rPr>
        <w:t>–</w:t>
      </w:r>
      <w:r>
        <w:rPr>
          <w:rFonts w:cs="David" w:hint="cs"/>
          <w:sz w:val="20"/>
          <w:szCs w:val="20"/>
          <w:rtl/>
        </w:rPr>
        <w:t xml:space="preserve"> </w:t>
      </w:r>
      <w:r w:rsidRPr="00967328">
        <w:rPr>
          <w:rFonts w:cs="David" w:hint="cs"/>
          <w:sz w:val="20"/>
          <w:szCs w:val="20"/>
          <w:highlight w:val="lightGray"/>
          <w:rtl/>
        </w:rPr>
        <w:t>רבינאי</w:t>
      </w:r>
      <w:r>
        <w:rPr>
          <w:rFonts w:cs="David" w:hint="cs"/>
          <w:sz w:val="20"/>
          <w:szCs w:val="20"/>
          <w:rtl/>
        </w:rPr>
        <w:t xml:space="preserve">, ריכוך בחוסר תום לב וביצוע חוזה </w:t>
      </w:r>
      <w:r w:rsidRPr="00967328">
        <w:rPr>
          <w:rFonts w:cs="David" w:hint="cs"/>
          <w:sz w:val="20"/>
          <w:szCs w:val="20"/>
          <w:highlight w:val="lightGray"/>
          <w:rtl/>
        </w:rPr>
        <w:t>קלמר</w:t>
      </w:r>
      <w:r>
        <w:rPr>
          <w:rFonts w:cs="David" w:hint="cs"/>
          <w:sz w:val="20"/>
          <w:szCs w:val="20"/>
          <w:rtl/>
        </w:rPr>
        <w:t>.</w:t>
      </w:r>
    </w:p>
    <w:p w:rsidR="001A0746" w:rsidRDefault="001A0746" w:rsidP="001A0746">
      <w:pPr>
        <w:ind w:left="720"/>
        <w:rPr>
          <w:rFonts w:cs="David"/>
          <w:sz w:val="20"/>
          <w:szCs w:val="20"/>
        </w:rPr>
      </w:pPr>
      <w:r w:rsidRPr="00674159">
        <w:rPr>
          <w:rFonts w:cs="David" w:hint="cs"/>
          <w:sz w:val="20"/>
          <w:szCs w:val="20"/>
          <w:highlight w:val="lightGray"/>
          <w:rtl/>
        </w:rPr>
        <w:t>שם טוב נ' פרץ:</w:t>
      </w:r>
      <w:r>
        <w:rPr>
          <w:rFonts w:cs="David" w:hint="cs"/>
          <w:sz w:val="20"/>
          <w:szCs w:val="20"/>
          <w:rtl/>
        </w:rPr>
        <w:t xml:space="preserve"> גם כשאבד או הושמד ויש הוכחה לכך שנוצר ניתן לקבוע כי הוא תקף.</w:t>
      </w:r>
    </w:p>
    <w:p w:rsidR="001A0746" w:rsidRDefault="001A0746" w:rsidP="00D501F5">
      <w:pPr>
        <w:numPr>
          <w:ilvl w:val="0"/>
          <w:numId w:val="101"/>
        </w:numPr>
        <w:spacing w:after="0" w:line="240" w:lineRule="auto"/>
        <w:rPr>
          <w:rFonts w:cs="David"/>
          <w:sz w:val="20"/>
          <w:szCs w:val="20"/>
        </w:rPr>
      </w:pPr>
      <w:r w:rsidRPr="00674159">
        <w:rPr>
          <w:rFonts w:cs="David" w:hint="cs"/>
          <w:sz w:val="20"/>
          <w:szCs w:val="20"/>
          <w:u w:val="single"/>
          <w:rtl/>
        </w:rPr>
        <w:t>זכרון דברים:</w:t>
      </w:r>
      <w:r>
        <w:rPr>
          <w:rFonts w:cs="David" w:hint="cs"/>
          <w:sz w:val="20"/>
          <w:szCs w:val="20"/>
          <w:rtl/>
        </w:rPr>
        <w:t xml:space="preserve"> מה מעמדו בתהליך? </w:t>
      </w:r>
      <w:r w:rsidRPr="00967328">
        <w:rPr>
          <w:rFonts w:cs="David" w:hint="cs"/>
          <w:sz w:val="20"/>
          <w:szCs w:val="20"/>
          <w:highlight w:val="lightGray"/>
          <w:rtl/>
        </w:rPr>
        <w:t>רבינאי</w:t>
      </w:r>
      <w:r>
        <w:rPr>
          <w:rFonts w:cs="David" w:hint="cs"/>
          <w:sz w:val="20"/>
          <w:szCs w:val="20"/>
          <w:rtl/>
        </w:rPr>
        <w:t xml:space="preserve"> </w:t>
      </w:r>
      <w:r w:rsidRPr="00613E7E">
        <w:rPr>
          <w:rFonts w:cs="David" w:hint="cs"/>
          <w:sz w:val="20"/>
          <w:szCs w:val="20"/>
          <w:u w:val="single"/>
          <w:rtl/>
        </w:rPr>
        <w:t>נוסחת הקשר</w:t>
      </w:r>
      <w:r>
        <w:rPr>
          <w:rFonts w:cs="David" w:hint="cs"/>
          <w:sz w:val="20"/>
          <w:szCs w:val="20"/>
          <w:rtl/>
        </w:rPr>
        <w:t xml:space="preserve"> / </w:t>
      </w:r>
      <w:r w:rsidRPr="00674159">
        <w:rPr>
          <w:rFonts w:cs="David" w:hint="cs"/>
          <w:sz w:val="20"/>
          <w:szCs w:val="20"/>
          <w:highlight w:val="lightGray"/>
          <w:rtl/>
        </w:rPr>
        <w:t>דור אנרגיה</w:t>
      </w:r>
      <w:r>
        <w:rPr>
          <w:rFonts w:cs="David" w:hint="cs"/>
          <w:sz w:val="20"/>
          <w:szCs w:val="20"/>
          <w:rtl/>
        </w:rPr>
        <w:t xml:space="preserve"> </w:t>
      </w:r>
      <w:r>
        <w:rPr>
          <w:rFonts w:cs="David"/>
          <w:sz w:val="20"/>
          <w:szCs w:val="20"/>
          <w:rtl/>
        </w:rPr>
        <w:t>–</w:t>
      </w:r>
      <w:r w:rsidRPr="00613E7E">
        <w:rPr>
          <w:rFonts w:cs="David" w:hint="cs"/>
          <w:sz w:val="20"/>
          <w:szCs w:val="20"/>
          <w:u w:val="single"/>
          <w:rtl/>
        </w:rPr>
        <w:t>גמירת דעת ומסויימות</w:t>
      </w:r>
      <w:r>
        <w:rPr>
          <w:rFonts w:cs="David" w:hint="cs"/>
          <w:sz w:val="20"/>
          <w:szCs w:val="20"/>
          <w:rtl/>
        </w:rPr>
        <w:t xml:space="preserve"> גברו על ה"טיוטה".</w:t>
      </w:r>
    </w:p>
    <w:p w:rsidR="001A0746" w:rsidRPr="00022666" w:rsidRDefault="001A0746" w:rsidP="00D501F5">
      <w:pPr>
        <w:pStyle w:val="a3"/>
        <w:numPr>
          <w:ilvl w:val="0"/>
          <w:numId w:val="101"/>
        </w:numPr>
        <w:spacing w:line="360" w:lineRule="auto"/>
        <w:rPr>
          <w:rFonts w:ascii="Tahoma" w:hAnsi="Tahoma" w:cs="David"/>
          <w:sz w:val="20"/>
          <w:szCs w:val="20"/>
        </w:rPr>
      </w:pPr>
      <w:r w:rsidRPr="00022666">
        <w:rPr>
          <w:rFonts w:ascii="Tahoma" w:hAnsi="Tahoma" w:cs="David" w:hint="cs"/>
          <w:sz w:val="20"/>
          <w:szCs w:val="20"/>
          <w:rtl/>
        </w:rPr>
        <w:t xml:space="preserve">יש להבחין בין מכירת נכס ומכירת זכות במקרקעין. מכירת זכות היא לא עסקת מקרקעין אלא עסקת זכות ולכן לא חל עליה ס' 8, אין דרישת כתב. </w:t>
      </w:r>
    </w:p>
    <w:p w:rsidR="001A0746" w:rsidRPr="00DC7FA0" w:rsidRDefault="001A0746" w:rsidP="001A0746">
      <w:pPr>
        <w:pStyle w:val="a3"/>
        <w:ind w:left="360"/>
        <w:rPr>
          <w:rFonts w:ascii="Tahoma" w:hAnsi="Tahoma" w:cs="David"/>
          <w:sz w:val="20"/>
          <w:szCs w:val="20"/>
          <w:rtl/>
        </w:rPr>
      </w:pPr>
      <w:r w:rsidRPr="00022666">
        <w:rPr>
          <w:rFonts w:ascii="Tahoma" w:hAnsi="Tahoma" w:cs="David" w:hint="cs"/>
          <w:b/>
          <w:bCs/>
          <w:sz w:val="20"/>
          <w:szCs w:val="20"/>
          <w:highlight w:val="magenta"/>
          <w:rtl/>
        </w:rPr>
        <w:t>בהצעת חוק דיני ממונות</w:t>
      </w:r>
      <w:r w:rsidRPr="00022666">
        <w:rPr>
          <w:rFonts w:ascii="Tahoma" w:hAnsi="Tahoma" w:cs="David"/>
          <w:sz w:val="20"/>
          <w:szCs w:val="20"/>
          <w:rtl/>
        </w:rPr>
        <w:t>–</w:t>
      </w:r>
      <w:r w:rsidRPr="00022666">
        <w:rPr>
          <w:rFonts w:ascii="Tahoma" w:hAnsi="Tahoma" w:cs="David" w:hint="cs"/>
          <w:sz w:val="20"/>
          <w:szCs w:val="20"/>
          <w:rtl/>
        </w:rPr>
        <w:t xml:space="preserve"> מכילים את דרישת הכתב של ס' 8 גם על עסקה שמקנה זכות במקרקעין. </w:t>
      </w:r>
      <w:r w:rsidRPr="00DC7FA0">
        <w:rPr>
          <w:rFonts w:ascii="Tahoma" w:hAnsi="Tahoma" w:cs="David" w:hint="cs"/>
          <w:b/>
          <w:bCs/>
          <w:sz w:val="20"/>
          <w:szCs w:val="20"/>
          <w:highlight w:val="magenta"/>
          <w:rtl/>
        </w:rPr>
        <w:t>בהצעת חוק דיני ממונות-</w:t>
      </w:r>
      <w:r w:rsidRPr="00DC7FA0">
        <w:rPr>
          <w:rFonts w:ascii="Tahoma" w:hAnsi="Tahoma" w:cs="David" w:hint="cs"/>
          <w:sz w:val="20"/>
          <w:szCs w:val="20"/>
          <w:rtl/>
        </w:rPr>
        <w:t xml:space="preserve"> תחת הסעיף על צורת החוזה, אם יש צורת כתב שלא קוימה אך החוזה עצמו קוים במלואו או בחלקו המהותי, יש לראות את דרישת הצורה כאילו קוימה. </w:t>
      </w:r>
    </w:p>
    <w:p w:rsidR="001A0746" w:rsidRPr="00DC7FA0" w:rsidRDefault="001A0746" w:rsidP="001A0746">
      <w:pPr>
        <w:pStyle w:val="a3"/>
        <w:spacing w:line="360" w:lineRule="auto"/>
        <w:rPr>
          <w:rFonts w:ascii="Tahoma" w:hAnsi="Tahoma" w:cs="David"/>
          <w:sz w:val="20"/>
          <w:szCs w:val="20"/>
        </w:rPr>
      </w:pPr>
    </w:p>
    <w:p w:rsidR="001A0746" w:rsidRPr="003513F9" w:rsidRDefault="001A0746" w:rsidP="00D501F5">
      <w:pPr>
        <w:pStyle w:val="5"/>
        <w:numPr>
          <w:ilvl w:val="0"/>
          <w:numId w:val="94"/>
        </w:numPr>
        <w:rPr>
          <w:rFonts w:cs="David"/>
          <w:b/>
          <w:bCs/>
          <w:i w:val="0"/>
          <w:iCs w:val="0"/>
          <w:sz w:val="20"/>
          <w:szCs w:val="20"/>
          <w:u w:val="single"/>
          <w:rtl/>
        </w:rPr>
      </w:pPr>
      <w:r w:rsidRPr="00C926E6">
        <w:rPr>
          <w:rFonts w:cs="David"/>
          <w:b/>
          <w:bCs/>
          <w:i w:val="0"/>
          <w:iCs w:val="0"/>
          <w:sz w:val="20"/>
          <w:szCs w:val="20"/>
          <w:u w:val="single"/>
          <w:rtl/>
        </w:rPr>
        <w:lastRenderedPageBreak/>
        <w:t>תום לב במו"מ</w:t>
      </w:r>
      <w:r>
        <w:rPr>
          <w:rFonts w:cs="David" w:hint="cs"/>
          <w:b/>
          <w:bCs/>
          <w:i w:val="0"/>
          <w:iCs w:val="0"/>
          <w:sz w:val="20"/>
          <w:szCs w:val="20"/>
          <w:u w:val="single"/>
          <w:rtl/>
        </w:rPr>
        <w:t xml:space="preserve"> ס' 12 (עמ' 14)</w:t>
      </w:r>
    </w:p>
    <w:p w:rsidR="001A0746" w:rsidRPr="00DC7FA0" w:rsidRDefault="001A0746" w:rsidP="00D501F5">
      <w:pPr>
        <w:numPr>
          <w:ilvl w:val="0"/>
          <w:numId w:val="87"/>
        </w:numPr>
        <w:tabs>
          <w:tab w:val="num" w:pos="760"/>
        </w:tabs>
        <w:spacing w:after="0" w:line="240" w:lineRule="auto"/>
        <w:ind w:left="760"/>
        <w:rPr>
          <w:rFonts w:cs="David"/>
          <w:sz w:val="20"/>
          <w:szCs w:val="20"/>
        </w:rPr>
      </w:pPr>
      <w:r w:rsidRPr="00DC7FA0">
        <w:rPr>
          <w:rFonts w:cs="David" w:hint="cs"/>
          <w:b/>
          <w:bCs/>
          <w:sz w:val="20"/>
          <w:szCs w:val="20"/>
          <w:u w:val="single"/>
          <w:rtl/>
        </w:rPr>
        <w:t>לפי ג' שלו- דרך מקובלת</w:t>
      </w:r>
      <w:r w:rsidRPr="00DC7FA0">
        <w:rPr>
          <w:rFonts w:cs="David" w:hint="cs"/>
          <w:sz w:val="20"/>
          <w:szCs w:val="20"/>
          <w:rtl/>
        </w:rPr>
        <w:t xml:space="preserve">=מה שמקובל על הצדדים. </w:t>
      </w:r>
      <w:r w:rsidRPr="00DC7FA0">
        <w:rPr>
          <w:rFonts w:cs="David" w:hint="cs"/>
          <w:b/>
          <w:bCs/>
          <w:sz w:val="20"/>
          <w:szCs w:val="20"/>
          <w:u w:val="single"/>
          <w:rtl/>
        </w:rPr>
        <w:t>תום לב</w:t>
      </w:r>
      <w:r w:rsidRPr="00DC7FA0">
        <w:rPr>
          <w:rFonts w:cs="David" w:hint="cs"/>
          <w:sz w:val="20"/>
          <w:szCs w:val="20"/>
          <w:rtl/>
        </w:rPr>
        <w:t xml:space="preserve">= מה שמקובל במשפט. ביהמ"ש לא קיבל הגדרה זו, ולכן אין משמעות למילים דרך מקובלת. </w:t>
      </w:r>
      <w:r w:rsidRPr="00DC7FA0">
        <w:rPr>
          <w:rFonts w:cs="David" w:hint="cs"/>
          <w:b/>
          <w:bCs/>
          <w:sz w:val="20"/>
          <w:szCs w:val="20"/>
          <w:highlight w:val="magenta"/>
          <w:rtl/>
        </w:rPr>
        <w:t>בהצעת חוק דיני ממונות</w:t>
      </w:r>
      <w:r w:rsidRPr="00DC7FA0">
        <w:rPr>
          <w:rFonts w:cs="David" w:hint="cs"/>
          <w:sz w:val="20"/>
          <w:szCs w:val="20"/>
          <w:highlight w:val="magenta"/>
          <w:rtl/>
        </w:rPr>
        <w:t>-</w:t>
      </w:r>
      <w:r w:rsidRPr="00DC7FA0">
        <w:rPr>
          <w:rFonts w:cs="David" w:hint="cs"/>
          <w:sz w:val="20"/>
          <w:szCs w:val="20"/>
          <w:rtl/>
        </w:rPr>
        <w:t xml:space="preserve"> המילים דרך מקובלת נמחקו.</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613E7E">
        <w:rPr>
          <w:rFonts w:cs="David" w:hint="cs"/>
          <w:sz w:val="20"/>
          <w:szCs w:val="20"/>
          <w:u w:val="single"/>
          <w:rtl/>
        </w:rPr>
        <w:t>מקרה השלוח</w:t>
      </w:r>
      <w:r>
        <w:rPr>
          <w:rFonts w:cs="David" w:hint="cs"/>
          <w:sz w:val="20"/>
          <w:szCs w:val="20"/>
          <w:rtl/>
        </w:rPr>
        <w:t xml:space="preserve"> </w:t>
      </w:r>
      <w:r w:rsidRPr="003513F9">
        <w:rPr>
          <w:rFonts w:cs="David" w:hint="cs"/>
          <w:sz w:val="20"/>
          <w:szCs w:val="20"/>
          <w:highlight w:val="lightGray"/>
          <w:rtl/>
        </w:rPr>
        <w:t>פנידר</w:t>
      </w:r>
      <w:r>
        <w:rPr>
          <w:rFonts w:cs="David" w:hint="cs"/>
          <w:sz w:val="20"/>
          <w:szCs w:val="20"/>
          <w:rtl/>
        </w:rPr>
        <w:t xml:space="preserve">, </w:t>
      </w:r>
      <w:r w:rsidRPr="00613E7E">
        <w:rPr>
          <w:rFonts w:cs="David" w:hint="cs"/>
          <w:sz w:val="20"/>
          <w:szCs w:val="20"/>
          <w:u w:val="single"/>
          <w:rtl/>
        </w:rPr>
        <w:t xml:space="preserve">מכרז פרטי </w:t>
      </w:r>
      <w:r w:rsidRPr="003513F9">
        <w:rPr>
          <w:rFonts w:cs="David" w:hint="cs"/>
          <w:sz w:val="20"/>
          <w:szCs w:val="20"/>
          <w:highlight w:val="lightGray"/>
          <w:rtl/>
        </w:rPr>
        <w:t>בית יולס וקל בניין</w:t>
      </w:r>
      <w:r>
        <w:rPr>
          <w:rFonts w:cs="David" w:hint="cs"/>
          <w:sz w:val="20"/>
          <w:szCs w:val="20"/>
          <w:rtl/>
        </w:rPr>
        <w:t xml:space="preserve"> תו"ל וחוזה נספח, </w:t>
      </w:r>
      <w:r w:rsidRPr="00613E7E">
        <w:rPr>
          <w:rFonts w:cs="David" w:hint="cs"/>
          <w:sz w:val="20"/>
          <w:szCs w:val="20"/>
          <w:u w:val="single"/>
          <w:rtl/>
        </w:rPr>
        <w:t>חובת גילוי</w:t>
      </w:r>
      <w:r>
        <w:rPr>
          <w:rFonts w:cs="David" w:hint="cs"/>
          <w:sz w:val="20"/>
          <w:szCs w:val="20"/>
          <w:rtl/>
        </w:rPr>
        <w:t xml:space="preserve"> </w:t>
      </w:r>
      <w:r w:rsidRPr="003513F9">
        <w:rPr>
          <w:rFonts w:cs="David" w:hint="cs"/>
          <w:sz w:val="20"/>
          <w:szCs w:val="20"/>
          <w:highlight w:val="lightGray"/>
          <w:rtl/>
        </w:rPr>
        <w:t>ספקטור נ' צרפתי</w:t>
      </w:r>
      <w:r>
        <w:rPr>
          <w:rFonts w:cs="David" w:hint="cs"/>
          <w:sz w:val="20"/>
          <w:szCs w:val="20"/>
          <w:rtl/>
        </w:rPr>
        <w:t xml:space="preserve"> </w:t>
      </w:r>
      <w:r w:rsidRPr="00AC04AD">
        <w:rPr>
          <w:rFonts w:cs="David" w:hint="cs"/>
          <w:sz w:val="20"/>
          <w:szCs w:val="20"/>
          <w:u w:val="single"/>
          <w:rtl/>
        </w:rPr>
        <w:t>אשר</w:t>
      </w:r>
      <w:r>
        <w:rPr>
          <w:rFonts w:cs="David" w:hint="cs"/>
          <w:sz w:val="20"/>
          <w:szCs w:val="20"/>
          <w:u w:val="single"/>
          <w:rtl/>
        </w:rPr>
        <w:t xml:space="preserve"> </w:t>
      </w:r>
      <w:r>
        <w:rPr>
          <w:rFonts w:cs="David"/>
          <w:sz w:val="20"/>
          <w:szCs w:val="20"/>
          <w:u w:val="single"/>
          <w:rtl/>
        </w:rPr>
        <w:t>–</w:t>
      </w:r>
      <w:r>
        <w:rPr>
          <w:rFonts w:cs="David" w:hint="cs"/>
          <w:sz w:val="20"/>
          <w:szCs w:val="20"/>
          <w:u w:val="single"/>
          <w:rtl/>
        </w:rPr>
        <w:t xml:space="preserve"> יש חובת גילוי</w:t>
      </w:r>
      <w:r w:rsidRPr="00AC04AD">
        <w:rPr>
          <w:rFonts w:cs="David" w:hint="cs"/>
          <w:sz w:val="20"/>
          <w:szCs w:val="20"/>
          <w:u w:val="single"/>
          <w:rtl/>
        </w:rPr>
        <w:t xml:space="preserve"> / לנדוי </w:t>
      </w:r>
      <w:r>
        <w:rPr>
          <w:rFonts w:cs="David"/>
          <w:sz w:val="20"/>
          <w:szCs w:val="20"/>
          <w:u w:val="single"/>
          <w:rtl/>
        </w:rPr>
        <w:t>–</w:t>
      </w:r>
      <w:r>
        <w:rPr>
          <w:rFonts w:cs="David" w:hint="cs"/>
          <w:sz w:val="20"/>
          <w:szCs w:val="20"/>
          <w:u w:val="single"/>
          <w:rtl/>
        </w:rPr>
        <w:t xml:space="preserve"> "ייזהר הקונה"</w:t>
      </w:r>
      <w:r w:rsidRPr="00AC04AD">
        <w:rPr>
          <w:rFonts w:cs="David" w:hint="cs"/>
          <w:sz w:val="20"/>
          <w:szCs w:val="20"/>
          <w:u w:val="single"/>
          <w:rtl/>
        </w:rPr>
        <w:t>/ קרונמן: מידע מתאמץ- לא לגלות, מידע אקראי כן.</w:t>
      </w:r>
    </w:p>
    <w:p w:rsidR="001A0746" w:rsidRDefault="001A0746" w:rsidP="00D501F5">
      <w:pPr>
        <w:numPr>
          <w:ilvl w:val="0"/>
          <w:numId w:val="87"/>
        </w:numPr>
        <w:tabs>
          <w:tab w:val="num" w:pos="760"/>
        </w:tabs>
        <w:spacing w:after="0" w:line="240" w:lineRule="auto"/>
        <w:ind w:left="760"/>
        <w:rPr>
          <w:rFonts w:cs="David"/>
          <w:sz w:val="20"/>
          <w:szCs w:val="20"/>
        </w:rPr>
      </w:pPr>
      <w:r w:rsidRPr="00AC04AD">
        <w:rPr>
          <w:rFonts w:cs="David"/>
          <w:sz w:val="20"/>
          <w:szCs w:val="20"/>
          <w:u w:val="single"/>
          <w:rtl/>
        </w:rPr>
        <w:t>מהם הסעדים שניתן לקבל</w:t>
      </w:r>
      <w:r w:rsidRPr="00AC04AD">
        <w:rPr>
          <w:rFonts w:cs="David" w:hint="cs"/>
          <w:sz w:val="20"/>
          <w:szCs w:val="20"/>
          <w:u w:val="single"/>
          <w:rtl/>
        </w:rPr>
        <w:t>?</w:t>
      </w:r>
      <w:r>
        <w:rPr>
          <w:rFonts w:cs="David"/>
          <w:sz w:val="20"/>
          <w:szCs w:val="20"/>
          <w:rtl/>
        </w:rPr>
        <w:t xml:space="preserve"> </w:t>
      </w:r>
      <w:r w:rsidRPr="00981649">
        <w:rPr>
          <w:rFonts w:cs="David"/>
          <w:sz w:val="20"/>
          <w:szCs w:val="20"/>
          <w:rtl/>
        </w:rPr>
        <w:t>פיצויים שליליים</w:t>
      </w:r>
      <w:r>
        <w:rPr>
          <w:rFonts w:cs="David" w:hint="cs"/>
          <w:sz w:val="20"/>
          <w:szCs w:val="20"/>
          <w:rtl/>
        </w:rPr>
        <w:t xml:space="preserve"> ס'10,13,14</w:t>
      </w:r>
      <w:r w:rsidRPr="00981649">
        <w:rPr>
          <w:rFonts w:cs="David"/>
          <w:sz w:val="20"/>
          <w:szCs w:val="20"/>
          <w:rtl/>
        </w:rPr>
        <w:t xml:space="preserve"> </w:t>
      </w:r>
      <w:r>
        <w:rPr>
          <w:rFonts w:cs="David" w:hint="cs"/>
          <w:sz w:val="20"/>
          <w:szCs w:val="20"/>
          <w:rtl/>
        </w:rPr>
        <w:t xml:space="preserve">/ </w:t>
      </w:r>
      <w:r w:rsidRPr="00981649">
        <w:rPr>
          <w:rFonts w:cs="David"/>
          <w:sz w:val="20"/>
          <w:szCs w:val="20"/>
          <w:rtl/>
        </w:rPr>
        <w:t>חיוביים</w:t>
      </w:r>
      <w:r>
        <w:rPr>
          <w:rFonts w:cs="David" w:hint="cs"/>
          <w:sz w:val="20"/>
          <w:szCs w:val="20"/>
          <w:rtl/>
        </w:rPr>
        <w:t xml:space="preserve"> </w:t>
      </w:r>
      <w:r w:rsidRPr="00C926E6">
        <w:rPr>
          <w:rFonts w:cs="David" w:hint="cs"/>
          <w:sz w:val="20"/>
          <w:szCs w:val="20"/>
          <w:highlight w:val="lightGray"/>
          <w:rtl/>
        </w:rPr>
        <w:t>קל בניין</w:t>
      </w:r>
      <w:r>
        <w:rPr>
          <w:rFonts w:cs="David" w:hint="cs"/>
          <w:sz w:val="20"/>
          <w:szCs w:val="20"/>
          <w:rtl/>
        </w:rPr>
        <w:t xml:space="preserve"> /</w:t>
      </w:r>
      <w:r w:rsidRPr="00981649">
        <w:rPr>
          <w:rFonts w:cs="David"/>
          <w:sz w:val="20"/>
          <w:szCs w:val="20"/>
          <w:rtl/>
        </w:rPr>
        <w:t xml:space="preserve"> אכיפה</w:t>
      </w:r>
      <w:r>
        <w:rPr>
          <w:rFonts w:cs="David" w:hint="cs"/>
          <w:sz w:val="20"/>
          <w:szCs w:val="20"/>
          <w:rtl/>
        </w:rPr>
        <w:t xml:space="preserve"> וקיום "אשם בהתקשרות" </w:t>
      </w:r>
      <w:r w:rsidRPr="00C926E6">
        <w:rPr>
          <w:rFonts w:cs="David" w:hint="cs"/>
          <w:sz w:val="20"/>
          <w:szCs w:val="20"/>
          <w:highlight w:val="lightGray"/>
          <w:rtl/>
        </w:rPr>
        <w:t>זפניק</w:t>
      </w:r>
      <w:r>
        <w:rPr>
          <w:rFonts w:cs="David" w:hint="cs"/>
          <w:sz w:val="20"/>
          <w:szCs w:val="20"/>
          <w:rtl/>
        </w:rPr>
        <w:t xml:space="preserve">/ </w:t>
      </w:r>
      <w:r w:rsidRPr="007F7594">
        <w:rPr>
          <w:rFonts w:cs="David" w:hint="cs"/>
          <w:sz w:val="20"/>
          <w:szCs w:val="20"/>
          <w:highlight w:val="lightGray"/>
          <w:rtl/>
        </w:rPr>
        <w:t>קלמר</w:t>
      </w:r>
      <w:r>
        <w:rPr>
          <w:rFonts w:cs="David" w:hint="cs"/>
          <w:sz w:val="20"/>
          <w:szCs w:val="20"/>
          <w:rtl/>
        </w:rPr>
        <w:t xml:space="preserve"> / ביטול- חריג </w:t>
      </w:r>
      <w:r w:rsidRPr="00674159">
        <w:rPr>
          <w:rFonts w:cs="David" w:hint="cs"/>
          <w:sz w:val="20"/>
          <w:szCs w:val="20"/>
          <w:highlight w:val="lightGray"/>
          <w:rtl/>
        </w:rPr>
        <w:t>אוגלי</w:t>
      </w:r>
      <w:r>
        <w:rPr>
          <w:rFonts w:cs="David" w:hint="cs"/>
          <w:sz w:val="20"/>
          <w:szCs w:val="20"/>
          <w:rtl/>
        </w:rPr>
        <w:t xml:space="preserve"> מחוזי</w:t>
      </w:r>
      <w:r w:rsidRPr="00981649">
        <w:rPr>
          <w:rFonts w:cs="David"/>
          <w:sz w:val="20"/>
          <w:szCs w:val="20"/>
          <w:rtl/>
        </w:rPr>
        <w:t>.</w:t>
      </w:r>
    </w:p>
    <w:p w:rsidR="001A0746" w:rsidRPr="00613E7E" w:rsidRDefault="001A0746" w:rsidP="00D501F5">
      <w:pPr>
        <w:numPr>
          <w:ilvl w:val="0"/>
          <w:numId w:val="87"/>
        </w:numPr>
        <w:tabs>
          <w:tab w:val="num" w:pos="760"/>
        </w:tabs>
        <w:spacing w:after="0" w:line="240" w:lineRule="auto"/>
        <w:ind w:left="760"/>
        <w:rPr>
          <w:rFonts w:cs="David"/>
          <w:sz w:val="20"/>
          <w:szCs w:val="20"/>
          <w:u w:val="single"/>
        </w:rPr>
      </w:pPr>
      <w:r w:rsidRPr="00613E7E">
        <w:rPr>
          <w:rFonts w:cs="David" w:hint="cs"/>
          <w:sz w:val="20"/>
          <w:szCs w:val="20"/>
          <w:u w:val="single"/>
          <w:rtl/>
        </w:rPr>
        <w:t xml:space="preserve">עדיפות לפיצויים עפ"י ס' 12 </w:t>
      </w:r>
      <w:r>
        <w:rPr>
          <w:rFonts w:cs="David" w:hint="cs"/>
          <w:sz w:val="20"/>
          <w:szCs w:val="20"/>
          <w:u w:val="single"/>
          <w:rtl/>
        </w:rPr>
        <w:t xml:space="preserve">(מסחרי) </w:t>
      </w:r>
      <w:r w:rsidRPr="00613E7E">
        <w:rPr>
          <w:rFonts w:cs="David" w:hint="cs"/>
          <w:sz w:val="20"/>
          <w:szCs w:val="20"/>
          <w:u w:val="single"/>
          <w:rtl/>
        </w:rPr>
        <w:t>ולא אשם בהתקשרות (רגשי)</w:t>
      </w:r>
    </w:p>
    <w:p w:rsidR="001A0746" w:rsidRDefault="001A0746" w:rsidP="00D501F5">
      <w:pPr>
        <w:numPr>
          <w:ilvl w:val="0"/>
          <w:numId w:val="87"/>
        </w:numPr>
        <w:tabs>
          <w:tab w:val="num" w:pos="760"/>
        </w:tabs>
        <w:spacing w:after="0" w:line="240" w:lineRule="auto"/>
        <w:ind w:left="760"/>
        <w:rPr>
          <w:rFonts w:cs="David"/>
          <w:sz w:val="20"/>
          <w:szCs w:val="20"/>
        </w:rPr>
      </w:pPr>
      <w:r>
        <w:rPr>
          <w:rFonts w:cs="David" w:hint="cs"/>
          <w:sz w:val="20"/>
          <w:szCs w:val="20"/>
          <w:rtl/>
        </w:rPr>
        <w:t xml:space="preserve">האם ניתן לפנות לתו"ל כאשר קשה להוכיח פגמים בכריתה? </w:t>
      </w:r>
      <w:r w:rsidRPr="00674159">
        <w:rPr>
          <w:rFonts w:cs="David" w:hint="cs"/>
          <w:sz w:val="20"/>
          <w:szCs w:val="20"/>
          <w:highlight w:val="lightGray"/>
          <w:rtl/>
        </w:rPr>
        <w:t>גנז נ' כץ</w:t>
      </w:r>
      <w:r>
        <w:rPr>
          <w:rFonts w:cs="David" w:hint="cs"/>
          <w:sz w:val="20"/>
          <w:szCs w:val="20"/>
          <w:rtl/>
        </w:rPr>
        <w:t xml:space="preserve"> דיעות חלוקות. רוב: לא, מיעוט: כן.</w:t>
      </w:r>
    </w:p>
    <w:p w:rsidR="001A0746" w:rsidRDefault="001A0746" w:rsidP="00D501F5">
      <w:pPr>
        <w:numPr>
          <w:ilvl w:val="0"/>
          <w:numId w:val="87"/>
        </w:numPr>
        <w:tabs>
          <w:tab w:val="num" w:pos="760"/>
        </w:tabs>
        <w:spacing w:after="0" w:line="240" w:lineRule="auto"/>
        <w:ind w:left="760"/>
        <w:rPr>
          <w:rFonts w:cs="David"/>
          <w:sz w:val="20"/>
          <w:szCs w:val="20"/>
        </w:rPr>
      </w:pPr>
      <w:r w:rsidRPr="00613E7E">
        <w:rPr>
          <w:rFonts w:cs="David" w:hint="cs"/>
          <w:b/>
          <w:bCs/>
          <w:sz w:val="20"/>
          <w:szCs w:val="20"/>
          <w:rtl/>
        </w:rPr>
        <w:t>מצבים של חוסר תו"ל:</w:t>
      </w:r>
      <w:r>
        <w:rPr>
          <w:rFonts w:cs="David" w:hint="cs"/>
          <w:sz w:val="20"/>
          <w:szCs w:val="20"/>
          <w:rtl/>
        </w:rPr>
        <w:t xml:space="preserve"> אי גילוי מידע, פרישה מאוחרת ממו"מ, ניהול מו"מ ללא כוונת התקשרות, ניצול מצוקה</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613E7E">
        <w:rPr>
          <w:rFonts w:cs="David" w:hint="cs"/>
          <w:sz w:val="20"/>
          <w:szCs w:val="20"/>
          <w:u w:val="single"/>
          <w:rtl/>
        </w:rPr>
        <w:t>משנכרת חוזה:</w:t>
      </w:r>
      <w:r>
        <w:rPr>
          <w:rFonts w:cs="David" w:hint="cs"/>
          <w:sz w:val="20"/>
          <w:szCs w:val="20"/>
          <w:rtl/>
        </w:rPr>
        <w:t xml:space="preserve"> אפשר לתבוע עפ"י ס'39 על הפרת חוזה.</w:t>
      </w:r>
    </w:p>
    <w:p w:rsidR="001A0746" w:rsidRPr="00981649" w:rsidRDefault="001A0746" w:rsidP="001A0746">
      <w:pPr>
        <w:rPr>
          <w:rFonts w:cs="David"/>
          <w:sz w:val="20"/>
          <w:szCs w:val="20"/>
          <w:rtl/>
        </w:rPr>
      </w:pPr>
    </w:p>
    <w:p w:rsidR="001A0746" w:rsidRPr="00967328" w:rsidRDefault="001A0746" w:rsidP="00D501F5">
      <w:pPr>
        <w:numPr>
          <w:ilvl w:val="0"/>
          <w:numId w:val="99"/>
        </w:numPr>
        <w:spacing w:after="0" w:line="240" w:lineRule="auto"/>
        <w:rPr>
          <w:rFonts w:cs="David"/>
          <w:b/>
          <w:bCs/>
          <w:color w:val="FF0000"/>
          <w:sz w:val="20"/>
          <w:szCs w:val="20"/>
          <w:u w:val="single"/>
          <w:rtl/>
        </w:rPr>
      </w:pPr>
      <w:r w:rsidRPr="00967328">
        <w:rPr>
          <w:rFonts w:cs="David"/>
          <w:b/>
          <w:bCs/>
          <w:color w:val="FF0000"/>
          <w:sz w:val="20"/>
          <w:szCs w:val="20"/>
          <w:u w:val="single"/>
          <w:rtl/>
        </w:rPr>
        <w:t xml:space="preserve">פגמים </w:t>
      </w:r>
      <w:r w:rsidRPr="00967328">
        <w:rPr>
          <w:rFonts w:cs="David" w:hint="cs"/>
          <w:b/>
          <w:bCs/>
          <w:color w:val="FF0000"/>
          <w:sz w:val="20"/>
          <w:szCs w:val="20"/>
          <w:u w:val="single"/>
          <w:rtl/>
        </w:rPr>
        <w:t>בכריתה</w:t>
      </w:r>
    </w:p>
    <w:p w:rsidR="001A0746" w:rsidRPr="00981649" w:rsidRDefault="001A0746" w:rsidP="001A0746">
      <w:pPr>
        <w:rPr>
          <w:rFonts w:cs="David"/>
          <w:b/>
          <w:bCs/>
          <w:sz w:val="20"/>
          <w:szCs w:val="20"/>
          <w:u w:val="single"/>
          <w:rtl/>
        </w:rPr>
      </w:pPr>
    </w:p>
    <w:p w:rsidR="001A0746" w:rsidRPr="00981649" w:rsidRDefault="001A0746" w:rsidP="00D501F5">
      <w:pPr>
        <w:numPr>
          <w:ilvl w:val="0"/>
          <w:numId w:val="95"/>
        </w:numPr>
        <w:spacing w:after="0" w:line="240" w:lineRule="auto"/>
        <w:rPr>
          <w:rFonts w:cs="David"/>
          <w:i/>
          <w:iCs/>
          <w:sz w:val="20"/>
          <w:szCs w:val="20"/>
          <w:rtl/>
        </w:rPr>
      </w:pPr>
      <w:r w:rsidRPr="00981649">
        <w:rPr>
          <w:rFonts w:cs="David"/>
          <w:i/>
          <w:iCs/>
          <w:sz w:val="20"/>
          <w:szCs w:val="20"/>
          <w:rtl/>
        </w:rPr>
        <w:t>דרישות כלליות  - צריכות להתקיים בכל עילות פרק ב':</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קיום חוזה (התמלאו תנאי פרק א').</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 xml:space="preserve">קשר סיבתי </w:t>
      </w:r>
      <w:r w:rsidRPr="00981649">
        <w:rPr>
          <w:rFonts w:cs="David"/>
          <w:sz w:val="20"/>
          <w:szCs w:val="20"/>
        </w:rPr>
        <w:t>–</w:t>
      </w:r>
      <w:r w:rsidRPr="00981649">
        <w:rPr>
          <w:rFonts w:cs="David"/>
          <w:sz w:val="20"/>
          <w:szCs w:val="20"/>
          <w:rtl/>
        </w:rPr>
        <w:t xml:space="preserve"> ההתקשרות נעשתה עקב הפגם.</w:t>
      </w:r>
    </w:p>
    <w:p w:rsidR="001A0746" w:rsidRPr="00981649" w:rsidRDefault="001A0746" w:rsidP="00D501F5">
      <w:pPr>
        <w:numPr>
          <w:ilvl w:val="0"/>
          <w:numId w:val="87"/>
        </w:numPr>
        <w:tabs>
          <w:tab w:val="num" w:pos="760"/>
        </w:tabs>
        <w:spacing w:after="0" w:line="240" w:lineRule="auto"/>
        <w:ind w:left="760"/>
        <w:rPr>
          <w:rFonts w:cs="David"/>
          <w:sz w:val="20"/>
          <w:szCs w:val="20"/>
          <w:rtl/>
        </w:rPr>
      </w:pPr>
      <w:r>
        <w:rPr>
          <w:rFonts w:cs="David"/>
          <w:sz w:val="20"/>
          <w:szCs w:val="20"/>
          <w:rtl/>
        </w:rPr>
        <w:t>מבחן הקשר הסיבתי</w:t>
      </w:r>
      <w:r>
        <w:rPr>
          <w:rFonts w:cs="David" w:hint="cs"/>
          <w:sz w:val="20"/>
          <w:szCs w:val="20"/>
          <w:rtl/>
        </w:rPr>
        <w:t>.</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 xml:space="preserve">החוזה הוא </w:t>
      </w:r>
      <w:r w:rsidRPr="00981649">
        <w:rPr>
          <w:rFonts w:cs="David"/>
          <w:sz w:val="20"/>
          <w:szCs w:val="20"/>
        </w:rPr>
        <w:t>Voidable</w:t>
      </w:r>
      <w:r w:rsidRPr="00981649">
        <w:rPr>
          <w:rFonts w:cs="David"/>
          <w:sz w:val="20"/>
          <w:szCs w:val="20"/>
          <w:rtl/>
        </w:rPr>
        <w:t xml:space="preserve"> </w:t>
      </w:r>
      <w:r w:rsidRPr="00981649">
        <w:rPr>
          <w:rFonts w:cs="David"/>
          <w:sz w:val="20"/>
          <w:szCs w:val="20"/>
        </w:rPr>
        <w:t>–</w:t>
      </w:r>
      <w:r w:rsidRPr="00981649">
        <w:rPr>
          <w:rFonts w:cs="David"/>
          <w:sz w:val="20"/>
          <w:szCs w:val="20"/>
          <w:rtl/>
        </w:rPr>
        <w:t xml:space="preserve"> צריך לבטלו.</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משבוטל החוזה הוא בטל למפרע.</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הביטול יכול היות חלקי או מלא, בהתאם לנסיבות (סעיף 19).</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צריך לשלוח הודעת ביטול לצד השני.</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הביטול צריך להיות תוך זמן סביר(סעיף 20).</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 xml:space="preserve">התוצאה </w:t>
      </w:r>
      <w:r w:rsidRPr="00981649">
        <w:rPr>
          <w:rFonts w:cs="David"/>
          <w:sz w:val="20"/>
          <w:szCs w:val="20"/>
        </w:rPr>
        <w:t>–</w:t>
      </w:r>
      <w:r w:rsidRPr="00981649">
        <w:rPr>
          <w:rFonts w:cs="David"/>
          <w:sz w:val="20"/>
          <w:szCs w:val="20"/>
          <w:rtl/>
        </w:rPr>
        <w:t xml:space="preserve"> השבה.</w:t>
      </w:r>
      <w:r>
        <w:rPr>
          <w:rFonts w:cs="David" w:hint="cs"/>
          <w:sz w:val="20"/>
          <w:szCs w:val="20"/>
          <w:rtl/>
        </w:rPr>
        <w:t xml:space="preserve"> (21)</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השבה בעין, אלא אם כן היא בלתי אפשרית או בלתי סבירה, ואז השבת שווי.</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 xml:space="preserve">השבת שווי </w:t>
      </w:r>
      <w:r w:rsidRPr="00981649">
        <w:rPr>
          <w:rFonts w:cs="David"/>
          <w:sz w:val="20"/>
          <w:szCs w:val="20"/>
        </w:rPr>
        <w:t>–</w:t>
      </w:r>
      <w:r w:rsidRPr="00981649">
        <w:rPr>
          <w:rFonts w:cs="David"/>
          <w:sz w:val="20"/>
          <w:szCs w:val="20"/>
          <w:rtl/>
        </w:rPr>
        <w:t xml:space="preserve"> השבה ריאלית- פרשנות הסעיף</w:t>
      </w:r>
      <w:r>
        <w:rPr>
          <w:rFonts w:cs="David" w:hint="cs"/>
          <w:sz w:val="20"/>
          <w:szCs w:val="20"/>
          <w:rtl/>
        </w:rPr>
        <w:t xml:space="preserve"> </w:t>
      </w:r>
      <w:r w:rsidRPr="00981649">
        <w:rPr>
          <w:rFonts w:cs="David"/>
          <w:sz w:val="20"/>
          <w:szCs w:val="20"/>
          <w:rtl/>
        </w:rPr>
        <w:t>או מכוח עשיית עושר ולא במשפט.</w:t>
      </w:r>
    </w:p>
    <w:p w:rsidR="001A0746" w:rsidRPr="00967328" w:rsidRDefault="001A0746" w:rsidP="00D501F5">
      <w:pPr>
        <w:pStyle w:val="5"/>
        <w:numPr>
          <w:ilvl w:val="0"/>
          <w:numId w:val="96"/>
        </w:numPr>
        <w:rPr>
          <w:rFonts w:cs="David"/>
          <w:b/>
          <w:bCs/>
          <w:i w:val="0"/>
          <w:iCs w:val="0"/>
          <w:sz w:val="20"/>
          <w:szCs w:val="20"/>
          <w:u w:val="single"/>
          <w:rtl/>
        </w:rPr>
      </w:pPr>
      <w:r w:rsidRPr="00967328">
        <w:rPr>
          <w:rFonts w:cs="David"/>
          <w:b/>
          <w:bCs/>
          <w:i w:val="0"/>
          <w:iCs w:val="0"/>
          <w:sz w:val="20"/>
          <w:szCs w:val="20"/>
          <w:u w:val="single"/>
          <w:rtl/>
        </w:rPr>
        <w:t>טעות</w:t>
      </w:r>
      <w:r>
        <w:rPr>
          <w:rFonts w:cs="David" w:hint="cs"/>
          <w:b/>
          <w:bCs/>
          <w:i w:val="0"/>
          <w:iCs w:val="0"/>
          <w:sz w:val="20"/>
          <w:szCs w:val="20"/>
          <w:u w:val="single"/>
          <w:rtl/>
        </w:rPr>
        <w:t xml:space="preserve"> (עמ' 18)</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בדיקת יסודות הטעות.</w:t>
      </w:r>
      <w:r>
        <w:rPr>
          <w:rFonts w:cs="David" w:hint="cs"/>
          <w:sz w:val="20"/>
          <w:szCs w:val="20"/>
          <w:rtl/>
        </w:rPr>
        <w:t xml:space="preserve"> </w:t>
      </w:r>
      <w:r w:rsidRPr="003513F9">
        <w:rPr>
          <w:rFonts w:cs="David" w:hint="cs"/>
          <w:b/>
          <w:bCs/>
          <w:sz w:val="20"/>
          <w:szCs w:val="20"/>
          <w:rtl/>
        </w:rPr>
        <w:t>חוזה, טעות</w:t>
      </w:r>
      <w:r>
        <w:rPr>
          <w:rFonts w:cs="David" w:hint="cs"/>
          <w:b/>
          <w:bCs/>
          <w:sz w:val="20"/>
          <w:szCs w:val="20"/>
          <w:rtl/>
        </w:rPr>
        <w:t xml:space="preserve"> יסודית</w:t>
      </w:r>
      <w:r w:rsidRPr="003513F9">
        <w:rPr>
          <w:rFonts w:cs="David" w:hint="cs"/>
          <w:b/>
          <w:bCs/>
          <w:sz w:val="20"/>
          <w:szCs w:val="20"/>
          <w:rtl/>
        </w:rPr>
        <w:t>, קש"ס</w:t>
      </w:r>
      <w:r>
        <w:rPr>
          <w:rFonts w:cs="David" w:hint="cs"/>
          <w:b/>
          <w:bCs/>
          <w:sz w:val="20"/>
          <w:szCs w:val="20"/>
          <w:rtl/>
        </w:rPr>
        <w:t xml:space="preserve"> </w:t>
      </w:r>
      <w:r>
        <w:rPr>
          <w:rFonts w:cs="David" w:hint="cs"/>
          <w:sz w:val="20"/>
          <w:szCs w:val="20"/>
          <w:rtl/>
        </w:rPr>
        <w:t xml:space="preserve">(אובייקטיבי </w:t>
      </w:r>
      <w:r>
        <w:rPr>
          <w:rFonts w:cs="David"/>
          <w:sz w:val="20"/>
          <w:szCs w:val="20"/>
          <w:rtl/>
        </w:rPr>
        <w:t>–</w:t>
      </w:r>
      <w:r>
        <w:rPr>
          <w:rFonts w:cs="David" w:hint="cs"/>
          <w:sz w:val="20"/>
          <w:szCs w:val="20"/>
          <w:rtl/>
        </w:rPr>
        <w:t xml:space="preserve"> האדם הסביר היה טועה? סובקייטיבי </w:t>
      </w:r>
      <w:r>
        <w:rPr>
          <w:rFonts w:cs="David"/>
          <w:sz w:val="20"/>
          <w:szCs w:val="20"/>
          <w:rtl/>
        </w:rPr>
        <w:t>–</w:t>
      </w:r>
      <w:r>
        <w:rPr>
          <w:rFonts w:cs="David" w:hint="cs"/>
          <w:sz w:val="20"/>
          <w:szCs w:val="20"/>
          <w:rtl/>
        </w:rPr>
        <w:t xml:space="preserve"> בנעליו של האדם)</w:t>
      </w:r>
      <w:r>
        <w:rPr>
          <w:rFonts w:cs="David" w:hint="cs"/>
          <w:b/>
          <w:bCs/>
          <w:sz w:val="20"/>
          <w:szCs w:val="20"/>
          <w:rtl/>
        </w:rPr>
        <w:t>, ידיעה או אי ידיעה</w:t>
      </w:r>
      <w:r>
        <w:rPr>
          <w:rFonts w:cs="David" w:hint="cs"/>
          <w:sz w:val="20"/>
          <w:szCs w:val="20"/>
          <w:rtl/>
        </w:rPr>
        <w:t>.</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sz w:val="20"/>
          <w:szCs w:val="20"/>
          <w:highlight w:val="yellow"/>
          <w:u w:val="single"/>
          <w:rtl/>
        </w:rPr>
        <w:t>טעות 14(א)</w:t>
      </w:r>
      <w:r w:rsidRPr="00981649">
        <w:rPr>
          <w:rFonts w:cs="David"/>
          <w:sz w:val="20"/>
          <w:szCs w:val="20"/>
          <w:rtl/>
        </w:rPr>
        <w:t xml:space="preserve"> </w:t>
      </w:r>
      <w:r w:rsidRPr="00981649">
        <w:rPr>
          <w:rFonts w:cs="David"/>
          <w:sz w:val="20"/>
          <w:szCs w:val="20"/>
        </w:rPr>
        <w:t>–</w:t>
      </w:r>
      <w:r>
        <w:rPr>
          <w:rFonts w:cs="David" w:hint="cs"/>
          <w:sz w:val="20"/>
          <w:szCs w:val="20"/>
          <w:rtl/>
        </w:rPr>
        <w:t xml:space="preserve"> ידוע - </w:t>
      </w:r>
      <w:r w:rsidRPr="00981649">
        <w:rPr>
          <w:rFonts w:cs="David"/>
          <w:sz w:val="20"/>
          <w:szCs w:val="20"/>
          <w:rtl/>
        </w:rPr>
        <w:t xml:space="preserve"> סעד הביטול הוא עצמאי.</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sz w:val="20"/>
          <w:szCs w:val="20"/>
          <w:highlight w:val="yellow"/>
          <w:u w:val="single"/>
          <w:rtl/>
        </w:rPr>
        <w:t>טעות 14(ב)</w:t>
      </w:r>
      <w:r w:rsidRPr="00981649">
        <w:rPr>
          <w:rFonts w:cs="David"/>
          <w:sz w:val="20"/>
          <w:szCs w:val="20"/>
          <w:rtl/>
        </w:rPr>
        <w:t xml:space="preserve"> </w:t>
      </w:r>
      <w:r>
        <w:rPr>
          <w:rFonts w:cs="David"/>
          <w:sz w:val="20"/>
          <w:szCs w:val="20"/>
        </w:rPr>
        <w:t xml:space="preserve"> -</w:t>
      </w:r>
      <w:r>
        <w:rPr>
          <w:rFonts w:cs="David" w:hint="cs"/>
          <w:sz w:val="20"/>
          <w:szCs w:val="20"/>
          <w:rtl/>
        </w:rPr>
        <w:t>לא ידוע/משותפת</w:t>
      </w:r>
      <w:r w:rsidRPr="00981649">
        <w:rPr>
          <w:rFonts w:cs="David"/>
          <w:sz w:val="20"/>
          <w:szCs w:val="20"/>
        </w:rPr>
        <w:t>–</w:t>
      </w:r>
      <w:r w:rsidRPr="00981649">
        <w:rPr>
          <w:rFonts w:cs="David"/>
          <w:sz w:val="20"/>
          <w:szCs w:val="20"/>
          <w:rtl/>
        </w:rPr>
        <w:t xml:space="preserve"> סעד הביטול כפוף לאישור בימ"ש.</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 xml:space="preserve">לבדוק שהטעות </w:t>
      </w:r>
      <w:r w:rsidRPr="00967328">
        <w:rPr>
          <w:rFonts w:cs="David"/>
          <w:sz w:val="20"/>
          <w:szCs w:val="20"/>
          <w:u w:val="single"/>
          <w:rtl/>
        </w:rPr>
        <w:t>איננה בכדאיות העיסקה</w:t>
      </w:r>
      <w:r w:rsidRPr="00981649">
        <w:rPr>
          <w:rFonts w:cs="David"/>
          <w:sz w:val="20"/>
          <w:szCs w:val="20"/>
          <w:rtl/>
        </w:rPr>
        <w:t xml:space="preserve"> </w:t>
      </w:r>
      <w:r w:rsidRPr="00EE37A7">
        <w:rPr>
          <w:rFonts w:cs="David"/>
          <w:sz w:val="20"/>
          <w:szCs w:val="20"/>
          <w:highlight w:val="yellow"/>
          <w:rtl/>
        </w:rPr>
        <w:t>(14(ד))</w:t>
      </w:r>
      <w:r w:rsidRPr="00981649">
        <w:rPr>
          <w:rFonts w:cs="David"/>
          <w:sz w:val="20"/>
          <w:szCs w:val="20"/>
          <w:rtl/>
        </w:rPr>
        <w:t>.</w:t>
      </w:r>
      <w:r>
        <w:rPr>
          <w:rFonts w:cs="David" w:hint="cs"/>
          <w:sz w:val="20"/>
          <w:szCs w:val="20"/>
          <w:rtl/>
        </w:rPr>
        <w:t xml:space="preserve"> </w:t>
      </w:r>
      <w:r w:rsidRPr="007F7594">
        <w:rPr>
          <w:rFonts w:cs="David" w:hint="cs"/>
          <w:sz w:val="20"/>
          <w:szCs w:val="20"/>
          <w:u w:val="single"/>
          <w:rtl/>
        </w:rPr>
        <w:t>אשר</w:t>
      </w:r>
      <w:r>
        <w:rPr>
          <w:rFonts w:cs="David" w:hint="cs"/>
          <w:sz w:val="20"/>
          <w:szCs w:val="20"/>
          <w:rtl/>
        </w:rPr>
        <w:t xml:space="preserve">- שווי הממכר, </w:t>
      </w:r>
      <w:r w:rsidRPr="007F7594">
        <w:rPr>
          <w:rFonts w:cs="David" w:hint="cs"/>
          <w:sz w:val="20"/>
          <w:szCs w:val="20"/>
          <w:u w:val="single"/>
          <w:rtl/>
        </w:rPr>
        <w:t>טדסקי</w:t>
      </w:r>
      <w:r>
        <w:rPr>
          <w:rFonts w:cs="David" w:hint="cs"/>
          <w:sz w:val="20"/>
          <w:szCs w:val="20"/>
          <w:rtl/>
        </w:rPr>
        <w:t xml:space="preserve">- עתיד/עבר, </w:t>
      </w:r>
      <w:r w:rsidRPr="007F7594">
        <w:rPr>
          <w:rFonts w:cs="David" w:hint="cs"/>
          <w:sz w:val="20"/>
          <w:szCs w:val="20"/>
          <w:u w:val="single"/>
          <w:rtl/>
        </w:rPr>
        <w:t>פרידמן</w:t>
      </w:r>
      <w:r>
        <w:rPr>
          <w:rFonts w:cs="David" w:hint="cs"/>
          <w:sz w:val="20"/>
          <w:szCs w:val="20"/>
          <w:rtl/>
        </w:rPr>
        <w:t xml:space="preserve">: מבחן הסיכון, </w:t>
      </w:r>
      <w:r w:rsidRPr="007F7594">
        <w:rPr>
          <w:rFonts w:cs="David" w:hint="cs"/>
          <w:sz w:val="20"/>
          <w:szCs w:val="20"/>
          <w:u w:val="single"/>
          <w:rtl/>
        </w:rPr>
        <w:t>קרונמן</w:t>
      </w:r>
      <w:r>
        <w:rPr>
          <w:rFonts w:cs="David" w:hint="cs"/>
          <w:sz w:val="20"/>
          <w:szCs w:val="20"/>
          <w:rtl/>
        </w:rPr>
        <w:t>: מונע הנזק הזול.</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בין בעובדה</w:t>
      </w:r>
      <w:r>
        <w:rPr>
          <w:rFonts w:cs="David" w:hint="cs"/>
          <w:sz w:val="20"/>
          <w:szCs w:val="20"/>
          <w:rtl/>
        </w:rPr>
        <w:t xml:space="preserve"> </w:t>
      </w:r>
      <w:r w:rsidRPr="003513F9">
        <w:rPr>
          <w:rFonts w:cs="David" w:hint="cs"/>
          <w:sz w:val="20"/>
          <w:szCs w:val="20"/>
          <w:highlight w:val="lightGray"/>
          <w:rtl/>
        </w:rPr>
        <w:t>ספקטור</w:t>
      </w:r>
      <w:r w:rsidRPr="00981649">
        <w:rPr>
          <w:rFonts w:cs="David"/>
          <w:sz w:val="20"/>
          <w:szCs w:val="20"/>
          <w:rtl/>
        </w:rPr>
        <w:t xml:space="preserve"> ובין בחוק</w:t>
      </w:r>
      <w:r>
        <w:rPr>
          <w:rFonts w:cs="David" w:hint="cs"/>
          <w:sz w:val="20"/>
          <w:szCs w:val="20"/>
          <w:rtl/>
        </w:rPr>
        <w:t xml:space="preserve"> </w:t>
      </w:r>
      <w:r w:rsidRPr="003513F9">
        <w:rPr>
          <w:rFonts w:cs="David" w:hint="cs"/>
          <w:sz w:val="20"/>
          <w:szCs w:val="20"/>
          <w:highlight w:val="lightGray"/>
          <w:rtl/>
        </w:rPr>
        <w:t>ארואסטי נ' קאשי</w:t>
      </w:r>
      <w:r>
        <w:rPr>
          <w:rFonts w:cs="David" w:hint="cs"/>
          <w:sz w:val="20"/>
          <w:szCs w:val="20"/>
          <w:rtl/>
        </w:rPr>
        <w:t xml:space="preserve"> </w:t>
      </w:r>
      <w:r>
        <w:rPr>
          <w:rFonts w:cs="David"/>
          <w:sz w:val="20"/>
          <w:szCs w:val="20"/>
          <w:rtl/>
        </w:rPr>
        <w:t>–</w:t>
      </w:r>
      <w:r>
        <w:rPr>
          <w:rFonts w:cs="David" w:hint="cs"/>
          <w:sz w:val="20"/>
          <w:szCs w:val="20"/>
          <w:rtl/>
        </w:rPr>
        <w:t xml:space="preserve"> הערת אזהרה- אין טעות </w:t>
      </w:r>
      <w:r w:rsidRPr="003513F9">
        <w:rPr>
          <w:rFonts w:cs="David" w:hint="cs"/>
          <w:sz w:val="20"/>
          <w:szCs w:val="20"/>
          <w:highlight w:val="lightGray"/>
          <w:rtl/>
        </w:rPr>
        <w:t>כנפי</w:t>
      </w:r>
      <w:r>
        <w:rPr>
          <w:rFonts w:cs="David" w:hint="cs"/>
          <w:sz w:val="20"/>
          <w:szCs w:val="20"/>
          <w:rtl/>
        </w:rPr>
        <w:t xml:space="preserve"> </w:t>
      </w:r>
      <w:r>
        <w:rPr>
          <w:rFonts w:cs="David"/>
          <w:sz w:val="20"/>
          <w:szCs w:val="20"/>
          <w:rtl/>
        </w:rPr>
        <w:t>–</w:t>
      </w:r>
      <w:r>
        <w:rPr>
          <w:rFonts w:cs="David" w:hint="cs"/>
          <w:sz w:val="20"/>
          <w:szCs w:val="20"/>
          <w:rtl/>
        </w:rPr>
        <w:t xml:space="preserve"> נכה ביטוח לאומי-יש טעות.</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sz w:val="20"/>
          <w:szCs w:val="20"/>
          <w:highlight w:val="yellow"/>
          <w:u w:val="single"/>
          <w:rtl/>
        </w:rPr>
        <w:t>14(ג)</w:t>
      </w:r>
      <w:r w:rsidRPr="00981649">
        <w:rPr>
          <w:rFonts w:cs="David"/>
          <w:sz w:val="20"/>
          <w:szCs w:val="20"/>
          <w:rtl/>
        </w:rPr>
        <w:t xml:space="preserve"> </w:t>
      </w:r>
      <w:r w:rsidRPr="00981649">
        <w:rPr>
          <w:rFonts w:cs="David"/>
          <w:sz w:val="20"/>
          <w:szCs w:val="20"/>
        </w:rPr>
        <w:t>–</w:t>
      </w:r>
      <w:r w:rsidRPr="00981649">
        <w:rPr>
          <w:rFonts w:cs="David"/>
          <w:sz w:val="20"/>
          <w:szCs w:val="20"/>
          <w:rtl/>
        </w:rPr>
        <w:t xml:space="preserve"> סייג תיקון הטעות.</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 xml:space="preserve">חריגים </w:t>
      </w:r>
      <w:r w:rsidRPr="00981649">
        <w:rPr>
          <w:rFonts w:cs="David"/>
          <w:sz w:val="20"/>
          <w:szCs w:val="20"/>
        </w:rPr>
        <w:t>–</w:t>
      </w:r>
      <w:r w:rsidRPr="00981649">
        <w:rPr>
          <w:rFonts w:cs="David"/>
          <w:sz w:val="20"/>
          <w:szCs w:val="20"/>
          <w:rtl/>
        </w:rPr>
        <w:t xml:space="preserve"> טעות הדדית </w:t>
      </w:r>
      <w:r w:rsidRPr="00981649">
        <w:rPr>
          <w:rFonts w:cs="David"/>
          <w:sz w:val="20"/>
          <w:szCs w:val="20"/>
        </w:rPr>
        <w:t>–</w:t>
      </w:r>
      <w:r w:rsidRPr="00981649">
        <w:rPr>
          <w:rFonts w:cs="David"/>
          <w:sz w:val="20"/>
          <w:szCs w:val="20"/>
          <w:rtl/>
        </w:rPr>
        <w:t xml:space="preserve"> אין חוזה, אין מפגש רצונות; </w:t>
      </w:r>
      <w:r w:rsidRPr="0095512A">
        <w:rPr>
          <w:rFonts w:cs="David"/>
          <w:sz w:val="20"/>
          <w:szCs w:val="20"/>
          <w:u w:val="single"/>
          <w:rtl/>
        </w:rPr>
        <w:t>טעות סופר</w:t>
      </w:r>
      <w:r w:rsidRPr="0095512A">
        <w:rPr>
          <w:rFonts w:cs="David" w:hint="cs"/>
          <w:sz w:val="20"/>
          <w:szCs w:val="20"/>
          <w:u w:val="single"/>
          <w:rtl/>
        </w:rPr>
        <w:t xml:space="preserve"> ס' 16</w:t>
      </w:r>
      <w:r w:rsidRPr="00981649">
        <w:rPr>
          <w:rFonts w:cs="David"/>
          <w:sz w:val="20"/>
          <w:szCs w:val="20"/>
          <w:rtl/>
        </w:rPr>
        <w:t xml:space="preserve"> </w:t>
      </w:r>
      <w:r w:rsidRPr="00981649">
        <w:rPr>
          <w:rFonts w:cs="David"/>
          <w:sz w:val="20"/>
          <w:szCs w:val="20"/>
        </w:rPr>
        <w:t>–</w:t>
      </w:r>
      <w:r w:rsidRPr="00981649">
        <w:rPr>
          <w:rFonts w:cs="David"/>
          <w:sz w:val="20"/>
          <w:szCs w:val="20"/>
          <w:rtl/>
        </w:rPr>
        <w:t xml:space="preserve"> אין עילה לביטול החוזה יתוקן לפי אומד דעת הצדדים.</w:t>
      </w:r>
    </w:p>
    <w:p w:rsidR="001A0746" w:rsidRPr="003513F9" w:rsidRDefault="001A0746" w:rsidP="00D501F5">
      <w:pPr>
        <w:pStyle w:val="5"/>
        <w:numPr>
          <w:ilvl w:val="0"/>
          <w:numId w:val="97"/>
        </w:numPr>
        <w:rPr>
          <w:rFonts w:cs="David"/>
          <w:b/>
          <w:bCs/>
          <w:i w:val="0"/>
          <w:iCs w:val="0"/>
          <w:sz w:val="20"/>
          <w:szCs w:val="20"/>
          <w:u w:val="single"/>
          <w:rtl/>
        </w:rPr>
      </w:pPr>
      <w:r w:rsidRPr="003513F9">
        <w:rPr>
          <w:rFonts w:cs="David"/>
          <w:b/>
          <w:bCs/>
          <w:i w:val="0"/>
          <w:iCs w:val="0"/>
          <w:sz w:val="20"/>
          <w:szCs w:val="20"/>
          <w:u w:val="single"/>
          <w:rtl/>
        </w:rPr>
        <w:t>הטעייה</w:t>
      </w:r>
      <w:r>
        <w:rPr>
          <w:rFonts w:cs="David" w:hint="cs"/>
          <w:b/>
          <w:bCs/>
          <w:i w:val="0"/>
          <w:iCs w:val="0"/>
          <w:sz w:val="20"/>
          <w:szCs w:val="20"/>
          <w:u w:val="single"/>
          <w:rtl/>
        </w:rPr>
        <w:t xml:space="preserve"> (עמ'17)</w:t>
      </w:r>
    </w:p>
    <w:p w:rsidR="001A0746" w:rsidRDefault="001A0746" w:rsidP="00D501F5">
      <w:pPr>
        <w:numPr>
          <w:ilvl w:val="0"/>
          <w:numId w:val="87"/>
        </w:numPr>
        <w:tabs>
          <w:tab w:val="num" w:pos="760"/>
        </w:tabs>
        <w:spacing w:after="0" w:line="240" w:lineRule="auto"/>
        <w:ind w:left="760"/>
        <w:rPr>
          <w:rFonts w:cs="David"/>
          <w:sz w:val="20"/>
          <w:szCs w:val="20"/>
        </w:rPr>
      </w:pPr>
      <w:r w:rsidRPr="00EE37A7">
        <w:rPr>
          <w:rFonts w:cs="David" w:hint="cs"/>
          <w:sz w:val="20"/>
          <w:szCs w:val="20"/>
          <w:highlight w:val="yellow"/>
          <w:u w:val="single"/>
          <w:rtl/>
        </w:rPr>
        <w:t>ס'15:</w:t>
      </w:r>
      <w:r>
        <w:rPr>
          <w:rFonts w:cs="David" w:hint="cs"/>
          <w:sz w:val="20"/>
          <w:szCs w:val="20"/>
          <w:rtl/>
        </w:rPr>
        <w:t xml:space="preserve"> יסודות: </w:t>
      </w:r>
      <w:r w:rsidRPr="0095512A">
        <w:rPr>
          <w:rFonts w:cs="David" w:hint="cs"/>
          <w:sz w:val="20"/>
          <w:szCs w:val="20"/>
          <w:u w:val="single"/>
          <w:rtl/>
        </w:rPr>
        <w:t xml:space="preserve">חוזה, טעות </w:t>
      </w:r>
      <w:r w:rsidRPr="0095512A">
        <w:rPr>
          <w:rFonts w:cs="David"/>
          <w:sz w:val="20"/>
          <w:szCs w:val="20"/>
          <w:u w:val="single"/>
          <w:rtl/>
        </w:rPr>
        <w:t>–</w:t>
      </w:r>
      <w:r w:rsidRPr="0095512A">
        <w:rPr>
          <w:rFonts w:cs="David" w:hint="cs"/>
          <w:sz w:val="20"/>
          <w:szCs w:val="20"/>
          <w:u w:val="single"/>
          <w:rtl/>
        </w:rPr>
        <w:t xml:space="preserve"> לא יסודית, הטעיה, קש"ס כפול.</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 xml:space="preserve">כיצד נעשתה </w:t>
      </w:r>
      <w:r w:rsidRPr="00981649">
        <w:rPr>
          <w:rFonts w:cs="David"/>
          <w:sz w:val="20"/>
          <w:szCs w:val="20"/>
        </w:rPr>
        <w:t>–</w:t>
      </w:r>
      <w:r w:rsidRPr="00981649">
        <w:rPr>
          <w:rFonts w:cs="David"/>
          <w:sz w:val="20"/>
          <w:szCs w:val="20"/>
          <w:rtl/>
        </w:rPr>
        <w:t xml:space="preserve"> במעשה או במחדל.</w:t>
      </w:r>
    </w:p>
    <w:p w:rsidR="001A0746" w:rsidRPr="00981649" w:rsidRDefault="001A0746" w:rsidP="00D501F5">
      <w:pPr>
        <w:numPr>
          <w:ilvl w:val="0"/>
          <w:numId w:val="87"/>
        </w:numPr>
        <w:tabs>
          <w:tab w:val="num" w:pos="760"/>
        </w:tabs>
        <w:spacing w:after="0" w:line="240" w:lineRule="auto"/>
        <w:ind w:left="760"/>
        <w:rPr>
          <w:rFonts w:cs="David"/>
          <w:sz w:val="20"/>
          <w:szCs w:val="20"/>
          <w:rtl/>
        </w:rPr>
      </w:pPr>
      <w:r>
        <w:rPr>
          <w:rFonts w:cs="David"/>
          <w:sz w:val="20"/>
          <w:szCs w:val="20"/>
          <w:rtl/>
        </w:rPr>
        <w:t>האם קיימת חובת גילוי</w:t>
      </w:r>
      <w:r>
        <w:rPr>
          <w:rFonts w:cs="David" w:hint="cs"/>
          <w:sz w:val="20"/>
          <w:szCs w:val="20"/>
          <w:rtl/>
        </w:rPr>
        <w:t xml:space="preserve">? בדין: ס'12 אשר, לנדוי </w:t>
      </w:r>
      <w:r w:rsidRPr="003513F9">
        <w:rPr>
          <w:rFonts w:cs="David" w:hint="cs"/>
          <w:sz w:val="20"/>
          <w:szCs w:val="20"/>
          <w:highlight w:val="lightGray"/>
          <w:rtl/>
        </w:rPr>
        <w:t>ספקטור</w:t>
      </w:r>
      <w:r>
        <w:rPr>
          <w:rFonts w:cs="David" w:hint="cs"/>
          <w:sz w:val="20"/>
          <w:szCs w:val="20"/>
          <w:rtl/>
        </w:rPr>
        <w:t xml:space="preserve">/ בנוהג </w:t>
      </w:r>
      <w:r w:rsidRPr="007F7594">
        <w:rPr>
          <w:rFonts w:cs="David" w:hint="cs"/>
          <w:sz w:val="20"/>
          <w:szCs w:val="20"/>
          <w:highlight w:val="lightGray"/>
          <w:rtl/>
        </w:rPr>
        <w:t>סוויסה נ' זאגה</w:t>
      </w:r>
      <w:r>
        <w:rPr>
          <w:rFonts w:cs="David" w:hint="cs"/>
          <w:sz w:val="20"/>
          <w:szCs w:val="20"/>
          <w:rtl/>
        </w:rPr>
        <w:t xml:space="preserve"> / בנסיבות </w:t>
      </w:r>
      <w:r w:rsidRPr="00967328">
        <w:rPr>
          <w:rFonts w:cs="David" w:hint="cs"/>
          <w:sz w:val="20"/>
          <w:szCs w:val="20"/>
          <w:highlight w:val="lightGray"/>
          <w:rtl/>
        </w:rPr>
        <w:t>קינסטלינגר</w:t>
      </w:r>
      <w:r>
        <w:rPr>
          <w:rFonts w:cs="David" w:hint="cs"/>
          <w:sz w:val="20"/>
          <w:szCs w:val="20"/>
          <w:rtl/>
        </w:rPr>
        <w:t>.</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לבדוק שההטעיה אינה בכדאיות.</w:t>
      </w:r>
    </w:p>
    <w:p w:rsidR="001A0746" w:rsidRPr="00981649" w:rsidRDefault="001A0746" w:rsidP="00D501F5">
      <w:pPr>
        <w:numPr>
          <w:ilvl w:val="0"/>
          <w:numId w:val="87"/>
        </w:numPr>
        <w:tabs>
          <w:tab w:val="num" w:pos="760"/>
        </w:tabs>
        <w:spacing w:after="0" w:line="240" w:lineRule="auto"/>
        <w:ind w:left="760"/>
        <w:rPr>
          <w:rFonts w:cs="David"/>
          <w:sz w:val="20"/>
          <w:szCs w:val="20"/>
          <w:rtl/>
        </w:rPr>
      </w:pPr>
      <w:r>
        <w:rPr>
          <w:rFonts w:cs="David"/>
          <w:sz w:val="20"/>
          <w:szCs w:val="20"/>
          <w:rtl/>
        </w:rPr>
        <w:t>שילוב סעדים עם סעיף 12</w:t>
      </w:r>
      <w:r>
        <w:rPr>
          <w:rFonts w:cs="David" w:hint="cs"/>
          <w:sz w:val="20"/>
          <w:szCs w:val="20"/>
          <w:rtl/>
        </w:rPr>
        <w:t xml:space="preserve"> </w:t>
      </w:r>
      <w:r>
        <w:rPr>
          <w:rFonts w:cs="David"/>
          <w:sz w:val="20"/>
          <w:szCs w:val="20"/>
          <w:rtl/>
        </w:rPr>
        <w:t>–</w:t>
      </w:r>
      <w:r>
        <w:rPr>
          <w:rFonts w:cs="David" w:hint="cs"/>
          <w:sz w:val="20"/>
          <w:szCs w:val="20"/>
          <w:rtl/>
        </w:rPr>
        <w:t xml:space="preserve"> פיצויים וביטול!</w:t>
      </w:r>
    </w:p>
    <w:p w:rsidR="001A0746" w:rsidRPr="003513F9" w:rsidRDefault="001A0746" w:rsidP="001A0746">
      <w:pPr>
        <w:pStyle w:val="6"/>
        <w:rPr>
          <w:rFonts w:cs="David"/>
          <w:b/>
          <w:bCs/>
          <w:i w:val="0"/>
          <w:iCs w:val="0"/>
          <w:sz w:val="20"/>
          <w:szCs w:val="20"/>
          <w:u w:val="single"/>
          <w:rtl/>
        </w:rPr>
      </w:pPr>
      <w:r w:rsidRPr="003513F9">
        <w:rPr>
          <w:rFonts w:cs="David"/>
          <w:b/>
          <w:bCs/>
          <w:i w:val="0"/>
          <w:iCs w:val="0"/>
          <w:sz w:val="20"/>
          <w:szCs w:val="20"/>
          <w:u w:val="single"/>
          <w:rtl/>
        </w:rPr>
        <w:t>כפייה</w:t>
      </w:r>
      <w:r>
        <w:rPr>
          <w:rFonts w:cs="David" w:hint="cs"/>
          <w:b/>
          <w:bCs/>
          <w:i w:val="0"/>
          <w:iCs w:val="0"/>
          <w:sz w:val="20"/>
          <w:szCs w:val="20"/>
          <w:u w:val="single"/>
          <w:rtl/>
        </w:rPr>
        <w:t xml:space="preserve"> (עמ' 20)</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האם מעשה הצד השני עונה על הגדרת "כפיה" ((כפיה פיסית, כלכלית, איומים, אזהרה בתום לב/ לא בתום לב וכו')</w:t>
      </w:r>
      <w:r>
        <w:rPr>
          <w:rFonts w:cs="David" w:hint="cs"/>
          <w:sz w:val="20"/>
          <w:szCs w:val="20"/>
          <w:rtl/>
        </w:rPr>
        <w:t xml:space="preserve"> </w:t>
      </w:r>
      <w:r w:rsidRPr="007F7594">
        <w:rPr>
          <w:rFonts w:cs="David" w:hint="cs"/>
          <w:sz w:val="20"/>
          <w:szCs w:val="20"/>
          <w:highlight w:val="lightGray"/>
          <w:rtl/>
        </w:rPr>
        <w:t>שפיר נ' אפל</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hint="cs"/>
          <w:sz w:val="20"/>
          <w:szCs w:val="20"/>
          <w:highlight w:val="yellow"/>
          <w:u w:val="single"/>
          <w:rtl/>
        </w:rPr>
        <w:t>סעיף</w:t>
      </w:r>
      <w:r w:rsidRPr="00EE37A7">
        <w:rPr>
          <w:rFonts w:cs="David"/>
          <w:sz w:val="20"/>
          <w:szCs w:val="20"/>
          <w:highlight w:val="yellow"/>
          <w:u w:val="single"/>
          <w:rtl/>
        </w:rPr>
        <w:t xml:space="preserve"> 17(א)</w:t>
      </w:r>
      <w:r w:rsidRPr="00981649">
        <w:rPr>
          <w:rFonts w:cs="David"/>
          <w:sz w:val="20"/>
          <w:szCs w:val="20"/>
          <w:rtl/>
        </w:rPr>
        <w:t xml:space="preserve"> </w:t>
      </w:r>
      <w:r w:rsidRPr="00981649">
        <w:rPr>
          <w:rFonts w:cs="David"/>
          <w:sz w:val="20"/>
          <w:szCs w:val="20"/>
        </w:rPr>
        <w:t>–</w:t>
      </w:r>
      <w:r w:rsidRPr="00981649">
        <w:rPr>
          <w:rFonts w:cs="David"/>
          <w:sz w:val="20"/>
          <w:szCs w:val="20"/>
          <w:rtl/>
        </w:rPr>
        <w:t xml:space="preserve"> </w:t>
      </w:r>
      <w:r>
        <w:rPr>
          <w:rFonts w:cs="David" w:hint="cs"/>
          <w:sz w:val="20"/>
          <w:szCs w:val="20"/>
          <w:rtl/>
        </w:rPr>
        <w:t xml:space="preserve">חוזה, </w:t>
      </w:r>
      <w:r w:rsidRPr="00981649">
        <w:rPr>
          <w:rFonts w:cs="David"/>
          <w:sz w:val="20"/>
          <w:szCs w:val="20"/>
          <w:rtl/>
        </w:rPr>
        <w:t>הכפיה ע"י צד שני או</w:t>
      </w:r>
      <w:r>
        <w:rPr>
          <w:rFonts w:cs="David"/>
          <w:sz w:val="20"/>
          <w:szCs w:val="20"/>
          <w:rtl/>
        </w:rPr>
        <w:t xml:space="preserve"> אחר מטעמו; הכפיה בכוח או באיום</w:t>
      </w:r>
      <w:r>
        <w:rPr>
          <w:rFonts w:cs="David" w:hint="cs"/>
          <w:sz w:val="20"/>
          <w:szCs w:val="20"/>
          <w:rtl/>
        </w:rPr>
        <w:t>, קש"ס.</w:t>
      </w:r>
    </w:p>
    <w:p w:rsidR="001A0746" w:rsidRDefault="001A0746" w:rsidP="00D501F5">
      <w:pPr>
        <w:numPr>
          <w:ilvl w:val="0"/>
          <w:numId w:val="87"/>
        </w:numPr>
        <w:tabs>
          <w:tab w:val="num" w:pos="760"/>
        </w:tabs>
        <w:spacing w:after="0" w:line="240" w:lineRule="auto"/>
        <w:ind w:left="760"/>
        <w:rPr>
          <w:rFonts w:cs="David"/>
          <w:sz w:val="20"/>
          <w:szCs w:val="20"/>
        </w:rPr>
      </w:pPr>
      <w:r w:rsidRPr="00EE37A7">
        <w:rPr>
          <w:rFonts w:cs="David" w:hint="cs"/>
          <w:sz w:val="20"/>
          <w:szCs w:val="20"/>
          <w:highlight w:val="yellow"/>
          <w:u w:val="single"/>
          <w:rtl/>
        </w:rPr>
        <w:t>סעיף</w:t>
      </w:r>
      <w:r w:rsidRPr="00EE37A7">
        <w:rPr>
          <w:rFonts w:cs="David"/>
          <w:sz w:val="20"/>
          <w:szCs w:val="20"/>
          <w:highlight w:val="yellow"/>
          <w:u w:val="single"/>
          <w:rtl/>
        </w:rPr>
        <w:t xml:space="preserve"> 17(ב)</w:t>
      </w:r>
      <w:r w:rsidRPr="00981649">
        <w:rPr>
          <w:rFonts w:cs="David"/>
          <w:sz w:val="20"/>
          <w:szCs w:val="20"/>
          <w:rtl/>
        </w:rPr>
        <w:t xml:space="preserve"> </w:t>
      </w:r>
      <w:r w:rsidRPr="00981649">
        <w:rPr>
          <w:rFonts w:cs="David"/>
          <w:sz w:val="20"/>
          <w:szCs w:val="20"/>
        </w:rPr>
        <w:t>–</w:t>
      </w:r>
      <w:r w:rsidRPr="00981649">
        <w:rPr>
          <w:rFonts w:cs="David"/>
          <w:sz w:val="20"/>
          <w:szCs w:val="20"/>
          <w:rtl/>
        </w:rPr>
        <w:t xml:space="preserve"> </w:t>
      </w:r>
      <w:r>
        <w:rPr>
          <w:rFonts w:cs="David" w:hint="cs"/>
          <w:sz w:val="20"/>
          <w:szCs w:val="20"/>
          <w:rtl/>
        </w:rPr>
        <w:t xml:space="preserve">סייג לכפייה </w:t>
      </w:r>
      <w:r>
        <w:rPr>
          <w:rFonts w:cs="David"/>
          <w:sz w:val="20"/>
          <w:szCs w:val="20"/>
          <w:rtl/>
        </w:rPr>
        <w:t>–</w:t>
      </w:r>
      <w:r>
        <w:rPr>
          <w:rFonts w:cs="David" w:hint="cs"/>
          <w:sz w:val="20"/>
          <w:szCs w:val="20"/>
          <w:rtl/>
        </w:rPr>
        <w:t xml:space="preserve"> אזהרה בתו"ל</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hint="cs"/>
          <w:b/>
          <w:bCs/>
          <w:sz w:val="20"/>
          <w:szCs w:val="20"/>
          <w:rtl/>
        </w:rPr>
        <w:t>כפייה כלכלית:</w:t>
      </w:r>
      <w:r>
        <w:rPr>
          <w:rFonts w:cs="David" w:hint="cs"/>
          <w:sz w:val="20"/>
          <w:szCs w:val="20"/>
          <w:rtl/>
        </w:rPr>
        <w:t xml:space="preserve"> </w:t>
      </w:r>
      <w:r w:rsidRPr="007F7594">
        <w:rPr>
          <w:rFonts w:cs="David" w:hint="cs"/>
          <w:sz w:val="20"/>
          <w:szCs w:val="20"/>
          <w:highlight w:val="lightGray"/>
          <w:rtl/>
        </w:rPr>
        <w:t>פס"ד אקספומדיה</w:t>
      </w:r>
      <w:r>
        <w:rPr>
          <w:rFonts w:cs="David" w:hint="cs"/>
          <w:sz w:val="20"/>
          <w:szCs w:val="20"/>
          <w:rtl/>
        </w:rPr>
        <w:t xml:space="preserve">, </w:t>
      </w:r>
      <w:r w:rsidRPr="007F7594">
        <w:rPr>
          <w:rFonts w:cs="David" w:hint="cs"/>
          <w:sz w:val="20"/>
          <w:szCs w:val="20"/>
          <w:highlight w:val="lightGray"/>
          <w:rtl/>
        </w:rPr>
        <w:t>פס"ד מאיה</w:t>
      </w:r>
      <w:r>
        <w:rPr>
          <w:rFonts w:cs="David" w:hint="cs"/>
          <w:sz w:val="20"/>
          <w:szCs w:val="20"/>
          <w:rtl/>
        </w:rPr>
        <w:t xml:space="preserve">: עוצמת הכפייה </w:t>
      </w:r>
      <w:r>
        <w:rPr>
          <w:rFonts w:cs="David"/>
          <w:sz w:val="20"/>
          <w:szCs w:val="20"/>
          <w:rtl/>
        </w:rPr>
        <w:t>–</w:t>
      </w:r>
      <w:r>
        <w:rPr>
          <w:rFonts w:cs="David" w:hint="cs"/>
          <w:sz w:val="20"/>
          <w:szCs w:val="20"/>
          <w:rtl/>
        </w:rPr>
        <w:t xml:space="preserve"> מתמקדת בנכפה, ואיכות הכפייה </w:t>
      </w:r>
      <w:r>
        <w:rPr>
          <w:rFonts w:cs="David"/>
          <w:sz w:val="20"/>
          <w:szCs w:val="20"/>
          <w:rtl/>
        </w:rPr>
        <w:t>–</w:t>
      </w:r>
      <w:r>
        <w:rPr>
          <w:rFonts w:cs="David" w:hint="cs"/>
          <w:sz w:val="20"/>
          <w:szCs w:val="20"/>
          <w:rtl/>
        </w:rPr>
        <w:t xml:space="preserve"> מתמקדת בכופה.</w:t>
      </w:r>
    </w:p>
    <w:p w:rsidR="001A0746" w:rsidRPr="00967328" w:rsidRDefault="001A0746" w:rsidP="001A0746">
      <w:pPr>
        <w:pStyle w:val="6"/>
        <w:rPr>
          <w:rFonts w:cs="David"/>
          <w:b/>
          <w:bCs/>
          <w:i w:val="0"/>
          <w:iCs w:val="0"/>
          <w:sz w:val="20"/>
          <w:szCs w:val="20"/>
          <w:u w:val="single"/>
          <w:rtl/>
        </w:rPr>
      </w:pPr>
      <w:r w:rsidRPr="00967328">
        <w:rPr>
          <w:rFonts w:cs="David"/>
          <w:b/>
          <w:bCs/>
          <w:i w:val="0"/>
          <w:iCs w:val="0"/>
          <w:sz w:val="20"/>
          <w:szCs w:val="20"/>
          <w:u w:val="single"/>
          <w:rtl/>
        </w:rPr>
        <w:t>עושק</w:t>
      </w:r>
      <w:r>
        <w:rPr>
          <w:rFonts w:cs="David" w:hint="cs"/>
          <w:b/>
          <w:bCs/>
          <w:i w:val="0"/>
          <w:iCs w:val="0"/>
          <w:sz w:val="20"/>
          <w:szCs w:val="20"/>
          <w:u w:val="single"/>
          <w:rtl/>
        </w:rPr>
        <w:t xml:space="preserve"> (עמ' 21)</w:t>
      </w:r>
    </w:p>
    <w:p w:rsidR="001A0746" w:rsidRDefault="001A0746" w:rsidP="00D501F5">
      <w:pPr>
        <w:numPr>
          <w:ilvl w:val="0"/>
          <w:numId w:val="87"/>
        </w:numPr>
        <w:tabs>
          <w:tab w:val="num" w:pos="760"/>
        </w:tabs>
        <w:spacing w:after="0" w:line="240" w:lineRule="auto"/>
        <w:ind w:left="760"/>
        <w:rPr>
          <w:rFonts w:cs="David"/>
          <w:sz w:val="20"/>
          <w:szCs w:val="20"/>
        </w:rPr>
      </w:pPr>
      <w:r w:rsidRPr="00EE37A7">
        <w:rPr>
          <w:rFonts w:cs="David" w:hint="cs"/>
          <w:sz w:val="20"/>
          <w:szCs w:val="20"/>
          <w:highlight w:val="yellow"/>
          <w:u w:val="single"/>
          <w:rtl/>
        </w:rPr>
        <w:t>סעיף 18</w:t>
      </w:r>
      <w:r>
        <w:rPr>
          <w:rFonts w:cs="David" w:hint="cs"/>
          <w:sz w:val="20"/>
          <w:szCs w:val="20"/>
          <w:rtl/>
        </w:rPr>
        <w:t xml:space="preserve"> - יסודות: </w:t>
      </w:r>
      <w:r w:rsidRPr="002660EE">
        <w:rPr>
          <w:rFonts w:cs="David" w:hint="cs"/>
          <w:sz w:val="20"/>
          <w:szCs w:val="20"/>
          <w:u w:val="single"/>
          <w:rtl/>
        </w:rPr>
        <w:t xml:space="preserve">חוזה, ניצול הצד השני </w:t>
      </w:r>
      <w:r w:rsidRPr="002660EE">
        <w:rPr>
          <w:rFonts w:cs="David"/>
          <w:sz w:val="20"/>
          <w:szCs w:val="20"/>
          <w:u w:val="single"/>
          <w:rtl/>
        </w:rPr>
        <w:t>–</w:t>
      </w:r>
      <w:r w:rsidRPr="002660EE">
        <w:rPr>
          <w:rFonts w:cs="David" w:hint="cs"/>
          <w:sz w:val="20"/>
          <w:szCs w:val="20"/>
          <w:u w:val="single"/>
          <w:rtl/>
        </w:rPr>
        <w:t xml:space="preserve"> חוסר ניסיון/חולשה שכלית גופנית, תנאים לא סבירים מן המקובל.</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בדיקת התנהגות העושק.</w:t>
      </w:r>
    </w:p>
    <w:p w:rsidR="001A0746" w:rsidRPr="00981649" w:rsidRDefault="001A0746" w:rsidP="00D501F5">
      <w:pPr>
        <w:numPr>
          <w:ilvl w:val="0"/>
          <w:numId w:val="87"/>
        </w:numPr>
        <w:tabs>
          <w:tab w:val="num" w:pos="760"/>
        </w:tabs>
        <w:spacing w:after="0" w:line="240" w:lineRule="auto"/>
        <w:ind w:left="760"/>
        <w:rPr>
          <w:rFonts w:cs="David"/>
          <w:sz w:val="20"/>
          <w:szCs w:val="20"/>
          <w:rtl/>
        </w:rPr>
      </w:pPr>
      <w:r>
        <w:rPr>
          <w:rFonts w:cs="David"/>
          <w:sz w:val="20"/>
          <w:szCs w:val="20"/>
          <w:rtl/>
        </w:rPr>
        <w:t>בדיקת מצב העשוק</w:t>
      </w:r>
      <w:r>
        <w:rPr>
          <w:rFonts w:cs="David" w:hint="cs"/>
          <w:sz w:val="20"/>
          <w:szCs w:val="20"/>
          <w:rtl/>
        </w:rPr>
        <w:t xml:space="preserve">: מתמשך </w:t>
      </w:r>
      <w:r w:rsidRPr="007F7594">
        <w:rPr>
          <w:rFonts w:cs="David" w:hint="cs"/>
          <w:sz w:val="20"/>
          <w:szCs w:val="20"/>
          <w:highlight w:val="lightGray"/>
          <w:rtl/>
        </w:rPr>
        <w:t>סאסי נ' קיקאון</w:t>
      </w:r>
      <w:r>
        <w:rPr>
          <w:rFonts w:cs="David" w:hint="cs"/>
          <w:sz w:val="20"/>
          <w:szCs w:val="20"/>
          <w:rtl/>
        </w:rPr>
        <w:t xml:space="preserve"> ארעי </w:t>
      </w:r>
      <w:r w:rsidRPr="007F7594">
        <w:rPr>
          <w:rFonts w:cs="David" w:hint="cs"/>
          <w:sz w:val="20"/>
          <w:szCs w:val="20"/>
          <w:highlight w:val="lightGray"/>
          <w:rtl/>
        </w:rPr>
        <w:t>שפיר נ' אפל</w:t>
      </w:r>
    </w:p>
    <w:p w:rsidR="001A0746" w:rsidRPr="002660EE" w:rsidRDefault="001A0746" w:rsidP="00D501F5">
      <w:pPr>
        <w:numPr>
          <w:ilvl w:val="0"/>
          <w:numId w:val="87"/>
        </w:numPr>
        <w:tabs>
          <w:tab w:val="num" w:pos="760"/>
        </w:tabs>
        <w:spacing w:after="0" w:line="240" w:lineRule="auto"/>
        <w:ind w:left="760"/>
        <w:rPr>
          <w:rFonts w:cs="David"/>
          <w:sz w:val="20"/>
          <w:szCs w:val="20"/>
          <w:rtl/>
        </w:rPr>
      </w:pPr>
      <w:r>
        <w:rPr>
          <w:rFonts w:cs="David"/>
          <w:sz w:val="20"/>
          <w:szCs w:val="20"/>
          <w:rtl/>
        </w:rPr>
        <w:t>בדיקת תנאי החוזה</w:t>
      </w:r>
      <w:r>
        <w:rPr>
          <w:rFonts w:cs="David" w:hint="cs"/>
          <w:sz w:val="20"/>
          <w:szCs w:val="20"/>
          <w:rtl/>
        </w:rPr>
        <w:t xml:space="preserve"> </w:t>
      </w:r>
      <w:r>
        <w:rPr>
          <w:rFonts w:cs="David"/>
          <w:sz w:val="20"/>
          <w:szCs w:val="20"/>
          <w:rtl/>
        </w:rPr>
        <w:t>–</w:t>
      </w:r>
      <w:r>
        <w:rPr>
          <w:rFonts w:cs="David" w:hint="cs"/>
          <w:sz w:val="20"/>
          <w:szCs w:val="20"/>
          <w:rtl/>
        </w:rPr>
        <w:t xml:space="preserve"> חוזים פופולריים קל לפרש, חוזים מיוחדים-שיקול ביהמ"ש.</w:t>
      </w:r>
    </w:p>
    <w:p w:rsidR="001A0746" w:rsidRDefault="001A0746" w:rsidP="00D501F5">
      <w:pPr>
        <w:numPr>
          <w:ilvl w:val="0"/>
          <w:numId w:val="87"/>
        </w:numPr>
        <w:tabs>
          <w:tab w:val="num" w:pos="760"/>
        </w:tabs>
        <w:spacing w:after="0" w:line="240" w:lineRule="auto"/>
        <w:ind w:left="760"/>
        <w:rPr>
          <w:rFonts w:cs="David"/>
          <w:sz w:val="20"/>
          <w:szCs w:val="20"/>
        </w:rPr>
      </w:pPr>
      <w:r w:rsidRPr="00981649">
        <w:rPr>
          <w:rFonts w:cs="David"/>
          <w:sz w:val="20"/>
          <w:szCs w:val="20"/>
          <w:rtl/>
        </w:rPr>
        <w:t xml:space="preserve">בדיקת פתרונות חלופיים אם אין עושק </w:t>
      </w:r>
      <w:r w:rsidRPr="00981649">
        <w:rPr>
          <w:rFonts w:cs="David"/>
          <w:sz w:val="20"/>
          <w:szCs w:val="20"/>
        </w:rPr>
        <w:t>–</w:t>
      </w:r>
      <w:r w:rsidRPr="00981649">
        <w:rPr>
          <w:rFonts w:cs="David"/>
          <w:sz w:val="20"/>
          <w:szCs w:val="20"/>
          <w:rtl/>
        </w:rPr>
        <w:t xml:space="preserve"> סעיף 12 ,30 ,17.</w:t>
      </w:r>
      <w:r>
        <w:rPr>
          <w:rFonts w:cs="David" w:hint="cs"/>
          <w:sz w:val="20"/>
          <w:szCs w:val="20"/>
          <w:rtl/>
        </w:rPr>
        <w:t xml:space="preserve"> דוגמא לחוסר עושק: </w:t>
      </w:r>
      <w:r w:rsidRPr="002660EE">
        <w:rPr>
          <w:rFonts w:cs="David" w:hint="cs"/>
          <w:sz w:val="20"/>
          <w:szCs w:val="20"/>
          <w:highlight w:val="lightGray"/>
          <w:rtl/>
        </w:rPr>
        <w:t>גנז נ' כץ</w:t>
      </w:r>
      <w:r>
        <w:rPr>
          <w:rFonts w:cs="David" w:hint="cs"/>
          <w:sz w:val="20"/>
          <w:szCs w:val="20"/>
          <w:rtl/>
        </w:rPr>
        <w:t xml:space="preserve"> /  </w:t>
      </w:r>
      <w:r w:rsidRPr="002660EE">
        <w:rPr>
          <w:rFonts w:cs="David" w:hint="cs"/>
          <w:sz w:val="20"/>
          <w:szCs w:val="20"/>
          <w:highlight w:val="lightGray"/>
          <w:rtl/>
        </w:rPr>
        <w:t>איליט נ' אלקו</w:t>
      </w:r>
    </w:p>
    <w:p w:rsidR="001A0746" w:rsidRDefault="001A0746" w:rsidP="001A0746">
      <w:pPr>
        <w:rPr>
          <w:rFonts w:cs="David"/>
          <w:sz w:val="20"/>
          <w:szCs w:val="20"/>
          <w:rtl/>
        </w:rPr>
      </w:pPr>
    </w:p>
    <w:p w:rsidR="001A0746" w:rsidRDefault="001A0746" w:rsidP="001A0746">
      <w:pPr>
        <w:rPr>
          <w:rFonts w:cs="David"/>
          <w:sz w:val="20"/>
          <w:szCs w:val="20"/>
          <w:rtl/>
        </w:rPr>
      </w:pPr>
      <w:r w:rsidRPr="00EE37A7">
        <w:rPr>
          <w:rFonts w:cs="David" w:hint="cs"/>
          <w:b/>
          <w:bCs/>
          <w:sz w:val="20"/>
          <w:szCs w:val="20"/>
          <w:u w:val="single"/>
          <w:rtl/>
        </w:rPr>
        <w:t>סעדים:</w:t>
      </w:r>
      <w:r>
        <w:rPr>
          <w:rFonts w:cs="David" w:hint="cs"/>
          <w:sz w:val="20"/>
          <w:szCs w:val="20"/>
          <w:rtl/>
        </w:rPr>
        <w:t xml:space="preserve"> </w:t>
      </w:r>
      <w:r w:rsidRPr="00EE37A7">
        <w:rPr>
          <w:rFonts w:cs="David" w:hint="cs"/>
          <w:sz w:val="20"/>
          <w:szCs w:val="20"/>
          <w:highlight w:val="yellow"/>
          <w:u w:val="single"/>
          <w:rtl/>
        </w:rPr>
        <w:t>ס'19:</w:t>
      </w:r>
      <w:r w:rsidRPr="00EE37A7">
        <w:rPr>
          <w:rFonts w:cs="David" w:hint="cs"/>
          <w:sz w:val="20"/>
          <w:szCs w:val="20"/>
          <w:u w:val="single"/>
          <w:rtl/>
        </w:rPr>
        <w:t xml:space="preserve"> </w:t>
      </w:r>
      <w:r>
        <w:rPr>
          <w:rFonts w:cs="David" w:hint="cs"/>
          <w:sz w:val="20"/>
          <w:szCs w:val="20"/>
          <w:rtl/>
        </w:rPr>
        <w:t xml:space="preserve">ביטול מלא או חלקי, </w:t>
      </w:r>
      <w:r w:rsidRPr="00EE37A7">
        <w:rPr>
          <w:rFonts w:cs="David" w:hint="cs"/>
          <w:sz w:val="20"/>
          <w:szCs w:val="20"/>
          <w:highlight w:val="yellow"/>
          <w:u w:val="single"/>
          <w:rtl/>
        </w:rPr>
        <w:t>ס' 20:</w:t>
      </w:r>
      <w:r w:rsidRPr="00EE37A7">
        <w:rPr>
          <w:rFonts w:cs="David" w:hint="cs"/>
          <w:sz w:val="20"/>
          <w:szCs w:val="20"/>
          <w:u w:val="single"/>
          <w:rtl/>
        </w:rPr>
        <w:t xml:space="preserve"> </w:t>
      </w:r>
      <w:r>
        <w:rPr>
          <w:rFonts w:cs="David" w:hint="cs"/>
          <w:sz w:val="20"/>
          <w:szCs w:val="20"/>
          <w:rtl/>
        </w:rPr>
        <w:t xml:space="preserve">ביטול תוך זמן סביר (בכפייה- אחרי שפסקה), </w:t>
      </w:r>
      <w:r w:rsidRPr="00EE37A7">
        <w:rPr>
          <w:rFonts w:cs="David" w:hint="cs"/>
          <w:sz w:val="20"/>
          <w:szCs w:val="20"/>
          <w:highlight w:val="yellow"/>
          <w:u w:val="single"/>
          <w:rtl/>
        </w:rPr>
        <w:t>ס'21:</w:t>
      </w:r>
      <w:r>
        <w:rPr>
          <w:rFonts w:cs="David" w:hint="cs"/>
          <w:sz w:val="20"/>
          <w:szCs w:val="20"/>
          <w:rtl/>
        </w:rPr>
        <w:t xml:space="preserve"> השבה הדדית ואם לא אפשרי אז שווי.</w:t>
      </w:r>
    </w:p>
    <w:p w:rsidR="001A0746" w:rsidRDefault="001A0746" w:rsidP="001A0746">
      <w:pPr>
        <w:rPr>
          <w:rFonts w:cs="David"/>
          <w:sz w:val="20"/>
          <w:szCs w:val="20"/>
          <w:rtl/>
        </w:rPr>
      </w:pPr>
    </w:p>
    <w:p w:rsidR="001A0746" w:rsidRPr="00D52612" w:rsidRDefault="001A0746" w:rsidP="001A0746">
      <w:pPr>
        <w:rPr>
          <w:rFonts w:cs="David"/>
          <w:b/>
          <w:bCs/>
          <w:sz w:val="20"/>
          <w:szCs w:val="20"/>
          <w:rtl/>
        </w:rPr>
      </w:pPr>
      <w:r w:rsidRPr="00D52612">
        <w:rPr>
          <w:rFonts w:cs="David" w:hint="cs"/>
          <w:b/>
          <w:bCs/>
          <w:sz w:val="20"/>
          <w:szCs w:val="20"/>
          <w:rtl/>
        </w:rPr>
        <w:t>*** טעות סופר</w:t>
      </w:r>
      <w:r>
        <w:rPr>
          <w:rFonts w:cs="David" w:hint="cs"/>
          <w:b/>
          <w:bCs/>
          <w:sz w:val="20"/>
          <w:szCs w:val="20"/>
          <w:rtl/>
        </w:rPr>
        <w:t xml:space="preserve"> (16)</w:t>
      </w:r>
      <w:r w:rsidRPr="00D52612">
        <w:rPr>
          <w:rFonts w:cs="David" w:hint="cs"/>
          <w:b/>
          <w:bCs/>
          <w:sz w:val="20"/>
          <w:szCs w:val="20"/>
          <w:rtl/>
        </w:rPr>
        <w:t xml:space="preserve">, </w:t>
      </w:r>
      <w:r>
        <w:rPr>
          <w:rFonts w:cs="David" w:hint="cs"/>
          <w:b/>
          <w:bCs/>
          <w:sz w:val="20"/>
          <w:szCs w:val="20"/>
          <w:rtl/>
        </w:rPr>
        <w:t>חוזה למראית עין (14).</w:t>
      </w:r>
    </w:p>
    <w:p w:rsidR="001A0746" w:rsidRPr="00981649" w:rsidRDefault="001A0746" w:rsidP="001A0746">
      <w:pPr>
        <w:rPr>
          <w:rFonts w:cs="David"/>
          <w:sz w:val="20"/>
          <w:szCs w:val="20"/>
          <w:rtl/>
        </w:rPr>
      </w:pPr>
    </w:p>
    <w:p w:rsidR="00DE0BFA" w:rsidRDefault="00DE0BFA" w:rsidP="00D501F5">
      <w:pPr>
        <w:numPr>
          <w:ilvl w:val="0"/>
          <w:numId w:val="98"/>
        </w:numPr>
        <w:spacing w:after="0" w:line="240" w:lineRule="auto"/>
        <w:rPr>
          <w:rFonts w:cs="David"/>
          <w:b/>
          <w:bCs/>
          <w:color w:val="FF0000"/>
          <w:sz w:val="20"/>
          <w:szCs w:val="20"/>
          <w:u w:val="single"/>
        </w:rPr>
      </w:pPr>
    </w:p>
    <w:p w:rsidR="001A0746" w:rsidRPr="00D12446" w:rsidRDefault="00D0511B" w:rsidP="00D501F5">
      <w:pPr>
        <w:numPr>
          <w:ilvl w:val="0"/>
          <w:numId w:val="98"/>
        </w:numPr>
        <w:spacing w:after="0" w:line="240" w:lineRule="auto"/>
        <w:rPr>
          <w:rFonts w:cs="David"/>
          <w:b/>
          <w:bCs/>
          <w:color w:val="FF0000"/>
          <w:sz w:val="20"/>
          <w:szCs w:val="20"/>
          <w:u w:val="single"/>
        </w:rPr>
      </w:pPr>
      <w:r>
        <w:rPr>
          <w:rFonts w:cs="David"/>
          <w:b/>
          <w:bCs/>
          <w:color w:val="FF0000"/>
          <w:sz w:val="20"/>
          <w:szCs w:val="20"/>
          <w:u w:val="single"/>
          <w:rtl/>
        </w:rPr>
        <w:lastRenderedPageBreak/>
        <w:t>בדיקת תוכן החוזה</w:t>
      </w:r>
    </w:p>
    <w:p w:rsidR="001A0746" w:rsidRDefault="001A0746" w:rsidP="001A0746">
      <w:pPr>
        <w:ind w:right="720"/>
        <w:rPr>
          <w:rFonts w:cs="David"/>
          <w:b/>
          <w:bCs/>
          <w:sz w:val="20"/>
          <w:szCs w:val="20"/>
          <w:u w:val="single"/>
          <w:rtl/>
        </w:rPr>
      </w:pPr>
    </w:p>
    <w:p w:rsidR="001A0746" w:rsidRPr="00981649" w:rsidRDefault="001A0746" w:rsidP="001A0746">
      <w:pPr>
        <w:ind w:right="720"/>
        <w:rPr>
          <w:rFonts w:cs="David"/>
          <w:b/>
          <w:bCs/>
          <w:sz w:val="20"/>
          <w:szCs w:val="20"/>
          <w:u w:val="single"/>
          <w:rtl/>
        </w:rPr>
      </w:pPr>
      <w:r>
        <w:rPr>
          <w:rFonts w:cs="David"/>
          <w:b/>
          <w:bCs/>
          <w:sz w:val="20"/>
          <w:szCs w:val="20"/>
          <w:u w:val="single"/>
          <w:rtl/>
        </w:rPr>
        <w:t>פרשנות החוזה</w:t>
      </w:r>
      <w:r>
        <w:rPr>
          <w:rFonts w:cs="David" w:hint="cs"/>
          <w:b/>
          <w:bCs/>
          <w:sz w:val="20"/>
          <w:szCs w:val="20"/>
          <w:u w:val="single"/>
          <w:rtl/>
        </w:rPr>
        <w:t xml:space="preserve"> (עמ' 22)</w:t>
      </w:r>
    </w:p>
    <w:p w:rsidR="001A0746" w:rsidRPr="00D12446" w:rsidRDefault="001A0746" w:rsidP="00D501F5">
      <w:pPr>
        <w:numPr>
          <w:ilvl w:val="0"/>
          <w:numId w:val="89"/>
        </w:numPr>
        <w:spacing w:after="0" w:line="240" w:lineRule="auto"/>
        <w:rPr>
          <w:rFonts w:cs="David"/>
          <w:sz w:val="20"/>
          <w:szCs w:val="20"/>
          <w:u w:val="single"/>
          <w:rtl/>
        </w:rPr>
      </w:pPr>
      <w:r w:rsidRPr="00D12446">
        <w:rPr>
          <w:rFonts w:cs="David"/>
          <w:sz w:val="20"/>
          <w:szCs w:val="20"/>
          <w:u w:val="single"/>
          <w:rtl/>
        </w:rPr>
        <w:t>פירוש החוזה כפשוטו.</w:t>
      </w:r>
      <w:r>
        <w:rPr>
          <w:rFonts w:cs="David" w:hint="cs"/>
          <w:sz w:val="20"/>
          <w:szCs w:val="20"/>
          <w:u w:val="single"/>
          <w:rtl/>
        </w:rPr>
        <w:t xml:space="preserve"> </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עפ"י מה שכתוב בחוזה ואינו יכול להתפרש בשני אופנים.</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כאשר הכתוב הוא דו משמעי.</w:t>
      </w:r>
    </w:p>
    <w:p w:rsidR="001A0746" w:rsidRPr="00EE37A7" w:rsidRDefault="001A0746" w:rsidP="00D501F5">
      <w:pPr>
        <w:numPr>
          <w:ilvl w:val="0"/>
          <w:numId w:val="89"/>
        </w:numPr>
        <w:spacing w:after="0" w:line="240" w:lineRule="auto"/>
        <w:rPr>
          <w:rFonts w:cs="David"/>
          <w:i/>
          <w:iCs/>
          <w:sz w:val="20"/>
          <w:szCs w:val="20"/>
          <w:rtl/>
        </w:rPr>
      </w:pPr>
      <w:r w:rsidRPr="00EE37A7">
        <w:rPr>
          <w:rFonts w:cs="David"/>
          <w:i/>
          <w:iCs/>
          <w:sz w:val="20"/>
          <w:szCs w:val="20"/>
          <w:highlight w:val="yellow"/>
          <w:rtl/>
        </w:rPr>
        <w:t>סעיף 25</w:t>
      </w:r>
      <w:r w:rsidRPr="00EE37A7">
        <w:rPr>
          <w:rFonts w:cs="David"/>
          <w:i/>
          <w:iCs/>
          <w:sz w:val="20"/>
          <w:szCs w:val="20"/>
          <w:rtl/>
        </w:rPr>
        <w:t xml:space="preserve"> :</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פ</w:t>
      </w:r>
      <w:r>
        <w:rPr>
          <w:rFonts w:cs="David"/>
          <w:sz w:val="20"/>
          <w:szCs w:val="20"/>
          <w:rtl/>
        </w:rPr>
        <w:t>ירוש מה שכתוב לפי המשתמע מהטקסט</w:t>
      </w:r>
      <w:r>
        <w:rPr>
          <w:rFonts w:cs="David" w:hint="cs"/>
          <w:sz w:val="20"/>
          <w:szCs w:val="20"/>
          <w:rtl/>
        </w:rPr>
        <w:t xml:space="preserve">, גישה דו שלבית. </w:t>
      </w:r>
      <w:r w:rsidRPr="00D12446">
        <w:rPr>
          <w:rFonts w:cs="David" w:hint="cs"/>
          <w:sz w:val="20"/>
          <w:szCs w:val="20"/>
          <w:highlight w:val="lightGray"/>
          <w:rtl/>
        </w:rPr>
        <w:t>אמנון לוי</w:t>
      </w:r>
      <w:r>
        <w:rPr>
          <w:rFonts w:cs="David" w:hint="cs"/>
          <w:sz w:val="20"/>
          <w:szCs w:val="20"/>
          <w:rtl/>
        </w:rPr>
        <w:t xml:space="preserve"> דנצינגר מבקר את אפרופים אך משתמש בנסיבות.</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פירוש מתוך הנסיבות.</w:t>
      </w:r>
      <w:r>
        <w:rPr>
          <w:rFonts w:cs="David" w:hint="cs"/>
          <w:sz w:val="20"/>
          <w:szCs w:val="20"/>
          <w:rtl/>
        </w:rPr>
        <w:t xml:space="preserve"> </w:t>
      </w:r>
      <w:r w:rsidRPr="00D12446">
        <w:rPr>
          <w:rFonts w:cs="David" w:hint="cs"/>
          <w:sz w:val="20"/>
          <w:szCs w:val="20"/>
          <w:highlight w:val="lightGray"/>
          <w:rtl/>
        </w:rPr>
        <w:t>אפרופים</w:t>
      </w:r>
      <w:r>
        <w:rPr>
          <w:rFonts w:cs="David" w:hint="cs"/>
          <w:sz w:val="20"/>
          <w:szCs w:val="20"/>
          <w:rtl/>
        </w:rPr>
        <w:t xml:space="preserve"> גישה חד שלבית.</w:t>
      </w:r>
    </w:p>
    <w:p w:rsidR="001A0746" w:rsidRPr="007F7594" w:rsidRDefault="001A0746" w:rsidP="00D501F5">
      <w:pPr>
        <w:numPr>
          <w:ilvl w:val="0"/>
          <w:numId w:val="89"/>
        </w:numPr>
        <w:spacing w:after="0" w:line="240" w:lineRule="auto"/>
        <w:rPr>
          <w:rFonts w:cs="David"/>
          <w:sz w:val="20"/>
          <w:szCs w:val="20"/>
          <w:rtl/>
        </w:rPr>
      </w:pPr>
      <w:r w:rsidRPr="00EE37A7">
        <w:rPr>
          <w:rFonts w:cs="David" w:hint="cs"/>
          <w:sz w:val="20"/>
          <w:szCs w:val="20"/>
          <w:highlight w:val="yellow"/>
          <w:u w:val="single"/>
          <w:rtl/>
        </w:rPr>
        <w:t>25[ב]:</w:t>
      </w:r>
      <w:r>
        <w:rPr>
          <w:rFonts w:cs="David" w:hint="cs"/>
          <w:sz w:val="20"/>
          <w:szCs w:val="20"/>
          <w:rtl/>
        </w:rPr>
        <w:t xml:space="preserve"> </w:t>
      </w:r>
      <w:r w:rsidRPr="007F7594">
        <w:rPr>
          <w:rFonts w:cs="David"/>
          <w:sz w:val="20"/>
          <w:szCs w:val="20"/>
          <w:rtl/>
        </w:rPr>
        <w:t>העדפת פרשנות מקיימת על</w:t>
      </w:r>
      <w:r w:rsidRPr="007F7594">
        <w:rPr>
          <w:rFonts w:cs="David"/>
          <w:sz w:val="20"/>
          <w:szCs w:val="20"/>
        </w:rPr>
        <w:t xml:space="preserve"> </w:t>
      </w:r>
      <w:r w:rsidRPr="007F7594">
        <w:rPr>
          <w:rFonts w:cs="David"/>
          <w:sz w:val="20"/>
          <w:szCs w:val="20"/>
          <w:rtl/>
        </w:rPr>
        <w:t>פרשנות מבטלת</w:t>
      </w:r>
      <w:r w:rsidRPr="007F7594">
        <w:rPr>
          <w:rFonts w:cs="David" w:hint="cs"/>
          <w:sz w:val="20"/>
          <w:szCs w:val="20"/>
          <w:rtl/>
        </w:rPr>
        <w:t>,</w:t>
      </w:r>
      <w:r>
        <w:rPr>
          <w:rFonts w:cs="David" w:hint="cs"/>
          <w:sz w:val="20"/>
          <w:szCs w:val="20"/>
          <w:rtl/>
        </w:rPr>
        <w:t xml:space="preserve"> </w:t>
      </w:r>
      <w:r w:rsidRPr="00EE37A7">
        <w:rPr>
          <w:rFonts w:cs="David" w:hint="cs"/>
          <w:sz w:val="20"/>
          <w:szCs w:val="20"/>
          <w:highlight w:val="yellow"/>
          <w:u w:val="single"/>
          <w:rtl/>
        </w:rPr>
        <w:t>25[ג]:</w:t>
      </w:r>
      <w:r w:rsidRPr="007F7594">
        <w:rPr>
          <w:rFonts w:cs="David" w:hint="cs"/>
          <w:sz w:val="20"/>
          <w:szCs w:val="20"/>
          <w:rtl/>
        </w:rPr>
        <w:t xml:space="preserve"> ביטוי עם פרשנות מקובלת.</w:t>
      </w:r>
    </w:p>
    <w:p w:rsidR="001A0746" w:rsidRPr="007F7594" w:rsidRDefault="001A0746" w:rsidP="00D501F5">
      <w:pPr>
        <w:numPr>
          <w:ilvl w:val="0"/>
          <w:numId w:val="89"/>
        </w:numPr>
        <w:spacing w:after="0" w:line="240" w:lineRule="auto"/>
        <w:rPr>
          <w:rFonts w:cs="David"/>
          <w:sz w:val="20"/>
          <w:szCs w:val="20"/>
          <w:rtl/>
        </w:rPr>
      </w:pPr>
      <w:r w:rsidRPr="007F7594">
        <w:rPr>
          <w:rFonts w:cs="David"/>
          <w:sz w:val="20"/>
          <w:szCs w:val="20"/>
          <w:rtl/>
        </w:rPr>
        <w:t>פרשנות לפי סעיף 39.</w:t>
      </w:r>
    </w:p>
    <w:p w:rsidR="001A0746" w:rsidRPr="007F7594" w:rsidRDefault="001A0746" w:rsidP="00D501F5">
      <w:pPr>
        <w:numPr>
          <w:ilvl w:val="0"/>
          <w:numId w:val="89"/>
        </w:numPr>
        <w:spacing w:after="0" w:line="240" w:lineRule="auto"/>
        <w:rPr>
          <w:rFonts w:cs="David"/>
          <w:sz w:val="20"/>
          <w:szCs w:val="20"/>
          <w:rtl/>
        </w:rPr>
      </w:pPr>
      <w:r w:rsidRPr="007F7594">
        <w:rPr>
          <w:rFonts w:cs="David"/>
          <w:sz w:val="20"/>
          <w:szCs w:val="20"/>
          <w:rtl/>
        </w:rPr>
        <w:t xml:space="preserve">פרשנות עפ"י עקרונות פרשנות כללים : </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פרשנות כנגד המנסח באופן מצמצם.</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 xml:space="preserve">פרשנות על אלגנטית </w:t>
      </w:r>
      <w:r w:rsidRPr="00981649">
        <w:rPr>
          <w:rFonts w:cs="David"/>
          <w:sz w:val="20"/>
          <w:szCs w:val="20"/>
        </w:rPr>
        <w:t>–</w:t>
      </w:r>
      <w:r w:rsidRPr="00981649">
        <w:rPr>
          <w:rFonts w:cs="David"/>
          <w:sz w:val="20"/>
          <w:szCs w:val="20"/>
          <w:rtl/>
        </w:rPr>
        <w:t xml:space="preserve"> שמירה על אחידות בחוזה.</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פרשנות עפ"י עקרון תום הלב.</w:t>
      </w:r>
    </w:p>
    <w:p w:rsidR="001A0746" w:rsidRPr="007F7594" w:rsidRDefault="001A0746" w:rsidP="00D501F5">
      <w:pPr>
        <w:numPr>
          <w:ilvl w:val="0"/>
          <w:numId w:val="89"/>
        </w:numPr>
        <w:spacing w:after="0" w:line="240" w:lineRule="auto"/>
        <w:rPr>
          <w:rFonts w:cs="David"/>
          <w:sz w:val="20"/>
          <w:szCs w:val="20"/>
        </w:rPr>
      </w:pPr>
      <w:r w:rsidRPr="007F7594">
        <w:rPr>
          <w:rFonts w:cs="David"/>
          <w:sz w:val="20"/>
          <w:szCs w:val="20"/>
          <w:rtl/>
        </w:rPr>
        <w:t>פרשנות לפי כללי ההגיון והשכל הישר.</w:t>
      </w:r>
    </w:p>
    <w:p w:rsidR="001A0746" w:rsidRDefault="001A0746" w:rsidP="001A0746">
      <w:pPr>
        <w:ind w:right="360"/>
        <w:rPr>
          <w:rFonts w:cs="David"/>
          <w:b/>
          <w:bCs/>
          <w:sz w:val="20"/>
          <w:szCs w:val="20"/>
          <w:u w:val="single"/>
          <w:rtl/>
        </w:rPr>
      </w:pPr>
    </w:p>
    <w:p w:rsidR="001A0746" w:rsidRDefault="001A0746" w:rsidP="001A0746">
      <w:pPr>
        <w:ind w:right="360"/>
        <w:rPr>
          <w:rFonts w:cs="David"/>
          <w:b/>
          <w:bCs/>
          <w:sz w:val="20"/>
          <w:szCs w:val="20"/>
          <w:u w:val="single"/>
          <w:rtl/>
        </w:rPr>
      </w:pPr>
      <w:r>
        <w:rPr>
          <w:rFonts w:cs="David" w:hint="cs"/>
          <w:b/>
          <w:bCs/>
          <w:sz w:val="20"/>
          <w:szCs w:val="20"/>
          <w:u w:val="single"/>
          <w:rtl/>
        </w:rPr>
        <w:t>השלמת חוזה (עמ' 23):</w:t>
      </w:r>
    </w:p>
    <w:p w:rsidR="001A0746" w:rsidRDefault="001A0746" w:rsidP="00D501F5">
      <w:pPr>
        <w:numPr>
          <w:ilvl w:val="0"/>
          <w:numId w:val="102"/>
        </w:numPr>
        <w:spacing w:after="0" w:line="240" w:lineRule="auto"/>
        <w:ind w:right="360"/>
        <w:rPr>
          <w:rFonts w:cs="David"/>
          <w:sz w:val="20"/>
          <w:szCs w:val="20"/>
        </w:rPr>
      </w:pPr>
      <w:r w:rsidRPr="00D12446">
        <w:rPr>
          <w:rFonts w:cs="David" w:hint="cs"/>
          <w:sz w:val="20"/>
          <w:szCs w:val="20"/>
          <w:rtl/>
        </w:rPr>
        <w:t xml:space="preserve">מנגנוני השלמה </w:t>
      </w:r>
      <w:r w:rsidRPr="00D12446">
        <w:rPr>
          <w:rFonts w:cs="David"/>
          <w:sz w:val="20"/>
          <w:szCs w:val="20"/>
          <w:rtl/>
        </w:rPr>
        <w:t>–</w:t>
      </w:r>
      <w:r w:rsidRPr="00D12446">
        <w:rPr>
          <w:rFonts w:cs="David" w:hint="cs"/>
          <w:sz w:val="20"/>
          <w:szCs w:val="20"/>
          <w:rtl/>
        </w:rPr>
        <w:t xml:space="preserve"> מנגנון הסכמי, ביצוע אופטימלי, נוהג, הוראות</w:t>
      </w:r>
      <w:r>
        <w:rPr>
          <w:rFonts w:cs="David" w:hint="cs"/>
          <w:sz w:val="20"/>
          <w:szCs w:val="20"/>
          <w:rtl/>
        </w:rPr>
        <w:t xml:space="preserve"> השלמה דיספוזיטיביות, תנאי מכללא</w:t>
      </w:r>
      <w:r w:rsidRPr="00D12446">
        <w:rPr>
          <w:rFonts w:cs="David" w:hint="cs"/>
          <w:sz w:val="20"/>
          <w:szCs w:val="20"/>
          <w:rtl/>
        </w:rPr>
        <w:t>.</w:t>
      </w:r>
    </w:p>
    <w:p w:rsidR="001A0746" w:rsidRDefault="001A0746" w:rsidP="00D501F5">
      <w:pPr>
        <w:numPr>
          <w:ilvl w:val="0"/>
          <w:numId w:val="102"/>
        </w:numPr>
        <w:spacing w:after="0" w:line="240" w:lineRule="auto"/>
        <w:ind w:right="360"/>
        <w:rPr>
          <w:rFonts w:cs="David"/>
          <w:sz w:val="20"/>
          <w:szCs w:val="20"/>
        </w:rPr>
      </w:pPr>
      <w:r w:rsidRPr="00EE37A7">
        <w:rPr>
          <w:rFonts w:cs="David" w:hint="cs"/>
          <w:b/>
          <w:bCs/>
          <w:sz w:val="20"/>
          <w:szCs w:val="20"/>
          <w:highlight w:val="yellow"/>
          <w:rtl/>
        </w:rPr>
        <w:t>סעיף 39</w:t>
      </w:r>
      <w:r w:rsidRPr="00D12446">
        <w:rPr>
          <w:rFonts w:cs="David" w:hint="cs"/>
          <w:b/>
          <w:bCs/>
          <w:sz w:val="20"/>
          <w:szCs w:val="20"/>
          <w:rtl/>
        </w:rPr>
        <w:t xml:space="preserve"> </w:t>
      </w:r>
      <w:r w:rsidRPr="00D12446">
        <w:rPr>
          <w:rFonts w:cs="David"/>
          <w:b/>
          <w:bCs/>
          <w:sz w:val="20"/>
          <w:szCs w:val="20"/>
          <w:rtl/>
        </w:rPr>
        <w:t>–</w:t>
      </w:r>
      <w:r w:rsidRPr="00D12446">
        <w:rPr>
          <w:rFonts w:cs="David" w:hint="cs"/>
          <w:sz w:val="20"/>
          <w:szCs w:val="20"/>
          <w:rtl/>
        </w:rPr>
        <w:t xml:space="preserve"> יחס שותפות, </w:t>
      </w:r>
      <w:r w:rsidRPr="00D12446">
        <w:rPr>
          <w:rFonts w:cs="David" w:hint="cs"/>
          <w:sz w:val="20"/>
          <w:szCs w:val="20"/>
          <w:highlight w:val="lightGray"/>
          <w:rtl/>
        </w:rPr>
        <w:t>פס"ד שירותי תחבורה ציבורית</w:t>
      </w:r>
      <w:r>
        <w:rPr>
          <w:rFonts w:cs="David" w:hint="cs"/>
          <w:sz w:val="20"/>
          <w:szCs w:val="20"/>
          <w:rtl/>
        </w:rPr>
        <w:t xml:space="preserve">, </w:t>
      </w:r>
      <w:r w:rsidRPr="00321587">
        <w:rPr>
          <w:rFonts w:cs="David" w:hint="cs"/>
          <w:sz w:val="20"/>
          <w:szCs w:val="20"/>
          <w:highlight w:val="lightGray"/>
          <w:rtl/>
        </w:rPr>
        <w:t>פס"ד גלפנשטיין</w:t>
      </w:r>
    </w:p>
    <w:p w:rsidR="001A0746" w:rsidRPr="00FD07B8" w:rsidRDefault="001A0746" w:rsidP="00D501F5">
      <w:pPr>
        <w:numPr>
          <w:ilvl w:val="0"/>
          <w:numId w:val="102"/>
        </w:numPr>
        <w:spacing w:after="0" w:line="240" w:lineRule="auto"/>
        <w:ind w:right="360"/>
        <w:rPr>
          <w:rFonts w:cs="David"/>
          <w:sz w:val="20"/>
          <w:szCs w:val="20"/>
        </w:rPr>
      </w:pPr>
      <w:r w:rsidRPr="00FD07B8">
        <w:rPr>
          <w:rFonts w:cs="David" w:hint="cs"/>
          <w:b/>
          <w:bCs/>
          <w:sz w:val="20"/>
          <w:szCs w:val="20"/>
          <w:u w:val="single"/>
          <w:rtl/>
        </w:rPr>
        <w:t>האם מכוח ס' 39 אפשר ליצור חובה חוזית חדשה</w:t>
      </w:r>
      <w:r w:rsidRPr="00FD07B8">
        <w:rPr>
          <w:rFonts w:cs="David" w:hint="cs"/>
          <w:sz w:val="20"/>
          <w:szCs w:val="20"/>
          <w:rtl/>
        </w:rPr>
        <w:t>? אם כדי להגשים את המטרה המשותפת של הצדדים, יש צורך בחיוב חוזי חדש, אז ניתן להכניס סעיף כזה מכוח חובת תום הלב.</w:t>
      </w:r>
    </w:p>
    <w:p w:rsidR="001A0746" w:rsidRPr="00FD07B8" w:rsidRDefault="001A0746" w:rsidP="00D501F5">
      <w:pPr>
        <w:numPr>
          <w:ilvl w:val="0"/>
          <w:numId w:val="102"/>
        </w:numPr>
        <w:spacing w:after="0" w:line="240" w:lineRule="auto"/>
        <w:ind w:right="360"/>
        <w:rPr>
          <w:rFonts w:cs="David"/>
          <w:sz w:val="20"/>
          <w:szCs w:val="20"/>
          <w:u w:val="single"/>
        </w:rPr>
      </w:pPr>
      <w:r>
        <w:rPr>
          <w:rFonts w:cs="David" w:hint="cs"/>
          <w:sz w:val="20"/>
          <w:szCs w:val="20"/>
          <w:rtl/>
        </w:rPr>
        <w:t xml:space="preserve">סנקציות על הפרת תו"ל ס' 39 </w:t>
      </w:r>
      <w:r>
        <w:rPr>
          <w:rFonts w:cs="David"/>
          <w:sz w:val="20"/>
          <w:szCs w:val="20"/>
          <w:rtl/>
        </w:rPr>
        <w:t>–</w:t>
      </w:r>
      <w:r>
        <w:rPr>
          <w:rFonts w:cs="David" w:hint="cs"/>
          <w:sz w:val="20"/>
          <w:szCs w:val="20"/>
          <w:rtl/>
        </w:rPr>
        <w:t xml:space="preserve"> </w:t>
      </w:r>
      <w:r w:rsidRPr="00FD07B8">
        <w:rPr>
          <w:rFonts w:cs="David" w:hint="cs"/>
          <w:sz w:val="20"/>
          <w:szCs w:val="20"/>
          <w:u w:val="single"/>
          <w:rtl/>
        </w:rPr>
        <w:t xml:space="preserve">תרופות על הפרה,  צמצום זכויות לתרופות כאשר מימוש לא בתו"ל, מתן כוח לצד התמים </w:t>
      </w:r>
      <w:r w:rsidRPr="00FD07B8">
        <w:rPr>
          <w:rFonts w:cs="David" w:hint="cs"/>
          <w:sz w:val="20"/>
          <w:szCs w:val="20"/>
          <w:highlight w:val="lightGray"/>
          <w:u w:val="single"/>
          <w:rtl/>
        </w:rPr>
        <w:t>פ"ד שוחט</w:t>
      </w:r>
      <w:r w:rsidRPr="00FD07B8">
        <w:rPr>
          <w:rFonts w:cs="David" w:hint="cs"/>
          <w:sz w:val="20"/>
          <w:szCs w:val="20"/>
          <w:u w:val="single"/>
          <w:rtl/>
        </w:rPr>
        <w:t>, שלילת כוח</w:t>
      </w:r>
    </w:p>
    <w:p w:rsidR="001A0746" w:rsidRPr="00D12446" w:rsidRDefault="001A0746" w:rsidP="00D501F5">
      <w:pPr>
        <w:numPr>
          <w:ilvl w:val="0"/>
          <w:numId w:val="102"/>
        </w:numPr>
        <w:spacing w:after="0" w:line="240" w:lineRule="auto"/>
        <w:ind w:right="360"/>
        <w:rPr>
          <w:rFonts w:cs="David"/>
          <w:sz w:val="20"/>
          <w:szCs w:val="20"/>
          <w:rtl/>
        </w:rPr>
      </w:pPr>
      <w:r>
        <w:rPr>
          <w:rFonts w:cs="David" w:hint="cs"/>
          <w:b/>
          <w:bCs/>
          <w:sz w:val="20"/>
          <w:szCs w:val="20"/>
          <w:rtl/>
        </w:rPr>
        <w:t xml:space="preserve">(עמ' 19) </w:t>
      </w:r>
      <w:r>
        <w:rPr>
          <w:rFonts w:cs="David" w:hint="cs"/>
          <w:sz w:val="20"/>
          <w:szCs w:val="20"/>
          <w:rtl/>
        </w:rPr>
        <w:t xml:space="preserve">שערוך סכומים: </w:t>
      </w:r>
      <w:r w:rsidRPr="00D12446">
        <w:rPr>
          <w:rFonts w:cs="David" w:hint="cs"/>
          <w:sz w:val="20"/>
          <w:szCs w:val="20"/>
          <w:highlight w:val="lightGray"/>
          <w:rtl/>
        </w:rPr>
        <w:t>שועית</w:t>
      </w:r>
      <w:r>
        <w:rPr>
          <w:rFonts w:cs="David" w:hint="cs"/>
          <w:sz w:val="20"/>
          <w:szCs w:val="20"/>
          <w:rtl/>
        </w:rPr>
        <w:t xml:space="preserve"> . </w:t>
      </w:r>
      <w:r w:rsidRPr="00FD07B8">
        <w:rPr>
          <w:rFonts w:cs="David" w:hint="cs"/>
          <w:sz w:val="20"/>
          <w:szCs w:val="20"/>
          <w:u w:val="single"/>
          <w:rtl/>
        </w:rPr>
        <w:t>תקופת החוזה המקויים</w:t>
      </w:r>
      <w:r>
        <w:rPr>
          <w:rFonts w:cs="David" w:hint="cs"/>
          <w:sz w:val="20"/>
          <w:szCs w:val="20"/>
          <w:rtl/>
        </w:rPr>
        <w:t xml:space="preserve"> </w:t>
      </w:r>
      <w:r>
        <w:rPr>
          <w:rFonts w:cs="David"/>
          <w:sz w:val="20"/>
          <w:szCs w:val="20"/>
          <w:rtl/>
        </w:rPr>
        <w:t>–</w:t>
      </w:r>
      <w:r>
        <w:rPr>
          <w:rFonts w:cs="David" w:hint="cs"/>
          <w:sz w:val="20"/>
          <w:szCs w:val="20"/>
          <w:rtl/>
        </w:rPr>
        <w:t xml:space="preserve"> תלוי באומד דעתם של הצדדים, ס'39 / </w:t>
      </w:r>
      <w:r w:rsidRPr="00FD07B8">
        <w:rPr>
          <w:rFonts w:cs="David" w:hint="cs"/>
          <w:sz w:val="20"/>
          <w:szCs w:val="20"/>
          <w:u w:val="single"/>
          <w:rtl/>
        </w:rPr>
        <w:t>המופר</w:t>
      </w:r>
      <w:r>
        <w:rPr>
          <w:rFonts w:cs="David" w:hint="cs"/>
          <w:sz w:val="20"/>
          <w:szCs w:val="20"/>
          <w:rtl/>
        </w:rPr>
        <w:t xml:space="preserve"> </w:t>
      </w:r>
      <w:r>
        <w:rPr>
          <w:rFonts w:cs="David"/>
          <w:sz w:val="20"/>
          <w:szCs w:val="20"/>
          <w:rtl/>
        </w:rPr>
        <w:t>–</w:t>
      </w:r>
      <w:r>
        <w:rPr>
          <w:rFonts w:cs="David" w:hint="cs"/>
          <w:sz w:val="20"/>
          <w:szCs w:val="20"/>
          <w:rtl/>
        </w:rPr>
        <w:t xml:space="preserve"> תרופות: אכיפה- מותנית בשיערוך, השבה ופיצויים גם / </w:t>
      </w:r>
      <w:r w:rsidRPr="00FD07B8">
        <w:rPr>
          <w:rFonts w:cs="David" w:hint="cs"/>
          <w:sz w:val="20"/>
          <w:szCs w:val="20"/>
          <w:u w:val="single"/>
          <w:rtl/>
        </w:rPr>
        <w:t>ממתן פס"ד</w:t>
      </w:r>
      <w:r>
        <w:rPr>
          <w:rFonts w:cs="David" w:hint="cs"/>
          <w:sz w:val="20"/>
          <w:szCs w:val="20"/>
          <w:rtl/>
        </w:rPr>
        <w:t xml:space="preserve"> </w:t>
      </w:r>
      <w:r>
        <w:rPr>
          <w:rFonts w:cs="David"/>
          <w:sz w:val="20"/>
          <w:szCs w:val="20"/>
          <w:rtl/>
        </w:rPr>
        <w:t>–</w:t>
      </w:r>
      <w:r>
        <w:rPr>
          <w:rFonts w:cs="David" w:hint="cs"/>
          <w:sz w:val="20"/>
          <w:szCs w:val="20"/>
          <w:rtl/>
        </w:rPr>
        <w:t xml:space="preserve"> ריבית והצמדה.</w:t>
      </w:r>
    </w:p>
    <w:p w:rsidR="001A0746" w:rsidRPr="00D12446" w:rsidRDefault="001A0746" w:rsidP="001A0746">
      <w:pPr>
        <w:ind w:right="360"/>
        <w:rPr>
          <w:rFonts w:cs="David"/>
          <w:b/>
          <w:bCs/>
          <w:i/>
          <w:iCs/>
          <w:sz w:val="20"/>
          <w:szCs w:val="20"/>
          <w:u w:val="single"/>
          <w:rtl/>
        </w:rPr>
      </w:pPr>
    </w:p>
    <w:p w:rsidR="001A0746" w:rsidRPr="00030D4F" w:rsidRDefault="001A0746" w:rsidP="001A0746">
      <w:pPr>
        <w:ind w:right="720"/>
        <w:rPr>
          <w:rFonts w:cs="David"/>
          <w:b/>
          <w:bCs/>
          <w:sz w:val="20"/>
          <w:szCs w:val="20"/>
          <w:u w:val="single"/>
          <w:rtl/>
        </w:rPr>
      </w:pPr>
      <w:r w:rsidRPr="00030D4F">
        <w:rPr>
          <w:rFonts w:cs="David" w:hint="cs"/>
          <w:b/>
          <w:bCs/>
          <w:sz w:val="20"/>
          <w:szCs w:val="20"/>
          <w:u w:val="single"/>
          <w:rtl/>
        </w:rPr>
        <w:t>התערבות בחוזה</w:t>
      </w:r>
    </w:p>
    <w:p w:rsidR="001A0746" w:rsidRPr="00981649" w:rsidRDefault="001A0746" w:rsidP="001A0746">
      <w:pPr>
        <w:rPr>
          <w:rFonts w:cs="David"/>
          <w:b/>
          <w:bCs/>
          <w:sz w:val="20"/>
          <w:szCs w:val="20"/>
          <w:u w:val="single"/>
          <w:rtl/>
        </w:rPr>
      </w:pPr>
    </w:p>
    <w:p w:rsidR="001A0746" w:rsidRPr="00181EF9" w:rsidRDefault="001A0746" w:rsidP="00D501F5">
      <w:pPr>
        <w:numPr>
          <w:ilvl w:val="0"/>
          <w:numId w:val="88"/>
        </w:numPr>
        <w:spacing w:after="0" w:line="240" w:lineRule="auto"/>
        <w:rPr>
          <w:rFonts w:cs="David"/>
          <w:b/>
          <w:bCs/>
          <w:sz w:val="20"/>
          <w:szCs w:val="20"/>
          <w:u w:val="single"/>
          <w:rtl/>
        </w:rPr>
      </w:pPr>
      <w:r w:rsidRPr="00181EF9">
        <w:rPr>
          <w:rFonts w:cs="David" w:hint="cs"/>
          <w:b/>
          <w:bCs/>
          <w:sz w:val="20"/>
          <w:szCs w:val="20"/>
          <w:u w:val="single"/>
          <w:rtl/>
        </w:rPr>
        <w:t>חוזה פסול</w:t>
      </w:r>
      <w:r>
        <w:rPr>
          <w:rFonts w:cs="David" w:hint="cs"/>
          <w:b/>
          <w:bCs/>
          <w:sz w:val="20"/>
          <w:szCs w:val="20"/>
          <w:u w:val="single"/>
          <w:rtl/>
        </w:rPr>
        <w:t xml:space="preserve"> </w:t>
      </w:r>
      <w:r>
        <w:rPr>
          <w:rFonts w:cs="David"/>
          <w:b/>
          <w:bCs/>
          <w:sz w:val="20"/>
          <w:szCs w:val="20"/>
          <w:u w:val="single"/>
          <w:rtl/>
        </w:rPr>
        <w:t>–</w:t>
      </w:r>
      <w:r>
        <w:rPr>
          <w:rFonts w:cs="David" w:hint="cs"/>
          <w:b/>
          <w:bCs/>
          <w:sz w:val="20"/>
          <w:szCs w:val="20"/>
          <w:u w:val="single"/>
          <w:rtl/>
        </w:rPr>
        <w:t xml:space="preserve"> </w:t>
      </w:r>
      <w:r w:rsidRPr="00EE37A7">
        <w:rPr>
          <w:rFonts w:cs="David" w:hint="cs"/>
          <w:b/>
          <w:bCs/>
          <w:sz w:val="20"/>
          <w:szCs w:val="20"/>
          <w:highlight w:val="yellow"/>
          <w:u w:val="single"/>
          <w:rtl/>
        </w:rPr>
        <w:t>ס'30,31</w:t>
      </w:r>
      <w:r w:rsidRPr="00181EF9">
        <w:rPr>
          <w:rFonts w:cs="David" w:hint="cs"/>
          <w:b/>
          <w:bCs/>
          <w:sz w:val="20"/>
          <w:szCs w:val="20"/>
          <w:u w:val="single"/>
          <w:rtl/>
        </w:rPr>
        <w:t xml:space="preserve"> (עמ' </w:t>
      </w:r>
      <w:r>
        <w:rPr>
          <w:rFonts w:cs="David" w:hint="cs"/>
          <w:b/>
          <w:bCs/>
          <w:sz w:val="20"/>
          <w:szCs w:val="20"/>
          <w:u w:val="single"/>
          <w:rtl/>
        </w:rPr>
        <w:t>25</w:t>
      </w:r>
      <w:r w:rsidRPr="00181EF9">
        <w:rPr>
          <w:rFonts w:cs="David" w:hint="cs"/>
          <w:b/>
          <w:bCs/>
          <w:sz w:val="20"/>
          <w:szCs w:val="20"/>
          <w:u w:val="single"/>
          <w:rtl/>
        </w:rPr>
        <w:t>)</w:t>
      </w:r>
    </w:p>
    <w:p w:rsidR="001A0746" w:rsidRPr="00DC7FA0" w:rsidRDefault="001A0746" w:rsidP="00D501F5">
      <w:pPr>
        <w:numPr>
          <w:ilvl w:val="0"/>
          <w:numId w:val="87"/>
        </w:numPr>
        <w:tabs>
          <w:tab w:val="num" w:pos="760"/>
        </w:tabs>
        <w:spacing w:after="0" w:line="240" w:lineRule="auto"/>
        <w:ind w:left="760"/>
        <w:rPr>
          <w:rFonts w:cs="David"/>
          <w:sz w:val="20"/>
          <w:szCs w:val="20"/>
        </w:rPr>
      </w:pPr>
      <w:r w:rsidRPr="00DC7FA0">
        <w:rPr>
          <w:rFonts w:cs="David" w:hint="cs"/>
          <w:sz w:val="20"/>
          <w:szCs w:val="20"/>
          <w:u w:val="single"/>
          <w:rtl/>
        </w:rPr>
        <w:t>בלתי מוסרי</w:t>
      </w:r>
      <w:r>
        <w:rPr>
          <w:rFonts w:cs="David" w:hint="cs"/>
          <w:sz w:val="20"/>
          <w:szCs w:val="20"/>
          <w:rtl/>
        </w:rPr>
        <w:t xml:space="preserve"> </w:t>
      </w:r>
      <w:r w:rsidRPr="00DC7FA0">
        <w:rPr>
          <w:rFonts w:cs="David" w:hint="cs"/>
          <w:b/>
          <w:bCs/>
          <w:sz w:val="20"/>
          <w:szCs w:val="20"/>
          <w:highlight w:val="magenta"/>
          <w:rtl/>
        </w:rPr>
        <w:t>בהצעת חוק דיני ממונות</w:t>
      </w:r>
      <w:r w:rsidRPr="00DC7FA0">
        <w:rPr>
          <w:rFonts w:cs="David" w:hint="cs"/>
          <w:sz w:val="20"/>
          <w:szCs w:val="20"/>
          <w:highlight w:val="magenta"/>
          <w:rtl/>
        </w:rPr>
        <w:t xml:space="preserve"> </w:t>
      </w:r>
      <w:r>
        <w:rPr>
          <w:rFonts w:cs="David" w:hint="cs"/>
          <w:sz w:val="20"/>
          <w:szCs w:val="20"/>
          <w:rtl/>
        </w:rPr>
        <w:t>חוזה בלתי מוסרי לא מופיע</w:t>
      </w:r>
      <w:r w:rsidRPr="00DC7FA0">
        <w:rPr>
          <w:rFonts w:cs="David" w:hint="cs"/>
          <w:sz w:val="20"/>
          <w:szCs w:val="20"/>
          <w:rtl/>
        </w:rPr>
        <w:t xml:space="preserve">, </w:t>
      </w:r>
      <w:r w:rsidRPr="00DC7FA0">
        <w:rPr>
          <w:rFonts w:cs="David" w:hint="cs"/>
          <w:sz w:val="20"/>
          <w:szCs w:val="20"/>
          <w:u w:val="single"/>
          <w:rtl/>
        </w:rPr>
        <w:t>נוגד תקנת ציבור</w:t>
      </w:r>
      <w:r w:rsidRPr="00DC7FA0">
        <w:rPr>
          <w:rFonts w:cs="David" w:hint="cs"/>
          <w:sz w:val="20"/>
          <w:szCs w:val="20"/>
          <w:rtl/>
        </w:rPr>
        <w:t xml:space="preserve"> או </w:t>
      </w:r>
      <w:r w:rsidRPr="00DC7FA0">
        <w:rPr>
          <w:rFonts w:cs="David" w:hint="cs"/>
          <w:sz w:val="20"/>
          <w:szCs w:val="20"/>
          <w:u w:val="single"/>
          <w:rtl/>
        </w:rPr>
        <w:t>בלתי חוקי</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FD07B8">
        <w:rPr>
          <w:rFonts w:cs="David" w:hint="cs"/>
          <w:sz w:val="20"/>
          <w:szCs w:val="20"/>
          <w:u w:val="single"/>
          <w:rtl/>
        </w:rPr>
        <w:t>בתוכן:</w:t>
      </w:r>
      <w:r>
        <w:rPr>
          <w:rFonts w:cs="David" w:hint="cs"/>
          <w:sz w:val="20"/>
          <w:szCs w:val="20"/>
          <w:rtl/>
        </w:rPr>
        <w:t xml:space="preserve"> נוגד</w:t>
      </w:r>
      <w:r>
        <w:rPr>
          <w:rFonts w:cs="David"/>
          <w:sz w:val="20"/>
          <w:szCs w:val="20"/>
          <w:rtl/>
        </w:rPr>
        <w:t xml:space="preserve"> הוראות חוק קוגנטיות</w:t>
      </w:r>
      <w:r>
        <w:rPr>
          <w:rFonts w:cs="David" w:hint="cs"/>
          <w:sz w:val="20"/>
          <w:szCs w:val="20"/>
          <w:rtl/>
        </w:rPr>
        <w:t xml:space="preserve"> </w:t>
      </w:r>
      <w:r w:rsidRPr="00321587">
        <w:rPr>
          <w:rFonts w:cs="David" w:hint="cs"/>
          <w:sz w:val="20"/>
          <w:szCs w:val="20"/>
          <w:highlight w:val="lightGray"/>
          <w:rtl/>
        </w:rPr>
        <w:t>פס"ד שלוש נ' בנק לאומי</w:t>
      </w:r>
      <w:r>
        <w:rPr>
          <w:rFonts w:cs="David" w:hint="cs"/>
          <w:sz w:val="20"/>
          <w:szCs w:val="20"/>
          <w:rtl/>
        </w:rPr>
        <w:t xml:space="preserve">, </w:t>
      </w:r>
      <w:r w:rsidRPr="00FD07B8">
        <w:rPr>
          <w:rFonts w:cs="David" w:hint="cs"/>
          <w:sz w:val="20"/>
          <w:szCs w:val="20"/>
          <w:u w:val="single"/>
          <w:rtl/>
        </w:rPr>
        <w:t>בכריתה</w:t>
      </w:r>
      <w:r>
        <w:rPr>
          <w:rFonts w:cs="David" w:hint="cs"/>
          <w:sz w:val="20"/>
          <w:szCs w:val="20"/>
          <w:rtl/>
        </w:rPr>
        <w:t xml:space="preserve">, </w:t>
      </w:r>
      <w:r w:rsidRPr="00FD07B8">
        <w:rPr>
          <w:rFonts w:cs="David" w:hint="cs"/>
          <w:sz w:val="20"/>
          <w:szCs w:val="20"/>
          <w:u w:val="single"/>
          <w:rtl/>
        </w:rPr>
        <w:t>במטרה</w:t>
      </w:r>
      <w:r>
        <w:rPr>
          <w:rFonts w:cs="David" w:hint="cs"/>
          <w:sz w:val="20"/>
          <w:szCs w:val="20"/>
          <w:rtl/>
        </w:rPr>
        <w:t xml:space="preserve">: גישה מפוצלת, </w:t>
      </w:r>
      <w:r w:rsidRPr="00FD07B8">
        <w:rPr>
          <w:rFonts w:cs="David" w:hint="cs"/>
          <w:sz w:val="20"/>
          <w:szCs w:val="20"/>
          <w:u w:val="single"/>
          <w:rtl/>
        </w:rPr>
        <w:t>בביצוע</w:t>
      </w:r>
      <w:r>
        <w:rPr>
          <w:rFonts w:cs="David" w:hint="cs"/>
          <w:sz w:val="20"/>
          <w:szCs w:val="20"/>
          <w:rtl/>
        </w:rPr>
        <w:t>-ס' 18 סיכול.</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FD07B8">
        <w:rPr>
          <w:rFonts w:cs="David"/>
          <w:sz w:val="20"/>
          <w:szCs w:val="20"/>
          <w:u w:val="single"/>
          <w:rtl/>
        </w:rPr>
        <w:t>תקנת הציבור</w:t>
      </w:r>
      <w:r w:rsidRPr="00981649">
        <w:rPr>
          <w:rFonts w:cs="David"/>
          <w:sz w:val="20"/>
          <w:szCs w:val="20"/>
          <w:rtl/>
        </w:rPr>
        <w:t>.</w:t>
      </w:r>
      <w:r>
        <w:rPr>
          <w:rFonts w:cs="David" w:hint="cs"/>
          <w:sz w:val="20"/>
          <w:szCs w:val="20"/>
          <w:rtl/>
        </w:rPr>
        <w:t xml:space="preserve"> </w:t>
      </w:r>
      <w:r w:rsidRPr="00181EF9">
        <w:rPr>
          <w:rFonts w:cs="David" w:hint="cs"/>
          <w:sz w:val="20"/>
          <w:szCs w:val="20"/>
          <w:highlight w:val="lightGray"/>
          <w:rtl/>
        </w:rPr>
        <w:t>מורחב בפ"ד חיימוב</w:t>
      </w:r>
      <w:r>
        <w:rPr>
          <w:rFonts w:cs="David" w:hint="cs"/>
          <w:sz w:val="20"/>
          <w:szCs w:val="20"/>
          <w:rtl/>
        </w:rPr>
        <w:t xml:space="preserve"> כבר לא רק על נזקי גוף וחופש עיסוק!</w:t>
      </w:r>
    </w:p>
    <w:p w:rsidR="001A0746" w:rsidRDefault="001A0746" w:rsidP="00D501F5">
      <w:pPr>
        <w:numPr>
          <w:ilvl w:val="0"/>
          <w:numId w:val="87"/>
        </w:numPr>
        <w:tabs>
          <w:tab w:val="num" w:pos="760"/>
        </w:tabs>
        <w:spacing w:after="0" w:line="240" w:lineRule="auto"/>
        <w:ind w:left="760"/>
        <w:rPr>
          <w:rFonts w:cs="David"/>
          <w:sz w:val="20"/>
          <w:szCs w:val="20"/>
        </w:rPr>
      </w:pPr>
      <w:r>
        <w:rPr>
          <w:rFonts w:cs="David" w:hint="cs"/>
          <w:sz w:val="20"/>
          <w:szCs w:val="20"/>
          <w:rtl/>
        </w:rPr>
        <w:t xml:space="preserve">ערכים מוגנים: ערך כבוד האדם </w:t>
      </w:r>
      <w:r w:rsidRPr="00321587">
        <w:rPr>
          <w:rFonts w:cs="David" w:hint="cs"/>
          <w:sz w:val="20"/>
          <w:szCs w:val="20"/>
          <w:highlight w:val="lightGray"/>
          <w:rtl/>
        </w:rPr>
        <w:t>קסטנבאום</w:t>
      </w:r>
      <w:r>
        <w:rPr>
          <w:rFonts w:cs="David" w:hint="cs"/>
          <w:sz w:val="20"/>
          <w:szCs w:val="20"/>
          <w:rtl/>
        </w:rPr>
        <w:t xml:space="preserve">, תחרות בשוק חופשי </w:t>
      </w:r>
      <w:r w:rsidRPr="00321587">
        <w:rPr>
          <w:rFonts w:cs="David" w:hint="cs"/>
          <w:sz w:val="20"/>
          <w:szCs w:val="20"/>
          <w:highlight w:val="lightGray"/>
          <w:rtl/>
        </w:rPr>
        <w:t>סער</w:t>
      </w:r>
      <w:r>
        <w:rPr>
          <w:rFonts w:cs="David" w:hint="cs"/>
          <w:sz w:val="20"/>
          <w:szCs w:val="20"/>
          <w:rtl/>
        </w:rPr>
        <w:t xml:space="preserve">, גישה לערכאות </w:t>
      </w:r>
      <w:r w:rsidRPr="00321587">
        <w:rPr>
          <w:rFonts w:cs="David" w:hint="cs"/>
          <w:sz w:val="20"/>
          <w:szCs w:val="20"/>
          <w:highlight w:val="lightGray"/>
          <w:rtl/>
        </w:rPr>
        <w:t>לוין</w:t>
      </w:r>
      <w:r>
        <w:rPr>
          <w:rFonts w:cs="David" w:hint="cs"/>
          <w:sz w:val="20"/>
          <w:szCs w:val="20"/>
          <w:rtl/>
        </w:rPr>
        <w:t xml:space="preserve">, שוויון </w:t>
      </w:r>
      <w:r w:rsidRPr="00321587">
        <w:rPr>
          <w:rFonts w:cs="David" w:hint="cs"/>
          <w:sz w:val="20"/>
          <w:szCs w:val="20"/>
          <w:highlight w:val="lightGray"/>
          <w:rtl/>
        </w:rPr>
        <w:t>רקנט</w:t>
      </w:r>
    </w:p>
    <w:p w:rsidR="001A0746" w:rsidRDefault="001A0746" w:rsidP="00D501F5">
      <w:pPr>
        <w:numPr>
          <w:ilvl w:val="0"/>
          <w:numId w:val="87"/>
        </w:numPr>
        <w:tabs>
          <w:tab w:val="num" w:pos="760"/>
        </w:tabs>
        <w:spacing w:after="0" w:line="240" w:lineRule="auto"/>
        <w:ind w:left="760"/>
        <w:rPr>
          <w:rFonts w:cs="David"/>
          <w:sz w:val="20"/>
          <w:szCs w:val="20"/>
        </w:rPr>
      </w:pPr>
      <w:r>
        <w:rPr>
          <w:rFonts w:cs="David" w:hint="cs"/>
          <w:sz w:val="20"/>
          <w:szCs w:val="20"/>
          <w:u w:val="single"/>
          <w:rtl/>
        </w:rPr>
        <w:t xml:space="preserve">תקנת הציבור </w:t>
      </w:r>
      <w:r w:rsidRPr="00FD07B8">
        <w:rPr>
          <w:rFonts w:cs="David"/>
          <w:sz w:val="20"/>
          <w:szCs w:val="20"/>
          <w:u w:val="single"/>
          <w:rtl/>
        </w:rPr>
        <w:t>בחוזה אחיד</w:t>
      </w:r>
      <w:r w:rsidRPr="00981649">
        <w:rPr>
          <w:rFonts w:cs="David"/>
          <w:sz w:val="20"/>
          <w:szCs w:val="20"/>
          <w:rtl/>
        </w:rPr>
        <w:t xml:space="preserve"> </w:t>
      </w:r>
      <w:r w:rsidRPr="00981649">
        <w:rPr>
          <w:rFonts w:cs="David"/>
          <w:sz w:val="20"/>
          <w:szCs w:val="20"/>
        </w:rPr>
        <w:t>–</w:t>
      </w:r>
      <w:r w:rsidRPr="00981649">
        <w:rPr>
          <w:rFonts w:cs="David"/>
          <w:sz w:val="20"/>
          <w:szCs w:val="20"/>
          <w:rtl/>
        </w:rPr>
        <w:t xml:space="preserve"> אם הן נוגדות את התנאים בחוק החוזים האחידים.</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FD07B8">
        <w:rPr>
          <w:rFonts w:cs="David" w:hint="cs"/>
          <w:sz w:val="20"/>
          <w:szCs w:val="20"/>
          <w:u w:val="single"/>
          <w:rtl/>
        </w:rPr>
        <w:t xml:space="preserve">סנקציות" </w:t>
      </w:r>
      <w:r w:rsidRPr="00EE37A7">
        <w:rPr>
          <w:rFonts w:cs="David" w:hint="cs"/>
          <w:sz w:val="20"/>
          <w:szCs w:val="20"/>
          <w:highlight w:val="yellow"/>
          <w:u w:val="single"/>
          <w:rtl/>
        </w:rPr>
        <w:t>ס' 19:</w:t>
      </w:r>
      <w:r>
        <w:rPr>
          <w:rFonts w:cs="David" w:hint="cs"/>
          <w:sz w:val="20"/>
          <w:szCs w:val="20"/>
          <w:rtl/>
        </w:rPr>
        <w:t xml:space="preserve"> </w:t>
      </w:r>
      <w:r w:rsidRPr="00FD07B8">
        <w:rPr>
          <w:rFonts w:cs="David" w:hint="cs"/>
          <w:b/>
          <w:bCs/>
          <w:sz w:val="20"/>
          <w:szCs w:val="20"/>
          <w:rtl/>
        </w:rPr>
        <w:t>בטלות חלקית</w:t>
      </w:r>
      <w:r>
        <w:rPr>
          <w:rFonts w:cs="David" w:hint="cs"/>
          <w:sz w:val="20"/>
          <w:szCs w:val="20"/>
          <w:rtl/>
        </w:rPr>
        <w:t xml:space="preserve"> אם החוזה ניתן להפרדה, </w:t>
      </w:r>
      <w:r w:rsidRPr="00EE37A7">
        <w:rPr>
          <w:rFonts w:cs="David" w:hint="cs"/>
          <w:sz w:val="20"/>
          <w:szCs w:val="20"/>
          <w:highlight w:val="yellow"/>
          <w:rtl/>
        </w:rPr>
        <w:t>ס' 21:</w:t>
      </w:r>
      <w:r>
        <w:rPr>
          <w:rFonts w:cs="David" w:hint="cs"/>
          <w:sz w:val="20"/>
          <w:szCs w:val="20"/>
          <w:rtl/>
        </w:rPr>
        <w:t xml:space="preserve"> </w:t>
      </w:r>
      <w:r w:rsidRPr="00FD07B8">
        <w:rPr>
          <w:rFonts w:cs="David" w:hint="cs"/>
          <w:b/>
          <w:bCs/>
          <w:sz w:val="20"/>
          <w:szCs w:val="20"/>
          <w:rtl/>
        </w:rPr>
        <w:t>השבה-</w:t>
      </w:r>
      <w:r>
        <w:rPr>
          <w:rFonts w:cs="David" w:hint="cs"/>
          <w:sz w:val="20"/>
          <w:szCs w:val="20"/>
          <w:rtl/>
        </w:rPr>
        <w:t xml:space="preserve"> אם לא סבירה את השווי הכספי</w:t>
      </w:r>
      <w:r w:rsidRPr="00FD07B8">
        <w:rPr>
          <w:rFonts w:cs="David" w:hint="cs"/>
          <w:sz w:val="20"/>
          <w:szCs w:val="20"/>
          <w:rtl/>
        </w:rPr>
        <w:t>.</w:t>
      </w:r>
      <w:r w:rsidRPr="00FD07B8">
        <w:rPr>
          <w:rFonts w:cs="David" w:hint="cs"/>
          <w:sz w:val="20"/>
          <w:szCs w:val="20"/>
          <w:u w:val="single"/>
          <w:rtl/>
        </w:rPr>
        <w:t xml:space="preserve"> </w:t>
      </w:r>
      <w:r w:rsidRPr="00EE37A7">
        <w:rPr>
          <w:rFonts w:cs="David" w:hint="cs"/>
          <w:sz w:val="20"/>
          <w:szCs w:val="20"/>
          <w:highlight w:val="yellow"/>
          <w:u w:val="single"/>
          <w:rtl/>
        </w:rPr>
        <w:t>חריגים ס'31</w:t>
      </w:r>
      <w:r>
        <w:rPr>
          <w:rFonts w:cs="David" w:hint="cs"/>
          <w:sz w:val="20"/>
          <w:szCs w:val="20"/>
          <w:rtl/>
        </w:rPr>
        <w:t xml:space="preserve">: </w:t>
      </w:r>
      <w:r w:rsidRPr="00FD07B8">
        <w:rPr>
          <w:rFonts w:cs="David" w:hint="cs"/>
          <w:b/>
          <w:bCs/>
          <w:sz w:val="20"/>
          <w:szCs w:val="20"/>
          <w:rtl/>
        </w:rPr>
        <w:t>אכיפה</w:t>
      </w:r>
      <w:r>
        <w:rPr>
          <w:rFonts w:cs="David" w:hint="cs"/>
          <w:sz w:val="20"/>
          <w:szCs w:val="20"/>
          <w:rtl/>
        </w:rPr>
        <w:t xml:space="preserve"> </w:t>
      </w:r>
      <w:r w:rsidRPr="00321587">
        <w:rPr>
          <w:rFonts w:cs="David" w:hint="cs"/>
          <w:sz w:val="20"/>
          <w:szCs w:val="20"/>
          <w:highlight w:val="lightGray"/>
          <w:rtl/>
        </w:rPr>
        <w:t>שלוש נ' בל</w:t>
      </w:r>
      <w:r>
        <w:rPr>
          <w:rFonts w:cs="David" w:hint="cs"/>
          <w:sz w:val="20"/>
          <w:szCs w:val="20"/>
          <w:highlight w:val="lightGray"/>
          <w:rtl/>
        </w:rPr>
        <w:t>"</w:t>
      </w:r>
      <w:r w:rsidRPr="00321587">
        <w:rPr>
          <w:rFonts w:cs="David" w:hint="cs"/>
          <w:sz w:val="20"/>
          <w:szCs w:val="20"/>
          <w:highlight w:val="lightGray"/>
          <w:rtl/>
        </w:rPr>
        <w:t>ל</w:t>
      </w:r>
      <w:r>
        <w:rPr>
          <w:rFonts w:cs="David" w:hint="cs"/>
          <w:sz w:val="20"/>
          <w:szCs w:val="20"/>
          <w:rtl/>
        </w:rPr>
        <w:t xml:space="preserve">, </w:t>
      </w:r>
      <w:r w:rsidRPr="00FD07B8">
        <w:rPr>
          <w:rFonts w:cs="David" w:hint="cs"/>
          <w:b/>
          <w:bCs/>
          <w:sz w:val="20"/>
          <w:szCs w:val="20"/>
          <w:rtl/>
        </w:rPr>
        <w:t>פטור מהשבה</w:t>
      </w:r>
      <w:r>
        <w:rPr>
          <w:rFonts w:cs="David" w:hint="cs"/>
          <w:sz w:val="20"/>
          <w:szCs w:val="20"/>
          <w:rtl/>
        </w:rPr>
        <w:t>. שיקול דעת להפעלת החריגים: צד קיים כבר את חיוביו ופעל בתו"ל.</w:t>
      </w:r>
    </w:p>
    <w:p w:rsidR="001A0746" w:rsidRDefault="001A0746" w:rsidP="00D501F5">
      <w:pPr>
        <w:numPr>
          <w:ilvl w:val="0"/>
          <w:numId w:val="88"/>
        </w:numPr>
        <w:spacing w:after="0" w:line="240" w:lineRule="auto"/>
        <w:rPr>
          <w:rFonts w:cs="David"/>
          <w:b/>
          <w:bCs/>
          <w:sz w:val="20"/>
          <w:szCs w:val="20"/>
          <w:u w:val="single"/>
        </w:rPr>
      </w:pPr>
      <w:r>
        <w:rPr>
          <w:rFonts w:cs="David" w:hint="cs"/>
          <w:b/>
          <w:bCs/>
          <w:sz w:val="20"/>
          <w:szCs w:val="20"/>
          <w:u w:val="single"/>
          <w:rtl/>
        </w:rPr>
        <w:t xml:space="preserve">הפנייה (עמ'28) </w:t>
      </w:r>
      <w:r>
        <w:rPr>
          <w:rFonts w:cs="David" w:hint="cs"/>
          <w:sz w:val="20"/>
          <w:szCs w:val="20"/>
          <w:rtl/>
        </w:rPr>
        <w:t xml:space="preserve"> א. שתהיה ברורה. ב. שתהיה נגישה. </w:t>
      </w:r>
      <w:r w:rsidRPr="005E44B1">
        <w:rPr>
          <w:rFonts w:cs="David" w:hint="cs"/>
          <w:sz w:val="20"/>
          <w:szCs w:val="20"/>
          <w:highlight w:val="lightGray"/>
          <w:rtl/>
        </w:rPr>
        <w:t>בפס"ד בריטניה</w:t>
      </w:r>
      <w:r>
        <w:rPr>
          <w:rFonts w:cs="David" w:hint="cs"/>
          <w:b/>
          <w:bCs/>
          <w:sz w:val="20"/>
          <w:szCs w:val="20"/>
          <w:u w:val="single"/>
          <w:rtl/>
        </w:rPr>
        <w:t xml:space="preserve"> </w:t>
      </w:r>
      <w:r w:rsidRPr="005E44B1">
        <w:rPr>
          <w:rFonts w:cs="David"/>
          <w:sz w:val="20"/>
          <w:szCs w:val="20"/>
          <w:rtl/>
        </w:rPr>
        <w:t>–</w:t>
      </w:r>
      <w:r w:rsidRPr="005E44B1">
        <w:rPr>
          <w:rFonts w:cs="David" w:hint="cs"/>
          <w:sz w:val="20"/>
          <w:szCs w:val="20"/>
          <w:rtl/>
        </w:rPr>
        <w:t xml:space="preserve"> פסילת הפנייה</w:t>
      </w:r>
      <w:r>
        <w:rPr>
          <w:rFonts w:cs="David" w:hint="cs"/>
          <w:sz w:val="20"/>
          <w:szCs w:val="20"/>
          <w:rtl/>
        </w:rPr>
        <w:t xml:space="preserve">, </w:t>
      </w:r>
      <w:r w:rsidRPr="005E44B1">
        <w:rPr>
          <w:rFonts w:cs="David" w:hint="cs"/>
          <w:sz w:val="20"/>
          <w:szCs w:val="20"/>
          <w:highlight w:val="lightGray"/>
          <w:rtl/>
        </w:rPr>
        <w:t>פס"ד דרורי</w:t>
      </w:r>
      <w:r>
        <w:rPr>
          <w:rFonts w:cs="David" w:hint="cs"/>
          <w:sz w:val="20"/>
          <w:szCs w:val="20"/>
          <w:rtl/>
        </w:rPr>
        <w:t xml:space="preserve"> (אופנוע ללא רישיון) </w:t>
      </w:r>
      <w:r>
        <w:rPr>
          <w:rFonts w:cs="David"/>
          <w:sz w:val="20"/>
          <w:szCs w:val="20"/>
          <w:rtl/>
        </w:rPr>
        <w:t>–</w:t>
      </w:r>
      <w:r>
        <w:rPr>
          <w:rFonts w:cs="David" w:hint="cs"/>
          <w:sz w:val="20"/>
          <w:szCs w:val="20"/>
          <w:rtl/>
        </w:rPr>
        <w:t xml:space="preserve"> לגיטימי</w:t>
      </w:r>
    </w:p>
    <w:p w:rsidR="001A0746" w:rsidRDefault="001A0746" w:rsidP="00D501F5">
      <w:pPr>
        <w:numPr>
          <w:ilvl w:val="0"/>
          <w:numId w:val="88"/>
        </w:numPr>
        <w:spacing w:after="0" w:line="240" w:lineRule="auto"/>
        <w:rPr>
          <w:rFonts w:cs="David"/>
          <w:b/>
          <w:bCs/>
          <w:sz w:val="20"/>
          <w:szCs w:val="20"/>
          <w:u w:val="single"/>
        </w:rPr>
      </w:pPr>
      <w:r w:rsidRPr="00181EF9">
        <w:rPr>
          <w:rFonts w:cs="David" w:hint="cs"/>
          <w:b/>
          <w:bCs/>
          <w:sz w:val="20"/>
          <w:szCs w:val="20"/>
          <w:u w:val="single"/>
          <w:rtl/>
        </w:rPr>
        <w:t xml:space="preserve">יחס בין חוזה פסול למראית עין (עמ' </w:t>
      </w:r>
      <w:r w:rsidR="00FA706B">
        <w:rPr>
          <w:rFonts w:cs="David" w:hint="cs"/>
          <w:b/>
          <w:bCs/>
          <w:sz w:val="20"/>
          <w:szCs w:val="20"/>
          <w:u w:val="single"/>
          <w:rtl/>
        </w:rPr>
        <w:t>28</w:t>
      </w:r>
      <w:r w:rsidRPr="00181EF9">
        <w:rPr>
          <w:rFonts w:cs="David" w:hint="cs"/>
          <w:b/>
          <w:bCs/>
          <w:sz w:val="20"/>
          <w:szCs w:val="20"/>
          <w:u w:val="single"/>
          <w:rtl/>
        </w:rPr>
        <w:t>)</w:t>
      </w:r>
    </w:p>
    <w:p w:rsidR="001A0746" w:rsidRPr="00321587" w:rsidRDefault="001A0746" w:rsidP="00D501F5">
      <w:pPr>
        <w:numPr>
          <w:ilvl w:val="0"/>
          <w:numId w:val="103"/>
        </w:numPr>
        <w:spacing w:after="0" w:line="240" w:lineRule="auto"/>
        <w:ind w:right="360"/>
        <w:rPr>
          <w:rFonts w:cs="David"/>
          <w:b/>
          <w:bCs/>
          <w:sz w:val="20"/>
          <w:szCs w:val="20"/>
          <w:u w:val="single"/>
        </w:rPr>
      </w:pPr>
      <w:r>
        <w:rPr>
          <w:rFonts w:cs="David" w:hint="cs"/>
          <w:sz w:val="20"/>
          <w:szCs w:val="20"/>
          <w:u w:val="single"/>
          <w:rtl/>
        </w:rPr>
        <w:t>הדמיון:</w:t>
      </w:r>
      <w:r>
        <w:rPr>
          <w:rFonts w:cs="David" w:hint="cs"/>
          <w:sz w:val="20"/>
          <w:szCs w:val="20"/>
          <w:rtl/>
        </w:rPr>
        <w:t xml:space="preserve"> השבה או פטור חלקי ממנה</w:t>
      </w:r>
    </w:p>
    <w:p w:rsidR="001A0746" w:rsidRPr="000252CE" w:rsidRDefault="001A0746" w:rsidP="00D501F5">
      <w:pPr>
        <w:numPr>
          <w:ilvl w:val="0"/>
          <w:numId w:val="103"/>
        </w:numPr>
        <w:spacing w:after="0" w:line="240" w:lineRule="auto"/>
        <w:ind w:right="360"/>
        <w:rPr>
          <w:rFonts w:cs="David"/>
          <w:b/>
          <w:bCs/>
          <w:sz w:val="20"/>
          <w:szCs w:val="20"/>
          <w:u w:val="single"/>
        </w:rPr>
      </w:pPr>
      <w:r>
        <w:rPr>
          <w:rFonts w:cs="David" w:hint="cs"/>
          <w:sz w:val="20"/>
          <w:szCs w:val="20"/>
          <w:u w:val="single"/>
          <w:rtl/>
        </w:rPr>
        <w:t>ההבדל:</w:t>
      </w:r>
      <w:r>
        <w:rPr>
          <w:rFonts w:cs="David" w:hint="cs"/>
          <w:b/>
          <w:bCs/>
          <w:sz w:val="20"/>
          <w:szCs w:val="20"/>
          <w:u w:val="single"/>
          <w:rtl/>
        </w:rPr>
        <w:t xml:space="preserve"> </w:t>
      </w:r>
      <w:r>
        <w:rPr>
          <w:rFonts w:cs="David" w:hint="cs"/>
          <w:sz w:val="20"/>
          <w:szCs w:val="20"/>
          <w:rtl/>
        </w:rPr>
        <w:t>הגנה על צד ג' ב</w:t>
      </w:r>
      <w:r w:rsidRPr="00EE37A7">
        <w:rPr>
          <w:rFonts w:cs="David" w:hint="cs"/>
          <w:sz w:val="20"/>
          <w:szCs w:val="20"/>
          <w:highlight w:val="yellow"/>
          <w:rtl/>
        </w:rPr>
        <w:t>ס'13</w:t>
      </w:r>
      <w:r>
        <w:rPr>
          <w:rFonts w:cs="David" w:hint="cs"/>
          <w:sz w:val="20"/>
          <w:szCs w:val="20"/>
          <w:rtl/>
        </w:rPr>
        <w:t>, אכיפה ב</w:t>
      </w:r>
      <w:r w:rsidRPr="00EE37A7">
        <w:rPr>
          <w:rFonts w:cs="David" w:hint="cs"/>
          <w:sz w:val="20"/>
          <w:szCs w:val="20"/>
          <w:highlight w:val="yellow"/>
          <w:rtl/>
        </w:rPr>
        <w:t>ס'31</w:t>
      </w:r>
      <w:r>
        <w:rPr>
          <w:rFonts w:cs="David" w:hint="cs"/>
          <w:sz w:val="20"/>
          <w:szCs w:val="20"/>
          <w:rtl/>
        </w:rPr>
        <w:t>, בטלות חלקית ב</w:t>
      </w:r>
      <w:r w:rsidRPr="00EE37A7">
        <w:rPr>
          <w:rFonts w:cs="David" w:hint="cs"/>
          <w:sz w:val="20"/>
          <w:szCs w:val="20"/>
          <w:highlight w:val="yellow"/>
          <w:rtl/>
        </w:rPr>
        <w:t>ס'31</w:t>
      </w:r>
    </w:p>
    <w:p w:rsidR="001A0746" w:rsidRPr="000252CE" w:rsidRDefault="001A0746" w:rsidP="00D501F5">
      <w:pPr>
        <w:numPr>
          <w:ilvl w:val="0"/>
          <w:numId w:val="103"/>
        </w:numPr>
        <w:spacing w:after="0" w:line="240" w:lineRule="auto"/>
        <w:ind w:right="360"/>
        <w:rPr>
          <w:rFonts w:cs="David"/>
          <w:b/>
          <w:bCs/>
          <w:sz w:val="20"/>
          <w:szCs w:val="20"/>
          <w:u w:val="single"/>
        </w:rPr>
      </w:pPr>
      <w:r>
        <w:rPr>
          <w:rFonts w:cs="David" w:hint="cs"/>
          <w:sz w:val="20"/>
          <w:szCs w:val="20"/>
          <w:u w:val="single"/>
          <w:rtl/>
        </w:rPr>
        <w:t xml:space="preserve">פס"ד </w:t>
      </w:r>
      <w:r w:rsidRPr="00FD07B8">
        <w:rPr>
          <w:rFonts w:cs="David" w:hint="cs"/>
          <w:sz w:val="20"/>
          <w:szCs w:val="20"/>
          <w:highlight w:val="lightGray"/>
          <w:u w:val="single"/>
          <w:rtl/>
        </w:rPr>
        <w:t>מזל אילן:</w:t>
      </w:r>
      <w:r>
        <w:rPr>
          <w:rFonts w:cs="David" w:hint="cs"/>
          <w:sz w:val="20"/>
          <w:szCs w:val="20"/>
          <w:rtl/>
        </w:rPr>
        <w:t xml:space="preserve"> </w:t>
      </w:r>
      <w:r w:rsidRPr="00FD07B8">
        <w:rPr>
          <w:rFonts w:cs="David" w:hint="cs"/>
          <w:sz w:val="20"/>
          <w:szCs w:val="20"/>
          <w:u w:val="single"/>
          <w:rtl/>
        </w:rPr>
        <w:t>פולגמן:</w:t>
      </w:r>
      <w:r>
        <w:rPr>
          <w:rFonts w:cs="David" w:hint="cs"/>
          <w:sz w:val="20"/>
          <w:szCs w:val="20"/>
          <w:rtl/>
        </w:rPr>
        <w:t xml:space="preserve"> מבחן הדומיננטיות.  </w:t>
      </w:r>
      <w:r w:rsidRPr="00FD07B8">
        <w:rPr>
          <w:rFonts w:cs="David" w:hint="cs"/>
          <w:sz w:val="20"/>
          <w:szCs w:val="20"/>
          <w:u w:val="single"/>
          <w:rtl/>
        </w:rPr>
        <w:t>הנדל:</w:t>
      </w:r>
      <w:r>
        <w:rPr>
          <w:rFonts w:cs="David" w:hint="cs"/>
          <w:sz w:val="20"/>
          <w:szCs w:val="20"/>
          <w:rtl/>
        </w:rPr>
        <w:t xml:space="preserve"> גם וגם אך הדין הוא חוזה בלתי חוקי.</w:t>
      </w:r>
    </w:p>
    <w:p w:rsidR="001A0746" w:rsidRPr="00181EF9" w:rsidRDefault="001A0746" w:rsidP="00D501F5">
      <w:pPr>
        <w:numPr>
          <w:ilvl w:val="0"/>
          <w:numId w:val="103"/>
        </w:numPr>
        <w:spacing w:after="0" w:line="240" w:lineRule="auto"/>
        <w:rPr>
          <w:rFonts w:cs="David"/>
          <w:b/>
          <w:bCs/>
          <w:sz w:val="20"/>
          <w:szCs w:val="20"/>
          <w:u w:val="single"/>
        </w:rPr>
      </w:pPr>
      <w:r>
        <w:rPr>
          <w:rFonts w:cs="David" w:hint="cs"/>
          <w:sz w:val="20"/>
          <w:szCs w:val="20"/>
          <w:u w:val="single"/>
          <w:rtl/>
        </w:rPr>
        <w:t>חוזה למראית עין:</w:t>
      </w:r>
      <w:r>
        <w:rPr>
          <w:rFonts w:cs="David" w:hint="cs"/>
          <w:sz w:val="20"/>
          <w:szCs w:val="20"/>
          <w:rtl/>
        </w:rPr>
        <w:t xml:space="preserve"> דין של פגמים בכריתה</w:t>
      </w:r>
    </w:p>
    <w:p w:rsidR="001A0746" w:rsidRPr="00FA706B" w:rsidRDefault="001A0746" w:rsidP="00D501F5">
      <w:pPr>
        <w:numPr>
          <w:ilvl w:val="0"/>
          <w:numId w:val="88"/>
        </w:numPr>
        <w:spacing w:after="0" w:line="240" w:lineRule="auto"/>
        <w:rPr>
          <w:rFonts w:cs="David"/>
          <w:b/>
          <w:bCs/>
          <w:sz w:val="20"/>
          <w:szCs w:val="20"/>
          <w:u w:val="single"/>
        </w:rPr>
      </w:pPr>
      <w:r w:rsidRPr="00FA706B">
        <w:rPr>
          <w:rFonts w:cs="David" w:hint="cs"/>
          <w:b/>
          <w:bCs/>
          <w:sz w:val="20"/>
          <w:szCs w:val="20"/>
          <w:u w:val="single"/>
          <w:rtl/>
        </w:rPr>
        <w:t xml:space="preserve">חוזים אחידים (עמ' </w:t>
      </w:r>
      <w:r w:rsidR="00FA706B" w:rsidRPr="00FA706B">
        <w:rPr>
          <w:rFonts w:cs="David" w:hint="cs"/>
          <w:b/>
          <w:bCs/>
          <w:sz w:val="20"/>
          <w:szCs w:val="20"/>
          <w:u w:val="single"/>
          <w:rtl/>
        </w:rPr>
        <w:t>29</w:t>
      </w:r>
      <w:r w:rsidRPr="00FA706B">
        <w:rPr>
          <w:rFonts w:cs="David" w:hint="cs"/>
          <w:b/>
          <w:bCs/>
          <w:sz w:val="20"/>
          <w:szCs w:val="20"/>
          <w:u w:val="single"/>
          <w:rtl/>
        </w:rPr>
        <w:t>)</w:t>
      </w:r>
    </w:p>
    <w:p w:rsidR="001A0746" w:rsidRDefault="001A0746" w:rsidP="00D501F5">
      <w:pPr>
        <w:pStyle w:val="a4"/>
        <w:numPr>
          <w:ilvl w:val="0"/>
          <w:numId w:val="111"/>
        </w:numPr>
        <w:rPr>
          <w:rFonts w:cs="David"/>
          <w:sz w:val="20"/>
          <w:szCs w:val="20"/>
        </w:rPr>
      </w:pPr>
      <w:r w:rsidRPr="00EE37A7">
        <w:rPr>
          <w:rFonts w:cs="David" w:hint="cs"/>
          <w:sz w:val="20"/>
          <w:szCs w:val="20"/>
          <w:highlight w:val="yellow"/>
          <w:u w:val="single"/>
          <w:rtl/>
        </w:rPr>
        <w:t>ס' 2:</w:t>
      </w:r>
      <w:r w:rsidRPr="005E44B1">
        <w:rPr>
          <w:rFonts w:cs="David" w:hint="cs"/>
          <w:sz w:val="20"/>
          <w:szCs w:val="20"/>
          <w:rtl/>
        </w:rPr>
        <w:t xml:space="preserve"> [א] שיהיה מנוסח ע"י צד אחד. [ב] מיועד להתקשרויות רבות עם הלקוחות הפוטנציאלים של אותו ספק.</w:t>
      </w:r>
      <w:r>
        <w:rPr>
          <w:rFonts w:cs="David" w:hint="cs"/>
          <w:sz w:val="20"/>
          <w:szCs w:val="20"/>
          <w:rtl/>
        </w:rPr>
        <w:t xml:space="preserve"> פירוש בהרחבה: </w:t>
      </w:r>
      <w:r w:rsidRPr="005E44B1">
        <w:rPr>
          <w:rFonts w:cs="David" w:hint="cs"/>
          <w:sz w:val="20"/>
          <w:szCs w:val="20"/>
          <w:highlight w:val="lightGray"/>
          <w:rtl/>
        </w:rPr>
        <w:t>פס"ד אגד (תקנון) ופס"ד שיכון פיתוח (טופס הרשמה)</w:t>
      </w:r>
    </w:p>
    <w:p w:rsidR="001A0746" w:rsidRPr="00AD6B65" w:rsidRDefault="001A0746" w:rsidP="00D501F5">
      <w:pPr>
        <w:pStyle w:val="a4"/>
        <w:numPr>
          <w:ilvl w:val="0"/>
          <w:numId w:val="111"/>
        </w:numPr>
        <w:spacing w:line="360" w:lineRule="auto"/>
        <w:rPr>
          <w:rFonts w:cs="David"/>
          <w:sz w:val="20"/>
          <w:szCs w:val="20"/>
        </w:rPr>
      </w:pPr>
      <w:r w:rsidRPr="00EE37A7">
        <w:rPr>
          <w:rFonts w:cs="David" w:hint="cs"/>
          <w:sz w:val="20"/>
          <w:szCs w:val="20"/>
          <w:highlight w:val="yellow"/>
          <w:u w:val="single"/>
          <w:rtl/>
        </w:rPr>
        <w:t>ס'3:</w:t>
      </w:r>
      <w:r>
        <w:rPr>
          <w:rFonts w:cs="David" w:hint="cs"/>
          <w:sz w:val="20"/>
          <w:szCs w:val="20"/>
          <w:rtl/>
        </w:rPr>
        <w:t xml:space="preserve"> </w:t>
      </w:r>
      <w:r w:rsidRPr="00022666">
        <w:rPr>
          <w:rFonts w:cs="David" w:hint="cs"/>
          <w:sz w:val="20"/>
          <w:szCs w:val="20"/>
          <w:rtl/>
        </w:rPr>
        <w:t xml:space="preserve">קובע שתנאי מקפח הוא כזה שיש בו קיפוח לקוחות או יתרון של הספק העלול להביא לקיפוח. והוא נתון לשיקול דעת רחב של ביהמ"ש. </w:t>
      </w:r>
    </w:p>
    <w:p w:rsidR="001A0746" w:rsidRDefault="001A0746" w:rsidP="00D501F5">
      <w:pPr>
        <w:pStyle w:val="a4"/>
        <w:numPr>
          <w:ilvl w:val="0"/>
          <w:numId w:val="111"/>
        </w:numPr>
        <w:rPr>
          <w:rFonts w:cs="David"/>
          <w:sz w:val="20"/>
          <w:szCs w:val="20"/>
        </w:rPr>
      </w:pPr>
      <w:r w:rsidRPr="00EE37A7">
        <w:rPr>
          <w:rFonts w:cs="David" w:hint="cs"/>
          <w:sz w:val="20"/>
          <w:szCs w:val="20"/>
          <w:highlight w:val="yellow"/>
          <w:u w:val="single"/>
          <w:rtl/>
        </w:rPr>
        <w:t>ס' 23,</w:t>
      </w:r>
      <w:r w:rsidRPr="005E44B1">
        <w:rPr>
          <w:rFonts w:cs="David" w:hint="cs"/>
          <w:sz w:val="20"/>
          <w:szCs w:val="20"/>
          <w:u w:val="single"/>
          <w:rtl/>
        </w:rPr>
        <w:t xml:space="preserve"> לא מקפחים</w:t>
      </w:r>
      <w:r>
        <w:rPr>
          <w:rFonts w:cs="David" w:hint="cs"/>
          <w:sz w:val="20"/>
          <w:szCs w:val="20"/>
          <w:rtl/>
        </w:rPr>
        <w:t xml:space="preserve">: הסכם קיבוצי (נערך עליו מו"מ), שתואם אמנה בינלאומית,  שתואם חוק או תקנה, שקשור לתמורה הכספית של החוזה (סייגים: הצמדה שלא מזכה את הלקוח, שינוי של הספק). </w:t>
      </w:r>
      <w:r w:rsidRPr="005E44B1">
        <w:rPr>
          <w:rFonts w:cs="David" w:hint="cs"/>
          <w:sz w:val="20"/>
          <w:szCs w:val="20"/>
          <w:highlight w:val="lightGray"/>
          <w:rtl/>
        </w:rPr>
        <w:t>פס"ד אגד</w:t>
      </w:r>
      <w:r>
        <w:rPr>
          <w:rFonts w:cs="David" w:hint="cs"/>
          <w:sz w:val="20"/>
          <w:szCs w:val="20"/>
          <w:rtl/>
        </w:rPr>
        <w:t xml:space="preserve"> נטען שהחוזה אושר ע"י תקנון אגודות, לא הספיק.</w:t>
      </w:r>
    </w:p>
    <w:p w:rsidR="001A0746" w:rsidRPr="00041288" w:rsidRDefault="001A0746" w:rsidP="00D501F5">
      <w:pPr>
        <w:pStyle w:val="a4"/>
        <w:numPr>
          <w:ilvl w:val="0"/>
          <w:numId w:val="111"/>
        </w:numPr>
        <w:rPr>
          <w:rFonts w:cs="David"/>
          <w:sz w:val="20"/>
          <w:szCs w:val="20"/>
        </w:rPr>
      </w:pPr>
      <w:r w:rsidRPr="00EE37A7">
        <w:rPr>
          <w:rFonts w:cs="David" w:hint="cs"/>
          <w:sz w:val="20"/>
          <w:szCs w:val="20"/>
          <w:highlight w:val="yellow"/>
          <w:u w:val="single"/>
          <w:rtl/>
        </w:rPr>
        <w:t>ס' 22-</w:t>
      </w:r>
      <w:r w:rsidRPr="00041288">
        <w:rPr>
          <w:rFonts w:cs="David" w:hint="cs"/>
          <w:sz w:val="20"/>
          <w:szCs w:val="20"/>
          <w:u w:val="single"/>
          <w:rtl/>
        </w:rPr>
        <w:t xml:space="preserve"> </w:t>
      </w:r>
      <w:r w:rsidRPr="00041288">
        <w:rPr>
          <w:rFonts w:cs="David" w:hint="cs"/>
          <w:sz w:val="20"/>
          <w:szCs w:val="20"/>
          <w:rtl/>
        </w:rPr>
        <w:t>"דין המדינה כדין כל אדם".</w:t>
      </w:r>
      <w:r w:rsidRPr="00041288">
        <w:rPr>
          <w:rFonts w:cs="David" w:hint="cs"/>
          <w:sz w:val="20"/>
          <w:szCs w:val="20"/>
          <w:u w:val="single"/>
          <w:rtl/>
        </w:rPr>
        <w:t xml:space="preserve"> </w:t>
      </w:r>
      <w:r w:rsidRPr="00EE37A7">
        <w:rPr>
          <w:rFonts w:cs="David" w:hint="cs"/>
          <w:sz w:val="20"/>
          <w:szCs w:val="20"/>
          <w:highlight w:val="yellow"/>
          <w:u w:val="single"/>
          <w:rtl/>
        </w:rPr>
        <w:t>ס' 12 (ג)</w:t>
      </w:r>
      <w:r w:rsidRPr="00041288">
        <w:rPr>
          <w:rFonts w:cs="David" w:hint="cs"/>
          <w:sz w:val="20"/>
          <w:szCs w:val="20"/>
          <w:rtl/>
        </w:rPr>
        <w:t xml:space="preserve"> קובע כי אפשר להחליף את היועץ המשפטי לממשלה בעורך דין אזרחי שיטען כנגד</w:t>
      </w:r>
      <w:r>
        <w:rPr>
          <w:rFonts w:hint="cs"/>
          <w:rtl/>
        </w:rPr>
        <w:t xml:space="preserve"> </w:t>
      </w:r>
      <w:r w:rsidRPr="00041288">
        <w:rPr>
          <w:rFonts w:cs="David" w:hint="cs"/>
          <w:sz w:val="20"/>
          <w:szCs w:val="20"/>
          <w:rtl/>
        </w:rPr>
        <w:t>הממשלה בבית הדין. ס' 16: נותן תוקף להליך בבית הדין.</w:t>
      </w:r>
    </w:p>
    <w:p w:rsidR="001A0746" w:rsidRPr="00041288" w:rsidRDefault="001A0746" w:rsidP="00D501F5">
      <w:pPr>
        <w:pStyle w:val="a4"/>
        <w:numPr>
          <w:ilvl w:val="0"/>
          <w:numId w:val="111"/>
        </w:numPr>
        <w:rPr>
          <w:rFonts w:cs="David"/>
          <w:sz w:val="20"/>
          <w:szCs w:val="20"/>
          <w:rtl/>
        </w:rPr>
      </w:pPr>
      <w:r w:rsidRPr="00EE37A7">
        <w:rPr>
          <w:rFonts w:cs="David" w:hint="cs"/>
          <w:sz w:val="20"/>
          <w:szCs w:val="20"/>
          <w:highlight w:val="yellow"/>
          <w:u w:val="single"/>
          <w:rtl/>
        </w:rPr>
        <w:t>ס' 17</w:t>
      </w:r>
      <w:r w:rsidRPr="00041288">
        <w:rPr>
          <w:rFonts w:cs="David" w:hint="cs"/>
          <w:sz w:val="20"/>
          <w:szCs w:val="20"/>
          <w:rtl/>
        </w:rPr>
        <w:t xml:space="preserve">  -בחלק מהמקרים הס' יבוטל ובחלק ישונה- ביה"ד יעדיף להתערב כמה שפחות ורק לשנות</w:t>
      </w:r>
    </w:p>
    <w:p w:rsidR="001A0746" w:rsidRDefault="001A0746" w:rsidP="00D501F5">
      <w:pPr>
        <w:pStyle w:val="a4"/>
        <w:numPr>
          <w:ilvl w:val="0"/>
          <w:numId w:val="111"/>
        </w:numPr>
        <w:rPr>
          <w:rFonts w:cs="David"/>
          <w:sz w:val="20"/>
          <w:szCs w:val="20"/>
        </w:rPr>
      </w:pPr>
      <w:r w:rsidRPr="00EE37A7">
        <w:rPr>
          <w:rFonts w:cs="David" w:hint="cs"/>
          <w:sz w:val="20"/>
          <w:szCs w:val="20"/>
          <w:highlight w:val="yellow"/>
          <w:u w:val="single"/>
          <w:rtl/>
        </w:rPr>
        <w:t>ס' 18</w:t>
      </w:r>
      <w:r w:rsidRPr="00EE37A7">
        <w:rPr>
          <w:rFonts w:cs="David" w:hint="cs"/>
          <w:sz w:val="20"/>
          <w:szCs w:val="20"/>
          <w:highlight w:val="yellow"/>
          <w:rtl/>
        </w:rPr>
        <w:t>:</w:t>
      </w:r>
      <w:r w:rsidRPr="00041288">
        <w:rPr>
          <w:rFonts w:cs="David" w:hint="cs"/>
          <w:sz w:val="20"/>
          <w:szCs w:val="20"/>
          <w:rtl/>
        </w:rPr>
        <w:t xml:space="preserve"> [א] שינוי או ביטול</w:t>
      </w:r>
      <w:r>
        <w:rPr>
          <w:rFonts w:cs="David" w:hint="cs"/>
          <w:sz w:val="20"/>
          <w:szCs w:val="20"/>
          <w:rtl/>
        </w:rPr>
        <w:t>:</w:t>
      </w:r>
      <w:r w:rsidRPr="00041288">
        <w:rPr>
          <w:rFonts w:cs="David" w:hint="cs"/>
          <w:sz w:val="20"/>
          <w:szCs w:val="20"/>
          <w:rtl/>
        </w:rPr>
        <w:t xml:space="preserve"> ברירת המחדל-חל רטרואקטיבית, [ב] חל על חליפיו של הספק, [ג] גם על חוזים דומים במהותם (סייג: אלא אם כן יש נזק לספק)</w:t>
      </w:r>
    </w:p>
    <w:p w:rsidR="001A0746" w:rsidRPr="00041288" w:rsidRDefault="001A0746" w:rsidP="00D501F5">
      <w:pPr>
        <w:pStyle w:val="a4"/>
        <w:numPr>
          <w:ilvl w:val="0"/>
          <w:numId w:val="111"/>
        </w:numPr>
        <w:rPr>
          <w:rFonts w:cs="David"/>
          <w:sz w:val="20"/>
          <w:szCs w:val="20"/>
        </w:rPr>
      </w:pPr>
      <w:r w:rsidRPr="00DC7FA0">
        <w:rPr>
          <w:rFonts w:cs="David"/>
          <w:b/>
          <w:bCs/>
          <w:sz w:val="20"/>
          <w:szCs w:val="20"/>
          <w:highlight w:val="magenta"/>
          <w:rtl/>
        </w:rPr>
        <w:t>בהצעת חוק דיני ממונות</w:t>
      </w:r>
      <w:r w:rsidRPr="00DC7FA0">
        <w:rPr>
          <w:rFonts w:cs="David"/>
          <w:sz w:val="20"/>
          <w:szCs w:val="20"/>
          <w:rtl/>
        </w:rPr>
        <w:t xml:space="preserve"> הכלל הוא שזה חל רטרואקטיבית אוטומטית אלא אם כן יקבע שזה יחול רק מכאן ולהבא (פרוספקטיבי) והשינוי השני בהצעת החוק היא שבעבות הפסיקה הוסיפו חלק מהשיקולים שעל ביה"ד לשקול כדי להחיל רק פרוספקטיבית.</w:t>
      </w:r>
    </w:p>
    <w:p w:rsidR="001A0746" w:rsidRPr="00041288" w:rsidRDefault="001A0746" w:rsidP="00D501F5">
      <w:pPr>
        <w:pStyle w:val="a4"/>
        <w:numPr>
          <w:ilvl w:val="0"/>
          <w:numId w:val="111"/>
        </w:numPr>
        <w:rPr>
          <w:rFonts w:cs="David"/>
          <w:sz w:val="20"/>
          <w:szCs w:val="20"/>
        </w:rPr>
      </w:pPr>
      <w:r w:rsidRPr="00EE37A7">
        <w:rPr>
          <w:rFonts w:cs="David" w:hint="cs"/>
          <w:sz w:val="20"/>
          <w:szCs w:val="20"/>
          <w:highlight w:val="yellow"/>
          <w:u w:val="single"/>
          <w:rtl/>
        </w:rPr>
        <w:t>ס' 21</w:t>
      </w:r>
      <w:r w:rsidRPr="00041288">
        <w:rPr>
          <w:rFonts w:cs="David" w:hint="cs"/>
          <w:sz w:val="20"/>
          <w:szCs w:val="20"/>
          <w:u w:val="single"/>
          <w:rtl/>
        </w:rPr>
        <w:t>-</w:t>
      </w:r>
      <w:r w:rsidRPr="00041288">
        <w:rPr>
          <w:rFonts w:cs="David" w:hint="cs"/>
          <w:sz w:val="20"/>
          <w:szCs w:val="20"/>
          <w:rtl/>
        </w:rPr>
        <w:t xml:space="preserve"> כל עוד ביה"ד לא נתן פס"ד- ביהמ"ש יכול לדון בתנאי. ברגע שבית הדין קבע שהתנאי מקפח זה חל על כל החוזים וביהמ"ש לא יכול עוד לדון בו. החלטה של ביהמ"ש מתקיימת לגבי הלקוח הספציפי והחלטה של ביה"ד חלות על כל החוזים של הספק.  </w:t>
      </w:r>
    </w:p>
    <w:p w:rsidR="001A0746" w:rsidRPr="00041288" w:rsidRDefault="001A0746" w:rsidP="00D501F5">
      <w:pPr>
        <w:pStyle w:val="a4"/>
        <w:numPr>
          <w:ilvl w:val="0"/>
          <w:numId w:val="111"/>
        </w:numPr>
        <w:rPr>
          <w:rFonts w:cs="David"/>
          <w:sz w:val="20"/>
          <w:szCs w:val="20"/>
        </w:rPr>
      </w:pPr>
      <w:r w:rsidRPr="00EE37A7">
        <w:rPr>
          <w:rFonts w:cs="David" w:hint="cs"/>
          <w:b/>
          <w:bCs/>
          <w:sz w:val="26"/>
          <w:szCs w:val="26"/>
          <w:highlight w:val="yellow"/>
          <w:u w:val="single"/>
          <w:rtl/>
        </w:rPr>
        <w:lastRenderedPageBreak/>
        <w:t>ס' 4</w:t>
      </w:r>
      <w:r w:rsidRPr="00192EAE">
        <w:rPr>
          <w:rFonts w:cs="David" w:hint="cs"/>
          <w:b/>
          <w:bCs/>
          <w:sz w:val="26"/>
          <w:szCs w:val="26"/>
          <w:rtl/>
        </w:rPr>
        <w:t xml:space="preserve"> חזקות קיפוח (עמ'25).</w:t>
      </w:r>
      <w:r w:rsidRPr="00192EAE">
        <w:rPr>
          <w:rFonts w:cs="David" w:hint="cs"/>
          <w:sz w:val="26"/>
          <w:szCs w:val="26"/>
          <w:rtl/>
        </w:rPr>
        <w:t xml:space="preserve">  </w:t>
      </w:r>
      <w:r w:rsidRPr="00EE37A7">
        <w:rPr>
          <w:rFonts w:cs="David" w:hint="cs"/>
          <w:sz w:val="20"/>
          <w:szCs w:val="20"/>
          <w:highlight w:val="yellow"/>
          <w:u w:val="single"/>
          <w:rtl/>
        </w:rPr>
        <w:t>סעיף 5:</w:t>
      </w:r>
      <w:r w:rsidRPr="00041288">
        <w:rPr>
          <w:rFonts w:cs="David" w:hint="cs"/>
          <w:sz w:val="20"/>
          <w:szCs w:val="20"/>
          <w:rtl/>
        </w:rPr>
        <w:t xml:space="preserve"> בטל נקודה – מונע לגשת לערכאות משפטיות, אחריות לנזק גוף או מעשה זדון.</w:t>
      </w:r>
    </w:p>
    <w:p w:rsidR="001A0746" w:rsidRDefault="001A0746" w:rsidP="00D501F5">
      <w:pPr>
        <w:pStyle w:val="a4"/>
        <w:numPr>
          <w:ilvl w:val="0"/>
          <w:numId w:val="111"/>
        </w:numPr>
        <w:rPr>
          <w:rFonts w:cs="David"/>
          <w:sz w:val="20"/>
          <w:szCs w:val="20"/>
        </w:rPr>
      </w:pPr>
      <w:r w:rsidRPr="00041288">
        <w:rPr>
          <w:rFonts w:cs="David" w:hint="cs"/>
          <w:sz w:val="20"/>
          <w:szCs w:val="20"/>
          <w:highlight w:val="lightGray"/>
          <w:rtl/>
        </w:rPr>
        <w:t>פס"ד שיכון פיתוח</w:t>
      </w:r>
      <w:r w:rsidRPr="00041288">
        <w:rPr>
          <w:rFonts w:cs="David" w:hint="cs"/>
          <w:sz w:val="20"/>
          <w:szCs w:val="20"/>
          <w:rtl/>
        </w:rPr>
        <w:t xml:space="preserve">- ביה"ד פסק כי הסיבה להתערבות בפיצויים מוסכמים רק כשיש יחס בלתי סביר, היא עיקרון חופש החוזים, אבל מכיוון שבחוזה אחיד גם ככה עיקרון חופש החוזים מצומצם מאוד, ולכן אפשר להתערב גם במצב כזה.  אם יש פגיעה בזכויות או אינטרסים של הלקוח לצורך הגנה על אינטרס לא לגיטימי של הספר, או הגנה על אינטרס לגיטימי של הספק אבל בדרך לא פרופורציונאלית . </w:t>
      </w:r>
    </w:p>
    <w:p w:rsidR="001A0746" w:rsidRPr="00041288" w:rsidRDefault="001A0746" w:rsidP="001A0746">
      <w:pPr>
        <w:pStyle w:val="a4"/>
        <w:ind w:left="720"/>
        <w:rPr>
          <w:rFonts w:cs="David"/>
          <w:sz w:val="20"/>
          <w:szCs w:val="20"/>
        </w:rPr>
      </w:pPr>
    </w:p>
    <w:p w:rsidR="001A0746" w:rsidRPr="00FA706B" w:rsidRDefault="001A0746" w:rsidP="00FA706B">
      <w:pPr>
        <w:ind w:left="360"/>
        <w:rPr>
          <w:rFonts w:cs="David"/>
          <w:b/>
          <w:bCs/>
          <w:sz w:val="20"/>
          <w:szCs w:val="20"/>
          <w:u w:val="single"/>
          <w:rtl/>
        </w:rPr>
      </w:pPr>
      <w:r w:rsidRPr="00FA706B">
        <w:rPr>
          <w:rFonts w:cs="David" w:hint="cs"/>
          <w:b/>
          <w:bCs/>
          <w:sz w:val="20"/>
          <w:szCs w:val="20"/>
          <w:u w:val="single"/>
          <w:rtl/>
        </w:rPr>
        <w:t xml:space="preserve">חוזה על תנאי (עמ' </w:t>
      </w:r>
      <w:r w:rsidR="00FA706B" w:rsidRPr="00FA706B">
        <w:rPr>
          <w:rFonts w:cs="David" w:hint="cs"/>
          <w:b/>
          <w:bCs/>
          <w:sz w:val="20"/>
          <w:szCs w:val="20"/>
          <w:u w:val="single"/>
          <w:rtl/>
        </w:rPr>
        <w:t>31</w:t>
      </w:r>
      <w:r w:rsidRPr="00FA706B">
        <w:rPr>
          <w:rFonts w:cs="David" w:hint="cs"/>
          <w:b/>
          <w:bCs/>
          <w:sz w:val="20"/>
          <w:szCs w:val="20"/>
          <w:u w:val="single"/>
          <w:rtl/>
        </w:rPr>
        <w:t>)</w:t>
      </w:r>
    </w:p>
    <w:p w:rsidR="001A0746" w:rsidRDefault="001A0746" w:rsidP="00D501F5">
      <w:pPr>
        <w:numPr>
          <w:ilvl w:val="0"/>
          <w:numId w:val="87"/>
        </w:numPr>
        <w:tabs>
          <w:tab w:val="num" w:pos="760"/>
        </w:tabs>
        <w:spacing w:after="0" w:line="240" w:lineRule="auto"/>
        <w:ind w:left="760"/>
        <w:rPr>
          <w:rFonts w:cs="David"/>
          <w:sz w:val="20"/>
          <w:szCs w:val="20"/>
        </w:rPr>
      </w:pPr>
      <w:r w:rsidRPr="00EE37A7">
        <w:rPr>
          <w:rFonts w:cs="David" w:hint="cs"/>
          <w:sz w:val="20"/>
          <w:szCs w:val="20"/>
          <w:highlight w:val="yellow"/>
          <w:u w:val="single"/>
          <w:rtl/>
        </w:rPr>
        <w:t>ס'27[א]</w:t>
      </w:r>
      <w:r>
        <w:rPr>
          <w:rFonts w:cs="David" w:hint="cs"/>
          <w:sz w:val="20"/>
          <w:szCs w:val="20"/>
          <w:rtl/>
        </w:rPr>
        <w:t xml:space="preserve"> </w:t>
      </w:r>
      <w:r>
        <w:rPr>
          <w:rFonts w:cs="David"/>
          <w:sz w:val="20"/>
          <w:szCs w:val="20"/>
          <w:rtl/>
        </w:rPr>
        <w:t>–</w:t>
      </w:r>
      <w:r>
        <w:rPr>
          <w:rFonts w:cs="David" w:hint="cs"/>
          <w:sz w:val="20"/>
          <w:szCs w:val="20"/>
          <w:rtl/>
        </w:rPr>
        <w:t xml:space="preserve"> תנאי מתלה או מפסיק. </w:t>
      </w:r>
      <w:r w:rsidRPr="00EE37A7">
        <w:rPr>
          <w:rFonts w:cs="David" w:hint="cs"/>
          <w:sz w:val="20"/>
          <w:szCs w:val="20"/>
          <w:highlight w:val="yellow"/>
          <w:u w:val="single"/>
          <w:rtl/>
        </w:rPr>
        <w:t>ס'29:</w:t>
      </w:r>
      <w:r>
        <w:rPr>
          <w:rFonts w:cs="David" w:hint="cs"/>
          <w:sz w:val="20"/>
          <w:szCs w:val="20"/>
          <w:rtl/>
        </w:rPr>
        <w:t xml:space="preserve"> מתלה: אם לא מתקיים תוך זמן סביר </w:t>
      </w:r>
      <w:r>
        <w:rPr>
          <w:rFonts w:cs="David"/>
          <w:sz w:val="20"/>
          <w:szCs w:val="20"/>
          <w:rtl/>
        </w:rPr>
        <w:t>–</w:t>
      </w:r>
      <w:r>
        <w:rPr>
          <w:rFonts w:cs="David" w:hint="cs"/>
          <w:sz w:val="20"/>
          <w:szCs w:val="20"/>
          <w:rtl/>
        </w:rPr>
        <w:t xml:space="preserve"> מתבטל.</w:t>
      </w:r>
    </w:p>
    <w:p w:rsidR="001A0746" w:rsidRDefault="001A0746" w:rsidP="00D501F5">
      <w:pPr>
        <w:numPr>
          <w:ilvl w:val="0"/>
          <w:numId w:val="87"/>
        </w:numPr>
        <w:tabs>
          <w:tab w:val="num" w:pos="760"/>
        </w:tabs>
        <w:spacing w:after="0" w:line="240" w:lineRule="auto"/>
        <w:ind w:left="760"/>
        <w:rPr>
          <w:rFonts w:cs="David"/>
          <w:sz w:val="20"/>
          <w:szCs w:val="20"/>
        </w:rPr>
      </w:pPr>
      <w:r>
        <w:rPr>
          <w:rFonts w:cs="David"/>
          <w:sz w:val="20"/>
          <w:szCs w:val="20"/>
          <w:rtl/>
        </w:rPr>
        <w:t xml:space="preserve">בדיקת מעמד החוזה </w:t>
      </w:r>
      <w:r>
        <w:rPr>
          <w:rFonts w:cs="David" w:hint="cs"/>
          <w:sz w:val="20"/>
          <w:szCs w:val="20"/>
          <w:rtl/>
        </w:rPr>
        <w:t>א</w:t>
      </w:r>
      <w:r w:rsidRPr="00981649">
        <w:rPr>
          <w:rFonts w:cs="David"/>
          <w:sz w:val="20"/>
          <w:szCs w:val="20"/>
          <w:rtl/>
        </w:rPr>
        <w:t>ם התקיים התנאי (האם החוזה מחייב או לא).</w:t>
      </w:r>
    </w:p>
    <w:p w:rsidR="001A0746" w:rsidRPr="00B54755" w:rsidRDefault="001A0746" w:rsidP="00D501F5">
      <w:pPr>
        <w:numPr>
          <w:ilvl w:val="0"/>
          <w:numId w:val="87"/>
        </w:numPr>
        <w:spacing w:after="0" w:line="360" w:lineRule="auto"/>
        <w:rPr>
          <w:rFonts w:cs="David"/>
          <w:sz w:val="20"/>
          <w:szCs w:val="20"/>
          <w:rtl/>
        </w:rPr>
      </w:pPr>
      <w:r w:rsidRPr="00EE37A7">
        <w:rPr>
          <w:rStyle w:val="default"/>
          <w:rFonts w:cs="David" w:hint="cs"/>
          <w:sz w:val="20"/>
          <w:szCs w:val="20"/>
          <w:highlight w:val="yellow"/>
          <w:u w:val="single"/>
          <w:rtl/>
        </w:rPr>
        <w:t>27(ב)-</w:t>
      </w:r>
      <w:r w:rsidRPr="00022666">
        <w:rPr>
          <w:rStyle w:val="default"/>
          <w:rFonts w:cs="David" w:hint="cs"/>
          <w:sz w:val="20"/>
          <w:szCs w:val="20"/>
          <w:rtl/>
        </w:rPr>
        <w:t xml:space="preserve"> </w:t>
      </w:r>
      <w:r w:rsidRPr="00B54755">
        <w:rPr>
          <w:rFonts w:cs="David" w:hint="cs"/>
          <w:sz w:val="20"/>
          <w:szCs w:val="20"/>
          <w:rtl/>
        </w:rPr>
        <w:t>חוזה שהיה טעון הסכמת צד שלישי או רישיון עפ"י חיקוק חזקה עליו שקבלת האישור היא תנאי מתלה</w:t>
      </w:r>
      <w:r>
        <w:rPr>
          <w:rFonts w:cs="David" w:hint="cs"/>
          <w:sz w:val="20"/>
          <w:szCs w:val="20"/>
          <w:rtl/>
        </w:rPr>
        <w:t>. דיספוזיטיבי</w:t>
      </w:r>
    </w:p>
    <w:p w:rsidR="001A0746" w:rsidRDefault="001A0746" w:rsidP="00D501F5">
      <w:pPr>
        <w:numPr>
          <w:ilvl w:val="0"/>
          <w:numId w:val="87"/>
        </w:numPr>
        <w:tabs>
          <w:tab w:val="num" w:pos="760"/>
        </w:tabs>
        <w:spacing w:after="0" w:line="240" w:lineRule="auto"/>
        <w:ind w:left="760"/>
        <w:rPr>
          <w:rFonts w:cs="David"/>
          <w:sz w:val="20"/>
          <w:szCs w:val="20"/>
        </w:rPr>
      </w:pPr>
      <w:r w:rsidRPr="00981649">
        <w:rPr>
          <w:rFonts w:cs="David"/>
          <w:sz w:val="20"/>
          <w:szCs w:val="20"/>
          <w:rtl/>
        </w:rPr>
        <w:t xml:space="preserve">בדיקת מהות התנאי </w:t>
      </w:r>
      <w:r w:rsidRPr="00981649">
        <w:rPr>
          <w:rFonts w:cs="David"/>
          <w:sz w:val="20"/>
          <w:szCs w:val="20"/>
        </w:rPr>
        <w:t>–</w:t>
      </w:r>
      <w:r>
        <w:rPr>
          <w:rFonts w:cs="David"/>
          <w:sz w:val="20"/>
          <w:szCs w:val="20"/>
          <w:rtl/>
        </w:rPr>
        <w:t xml:space="preserve"> תנאי לשכלול החוזה</w:t>
      </w:r>
      <w:r>
        <w:rPr>
          <w:rFonts w:cs="David" w:hint="cs"/>
          <w:sz w:val="20"/>
          <w:szCs w:val="20"/>
          <w:rtl/>
        </w:rPr>
        <w:t>, או</w:t>
      </w:r>
      <w:r w:rsidRPr="00981649">
        <w:rPr>
          <w:rFonts w:cs="David"/>
          <w:sz w:val="20"/>
          <w:szCs w:val="20"/>
          <w:rtl/>
        </w:rPr>
        <w:t xml:space="preserve"> </w:t>
      </w:r>
      <w:r>
        <w:rPr>
          <w:rFonts w:cs="David" w:hint="cs"/>
          <w:sz w:val="20"/>
          <w:szCs w:val="20"/>
          <w:rtl/>
        </w:rPr>
        <w:t xml:space="preserve">התחייבות </w:t>
      </w:r>
      <w:r w:rsidRPr="000252CE">
        <w:rPr>
          <w:rFonts w:cs="David" w:hint="cs"/>
          <w:sz w:val="20"/>
          <w:szCs w:val="20"/>
          <w:highlight w:val="lightGray"/>
          <w:rtl/>
        </w:rPr>
        <w:t>פס"ד נתיבי איילון</w:t>
      </w:r>
      <w:r>
        <w:rPr>
          <w:rFonts w:cs="David" w:hint="cs"/>
          <w:sz w:val="20"/>
          <w:szCs w:val="20"/>
          <w:rtl/>
        </w:rPr>
        <w:t xml:space="preserve"> (אופציות שעלו: טעות, אי חוקיות, תנאי, הפרה)</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hint="cs"/>
          <w:sz w:val="20"/>
          <w:szCs w:val="20"/>
          <w:highlight w:val="yellow"/>
          <w:u w:val="single"/>
          <w:rtl/>
        </w:rPr>
        <w:t>ס'27[ג]:</w:t>
      </w:r>
      <w:r>
        <w:rPr>
          <w:rFonts w:cs="David" w:hint="cs"/>
          <w:sz w:val="20"/>
          <w:szCs w:val="20"/>
          <w:rtl/>
        </w:rPr>
        <w:t xml:space="preserve"> בהפרה צפויה על תנאי מתלה מגיעים לנפגע סעדין כמו אי מניעה או צו לאי יציאה מהארץ, לא תרופות.</w:t>
      </w:r>
    </w:p>
    <w:p w:rsidR="001A0746" w:rsidRDefault="001A0746" w:rsidP="00D501F5">
      <w:pPr>
        <w:numPr>
          <w:ilvl w:val="0"/>
          <w:numId w:val="87"/>
        </w:numPr>
        <w:tabs>
          <w:tab w:val="num" w:pos="760"/>
        </w:tabs>
        <w:spacing w:after="0" w:line="240" w:lineRule="auto"/>
        <w:ind w:left="760"/>
        <w:rPr>
          <w:rFonts w:cs="David"/>
          <w:sz w:val="20"/>
          <w:szCs w:val="20"/>
        </w:rPr>
      </w:pPr>
      <w:r w:rsidRPr="00981649">
        <w:rPr>
          <w:rFonts w:cs="David"/>
          <w:sz w:val="20"/>
          <w:szCs w:val="20"/>
          <w:rtl/>
        </w:rPr>
        <w:t xml:space="preserve">בדיקת התנהגות הצדדים </w:t>
      </w:r>
      <w:r w:rsidRPr="00981649">
        <w:rPr>
          <w:rFonts w:cs="David"/>
          <w:sz w:val="20"/>
          <w:szCs w:val="20"/>
        </w:rPr>
        <w:t>–</w:t>
      </w:r>
      <w:r w:rsidRPr="00981649">
        <w:rPr>
          <w:rFonts w:cs="David"/>
          <w:sz w:val="20"/>
          <w:szCs w:val="20"/>
          <w:rtl/>
        </w:rPr>
        <w:t xml:space="preserve"> אם מישהו גרם לתנאי </w:t>
      </w:r>
      <w:r w:rsidRPr="00981649">
        <w:rPr>
          <w:rFonts w:cs="David"/>
          <w:sz w:val="20"/>
          <w:szCs w:val="20"/>
        </w:rPr>
        <w:t>–</w:t>
      </w:r>
      <w:r>
        <w:rPr>
          <w:rFonts w:cs="David"/>
          <w:sz w:val="20"/>
          <w:szCs w:val="20"/>
          <w:rtl/>
        </w:rPr>
        <w:t xml:space="preserve"> מניעות</w:t>
      </w:r>
      <w:r>
        <w:rPr>
          <w:rFonts w:cs="David" w:hint="cs"/>
          <w:sz w:val="20"/>
          <w:szCs w:val="20"/>
          <w:rtl/>
        </w:rPr>
        <w:t xml:space="preserve"> הסתמכות על הפרה</w:t>
      </w:r>
      <w:r>
        <w:rPr>
          <w:rFonts w:cs="David"/>
          <w:sz w:val="20"/>
          <w:szCs w:val="20"/>
          <w:rtl/>
        </w:rPr>
        <w:t xml:space="preserve"> </w:t>
      </w:r>
      <w:r>
        <w:rPr>
          <w:rFonts w:cs="David" w:hint="cs"/>
          <w:sz w:val="20"/>
          <w:szCs w:val="20"/>
          <w:u w:val="single"/>
          <w:rtl/>
        </w:rPr>
        <w:t>ס'28</w:t>
      </w:r>
      <w:r w:rsidRPr="00981649">
        <w:rPr>
          <w:rFonts w:cs="David"/>
          <w:sz w:val="20"/>
          <w:szCs w:val="20"/>
          <w:rtl/>
        </w:rPr>
        <w:t xml:space="preserve"> </w:t>
      </w:r>
      <w:r w:rsidRPr="000252CE">
        <w:rPr>
          <w:rFonts w:cs="David" w:hint="cs"/>
          <w:sz w:val="20"/>
          <w:szCs w:val="20"/>
          <w:highlight w:val="lightGray"/>
          <w:rtl/>
        </w:rPr>
        <w:t>פס"ד מכוניות נ' קראוס</w:t>
      </w:r>
      <w:r>
        <w:rPr>
          <w:rFonts w:cs="David" w:hint="cs"/>
          <w:sz w:val="20"/>
          <w:szCs w:val="20"/>
          <w:rtl/>
        </w:rPr>
        <w:t xml:space="preserve">, </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sz w:val="20"/>
          <w:szCs w:val="20"/>
          <w:highlight w:val="yellow"/>
          <w:u w:val="single"/>
          <w:rtl/>
        </w:rPr>
        <w:t>בדיקת החריגים של (28(ג)).</w:t>
      </w:r>
      <w:r>
        <w:rPr>
          <w:rFonts w:cs="David" w:hint="cs"/>
          <w:sz w:val="20"/>
          <w:szCs w:val="20"/>
          <w:rtl/>
        </w:rPr>
        <w:t xml:space="preserve"> </w:t>
      </w:r>
      <w:r>
        <w:rPr>
          <w:rFonts w:cs="David"/>
          <w:sz w:val="20"/>
          <w:szCs w:val="20"/>
          <w:rtl/>
        </w:rPr>
        <w:t>–</w:t>
      </w:r>
      <w:r>
        <w:rPr>
          <w:rFonts w:cs="David" w:hint="cs"/>
          <w:sz w:val="20"/>
          <w:szCs w:val="20"/>
          <w:rtl/>
        </w:rPr>
        <w:t xml:space="preserve"> חוזה אופציה, רשלנות.</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EE37A7">
        <w:rPr>
          <w:rFonts w:cs="David" w:hint="cs"/>
          <w:sz w:val="20"/>
          <w:szCs w:val="20"/>
          <w:highlight w:val="yellow"/>
          <w:u w:val="single"/>
          <w:rtl/>
        </w:rPr>
        <w:t>29ס':</w:t>
      </w:r>
      <w:r>
        <w:rPr>
          <w:rFonts w:cs="David" w:hint="cs"/>
          <w:sz w:val="20"/>
          <w:szCs w:val="20"/>
          <w:rtl/>
        </w:rPr>
        <w:t xml:space="preserve"> </w:t>
      </w:r>
      <w:r w:rsidRPr="00981649">
        <w:rPr>
          <w:rFonts w:cs="David"/>
          <w:sz w:val="20"/>
          <w:szCs w:val="20"/>
          <w:rtl/>
        </w:rPr>
        <w:t xml:space="preserve">בדיקת הזמן לקיום התנאי </w:t>
      </w:r>
      <w:r w:rsidRPr="00981649">
        <w:rPr>
          <w:rFonts w:cs="David"/>
          <w:sz w:val="20"/>
          <w:szCs w:val="20"/>
        </w:rPr>
        <w:t>–</w:t>
      </w:r>
      <w:r w:rsidRPr="00981649">
        <w:rPr>
          <w:rFonts w:cs="David"/>
          <w:sz w:val="20"/>
          <w:szCs w:val="20"/>
          <w:rtl/>
        </w:rPr>
        <w:t xml:space="preserve"> עפ"י החוזה; עפ"י זמן סביר.</w:t>
      </w:r>
      <w:r>
        <w:rPr>
          <w:rFonts w:cs="David" w:hint="cs"/>
          <w:sz w:val="20"/>
          <w:szCs w:val="20"/>
          <w:rtl/>
        </w:rPr>
        <w:t xml:space="preserve"> </w:t>
      </w:r>
      <w:r w:rsidRPr="000252CE">
        <w:rPr>
          <w:rFonts w:cs="David" w:hint="cs"/>
          <w:sz w:val="20"/>
          <w:szCs w:val="20"/>
          <w:highlight w:val="lightGray"/>
          <w:rtl/>
        </w:rPr>
        <w:t>פס"ד מפעלי ברוך שמיר</w:t>
      </w:r>
    </w:p>
    <w:p w:rsidR="001A0746" w:rsidRDefault="001A0746" w:rsidP="00D501F5">
      <w:pPr>
        <w:numPr>
          <w:ilvl w:val="0"/>
          <w:numId w:val="87"/>
        </w:numPr>
        <w:tabs>
          <w:tab w:val="num" w:pos="760"/>
        </w:tabs>
        <w:spacing w:after="0" w:line="240" w:lineRule="auto"/>
        <w:ind w:left="760"/>
        <w:rPr>
          <w:rFonts w:cs="David"/>
          <w:sz w:val="20"/>
          <w:szCs w:val="20"/>
        </w:rPr>
      </w:pPr>
      <w:r w:rsidRPr="00981649">
        <w:rPr>
          <w:rFonts w:cs="David"/>
          <w:sz w:val="20"/>
          <w:szCs w:val="20"/>
          <w:rtl/>
        </w:rPr>
        <w:t xml:space="preserve">הסקת מסקנות </w:t>
      </w:r>
      <w:r w:rsidRPr="00981649">
        <w:rPr>
          <w:rFonts w:cs="David"/>
          <w:sz w:val="20"/>
          <w:szCs w:val="20"/>
        </w:rPr>
        <w:t>–</w:t>
      </w:r>
      <w:r w:rsidRPr="00981649">
        <w:rPr>
          <w:rFonts w:cs="David"/>
          <w:sz w:val="20"/>
          <w:szCs w:val="20"/>
          <w:rtl/>
        </w:rPr>
        <w:t xml:space="preserve"> אם זה תנאי מתלה / מפסיק שלא התבצע  - החוזה פוקע. אם התנאי אינו תנאי כי אם חיוב </w:t>
      </w:r>
      <w:r w:rsidRPr="00981649">
        <w:rPr>
          <w:rFonts w:cs="David"/>
          <w:sz w:val="20"/>
          <w:szCs w:val="20"/>
        </w:rPr>
        <w:t>–</w:t>
      </w:r>
      <w:r w:rsidRPr="00981649">
        <w:rPr>
          <w:rFonts w:cs="David"/>
          <w:sz w:val="20"/>
          <w:szCs w:val="20"/>
          <w:rtl/>
        </w:rPr>
        <w:t xml:space="preserve"> יש חוזה, החוזה הופר,יש לפנות לחוק התרופות.</w:t>
      </w:r>
    </w:p>
    <w:p w:rsidR="001A0746" w:rsidRPr="00981649" w:rsidRDefault="001A0746" w:rsidP="001A0746">
      <w:pPr>
        <w:rPr>
          <w:rFonts w:cs="David"/>
          <w:sz w:val="20"/>
          <w:szCs w:val="20"/>
          <w:rtl/>
        </w:rPr>
      </w:pPr>
    </w:p>
    <w:p w:rsidR="001A0746" w:rsidRPr="00FA706B" w:rsidRDefault="001A0746" w:rsidP="00FA706B">
      <w:pPr>
        <w:ind w:left="-360"/>
        <w:rPr>
          <w:rFonts w:cs="David"/>
          <w:b/>
          <w:bCs/>
          <w:sz w:val="20"/>
          <w:szCs w:val="20"/>
          <w:u w:val="single"/>
        </w:rPr>
      </w:pPr>
      <w:r w:rsidRPr="00FA706B">
        <w:rPr>
          <w:rFonts w:cs="David" w:hint="cs"/>
          <w:b/>
          <w:bCs/>
          <w:sz w:val="20"/>
          <w:szCs w:val="20"/>
          <w:rtl/>
        </w:rPr>
        <w:t xml:space="preserve">               </w:t>
      </w:r>
      <w:r w:rsidRPr="00FA706B">
        <w:rPr>
          <w:rFonts w:cs="David" w:hint="cs"/>
          <w:b/>
          <w:bCs/>
          <w:sz w:val="20"/>
          <w:szCs w:val="20"/>
          <w:u w:val="single"/>
          <w:rtl/>
        </w:rPr>
        <w:t xml:space="preserve"> חוזה לטובת צד שלישי (עמ' </w:t>
      </w:r>
      <w:r w:rsidR="00FA706B">
        <w:rPr>
          <w:rFonts w:cs="David" w:hint="cs"/>
          <w:b/>
          <w:bCs/>
          <w:sz w:val="20"/>
          <w:szCs w:val="20"/>
          <w:u w:val="single"/>
          <w:rtl/>
        </w:rPr>
        <w:t>32</w:t>
      </w:r>
      <w:r w:rsidRPr="00FA706B">
        <w:rPr>
          <w:rFonts w:cs="David" w:hint="cs"/>
          <w:b/>
          <w:bCs/>
          <w:sz w:val="20"/>
          <w:szCs w:val="20"/>
          <w:u w:val="single"/>
          <w:rtl/>
        </w:rPr>
        <w:t>)</w:t>
      </w:r>
    </w:p>
    <w:p w:rsidR="001A0746" w:rsidRDefault="001A0746" w:rsidP="00D501F5">
      <w:pPr>
        <w:numPr>
          <w:ilvl w:val="0"/>
          <w:numId w:val="104"/>
        </w:numPr>
        <w:spacing w:after="0" w:line="240" w:lineRule="auto"/>
        <w:ind w:right="360"/>
        <w:rPr>
          <w:rFonts w:cs="David"/>
          <w:sz w:val="20"/>
          <w:szCs w:val="20"/>
          <w:u w:val="single"/>
        </w:rPr>
      </w:pPr>
      <w:r w:rsidRPr="0064437E">
        <w:rPr>
          <w:rFonts w:cs="David" w:hint="cs"/>
          <w:sz w:val="20"/>
          <w:szCs w:val="20"/>
          <w:highlight w:val="yellow"/>
          <w:u w:val="single"/>
          <w:rtl/>
        </w:rPr>
        <w:t xml:space="preserve">סעיף 34 </w:t>
      </w:r>
      <w:r w:rsidRPr="0064437E">
        <w:rPr>
          <w:rFonts w:cs="David"/>
          <w:sz w:val="20"/>
          <w:szCs w:val="20"/>
          <w:highlight w:val="yellow"/>
          <w:u w:val="single"/>
          <w:rtl/>
        </w:rPr>
        <w:t>–</w:t>
      </w:r>
      <w:r>
        <w:rPr>
          <w:rFonts w:cs="David" w:hint="cs"/>
          <w:sz w:val="20"/>
          <w:szCs w:val="20"/>
          <w:u w:val="single"/>
          <w:rtl/>
        </w:rPr>
        <w:t xml:space="preserve"> </w:t>
      </w:r>
      <w:r>
        <w:rPr>
          <w:rFonts w:cs="David" w:hint="cs"/>
          <w:sz w:val="20"/>
          <w:szCs w:val="20"/>
          <w:rtl/>
        </w:rPr>
        <w:t>הגדרה לחוזה זה.</w:t>
      </w:r>
    </w:p>
    <w:p w:rsidR="001A0746" w:rsidRPr="000252CE" w:rsidRDefault="001A0746" w:rsidP="00D501F5">
      <w:pPr>
        <w:numPr>
          <w:ilvl w:val="0"/>
          <w:numId w:val="104"/>
        </w:numPr>
        <w:spacing w:after="0" w:line="240" w:lineRule="auto"/>
        <w:ind w:right="360"/>
        <w:rPr>
          <w:rFonts w:cs="David"/>
          <w:sz w:val="20"/>
          <w:szCs w:val="20"/>
          <w:u w:val="single"/>
        </w:rPr>
      </w:pPr>
      <w:r w:rsidRPr="0064437E">
        <w:rPr>
          <w:rFonts w:cs="David" w:hint="cs"/>
          <w:sz w:val="20"/>
          <w:szCs w:val="20"/>
          <w:highlight w:val="yellow"/>
          <w:u w:val="single"/>
          <w:rtl/>
        </w:rPr>
        <w:t>ס' 35:</w:t>
      </w:r>
      <w:r>
        <w:rPr>
          <w:rFonts w:cs="David" w:hint="cs"/>
          <w:sz w:val="20"/>
          <w:szCs w:val="20"/>
          <w:u w:val="single"/>
          <w:rtl/>
        </w:rPr>
        <w:t xml:space="preserve"> </w:t>
      </w:r>
      <w:r>
        <w:rPr>
          <w:rFonts w:cs="David" w:hint="cs"/>
          <w:sz w:val="20"/>
          <w:szCs w:val="20"/>
          <w:rtl/>
        </w:rPr>
        <w:t>דחיית הזכות תוך זמן סביר</w:t>
      </w:r>
    </w:p>
    <w:p w:rsidR="001A0746" w:rsidRDefault="001A0746" w:rsidP="00D501F5">
      <w:pPr>
        <w:numPr>
          <w:ilvl w:val="0"/>
          <w:numId w:val="104"/>
        </w:numPr>
        <w:spacing w:after="0" w:line="240" w:lineRule="auto"/>
        <w:ind w:right="360"/>
        <w:rPr>
          <w:rFonts w:cs="David"/>
          <w:sz w:val="20"/>
          <w:szCs w:val="20"/>
          <w:u w:val="single"/>
        </w:rPr>
      </w:pPr>
      <w:r w:rsidRPr="0064437E">
        <w:rPr>
          <w:rFonts w:cs="David" w:hint="cs"/>
          <w:sz w:val="20"/>
          <w:szCs w:val="20"/>
          <w:highlight w:val="yellow"/>
          <w:u w:val="single"/>
          <w:rtl/>
        </w:rPr>
        <w:t>36 [א]:</w:t>
      </w:r>
      <w:r>
        <w:rPr>
          <w:rFonts w:cs="David" w:hint="cs"/>
          <w:sz w:val="20"/>
          <w:szCs w:val="20"/>
          <w:rtl/>
        </w:rPr>
        <w:t xml:space="preserve"> לא ניתן לשינוי אחרי הודעה למוטב </w:t>
      </w:r>
      <w:r w:rsidRPr="000252CE">
        <w:rPr>
          <w:rFonts w:cs="David" w:hint="cs"/>
          <w:sz w:val="20"/>
          <w:szCs w:val="20"/>
          <w:highlight w:val="lightGray"/>
          <w:rtl/>
        </w:rPr>
        <w:t>פס"ד גרבוב נ' רשות הנמלים</w:t>
      </w:r>
      <w:r>
        <w:rPr>
          <w:rFonts w:cs="David" w:hint="cs"/>
          <w:sz w:val="20"/>
          <w:szCs w:val="20"/>
          <w:u w:val="single"/>
          <w:rtl/>
        </w:rPr>
        <w:t xml:space="preserve"> סייג:</w:t>
      </w:r>
      <w:r>
        <w:rPr>
          <w:rFonts w:cs="David" w:hint="cs"/>
          <w:sz w:val="20"/>
          <w:szCs w:val="20"/>
          <w:rtl/>
        </w:rPr>
        <w:t xml:space="preserve"> הצלת החוזה מתוך שיקול מסחרי ולא בחוסר תו"ל.</w:t>
      </w:r>
    </w:p>
    <w:p w:rsidR="001A0746" w:rsidRDefault="001A0746" w:rsidP="00D501F5">
      <w:pPr>
        <w:numPr>
          <w:ilvl w:val="0"/>
          <w:numId w:val="104"/>
        </w:numPr>
        <w:spacing w:after="0" w:line="240" w:lineRule="auto"/>
        <w:ind w:right="360"/>
        <w:rPr>
          <w:rFonts w:cs="David"/>
          <w:sz w:val="20"/>
          <w:szCs w:val="20"/>
          <w:u w:val="single"/>
        </w:rPr>
      </w:pPr>
      <w:r w:rsidRPr="0064437E">
        <w:rPr>
          <w:rFonts w:cs="David" w:hint="cs"/>
          <w:sz w:val="20"/>
          <w:szCs w:val="20"/>
          <w:highlight w:val="yellow"/>
          <w:u w:val="single"/>
          <w:rtl/>
        </w:rPr>
        <w:t>סייגים:</w:t>
      </w:r>
      <w:r w:rsidRPr="00030D4F">
        <w:rPr>
          <w:rFonts w:cs="David" w:hint="cs"/>
          <w:sz w:val="20"/>
          <w:szCs w:val="20"/>
          <w:rtl/>
        </w:rPr>
        <w:t xml:space="preserve"> חוזה ביטוח צוואה 36[ב], </w:t>
      </w:r>
      <w:r w:rsidRPr="00030D4F">
        <w:rPr>
          <w:rFonts w:cs="David" w:hint="cs"/>
          <w:sz w:val="20"/>
          <w:szCs w:val="20"/>
          <w:highlight w:val="magenta"/>
          <w:rtl/>
        </w:rPr>
        <w:t>חוק דיני ממונות</w:t>
      </w:r>
      <w:r>
        <w:rPr>
          <w:rFonts w:cs="David" w:hint="cs"/>
          <w:sz w:val="20"/>
          <w:szCs w:val="20"/>
          <w:rtl/>
        </w:rPr>
        <w:t>: בחוזה מתנה</w:t>
      </w:r>
      <w:r w:rsidRPr="00030D4F">
        <w:rPr>
          <w:rFonts w:cs="David" w:hint="cs"/>
          <w:sz w:val="20"/>
          <w:szCs w:val="20"/>
          <w:rtl/>
        </w:rPr>
        <w:t>, 3 תנאים:</w:t>
      </w:r>
      <w:r>
        <w:rPr>
          <w:rFonts w:cs="David" w:hint="cs"/>
          <w:sz w:val="20"/>
          <w:szCs w:val="20"/>
          <w:u w:val="single"/>
          <w:rtl/>
        </w:rPr>
        <w:t xml:space="preserve"> </w:t>
      </w:r>
      <w:r>
        <w:rPr>
          <w:rFonts w:cs="David" w:hint="cs"/>
          <w:sz w:val="20"/>
          <w:szCs w:val="20"/>
          <w:rtl/>
        </w:rPr>
        <w:t>הצד הזכאי לא שינה את מצבו, מצבו הכלכלי של המעניק נפגע, אם הזכאי התנהג בצורה מחפירה.</w:t>
      </w:r>
    </w:p>
    <w:p w:rsidR="001A0746" w:rsidRPr="00030D4F" w:rsidRDefault="001A0746" w:rsidP="00D501F5">
      <w:pPr>
        <w:numPr>
          <w:ilvl w:val="0"/>
          <w:numId w:val="104"/>
        </w:numPr>
        <w:spacing w:after="0" w:line="360" w:lineRule="auto"/>
        <w:rPr>
          <w:rFonts w:cs="David"/>
          <w:sz w:val="20"/>
          <w:szCs w:val="20"/>
          <w:rtl/>
        </w:rPr>
      </w:pPr>
      <w:r w:rsidRPr="0064437E">
        <w:rPr>
          <w:rStyle w:val="default"/>
          <w:rFonts w:cs="David" w:hint="cs"/>
          <w:sz w:val="20"/>
          <w:szCs w:val="20"/>
          <w:highlight w:val="yellow"/>
          <w:u w:val="single"/>
          <w:rtl/>
        </w:rPr>
        <w:t>ס' 37</w:t>
      </w:r>
      <w:r w:rsidRPr="00022666">
        <w:rPr>
          <w:rStyle w:val="default"/>
          <w:rFonts w:cs="David" w:hint="cs"/>
          <w:sz w:val="20"/>
          <w:szCs w:val="20"/>
          <w:rtl/>
        </w:rPr>
        <w:t xml:space="preserve"> </w:t>
      </w:r>
      <w:r w:rsidRPr="00022666">
        <w:rPr>
          <w:rStyle w:val="default"/>
          <w:rFonts w:cs="David"/>
          <w:sz w:val="20"/>
          <w:szCs w:val="20"/>
          <w:rtl/>
        </w:rPr>
        <w:t>–</w:t>
      </w:r>
      <w:r w:rsidRPr="00022666">
        <w:rPr>
          <w:rStyle w:val="default"/>
          <w:rFonts w:cs="David" w:hint="cs"/>
          <w:sz w:val="20"/>
          <w:szCs w:val="20"/>
          <w:rtl/>
        </w:rPr>
        <w:t xml:space="preserve"> כל טענה של החייב לנושה הקשורה לחיוב, עומדת לו גם כלפי המוטב.</w:t>
      </w:r>
      <w:r>
        <w:rPr>
          <w:rFonts w:cs="David" w:hint="cs"/>
          <w:sz w:val="20"/>
          <w:szCs w:val="20"/>
          <w:rtl/>
        </w:rPr>
        <w:t xml:space="preserve"> </w:t>
      </w:r>
      <w:r w:rsidRPr="00030D4F">
        <w:rPr>
          <w:rFonts w:cs="David" w:hint="cs"/>
          <w:sz w:val="20"/>
          <w:szCs w:val="20"/>
          <w:u w:val="single"/>
          <w:rtl/>
        </w:rPr>
        <w:t>ס' 38</w:t>
      </w:r>
      <w:r w:rsidRPr="00022666">
        <w:rPr>
          <w:rFonts w:cs="David" w:hint="cs"/>
          <w:sz w:val="20"/>
          <w:szCs w:val="20"/>
          <w:rtl/>
        </w:rPr>
        <w:t xml:space="preserve"> </w:t>
      </w:r>
      <w:r w:rsidRPr="00022666">
        <w:rPr>
          <w:rFonts w:cs="David"/>
          <w:sz w:val="20"/>
          <w:szCs w:val="20"/>
          <w:rtl/>
        </w:rPr>
        <w:t>–</w:t>
      </w:r>
      <w:r w:rsidRPr="00022666">
        <w:rPr>
          <w:rFonts w:cs="David" w:hint="cs"/>
          <w:sz w:val="20"/>
          <w:szCs w:val="20"/>
          <w:rtl/>
        </w:rPr>
        <w:t xml:space="preserve"> הנושה יכול לתבוע את החייב, אבל התביעה היא</w:t>
      </w:r>
      <w:r>
        <w:rPr>
          <w:rFonts w:cs="David" w:hint="cs"/>
          <w:sz w:val="20"/>
          <w:szCs w:val="20"/>
          <w:rtl/>
        </w:rPr>
        <w:t xml:space="preserve"> רק</w:t>
      </w:r>
      <w:r w:rsidRPr="00022666">
        <w:rPr>
          <w:rFonts w:cs="David" w:hint="cs"/>
          <w:sz w:val="20"/>
          <w:szCs w:val="20"/>
          <w:rtl/>
        </w:rPr>
        <w:t xml:space="preserve"> על החיוב כלפי המוטב.</w:t>
      </w:r>
      <w:r>
        <w:rPr>
          <w:rFonts w:cs="David" w:hint="cs"/>
          <w:sz w:val="20"/>
          <w:szCs w:val="20"/>
          <w:rtl/>
        </w:rPr>
        <w:t xml:space="preserve"> </w:t>
      </w:r>
      <w:r w:rsidRPr="00030D4F">
        <w:rPr>
          <w:rFonts w:cs="David" w:hint="cs"/>
          <w:sz w:val="20"/>
          <w:szCs w:val="20"/>
          <w:u w:val="single"/>
          <w:rtl/>
        </w:rPr>
        <w:t>ס' 48:</w:t>
      </w:r>
      <w:r w:rsidRPr="00030D4F">
        <w:rPr>
          <w:rFonts w:cs="David" w:hint="cs"/>
          <w:sz w:val="20"/>
          <w:szCs w:val="20"/>
          <w:rtl/>
        </w:rPr>
        <w:t xml:space="preserve"> טענות כלפי הנושה מהמוטב </w:t>
      </w:r>
      <w:r w:rsidRPr="00030D4F">
        <w:rPr>
          <w:rFonts w:cs="David"/>
          <w:sz w:val="20"/>
          <w:szCs w:val="20"/>
          <w:rtl/>
        </w:rPr>
        <w:t>–</w:t>
      </w:r>
      <w:r w:rsidRPr="00030D4F">
        <w:rPr>
          <w:rFonts w:cs="David" w:hint="cs"/>
          <w:sz w:val="20"/>
          <w:szCs w:val="20"/>
          <w:rtl/>
        </w:rPr>
        <w:t xml:space="preserve"> עקרונית לא, א</w:t>
      </w:r>
      <w:r>
        <w:rPr>
          <w:rFonts w:cs="David" w:hint="cs"/>
          <w:sz w:val="20"/>
          <w:szCs w:val="20"/>
          <w:rtl/>
        </w:rPr>
        <w:t>ך אם יש חוב קודם הוא נשאר בעינו.</w:t>
      </w:r>
    </w:p>
    <w:p w:rsidR="001A0746" w:rsidRPr="00981649" w:rsidRDefault="001A0746" w:rsidP="001A0746">
      <w:pPr>
        <w:rPr>
          <w:rFonts w:cs="David"/>
          <w:sz w:val="20"/>
          <w:szCs w:val="20"/>
          <w:rtl/>
        </w:rPr>
      </w:pPr>
    </w:p>
    <w:p w:rsidR="001A0746" w:rsidRPr="00FA706B" w:rsidRDefault="001A0746" w:rsidP="00FA706B">
      <w:pPr>
        <w:ind w:right="720"/>
        <w:rPr>
          <w:rFonts w:cs="David"/>
          <w:b/>
          <w:bCs/>
          <w:sz w:val="20"/>
          <w:szCs w:val="20"/>
          <w:u w:val="single"/>
          <w:rtl/>
        </w:rPr>
      </w:pPr>
      <w:r w:rsidRPr="00FA706B">
        <w:rPr>
          <w:rFonts w:cs="David" w:hint="cs"/>
          <w:b/>
          <w:bCs/>
          <w:sz w:val="20"/>
          <w:szCs w:val="20"/>
          <w:rtl/>
        </w:rPr>
        <w:t xml:space="preserve">        </w:t>
      </w:r>
      <w:r w:rsidRPr="00FA706B">
        <w:rPr>
          <w:rFonts w:cs="David" w:hint="cs"/>
          <w:b/>
          <w:bCs/>
          <w:sz w:val="20"/>
          <w:szCs w:val="20"/>
          <w:u w:val="single"/>
          <w:rtl/>
        </w:rPr>
        <w:t>דחיית</w:t>
      </w:r>
      <w:r w:rsidRPr="00FA706B">
        <w:rPr>
          <w:rFonts w:cs="David"/>
          <w:b/>
          <w:bCs/>
          <w:sz w:val="20"/>
          <w:szCs w:val="20"/>
          <w:u w:val="single"/>
          <w:rtl/>
        </w:rPr>
        <w:t xml:space="preserve"> קיום החוזה</w:t>
      </w:r>
      <w:r w:rsidRPr="00FA706B">
        <w:rPr>
          <w:rFonts w:cs="David" w:hint="cs"/>
          <w:b/>
          <w:bCs/>
          <w:sz w:val="20"/>
          <w:szCs w:val="20"/>
          <w:u w:val="single"/>
          <w:rtl/>
        </w:rPr>
        <w:t xml:space="preserve"> (עמ' </w:t>
      </w:r>
      <w:r w:rsidR="00FA706B">
        <w:rPr>
          <w:rFonts w:cs="David" w:hint="cs"/>
          <w:b/>
          <w:bCs/>
          <w:sz w:val="20"/>
          <w:szCs w:val="20"/>
          <w:u w:val="single"/>
          <w:rtl/>
        </w:rPr>
        <w:t>34</w:t>
      </w:r>
      <w:r w:rsidRPr="00FA706B">
        <w:rPr>
          <w:rFonts w:cs="David" w:hint="cs"/>
          <w:b/>
          <w:bCs/>
          <w:sz w:val="20"/>
          <w:szCs w:val="20"/>
          <w:u w:val="single"/>
          <w:rtl/>
        </w:rPr>
        <w:t>)</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64437E">
        <w:rPr>
          <w:rFonts w:cs="David" w:hint="cs"/>
          <w:sz w:val="20"/>
          <w:szCs w:val="20"/>
          <w:highlight w:val="yellow"/>
          <w:u w:val="single"/>
          <w:rtl/>
        </w:rPr>
        <w:t>ס' 43:</w:t>
      </w:r>
      <w:r w:rsidRPr="00030D4F">
        <w:rPr>
          <w:rFonts w:cs="David" w:hint="cs"/>
          <w:sz w:val="20"/>
          <w:szCs w:val="20"/>
          <w:u w:val="single"/>
          <w:rtl/>
        </w:rPr>
        <w:t xml:space="preserve"> </w:t>
      </w:r>
      <w:r>
        <w:rPr>
          <w:rFonts w:cs="David" w:hint="cs"/>
          <w:sz w:val="20"/>
          <w:szCs w:val="20"/>
          <w:rtl/>
        </w:rPr>
        <w:t>(1) הפרה צפויה, (2) חיובים תלויים, (3) בו זמניים</w:t>
      </w:r>
    </w:p>
    <w:p w:rsidR="001A0746" w:rsidRPr="00981649" w:rsidRDefault="001A0746" w:rsidP="00D501F5">
      <w:pPr>
        <w:numPr>
          <w:ilvl w:val="0"/>
          <w:numId w:val="87"/>
        </w:numPr>
        <w:tabs>
          <w:tab w:val="num" w:pos="760"/>
        </w:tabs>
        <w:spacing w:after="0" w:line="240" w:lineRule="auto"/>
        <w:ind w:left="760"/>
        <w:rPr>
          <w:rFonts w:cs="David"/>
          <w:sz w:val="20"/>
          <w:szCs w:val="20"/>
          <w:rtl/>
        </w:rPr>
      </w:pPr>
      <w:r w:rsidRPr="00981649">
        <w:rPr>
          <w:rFonts w:cs="David"/>
          <w:sz w:val="20"/>
          <w:szCs w:val="20"/>
          <w:rtl/>
        </w:rPr>
        <w:t xml:space="preserve">חיובים מותלים </w:t>
      </w:r>
      <w:r w:rsidRPr="00981649">
        <w:rPr>
          <w:rFonts w:cs="David"/>
          <w:sz w:val="20"/>
          <w:szCs w:val="20"/>
        </w:rPr>
        <w:t>–</w:t>
      </w:r>
      <w:r w:rsidRPr="000252CE">
        <w:rPr>
          <w:rFonts w:cs="David" w:hint="cs"/>
          <w:sz w:val="20"/>
          <w:szCs w:val="20"/>
          <w:rtl/>
        </w:rPr>
        <w:t xml:space="preserve">הנחת היסוד </w:t>
      </w:r>
      <w:r w:rsidRPr="00181EF9">
        <w:rPr>
          <w:rFonts w:cs="David" w:hint="cs"/>
          <w:sz w:val="20"/>
          <w:szCs w:val="20"/>
          <w:highlight w:val="lightGray"/>
          <w:rtl/>
        </w:rPr>
        <w:t>פס"ד ארבוס</w:t>
      </w:r>
    </w:p>
    <w:p w:rsidR="001A0746" w:rsidRDefault="001A0746" w:rsidP="00D501F5">
      <w:pPr>
        <w:numPr>
          <w:ilvl w:val="0"/>
          <w:numId w:val="87"/>
        </w:numPr>
        <w:tabs>
          <w:tab w:val="num" w:pos="760"/>
        </w:tabs>
        <w:spacing w:after="0" w:line="240" w:lineRule="auto"/>
        <w:ind w:left="760"/>
        <w:rPr>
          <w:rFonts w:cs="David"/>
          <w:sz w:val="20"/>
          <w:szCs w:val="20"/>
        </w:rPr>
      </w:pPr>
      <w:r>
        <w:rPr>
          <w:rFonts w:cs="David" w:hint="cs"/>
          <w:sz w:val="20"/>
          <w:szCs w:val="20"/>
          <w:rtl/>
        </w:rPr>
        <w:t xml:space="preserve">חשש מהפרה </w:t>
      </w:r>
      <w:r w:rsidRPr="00181EF9">
        <w:rPr>
          <w:rFonts w:cs="David" w:hint="cs"/>
          <w:sz w:val="20"/>
          <w:szCs w:val="20"/>
          <w:highlight w:val="lightGray"/>
          <w:rtl/>
        </w:rPr>
        <w:t>פ"ד שוחט,</w:t>
      </w:r>
      <w:r>
        <w:rPr>
          <w:rFonts w:cs="David" w:hint="cs"/>
          <w:sz w:val="20"/>
          <w:szCs w:val="20"/>
          <w:rtl/>
        </w:rPr>
        <w:t xml:space="preserve"> הפרה צפויה </w:t>
      </w:r>
      <w:r w:rsidRPr="00181EF9">
        <w:rPr>
          <w:rFonts w:cs="David" w:hint="cs"/>
          <w:sz w:val="20"/>
          <w:szCs w:val="20"/>
          <w:highlight w:val="lightGray"/>
          <w:rtl/>
        </w:rPr>
        <w:t>פ"ד</w:t>
      </w:r>
      <w:r>
        <w:rPr>
          <w:rFonts w:cs="David" w:hint="cs"/>
          <w:sz w:val="20"/>
          <w:szCs w:val="20"/>
          <w:highlight w:val="lightGray"/>
          <w:rtl/>
        </w:rPr>
        <w:t xml:space="preserve"> דניאל נ' שט</w:t>
      </w:r>
      <w:r>
        <w:rPr>
          <w:rFonts w:cs="David" w:hint="cs"/>
          <w:sz w:val="20"/>
          <w:szCs w:val="20"/>
          <w:rtl/>
        </w:rPr>
        <w:t>/</w:t>
      </w:r>
      <w:r w:rsidRPr="00A95796">
        <w:rPr>
          <w:rFonts w:cs="David" w:hint="cs"/>
          <w:sz w:val="20"/>
          <w:szCs w:val="20"/>
          <w:highlight w:val="lightGray"/>
          <w:rtl/>
        </w:rPr>
        <w:t>מקור פיתוח עיקרוני נ' קרון</w:t>
      </w:r>
      <w:r w:rsidRPr="00181EF9">
        <w:rPr>
          <w:rFonts w:cs="David" w:hint="cs"/>
          <w:sz w:val="20"/>
          <w:szCs w:val="20"/>
          <w:rtl/>
        </w:rPr>
        <w:t xml:space="preserve">, </w:t>
      </w:r>
    </w:p>
    <w:p w:rsidR="001A0746" w:rsidRDefault="001A0746" w:rsidP="00D501F5">
      <w:pPr>
        <w:numPr>
          <w:ilvl w:val="0"/>
          <w:numId w:val="87"/>
        </w:numPr>
        <w:tabs>
          <w:tab w:val="num" w:pos="760"/>
        </w:tabs>
        <w:spacing w:after="0" w:line="240" w:lineRule="auto"/>
        <w:ind w:left="760"/>
        <w:rPr>
          <w:rFonts w:cs="David"/>
          <w:sz w:val="20"/>
          <w:szCs w:val="20"/>
        </w:rPr>
      </w:pPr>
      <w:r>
        <w:rPr>
          <w:rFonts w:cs="David" w:hint="cs"/>
          <w:sz w:val="20"/>
          <w:szCs w:val="20"/>
          <w:rtl/>
        </w:rPr>
        <w:t xml:space="preserve">חשש להפרת חיוב עיקרי - </w:t>
      </w:r>
      <w:r w:rsidRPr="00030D4F">
        <w:rPr>
          <w:rFonts w:cs="David" w:hint="cs"/>
          <w:sz w:val="20"/>
          <w:szCs w:val="20"/>
          <w:highlight w:val="magenta"/>
          <w:rtl/>
        </w:rPr>
        <w:t>חוק דיני ממונות</w:t>
      </w:r>
      <w:r>
        <w:rPr>
          <w:rFonts w:cs="David" w:hint="cs"/>
          <w:sz w:val="20"/>
          <w:szCs w:val="20"/>
          <w:rtl/>
        </w:rPr>
        <w:t xml:space="preserve">. לא עיקרי-לא ניתן לדחות </w:t>
      </w:r>
      <w:r w:rsidRPr="00A95796">
        <w:rPr>
          <w:rFonts w:cs="David" w:hint="cs"/>
          <w:sz w:val="20"/>
          <w:szCs w:val="20"/>
          <w:highlight w:val="lightGray"/>
          <w:rtl/>
        </w:rPr>
        <w:t>פטר נ' חממי</w:t>
      </w:r>
    </w:p>
    <w:p w:rsidR="001A0746" w:rsidRDefault="001A0746" w:rsidP="00D501F5">
      <w:pPr>
        <w:numPr>
          <w:ilvl w:val="0"/>
          <w:numId w:val="87"/>
        </w:numPr>
        <w:tabs>
          <w:tab w:val="num" w:pos="760"/>
        </w:tabs>
        <w:spacing w:after="0" w:line="240" w:lineRule="auto"/>
        <w:ind w:left="760"/>
        <w:rPr>
          <w:rFonts w:cs="David"/>
          <w:sz w:val="20"/>
          <w:szCs w:val="20"/>
        </w:rPr>
      </w:pPr>
      <w:r>
        <w:rPr>
          <w:rFonts w:cs="David" w:hint="cs"/>
          <w:sz w:val="20"/>
          <w:szCs w:val="20"/>
          <w:rtl/>
        </w:rPr>
        <w:t xml:space="preserve">דחיית קיום תוך זמן סביר ולא הישארות על הגדר </w:t>
      </w:r>
      <w:r w:rsidRPr="00A95796">
        <w:rPr>
          <w:rFonts w:cs="David" w:hint="cs"/>
          <w:sz w:val="20"/>
          <w:szCs w:val="20"/>
          <w:highlight w:val="lightGray"/>
          <w:rtl/>
        </w:rPr>
        <w:t>מונסקו נ' המכבייה</w:t>
      </w:r>
      <w:r>
        <w:rPr>
          <w:rFonts w:cs="David" w:hint="cs"/>
          <w:sz w:val="20"/>
          <w:szCs w:val="20"/>
          <w:rtl/>
        </w:rPr>
        <w:t>, ואז לבטל או לאכוף או לדרוש פיצויים.</w:t>
      </w:r>
    </w:p>
    <w:p w:rsidR="001A0746" w:rsidRPr="00E3687D" w:rsidRDefault="001A0746" w:rsidP="00D501F5">
      <w:pPr>
        <w:pStyle w:val="a3"/>
        <w:numPr>
          <w:ilvl w:val="0"/>
          <w:numId w:val="87"/>
        </w:numPr>
        <w:spacing w:line="360" w:lineRule="auto"/>
        <w:rPr>
          <w:rFonts w:cs="David"/>
          <w:sz w:val="20"/>
          <w:szCs w:val="20"/>
          <w:rtl/>
        </w:rPr>
      </w:pPr>
      <w:r w:rsidRPr="00022666">
        <w:rPr>
          <w:rFonts w:cs="David" w:hint="cs"/>
          <w:sz w:val="20"/>
          <w:szCs w:val="20"/>
          <w:highlight w:val="magenta"/>
          <w:rtl/>
        </w:rPr>
        <w:t>בהצעת חוק דיני ממונות-</w:t>
      </w:r>
      <w:r w:rsidRPr="00022666">
        <w:rPr>
          <w:rFonts w:cs="David" w:hint="cs"/>
          <w:sz w:val="20"/>
          <w:szCs w:val="20"/>
          <w:rtl/>
        </w:rPr>
        <w:t xml:space="preserve"> שינויים המשקפים את הפסיקה- </w:t>
      </w:r>
      <w:r>
        <w:rPr>
          <w:rFonts w:cs="David" w:hint="cs"/>
          <w:sz w:val="20"/>
          <w:szCs w:val="20"/>
          <w:rtl/>
        </w:rPr>
        <w:t xml:space="preserve">1. </w:t>
      </w:r>
      <w:r w:rsidRPr="00022666">
        <w:rPr>
          <w:rFonts w:cs="David" w:hint="cs"/>
          <w:sz w:val="20"/>
          <w:szCs w:val="20"/>
          <w:rtl/>
        </w:rPr>
        <w:t xml:space="preserve">הצעת החוק קובעת כברירת מחדל את התלות בין החיובים. </w:t>
      </w:r>
      <w:r>
        <w:rPr>
          <w:rFonts w:cs="David" w:hint="cs"/>
          <w:sz w:val="20"/>
          <w:szCs w:val="20"/>
          <w:rtl/>
        </w:rPr>
        <w:t xml:space="preserve">2. </w:t>
      </w:r>
      <w:r w:rsidRPr="00022666">
        <w:rPr>
          <w:rFonts w:cs="David" w:hint="cs"/>
          <w:sz w:val="20"/>
          <w:szCs w:val="20"/>
          <w:rtl/>
        </w:rPr>
        <w:t xml:space="preserve">דחיית קיום נוספת כתרופה של ממש. </w:t>
      </w:r>
    </w:p>
    <w:p w:rsidR="001A0746" w:rsidRPr="00981649" w:rsidRDefault="001A0746" w:rsidP="001A0746">
      <w:pPr>
        <w:rPr>
          <w:rFonts w:cs="David"/>
          <w:i/>
          <w:iCs/>
          <w:sz w:val="20"/>
          <w:szCs w:val="20"/>
          <w:rtl/>
        </w:rPr>
      </w:pPr>
    </w:p>
    <w:p w:rsidR="001A0746" w:rsidRPr="00030D4F" w:rsidRDefault="001A0746" w:rsidP="00FA706B">
      <w:pPr>
        <w:ind w:right="720"/>
        <w:rPr>
          <w:rFonts w:cs="David"/>
          <w:b/>
          <w:bCs/>
          <w:color w:val="FF0000"/>
          <w:sz w:val="20"/>
          <w:szCs w:val="20"/>
          <w:u w:val="single"/>
          <w:rtl/>
        </w:rPr>
      </w:pPr>
      <w:r w:rsidRPr="00030D4F">
        <w:rPr>
          <w:rFonts w:cs="David" w:hint="cs"/>
          <w:b/>
          <w:bCs/>
          <w:color w:val="FF0000"/>
          <w:sz w:val="20"/>
          <w:szCs w:val="20"/>
          <w:rtl/>
        </w:rPr>
        <w:t xml:space="preserve">       </w:t>
      </w:r>
      <w:r w:rsidRPr="00030D4F">
        <w:rPr>
          <w:rFonts w:cs="David" w:hint="cs"/>
          <w:b/>
          <w:bCs/>
          <w:color w:val="FF0000"/>
          <w:sz w:val="20"/>
          <w:szCs w:val="20"/>
          <w:u w:val="single"/>
          <w:rtl/>
        </w:rPr>
        <w:t xml:space="preserve">תרופות בשל הפרת חוזה (עמ' </w:t>
      </w:r>
      <w:r w:rsidR="00FA706B">
        <w:rPr>
          <w:rFonts w:cs="David" w:hint="cs"/>
          <w:b/>
          <w:bCs/>
          <w:color w:val="FF0000"/>
          <w:sz w:val="20"/>
          <w:szCs w:val="20"/>
          <w:u w:val="single"/>
          <w:rtl/>
        </w:rPr>
        <w:t>36</w:t>
      </w:r>
      <w:r w:rsidRPr="00030D4F">
        <w:rPr>
          <w:rFonts w:cs="David" w:hint="cs"/>
          <w:b/>
          <w:bCs/>
          <w:color w:val="FF0000"/>
          <w:sz w:val="20"/>
          <w:szCs w:val="20"/>
          <w:u w:val="single"/>
          <w:rtl/>
        </w:rPr>
        <w:t>)</w:t>
      </w:r>
    </w:p>
    <w:p w:rsidR="001A0746" w:rsidRDefault="001A0746" w:rsidP="00D501F5">
      <w:pPr>
        <w:numPr>
          <w:ilvl w:val="0"/>
          <w:numId w:val="105"/>
        </w:numPr>
        <w:spacing w:after="0" w:line="240" w:lineRule="auto"/>
        <w:rPr>
          <w:rFonts w:cs="David"/>
          <w:sz w:val="20"/>
          <w:szCs w:val="20"/>
        </w:rPr>
      </w:pPr>
      <w:r w:rsidRPr="0064437E">
        <w:rPr>
          <w:rFonts w:cs="David" w:hint="cs"/>
          <w:sz w:val="20"/>
          <w:szCs w:val="20"/>
          <w:highlight w:val="yellow"/>
          <w:u w:val="single"/>
          <w:rtl/>
        </w:rPr>
        <w:t>ס' 1:</w:t>
      </w:r>
      <w:r>
        <w:rPr>
          <w:rFonts w:cs="David" w:hint="cs"/>
          <w:sz w:val="20"/>
          <w:szCs w:val="20"/>
          <w:rtl/>
        </w:rPr>
        <w:t xml:space="preserve"> תנאים: חוזה תקף, הפרה במעשה או מחדל</w:t>
      </w:r>
    </w:p>
    <w:p w:rsidR="001A0746" w:rsidRDefault="001A0746" w:rsidP="00D501F5">
      <w:pPr>
        <w:numPr>
          <w:ilvl w:val="0"/>
          <w:numId w:val="105"/>
        </w:numPr>
        <w:spacing w:after="0" w:line="240" w:lineRule="auto"/>
        <w:rPr>
          <w:rFonts w:cs="David"/>
          <w:sz w:val="20"/>
          <w:szCs w:val="20"/>
        </w:rPr>
      </w:pPr>
      <w:r w:rsidRPr="0064437E">
        <w:rPr>
          <w:rFonts w:cs="David" w:hint="cs"/>
          <w:sz w:val="20"/>
          <w:szCs w:val="20"/>
          <w:highlight w:val="yellow"/>
          <w:u w:val="single"/>
          <w:rtl/>
        </w:rPr>
        <w:t>ס' 2:</w:t>
      </w:r>
      <w:r>
        <w:rPr>
          <w:rFonts w:cs="David" w:hint="cs"/>
          <w:sz w:val="20"/>
          <w:szCs w:val="20"/>
          <w:rtl/>
        </w:rPr>
        <w:t xml:space="preserve"> תרופות </w:t>
      </w:r>
      <w:r>
        <w:rPr>
          <w:rFonts w:cs="David"/>
          <w:sz w:val="20"/>
          <w:szCs w:val="20"/>
          <w:rtl/>
        </w:rPr>
        <w:t>–</w:t>
      </w:r>
      <w:r>
        <w:rPr>
          <w:rFonts w:cs="David" w:hint="cs"/>
          <w:sz w:val="20"/>
          <w:szCs w:val="20"/>
          <w:rtl/>
        </w:rPr>
        <w:t xml:space="preserve"> ביטול פיצויים או אכיפה.</w:t>
      </w:r>
    </w:p>
    <w:p w:rsidR="001A0746" w:rsidRDefault="001A0746" w:rsidP="00D501F5">
      <w:pPr>
        <w:numPr>
          <w:ilvl w:val="0"/>
          <w:numId w:val="105"/>
        </w:numPr>
        <w:spacing w:after="0" w:line="240" w:lineRule="auto"/>
        <w:rPr>
          <w:rFonts w:cs="David"/>
          <w:sz w:val="20"/>
          <w:szCs w:val="20"/>
        </w:rPr>
      </w:pPr>
      <w:r w:rsidRPr="0064437E">
        <w:rPr>
          <w:rFonts w:cs="David" w:hint="cs"/>
          <w:b/>
          <w:bCs/>
          <w:sz w:val="20"/>
          <w:szCs w:val="20"/>
          <w:highlight w:val="yellow"/>
          <w:u w:val="single"/>
          <w:rtl/>
        </w:rPr>
        <w:t>הפרה צפויה ס' 17:</w:t>
      </w:r>
      <w:r>
        <w:rPr>
          <w:rFonts w:cs="David" w:hint="cs"/>
          <w:sz w:val="20"/>
          <w:szCs w:val="20"/>
          <w:rtl/>
        </w:rPr>
        <w:t xml:space="preserve"> סובייקטיבית או אובייקטיבית. </w:t>
      </w:r>
      <w:r w:rsidRPr="00030D4F">
        <w:rPr>
          <w:rFonts w:cs="David" w:hint="cs"/>
          <w:sz w:val="20"/>
          <w:szCs w:val="20"/>
          <w:u w:val="single"/>
          <w:rtl/>
        </w:rPr>
        <w:t>ברירות:</w:t>
      </w:r>
      <w:r>
        <w:rPr>
          <w:rFonts w:cs="David" w:hint="cs"/>
          <w:sz w:val="20"/>
          <w:szCs w:val="20"/>
          <w:rtl/>
        </w:rPr>
        <w:t xml:space="preserve"> הסתמכות או התעלמות</w:t>
      </w:r>
    </w:p>
    <w:p w:rsidR="001A0746" w:rsidRPr="00E3687D" w:rsidRDefault="001A0746" w:rsidP="00D501F5">
      <w:pPr>
        <w:numPr>
          <w:ilvl w:val="0"/>
          <w:numId w:val="105"/>
        </w:numPr>
        <w:spacing w:after="0" w:line="240" w:lineRule="auto"/>
        <w:rPr>
          <w:rFonts w:cs="David"/>
          <w:sz w:val="20"/>
          <w:szCs w:val="20"/>
          <w:rtl/>
        </w:rPr>
      </w:pPr>
      <w:r w:rsidRPr="00E3687D">
        <w:rPr>
          <w:rFonts w:cs="David"/>
          <w:sz w:val="20"/>
          <w:szCs w:val="20"/>
          <w:rtl/>
        </w:rPr>
        <w:t>בהצעת חוק דיני ממונות- נכתב ש"הנפגע זכאי לתרופות בשינויים המחויבים":</w:t>
      </w:r>
    </w:p>
    <w:p w:rsidR="001A0746" w:rsidRDefault="001A0746" w:rsidP="00D501F5">
      <w:pPr>
        <w:numPr>
          <w:ilvl w:val="0"/>
          <w:numId w:val="105"/>
        </w:numPr>
        <w:spacing w:after="0" w:line="240" w:lineRule="auto"/>
        <w:rPr>
          <w:rFonts w:cs="David"/>
          <w:sz w:val="20"/>
          <w:szCs w:val="20"/>
        </w:rPr>
      </w:pPr>
      <w:r w:rsidRPr="00E3687D">
        <w:rPr>
          <w:rFonts w:cs="David" w:hint="cs"/>
          <w:b/>
          <w:bCs/>
          <w:sz w:val="20"/>
          <w:szCs w:val="20"/>
          <w:highlight w:val="magenta"/>
          <w:rtl/>
        </w:rPr>
        <w:t>חוק דיני ממונות:</w:t>
      </w:r>
      <w:r>
        <w:rPr>
          <w:rFonts w:cs="David" w:hint="cs"/>
          <w:sz w:val="20"/>
          <w:szCs w:val="20"/>
          <w:rtl/>
        </w:rPr>
        <w:t xml:space="preserve"> </w:t>
      </w:r>
    </w:p>
    <w:p w:rsidR="001A0746" w:rsidRPr="00E3687D" w:rsidRDefault="001A0746" w:rsidP="00D501F5">
      <w:pPr>
        <w:numPr>
          <w:ilvl w:val="0"/>
          <w:numId w:val="112"/>
        </w:numPr>
        <w:spacing w:after="0" w:line="240" w:lineRule="auto"/>
        <w:rPr>
          <w:rFonts w:cs="David"/>
          <w:sz w:val="20"/>
          <w:szCs w:val="20"/>
          <w:rtl/>
        </w:rPr>
      </w:pPr>
      <w:r w:rsidRPr="00E3687D">
        <w:rPr>
          <w:rFonts w:cs="David"/>
          <w:sz w:val="20"/>
          <w:szCs w:val="20"/>
          <w:rtl/>
        </w:rPr>
        <w:t xml:space="preserve">תרופת הביטול מאפשרת לנפגע לבטל חוזה במקרה של הפרה צפויה, גם לא יסודית. תנאי לביטול הוא מתן ארכה, אבל אם החיוב הוא עתידי, ארכה בזמן עד החיוב היא לא רלוונטית. </w:t>
      </w:r>
      <w:r w:rsidRPr="00E3687D">
        <w:rPr>
          <w:rFonts w:cs="David"/>
          <w:sz w:val="20"/>
          <w:szCs w:val="20"/>
          <w:u w:val="single"/>
          <w:rtl/>
        </w:rPr>
        <w:t>החידוש-</w:t>
      </w:r>
      <w:r w:rsidRPr="00E3687D">
        <w:rPr>
          <w:rFonts w:cs="David"/>
          <w:sz w:val="20"/>
          <w:szCs w:val="20"/>
          <w:rtl/>
        </w:rPr>
        <w:t xml:space="preserve"> הארכה לא תהיה לקיום החיוב אלא ארכה לחזרה מההפרה- הצהרה שהנסיבות מהן השתמעה ההפרה יסולקו.</w:t>
      </w:r>
    </w:p>
    <w:p w:rsidR="001A0746" w:rsidRPr="00E3687D" w:rsidRDefault="001A0746" w:rsidP="00D501F5">
      <w:pPr>
        <w:numPr>
          <w:ilvl w:val="0"/>
          <w:numId w:val="112"/>
        </w:numPr>
        <w:spacing w:after="0" w:line="240" w:lineRule="auto"/>
        <w:rPr>
          <w:rFonts w:cs="David"/>
          <w:sz w:val="20"/>
          <w:szCs w:val="20"/>
        </w:rPr>
      </w:pPr>
      <w:r w:rsidRPr="00E3687D">
        <w:rPr>
          <w:rFonts w:cs="David"/>
          <w:sz w:val="20"/>
          <w:szCs w:val="20"/>
          <w:rtl/>
        </w:rPr>
        <w:t xml:space="preserve">נוסחה לחישוב פיצויים בהפרה צפויה. </w:t>
      </w:r>
    </w:p>
    <w:p w:rsidR="001A0746" w:rsidRDefault="001A0746" w:rsidP="00D501F5">
      <w:pPr>
        <w:numPr>
          <w:ilvl w:val="0"/>
          <w:numId w:val="105"/>
        </w:numPr>
        <w:spacing w:after="0" w:line="240" w:lineRule="auto"/>
        <w:rPr>
          <w:rFonts w:cs="David"/>
          <w:sz w:val="20"/>
          <w:szCs w:val="20"/>
        </w:rPr>
      </w:pPr>
      <w:r w:rsidRPr="00A95796">
        <w:rPr>
          <w:rFonts w:cs="David" w:hint="cs"/>
          <w:sz w:val="20"/>
          <w:szCs w:val="20"/>
          <w:u w:val="single"/>
          <w:rtl/>
        </w:rPr>
        <w:t>אינטרסים מוגנים:</w:t>
      </w:r>
      <w:r>
        <w:rPr>
          <w:rFonts w:cs="David" w:hint="cs"/>
          <w:sz w:val="20"/>
          <w:szCs w:val="20"/>
          <w:rtl/>
        </w:rPr>
        <w:t xml:space="preserve"> קיום, הסתמכות, השבה. </w:t>
      </w:r>
      <w:r w:rsidRPr="00A95796">
        <w:rPr>
          <w:rFonts w:cs="David" w:hint="cs"/>
          <w:sz w:val="20"/>
          <w:szCs w:val="20"/>
          <w:u w:val="single"/>
          <w:rtl/>
        </w:rPr>
        <w:t>בפסיקה:</w:t>
      </w:r>
      <w:r>
        <w:rPr>
          <w:rFonts w:cs="David" w:hint="cs"/>
          <w:sz w:val="20"/>
          <w:szCs w:val="20"/>
          <w:rtl/>
        </w:rPr>
        <w:t xml:space="preserve"> </w:t>
      </w:r>
      <w:r w:rsidRPr="00E3687D">
        <w:rPr>
          <w:rFonts w:cs="David" w:hint="cs"/>
          <w:sz w:val="20"/>
          <w:szCs w:val="20"/>
          <w:u w:val="single"/>
          <w:rtl/>
        </w:rPr>
        <w:t xml:space="preserve">הלכת </w:t>
      </w:r>
      <w:r w:rsidRPr="00E3687D">
        <w:rPr>
          <w:rFonts w:cs="David" w:hint="cs"/>
          <w:sz w:val="20"/>
          <w:szCs w:val="20"/>
          <w:highlight w:val="lightGray"/>
          <w:u w:val="single"/>
          <w:rtl/>
        </w:rPr>
        <w:t>אדרס</w:t>
      </w:r>
      <w:r>
        <w:rPr>
          <w:rFonts w:cs="David" w:hint="cs"/>
          <w:sz w:val="20"/>
          <w:szCs w:val="20"/>
          <w:rtl/>
        </w:rPr>
        <w:t xml:space="preserve"> (השבת פירות ההפרה), </w:t>
      </w:r>
      <w:r w:rsidRPr="00E3687D">
        <w:rPr>
          <w:rFonts w:cs="David" w:hint="cs"/>
          <w:sz w:val="20"/>
          <w:szCs w:val="20"/>
          <w:u w:val="single"/>
          <w:rtl/>
        </w:rPr>
        <w:t>אינטרס עונשי</w:t>
      </w:r>
      <w:r>
        <w:rPr>
          <w:rFonts w:cs="David" w:hint="cs"/>
          <w:sz w:val="20"/>
          <w:szCs w:val="20"/>
          <w:rtl/>
        </w:rPr>
        <w:t xml:space="preserve"> </w:t>
      </w:r>
      <w:r w:rsidRPr="00A95796">
        <w:rPr>
          <w:rFonts w:cs="David" w:hint="cs"/>
          <w:sz w:val="20"/>
          <w:szCs w:val="20"/>
          <w:highlight w:val="lightGray"/>
          <w:rtl/>
        </w:rPr>
        <w:t>צוקים/אדרס/קרטין</w:t>
      </w:r>
      <w:r>
        <w:rPr>
          <w:rFonts w:cs="David" w:hint="cs"/>
          <w:sz w:val="20"/>
          <w:szCs w:val="20"/>
          <w:rtl/>
        </w:rPr>
        <w:t xml:space="preserve">, </w:t>
      </w:r>
      <w:r w:rsidRPr="00E3687D">
        <w:rPr>
          <w:rFonts w:cs="David" w:hint="cs"/>
          <w:sz w:val="20"/>
          <w:szCs w:val="20"/>
          <w:u w:val="single"/>
          <w:rtl/>
        </w:rPr>
        <w:t>אינטרס שקילות חוזית</w:t>
      </w:r>
      <w:r>
        <w:rPr>
          <w:rFonts w:cs="David" w:hint="cs"/>
          <w:sz w:val="20"/>
          <w:szCs w:val="20"/>
          <w:rtl/>
        </w:rPr>
        <w:t xml:space="preserve">- ניכוי מחיר </w:t>
      </w:r>
      <w:r w:rsidRPr="00E3687D">
        <w:rPr>
          <w:rFonts w:cs="David" w:hint="cs"/>
          <w:b/>
          <w:bCs/>
          <w:sz w:val="20"/>
          <w:szCs w:val="20"/>
          <w:highlight w:val="magenta"/>
          <w:rtl/>
        </w:rPr>
        <w:t>שמופיע בהצעת חוק ממונות</w:t>
      </w:r>
      <w:r>
        <w:rPr>
          <w:rFonts w:cs="David" w:hint="cs"/>
          <w:sz w:val="20"/>
          <w:szCs w:val="20"/>
          <w:rtl/>
        </w:rPr>
        <w:t>. אם רוצה לשמור על הנכס, רווחי בחוזה הפסד</w:t>
      </w:r>
    </w:p>
    <w:p w:rsidR="001A0746" w:rsidRPr="00E3687D" w:rsidRDefault="001A0746" w:rsidP="00D501F5">
      <w:pPr>
        <w:numPr>
          <w:ilvl w:val="0"/>
          <w:numId w:val="105"/>
        </w:numPr>
        <w:spacing w:after="0" w:line="240" w:lineRule="auto"/>
        <w:rPr>
          <w:rFonts w:cs="David"/>
          <w:sz w:val="20"/>
          <w:szCs w:val="20"/>
          <w:rtl/>
        </w:rPr>
      </w:pPr>
      <w:r w:rsidRPr="00E3687D">
        <w:rPr>
          <w:rFonts w:cs="David"/>
          <w:b/>
          <w:bCs/>
          <w:sz w:val="20"/>
          <w:szCs w:val="20"/>
          <w:highlight w:val="magenta"/>
          <w:rtl/>
        </w:rPr>
        <w:t>בהצעת חוק דיני ממונות</w:t>
      </w:r>
      <w:r w:rsidRPr="00E3687D">
        <w:rPr>
          <w:rFonts w:cs="David"/>
          <w:sz w:val="20"/>
          <w:szCs w:val="20"/>
          <w:rtl/>
        </w:rPr>
        <w:t xml:space="preserve">- </w:t>
      </w:r>
      <w:r w:rsidRPr="00E3687D">
        <w:rPr>
          <w:rFonts w:cs="David"/>
          <w:sz w:val="20"/>
          <w:szCs w:val="20"/>
          <w:u w:val="single"/>
          <w:rtl/>
        </w:rPr>
        <w:t>שני סעיפים שמבוססים על פיצויים עונשיים-</w:t>
      </w:r>
      <w:r w:rsidRPr="00E3687D">
        <w:rPr>
          <w:rFonts w:cs="David"/>
          <w:sz w:val="20"/>
          <w:szCs w:val="20"/>
          <w:rtl/>
        </w:rPr>
        <w:t xml:space="preserve"> </w:t>
      </w:r>
    </w:p>
    <w:p w:rsidR="001A0746" w:rsidRPr="00E3687D" w:rsidRDefault="001A0746" w:rsidP="001A0746">
      <w:pPr>
        <w:ind w:left="720"/>
        <w:rPr>
          <w:rFonts w:cs="David"/>
          <w:sz w:val="20"/>
          <w:szCs w:val="20"/>
          <w:rtl/>
        </w:rPr>
      </w:pPr>
      <w:r w:rsidRPr="00E3687D">
        <w:rPr>
          <w:rFonts w:cs="David"/>
          <w:sz w:val="20"/>
          <w:szCs w:val="20"/>
          <w:rtl/>
        </w:rPr>
        <w:t>- ביהמ"ש יכול לפסוק פיצויים שאינם תלויים בנזק אם המפר פעל בזדון. "פיצויים לדוגמא"</w:t>
      </w:r>
    </w:p>
    <w:p w:rsidR="001A0746" w:rsidRDefault="001A0746" w:rsidP="001A0746">
      <w:pPr>
        <w:ind w:left="720"/>
        <w:rPr>
          <w:rFonts w:cs="David"/>
          <w:sz w:val="20"/>
          <w:szCs w:val="20"/>
        </w:rPr>
      </w:pPr>
      <w:r w:rsidRPr="00E3687D">
        <w:rPr>
          <w:rFonts w:cs="David"/>
          <w:sz w:val="20"/>
          <w:szCs w:val="20"/>
          <w:rtl/>
        </w:rPr>
        <w:t>- ביהמ"ש יכול להוציא "צו מרתיע" בנוסף לאכיפת החוזה אם יש חשש שהאכיפה לא תקוים, יהיה חייב המפר בפיצוי על כל איחור.</w:t>
      </w:r>
    </w:p>
    <w:p w:rsidR="001A0746" w:rsidRPr="00192EAE" w:rsidRDefault="001A0746" w:rsidP="00D501F5">
      <w:pPr>
        <w:numPr>
          <w:ilvl w:val="0"/>
          <w:numId w:val="105"/>
        </w:numPr>
        <w:spacing w:after="0" w:line="240" w:lineRule="auto"/>
        <w:rPr>
          <w:rFonts w:cs="David"/>
          <w:b/>
          <w:bCs/>
          <w:sz w:val="20"/>
          <w:szCs w:val="20"/>
        </w:rPr>
      </w:pPr>
      <w:r w:rsidRPr="0064437E">
        <w:rPr>
          <w:rFonts w:cs="David" w:hint="cs"/>
          <w:b/>
          <w:bCs/>
          <w:u w:val="single"/>
          <w:rtl/>
        </w:rPr>
        <w:t xml:space="preserve">טענות הגנה: </w:t>
      </w:r>
      <w:r w:rsidRPr="00192EAE">
        <w:rPr>
          <w:rFonts w:cs="David" w:hint="cs"/>
          <w:b/>
          <w:bCs/>
          <w:sz w:val="20"/>
          <w:szCs w:val="20"/>
          <w:rtl/>
        </w:rPr>
        <w:t>(עמ'</w:t>
      </w:r>
      <w:r w:rsidR="00FA706B">
        <w:rPr>
          <w:rFonts w:cs="David" w:hint="cs"/>
          <w:b/>
          <w:bCs/>
          <w:sz w:val="20"/>
          <w:szCs w:val="20"/>
          <w:rtl/>
        </w:rPr>
        <w:t>37</w:t>
      </w:r>
      <w:r w:rsidRPr="00192EAE">
        <w:rPr>
          <w:rFonts w:cs="David" w:hint="cs"/>
          <w:b/>
          <w:bCs/>
          <w:sz w:val="20"/>
          <w:szCs w:val="20"/>
          <w:rtl/>
        </w:rPr>
        <w:t>)</w:t>
      </w:r>
    </w:p>
    <w:p w:rsidR="001A0746" w:rsidRDefault="001A0746" w:rsidP="00D501F5">
      <w:pPr>
        <w:numPr>
          <w:ilvl w:val="0"/>
          <w:numId w:val="106"/>
        </w:numPr>
        <w:spacing w:after="0" w:line="240" w:lineRule="auto"/>
        <w:rPr>
          <w:rFonts w:cs="David"/>
          <w:sz w:val="20"/>
          <w:szCs w:val="20"/>
        </w:rPr>
      </w:pPr>
      <w:r w:rsidRPr="0064437E">
        <w:rPr>
          <w:rFonts w:cs="David" w:hint="cs"/>
          <w:b/>
          <w:bCs/>
          <w:sz w:val="20"/>
          <w:szCs w:val="20"/>
          <w:highlight w:val="yellow"/>
          <w:u w:val="single"/>
          <w:rtl/>
        </w:rPr>
        <w:t>ס' 32</w:t>
      </w:r>
      <w:r>
        <w:rPr>
          <w:rFonts w:cs="David" w:hint="cs"/>
          <w:sz w:val="20"/>
          <w:szCs w:val="20"/>
          <w:rtl/>
        </w:rPr>
        <w:t xml:space="preserve"> </w:t>
      </w:r>
      <w:r>
        <w:rPr>
          <w:rFonts w:cs="David"/>
          <w:sz w:val="20"/>
          <w:szCs w:val="20"/>
          <w:rtl/>
        </w:rPr>
        <w:t>–</w:t>
      </w:r>
      <w:r>
        <w:rPr>
          <w:rFonts w:cs="David" w:hint="cs"/>
          <w:sz w:val="20"/>
          <w:szCs w:val="20"/>
          <w:rtl/>
        </w:rPr>
        <w:t xml:space="preserve"> חוזה משחק/הגרלה או הימור </w:t>
      </w:r>
      <w:r>
        <w:rPr>
          <w:rFonts w:cs="David"/>
          <w:sz w:val="20"/>
          <w:szCs w:val="20"/>
          <w:rtl/>
        </w:rPr>
        <w:t>–</w:t>
      </w:r>
      <w:r>
        <w:rPr>
          <w:rFonts w:cs="David" w:hint="cs"/>
          <w:sz w:val="20"/>
          <w:szCs w:val="20"/>
          <w:rtl/>
        </w:rPr>
        <w:t xml:space="preserve"> אין אכיפה או פיצויים</w:t>
      </w:r>
    </w:p>
    <w:p w:rsidR="001A0746" w:rsidRDefault="001A0746" w:rsidP="00D501F5">
      <w:pPr>
        <w:numPr>
          <w:ilvl w:val="0"/>
          <w:numId w:val="106"/>
        </w:numPr>
        <w:spacing w:after="0" w:line="240" w:lineRule="auto"/>
        <w:rPr>
          <w:rFonts w:cs="David"/>
          <w:sz w:val="20"/>
          <w:szCs w:val="20"/>
        </w:rPr>
      </w:pPr>
      <w:r w:rsidRPr="00192EAE">
        <w:rPr>
          <w:rFonts w:cs="David" w:hint="cs"/>
          <w:b/>
          <w:bCs/>
          <w:sz w:val="20"/>
          <w:szCs w:val="20"/>
          <w:rtl/>
        </w:rPr>
        <w:t>סיכול</w:t>
      </w:r>
      <w:r>
        <w:rPr>
          <w:rFonts w:cs="David" w:hint="cs"/>
          <w:sz w:val="20"/>
          <w:szCs w:val="20"/>
          <w:rtl/>
        </w:rPr>
        <w:t xml:space="preserve">: חוזה, מבחן צפיות/סיכון, אי מניעה, נסיבות מסכלות. הכל צפוי- </w:t>
      </w:r>
      <w:r w:rsidRPr="00A95796">
        <w:rPr>
          <w:rFonts w:cs="David" w:hint="cs"/>
          <w:sz w:val="20"/>
          <w:szCs w:val="20"/>
          <w:highlight w:val="lightGray"/>
          <w:rtl/>
        </w:rPr>
        <w:t>כץ נ' נצחוני</w:t>
      </w:r>
      <w:r w:rsidRPr="00A95796">
        <w:rPr>
          <w:rFonts w:cs="David" w:hint="cs"/>
          <w:sz w:val="20"/>
          <w:szCs w:val="20"/>
          <w:rtl/>
        </w:rPr>
        <w:t xml:space="preserve"> , הסתכלות על ההשלכות המעשיות </w:t>
      </w:r>
      <w:r w:rsidRPr="00A95796">
        <w:rPr>
          <w:rFonts w:cs="David"/>
          <w:sz w:val="20"/>
          <w:szCs w:val="20"/>
          <w:rtl/>
        </w:rPr>
        <w:t>–</w:t>
      </w:r>
      <w:r w:rsidRPr="00A95796">
        <w:rPr>
          <w:rFonts w:cs="David" w:hint="cs"/>
          <w:sz w:val="20"/>
          <w:szCs w:val="20"/>
          <w:rtl/>
        </w:rPr>
        <w:t xml:space="preserve"> </w:t>
      </w:r>
      <w:r w:rsidRPr="00A95796">
        <w:rPr>
          <w:rFonts w:cs="David" w:hint="cs"/>
          <w:sz w:val="20"/>
          <w:szCs w:val="20"/>
          <w:highlight w:val="lightGray"/>
          <w:rtl/>
        </w:rPr>
        <w:t>פס"ד רגב</w:t>
      </w:r>
      <w:r>
        <w:rPr>
          <w:rFonts w:cs="David" w:hint="cs"/>
          <w:sz w:val="20"/>
          <w:szCs w:val="20"/>
          <w:rtl/>
        </w:rPr>
        <w:t xml:space="preserve"> </w:t>
      </w:r>
      <w:r>
        <w:rPr>
          <w:rFonts w:cs="David" w:hint="cs"/>
          <w:b/>
          <w:bCs/>
          <w:sz w:val="20"/>
          <w:szCs w:val="20"/>
          <w:rtl/>
        </w:rPr>
        <w:t xml:space="preserve"> </w:t>
      </w:r>
      <w:r w:rsidRPr="00E3687D">
        <w:rPr>
          <w:rFonts w:cs="David" w:hint="cs"/>
          <w:b/>
          <w:bCs/>
          <w:sz w:val="20"/>
          <w:szCs w:val="20"/>
          <w:highlight w:val="magenta"/>
          <w:rtl/>
        </w:rPr>
        <w:t>בהצעת חוק דיני ממונות</w:t>
      </w:r>
      <w:r w:rsidRPr="00E3687D">
        <w:rPr>
          <w:rFonts w:cs="David" w:hint="cs"/>
          <w:b/>
          <w:bCs/>
          <w:sz w:val="20"/>
          <w:szCs w:val="20"/>
          <w:rtl/>
        </w:rPr>
        <w:t xml:space="preserve">- שינוי דרמטי בהיבט הסיכול- </w:t>
      </w:r>
      <w:r w:rsidRPr="00E3687D">
        <w:rPr>
          <w:rFonts w:cs="David" w:hint="cs"/>
          <w:sz w:val="20"/>
          <w:szCs w:val="20"/>
          <w:rtl/>
        </w:rPr>
        <w:t>הסיכול לא ייחשב כטענת הגנה אלא כהתרחשות שגורמת לפקיעת החוזה. ובנוסף, מבחן הצפיות יוחלף במבחן הסיכון החוזי (מטעות בכדאיות העסקה).</w:t>
      </w:r>
    </w:p>
    <w:p w:rsidR="001A0746" w:rsidRDefault="001A0746" w:rsidP="00D501F5">
      <w:pPr>
        <w:numPr>
          <w:ilvl w:val="0"/>
          <w:numId w:val="106"/>
        </w:numPr>
        <w:spacing w:after="0" w:line="240" w:lineRule="auto"/>
        <w:rPr>
          <w:rFonts w:cs="David"/>
          <w:sz w:val="20"/>
          <w:szCs w:val="20"/>
        </w:rPr>
      </w:pPr>
      <w:r w:rsidRPr="00192EAE">
        <w:rPr>
          <w:rFonts w:cs="David" w:hint="cs"/>
          <w:b/>
          <w:bCs/>
          <w:sz w:val="20"/>
          <w:szCs w:val="20"/>
          <w:rtl/>
        </w:rPr>
        <w:lastRenderedPageBreak/>
        <w:t>נטל הקטנת נזק</w:t>
      </w:r>
      <w:r>
        <w:rPr>
          <w:rFonts w:cs="David" w:hint="cs"/>
          <w:sz w:val="20"/>
          <w:szCs w:val="20"/>
          <w:rtl/>
        </w:rPr>
        <w:t xml:space="preserve"> </w:t>
      </w:r>
      <w:r w:rsidRPr="00192EAE">
        <w:rPr>
          <w:rFonts w:cs="David" w:hint="cs"/>
          <w:sz w:val="20"/>
          <w:szCs w:val="20"/>
          <w:u w:val="single"/>
          <w:rtl/>
        </w:rPr>
        <w:t>ס'14</w:t>
      </w:r>
    </w:p>
    <w:p w:rsidR="001A0746" w:rsidRDefault="001A0746" w:rsidP="00D501F5">
      <w:pPr>
        <w:numPr>
          <w:ilvl w:val="0"/>
          <w:numId w:val="106"/>
        </w:numPr>
        <w:spacing w:after="0" w:line="240" w:lineRule="auto"/>
        <w:rPr>
          <w:rFonts w:cs="David"/>
          <w:sz w:val="20"/>
          <w:szCs w:val="20"/>
        </w:rPr>
      </w:pPr>
      <w:r w:rsidRPr="00192EAE">
        <w:rPr>
          <w:rFonts w:cs="David" w:hint="cs"/>
          <w:b/>
          <w:bCs/>
          <w:sz w:val="20"/>
          <w:szCs w:val="20"/>
          <w:rtl/>
        </w:rPr>
        <w:t>אשם תורם</w:t>
      </w:r>
      <w:r>
        <w:rPr>
          <w:rFonts w:cs="David" w:hint="cs"/>
          <w:sz w:val="20"/>
          <w:szCs w:val="20"/>
          <w:rtl/>
        </w:rPr>
        <w:t xml:space="preserve"> </w:t>
      </w:r>
      <w:r>
        <w:rPr>
          <w:rFonts w:cs="David"/>
          <w:sz w:val="20"/>
          <w:szCs w:val="20"/>
          <w:rtl/>
        </w:rPr>
        <w:t>–</w:t>
      </w:r>
      <w:r>
        <w:rPr>
          <w:rFonts w:cs="David" w:hint="cs"/>
          <w:sz w:val="20"/>
          <w:szCs w:val="20"/>
          <w:rtl/>
        </w:rPr>
        <w:t xml:space="preserve"> </w:t>
      </w:r>
      <w:r w:rsidRPr="00A95796">
        <w:rPr>
          <w:rFonts w:cs="David" w:hint="cs"/>
          <w:sz w:val="20"/>
          <w:szCs w:val="20"/>
          <w:highlight w:val="lightGray"/>
          <w:rtl/>
        </w:rPr>
        <w:t>פס"ד אקזימין</w:t>
      </w:r>
    </w:p>
    <w:p w:rsidR="001A0746" w:rsidRPr="00192EAE" w:rsidRDefault="001A0746" w:rsidP="00D501F5">
      <w:pPr>
        <w:numPr>
          <w:ilvl w:val="0"/>
          <w:numId w:val="106"/>
        </w:numPr>
        <w:spacing w:after="0" w:line="240" w:lineRule="auto"/>
        <w:rPr>
          <w:rFonts w:cs="David"/>
          <w:b/>
          <w:bCs/>
          <w:sz w:val="20"/>
          <w:szCs w:val="20"/>
        </w:rPr>
      </w:pPr>
      <w:r w:rsidRPr="00192EAE">
        <w:rPr>
          <w:rFonts w:cs="David" w:hint="cs"/>
          <w:b/>
          <w:bCs/>
          <w:sz w:val="20"/>
          <w:szCs w:val="20"/>
          <w:rtl/>
        </w:rPr>
        <w:t>טענת ויתור</w:t>
      </w:r>
    </w:p>
    <w:p w:rsidR="001A0746" w:rsidRDefault="001A0746" w:rsidP="00D501F5">
      <w:pPr>
        <w:numPr>
          <w:ilvl w:val="0"/>
          <w:numId w:val="106"/>
        </w:numPr>
        <w:spacing w:after="0" w:line="240" w:lineRule="auto"/>
        <w:rPr>
          <w:rFonts w:cs="David"/>
          <w:sz w:val="20"/>
          <w:szCs w:val="20"/>
        </w:rPr>
      </w:pPr>
      <w:r w:rsidRPr="00192EAE">
        <w:rPr>
          <w:rFonts w:cs="David" w:hint="cs"/>
          <w:b/>
          <w:bCs/>
          <w:sz w:val="20"/>
          <w:szCs w:val="20"/>
          <w:rtl/>
        </w:rPr>
        <w:t>שימוש בתרופות בתום לב</w:t>
      </w:r>
      <w:r>
        <w:rPr>
          <w:rFonts w:cs="David" w:hint="cs"/>
          <w:sz w:val="20"/>
          <w:szCs w:val="20"/>
          <w:rtl/>
        </w:rPr>
        <w:t xml:space="preserve"> </w:t>
      </w:r>
      <w:r w:rsidRPr="00D85F35">
        <w:rPr>
          <w:rFonts w:cs="David" w:hint="cs"/>
          <w:sz w:val="20"/>
          <w:szCs w:val="20"/>
          <w:highlight w:val="lightGray"/>
          <w:rtl/>
        </w:rPr>
        <w:t xml:space="preserve">פס"ד </w:t>
      </w:r>
      <w:r w:rsidRPr="00D85F35">
        <w:rPr>
          <w:rFonts w:cs="David"/>
          <w:sz w:val="20"/>
          <w:szCs w:val="20"/>
          <w:highlight w:val="lightGray"/>
        </w:rPr>
        <w:t>white</w:t>
      </w:r>
    </w:p>
    <w:p w:rsidR="001A0746" w:rsidRDefault="001A0746" w:rsidP="00D501F5">
      <w:pPr>
        <w:numPr>
          <w:ilvl w:val="0"/>
          <w:numId w:val="107"/>
        </w:numPr>
        <w:spacing w:after="0" w:line="240" w:lineRule="auto"/>
        <w:rPr>
          <w:rFonts w:cs="David"/>
          <w:sz w:val="20"/>
          <w:szCs w:val="20"/>
        </w:rPr>
      </w:pPr>
      <w:r w:rsidRPr="00D85F35">
        <w:rPr>
          <w:rFonts w:cs="David" w:hint="cs"/>
          <w:sz w:val="20"/>
          <w:szCs w:val="20"/>
          <w:u w:val="single"/>
          <w:rtl/>
        </w:rPr>
        <w:t>צירוף תרופות:</w:t>
      </w:r>
      <w:r>
        <w:rPr>
          <w:rFonts w:cs="David" w:hint="cs"/>
          <w:sz w:val="20"/>
          <w:szCs w:val="20"/>
          <w:rtl/>
        </w:rPr>
        <w:t xml:space="preserve"> הוכחות - זכאות עקרונית, חוסר סתירה, אין כפל פיצויים.</w:t>
      </w:r>
    </w:p>
    <w:p w:rsidR="001A0746" w:rsidRDefault="001A0746" w:rsidP="001A0746">
      <w:pPr>
        <w:ind w:left="360"/>
        <w:rPr>
          <w:rFonts w:cs="David"/>
          <w:sz w:val="20"/>
          <w:szCs w:val="20"/>
          <w:rtl/>
        </w:rPr>
      </w:pPr>
    </w:p>
    <w:p w:rsidR="001A0746" w:rsidRPr="00A95796" w:rsidRDefault="001A0746" w:rsidP="001A0746">
      <w:pPr>
        <w:ind w:left="360"/>
        <w:rPr>
          <w:rFonts w:cs="David"/>
          <w:sz w:val="20"/>
          <w:szCs w:val="20"/>
          <w:rtl/>
        </w:rPr>
      </w:pPr>
    </w:p>
    <w:p w:rsidR="001A0746" w:rsidRPr="00D85F35" w:rsidRDefault="001A0746" w:rsidP="00870579">
      <w:pPr>
        <w:numPr>
          <w:ilvl w:val="0"/>
          <w:numId w:val="100"/>
        </w:numPr>
        <w:spacing w:after="0" w:line="240" w:lineRule="auto"/>
        <w:rPr>
          <w:rFonts w:cs="David"/>
          <w:b/>
          <w:bCs/>
          <w:sz w:val="20"/>
          <w:szCs w:val="20"/>
          <w:u w:val="single"/>
          <w:rtl/>
        </w:rPr>
      </w:pPr>
      <w:r w:rsidRPr="00D85F35">
        <w:rPr>
          <w:rFonts w:cs="David" w:hint="cs"/>
          <w:b/>
          <w:bCs/>
          <w:sz w:val="20"/>
          <w:szCs w:val="20"/>
          <w:u w:val="single"/>
          <w:rtl/>
        </w:rPr>
        <w:t xml:space="preserve">אכיפה </w:t>
      </w:r>
      <w:r w:rsidRPr="00D85F35">
        <w:rPr>
          <w:rFonts w:cs="David"/>
          <w:b/>
          <w:bCs/>
          <w:sz w:val="20"/>
          <w:szCs w:val="20"/>
          <w:u w:val="single"/>
          <w:rtl/>
        </w:rPr>
        <w:t>–</w:t>
      </w:r>
      <w:r w:rsidRPr="00D85F35">
        <w:rPr>
          <w:rFonts w:cs="David" w:hint="cs"/>
          <w:b/>
          <w:bCs/>
          <w:sz w:val="20"/>
          <w:szCs w:val="20"/>
          <w:u w:val="single"/>
          <w:rtl/>
        </w:rPr>
        <w:t xml:space="preserve"> אינה </w:t>
      </w:r>
      <w:r>
        <w:rPr>
          <w:rFonts w:cs="David" w:hint="cs"/>
          <w:b/>
          <w:bCs/>
          <w:sz w:val="20"/>
          <w:szCs w:val="20"/>
          <w:u w:val="single"/>
          <w:rtl/>
        </w:rPr>
        <w:t xml:space="preserve">סעד עצמי (עמ' </w:t>
      </w:r>
      <w:r w:rsidR="00870579">
        <w:rPr>
          <w:rFonts w:cs="David" w:hint="cs"/>
          <w:b/>
          <w:bCs/>
          <w:sz w:val="20"/>
          <w:szCs w:val="20"/>
          <w:u w:val="single"/>
          <w:rtl/>
        </w:rPr>
        <w:t>38</w:t>
      </w:r>
      <w:r>
        <w:rPr>
          <w:rFonts w:cs="David" w:hint="cs"/>
          <w:b/>
          <w:bCs/>
          <w:sz w:val="20"/>
          <w:szCs w:val="20"/>
          <w:u w:val="single"/>
          <w:rtl/>
        </w:rPr>
        <w:t>)</w:t>
      </w:r>
    </w:p>
    <w:p w:rsidR="001A0746" w:rsidRPr="00981649" w:rsidRDefault="001A0746" w:rsidP="00D501F5">
      <w:pPr>
        <w:numPr>
          <w:ilvl w:val="0"/>
          <w:numId w:val="87"/>
        </w:numPr>
        <w:tabs>
          <w:tab w:val="num" w:pos="760"/>
        </w:tabs>
        <w:spacing w:after="0" w:line="240" w:lineRule="auto"/>
        <w:ind w:left="760"/>
        <w:rPr>
          <w:rFonts w:cs="David"/>
          <w:sz w:val="20"/>
          <w:szCs w:val="20"/>
        </w:rPr>
      </w:pPr>
      <w:r>
        <w:rPr>
          <w:rFonts w:cs="David" w:hint="cs"/>
          <w:sz w:val="20"/>
          <w:szCs w:val="20"/>
          <w:rtl/>
        </w:rPr>
        <w:t xml:space="preserve">תינתן רק אחרי פניה לבית משפט: </w:t>
      </w:r>
      <w:r w:rsidRPr="00192EAE">
        <w:rPr>
          <w:rFonts w:cs="David" w:hint="cs"/>
          <w:sz w:val="20"/>
          <w:szCs w:val="20"/>
          <w:u w:val="single"/>
          <w:rtl/>
        </w:rPr>
        <w:t>צו עשה</w:t>
      </w:r>
      <w:r>
        <w:rPr>
          <w:rFonts w:cs="David" w:hint="cs"/>
          <w:sz w:val="20"/>
          <w:szCs w:val="20"/>
          <w:rtl/>
        </w:rPr>
        <w:t xml:space="preserve">, </w:t>
      </w:r>
      <w:r w:rsidRPr="00192EAE">
        <w:rPr>
          <w:rFonts w:cs="David" w:hint="cs"/>
          <w:sz w:val="20"/>
          <w:szCs w:val="20"/>
          <w:u w:val="single"/>
          <w:rtl/>
        </w:rPr>
        <w:t>לא תעשה</w:t>
      </w:r>
      <w:r>
        <w:rPr>
          <w:rFonts w:cs="David" w:hint="cs"/>
          <w:sz w:val="20"/>
          <w:szCs w:val="20"/>
          <w:rtl/>
        </w:rPr>
        <w:t xml:space="preserve"> </w:t>
      </w:r>
      <w:r w:rsidRPr="00D85F35">
        <w:rPr>
          <w:rFonts w:cs="David" w:hint="cs"/>
          <w:sz w:val="20"/>
          <w:szCs w:val="20"/>
          <w:highlight w:val="lightGray"/>
          <w:rtl/>
        </w:rPr>
        <w:t>לוין</w:t>
      </w:r>
      <w:r>
        <w:rPr>
          <w:rFonts w:cs="David" w:hint="cs"/>
          <w:sz w:val="20"/>
          <w:szCs w:val="20"/>
          <w:rtl/>
        </w:rPr>
        <w:t xml:space="preserve">, </w:t>
      </w:r>
      <w:r w:rsidRPr="00192EAE">
        <w:rPr>
          <w:rFonts w:cs="David" w:hint="cs"/>
          <w:sz w:val="20"/>
          <w:szCs w:val="20"/>
          <w:u w:val="single"/>
          <w:rtl/>
        </w:rPr>
        <w:t>חיוב כספי</w:t>
      </w:r>
      <w:r>
        <w:rPr>
          <w:rFonts w:cs="David" w:hint="cs"/>
          <w:sz w:val="20"/>
          <w:szCs w:val="20"/>
          <w:rtl/>
        </w:rPr>
        <w:t xml:space="preserve"> (כשאכיפה לא אפשרית), </w:t>
      </w:r>
      <w:r w:rsidRPr="00192EAE">
        <w:rPr>
          <w:rFonts w:cs="David" w:hint="cs"/>
          <w:sz w:val="20"/>
          <w:szCs w:val="20"/>
          <w:u w:val="single"/>
          <w:rtl/>
        </w:rPr>
        <w:t xml:space="preserve">תיקון תוצאות הפרה </w:t>
      </w:r>
      <w:r w:rsidRPr="00D85F35">
        <w:rPr>
          <w:rFonts w:cs="David" w:hint="cs"/>
          <w:sz w:val="20"/>
          <w:szCs w:val="20"/>
          <w:highlight w:val="lightGray"/>
          <w:rtl/>
        </w:rPr>
        <w:t>פומרנץ</w:t>
      </w:r>
    </w:p>
    <w:p w:rsidR="001A0746" w:rsidRPr="00192EAE" w:rsidRDefault="001A0746" w:rsidP="00D501F5">
      <w:pPr>
        <w:numPr>
          <w:ilvl w:val="0"/>
          <w:numId w:val="87"/>
        </w:numPr>
        <w:tabs>
          <w:tab w:val="num" w:pos="760"/>
        </w:tabs>
        <w:spacing w:after="0" w:line="240" w:lineRule="auto"/>
        <w:ind w:left="760"/>
        <w:rPr>
          <w:rFonts w:cs="David"/>
          <w:sz w:val="20"/>
          <w:szCs w:val="20"/>
          <w:u w:val="single"/>
        </w:rPr>
      </w:pPr>
      <w:r w:rsidRPr="00192EAE">
        <w:rPr>
          <w:rFonts w:cs="David" w:hint="cs"/>
          <w:sz w:val="20"/>
          <w:szCs w:val="20"/>
          <w:u w:val="single"/>
          <w:rtl/>
        </w:rPr>
        <w:t xml:space="preserve">בדיקה </w:t>
      </w:r>
      <w:r w:rsidRPr="00192EAE">
        <w:rPr>
          <w:rFonts w:cs="David"/>
          <w:sz w:val="20"/>
          <w:szCs w:val="20"/>
          <w:u w:val="single"/>
          <w:rtl/>
        </w:rPr>
        <w:t>–</w:t>
      </w:r>
      <w:r w:rsidRPr="00192EAE">
        <w:rPr>
          <w:rFonts w:cs="David" w:hint="cs"/>
          <w:sz w:val="20"/>
          <w:szCs w:val="20"/>
          <w:u w:val="single"/>
          <w:rtl/>
        </w:rPr>
        <w:t xml:space="preserve"> האם יש </w:t>
      </w:r>
      <w:r w:rsidRPr="00192EAE">
        <w:rPr>
          <w:rFonts w:cs="David" w:hint="cs"/>
          <w:b/>
          <w:bCs/>
          <w:sz w:val="20"/>
          <w:szCs w:val="20"/>
          <w:u w:val="single"/>
          <w:rtl/>
        </w:rPr>
        <w:t>סייגים לאכיפה :</w:t>
      </w:r>
      <w:r w:rsidRPr="00192EAE">
        <w:rPr>
          <w:rFonts w:cs="David" w:hint="cs"/>
          <w:sz w:val="20"/>
          <w:szCs w:val="20"/>
          <w:u w:val="single"/>
          <w:rtl/>
        </w:rPr>
        <w:t xml:space="preserve"> </w:t>
      </w:r>
    </w:p>
    <w:p w:rsidR="001A0746" w:rsidRPr="00981649" w:rsidRDefault="001A0746" w:rsidP="00D501F5">
      <w:pPr>
        <w:numPr>
          <w:ilvl w:val="0"/>
          <w:numId w:val="90"/>
        </w:numPr>
        <w:spacing w:after="0" w:line="240" w:lineRule="auto"/>
        <w:rPr>
          <w:rFonts w:cs="David"/>
          <w:sz w:val="20"/>
          <w:szCs w:val="20"/>
          <w:rtl/>
        </w:rPr>
      </w:pPr>
      <w:r w:rsidRPr="00192EAE">
        <w:rPr>
          <w:rFonts w:cs="David" w:hint="cs"/>
          <w:sz w:val="20"/>
          <w:szCs w:val="20"/>
          <w:u w:val="single"/>
          <w:rtl/>
        </w:rPr>
        <w:t>אינו בר ביצוע</w:t>
      </w:r>
      <w:r>
        <w:rPr>
          <w:rFonts w:cs="David" w:hint="cs"/>
          <w:sz w:val="20"/>
          <w:szCs w:val="20"/>
          <w:rtl/>
        </w:rPr>
        <w:t xml:space="preserve"> </w:t>
      </w:r>
      <w:r w:rsidRPr="00D85F35">
        <w:rPr>
          <w:rFonts w:cs="David" w:hint="cs"/>
          <w:sz w:val="20"/>
          <w:szCs w:val="20"/>
          <w:highlight w:val="lightGray"/>
          <w:rtl/>
        </w:rPr>
        <w:t>פ"ד אלעוברה</w:t>
      </w:r>
      <w:r>
        <w:rPr>
          <w:rFonts w:cs="David" w:hint="cs"/>
          <w:sz w:val="20"/>
          <w:szCs w:val="20"/>
          <w:rtl/>
        </w:rPr>
        <w:t xml:space="preserve"> (כאן ניתן להעלות את האכיפה-ביצוע בקירוב)</w:t>
      </w:r>
    </w:p>
    <w:p w:rsidR="001A0746" w:rsidRPr="00981649" w:rsidRDefault="001A0746" w:rsidP="00D501F5">
      <w:pPr>
        <w:numPr>
          <w:ilvl w:val="0"/>
          <w:numId w:val="90"/>
        </w:numPr>
        <w:spacing w:after="0" w:line="240" w:lineRule="auto"/>
        <w:rPr>
          <w:rFonts w:cs="David"/>
          <w:sz w:val="20"/>
          <w:szCs w:val="20"/>
        </w:rPr>
      </w:pPr>
      <w:r w:rsidRPr="00D85F35">
        <w:rPr>
          <w:rFonts w:cs="David" w:hint="cs"/>
          <w:sz w:val="20"/>
          <w:szCs w:val="20"/>
          <w:u w:val="single"/>
          <w:rtl/>
        </w:rPr>
        <w:t>שירות אישי</w:t>
      </w:r>
      <w:r>
        <w:rPr>
          <w:rFonts w:cs="David" w:hint="cs"/>
          <w:sz w:val="20"/>
          <w:szCs w:val="20"/>
          <w:rtl/>
        </w:rPr>
        <w:t xml:space="preserve"> </w:t>
      </w:r>
      <w:r>
        <w:rPr>
          <w:rFonts w:cs="David"/>
          <w:sz w:val="20"/>
          <w:szCs w:val="20"/>
          <w:rtl/>
        </w:rPr>
        <w:t>–</w:t>
      </w:r>
      <w:r>
        <w:rPr>
          <w:rFonts w:cs="David" w:hint="cs"/>
          <w:sz w:val="20"/>
          <w:szCs w:val="20"/>
          <w:rtl/>
        </w:rPr>
        <w:t xml:space="preserve"> טיב הקשר עם המעביד </w:t>
      </w:r>
      <w:r w:rsidRPr="00D85F35">
        <w:rPr>
          <w:rFonts w:cs="David" w:hint="cs"/>
          <w:sz w:val="20"/>
          <w:szCs w:val="20"/>
          <w:highlight w:val="lightGray"/>
          <w:rtl/>
        </w:rPr>
        <w:t>פס"ד בין דין לעבודה ומפעלי תחנות</w:t>
      </w:r>
      <w:r>
        <w:rPr>
          <w:rFonts w:cs="David" w:hint="cs"/>
          <w:sz w:val="20"/>
          <w:szCs w:val="20"/>
          <w:rtl/>
        </w:rPr>
        <w:t xml:space="preserve"> (מס' מועט של עובדים), כישורים אישיים </w:t>
      </w:r>
      <w:r w:rsidRPr="00D85F35">
        <w:rPr>
          <w:rFonts w:cs="David" w:hint="cs"/>
          <w:sz w:val="20"/>
          <w:szCs w:val="20"/>
          <w:highlight w:val="lightGray"/>
          <w:rtl/>
        </w:rPr>
        <w:t>בג'צ צורי</w:t>
      </w:r>
    </w:p>
    <w:p w:rsidR="001A0746" w:rsidRPr="00981649" w:rsidRDefault="001A0746" w:rsidP="00D501F5">
      <w:pPr>
        <w:numPr>
          <w:ilvl w:val="0"/>
          <w:numId w:val="90"/>
        </w:numPr>
        <w:spacing w:after="0" w:line="240" w:lineRule="auto"/>
        <w:rPr>
          <w:rFonts w:cs="David"/>
          <w:sz w:val="20"/>
          <w:szCs w:val="20"/>
        </w:rPr>
      </w:pPr>
      <w:r w:rsidRPr="00D85F35">
        <w:rPr>
          <w:rFonts w:cs="David" w:hint="cs"/>
          <w:sz w:val="20"/>
          <w:szCs w:val="20"/>
          <w:u w:val="single"/>
          <w:rtl/>
        </w:rPr>
        <w:t>מידת פיקוח לא סבירה</w:t>
      </w:r>
      <w:r>
        <w:rPr>
          <w:rFonts w:cs="David" w:hint="cs"/>
          <w:sz w:val="20"/>
          <w:szCs w:val="20"/>
          <w:rtl/>
        </w:rPr>
        <w:t xml:space="preserve"> </w:t>
      </w:r>
      <w:r w:rsidRPr="00D85F35">
        <w:rPr>
          <w:rFonts w:cs="David" w:hint="cs"/>
          <w:sz w:val="20"/>
          <w:szCs w:val="20"/>
          <w:highlight w:val="lightGray"/>
          <w:rtl/>
        </w:rPr>
        <w:t>תמגר נ' גושן</w:t>
      </w:r>
      <w:r>
        <w:rPr>
          <w:rFonts w:cs="David" w:hint="cs"/>
          <w:sz w:val="20"/>
          <w:szCs w:val="20"/>
          <w:rtl/>
        </w:rPr>
        <w:t>,  אפשרות לפיקוח ע"י מומחים חיצוניים</w:t>
      </w:r>
    </w:p>
    <w:p w:rsidR="001A0746" w:rsidRPr="00192EAE" w:rsidRDefault="001A0746" w:rsidP="00D501F5">
      <w:pPr>
        <w:numPr>
          <w:ilvl w:val="0"/>
          <w:numId w:val="90"/>
        </w:numPr>
        <w:spacing w:after="0" w:line="240" w:lineRule="auto"/>
        <w:rPr>
          <w:rFonts w:cs="David"/>
          <w:sz w:val="20"/>
          <w:szCs w:val="20"/>
          <w:rtl/>
        </w:rPr>
      </w:pPr>
      <w:r w:rsidRPr="00D85F35">
        <w:rPr>
          <w:rFonts w:cs="David" w:hint="cs"/>
          <w:sz w:val="20"/>
          <w:szCs w:val="20"/>
          <w:u w:val="single"/>
          <w:rtl/>
        </w:rPr>
        <w:t>בלתי צודקת בנסיבות הענין:</w:t>
      </w:r>
      <w:r>
        <w:rPr>
          <w:rFonts w:cs="David" w:hint="cs"/>
          <w:sz w:val="20"/>
          <w:szCs w:val="20"/>
          <w:rtl/>
        </w:rPr>
        <w:t xml:space="preserve"> גישה רחבה </w:t>
      </w:r>
      <w:r w:rsidRPr="00D85F35">
        <w:rPr>
          <w:rFonts w:cs="David" w:hint="cs"/>
          <w:sz w:val="20"/>
          <w:szCs w:val="20"/>
          <w:highlight w:val="lightGray"/>
          <w:rtl/>
        </w:rPr>
        <w:t>לוין</w:t>
      </w:r>
      <w:r>
        <w:rPr>
          <w:rFonts w:cs="David" w:hint="cs"/>
          <w:sz w:val="20"/>
          <w:szCs w:val="20"/>
          <w:rtl/>
        </w:rPr>
        <w:t xml:space="preserve">, מצמצמת  </w:t>
      </w:r>
      <w:r w:rsidRPr="00D85F35">
        <w:rPr>
          <w:rFonts w:cs="David" w:hint="cs"/>
          <w:sz w:val="20"/>
          <w:szCs w:val="20"/>
          <w:highlight w:val="lightGray"/>
          <w:rtl/>
        </w:rPr>
        <w:t>ורטהיימר</w:t>
      </w:r>
      <w:r>
        <w:rPr>
          <w:rFonts w:cs="David" w:hint="cs"/>
          <w:sz w:val="20"/>
          <w:szCs w:val="20"/>
          <w:highlight w:val="lightGray"/>
          <w:rtl/>
        </w:rPr>
        <w:t xml:space="preserve">, פרץ נ' ביטון </w:t>
      </w:r>
      <w:r w:rsidRPr="00192EAE">
        <w:rPr>
          <w:rFonts w:cs="David"/>
          <w:sz w:val="20"/>
          <w:szCs w:val="20"/>
          <w:rtl/>
        </w:rPr>
        <w:t>–</w:t>
      </w:r>
      <w:r w:rsidRPr="00192EAE">
        <w:rPr>
          <w:rFonts w:cs="David" w:hint="cs"/>
          <w:sz w:val="20"/>
          <w:szCs w:val="20"/>
          <w:rtl/>
        </w:rPr>
        <w:t xml:space="preserve"> מידת </w:t>
      </w:r>
      <w:r>
        <w:rPr>
          <w:rFonts w:cs="David" w:hint="cs"/>
          <w:sz w:val="20"/>
          <w:szCs w:val="20"/>
          <w:rtl/>
        </w:rPr>
        <w:t xml:space="preserve">הנזק </w:t>
      </w:r>
      <w:r>
        <w:rPr>
          <w:rFonts w:cs="David"/>
          <w:sz w:val="20"/>
          <w:szCs w:val="20"/>
          <w:rtl/>
        </w:rPr>
        <w:t>–</w:t>
      </w:r>
      <w:r>
        <w:rPr>
          <w:rFonts w:cs="David" w:hint="cs"/>
          <w:sz w:val="20"/>
          <w:szCs w:val="20"/>
          <w:rtl/>
        </w:rPr>
        <w:t xml:space="preserve"> מי יפסיד יותר?</w:t>
      </w:r>
      <w:r w:rsidRPr="00192EAE">
        <w:rPr>
          <w:rFonts w:cs="David" w:hint="cs"/>
          <w:sz w:val="20"/>
          <w:szCs w:val="20"/>
          <w:rtl/>
        </w:rPr>
        <w:t xml:space="preserve">, </w:t>
      </w:r>
      <w:r>
        <w:rPr>
          <w:rFonts w:cs="David" w:hint="cs"/>
          <w:sz w:val="20"/>
          <w:szCs w:val="20"/>
          <w:rtl/>
        </w:rPr>
        <w:t>מידת אשמה.</w:t>
      </w:r>
    </w:p>
    <w:p w:rsidR="001A0746" w:rsidRPr="00D85F35" w:rsidRDefault="001A0746" w:rsidP="00D501F5">
      <w:pPr>
        <w:numPr>
          <w:ilvl w:val="0"/>
          <w:numId w:val="87"/>
        </w:numPr>
        <w:tabs>
          <w:tab w:val="num" w:pos="760"/>
        </w:tabs>
        <w:spacing w:after="0" w:line="240" w:lineRule="auto"/>
        <w:ind w:left="760"/>
        <w:rPr>
          <w:rFonts w:cs="David"/>
          <w:b/>
          <w:bCs/>
          <w:sz w:val="20"/>
          <w:szCs w:val="20"/>
        </w:rPr>
      </w:pPr>
      <w:r w:rsidRPr="00D85F35">
        <w:rPr>
          <w:rFonts w:cs="David" w:hint="cs"/>
          <w:b/>
          <w:bCs/>
          <w:sz w:val="20"/>
          <w:szCs w:val="20"/>
          <w:rtl/>
        </w:rPr>
        <w:t>אפשרות להתנות את האכיפה:</w:t>
      </w:r>
    </w:p>
    <w:p w:rsidR="001A0746" w:rsidRPr="00192EAE" w:rsidRDefault="001A0746" w:rsidP="00D501F5">
      <w:pPr>
        <w:numPr>
          <w:ilvl w:val="0"/>
          <w:numId w:val="90"/>
        </w:numPr>
        <w:spacing w:after="0" w:line="240" w:lineRule="auto"/>
        <w:rPr>
          <w:rFonts w:cs="David"/>
          <w:sz w:val="20"/>
          <w:szCs w:val="20"/>
          <w:u w:val="single"/>
          <w:rtl/>
        </w:rPr>
      </w:pPr>
      <w:r w:rsidRPr="0064437E">
        <w:rPr>
          <w:rFonts w:cs="David" w:hint="cs"/>
          <w:sz w:val="20"/>
          <w:szCs w:val="20"/>
          <w:highlight w:val="yellow"/>
          <w:u w:val="single"/>
          <w:rtl/>
        </w:rPr>
        <w:t>סעיף 4</w:t>
      </w:r>
      <w:r w:rsidRPr="00981649">
        <w:rPr>
          <w:rFonts w:cs="David" w:hint="cs"/>
          <w:sz w:val="20"/>
          <w:szCs w:val="20"/>
          <w:rtl/>
        </w:rPr>
        <w:t xml:space="preserve"> </w:t>
      </w:r>
      <w:r w:rsidRPr="00981649">
        <w:rPr>
          <w:rFonts w:cs="David"/>
          <w:sz w:val="20"/>
          <w:szCs w:val="20"/>
          <w:rtl/>
        </w:rPr>
        <w:t>–</w:t>
      </w:r>
      <w:r w:rsidRPr="00981649">
        <w:rPr>
          <w:rFonts w:cs="David" w:hint="cs"/>
          <w:sz w:val="20"/>
          <w:szCs w:val="20"/>
          <w:rtl/>
        </w:rPr>
        <w:t xml:space="preserve"> </w:t>
      </w:r>
      <w:r w:rsidRPr="00192EAE">
        <w:rPr>
          <w:rFonts w:cs="David" w:hint="cs"/>
          <w:sz w:val="20"/>
          <w:szCs w:val="20"/>
          <w:u w:val="single"/>
          <w:rtl/>
        </w:rPr>
        <w:t>קיום חיובי הנפגע, הבטחת קיומם,תנאים נוספים המתקיימים מן החוזה בנסיבות.</w:t>
      </w:r>
    </w:p>
    <w:p w:rsidR="001A0746" w:rsidRPr="00981649" w:rsidRDefault="001A0746" w:rsidP="00D501F5">
      <w:pPr>
        <w:numPr>
          <w:ilvl w:val="0"/>
          <w:numId w:val="90"/>
        </w:numPr>
        <w:spacing w:after="0" w:line="240" w:lineRule="auto"/>
        <w:rPr>
          <w:rFonts w:cs="David"/>
          <w:sz w:val="20"/>
          <w:szCs w:val="20"/>
        </w:rPr>
      </w:pPr>
      <w:r w:rsidRPr="00192EAE">
        <w:rPr>
          <w:rFonts w:cs="David" w:hint="cs"/>
          <w:sz w:val="20"/>
          <w:szCs w:val="20"/>
          <w:u w:val="single"/>
          <w:rtl/>
        </w:rPr>
        <w:t>פסיקה</w:t>
      </w:r>
      <w:r w:rsidRPr="00981649">
        <w:rPr>
          <w:rFonts w:cs="David" w:hint="cs"/>
          <w:sz w:val="20"/>
          <w:szCs w:val="20"/>
          <w:rtl/>
        </w:rPr>
        <w:t xml:space="preserve"> </w:t>
      </w:r>
      <w:r w:rsidRPr="00981649">
        <w:rPr>
          <w:rFonts w:cs="David"/>
          <w:sz w:val="20"/>
          <w:szCs w:val="20"/>
          <w:rtl/>
        </w:rPr>
        <w:t>–</w:t>
      </w:r>
      <w:r w:rsidRPr="00981649">
        <w:rPr>
          <w:rFonts w:cs="David" w:hint="cs"/>
          <w:sz w:val="20"/>
          <w:szCs w:val="20"/>
          <w:rtl/>
        </w:rPr>
        <w:t xml:space="preserve"> מתן פיצויים למפר (מחלוקת בפס"ד וינקלר).</w:t>
      </w:r>
    </w:p>
    <w:p w:rsidR="001A0746" w:rsidRPr="00981649" w:rsidRDefault="001A0746" w:rsidP="00D501F5">
      <w:pPr>
        <w:numPr>
          <w:ilvl w:val="0"/>
          <w:numId w:val="90"/>
        </w:numPr>
        <w:spacing w:after="0" w:line="240" w:lineRule="auto"/>
        <w:rPr>
          <w:rFonts w:cs="David"/>
          <w:sz w:val="20"/>
          <w:szCs w:val="20"/>
        </w:rPr>
      </w:pPr>
      <w:r w:rsidRPr="00981649">
        <w:rPr>
          <w:rFonts w:cs="David" w:hint="cs"/>
          <w:sz w:val="20"/>
          <w:szCs w:val="20"/>
          <w:rtl/>
        </w:rPr>
        <w:t xml:space="preserve"> </w:t>
      </w:r>
      <w:r w:rsidRPr="00192EAE">
        <w:rPr>
          <w:rFonts w:cs="David" w:hint="cs"/>
          <w:sz w:val="20"/>
          <w:szCs w:val="20"/>
          <w:u w:val="single"/>
          <w:rtl/>
        </w:rPr>
        <w:t>אכיפה בקירוב</w:t>
      </w:r>
      <w:r w:rsidRPr="00981649">
        <w:rPr>
          <w:rFonts w:cs="David" w:hint="cs"/>
          <w:sz w:val="20"/>
          <w:szCs w:val="20"/>
          <w:rtl/>
        </w:rPr>
        <w:t xml:space="preserve"> (</w:t>
      </w:r>
      <w:r w:rsidRPr="00D85F35">
        <w:rPr>
          <w:rFonts w:cs="David" w:hint="cs"/>
          <w:sz w:val="20"/>
          <w:szCs w:val="20"/>
          <w:highlight w:val="lightGray"/>
          <w:rtl/>
        </w:rPr>
        <w:t>אייזמן נ' קדמת עדן</w:t>
      </w:r>
      <w:r>
        <w:rPr>
          <w:rFonts w:cs="David" w:hint="cs"/>
          <w:sz w:val="20"/>
          <w:szCs w:val="20"/>
          <w:rtl/>
        </w:rPr>
        <w:t>- יחידת דיור משודרגת</w:t>
      </w:r>
      <w:r w:rsidRPr="00981649">
        <w:rPr>
          <w:rFonts w:cs="David" w:hint="cs"/>
          <w:sz w:val="20"/>
          <w:szCs w:val="20"/>
          <w:rtl/>
        </w:rPr>
        <w:t>)</w:t>
      </w:r>
    </w:p>
    <w:p w:rsidR="001A0746" w:rsidRPr="00981649" w:rsidRDefault="001A0746" w:rsidP="00D501F5">
      <w:pPr>
        <w:numPr>
          <w:ilvl w:val="0"/>
          <w:numId w:val="90"/>
        </w:numPr>
        <w:spacing w:after="0" w:line="240" w:lineRule="auto"/>
        <w:rPr>
          <w:rFonts w:cs="David"/>
          <w:sz w:val="20"/>
          <w:szCs w:val="20"/>
        </w:rPr>
      </w:pPr>
      <w:r w:rsidRPr="00192EAE">
        <w:rPr>
          <w:rFonts w:cs="David" w:hint="cs"/>
          <w:sz w:val="20"/>
          <w:szCs w:val="20"/>
          <w:u w:val="single"/>
          <w:rtl/>
        </w:rPr>
        <w:t>התניית האכיפה בשערוך</w:t>
      </w:r>
      <w:r w:rsidRPr="00981649">
        <w:rPr>
          <w:rFonts w:cs="David" w:hint="cs"/>
          <w:sz w:val="20"/>
          <w:szCs w:val="20"/>
          <w:rtl/>
        </w:rPr>
        <w:t xml:space="preserve"> (</w:t>
      </w:r>
      <w:r w:rsidRPr="007748AA">
        <w:rPr>
          <w:rFonts w:cs="David" w:hint="cs"/>
          <w:sz w:val="20"/>
          <w:szCs w:val="20"/>
          <w:highlight w:val="lightGray"/>
          <w:rtl/>
        </w:rPr>
        <w:t>רבינאי נ' מן שקד</w:t>
      </w:r>
      <w:r w:rsidRPr="00981649">
        <w:rPr>
          <w:rFonts w:cs="David" w:hint="cs"/>
          <w:sz w:val="20"/>
          <w:szCs w:val="20"/>
          <w:rtl/>
        </w:rPr>
        <w:t>)</w:t>
      </w:r>
    </w:p>
    <w:p w:rsidR="001A0746" w:rsidRPr="00981649" w:rsidRDefault="001A0746" w:rsidP="00D501F5">
      <w:pPr>
        <w:numPr>
          <w:ilvl w:val="0"/>
          <w:numId w:val="90"/>
        </w:numPr>
        <w:spacing w:after="0" w:line="240" w:lineRule="auto"/>
        <w:rPr>
          <w:rFonts w:cs="David"/>
          <w:sz w:val="20"/>
          <w:szCs w:val="20"/>
          <w:rtl/>
        </w:rPr>
      </w:pPr>
      <w:r w:rsidRPr="00192EAE">
        <w:rPr>
          <w:rFonts w:cs="David" w:hint="cs"/>
          <w:sz w:val="20"/>
          <w:szCs w:val="20"/>
          <w:u w:val="single"/>
          <w:rtl/>
        </w:rPr>
        <w:t>בדיקת מידת השערוך</w:t>
      </w:r>
      <w:r w:rsidRPr="00981649">
        <w:rPr>
          <w:rFonts w:cs="David" w:hint="cs"/>
          <w:sz w:val="20"/>
          <w:szCs w:val="20"/>
          <w:rtl/>
        </w:rPr>
        <w:t xml:space="preserve"> (</w:t>
      </w:r>
      <w:r w:rsidRPr="007748AA">
        <w:rPr>
          <w:rFonts w:cs="David" w:hint="cs"/>
          <w:sz w:val="20"/>
          <w:szCs w:val="20"/>
          <w:highlight w:val="lightGray"/>
          <w:rtl/>
        </w:rPr>
        <w:t>נוביץ</w:t>
      </w:r>
      <w:r w:rsidRPr="00981649">
        <w:rPr>
          <w:rFonts w:cs="David" w:hint="cs"/>
          <w:sz w:val="20"/>
          <w:szCs w:val="20"/>
          <w:rtl/>
        </w:rPr>
        <w:t>)</w:t>
      </w:r>
    </w:p>
    <w:p w:rsidR="001A0746" w:rsidRDefault="001A0746" w:rsidP="00D501F5">
      <w:pPr>
        <w:numPr>
          <w:ilvl w:val="0"/>
          <w:numId w:val="87"/>
        </w:numPr>
        <w:tabs>
          <w:tab w:val="num" w:pos="760"/>
        </w:tabs>
        <w:spacing w:after="0" w:line="240" w:lineRule="auto"/>
        <w:ind w:left="760"/>
        <w:rPr>
          <w:rFonts w:cs="David"/>
          <w:sz w:val="20"/>
          <w:szCs w:val="20"/>
        </w:rPr>
      </w:pPr>
      <w:r w:rsidRPr="00981649">
        <w:rPr>
          <w:rFonts w:cs="David" w:hint="cs"/>
          <w:sz w:val="20"/>
          <w:szCs w:val="20"/>
          <w:rtl/>
        </w:rPr>
        <w:t>השימוש באכיפה צריך שיהיה בתום לב.</w:t>
      </w:r>
    </w:p>
    <w:p w:rsidR="001A0746" w:rsidRPr="00E3687D" w:rsidRDefault="001A0746" w:rsidP="00D501F5">
      <w:pPr>
        <w:numPr>
          <w:ilvl w:val="0"/>
          <w:numId w:val="87"/>
        </w:numPr>
        <w:spacing w:after="0" w:line="240" w:lineRule="auto"/>
        <w:rPr>
          <w:rFonts w:cs="David"/>
          <w:sz w:val="20"/>
          <w:szCs w:val="20"/>
          <w:rtl/>
        </w:rPr>
      </w:pPr>
      <w:r w:rsidRPr="00E3687D">
        <w:rPr>
          <w:rFonts w:cs="David"/>
          <w:b/>
          <w:bCs/>
          <w:sz w:val="20"/>
          <w:szCs w:val="20"/>
          <w:highlight w:val="magenta"/>
          <w:rtl/>
        </w:rPr>
        <w:t>הצעת חוק דיני ממונות</w:t>
      </w:r>
      <w:r w:rsidRPr="00E3687D">
        <w:rPr>
          <w:rFonts w:cs="David"/>
          <w:sz w:val="20"/>
          <w:szCs w:val="20"/>
          <w:rtl/>
        </w:rPr>
        <w:t>- תוספות:</w:t>
      </w:r>
    </w:p>
    <w:p w:rsidR="001A0746" w:rsidRPr="00E3687D" w:rsidRDefault="001A0746" w:rsidP="00D501F5">
      <w:pPr>
        <w:numPr>
          <w:ilvl w:val="0"/>
          <w:numId w:val="90"/>
        </w:numPr>
        <w:spacing w:after="0" w:line="240" w:lineRule="auto"/>
        <w:rPr>
          <w:rFonts w:cs="David"/>
          <w:sz w:val="20"/>
          <w:szCs w:val="20"/>
          <w:rtl/>
        </w:rPr>
      </w:pPr>
      <w:r w:rsidRPr="00E3687D">
        <w:rPr>
          <w:rFonts w:cs="David"/>
          <w:sz w:val="20"/>
          <w:szCs w:val="20"/>
          <w:rtl/>
        </w:rPr>
        <w:t>עיקרון אכיפה בקירוב</w:t>
      </w:r>
    </w:p>
    <w:p w:rsidR="001A0746" w:rsidRPr="00E3687D" w:rsidRDefault="001A0746" w:rsidP="00D501F5">
      <w:pPr>
        <w:numPr>
          <w:ilvl w:val="0"/>
          <w:numId w:val="90"/>
        </w:numPr>
        <w:spacing w:after="0" w:line="240" w:lineRule="auto"/>
        <w:rPr>
          <w:rFonts w:cs="David"/>
          <w:sz w:val="20"/>
          <w:szCs w:val="20"/>
        </w:rPr>
      </w:pPr>
      <w:r w:rsidRPr="00E3687D">
        <w:rPr>
          <w:rFonts w:cs="David"/>
          <w:sz w:val="20"/>
          <w:szCs w:val="20"/>
          <w:rtl/>
        </w:rPr>
        <w:t xml:space="preserve">תרופת האכיפה נתמכת בצו מרתיע- אם יש חשש שהמפר לא יקיים את האכיפה, הצו מחייבו בתשלום פיצויים על כל איחור בקיום. </w:t>
      </w:r>
    </w:p>
    <w:p w:rsidR="001A0746" w:rsidRPr="00981649" w:rsidRDefault="001A0746" w:rsidP="001A0746">
      <w:pPr>
        <w:rPr>
          <w:rFonts w:cs="David"/>
          <w:sz w:val="20"/>
          <w:szCs w:val="20"/>
        </w:rPr>
      </w:pPr>
    </w:p>
    <w:p w:rsidR="001A0746" w:rsidRPr="00D52612" w:rsidRDefault="001A0746" w:rsidP="00D501F5">
      <w:pPr>
        <w:pStyle w:val="6"/>
        <w:numPr>
          <w:ilvl w:val="0"/>
          <w:numId w:val="100"/>
        </w:numPr>
        <w:rPr>
          <w:rFonts w:cs="David"/>
          <w:b/>
          <w:bCs/>
          <w:i w:val="0"/>
          <w:iCs w:val="0"/>
          <w:sz w:val="20"/>
          <w:szCs w:val="20"/>
          <w:u w:val="single"/>
          <w:rtl/>
        </w:rPr>
      </w:pPr>
      <w:r w:rsidRPr="00D52612">
        <w:rPr>
          <w:rFonts w:cs="David" w:hint="cs"/>
          <w:b/>
          <w:bCs/>
          <w:i w:val="0"/>
          <w:iCs w:val="0"/>
          <w:sz w:val="20"/>
          <w:szCs w:val="20"/>
          <w:u w:val="single"/>
          <w:rtl/>
        </w:rPr>
        <w:t xml:space="preserve">פיצויים (עמ' </w:t>
      </w:r>
      <w:r w:rsidR="00FA706B">
        <w:rPr>
          <w:rFonts w:cs="David" w:hint="cs"/>
          <w:b/>
          <w:bCs/>
          <w:i w:val="0"/>
          <w:iCs w:val="0"/>
          <w:sz w:val="20"/>
          <w:szCs w:val="20"/>
          <w:u w:val="single"/>
          <w:rtl/>
        </w:rPr>
        <w:t>41</w:t>
      </w:r>
      <w:r w:rsidRPr="00D52612">
        <w:rPr>
          <w:rFonts w:cs="David" w:hint="cs"/>
          <w:b/>
          <w:bCs/>
          <w:i w:val="0"/>
          <w:iCs w:val="0"/>
          <w:sz w:val="20"/>
          <w:szCs w:val="20"/>
          <w:u w:val="single"/>
          <w:rtl/>
        </w:rPr>
        <w:t>)</w:t>
      </w:r>
    </w:p>
    <w:p w:rsidR="001A0746" w:rsidRDefault="001A0746" w:rsidP="00D501F5">
      <w:pPr>
        <w:numPr>
          <w:ilvl w:val="0"/>
          <w:numId w:val="87"/>
        </w:numPr>
        <w:tabs>
          <w:tab w:val="num" w:pos="760"/>
        </w:tabs>
        <w:spacing w:after="0" w:line="240" w:lineRule="auto"/>
        <w:ind w:left="760"/>
        <w:rPr>
          <w:rFonts w:cs="David"/>
          <w:sz w:val="20"/>
          <w:szCs w:val="20"/>
        </w:rPr>
      </w:pPr>
      <w:r w:rsidRPr="0064437E">
        <w:rPr>
          <w:rFonts w:cs="David" w:hint="cs"/>
          <w:sz w:val="20"/>
          <w:szCs w:val="20"/>
          <w:highlight w:val="yellow"/>
          <w:u w:val="single"/>
          <w:rtl/>
        </w:rPr>
        <w:t>מכוח סעיף 10</w:t>
      </w:r>
      <w:r w:rsidRPr="00981649">
        <w:rPr>
          <w:rFonts w:cs="David" w:hint="cs"/>
          <w:sz w:val="20"/>
          <w:szCs w:val="20"/>
          <w:rtl/>
        </w:rPr>
        <w:t xml:space="preserve">  - צרי</w:t>
      </w:r>
      <w:r>
        <w:rPr>
          <w:rFonts w:cs="David" w:hint="cs"/>
          <w:sz w:val="20"/>
          <w:szCs w:val="20"/>
          <w:rtl/>
        </w:rPr>
        <w:t xml:space="preserve">ך להוכיח  : נזק+ סיבתיות+ צפיות +שיעור נזק </w:t>
      </w:r>
      <w:r w:rsidRPr="00D85F35">
        <w:rPr>
          <w:rFonts w:cs="David" w:hint="cs"/>
          <w:sz w:val="20"/>
          <w:szCs w:val="20"/>
          <w:highlight w:val="lightGray"/>
          <w:rtl/>
        </w:rPr>
        <w:t>אנסימוב</w:t>
      </w:r>
    </w:p>
    <w:p w:rsidR="001A0746" w:rsidRPr="00D85F35" w:rsidRDefault="001A0746" w:rsidP="00D501F5">
      <w:pPr>
        <w:numPr>
          <w:ilvl w:val="0"/>
          <w:numId w:val="87"/>
        </w:numPr>
        <w:tabs>
          <w:tab w:val="num" w:pos="760"/>
        </w:tabs>
        <w:spacing w:after="0" w:line="240" w:lineRule="auto"/>
        <w:ind w:left="760"/>
        <w:rPr>
          <w:rFonts w:cs="David"/>
          <w:sz w:val="20"/>
          <w:szCs w:val="20"/>
        </w:rPr>
      </w:pPr>
      <w:r>
        <w:rPr>
          <w:rFonts w:cs="David" w:hint="cs"/>
          <w:sz w:val="20"/>
          <w:szCs w:val="20"/>
          <w:rtl/>
        </w:rPr>
        <w:t xml:space="preserve">חוזה הפסד? </w:t>
      </w:r>
      <w:r w:rsidRPr="00D85F35">
        <w:rPr>
          <w:rFonts w:cs="David" w:hint="cs"/>
          <w:sz w:val="20"/>
          <w:szCs w:val="20"/>
          <w:highlight w:val="lightGray"/>
          <w:rtl/>
        </w:rPr>
        <w:t>פס"ד צוקים</w:t>
      </w:r>
      <w:r>
        <w:rPr>
          <w:rFonts w:cs="David" w:hint="cs"/>
          <w:sz w:val="20"/>
          <w:szCs w:val="20"/>
          <w:rtl/>
        </w:rPr>
        <w:t xml:space="preserve"> </w:t>
      </w:r>
      <w:r>
        <w:rPr>
          <w:rFonts w:cs="David"/>
          <w:sz w:val="20"/>
          <w:szCs w:val="20"/>
          <w:rtl/>
        </w:rPr>
        <w:t>–</w:t>
      </w:r>
      <w:r>
        <w:rPr>
          <w:rFonts w:cs="David" w:hint="cs"/>
          <w:sz w:val="20"/>
          <w:szCs w:val="20"/>
          <w:rtl/>
        </w:rPr>
        <w:t xml:space="preserve"> פיצויי הסתמכות. או </w:t>
      </w:r>
      <w:r w:rsidRPr="00D85F35">
        <w:rPr>
          <w:rFonts w:cs="David" w:hint="cs"/>
          <w:sz w:val="20"/>
          <w:szCs w:val="20"/>
          <w:rtl/>
        </w:rPr>
        <w:t>ניכוי מחיר</w:t>
      </w:r>
      <w:r>
        <w:rPr>
          <w:rFonts w:cs="David" w:hint="cs"/>
          <w:sz w:val="20"/>
          <w:szCs w:val="20"/>
          <w:rtl/>
        </w:rPr>
        <w:t xml:space="preserve"> עדיף.</w:t>
      </w:r>
    </w:p>
    <w:p w:rsidR="001A0746" w:rsidRPr="00981649" w:rsidRDefault="001A0746" w:rsidP="00D501F5">
      <w:pPr>
        <w:numPr>
          <w:ilvl w:val="0"/>
          <w:numId w:val="87"/>
        </w:numPr>
        <w:tabs>
          <w:tab w:val="num" w:pos="760"/>
        </w:tabs>
        <w:spacing w:after="0" w:line="240" w:lineRule="auto"/>
        <w:ind w:left="760"/>
        <w:rPr>
          <w:rFonts w:cs="David"/>
          <w:sz w:val="20"/>
          <w:szCs w:val="20"/>
        </w:rPr>
      </w:pPr>
      <w:r w:rsidRPr="0064437E">
        <w:rPr>
          <w:rFonts w:cs="David" w:hint="cs"/>
          <w:sz w:val="20"/>
          <w:szCs w:val="20"/>
          <w:highlight w:val="yellow"/>
          <w:u w:val="single"/>
          <w:rtl/>
        </w:rPr>
        <w:t>לפי סעיף 13</w:t>
      </w:r>
      <w:r w:rsidRPr="00981649">
        <w:rPr>
          <w:rFonts w:cs="David" w:hint="cs"/>
          <w:sz w:val="20"/>
          <w:szCs w:val="20"/>
          <w:rtl/>
        </w:rPr>
        <w:t xml:space="preserve"> </w:t>
      </w:r>
      <w:r w:rsidRPr="00981649">
        <w:rPr>
          <w:rFonts w:cs="David"/>
          <w:sz w:val="20"/>
          <w:szCs w:val="20"/>
          <w:rtl/>
        </w:rPr>
        <w:t>–</w:t>
      </w:r>
      <w:r w:rsidRPr="00981649">
        <w:rPr>
          <w:rFonts w:cs="David" w:hint="cs"/>
          <w:sz w:val="20"/>
          <w:szCs w:val="20"/>
          <w:rtl/>
        </w:rPr>
        <w:t xml:space="preserve"> </w:t>
      </w:r>
      <w:r>
        <w:rPr>
          <w:rFonts w:cs="David" w:hint="cs"/>
          <w:sz w:val="20"/>
          <w:szCs w:val="20"/>
          <w:rtl/>
        </w:rPr>
        <w:t xml:space="preserve"> נזק לא ממוני - </w:t>
      </w:r>
      <w:r w:rsidRPr="00981649">
        <w:rPr>
          <w:rFonts w:cs="David" w:hint="cs"/>
          <w:sz w:val="20"/>
          <w:szCs w:val="20"/>
          <w:rtl/>
        </w:rPr>
        <w:t>כפוף לשיקול דעת בית משפט.</w:t>
      </w:r>
    </w:p>
    <w:p w:rsidR="001A0746" w:rsidRPr="00981649" w:rsidRDefault="001A0746" w:rsidP="00D501F5">
      <w:pPr>
        <w:numPr>
          <w:ilvl w:val="0"/>
          <w:numId w:val="87"/>
        </w:numPr>
        <w:tabs>
          <w:tab w:val="num" w:pos="760"/>
        </w:tabs>
        <w:spacing w:after="0" w:line="240" w:lineRule="auto"/>
        <w:ind w:left="760"/>
        <w:rPr>
          <w:rFonts w:cs="David"/>
          <w:sz w:val="20"/>
          <w:szCs w:val="20"/>
        </w:rPr>
      </w:pPr>
      <w:r w:rsidRPr="00981649">
        <w:rPr>
          <w:rFonts w:cs="David" w:hint="cs"/>
          <w:sz w:val="20"/>
          <w:szCs w:val="20"/>
          <w:rtl/>
        </w:rPr>
        <w:t xml:space="preserve">חובת הקטנת הנזק </w:t>
      </w:r>
      <w:r w:rsidRPr="00981649">
        <w:rPr>
          <w:rFonts w:cs="David"/>
          <w:sz w:val="20"/>
          <w:szCs w:val="20"/>
          <w:rtl/>
        </w:rPr>
        <w:t>–</w:t>
      </w:r>
      <w:r w:rsidRPr="00981649">
        <w:rPr>
          <w:rFonts w:cs="David" w:hint="cs"/>
          <w:sz w:val="20"/>
          <w:szCs w:val="20"/>
          <w:rtl/>
        </w:rPr>
        <w:t xml:space="preserve"> בסעיפים 10,12,13.</w:t>
      </w:r>
    </w:p>
    <w:p w:rsidR="001A0746" w:rsidRDefault="001A0746" w:rsidP="00D501F5">
      <w:pPr>
        <w:numPr>
          <w:ilvl w:val="0"/>
          <w:numId w:val="87"/>
        </w:numPr>
        <w:tabs>
          <w:tab w:val="num" w:pos="760"/>
        </w:tabs>
        <w:spacing w:after="0" w:line="240" w:lineRule="auto"/>
        <w:ind w:left="760"/>
        <w:rPr>
          <w:rFonts w:cs="David"/>
          <w:sz w:val="20"/>
          <w:szCs w:val="20"/>
        </w:rPr>
      </w:pPr>
      <w:r w:rsidRPr="0064437E">
        <w:rPr>
          <w:rFonts w:cs="David" w:hint="cs"/>
          <w:sz w:val="20"/>
          <w:szCs w:val="20"/>
          <w:highlight w:val="yellow"/>
          <w:u w:val="single"/>
          <w:rtl/>
        </w:rPr>
        <w:t>לפי סעיף 11</w:t>
      </w:r>
      <w:r w:rsidRPr="00981649">
        <w:rPr>
          <w:rFonts w:cs="David" w:hint="cs"/>
          <w:sz w:val="20"/>
          <w:szCs w:val="20"/>
          <w:rtl/>
        </w:rPr>
        <w:t xml:space="preserve"> </w:t>
      </w:r>
      <w:r w:rsidRPr="00981649">
        <w:rPr>
          <w:rFonts w:cs="David"/>
          <w:sz w:val="20"/>
          <w:szCs w:val="20"/>
          <w:rtl/>
        </w:rPr>
        <w:t>–</w:t>
      </w:r>
      <w:r w:rsidRPr="00981649">
        <w:rPr>
          <w:rFonts w:cs="David" w:hint="cs"/>
          <w:sz w:val="20"/>
          <w:szCs w:val="20"/>
          <w:rtl/>
        </w:rPr>
        <w:t xml:space="preserve"> אפשרי נוסף על סעיף 10 (סעיף 12).</w:t>
      </w:r>
      <w:r>
        <w:rPr>
          <w:rFonts w:cs="David" w:hint="cs"/>
          <w:sz w:val="20"/>
          <w:szCs w:val="20"/>
          <w:rtl/>
        </w:rPr>
        <w:t xml:space="preserve"> </w:t>
      </w:r>
      <w:r w:rsidRPr="0064437E">
        <w:rPr>
          <w:rFonts w:cs="David" w:hint="cs"/>
          <w:b/>
          <w:bCs/>
          <w:sz w:val="20"/>
          <w:szCs w:val="20"/>
          <w:highlight w:val="yellow"/>
          <w:rtl/>
        </w:rPr>
        <w:t>א</w:t>
      </w:r>
      <w:r>
        <w:rPr>
          <w:rFonts w:cs="David" w:hint="cs"/>
          <w:sz w:val="20"/>
          <w:szCs w:val="20"/>
          <w:rtl/>
        </w:rPr>
        <w:t xml:space="preserve"> </w:t>
      </w:r>
      <w:r>
        <w:rPr>
          <w:rFonts w:cs="David"/>
          <w:sz w:val="20"/>
          <w:szCs w:val="20"/>
          <w:rtl/>
        </w:rPr>
        <w:t>–</w:t>
      </w:r>
      <w:r>
        <w:rPr>
          <w:rFonts w:cs="David" w:hint="cs"/>
          <w:sz w:val="20"/>
          <w:szCs w:val="20"/>
          <w:rtl/>
        </w:rPr>
        <w:t xml:space="preserve"> הפרה לשלם או לספק שירות או נכס, הפרש שווי</w:t>
      </w:r>
      <w:r w:rsidRPr="0064437E">
        <w:rPr>
          <w:rFonts w:cs="David" w:hint="cs"/>
          <w:sz w:val="20"/>
          <w:szCs w:val="20"/>
          <w:highlight w:val="yellow"/>
          <w:rtl/>
        </w:rPr>
        <w:t xml:space="preserve">. </w:t>
      </w:r>
      <w:r w:rsidRPr="0064437E">
        <w:rPr>
          <w:rFonts w:cs="David" w:hint="cs"/>
          <w:b/>
          <w:bCs/>
          <w:sz w:val="20"/>
          <w:szCs w:val="20"/>
          <w:highlight w:val="yellow"/>
          <w:rtl/>
        </w:rPr>
        <w:t>ב</w:t>
      </w:r>
      <w:r>
        <w:rPr>
          <w:rFonts w:cs="David" w:hint="cs"/>
          <w:sz w:val="20"/>
          <w:szCs w:val="20"/>
          <w:rtl/>
        </w:rPr>
        <w:t xml:space="preserve"> </w:t>
      </w:r>
      <w:r>
        <w:rPr>
          <w:rFonts w:cs="David"/>
          <w:sz w:val="20"/>
          <w:szCs w:val="20"/>
          <w:rtl/>
        </w:rPr>
        <w:t>–</w:t>
      </w:r>
      <w:r>
        <w:rPr>
          <w:rFonts w:cs="David" w:hint="cs"/>
          <w:sz w:val="20"/>
          <w:szCs w:val="20"/>
          <w:rtl/>
        </w:rPr>
        <w:t xml:space="preserve"> חיוב כספי באיחור, ריבית.</w:t>
      </w:r>
    </w:p>
    <w:p w:rsidR="001A0746" w:rsidRDefault="001A0746" w:rsidP="00D501F5">
      <w:pPr>
        <w:numPr>
          <w:ilvl w:val="0"/>
          <w:numId w:val="87"/>
        </w:numPr>
        <w:tabs>
          <w:tab w:val="num" w:pos="760"/>
        </w:tabs>
        <w:spacing w:after="0" w:line="240" w:lineRule="auto"/>
        <w:ind w:left="760"/>
        <w:rPr>
          <w:rFonts w:cs="David"/>
          <w:sz w:val="20"/>
          <w:szCs w:val="20"/>
        </w:rPr>
      </w:pPr>
      <w:r w:rsidRPr="0064437E">
        <w:rPr>
          <w:rFonts w:cs="David" w:hint="cs"/>
          <w:sz w:val="20"/>
          <w:szCs w:val="20"/>
          <w:highlight w:val="yellow"/>
          <w:u w:val="single"/>
          <w:rtl/>
        </w:rPr>
        <w:t>פיצויים מוסכמים לפי סעיף</w:t>
      </w:r>
      <w:r w:rsidRPr="00D52612">
        <w:rPr>
          <w:rFonts w:cs="David" w:hint="cs"/>
          <w:sz w:val="20"/>
          <w:szCs w:val="20"/>
          <w:u w:val="single"/>
          <w:rtl/>
        </w:rPr>
        <w:t xml:space="preserve"> 15</w:t>
      </w:r>
      <w:r w:rsidRPr="00D52612">
        <w:rPr>
          <w:rFonts w:cs="David" w:hint="cs"/>
          <w:sz w:val="20"/>
          <w:szCs w:val="20"/>
          <w:rtl/>
        </w:rPr>
        <w:t xml:space="preserve"> </w:t>
      </w:r>
      <w:r w:rsidRPr="00D52612">
        <w:rPr>
          <w:rFonts w:cs="David"/>
          <w:sz w:val="20"/>
          <w:szCs w:val="20"/>
          <w:rtl/>
        </w:rPr>
        <w:t>–</w:t>
      </w:r>
      <w:r w:rsidRPr="00D52612">
        <w:rPr>
          <w:rFonts w:cs="David" w:hint="cs"/>
          <w:sz w:val="20"/>
          <w:szCs w:val="20"/>
          <w:rtl/>
        </w:rPr>
        <w:t xml:space="preserve"> הזכות אינה פוקעת עם ביטול החוזה, אין חובת הקטנת הנזק,</w:t>
      </w:r>
      <w:r>
        <w:rPr>
          <w:rFonts w:cs="David" w:hint="cs"/>
          <w:sz w:val="20"/>
          <w:szCs w:val="20"/>
          <w:rtl/>
        </w:rPr>
        <w:t xml:space="preserve"> </w:t>
      </w:r>
      <w:r w:rsidRPr="00D52612">
        <w:rPr>
          <w:rFonts w:cs="David" w:hint="cs"/>
          <w:sz w:val="20"/>
          <w:szCs w:val="20"/>
          <w:rtl/>
        </w:rPr>
        <w:t>תקופת הפיצויים כמו כל תניה אחרת,</w:t>
      </w:r>
      <w:r>
        <w:rPr>
          <w:rFonts w:cs="David" w:hint="cs"/>
          <w:sz w:val="20"/>
          <w:szCs w:val="20"/>
          <w:rtl/>
        </w:rPr>
        <w:t xml:space="preserve"> </w:t>
      </w:r>
      <w:r w:rsidRPr="00D52612">
        <w:rPr>
          <w:rFonts w:cs="David" w:hint="cs"/>
          <w:sz w:val="20"/>
          <w:szCs w:val="20"/>
          <w:rtl/>
        </w:rPr>
        <w:t>סמכות ההפחתה של בימ"ש,</w:t>
      </w:r>
      <w:r>
        <w:rPr>
          <w:rFonts w:cs="David" w:hint="cs"/>
          <w:sz w:val="20"/>
          <w:szCs w:val="20"/>
          <w:rtl/>
        </w:rPr>
        <w:t xml:space="preserve"> </w:t>
      </w:r>
      <w:r w:rsidRPr="00D52612">
        <w:rPr>
          <w:rFonts w:cs="David" w:hint="cs"/>
          <w:sz w:val="20"/>
          <w:szCs w:val="20"/>
          <w:rtl/>
        </w:rPr>
        <w:t>תביעה נוספת גם לפי סעיף 10-14.</w:t>
      </w:r>
    </w:p>
    <w:p w:rsidR="001A0746" w:rsidRPr="00E3687D" w:rsidRDefault="001A0746" w:rsidP="00D501F5">
      <w:pPr>
        <w:numPr>
          <w:ilvl w:val="0"/>
          <w:numId w:val="87"/>
        </w:numPr>
        <w:spacing w:after="0" w:line="360" w:lineRule="auto"/>
        <w:rPr>
          <w:rFonts w:cs="David"/>
          <w:b/>
          <w:bCs/>
          <w:sz w:val="20"/>
          <w:szCs w:val="20"/>
        </w:rPr>
      </w:pPr>
      <w:r w:rsidRPr="00022666">
        <w:rPr>
          <w:rFonts w:cs="David" w:hint="cs"/>
          <w:b/>
          <w:bCs/>
          <w:sz w:val="20"/>
          <w:szCs w:val="20"/>
          <w:highlight w:val="magenta"/>
          <w:rtl/>
        </w:rPr>
        <w:t>בהצעת חוק דיני ממונות</w:t>
      </w:r>
      <w:r w:rsidRPr="00022666">
        <w:rPr>
          <w:rFonts w:cs="David" w:hint="cs"/>
          <w:b/>
          <w:bCs/>
          <w:sz w:val="20"/>
          <w:szCs w:val="20"/>
          <w:rtl/>
        </w:rPr>
        <w:t xml:space="preserve">, יש הוראה מפורשת על מקרים בהם אי אפשר להוכיח נזק- לביהמ"ש יש סמכות להעריך את הנזק. </w:t>
      </w:r>
    </w:p>
    <w:p w:rsidR="001A0746" w:rsidRDefault="001A0746" w:rsidP="001A0746">
      <w:pPr>
        <w:pStyle w:val="6"/>
        <w:numPr>
          <w:ilvl w:val="0"/>
          <w:numId w:val="0"/>
        </w:numPr>
        <w:rPr>
          <w:rFonts w:cs="David"/>
          <w:b/>
          <w:bCs/>
          <w:i w:val="0"/>
          <w:iCs w:val="0"/>
          <w:sz w:val="20"/>
          <w:szCs w:val="20"/>
        </w:rPr>
      </w:pPr>
    </w:p>
    <w:p w:rsidR="001A0746" w:rsidRPr="00D52612" w:rsidRDefault="001A0746" w:rsidP="00DE0BFA">
      <w:pPr>
        <w:pStyle w:val="6"/>
        <w:numPr>
          <w:ilvl w:val="0"/>
          <w:numId w:val="100"/>
        </w:numPr>
        <w:rPr>
          <w:rFonts w:cs="David"/>
          <w:b/>
          <w:bCs/>
          <w:i w:val="0"/>
          <w:iCs w:val="0"/>
          <w:sz w:val="20"/>
          <w:szCs w:val="20"/>
          <w:u w:val="single"/>
          <w:rtl/>
        </w:rPr>
      </w:pPr>
      <w:r w:rsidRPr="00D52612">
        <w:rPr>
          <w:rFonts w:cs="David" w:hint="cs"/>
          <w:b/>
          <w:bCs/>
          <w:i w:val="0"/>
          <w:iCs w:val="0"/>
          <w:sz w:val="20"/>
          <w:szCs w:val="20"/>
          <w:u w:val="single"/>
          <w:rtl/>
        </w:rPr>
        <w:t>ביטול</w:t>
      </w:r>
      <w:r>
        <w:rPr>
          <w:rFonts w:cs="David" w:hint="cs"/>
          <w:b/>
          <w:bCs/>
          <w:i w:val="0"/>
          <w:iCs w:val="0"/>
          <w:sz w:val="20"/>
          <w:szCs w:val="20"/>
          <w:u w:val="single"/>
          <w:rtl/>
        </w:rPr>
        <w:t xml:space="preserve"> והשבה</w:t>
      </w:r>
      <w:r w:rsidRPr="00D52612">
        <w:rPr>
          <w:rFonts w:cs="David" w:hint="cs"/>
          <w:b/>
          <w:bCs/>
          <w:i w:val="0"/>
          <w:iCs w:val="0"/>
          <w:sz w:val="20"/>
          <w:szCs w:val="20"/>
          <w:u w:val="single"/>
          <w:rtl/>
        </w:rPr>
        <w:t xml:space="preserve"> (עמ' </w:t>
      </w:r>
      <w:r w:rsidR="00FA706B">
        <w:rPr>
          <w:rFonts w:cs="David" w:hint="cs"/>
          <w:b/>
          <w:bCs/>
          <w:i w:val="0"/>
          <w:iCs w:val="0"/>
          <w:sz w:val="20"/>
          <w:szCs w:val="20"/>
          <w:u w:val="single"/>
          <w:rtl/>
        </w:rPr>
        <w:t>4</w:t>
      </w:r>
      <w:r w:rsidR="00DE0BFA">
        <w:rPr>
          <w:rFonts w:cs="David" w:hint="cs"/>
          <w:b/>
          <w:bCs/>
          <w:i w:val="0"/>
          <w:iCs w:val="0"/>
          <w:sz w:val="20"/>
          <w:szCs w:val="20"/>
          <w:u w:val="single"/>
          <w:rtl/>
        </w:rPr>
        <w:t>1</w:t>
      </w:r>
      <w:r w:rsidRPr="00D52612">
        <w:rPr>
          <w:rFonts w:cs="David" w:hint="cs"/>
          <w:b/>
          <w:bCs/>
          <w:i w:val="0"/>
          <w:iCs w:val="0"/>
          <w:sz w:val="20"/>
          <w:szCs w:val="20"/>
          <w:u w:val="single"/>
          <w:rtl/>
        </w:rPr>
        <w:t>)</w:t>
      </w:r>
    </w:p>
    <w:p w:rsidR="001A0746" w:rsidRDefault="001A0746" w:rsidP="00D501F5">
      <w:pPr>
        <w:numPr>
          <w:ilvl w:val="0"/>
          <w:numId w:val="108"/>
        </w:numPr>
        <w:spacing w:after="0" w:line="240" w:lineRule="auto"/>
        <w:rPr>
          <w:rFonts w:cs="David"/>
          <w:sz w:val="20"/>
          <w:szCs w:val="20"/>
        </w:rPr>
      </w:pPr>
      <w:r w:rsidRPr="0064437E">
        <w:rPr>
          <w:rFonts w:cs="David" w:hint="cs"/>
          <w:sz w:val="20"/>
          <w:szCs w:val="20"/>
          <w:highlight w:val="yellow"/>
          <w:u w:val="single"/>
          <w:rtl/>
        </w:rPr>
        <w:t>ס' 6  - הפרה יסודית</w:t>
      </w:r>
      <w:r>
        <w:rPr>
          <w:rFonts w:cs="David" w:hint="cs"/>
          <w:sz w:val="20"/>
          <w:szCs w:val="20"/>
          <w:rtl/>
        </w:rPr>
        <w:t xml:space="preserve"> - הפרה יסודית מוסכמת / הפרה יסודית מסתברת</w:t>
      </w:r>
    </w:p>
    <w:p w:rsidR="001A0746" w:rsidRDefault="001A0746" w:rsidP="00D501F5">
      <w:pPr>
        <w:numPr>
          <w:ilvl w:val="0"/>
          <w:numId w:val="108"/>
        </w:numPr>
        <w:spacing w:after="0" w:line="240" w:lineRule="auto"/>
        <w:rPr>
          <w:rFonts w:cs="David"/>
          <w:sz w:val="20"/>
          <w:szCs w:val="20"/>
        </w:rPr>
      </w:pPr>
      <w:r w:rsidRPr="00192EAE">
        <w:rPr>
          <w:rFonts w:cs="David" w:hint="cs"/>
          <w:sz w:val="20"/>
          <w:szCs w:val="20"/>
          <w:u w:val="single"/>
          <w:rtl/>
        </w:rPr>
        <w:t>יש חשיבות לצפיות המפר</w:t>
      </w:r>
      <w:r>
        <w:rPr>
          <w:rFonts w:cs="David" w:hint="cs"/>
          <w:sz w:val="20"/>
          <w:szCs w:val="20"/>
          <w:rtl/>
        </w:rPr>
        <w:t xml:space="preserve"> </w:t>
      </w:r>
      <w:r>
        <w:rPr>
          <w:rFonts w:cs="David"/>
          <w:sz w:val="20"/>
          <w:szCs w:val="20"/>
          <w:rtl/>
        </w:rPr>
        <w:t>–</w:t>
      </w:r>
      <w:r>
        <w:rPr>
          <w:rFonts w:cs="David" w:hint="cs"/>
          <w:sz w:val="20"/>
          <w:szCs w:val="20"/>
          <w:rtl/>
        </w:rPr>
        <w:t xml:space="preserve"> האם היה מודע לחומרת ההפרה? פס"ד </w:t>
      </w:r>
      <w:r w:rsidRPr="00D52612">
        <w:rPr>
          <w:rFonts w:cs="David" w:hint="cs"/>
          <w:sz w:val="20"/>
          <w:szCs w:val="20"/>
          <w:highlight w:val="lightGray"/>
          <w:rtl/>
        </w:rPr>
        <w:t>ביטון נ' פרץ</w:t>
      </w:r>
      <w:r>
        <w:rPr>
          <w:rFonts w:cs="David" w:hint="cs"/>
          <w:sz w:val="20"/>
          <w:szCs w:val="20"/>
          <w:rtl/>
        </w:rPr>
        <w:t xml:space="preserve">. </w:t>
      </w:r>
      <w:r w:rsidRPr="00192EAE">
        <w:rPr>
          <w:rFonts w:cs="David" w:hint="cs"/>
          <w:sz w:val="20"/>
          <w:szCs w:val="20"/>
          <w:u w:val="single"/>
          <w:rtl/>
        </w:rPr>
        <w:t>מבחן צפיות נוסף</w:t>
      </w:r>
      <w:r>
        <w:rPr>
          <w:rFonts w:cs="David" w:hint="cs"/>
          <w:sz w:val="20"/>
          <w:szCs w:val="20"/>
          <w:rtl/>
        </w:rPr>
        <w:t>: האם האדם הסביר היה מתקשר בחוה אם היה צופה את ההפרה? כך נקבעת הפרה יסודית</w:t>
      </w:r>
    </w:p>
    <w:p w:rsidR="001A0746" w:rsidRDefault="001A0746" w:rsidP="00D501F5">
      <w:pPr>
        <w:numPr>
          <w:ilvl w:val="0"/>
          <w:numId w:val="108"/>
        </w:numPr>
        <w:spacing w:after="0" w:line="240" w:lineRule="auto"/>
        <w:rPr>
          <w:rFonts w:cs="David"/>
          <w:sz w:val="20"/>
          <w:szCs w:val="20"/>
        </w:rPr>
      </w:pPr>
      <w:r w:rsidRPr="0064437E">
        <w:rPr>
          <w:rFonts w:cs="David" w:hint="cs"/>
          <w:sz w:val="20"/>
          <w:szCs w:val="20"/>
          <w:highlight w:val="yellow"/>
          <w:u w:val="single"/>
          <w:rtl/>
        </w:rPr>
        <w:t>ס'7 [א]:</w:t>
      </w:r>
      <w:r>
        <w:rPr>
          <w:rFonts w:cs="David" w:hint="cs"/>
          <w:sz w:val="20"/>
          <w:szCs w:val="20"/>
          <w:rtl/>
        </w:rPr>
        <w:t xml:space="preserve"> ביטול מיידי בהפרה יסודית.</w:t>
      </w:r>
    </w:p>
    <w:p w:rsidR="001A0746" w:rsidRDefault="001A0746" w:rsidP="00D501F5">
      <w:pPr>
        <w:numPr>
          <w:ilvl w:val="0"/>
          <w:numId w:val="108"/>
        </w:numPr>
        <w:spacing w:after="0" w:line="240" w:lineRule="auto"/>
        <w:rPr>
          <w:rFonts w:cs="David"/>
          <w:sz w:val="20"/>
          <w:szCs w:val="20"/>
        </w:rPr>
      </w:pPr>
      <w:r w:rsidRPr="0064437E">
        <w:rPr>
          <w:rFonts w:cs="David" w:hint="cs"/>
          <w:sz w:val="20"/>
          <w:szCs w:val="20"/>
          <w:highlight w:val="yellow"/>
          <w:u w:val="single"/>
          <w:rtl/>
        </w:rPr>
        <w:t>ס'7 [ב]:</w:t>
      </w:r>
      <w:r>
        <w:rPr>
          <w:rFonts w:cs="David" w:hint="cs"/>
          <w:sz w:val="20"/>
          <w:szCs w:val="20"/>
          <w:rtl/>
        </w:rPr>
        <w:t xml:space="preserve"> בהפרה לא יסודית </w:t>
      </w:r>
      <w:r>
        <w:rPr>
          <w:rFonts w:cs="David"/>
          <w:sz w:val="20"/>
          <w:szCs w:val="20"/>
          <w:rtl/>
        </w:rPr>
        <w:t>–</w:t>
      </w:r>
      <w:r>
        <w:rPr>
          <w:rFonts w:cs="David" w:hint="cs"/>
          <w:sz w:val="20"/>
          <w:szCs w:val="20"/>
          <w:rtl/>
        </w:rPr>
        <w:t xml:space="preserve"> מתן ארכה.</w:t>
      </w:r>
    </w:p>
    <w:p w:rsidR="001A0746" w:rsidRDefault="001A0746" w:rsidP="00D501F5">
      <w:pPr>
        <w:numPr>
          <w:ilvl w:val="0"/>
          <w:numId w:val="108"/>
        </w:numPr>
        <w:spacing w:after="0" w:line="240" w:lineRule="auto"/>
        <w:rPr>
          <w:rFonts w:cs="David"/>
          <w:sz w:val="20"/>
          <w:szCs w:val="20"/>
        </w:rPr>
      </w:pPr>
      <w:r>
        <w:rPr>
          <w:rFonts w:cs="David" w:hint="cs"/>
          <w:sz w:val="20"/>
          <w:szCs w:val="20"/>
          <w:rtl/>
        </w:rPr>
        <w:t>מומלץ לתת ארכה תמיד במידה ולא בטוחים אם הפרה יסודית או לא</w:t>
      </w:r>
    </w:p>
    <w:p w:rsidR="001A0746" w:rsidRDefault="001A0746" w:rsidP="00D501F5">
      <w:pPr>
        <w:numPr>
          <w:ilvl w:val="0"/>
          <w:numId w:val="108"/>
        </w:numPr>
        <w:spacing w:after="0" w:line="240" w:lineRule="auto"/>
        <w:rPr>
          <w:rFonts w:cs="David"/>
          <w:sz w:val="20"/>
          <w:szCs w:val="20"/>
          <w:u w:val="single"/>
        </w:rPr>
      </w:pPr>
      <w:r w:rsidRPr="0064437E">
        <w:rPr>
          <w:rFonts w:cs="David" w:hint="cs"/>
          <w:sz w:val="20"/>
          <w:szCs w:val="20"/>
          <w:highlight w:val="yellow"/>
          <w:u w:val="single"/>
          <w:rtl/>
        </w:rPr>
        <w:t>ס'7 [ג]</w:t>
      </w:r>
      <w:r w:rsidRPr="0064437E">
        <w:rPr>
          <w:rFonts w:cs="David" w:hint="cs"/>
          <w:sz w:val="20"/>
          <w:szCs w:val="20"/>
          <w:highlight w:val="yellow"/>
          <w:rtl/>
        </w:rPr>
        <w:t>:</w:t>
      </w:r>
      <w:r w:rsidRPr="00D52612">
        <w:rPr>
          <w:rFonts w:cs="David" w:hint="cs"/>
          <w:sz w:val="20"/>
          <w:szCs w:val="20"/>
          <w:rtl/>
        </w:rPr>
        <w:t xml:space="preserve"> ניתן לבטל רק חלק</w:t>
      </w:r>
      <w:r w:rsidRPr="0064437E">
        <w:rPr>
          <w:rFonts w:cs="David" w:hint="cs"/>
          <w:sz w:val="20"/>
          <w:szCs w:val="20"/>
          <w:highlight w:val="yellow"/>
          <w:u w:val="single"/>
          <w:rtl/>
        </w:rPr>
        <w:t>. ס' 8:</w:t>
      </w:r>
      <w:r>
        <w:rPr>
          <w:rFonts w:cs="David" w:hint="cs"/>
          <w:sz w:val="20"/>
          <w:szCs w:val="20"/>
          <w:u w:val="single"/>
          <w:rtl/>
        </w:rPr>
        <w:t xml:space="preserve"> </w:t>
      </w:r>
      <w:r>
        <w:rPr>
          <w:rFonts w:cs="David" w:hint="cs"/>
          <w:sz w:val="20"/>
          <w:szCs w:val="20"/>
          <w:rtl/>
        </w:rPr>
        <w:t xml:space="preserve">הודעה תוך זמן סביר, בפגם בכריתה </w:t>
      </w:r>
      <w:r>
        <w:rPr>
          <w:rFonts w:cs="David"/>
          <w:sz w:val="20"/>
          <w:szCs w:val="20"/>
          <w:rtl/>
        </w:rPr>
        <w:t>–</w:t>
      </w:r>
      <w:r>
        <w:rPr>
          <w:rFonts w:cs="David" w:hint="cs"/>
          <w:sz w:val="20"/>
          <w:szCs w:val="20"/>
          <w:rtl/>
        </w:rPr>
        <w:t xml:space="preserve"> מאבדים את זכות הביטול ללא זמן סביר, לא כך בהפרה. </w:t>
      </w:r>
      <w:r w:rsidRPr="00740B3B">
        <w:rPr>
          <w:rFonts w:cs="David" w:hint="cs"/>
          <w:sz w:val="20"/>
          <w:szCs w:val="20"/>
          <w:highlight w:val="lightGray"/>
          <w:rtl/>
        </w:rPr>
        <w:t>פס"ד מעלה אדומים</w:t>
      </w:r>
    </w:p>
    <w:p w:rsidR="001A0746" w:rsidRPr="00D52612" w:rsidRDefault="001A0746" w:rsidP="00D501F5">
      <w:pPr>
        <w:numPr>
          <w:ilvl w:val="0"/>
          <w:numId w:val="108"/>
        </w:numPr>
        <w:spacing w:after="0" w:line="240" w:lineRule="auto"/>
        <w:rPr>
          <w:rFonts w:cs="David"/>
          <w:sz w:val="20"/>
          <w:szCs w:val="20"/>
          <w:u w:val="single"/>
        </w:rPr>
      </w:pPr>
      <w:r w:rsidRPr="0064437E">
        <w:rPr>
          <w:rFonts w:cs="David" w:hint="cs"/>
          <w:sz w:val="20"/>
          <w:szCs w:val="20"/>
          <w:highlight w:val="yellow"/>
          <w:u w:val="single"/>
          <w:rtl/>
        </w:rPr>
        <w:t>ס'9:</w:t>
      </w:r>
      <w:r>
        <w:rPr>
          <w:rFonts w:cs="David" w:hint="cs"/>
          <w:sz w:val="20"/>
          <w:szCs w:val="20"/>
          <w:u w:val="single"/>
          <w:rtl/>
        </w:rPr>
        <w:t xml:space="preserve"> </w:t>
      </w:r>
      <w:r w:rsidRPr="00192EAE">
        <w:rPr>
          <w:rFonts w:cs="David" w:hint="cs"/>
          <w:sz w:val="20"/>
          <w:szCs w:val="20"/>
          <w:rtl/>
        </w:rPr>
        <w:t xml:space="preserve">בעקבות ביטול </w:t>
      </w:r>
      <w:r w:rsidRPr="00192EAE">
        <w:rPr>
          <w:rFonts w:cs="David"/>
          <w:sz w:val="20"/>
          <w:szCs w:val="20"/>
          <w:rtl/>
        </w:rPr>
        <w:t>–</w:t>
      </w:r>
      <w:r w:rsidRPr="00192EAE">
        <w:rPr>
          <w:rFonts w:cs="David" w:hint="cs"/>
          <w:sz w:val="20"/>
          <w:szCs w:val="20"/>
          <w:rtl/>
        </w:rPr>
        <w:t xml:space="preserve"> חובת השבה.</w:t>
      </w:r>
      <w:r>
        <w:rPr>
          <w:rFonts w:cs="David" w:hint="cs"/>
          <w:sz w:val="20"/>
          <w:szCs w:val="20"/>
          <w:rtl/>
        </w:rPr>
        <w:t xml:space="preserve"> ערכים ריאליים ולא נומינליים </w:t>
      </w:r>
      <w:r w:rsidRPr="00740B3B">
        <w:rPr>
          <w:rFonts w:cs="David" w:hint="cs"/>
          <w:sz w:val="20"/>
          <w:szCs w:val="20"/>
          <w:highlight w:val="lightGray"/>
          <w:rtl/>
        </w:rPr>
        <w:t>פס"ד כלנית</w:t>
      </w:r>
      <w:r>
        <w:rPr>
          <w:rFonts w:cs="David" w:hint="cs"/>
          <w:b/>
          <w:bCs/>
          <w:sz w:val="20"/>
          <w:szCs w:val="20"/>
          <w:rtl/>
        </w:rPr>
        <w:t xml:space="preserve">. </w:t>
      </w:r>
      <w:r w:rsidRPr="00740B3B">
        <w:rPr>
          <w:rFonts w:cs="David" w:hint="cs"/>
          <w:sz w:val="20"/>
          <w:szCs w:val="20"/>
          <w:u w:val="single"/>
          <w:rtl/>
        </w:rPr>
        <w:t>חידוש:</w:t>
      </w:r>
      <w:r>
        <w:rPr>
          <w:rFonts w:cs="David" w:hint="cs"/>
          <w:b/>
          <w:bCs/>
          <w:sz w:val="20"/>
          <w:szCs w:val="20"/>
          <w:rtl/>
        </w:rPr>
        <w:t xml:space="preserve"> </w:t>
      </w:r>
      <w:r w:rsidRPr="00740B3B">
        <w:rPr>
          <w:rFonts w:cs="David" w:hint="cs"/>
          <w:sz w:val="20"/>
          <w:szCs w:val="20"/>
          <w:rtl/>
        </w:rPr>
        <w:t>ניתן לבקש גם השבה כספית.</w:t>
      </w:r>
    </w:p>
    <w:p w:rsidR="001A0746" w:rsidRPr="00981649" w:rsidRDefault="001A0746" w:rsidP="001A0746">
      <w:pPr>
        <w:rPr>
          <w:rFonts w:cs="David"/>
          <w:sz w:val="20"/>
          <w:szCs w:val="20"/>
          <w:rtl/>
        </w:rPr>
      </w:pPr>
    </w:p>
    <w:p w:rsidR="001A0746" w:rsidRPr="000252CE" w:rsidRDefault="001A0746" w:rsidP="001A0746">
      <w:pPr>
        <w:ind w:left="360"/>
        <w:rPr>
          <w:rFonts w:cs="David"/>
          <w:b/>
          <w:bCs/>
          <w:sz w:val="20"/>
          <w:szCs w:val="20"/>
          <w:u w:val="single"/>
          <w:rtl/>
        </w:rPr>
      </w:pPr>
      <w:r w:rsidRPr="000252CE">
        <w:rPr>
          <w:rFonts w:cs="David"/>
          <w:b/>
          <w:bCs/>
          <w:sz w:val="20"/>
          <w:szCs w:val="20"/>
          <w:u w:val="single"/>
          <w:rtl/>
        </w:rPr>
        <w:t>בדיקה של אופי החוזה ודרישות מיוחדות העולות ממנו.</w:t>
      </w:r>
    </w:p>
    <w:p w:rsidR="001A0746" w:rsidRPr="000252CE" w:rsidRDefault="001A0746" w:rsidP="00D501F5">
      <w:pPr>
        <w:numPr>
          <w:ilvl w:val="0"/>
          <w:numId w:val="87"/>
        </w:numPr>
        <w:tabs>
          <w:tab w:val="num" w:pos="760"/>
        </w:tabs>
        <w:spacing w:after="0" w:line="240" w:lineRule="auto"/>
        <w:rPr>
          <w:rFonts w:cs="David"/>
          <w:sz w:val="20"/>
          <w:szCs w:val="20"/>
          <w:rtl/>
        </w:rPr>
      </w:pPr>
      <w:r w:rsidRPr="000252CE">
        <w:rPr>
          <w:rFonts w:cs="David"/>
          <w:sz w:val="20"/>
          <w:szCs w:val="20"/>
          <w:rtl/>
        </w:rPr>
        <w:t>חוזה מקרקעין : השפעות במישור דרישת הכתב, כשרות משפטית.</w:t>
      </w:r>
    </w:p>
    <w:p w:rsidR="001A0746" w:rsidRPr="000252CE" w:rsidRDefault="001A0746" w:rsidP="00D501F5">
      <w:pPr>
        <w:numPr>
          <w:ilvl w:val="0"/>
          <w:numId w:val="87"/>
        </w:numPr>
        <w:tabs>
          <w:tab w:val="num" w:pos="760"/>
        </w:tabs>
        <w:spacing w:after="0" w:line="240" w:lineRule="auto"/>
        <w:rPr>
          <w:rFonts w:cs="David"/>
          <w:sz w:val="20"/>
          <w:szCs w:val="20"/>
          <w:rtl/>
        </w:rPr>
      </w:pPr>
      <w:r w:rsidRPr="000252CE">
        <w:rPr>
          <w:rFonts w:cs="David"/>
          <w:sz w:val="20"/>
          <w:szCs w:val="20"/>
          <w:rtl/>
        </w:rPr>
        <w:t>חוזה מתנה : דרישת הכתב, חוק המתנה.</w:t>
      </w:r>
    </w:p>
    <w:p w:rsidR="001A0746" w:rsidRPr="000252CE" w:rsidRDefault="001A0746" w:rsidP="00D501F5">
      <w:pPr>
        <w:numPr>
          <w:ilvl w:val="0"/>
          <w:numId w:val="87"/>
        </w:numPr>
        <w:tabs>
          <w:tab w:val="num" w:pos="760"/>
        </w:tabs>
        <w:spacing w:after="0" w:line="240" w:lineRule="auto"/>
        <w:rPr>
          <w:rFonts w:cs="David"/>
          <w:sz w:val="20"/>
          <w:szCs w:val="20"/>
          <w:rtl/>
        </w:rPr>
      </w:pPr>
      <w:r w:rsidRPr="000252CE">
        <w:rPr>
          <w:rFonts w:cs="David"/>
          <w:sz w:val="20"/>
          <w:szCs w:val="20"/>
          <w:rtl/>
        </w:rPr>
        <w:t>חוזה אופציה: הצעה וקיבול.</w:t>
      </w:r>
    </w:p>
    <w:p w:rsidR="001A0746" w:rsidRPr="000252CE" w:rsidRDefault="001A0746" w:rsidP="00D501F5">
      <w:pPr>
        <w:numPr>
          <w:ilvl w:val="0"/>
          <w:numId w:val="87"/>
        </w:numPr>
        <w:tabs>
          <w:tab w:val="num" w:pos="760"/>
        </w:tabs>
        <w:spacing w:after="0" w:line="240" w:lineRule="auto"/>
        <w:rPr>
          <w:rFonts w:cs="David"/>
          <w:sz w:val="20"/>
          <w:szCs w:val="20"/>
          <w:rtl/>
        </w:rPr>
      </w:pPr>
      <w:r w:rsidRPr="000252CE">
        <w:rPr>
          <w:rFonts w:cs="David"/>
          <w:sz w:val="20"/>
          <w:szCs w:val="20"/>
          <w:rtl/>
        </w:rPr>
        <w:t>חוזה משחק או ציונים: סעיפים 32,33.</w:t>
      </w:r>
    </w:p>
    <w:p w:rsidR="001A0746" w:rsidRPr="000252CE" w:rsidRDefault="001A0746" w:rsidP="00D501F5">
      <w:pPr>
        <w:numPr>
          <w:ilvl w:val="0"/>
          <w:numId w:val="87"/>
        </w:numPr>
        <w:tabs>
          <w:tab w:val="num" w:pos="760"/>
        </w:tabs>
        <w:spacing w:after="0" w:line="240" w:lineRule="auto"/>
        <w:rPr>
          <w:rFonts w:cs="David"/>
          <w:sz w:val="20"/>
          <w:szCs w:val="20"/>
          <w:rtl/>
        </w:rPr>
      </w:pPr>
      <w:r w:rsidRPr="000252CE">
        <w:rPr>
          <w:rFonts w:cs="David"/>
          <w:sz w:val="20"/>
          <w:szCs w:val="20"/>
          <w:rtl/>
        </w:rPr>
        <w:t>חוזה פסול: סעיף 30.</w:t>
      </w:r>
    </w:p>
    <w:p w:rsidR="001A0746" w:rsidRPr="000252CE" w:rsidRDefault="001A0746" w:rsidP="00D501F5">
      <w:pPr>
        <w:numPr>
          <w:ilvl w:val="0"/>
          <w:numId w:val="87"/>
        </w:numPr>
        <w:tabs>
          <w:tab w:val="num" w:pos="760"/>
        </w:tabs>
        <w:spacing w:after="0" w:line="240" w:lineRule="auto"/>
        <w:rPr>
          <w:rFonts w:cs="David"/>
          <w:sz w:val="20"/>
          <w:szCs w:val="20"/>
          <w:rtl/>
        </w:rPr>
      </w:pPr>
      <w:r w:rsidRPr="000252CE">
        <w:rPr>
          <w:rFonts w:cs="David"/>
          <w:sz w:val="20"/>
          <w:szCs w:val="20"/>
          <w:rtl/>
        </w:rPr>
        <w:t>חוזה נספח: דרישת הכתב, גמירות דעת, מסוימות, תנאים.</w:t>
      </w:r>
    </w:p>
    <w:p w:rsidR="001A0746" w:rsidRPr="000252CE" w:rsidRDefault="001A0746" w:rsidP="00D501F5">
      <w:pPr>
        <w:numPr>
          <w:ilvl w:val="0"/>
          <w:numId w:val="87"/>
        </w:numPr>
        <w:tabs>
          <w:tab w:val="num" w:pos="760"/>
        </w:tabs>
        <w:spacing w:after="0" w:line="240" w:lineRule="auto"/>
        <w:rPr>
          <w:rFonts w:cs="David"/>
          <w:sz w:val="20"/>
          <w:szCs w:val="20"/>
          <w:rtl/>
        </w:rPr>
      </w:pPr>
      <w:r w:rsidRPr="000252CE">
        <w:rPr>
          <w:rFonts w:cs="David"/>
          <w:sz w:val="20"/>
          <w:szCs w:val="20"/>
          <w:rtl/>
        </w:rPr>
        <w:t>חוזה נוסף: יחס בין החוזים, חיובים, תנאים.</w:t>
      </w:r>
    </w:p>
    <w:p w:rsidR="001A0746" w:rsidRPr="000252CE" w:rsidRDefault="001A0746" w:rsidP="00D501F5">
      <w:pPr>
        <w:numPr>
          <w:ilvl w:val="0"/>
          <w:numId w:val="87"/>
        </w:numPr>
        <w:tabs>
          <w:tab w:val="num" w:pos="760"/>
        </w:tabs>
        <w:spacing w:after="0" w:line="240" w:lineRule="auto"/>
        <w:rPr>
          <w:rFonts w:cs="David"/>
          <w:sz w:val="20"/>
          <w:szCs w:val="20"/>
          <w:rtl/>
        </w:rPr>
      </w:pPr>
      <w:r w:rsidRPr="000252CE">
        <w:rPr>
          <w:rFonts w:cs="David"/>
          <w:sz w:val="20"/>
          <w:szCs w:val="20"/>
          <w:rtl/>
        </w:rPr>
        <w:t>חוזה כרטיס: תניות מפנות, פרשנות, גמירת דעת, מפגש רצונות.</w:t>
      </w:r>
    </w:p>
    <w:p w:rsidR="001A0746" w:rsidRPr="000252CE" w:rsidRDefault="001A0746" w:rsidP="00D501F5">
      <w:pPr>
        <w:numPr>
          <w:ilvl w:val="0"/>
          <w:numId w:val="87"/>
        </w:numPr>
        <w:tabs>
          <w:tab w:val="num" w:pos="760"/>
        </w:tabs>
        <w:spacing w:after="0" w:line="240" w:lineRule="auto"/>
        <w:rPr>
          <w:rFonts w:cs="David"/>
          <w:sz w:val="20"/>
          <w:szCs w:val="20"/>
          <w:rtl/>
        </w:rPr>
      </w:pPr>
      <w:r w:rsidRPr="000252CE">
        <w:rPr>
          <w:rFonts w:cs="David"/>
          <w:sz w:val="20"/>
          <w:szCs w:val="20"/>
          <w:rtl/>
        </w:rPr>
        <w:t>חוזה בע"פ: דרישת הכתב, הוכחה עפ"י חוק הפרוצדורה.</w:t>
      </w:r>
    </w:p>
    <w:p w:rsidR="001A0746" w:rsidRPr="000252CE" w:rsidRDefault="001A0746" w:rsidP="00D501F5">
      <w:pPr>
        <w:numPr>
          <w:ilvl w:val="0"/>
          <w:numId w:val="87"/>
        </w:numPr>
        <w:tabs>
          <w:tab w:val="num" w:pos="760"/>
        </w:tabs>
        <w:spacing w:after="0" w:line="240" w:lineRule="auto"/>
        <w:rPr>
          <w:rFonts w:cs="David"/>
          <w:sz w:val="20"/>
          <w:szCs w:val="20"/>
          <w:rtl/>
        </w:rPr>
      </w:pPr>
      <w:r w:rsidRPr="000252CE">
        <w:rPr>
          <w:rFonts w:cs="David"/>
          <w:sz w:val="20"/>
          <w:szCs w:val="20"/>
          <w:rtl/>
        </w:rPr>
        <w:t>הסכם ג'נטלמני: גמירת דעת, כריתת חוזה, סעדים.</w:t>
      </w:r>
    </w:p>
    <w:p w:rsidR="001A0746" w:rsidRPr="000252CE" w:rsidRDefault="001A0746" w:rsidP="00D501F5">
      <w:pPr>
        <w:numPr>
          <w:ilvl w:val="0"/>
          <w:numId w:val="87"/>
        </w:numPr>
        <w:tabs>
          <w:tab w:val="num" w:pos="760"/>
        </w:tabs>
        <w:spacing w:after="0" w:line="240" w:lineRule="auto"/>
        <w:rPr>
          <w:rFonts w:cs="David"/>
          <w:sz w:val="20"/>
          <w:szCs w:val="20"/>
          <w:rtl/>
        </w:rPr>
      </w:pPr>
      <w:r w:rsidRPr="000252CE">
        <w:rPr>
          <w:rFonts w:cs="David"/>
          <w:sz w:val="20"/>
          <w:szCs w:val="20"/>
          <w:rtl/>
        </w:rPr>
        <w:t>חוזה למראית עין: סעיף 13.</w:t>
      </w:r>
    </w:p>
    <w:p w:rsidR="001A0746" w:rsidRPr="000252CE" w:rsidRDefault="001A0746" w:rsidP="00D501F5">
      <w:pPr>
        <w:numPr>
          <w:ilvl w:val="0"/>
          <w:numId w:val="87"/>
        </w:numPr>
        <w:tabs>
          <w:tab w:val="num" w:pos="760"/>
        </w:tabs>
        <w:spacing w:after="0" w:line="240" w:lineRule="auto"/>
        <w:rPr>
          <w:rFonts w:cs="David"/>
          <w:sz w:val="20"/>
          <w:szCs w:val="20"/>
          <w:rtl/>
        </w:rPr>
      </w:pPr>
      <w:r w:rsidRPr="000252CE">
        <w:rPr>
          <w:rFonts w:cs="David"/>
          <w:sz w:val="20"/>
          <w:szCs w:val="20"/>
          <w:rtl/>
        </w:rPr>
        <w:t>חוזים מיוחדים : שקיימים לגביהם חוקים כמו חוק חוזה הביטוח.</w:t>
      </w:r>
    </w:p>
    <w:p w:rsidR="0027232A" w:rsidRPr="0027232A" w:rsidRDefault="0027232A" w:rsidP="0027232A">
      <w:pPr>
        <w:pStyle w:val="a4"/>
        <w:spacing w:line="360" w:lineRule="auto"/>
        <w:jc w:val="center"/>
        <w:rPr>
          <w:rFonts w:cs="David"/>
          <w:b/>
          <w:sz w:val="38"/>
          <w:szCs w:val="3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7232A">
        <w:rPr>
          <w:rFonts w:cs="David" w:hint="cs"/>
          <w:b/>
          <w:sz w:val="38"/>
          <w:szCs w:val="3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חוזים </w:t>
      </w:r>
      <w:r w:rsidRPr="0027232A">
        <w:rPr>
          <w:rFonts w:cs="David"/>
          <w:b/>
          <w:sz w:val="38"/>
          <w:szCs w:val="3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27232A">
        <w:rPr>
          <w:rFonts w:cs="David" w:hint="cs"/>
          <w:b/>
          <w:sz w:val="48"/>
          <w:szCs w:val="4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27232A">
        <w:rPr>
          <w:rFonts w:cs="David" w:hint="cs"/>
          <w:b/>
          <w:sz w:val="38"/>
          <w:szCs w:val="3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מחברת זהב</w:t>
      </w:r>
    </w:p>
    <w:p w:rsidR="00247EE4" w:rsidRPr="00154198" w:rsidRDefault="00247EE4" w:rsidP="00BD147F">
      <w:pPr>
        <w:pStyle w:val="a4"/>
        <w:spacing w:line="360" w:lineRule="auto"/>
        <w:rPr>
          <w:rFonts w:cs="David"/>
          <w:b/>
          <w:bCs/>
          <w:sz w:val="26"/>
          <w:szCs w:val="26"/>
          <w:u w:val="single"/>
          <w:rtl/>
        </w:rPr>
      </w:pPr>
      <w:r w:rsidRPr="00154198">
        <w:rPr>
          <w:rFonts w:cs="David" w:hint="cs"/>
          <w:b/>
          <w:bCs/>
          <w:sz w:val="26"/>
          <w:szCs w:val="26"/>
          <w:highlight w:val="cyan"/>
          <w:u w:val="single"/>
          <w:rtl/>
        </w:rPr>
        <w:t>כשרות משפטית</w:t>
      </w:r>
    </w:p>
    <w:p w:rsidR="006D7AB5" w:rsidRPr="00022666" w:rsidRDefault="006D7AB5" w:rsidP="00BD147F">
      <w:pPr>
        <w:pStyle w:val="a4"/>
        <w:spacing w:line="360" w:lineRule="auto"/>
        <w:rPr>
          <w:rFonts w:cs="David"/>
          <w:sz w:val="20"/>
          <w:szCs w:val="20"/>
          <w:u w:val="single"/>
          <w:rtl/>
        </w:rPr>
      </w:pPr>
      <w:r w:rsidRPr="00022666">
        <w:rPr>
          <w:rFonts w:cs="David" w:hint="cs"/>
          <w:sz w:val="20"/>
          <w:szCs w:val="20"/>
          <w:u w:val="single"/>
          <w:rtl/>
        </w:rPr>
        <w:t>לפי חוק הכשרות המשפטית והאפוטרופסות:</w:t>
      </w:r>
      <w:r w:rsidRPr="00022666">
        <w:rPr>
          <w:rFonts w:cs="David"/>
          <w:sz w:val="20"/>
          <w:szCs w:val="20"/>
          <w:u w:val="single"/>
          <w:rtl/>
        </w:rPr>
        <w:br/>
      </w:r>
      <w:r w:rsidR="000376C5" w:rsidRPr="00022666">
        <w:rPr>
          <w:rFonts w:cs="David"/>
          <w:u w:val="single"/>
          <w:rtl/>
        </w:rPr>
        <w:br/>
      </w:r>
      <w:r w:rsidRPr="00022666">
        <w:rPr>
          <w:rFonts w:cs="David" w:hint="cs"/>
          <w:b/>
          <w:bCs/>
          <w:sz w:val="20"/>
          <w:szCs w:val="20"/>
          <w:u w:val="single"/>
          <w:rtl/>
        </w:rPr>
        <w:t>כשרות משפטית של תאגיד-</w:t>
      </w:r>
      <w:r w:rsidRPr="00022666">
        <w:rPr>
          <w:rFonts w:cs="David"/>
          <w:b/>
          <w:bCs/>
          <w:sz w:val="20"/>
          <w:szCs w:val="20"/>
          <w:u w:val="single"/>
          <w:rtl/>
        </w:rPr>
        <w:br/>
      </w:r>
      <w:r w:rsidRPr="00022666">
        <w:rPr>
          <w:rFonts w:cs="David" w:hint="cs"/>
          <w:sz w:val="20"/>
          <w:szCs w:val="20"/>
          <w:u w:val="single"/>
          <w:rtl/>
        </w:rPr>
        <w:t xml:space="preserve">תאגיד הוא גוף משפטי הכשר הן לזכויות וחובות והן לביצוע פעולות משפטיות.  </w:t>
      </w:r>
    </w:p>
    <w:p w:rsidR="006D7AB5" w:rsidRPr="00022666" w:rsidRDefault="006D7AB5" w:rsidP="00BD147F">
      <w:pPr>
        <w:pStyle w:val="a4"/>
        <w:spacing w:line="360" w:lineRule="auto"/>
        <w:rPr>
          <w:rFonts w:cs="David"/>
          <w:sz w:val="20"/>
          <w:szCs w:val="20"/>
          <w:rtl/>
        </w:rPr>
      </w:pPr>
      <w:r w:rsidRPr="00022666">
        <w:rPr>
          <w:rFonts w:cs="David" w:hint="cs"/>
          <w:sz w:val="20"/>
          <w:szCs w:val="20"/>
          <w:rtl/>
        </w:rPr>
        <w:t xml:space="preserve">תאגיד הוא אישיות משפטית מלאכותית, הוא בעל אישיות בעולם המשפט. על מנת שגוף יוכר כתאגיד </w:t>
      </w:r>
      <w:r w:rsidRPr="00022666">
        <w:rPr>
          <w:rFonts w:cs="David" w:hint="cs"/>
          <w:sz w:val="20"/>
          <w:szCs w:val="20"/>
          <w:u w:val="single"/>
          <w:rtl/>
        </w:rPr>
        <w:t>צריך שהדבר יהיה רשום במפורש או במשתמע בחוק</w:t>
      </w:r>
      <w:r w:rsidRPr="00022666">
        <w:rPr>
          <w:rFonts w:cs="David" w:hint="cs"/>
          <w:sz w:val="20"/>
          <w:szCs w:val="20"/>
          <w:rtl/>
        </w:rPr>
        <w:t>. אם הוא לא רשום זה לא תאגיד.</w:t>
      </w:r>
    </w:p>
    <w:p w:rsidR="001E0A8B" w:rsidRPr="00022666" w:rsidRDefault="006D7AB5" w:rsidP="00BD147F">
      <w:pPr>
        <w:spacing w:line="360" w:lineRule="auto"/>
        <w:rPr>
          <w:rFonts w:cs="David"/>
          <w:sz w:val="20"/>
          <w:szCs w:val="20"/>
          <w:rtl/>
        </w:rPr>
      </w:pPr>
      <w:r w:rsidRPr="00022666">
        <w:rPr>
          <w:rFonts w:cs="David" w:hint="cs"/>
          <w:b/>
          <w:bCs/>
          <w:sz w:val="26"/>
          <w:szCs w:val="26"/>
          <w:highlight w:val="lightGray"/>
          <w:rtl/>
        </w:rPr>
        <w:t>בפ"ד</w:t>
      </w:r>
      <w:r w:rsidR="00936CFA" w:rsidRPr="00022666">
        <w:rPr>
          <w:rFonts w:cs="David" w:hint="cs"/>
          <w:b/>
          <w:bCs/>
          <w:sz w:val="26"/>
          <w:szCs w:val="26"/>
          <w:highlight w:val="lightGray"/>
          <w:rtl/>
        </w:rPr>
        <w:t xml:space="preserve"> </w:t>
      </w:r>
      <w:r w:rsidRPr="00022666">
        <w:rPr>
          <w:rFonts w:cs="David" w:hint="cs"/>
          <w:b/>
          <w:bCs/>
          <w:sz w:val="26"/>
          <w:szCs w:val="26"/>
          <w:highlight w:val="lightGray"/>
          <w:rtl/>
        </w:rPr>
        <w:t>אברמוב</w:t>
      </w:r>
      <w:r w:rsidRPr="00022666">
        <w:rPr>
          <w:rFonts w:cs="David" w:hint="cs"/>
          <w:sz w:val="20"/>
          <w:szCs w:val="20"/>
          <w:rtl/>
        </w:rPr>
        <w:t xml:space="preserve">- המערערת רצתה לרשום את הבעלות על הנכס על </w:t>
      </w:r>
      <w:r w:rsidR="00EA476E" w:rsidRPr="00022666">
        <w:rPr>
          <w:rFonts w:cs="David" w:hint="cs"/>
          <w:sz w:val="20"/>
          <w:szCs w:val="20"/>
          <w:rtl/>
        </w:rPr>
        <w:t>הקדש ציבורי</w:t>
      </w:r>
      <w:r w:rsidRPr="00022666">
        <w:rPr>
          <w:rFonts w:cs="David" w:hint="cs"/>
          <w:sz w:val="20"/>
          <w:szCs w:val="20"/>
          <w:rtl/>
        </w:rPr>
        <w:t xml:space="preserve">. </w:t>
      </w:r>
      <w:r w:rsidR="001E0A8B" w:rsidRPr="00022666">
        <w:rPr>
          <w:rFonts w:cs="David" w:hint="cs"/>
          <w:sz w:val="20"/>
          <w:szCs w:val="20"/>
          <w:u w:val="single"/>
          <w:rtl/>
        </w:rPr>
        <w:t xml:space="preserve">ברק </w:t>
      </w:r>
      <w:r w:rsidR="001E0A8B" w:rsidRPr="00022666">
        <w:rPr>
          <w:rFonts w:cs="David" w:hint="cs"/>
          <w:sz w:val="20"/>
          <w:szCs w:val="20"/>
          <w:rtl/>
        </w:rPr>
        <w:t xml:space="preserve">מסביר שכשלשון החוק לא חד-משמעית לא מכירים בגוף כבעל אישיות משפטית. על החוק לקבוע באופן נחרץ כי הגוף בעל אישיות כזו. </w:t>
      </w:r>
      <w:r w:rsidR="001E0A8B" w:rsidRPr="00022666">
        <w:rPr>
          <w:rFonts w:cs="David" w:hint="cs"/>
          <w:sz w:val="20"/>
          <w:szCs w:val="20"/>
          <w:u w:val="single"/>
          <w:rtl/>
        </w:rPr>
        <w:t xml:space="preserve">לווין (מיעוט) </w:t>
      </w:r>
      <w:r w:rsidR="001E0A8B" w:rsidRPr="00022666">
        <w:rPr>
          <w:rFonts w:cs="David" w:hint="cs"/>
          <w:sz w:val="20"/>
          <w:szCs w:val="20"/>
          <w:rtl/>
        </w:rPr>
        <w:t xml:space="preserve">חושב שניתן להבין זאת מלשון החוק. אזכור </w:t>
      </w:r>
      <w:r w:rsidR="001E0A8B" w:rsidRPr="00022666">
        <w:rPr>
          <w:rFonts w:cs="David" w:hint="cs"/>
          <w:b/>
          <w:bCs/>
          <w:sz w:val="20"/>
          <w:szCs w:val="20"/>
          <w:highlight w:val="lightGray"/>
          <w:rtl/>
        </w:rPr>
        <w:t>פס"ד עיריית ב"ב נ' רוטברד</w:t>
      </w:r>
      <w:r w:rsidR="001E0A8B" w:rsidRPr="00022666">
        <w:rPr>
          <w:rFonts w:cs="David" w:hint="cs"/>
          <w:sz w:val="20"/>
          <w:szCs w:val="20"/>
          <w:rtl/>
        </w:rPr>
        <w:t xml:space="preserve"> בו נקבע כי לפי הנסיבות ניתן להסיק במשתמע על גוף שהוא תאגיד, למרות שהוא לא נרשם כחוק במפורש. </w:t>
      </w:r>
    </w:p>
    <w:p w:rsidR="007057C7" w:rsidRPr="00022666" w:rsidRDefault="00247EE4" w:rsidP="00BD147F">
      <w:pPr>
        <w:spacing w:line="360" w:lineRule="auto"/>
        <w:rPr>
          <w:rFonts w:cs="David"/>
          <w:b/>
          <w:bCs/>
          <w:sz w:val="20"/>
          <w:szCs w:val="20"/>
          <w:u w:val="single"/>
          <w:rtl/>
        </w:rPr>
      </w:pPr>
      <w:r w:rsidRPr="00022666">
        <w:rPr>
          <w:rFonts w:cs="David" w:hint="cs"/>
          <w:b/>
          <w:bCs/>
          <w:sz w:val="20"/>
          <w:szCs w:val="20"/>
          <w:u w:val="single"/>
          <w:rtl/>
        </w:rPr>
        <w:t xml:space="preserve">כשרות </w:t>
      </w:r>
      <w:r w:rsidR="000376C5" w:rsidRPr="00022666">
        <w:rPr>
          <w:rFonts w:cs="David" w:hint="cs"/>
          <w:b/>
          <w:bCs/>
          <w:sz w:val="20"/>
          <w:szCs w:val="20"/>
          <w:u w:val="single"/>
          <w:rtl/>
        </w:rPr>
        <w:t xml:space="preserve">משפטית </w:t>
      </w:r>
      <w:r w:rsidRPr="00022666">
        <w:rPr>
          <w:rFonts w:cs="David" w:hint="cs"/>
          <w:b/>
          <w:bCs/>
          <w:sz w:val="20"/>
          <w:szCs w:val="20"/>
          <w:u w:val="single"/>
          <w:rtl/>
        </w:rPr>
        <w:t>של בני אדם-</w:t>
      </w:r>
      <w:r w:rsidR="007057C7" w:rsidRPr="00022666">
        <w:rPr>
          <w:rFonts w:cs="David"/>
          <w:sz w:val="20"/>
          <w:szCs w:val="20"/>
          <w:u w:val="single"/>
          <w:rtl/>
        </w:rPr>
        <w:br/>
      </w:r>
      <w:r w:rsidRPr="00022666">
        <w:rPr>
          <w:rFonts w:cs="David" w:hint="cs"/>
          <w:sz w:val="20"/>
          <w:szCs w:val="20"/>
          <w:highlight w:val="yellow"/>
          <w:u w:val="single"/>
          <w:rtl/>
        </w:rPr>
        <w:t>סעיף 1</w:t>
      </w:r>
      <w:r w:rsidRPr="00022666">
        <w:rPr>
          <w:rFonts w:cs="David" w:hint="cs"/>
          <w:sz w:val="20"/>
          <w:szCs w:val="20"/>
          <w:highlight w:val="yellow"/>
          <w:rtl/>
        </w:rPr>
        <w:t>-</w:t>
      </w:r>
      <w:r w:rsidRPr="00022666">
        <w:rPr>
          <w:rFonts w:cs="David" w:hint="cs"/>
          <w:sz w:val="20"/>
          <w:szCs w:val="20"/>
          <w:rtl/>
        </w:rPr>
        <w:t xml:space="preserve"> כל אדם כשר </w:t>
      </w:r>
      <w:r w:rsidRPr="00022666">
        <w:rPr>
          <w:rFonts w:cs="David" w:hint="cs"/>
          <w:b/>
          <w:bCs/>
          <w:sz w:val="20"/>
          <w:szCs w:val="20"/>
          <w:rtl/>
        </w:rPr>
        <w:t>לזכויות וחובות</w:t>
      </w:r>
      <w:r w:rsidRPr="00022666">
        <w:rPr>
          <w:rFonts w:cs="David" w:hint="cs"/>
          <w:sz w:val="20"/>
          <w:szCs w:val="20"/>
          <w:rtl/>
        </w:rPr>
        <w:t xml:space="preserve"> מגמר לידתו ועד מותו.</w:t>
      </w:r>
      <w:r w:rsidR="007057C7" w:rsidRPr="00022666">
        <w:rPr>
          <w:rFonts w:cs="David"/>
          <w:sz w:val="20"/>
          <w:szCs w:val="20"/>
          <w:rtl/>
        </w:rPr>
        <w:br/>
      </w:r>
      <w:r w:rsidRPr="00022666">
        <w:rPr>
          <w:rFonts w:cs="David" w:hint="cs"/>
          <w:sz w:val="20"/>
          <w:szCs w:val="20"/>
          <w:highlight w:val="yellow"/>
          <w:u w:val="single"/>
          <w:rtl/>
        </w:rPr>
        <w:t>סעיף 2</w:t>
      </w:r>
      <w:r w:rsidRPr="00022666">
        <w:rPr>
          <w:rFonts w:cs="David" w:hint="cs"/>
          <w:sz w:val="20"/>
          <w:szCs w:val="20"/>
          <w:highlight w:val="yellow"/>
          <w:rtl/>
        </w:rPr>
        <w:t>-</w:t>
      </w:r>
      <w:r w:rsidRPr="00022666">
        <w:rPr>
          <w:rFonts w:cs="David" w:hint="cs"/>
          <w:sz w:val="20"/>
          <w:szCs w:val="20"/>
          <w:rtl/>
        </w:rPr>
        <w:t xml:space="preserve"> כל אדם כשר </w:t>
      </w:r>
      <w:r w:rsidRPr="00022666">
        <w:rPr>
          <w:rFonts w:cs="David" w:hint="cs"/>
          <w:b/>
          <w:bCs/>
          <w:sz w:val="20"/>
          <w:szCs w:val="20"/>
          <w:rtl/>
        </w:rPr>
        <w:t>לפעולות משפטיות</w:t>
      </w:r>
      <w:r w:rsidRPr="00022666">
        <w:rPr>
          <w:rFonts w:cs="David" w:hint="cs"/>
          <w:sz w:val="20"/>
          <w:szCs w:val="20"/>
          <w:rtl/>
        </w:rPr>
        <w:t>, מלבד קטינים ופסולי דין.  החוק עושה הבחנה זו כדי להגן על קבוצות מסוימות באוכלוסי</w:t>
      </w:r>
      <w:r w:rsidR="00F8506A">
        <w:rPr>
          <w:rFonts w:cs="David" w:hint="cs"/>
          <w:sz w:val="20"/>
          <w:szCs w:val="20"/>
          <w:rtl/>
        </w:rPr>
        <w:t>י</w:t>
      </w:r>
      <w:r w:rsidRPr="00022666">
        <w:rPr>
          <w:rFonts w:cs="David" w:hint="cs"/>
          <w:sz w:val="20"/>
          <w:szCs w:val="20"/>
          <w:rtl/>
        </w:rPr>
        <w:t xml:space="preserve">ה. </w:t>
      </w:r>
      <w:r w:rsidR="007057C7" w:rsidRPr="00022666">
        <w:rPr>
          <w:rFonts w:cs="David"/>
          <w:sz w:val="20"/>
          <w:szCs w:val="20"/>
          <w:rtl/>
        </w:rPr>
        <w:br/>
      </w:r>
      <w:r w:rsidR="000376C5" w:rsidRPr="00022666">
        <w:rPr>
          <w:rFonts w:cs="David" w:hint="cs"/>
          <w:sz w:val="20"/>
          <w:szCs w:val="20"/>
          <w:u w:val="single"/>
          <w:rtl/>
        </w:rPr>
        <w:t>כל מי שבעל כשרות משפטית לפעולות הוא בעל כשרות משפטית לזכויות וחובות אך לא להפך!</w:t>
      </w:r>
    </w:p>
    <w:p w:rsidR="00520614" w:rsidRPr="00022666" w:rsidRDefault="000376C5" w:rsidP="00BD147F">
      <w:pPr>
        <w:spacing w:line="360" w:lineRule="auto"/>
        <w:rPr>
          <w:rFonts w:cs="David"/>
          <w:sz w:val="20"/>
          <w:szCs w:val="20"/>
          <w:rtl/>
        </w:rPr>
      </w:pPr>
      <w:r w:rsidRPr="009851AC">
        <w:rPr>
          <w:rFonts w:cs="David" w:hint="cs"/>
          <w:b/>
          <w:bCs/>
          <w:sz w:val="20"/>
          <w:szCs w:val="20"/>
          <w:u w:val="single"/>
          <w:rtl/>
        </w:rPr>
        <w:t>הגבלות על כשרות משפטית של קטין ופסול דין:</w:t>
      </w:r>
      <w:r w:rsidRPr="00022666">
        <w:rPr>
          <w:rFonts w:cs="David" w:hint="cs"/>
          <w:b/>
          <w:bCs/>
          <w:sz w:val="20"/>
          <w:szCs w:val="20"/>
          <w:rtl/>
        </w:rPr>
        <w:t xml:space="preserve"> </w:t>
      </w:r>
      <w:r w:rsidRPr="00022666">
        <w:rPr>
          <w:rFonts w:cs="David"/>
          <w:sz w:val="20"/>
          <w:szCs w:val="20"/>
          <w:rtl/>
        </w:rPr>
        <w:br/>
      </w:r>
      <w:r w:rsidR="00247EE4" w:rsidRPr="00022666">
        <w:rPr>
          <w:rFonts w:cs="David" w:hint="cs"/>
          <w:sz w:val="20"/>
          <w:szCs w:val="20"/>
          <w:highlight w:val="yellow"/>
          <w:u w:val="single"/>
          <w:rtl/>
        </w:rPr>
        <w:t>סעיף 3</w:t>
      </w:r>
      <w:r w:rsidR="00247EE4" w:rsidRPr="00022666">
        <w:rPr>
          <w:rFonts w:cs="David" w:hint="cs"/>
          <w:sz w:val="20"/>
          <w:szCs w:val="20"/>
          <w:rtl/>
        </w:rPr>
        <w:t xml:space="preserve">- הגדרת </w:t>
      </w:r>
      <w:r w:rsidR="00247EE4" w:rsidRPr="00022666">
        <w:rPr>
          <w:rFonts w:cs="David" w:hint="cs"/>
          <w:b/>
          <w:bCs/>
          <w:sz w:val="20"/>
          <w:szCs w:val="20"/>
          <w:rtl/>
        </w:rPr>
        <w:t>קטין</w:t>
      </w:r>
      <w:r w:rsidR="00247EE4" w:rsidRPr="00022666">
        <w:rPr>
          <w:rFonts w:cs="David" w:hint="cs"/>
          <w:sz w:val="20"/>
          <w:szCs w:val="20"/>
          <w:rtl/>
        </w:rPr>
        <w:t xml:space="preserve">: קטין הוא מי שלא מלאו לו 18. </w:t>
      </w:r>
      <w:r w:rsidR="0034772A" w:rsidRPr="00022666">
        <w:rPr>
          <w:rFonts w:cs="David"/>
          <w:sz w:val="20"/>
          <w:szCs w:val="20"/>
          <w:rtl/>
        </w:rPr>
        <w:br/>
      </w:r>
      <w:r w:rsidR="006D7AB5" w:rsidRPr="00022666">
        <w:rPr>
          <w:rFonts w:cs="David" w:hint="cs"/>
          <w:sz w:val="20"/>
          <w:szCs w:val="20"/>
          <w:highlight w:val="yellow"/>
          <w:u w:val="single"/>
          <w:rtl/>
        </w:rPr>
        <w:t>סעיף 8</w:t>
      </w:r>
      <w:r w:rsidR="006D7AB5" w:rsidRPr="00022666">
        <w:rPr>
          <w:rFonts w:cs="David" w:hint="cs"/>
          <w:sz w:val="20"/>
          <w:szCs w:val="20"/>
          <w:rtl/>
        </w:rPr>
        <w:t xml:space="preserve">- הגדרת </w:t>
      </w:r>
      <w:r w:rsidR="006D7AB5" w:rsidRPr="009851AC">
        <w:rPr>
          <w:rFonts w:cs="David" w:hint="cs"/>
          <w:b/>
          <w:bCs/>
          <w:sz w:val="20"/>
          <w:szCs w:val="20"/>
          <w:rtl/>
        </w:rPr>
        <w:t>פסול דין</w:t>
      </w:r>
      <w:r w:rsidR="006D7AB5" w:rsidRPr="00022666">
        <w:rPr>
          <w:rFonts w:cs="David" w:hint="cs"/>
          <w:sz w:val="20"/>
          <w:szCs w:val="20"/>
          <w:rtl/>
        </w:rPr>
        <w:t xml:space="preserve">. פסול דין מוכרז על ידי בית המשפט. אדם הזקוק להגנה אך לא נפסק לגביו שהוא פסול דין משמע שהוא כשיר לכל פעולה משפטית. </w:t>
      </w:r>
      <w:r w:rsidR="006D7AB5" w:rsidRPr="00022666">
        <w:rPr>
          <w:rFonts w:cs="David"/>
          <w:sz w:val="20"/>
          <w:szCs w:val="20"/>
          <w:rtl/>
        </w:rPr>
        <w:br/>
      </w:r>
      <w:r w:rsidR="0034772A" w:rsidRPr="00022666">
        <w:rPr>
          <w:rFonts w:cs="David" w:hint="cs"/>
          <w:sz w:val="20"/>
          <w:szCs w:val="20"/>
          <w:highlight w:val="yellow"/>
          <w:u w:val="single"/>
          <w:rtl/>
        </w:rPr>
        <w:t>סעיפים 4-7</w:t>
      </w:r>
      <w:r w:rsidR="0034772A" w:rsidRPr="00022666">
        <w:rPr>
          <w:rFonts w:cs="David" w:hint="cs"/>
          <w:sz w:val="20"/>
          <w:szCs w:val="20"/>
          <w:highlight w:val="yellow"/>
          <w:rtl/>
        </w:rPr>
        <w:t xml:space="preserve"> מגדירים ההגבלות על כשרותו של קטין.</w:t>
      </w:r>
      <w:r w:rsidRPr="00022666">
        <w:rPr>
          <w:rFonts w:cs="David"/>
          <w:sz w:val="20"/>
          <w:szCs w:val="20"/>
          <w:rtl/>
        </w:rPr>
        <w:br/>
      </w:r>
      <w:r w:rsidR="00247EE4" w:rsidRPr="00022666">
        <w:rPr>
          <w:rFonts w:cs="David" w:hint="cs"/>
          <w:sz w:val="20"/>
          <w:szCs w:val="20"/>
          <w:highlight w:val="yellow"/>
          <w:u w:val="single"/>
          <w:rtl/>
        </w:rPr>
        <w:t>סעיף 9</w:t>
      </w:r>
      <w:r w:rsidR="00247EE4" w:rsidRPr="00022666">
        <w:rPr>
          <w:rFonts w:cs="David" w:hint="cs"/>
          <w:sz w:val="20"/>
          <w:szCs w:val="20"/>
          <w:rtl/>
        </w:rPr>
        <w:t xml:space="preserve">- המגבלות על קטינים חלות גם על </w:t>
      </w:r>
      <w:r w:rsidR="00247EE4" w:rsidRPr="00022666">
        <w:rPr>
          <w:rFonts w:cs="David" w:hint="cs"/>
          <w:b/>
          <w:bCs/>
          <w:sz w:val="20"/>
          <w:szCs w:val="20"/>
          <w:rtl/>
        </w:rPr>
        <w:t>פסול דין.</w:t>
      </w:r>
      <w:r w:rsidRPr="00022666">
        <w:rPr>
          <w:rFonts w:cs="David"/>
          <w:sz w:val="20"/>
          <w:szCs w:val="20"/>
          <w:rtl/>
        </w:rPr>
        <w:br/>
      </w:r>
      <w:r w:rsidR="006D7AB5" w:rsidRPr="00022666">
        <w:rPr>
          <w:rFonts w:cs="David" w:hint="cs"/>
          <w:b/>
          <w:bCs/>
          <w:sz w:val="20"/>
          <w:szCs w:val="20"/>
          <w:highlight w:val="yellow"/>
          <w:u w:val="single"/>
          <w:rtl/>
        </w:rPr>
        <w:t>סעיף 4</w:t>
      </w:r>
      <w:r w:rsidR="006D7AB5" w:rsidRPr="00022666">
        <w:rPr>
          <w:rFonts w:cs="David" w:hint="cs"/>
          <w:b/>
          <w:bCs/>
          <w:sz w:val="20"/>
          <w:szCs w:val="20"/>
          <w:highlight w:val="yellow"/>
          <w:rtl/>
        </w:rPr>
        <w:t xml:space="preserve">- </w:t>
      </w:r>
      <w:r w:rsidR="0034772A" w:rsidRPr="00022666">
        <w:rPr>
          <w:rFonts w:cs="David" w:hint="cs"/>
          <w:b/>
          <w:bCs/>
          <w:sz w:val="20"/>
          <w:szCs w:val="20"/>
          <w:highlight w:val="yellow"/>
          <w:rtl/>
        </w:rPr>
        <w:t>מנגנון ההגנה</w:t>
      </w:r>
      <w:r w:rsidR="006D7AB5" w:rsidRPr="00022666">
        <w:rPr>
          <w:rFonts w:cs="David" w:hint="cs"/>
          <w:b/>
          <w:bCs/>
          <w:sz w:val="20"/>
          <w:szCs w:val="20"/>
          <w:highlight w:val="yellow"/>
          <w:rtl/>
        </w:rPr>
        <w:t xml:space="preserve"> הבסיסי</w:t>
      </w:r>
      <w:r w:rsidR="0034772A" w:rsidRPr="00022666">
        <w:rPr>
          <w:rFonts w:cs="David" w:hint="cs"/>
          <w:sz w:val="20"/>
          <w:szCs w:val="20"/>
          <w:rtl/>
        </w:rPr>
        <w:t xml:space="preserve">: לקטין ופסול דין יש נציג שתפקידו </w:t>
      </w:r>
      <w:r w:rsidR="0034772A" w:rsidRPr="00022666">
        <w:rPr>
          <w:rFonts w:cs="David" w:hint="cs"/>
          <w:sz w:val="20"/>
          <w:szCs w:val="20"/>
          <w:u w:val="single"/>
          <w:rtl/>
        </w:rPr>
        <w:t>לשמור על האינטרסים של אותו קטין</w:t>
      </w:r>
      <w:r w:rsidR="0034772A" w:rsidRPr="00022666">
        <w:rPr>
          <w:rFonts w:cs="David" w:hint="cs"/>
          <w:sz w:val="20"/>
          <w:szCs w:val="20"/>
          <w:rtl/>
        </w:rPr>
        <w:t>.</w:t>
      </w:r>
      <w:r w:rsidR="00710AF4" w:rsidRPr="00022666">
        <w:rPr>
          <w:rFonts w:cs="David" w:hint="cs"/>
          <w:sz w:val="20"/>
          <w:szCs w:val="20"/>
          <w:rtl/>
        </w:rPr>
        <w:t xml:space="preserve"> במידה ואין לו, יהיה זה היועצמ"ש.</w:t>
      </w:r>
      <w:r w:rsidR="0034772A" w:rsidRPr="00022666">
        <w:rPr>
          <w:rFonts w:cs="David" w:hint="cs"/>
          <w:sz w:val="20"/>
          <w:szCs w:val="20"/>
          <w:rtl/>
        </w:rPr>
        <w:t xml:space="preserve"> </w:t>
      </w:r>
      <w:r w:rsidR="00520614" w:rsidRPr="00022666">
        <w:rPr>
          <w:rFonts w:cs="David" w:hint="cs"/>
          <w:sz w:val="20"/>
          <w:szCs w:val="20"/>
          <w:rtl/>
        </w:rPr>
        <w:t>במידה והקטין כורת חוזה ללא אישור הנציג, יש רמות הגנה שונות:</w:t>
      </w:r>
    </w:p>
    <w:p w:rsidR="006D7AB5" w:rsidRPr="00022666" w:rsidRDefault="00520614" w:rsidP="00BD147F">
      <w:pPr>
        <w:pStyle w:val="a4"/>
        <w:numPr>
          <w:ilvl w:val="0"/>
          <w:numId w:val="1"/>
        </w:numPr>
        <w:spacing w:line="360" w:lineRule="auto"/>
        <w:rPr>
          <w:rFonts w:cs="David"/>
          <w:sz w:val="20"/>
          <w:szCs w:val="20"/>
        </w:rPr>
      </w:pPr>
      <w:r w:rsidRPr="00022666">
        <w:rPr>
          <w:rFonts w:cs="David" w:hint="cs"/>
          <w:b/>
          <w:bCs/>
          <w:sz w:val="20"/>
          <w:szCs w:val="20"/>
          <w:rtl/>
        </w:rPr>
        <w:t>רמת הגנה נמוכה</w:t>
      </w:r>
      <w:r w:rsidRPr="00022666">
        <w:rPr>
          <w:rFonts w:cs="David" w:hint="cs"/>
          <w:sz w:val="20"/>
          <w:szCs w:val="20"/>
          <w:rtl/>
        </w:rPr>
        <w:t xml:space="preserve">- </w:t>
      </w:r>
      <w:r w:rsidR="006D7AB5" w:rsidRPr="00022666">
        <w:rPr>
          <w:rFonts w:cs="David" w:hint="cs"/>
          <w:sz w:val="20"/>
          <w:szCs w:val="20"/>
          <w:highlight w:val="yellow"/>
          <w:rtl/>
        </w:rPr>
        <w:t>סעיף 6</w:t>
      </w:r>
      <w:r w:rsidR="006D7AB5" w:rsidRPr="00022666">
        <w:rPr>
          <w:rFonts w:cs="David" w:hint="cs"/>
          <w:sz w:val="20"/>
          <w:szCs w:val="20"/>
          <w:rtl/>
        </w:rPr>
        <w:t xml:space="preserve"> - </w:t>
      </w:r>
      <w:r w:rsidRPr="00022666">
        <w:rPr>
          <w:rFonts w:cs="David" w:hint="cs"/>
          <w:sz w:val="20"/>
          <w:szCs w:val="20"/>
          <w:rtl/>
        </w:rPr>
        <w:t>החוזה תקף, לא ניתן לבטל אותו</w:t>
      </w:r>
      <w:r w:rsidR="00AE0881" w:rsidRPr="00022666">
        <w:rPr>
          <w:rFonts w:cs="David" w:hint="cs"/>
          <w:sz w:val="20"/>
          <w:szCs w:val="20"/>
          <w:rtl/>
        </w:rPr>
        <w:t xml:space="preserve"> </w:t>
      </w:r>
      <w:r w:rsidR="006D7AB5" w:rsidRPr="00022666">
        <w:rPr>
          <w:rFonts w:cs="David" w:hint="cs"/>
          <w:sz w:val="20"/>
          <w:szCs w:val="20"/>
          <w:rtl/>
        </w:rPr>
        <w:t>אלא רק במקרים מאוד נדירים. פעולות שאי אפשר לבטל גם אם הנציג לא ידע:</w:t>
      </w:r>
    </w:p>
    <w:p w:rsidR="006D7AB5" w:rsidRPr="00022666" w:rsidRDefault="006D7AB5" w:rsidP="00BD147F">
      <w:pPr>
        <w:pStyle w:val="a4"/>
        <w:numPr>
          <w:ilvl w:val="1"/>
          <w:numId w:val="1"/>
        </w:numPr>
        <w:spacing w:line="360" w:lineRule="auto"/>
        <w:rPr>
          <w:rFonts w:cs="David"/>
          <w:sz w:val="20"/>
          <w:szCs w:val="20"/>
        </w:rPr>
      </w:pPr>
      <w:r w:rsidRPr="00022666">
        <w:rPr>
          <w:rFonts w:cs="David" w:hint="cs"/>
          <w:sz w:val="20"/>
          <w:szCs w:val="20"/>
          <w:rtl/>
        </w:rPr>
        <w:t>פעולות שקטין בגילו רגיל לעשות</w:t>
      </w:r>
    </w:p>
    <w:p w:rsidR="006D7AB5" w:rsidRDefault="006D7AB5" w:rsidP="00BD147F">
      <w:pPr>
        <w:pStyle w:val="a4"/>
        <w:numPr>
          <w:ilvl w:val="1"/>
          <w:numId w:val="1"/>
        </w:numPr>
        <w:spacing w:line="360" w:lineRule="auto"/>
        <w:rPr>
          <w:rFonts w:cs="David"/>
          <w:sz w:val="20"/>
          <w:szCs w:val="20"/>
        </w:rPr>
      </w:pPr>
      <w:r w:rsidRPr="00022666">
        <w:rPr>
          <w:rFonts w:cs="David" w:hint="cs"/>
          <w:sz w:val="20"/>
          <w:szCs w:val="20"/>
          <w:rtl/>
        </w:rPr>
        <w:t>כאשר הצד השני לא ידע ולא היה עליו לדעת שהוא קטין</w:t>
      </w:r>
    </w:p>
    <w:p w:rsidR="005E4C46" w:rsidRPr="00F8506A" w:rsidRDefault="005E4C46" w:rsidP="005E4C46">
      <w:pPr>
        <w:pStyle w:val="a4"/>
        <w:spacing w:line="360" w:lineRule="auto"/>
        <w:ind w:left="1440"/>
        <w:rPr>
          <w:rFonts w:cs="David"/>
          <w:b/>
          <w:bCs/>
          <w:sz w:val="20"/>
          <w:szCs w:val="20"/>
          <w:u w:val="single"/>
        </w:rPr>
      </w:pPr>
      <w:r w:rsidRPr="00F8506A">
        <w:rPr>
          <w:rFonts w:cs="David" w:hint="cs"/>
          <w:b/>
          <w:bCs/>
          <w:sz w:val="20"/>
          <w:szCs w:val="20"/>
          <w:u w:val="single"/>
          <w:rtl/>
        </w:rPr>
        <w:t>סייג:  אלא אם כן נעשה נזק של ממש לקטין.</w:t>
      </w:r>
    </w:p>
    <w:p w:rsidR="00520614" w:rsidRPr="00022666" w:rsidRDefault="00520614" w:rsidP="00BD147F">
      <w:pPr>
        <w:pStyle w:val="a4"/>
        <w:numPr>
          <w:ilvl w:val="0"/>
          <w:numId w:val="1"/>
        </w:numPr>
        <w:spacing w:line="360" w:lineRule="auto"/>
        <w:rPr>
          <w:rFonts w:cs="David"/>
          <w:sz w:val="20"/>
          <w:szCs w:val="20"/>
        </w:rPr>
      </w:pPr>
      <w:r w:rsidRPr="00022666">
        <w:rPr>
          <w:rFonts w:cs="David" w:hint="cs"/>
          <w:b/>
          <w:bCs/>
          <w:sz w:val="20"/>
          <w:szCs w:val="20"/>
          <w:rtl/>
        </w:rPr>
        <w:t>רמת הגנה בינונית</w:t>
      </w:r>
      <w:r w:rsidRPr="00022666">
        <w:rPr>
          <w:rFonts w:cs="David" w:hint="cs"/>
          <w:sz w:val="20"/>
          <w:szCs w:val="20"/>
          <w:rtl/>
        </w:rPr>
        <w:t>-</w:t>
      </w:r>
      <w:r w:rsidR="006D7AB5" w:rsidRPr="00022666">
        <w:rPr>
          <w:rFonts w:cs="David" w:hint="cs"/>
          <w:sz w:val="20"/>
          <w:szCs w:val="20"/>
          <w:highlight w:val="yellow"/>
          <w:rtl/>
        </w:rPr>
        <w:t>סעיף 5</w:t>
      </w:r>
      <w:r w:rsidR="006D7AB5" w:rsidRPr="00022666">
        <w:rPr>
          <w:rFonts w:cs="David" w:hint="cs"/>
          <w:sz w:val="20"/>
          <w:szCs w:val="20"/>
          <w:rtl/>
        </w:rPr>
        <w:t xml:space="preserve">- </w:t>
      </w:r>
      <w:r w:rsidRPr="00022666">
        <w:rPr>
          <w:rFonts w:cs="David" w:hint="cs"/>
          <w:sz w:val="20"/>
          <w:szCs w:val="20"/>
          <w:u w:val="single"/>
          <w:rtl/>
        </w:rPr>
        <w:t>ברירת המחדל.</w:t>
      </w:r>
      <w:r w:rsidRPr="00022666">
        <w:rPr>
          <w:rFonts w:cs="David" w:hint="cs"/>
          <w:sz w:val="20"/>
          <w:szCs w:val="20"/>
          <w:rtl/>
        </w:rPr>
        <w:t xml:space="preserve"> אם הפעולה המשפטית של הקטין נעשתה ללא הסכמת הנציג, הפעולה תקפה, ניתן לבטלה ע"פ כללים מסוימים</w:t>
      </w:r>
      <w:r w:rsidR="006D7AB5" w:rsidRPr="00022666">
        <w:rPr>
          <w:rFonts w:cs="David" w:hint="cs"/>
          <w:sz w:val="20"/>
          <w:szCs w:val="20"/>
          <w:rtl/>
        </w:rPr>
        <w:t>:</w:t>
      </w:r>
    </w:p>
    <w:p w:rsidR="006D7AB5" w:rsidRPr="00022666" w:rsidRDefault="006D7AB5" w:rsidP="00BD147F">
      <w:pPr>
        <w:pStyle w:val="a4"/>
        <w:numPr>
          <w:ilvl w:val="1"/>
          <w:numId w:val="1"/>
        </w:numPr>
        <w:spacing w:line="360" w:lineRule="auto"/>
        <w:rPr>
          <w:rFonts w:cs="David"/>
          <w:sz w:val="20"/>
          <w:szCs w:val="20"/>
        </w:rPr>
      </w:pPr>
      <w:r w:rsidRPr="00022666">
        <w:rPr>
          <w:rFonts w:cs="David" w:hint="cs"/>
          <w:sz w:val="20"/>
          <w:szCs w:val="20"/>
          <w:rtl/>
        </w:rPr>
        <w:t>תוך חודש מהיום בו נודע לנציג</w:t>
      </w:r>
      <w:r w:rsidR="00F8506A">
        <w:rPr>
          <w:rFonts w:cs="David" w:hint="cs"/>
          <w:sz w:val="20"/>
          <w:szCs w:val="20"/>
          <w:rtl/>
        </w:rPr>
        <w:t>.</w:t>
      </w:r>
    </w:p>
    <w:p w:rsidR="006D7AB5" w:rsidRPr="00022666" w:rsidRDefault="006D7AB5" w:rsidP="00BD147F">
      <w:pPr>
        <w:pStyle w:val="a4"/>
        <w:numPr>
          <w:ilvl w:val="1"/>
          <w:numId w:val="1"/>
        </w:numPr>
        <w:spacing w:line="360" w:lineRule="auto"/>
        <w:rPr>
          <w:rFonts w:cs="David"/>
          <w:sz w:val="20"/>
          <w:szCs w:val="20"/>
        </w:rPr>
      </w:pPr>
      <w:r w:rsidRPr="00022666">
        <w:rPr>
          <w:rFonts w:cs="David" w:hint="cs"/>
          <w:sz w:val="20"/>
          <w:szCs w:val="20"/>
          <w:rtl/>
        </w:rPr>
        <w:t>אם לא נודע לנציג, תוך חודש מאז שהופך הקטין לבגיר.</w:t>
      </w:r>
    </w:p>
    <w:p w:rsidR="00520614" w:rsidRPr="00022666" w:rsidRDefault="00520614" w:rsidP="00BD147F">
      <w:pPr>
        <w:pStyle w:val="a4"/>
        <w:numPr>
          <w:ilvl w:val="0"/>
          <w:numId w:val="1"/>
        </w:numPr>
        <w:spacing w:line="360" w:lineRule="auto"/>
        <w:rPr>
          <w:rFonts w:cs="David"/>
          <w:sz w:val="20"/>
          <w:szCs w:val="20"/>
        </w:rPr>
      </w:pPr>
      <w:r w:rsidRPr="00022666">
        <w:rPr>
          <w:rFonts w:cs="David" w:hint="cs"/>
          <w:b/>
          <w:bCs/>
          <w:sz w:val="20"/>
          <w:szCs w:val="20"/>
          <w:rtl/>
        </w:rPr>
        <w:t>רמת הגנה גבוהה</w:t>
      </w:r>
      <w:r w:rsidRPr="00022666">
        <w:rPr>
          <w:rFonts w:cs="David" w:hint="cs"/>
          <w:sz w:val="20"/>
          <w:szCs w:val="20"/>
          <w:rtl/>
        </w:rPr>
        <w:t>-</w:t>
      </w:r>
      <w:r w:rsidR="006D7AB5" w:rsidRPr="00022666">
        <w:rPr>
          <w:rFonts w:cs="David" w:hint="cs"/>
          <w:sz w:val="20"/>
          <w:szCs w:val="20"/>
          <w:highlight w:val="yellow"/>
          <w:rtl/>
        </w:rPr>
        <w:t>סעיף 6א</w:t>
      </w:r>
      <w:r w:rsidR="006D7AB5" w:rsidRPr="00022666">
        <w:rPr>
          <w:rFonts w:cs="David" w:hint="cs"/>
          <w:sz w:val="20"/>
          <w:szCs w:val="20"/>
          <w:rtl/>
        </w:rPr>
        <w:t>- במידה ונעשתה פעולה של עסקת אשר</w:t>
      </w:r>
      <w:r w:rsidR="00AE0881" w:rsidRPr="00022666">
        <w:rPr>
          <w:rFonts w:cs="David" w:hint="cs"/>
          <w:sz w:val="20"/>
          <w:szCs w:val="20"/>
          <w:rtl/>
        </w:rPr>
        <w:t>אי, רכישת נכס</w:t>
      </w:r>
      <w:r w:rsidR="006D7AB5" w:rsidRPr="00022666">
        <w:rPr>
          <w:rFonts w:cs="David" w:hint="cs"/>
          <w:sz w:val="20"/>
          <w:szCs w:val="20"/>
          <w:rtl/>
        </w:rPr>
        <w:t>, ל</w:t>
      </w:r>
      <w:r w:rsidRPr="00022666">
        <w:rPr>
          <w:rFonts w:cs="David" w:hint="cs"/>
          <w:sz w:val="20"/>
          <w:szCs w:val="20"/>
          <w:rtl/>
        </w:rPr>
        <w:t xml:space="preserve">לא הסכמת הנציג, </w:t>
      </w:r>
      <w:r w:rsidR="006D7AB5" w:rsidRPr="00022666">
        <w:rPr>
          <w:rFonts w:cs="David" w:hint="cs"/>
          <w:sz w:val="20"/>
          <w:szCs w:val="20"/>
          <w:rtl/>
        </w:rPr>
        <w:t xml:space="preserve">הפעולה </w:t>
      </w:r>
      <w:r w:rsidRPr="00022666">
        <w:rPr>
          <w:rFonts w:cs="David" w:hint="cs"/>
          <w:sz w:val="20"/>
          <w:szCs w:val="20"/>
          <w:rtl/>
        </w:rPr>
        <w:t>אינה תקפה.</w:t>
      </w:r>
    </w:p>
    <w:p w:rsidR="00520614" w:rsidRPr="00022666" w:rsidRDefault="00520614" w:rsidP="00BD147F">
      <w:pPr>
        <w:pStyle w:val="a4"/>
        <w:numPr>
          <w:ilvl w:val="0"/>
          <w:numId w:val="1"/>
        </w:numPr>
        <w:spacing w:line="360" w:lineRule="auto"/>
        <w:rPr>
          <w:rFonts w:cs="David"/>
          <w:sz w:val="20"/>
          <w:szCs w:val="20"/>
        </w:rPr>
      </w:pPr>
      <w:r w:rsidRPr="00022666">
        <w:rPr>
          <w:rFonts w:cs="David" w:hint="cs"/>
          <w:b/>
          <w:bCs/>
          <w:sz w:val="20"/>
          <w:szCs w:val="20"/>
          <w:rtl/>
        </w:rPr>
        <w:t>רמת הגנה גבוהה מאוד</w:t>
      </w:r>
      <w:r w:rsidRPr="00022666">
        <w:rPr>
          <w:rFonts w:cs="David" w:hint="cs"/>
          <w:sz w:val="20"/>
          <w:szCs w:val="20"/>
          <w:rtl/>
        </w:rPr>
        <w:t>-</w:t>
      </w:r>
      <w:r w:rsidR="006D7AB5" w:rsidRPr="00022666">
        <w:rPr>
          <w:rFonts w:cs="David" w:hint="cs"/>
          <w:sz w:val="20"/>
          <w:szCs w:val="20"/>
          <w:highlight w:val="yellow"/>
          <w:rtl/>
        </w:rPr>
        <w:t>סעיף 7</w:t>
      </w:r>
      <w:r w:rsidR="006D7AB5" w:rsidRPr="00022666">
        <w:rPr>
          <w:rFonts w:cs="David" w:hint="cs"/>
          <w:sz w:val="20"/>
          <w:szCs w:val="20"/>
          <w:rtl/>
        </w:rPr>
        <w:t xml:space="preserve">- פעולות שאין להן תוקף גם אם הנציג מאשר, תוקף לפעולה רק באישור של שופט, הפעולות מפורטות </w:t>
      </w:r>
      <w:r w:rsidR="006D7AB5" w:rsidRPr="00022666">
        <w:rPr>
          <w:rFonts w:cs="David" w:hint="cs"/>
          <w:sz w:val="20"/>
          <w:szCs w:val="20"/>
          <w:highlight w:val="yellow"/>
          <w:rtl/>
        </w:rPr>
        <w:t>בסעיף 20.</w:t>
      </w:r>
      <w:r w:rsidR="006D7AB5" w:rsidRPr="00022666">
        <w:rPr>
          <w:rFonts w:cs="David" w:hint="cs"/>
          <w:sz w:val="20"/>
          <w:szCs w:val="20"/>
          <w:rtl/>
        </w:rPr>
        <w:t xml:space="preserve"> </w:t>
      </w:r>
    </w:p>
    <w:p w:rsidR="00710AF4" w:rsidRPr="00022666" w:rsidRDefault="00710AF4" w:rsidP="00BD147F">
      <w:pPr>
        <w:pStyle w:val="a4"/>
        <w:spacing w:line="360" w:lineRule="auto"/>
        <w:rPr>
          <w:rFonts w:asciiTheme="minorBidi" w:hAnsiTheme="minorBidi" w:cs="David"/>
          <w:b/>
          <w:bCs/>
          <w:sz w:val="18"/>
          <w:szCs w:val="18"/>
          <w:u w:val="single"/>
          <w:rtl/>
        </w:rPr>
      </w:pPr>
    </w:p>
    <w:p w:rsidR="00710AF4" w:rsidRPr="00022666" w:rsidRDefault="00710AF4" w:rsidP="00BD147F">
      <w:pPr>
        <w:pStyle w:val="a4"/>
        <w:spacing w:line="360" w:lineRule="auto"/>
        <w:rPr>
          <w:rFonts w:asciiTheme="minorBidi" w:hAnsiTheme="minorBidi" w:cs="David"/>
          <w:b/>
          <w:bCs/>
          <w:sz w:val="18"/>
          <w:szCs w:val="18"/>
          <w:u w:val="single"/>
          <w:rtl/>
        </w:rPr>
      </w:pPr>
      <w:r w:rsidRPr="00022666">
        <w:rPr>
          <w:rFonts w:asciiTheme="minorBidi" w:hAnsiTheme="minorBidi" w:cs="David"/>
          <w:b/>
          <w:bCs/>
          <w:sz w:val="18"/>
          <w:szCs w:val="18"/>
          <w:u w:val="single"/>
          <w:rtl/>
        </w:rPr>
        <w:t>הפעולות המוצגות בסעיף 20 לחוק ומחייבות אישור של בית המשפט:</w:t>
      </w:r>
    </w:p>
    <w:p w:rsidR="00710AF4" w:rsidRPr="00022666" w:rsidRDefault="00710AF4" w:rsidP="00BD147F">
      <w:pPr>
        <w:pStyle w:val="a4"/>
        <w:spacing w:line="360" w:lineRule="auto"/>
        <w:rPr>
          <w:rFonts w:asciiTheme="minorBidi" w:hAnsiTheme="minorBidi" w:cs="David"/>
          <w:sz w:val="18"/>
          <w:szCs w:val="18"/>
          <w:rtl/>
        </w:rPr>
      </w:pPr>
      <w:r w:rsidRPr="00022666">
        <w:rPr>
          <w:rFonts w:asciiTheme="minorBidi" w:hAnsiTheme="minorBidi" w:cs="David"/>
          <w:sz w:val="18"/>
          <w:szCs w:val="18"/>
          <w:rtl/>
        </w:rPr>
        <w:t>פעולות 1-2 מנסות להגדיר עסקאות בעלות ערך כלכלי גבוה:</w:t>
      </w:r>
    </w:p>
    <w:p w:rsidR="00710AF4" w:rsidRPr="00022666" w:rsidRDefault="00710AF4" w:rsidP="00BD147F">
      <w:pPr>
        <w:pStyle w:val="a4"/>
        <w:spacing w:line="360" w:lineRule="auto"/>
        <w:rPr>
          <w:rFonts w:asciiTheme="minorBidi" w:hAnsiTheme="minorBidi" w:cs="David"/>
          <w:sz w:val="18"/>
          <w:szCs w:val="18"/>
          <w:rtl/>
        </w:rPr>
      </w:pPr>
      <w:r w:rsidRPr="00022666">
        <w:rPr>
          <w:rFonts w:asciiTheme="minorBidi" w:hAnsiTheme="minorBidi" w:cs="David"/>
          <w:sz w:val="18"/>
          <w:szCs w:val="18"/>
          <w:rtl/>
        </w:rPr>
        <w:t>סעיף 20.1 – עסקה לצורך הכנסה או לצורך מגורים.</w:t>
      </w:r>
    </w:p>
    <w:p w:rsidR="00710AF4" w:rsidRPr="00022666" w:rsidRDefault="00710AF4" w:rsidP="00BD147F">
      <w:pPr>
        <w:pStyle w:val="a4"/>
        <w:spacing w:line="360" w:lineRule="auto"/>
        <w:rPr>
          <w:rFonts w:asciiTheme="minorBidi" w:hAnsiTheme="minorBidi" w:cs="David"/>
          <w:sz w:val="18"/>
          <w:szCs w:val="18"/>
          <w:rtl/>
        </w:rPr>
      </w:pPr>
      <w:r w:rsidRPr="00022666">
        <w:rPr>
          <w:rFonts w:asciiTheme="minorBidi" w:hAnsiTheme="minorBidi" w:cs="David"/>
          <w:sz w:val="18"/>
          <w:szCs w:val="18"/>
          <w:rtl/>
        </w:rPr>
        <w:t>סעיף 20.2 – במקרים בהם יש לבצע רישום בפנקסים שלטוניים ע"מ להעביר זכויות של קטין / פסול דין.</w:t>
      </w:r>
    </w:p>
    <w:p w:rsidR="00710AF4" w:rsidRPr="00022666" w:rsidRDefault="00710AF4" w:rsidP="00BD147F">
      <w:pPr>
        <w:pStyle w:val="a4"/>
        <w:spacing w:line="360" w:lineRule="auto"/>
        <w:rPr>
          <w:rFonts w:asciiTheme="minorBidi" w:hAnsiTheme="minorBidi" w:cs="David"/>
          <w:sz w:val="18"/>
          <w:szCs w:val="18"/>
          <w:rtl/>
        </w:rPr>
      </w:pPr>
      <w:r w:rsidRPr="00022666">
        <w:rPr>
          <w:rFonts w:asciiTheme="minorBidi" w:hAnsiTheme="minorBidi" w:cs="David"/>
          <w:sz w:val="18"/>
          <w:szCs w:val="18"/>
          <w:rtl/>
        </w:rPr>
        <w:t xml:space="preserve">סעיף 20.3 – מדבר על נתינת מתנות - פעולה זו של נתינת מתנה הינה מסוכנת מאחר ולרוב נעשית בנסיבות של חסד. אך לעיתים פעולה זו יכולה להיות גם עסקה מסחרית ולשם כך יש להפעיל שיקול דעת. מתנה היא סוג של חוזה.  </w:t>
      </w:r>
    </w:p>
    <w:p w:rsidR="00710AF4" w:rsidRPr="00022666" w:rsidRDefault="00710AF4" w:rsidP="00BD147F">
      <w:pPr>
        <w:pStyle w:val="a4"/>
        <w:spacing w:line="360" w:lineRule="auto"/>
        <w:rPr>
          <w:rFonts w:asciiTheme="minorBidi" w:hAnsiTheme="minorBidi" w:cs="David"/>
          <w:sz w:val="18"/>
          <w:szCs w:val="18"/>
          <w:rtl/>
        </w:rPr>
      </w:pPr>
      <w:r w:rsidRPr="00022666">
        <w:rPr>
          <w:rFonts w:asciiTheme="minorBidi" w:hAnsiTheme="minorBidi" w:cs="David"/>
          <w:sz w:val="18"/>
          <w:szCs w:val="18"/>
          <w:rtl/>
        </w:rPr>
        <w:t>סעיף 20.4 – מדבר על עירבון – קטין / פסול דין עלולים לא לקחת בחשבון את הסיכונים הכרוכים בשימוש ערב לחוב של מישהו אחר.</w:t>
      </w:r>
    </w:p>
    <w:p w:rsidR="00710AF4" w:rsidRPr="00022666" w:rsidRDefault="00710AF4" w:rsidP="00BD147F">
      <w:pPr>
        <w:pStyle w:val="a4"/>
        <w:spacing w:line="360" w:lineRule="auto"/>
        <w:rPr>
          <w:rFonts w:asciiTheme="minorBidi" w:hAnsiTheme="minorBidi" w:cs="David"/>
          <w:sz w:val="18"/>
          <w:szCs w:val="18"/>
          <w:rtl/>
        </w:rPr>
      </w:pPr>
      <w:r w:rsidRPr="00022666">
        <w:rPr>
          <w:rFonts w:asciiTheme="minorBidi" w:hAnsiTheme="minorBidi" w:cs="David"/>
          <w:sz w:val="18"/>
          <w:szCs w:val="18"/>
          <w:rtl/>
        </w:rPr>
        <w:t xml:space="preserve">סעיף 20.5 – קשר משפטי בין הקטין / פסול הדים לבין נציגו. במקרה זו נוצרת בעיה, מאחר והנציג צריך לשמור על האינטרסים של הקטין / פסול הדין וגם על האינטרסים של עצמו ולכן נוצר מצב של ניגוד אינטרסים. </w:t>
      </w:r>
    </w:p>
    <w:p w:rsidR="00710AF4" w:rsidRPr="00022666" w:rsidRDefault="00710AF4" w:rsidP="00BD147F">
      <w:pPr>
        <w:pStyle w:val="a4"/>
        <w:spacing w:line="360" w:lineRule="auto"/>
        <w:rPr>
          <w:rFonts w:cs="David"/>
          <w:sz w:val="20"/>
          <w:szCs w:val="20"/>
          <w:u w:val="single"/>
          <w:rtl/>
        </w:rPr>
      </w:pPr>
    </w:p>
    <w:p w:rsidR="00E86DD9" w:rsidRPr="00022666" w:rsidRDefault="00E86DD9" w:rsidP="00BD147F">
      <w:pPr>
        <w:pStyle w:val="a4"/>
        <w:spacing w:line="360" w:lineRule="auto"/>
        <w:rPr>
          <w:rFonts w:cs="David"/>
          <w:sz w:val="20"/>
          <w:szCs w:val="20"/>
          <w:u w:val="single"/>
          <w:rtl/>
        </w:rPr>
      </w:pPr>
      <w:r w:rsidRPr="00022666">
        <w:rPr>
          <w:rFonts w:cs="David" w:hint="cs"/>
          <w:sz w:val="20"/>
          <w:szCs w:val="20"/>
          <w:u w:val="single"/>
          <w:rtl/>
        </w:rPr>
        <w:t xml:space="preserve">מה לגבי מצב בו האדם לא הוכרז כפסול דין אך מצבו השכלי/נפשי בעייתי? </w:t>
      </w:r>
    </w:p>
    <w:p w:rsidR="00E86DD9" w:rsidRPr="00022666" w:rsidRDefault="00E86DD9" w:rsidP="00BD147F">
      <w:pPr>
        <w:pStyle w:val="a4"/>
        <w:spacing w:line="360" w:lineRule="auto"/>
        <w:rPr>
          <w:rFonts w:cs="David"/>
          <w:sz w:val="20"/>
          <w:szCs w:val="20"/>
          <w:rtl/>
        </w:rPr>
      </w:pPr>
      <w:r w:rsidRPr="00022666">
        <w:rPr>
          <w:rFonts w:cs="David" w:hint="cs"/>
          <w:b/>
          <w:bCs/>
          <w:sz w:val="26"/>
          <w:szCs w:val="26"/>
          <w:highlight w:val="lightGray"/>
          <w:rtl/>
        </w:rPr>
        <w:lastRenderedPageBreak/>
        <w:t>פ"ד הדר חברה לביטוח</w:t>
      </w:r>
      <w:r w:rsidRPr="00022666">
        <w:rPr>
          <w:rFonts w:cs="David" w:hint="cs"/>
          <w:sz w:val="20"/>
          <w:szCs w:val="20"/>
          <w:rtl/>
        </w:rPr>
        <w:t xml:space="preserve">- </w:t>
      </w:r>
      <w:r w:rsidRPr="00022666">
        <w:rPr>
          <w:rFonts w:cs="David" w:hint="cs"/>
          <w:sz w:val="20"/>
          <w:szCs w:val="20"/>
          <w:u w:val="single"/>
          <w:rtl/>
        </w:rPr>
        <w:t>השופטת ארבל</w:t>
      </w:r>
      <w:r w:rsidRPr="00022666">
        <w:rPr>
          <w:rFonts w:cs="David" w:hint="cs"/>
          <w:sz w:val="20"/>
          <w:szCs w:val="20"/>
          <w:rtl/>
        </w:rPr>
        <w:t xml:space="preserve"> קובעת </w:t>
      </w:r>
      <w:r w:rsidRPr="00022666">
        <w:rPr>
          <w:rFonts w:cs="David" w:hint="cs"/>
          <w:b/>
          <w:bCs/>
          <w:sz w:val="20"/>
          <w:szCs w:val="20"/>
          <w:rtl/>
        </w:rPr>
        <w:t>שעל אדם שלא הוכר כפסול דין</w:t>
      </w:r>
      <w:r w:rsidRPr="00022666">
        <w:rPr>
          <w:rFonts w:cs="David" w:hint="cs"/>
          <w:sz w:val="20"/>
          <w:szCs w:val="20"/>
          <w:rtl/>
        </w:rPr>
        <w:t xml:space="preserve">, לא חלות ההגנות של חוק הכשרות. </w:t>
      </w:r>
      <w:r w:rsidRPr="00022666">
        <w:rPr>
          <w:rFonts w:cs="David" w:hint="cs"/>
          <w:b/>
          <w:bCs/>
          <w:sz w:val="20"/>
          <w:szCs w:val="20"/>
          <w:rtl/>
        </w:rPr>
        <w:t>כלומר- פעולתו המשפטית כשרה ובעלת תוקף</w:t>
      </w:r>
      <w:r w:rsidRPr="00022666">
        <w:rPr>
          <w:rFonts w:cs="David" w:hint="cs"/>
          <w:sz w:val="20"/>
          <w:szCs w:val="20"/>
          <w:rtl/>
        </w:rPr>
        <w:t xml:space="preserve">! </w:t>
      </w:r>
      <w:r w:rsidR="008A4F2F" w:rsidRPr="00022666">
        <w:rPr>
          <w:rFonts w:cs="David" w:hint="cs"/>
          <w:sz w:val="20"/>
          <w:szCs w:val="20"/>
          <w:rtl/>
        </w:rPr>
        <w:t xml:space="preserve">במקרה זה נפסל החוזה מסיבה שונה- טענת </w:t>
      </w:r>
      <w:r w:rsidR="00145B61" w:rsidRPr="00022666">
        <w:rPr>
          <w:rFonts w:cs="David" w:hint="cs"/>
          <w:sz w:val="20"/>
          <w:szCs w:val="20"/>
          <w:rtl/>
        </w:rPr>
        <w:t>"</w:t>
      </w:r>
      <w:r w:rsidR="008A4F2F" w:rsidRPr="00022666">
        <w:rPr>
          <w:rFonts w:cs="David" w:hint="cs"/>
          <w:sz w:val="20"/>
          <w:szCs w:val="20"/>
          <w:u w:val="single"/>
          <w:rtl/>
        </w:rPr>
        <w:t>לא נעשה דבר</w:t>
      </w:r>
      <w:r w:rsidR="00145B61" w:rsidRPr="00022666">
        <w:rPr>
          <w:rFonts w:cs="David" w:hint="cs"/>
          <w:sz w:val="20"/>
          <w:szCs w:val="20"/>
          <w:rtl/>
        </w:rPr>
        <w:t>"=במקרים קיצוניים יראו חוזה כבטל כאשר נחתם בשעה שאחד הצדדים לחוזה נעדר רצון חופשי לעשות כן עקב כפיה חמורה ששללה את זכות הבחירה שלו. ההבחנה בין טענה זו לטענת הכפ</w:t>
      </w:r>
      <w:r w:rsidR="00F8506A">
        <w:rPr>
          <w:rFonts w:cs="David" w:hint="cs"/>
          <w:sz w:val="20"/>
          <w:szCs w:val="20"/>
          <w:rtl/>
        </w:rPr>
        <w:t>י</w:t>
      </w:r>
      <w:r w:rsidR="00145B61" w:rsidRPr="00022666">
        <w:rPr>
          <w:rFonts w:cs="David" w:hint="cs"/>
          <w:sz w:val="20"/>
          <w:szCs w:val="20"/>
          <w:rtl/>
        </w:rPr>
        <w:t>יה- בטענה זו אין דרישה שהכפ</w:t>
      </w:r>
      <w:r w:rsidR="00F8506A">
        <w:rPr>
          <w:rFonts w:cs="David" w:hint="cs"/>
          <w:sz w:val="20"/>
          <w:szCs w:val="20"/>
          <w:rtl/>
        </w:rPr>
        <w:t>י</w:t>
      </w:r>
      <w:r w:rsidR="00145B61" w:rsidRPr="00022666">
        <w:rPr>
          <w:rFonts w:cs="David" w:hint="cs"/>
          <w:sz w:val="20"/>
          <w:szCs w:val="20"/>
          <w:rtl/>
        </w:rPr>
        <w:t>יה תתבצע על ידי הצד השני לחוזה.</w:t>
      </w:r>
    </w:p>
    <w:p w:rsidR="008A4F2F" w:rsidRPr="00022666" w:rsidRDefault="008A4F2F" w:rsidP="00BD147F">
      <w:pPr>
        <w:pStyle w:val="a4"/>
        <w:spacing w:line="360" w:lineRule="auto"/>
        <w:ind w:firstLine="720"/>
        <w:rPr>
          <w:rFonts w:cs="David"/>
          <w:sz w:val="20"/>
          <w:szCs w:val="20"/>
          <w:rtl/>
        </w:rPr>
      </w:pPr>
    </w:p>
    <w:p w:rsidR="0034772A" w:rsidRPr="00B52E3E" w:rsidRDefault="008A4F2F" w:rsidP="00B52E3E">
      <w:pPr>
        <w:pStyle w:val="a4"/>
        <w:spacing w:line="360" w:lineRule="auto"/>
        <w:rPr>
          <w:rFonts w:cs="David"/>
          <w:sz w:val="20"/>
          <w:szCs w:val="20"/>
          <w:rtl/>
        </w:rPr>
      </w:pPr>
      <w:r w:rsidRPr="00022666">
        <w:rPr>
          <w:rFonts w:cs="David" w:hint="cs"/>
          <w:b/>
          <w:bCs/>
          <w:sz w:val="20"/>
          <w:szCs w:val="20"/>
          <w:highlight w:val="magenta"/>
          <w:rtl/>
        </w:rPr>
        <w:t>ב</w:t>
      </w:r>
      <w:r w:rsidR="00E86DD9" w:rsidRPr="00022666">
        <w:rPr>
          <w:rFonts w:cs="David" w:hint="cs"/>
          <w:b/>
          <w:bCs/>
          <w:sz w:val="20"/>
          <w:szCs w:val="20"/>
          <w:highlight w:val="magenta"/>
          <w:rtl/>
        </w:rPr>
        <w:t>הצעת חוק דיני ממונות</w:t>
      </w:r>
      <w:r w:rsidR="00E86DD9" w:rsidRPr="00022666">
        <w:rPr>
          <w:rFonts w:cs="David" w:hint="cs"/>
          <w:sz w:val="20"/>
          <w:szCs w:val="20"/>
          <w:rtl/>
        </w:rPr>
        <w:t>- ההגנות של חוק הכשרות המשפטית יחולו גם על אדם שלא הוכרז כפ</w:t>
      </w:r>
      <w:r w:rsidR="00FE29E2" w:rsidRPr="00022666">
        <w:rPr>
          <w:rFonts w:cs="David" w:hint="cs"/>
          <w:sz w:val="20"/>
          <w:szCs w:val="20"/>
          <w:rtl/>
        </w:rPr>
        <w:t>סול דין,</w:t>
      </w:r>
      <w:r w:rsidR="00E86DD9" w:rsidRPr="00022666">
        <w:rPr>
          <w:rFonts w:cs="David" w:hint="cs"/>
          <w:sz w:val="20"/>
          <w:szCs w:val="20"/>
          <w:rtl/>
        </w:rPr>
        <w:t xml:space="preserve"> אך היה מוכרז ככזה במידה והיו פונים לביהמ"ש ובלבד שהצד השני לחוזה ידע/היה עליו לדעת על כך. </w:t>
      </w:r>
    </w:p>
    <w:p w:rsidR="0034772A" w:rsidRPr="00022666" w:rsidRDefault="0034772A" w:rsidP="00BD147F">
      <w:pPr>
        <w:pStyle w:val="a4"/>
        <w:spacing w:line="360" w:lineRule="auto"/>
        <w:rPr>
          <w:rFonts w:cs="David"/>
          <w:b/>
          <w:bCs/>
          <w:sz w:val="20"/>
          <w:szCs w:val="20"/>
          <w:u w:val="single"/>
          <w:rtl/>
        </w:rPr>
      </w:pPr>
    </w:p>
    <w:p w:rsidR="00FE4294" w:rsidRPr="00022666" w:rsidRDefault="00A352B8" w:rsidP="00BD147F">
      <w:pPr>
        <w:pStyle w:val="a4"/>
        <w:spacing w:line="360" w:lineRule="auto"/>
        <w:rPr>
          <w:rFonts w:cs="David"/>
          <w:b/>
          <w:bCs/>
          <w:sz w:val="26"/>
          <w:szCs w:val="26"/>
          <w:u w:val="single"/>
          <w:rtl/>
        </w:rPr>
      </w:pPr>
      <w:r w:rsidRPr="00022666">
        <w:rPr>
          <w:rFonts w:cs="David" w:hint="cs"/>
          <w:b/>
          <w:bCs/>
          <w:sz w:val="26"/>
          <w:szCs w:val="26"/>
          <w:highlight w:val="cyan"/>
          <w:u w:val="single"/>
          <w:rtl/>
        </w:rPr>
        <w:t>כוונה ליצור יחסים משפטיים</w:t>
      </w:r>
      <w:r w:rsidR="00CD53F4" w:rsidRPr="00022666">
        <w:rPr>
          <w:rFonts w:cs="David" w:hint="cs"/>
          <w:b/>
          <w:bCs/>
          <w:sz w:val="26"/>
          <w:szCs w:val="26"/>
          <w:highlight w:val="cyan"/>
          <w:u w:val="single"/>
          <w:rtl/>
        </w:rPr>
        <w:t>, חוזים לא שפיטים</w:t>
      </w:r>
    </w:p>
    <w:p w:rsidR="00A352B8" w:rsidRPr="00022666" w:rsidRDefault="00A352B8" w:rsidP="00BD147F">
      <w:pPr>
        <w:pStyle w:val="a4"/>
        <w:spacing w:line="360" w:lineRule="auto"/>
        <w:rPr>
          <w:rFonts w:cs="David"/>
          <w:sz w:val="20"/>
          <w:szCs w:val="20"/>
          <w:rtl/>
        </w:rPr>
      </w:pPr>
    </w:p>
    <w:p w:rsidR="008B6B88" w:rsidRPr="008B6B88" w:rsidRDefault="008B6B88" w:rsidP="008B6B88">
      <w:pPr>
        <w:pStyle w:val="a4"/>
        <w:spacing w:line="360" w:lineRule="auto"/>
        <w:rPr>
          <w:rFonts w:cs="David"/>
          <w:sz w:val="20"/>
          <w:szCs w:val="20"/>
          <w:rtl/>
        </w:rPr>
      </w:pPr>
      <w:r w:rsidRPr="008B6B88">
        <w:rPr>
          <w:rFonts w:cs="David"/>
          <w:b/>
          <w:bCs/>
          <w:sz w:val="20"/>
          <w:szCs w:val="20"/>
          <w:rtl/>
        </w:rPr>
        <w:t>כוונה ליצור יחסים משפטיים</w:t>
      </w:r>
      <w:r w:rsidRPr="008B6B88">
        <w:rPr>
          <w:rFonts w:cs="David" w:hint="cs"/>
          <w:b/>
          <w:bCs/>
          <w:sz w:val="20"/>
          <w:szCs w:val="20"/>
          <w:rtl/>
        </w:rPr>
        <w:t xml:space="preserve"> מחייבים</w:t>
      </w:r>
      <w:r w:rsidRPr="008B6B88">
        <w:rPr>
          <w:rFonts w:cs="David" w:hint="cs"/>
          <w:sz w:val="20"/>
          <w:szCs w:val="20"/>
          <w:rtl/>
        </w:rPr>
        <w:t xml:space="preserve"> </w:t>
      </w:r>
      <w:r w:rsidRPr="008B6B88">
        <w:rPr>
          <w:rFonts w:cs="David"/>
          <w:sz w:val="20"/>
          <w:szCs w:val="20"/>
          <w:rtl/>
        </w:rPr>
        <w:t>–</w:t>
      </w:r>
      <w:r w:rsidRPr="008B6B88">
        <w:rPr>
          <w:rFonts w:cs="David" w:hint="cs"/>
          <w:sz w:val="20"/>
          <w:szCs w:val="20"/>
          <w:rtl/>
        </w:rPr>
        <w:t xml:space="preserve"> תנאי מקדים לכריתת חוזה. כוונה יכולה להיות </w:t>
      </w:r>
      <w:r w:rsidRPr="008B6B88">
        <w:rPr>
          <w:rFonts w:cs="David"/>
          <w:sz w:val="20"/>
          <w:szCs w:val="20"/>
          <w:u w:val="single"/>
          <w:rtl/>
        </w:rPr>
        <w:t>מפורשת</w:t>
      </w:r>
      <w:r w:rsidRPr="008B6B88">
        <w:rPr>
          <w:rFonts w:cs="David"/>
          <w:sz w:val="20"/>
          <w:szCs w:val="20"/>
          <w:rtl/>
        </w:rPr>
        <w:t xml:space="preserve"> או </w:t>
      </w:r>
      <w:r w:rsidRPr="008B6B88">
        <w:rPr>
          <w:rFonts w:cs="David"/>
          <w:sz w:val="20"/>
          <w:szCs w:val="20"/>
          <w:u w:val="single"/>
          <w:rtl/>
        </w:rPr>
        <w:t>משתמעת מהנסיבות</w:t>
      </w:r>
      <w:r w:rsidRPr="008B6B88">
        <w:rPr>
          <w:rFonts w:cs="David" w:hint="cs"/>
          <w:sz w:val="20"/>
          <w:szCs w:val="20"/>
          <w:rtl/>
        </w:rPr>
        <w:t xml:space="preserve"> (לדוגמה החלפת תמורות כלכליות)</w:t>
      </w:r>
      <w:r w:rsidRPr="008B6B88">
        <w:rPr>
          <w:rFonts w:cs="David"/>
          <w:sz w:val="20"/>
          <w:szCs w:val="20"/>
          <w:rtl/>
        </w:rPr>
        <w:t xml:space="preserve">. </w:t>
      </w:r>
      <w:r w:rsidRPr="008B6B88">
        <w:rPr>
          <w:rFonts w:cs="David" w:hint="cs"/>
          <w:sz w:val="20"/>
          <w:szCs w:val="20"/>
          <w:rtl/>
        </w:rPr>
        <w:t xml:space="preserve"> </w:t>
      </w:r>
    </w:p>
    <w:p w:rsidR="008B6B88" w:rsidRPr="008B6B88" w:rsidRDefault="008B6B88" w:rsidP="008B6B88">
      <w:pPr>
        <w:pStyle w:val="a4"/>
        <w:numPr>
          <w:ilvl w:val="0"/>
          <w:numId w:val="85"/>
        </w:numPr>
        <w:spacing w:line="360" w:lineRule="auto"/>
        <w:rPr>
          <w:rFonts w:cs="David"/>
          <w:sz w:val="20"/>
          <w:szCs w:val="20"/>
        </w:rPr>
      </w:pPr>
      <w:r w:rsidRPr="008B6B88">
        <w:rPr>
          <w:rFonts w:cs="David" w:hint="cs"/>
          <w:b/>
          <w:bCs/>
          <w:i/>
          <w:iCs/>
          <w:sz w:val="20"/>
          <w:szCs w:val="20"/>
          <w:u w:val="single"/>
          <w:rtl/>
        </w:rPr>
        <w:t>בעניינים מסחריים</w:t>
      </w:r>
      <w:r w:rsidRPr="008B6B88">
        <w:rPr>
          <w:rFonts w:cs="David" w:hint="cs"/>
          <w:sz w:val="20"/>
          <w:szCs w:val="20"/>
          <w:u w:val="single"/>
          <w:rtl/>
        </w:rPr>
        <w:t xml:space="preserve"> נקודת המוצא </w:t>
      </w:r>
      <w:r w:rsidRPr="008B6B88">
        <w:rPr>
          <w:rFonts w:cs="David"/>
          <w:sz w:val="20"/>
          <w:szCs w:val="20"/>
          <w:u w:val="single"/>
          <w:rtl/>
        </w:rPr>
        <w:t>–</w:t>
      </w:r>
      <w:r w:rsidRPr="008B6B88">
        <w:rPr>
          <w:rFonts w:cs="David" w:hint="cs"/>
          <w:sz w:val="20"/>
          <w:szCs w:val="20"/>
          <w:u w:val="single"/>
          <w:rtl/>
        </w:rPr>
        <w:t xml:space="preserve"> יש כוונה</w:t>
      </w:r>
      <w:r w:rsidRPr="008B6B88">
        <w:rPr>
          <w:rFonts w:cs="David" w:hint="cs"/>
          <w:sz w:val="20"/>
          <w:szCs w:val="20"/>
          <w:rtl/>
        </w:rPr>
        <w:t xml:space="preserve"> ליצור יחסים משפטיים מחייבים</w:t>
      </w:r>
    </w:p>
    <w:p w:rsidR="008B6B88" w:rsidRPr="008B6B88" w:rsidRDefault="008B6B88" w:rsidP="008B6B88">
      <w:pPr>
        <w:pStyle w:val="a4"/>
        <w:numPr>
          <w:ilvl w:val="0"/>
          <w:numId w:val="85"/>
        </w:numPr>
        <w:spacing w:line="360" w:lineRule="auto"/>
        <w:rPr>
          <w:rFonts w:cs="David"/>
          <w:sz w:val="20"/>
          <w:szCs w:val="20"/>
          <w:rtl/>
        </w:rPr>
      </w:pPr>
      <w:r w:rsidRPr="008B6B88">
        <w:rPr>
          <w:rFonts w:cs="David" w:hint="cs"/>
          <w:b/>
          <w:bCs/>
          <w:i/>
          <w:iCs/>
          <w:sz w:val="20"/>
          <w:szCs w:val="20"/>
          <w:u w:val="single"/>
          <w:rtl/>
        </w:rPr>
        <w:t>בעניינים משפחתיים</w:t>
      </w:r>
      <w:r w:rsidRPr="008B6B88">
        <w:rPr>
          <w:rFonts w:cs="David" w:hint="cs"/>
          <w:sz w:val="20"/>
          <w:szCs w:val="20"/>
          <w:u w:val="single"/>
          <w:rtl/>
        </w:rPr>
        <w:t xml:space="preserve"> נקודת המוצא </w:t>
      </w:r>
      <w:r w:rsidRPr="008B6B88">
        <w:rPr>
          <w:rFonts w:cs="David"/>
          <w:sz w:val="20"/>
          <w:szCs w:val="20"/>
          <w:u w:val="single"/>
          <w:rtl/>
        </w:rPr>
        <w:t>–</w:t>
      </w:r>
      <w:r w:rsidRPr="008B6B88">
        <w:rPr>
          <w:rFonts w:cs="David" w:hint="cs"/>
          <w:sz w:val="20"/>
          <w:szCs w:val="20"/>
          <w:u w:val="single"/>
          <w:rtl/>
        </w:rPr>
        <w:t xml:space="preserve"> אין כוונה</w:t>
      </w:r>
      <w:r w:rsidRPr="008B6B88">
        <w:rPr>
          <w:rFonts w:cs="David" w:hint="cs"/>
          <w:sz w:val="20"/>
          <w:szCs w:val="20"/>
          <w:rtl/>
        </w:rPr>
        <w:t xml:space="preserve"> ליצור יחסים משפטיים מחייבים</w:t>
      </w:r>
    </w:p>
    <w:p w:rsidR="00A352B8" w:rsidRPr="00022666" w:rsidRDefault="00A352B8" w:rsidP="00BD147F">
      <w:pPr>
        <w:pStyle w:val="a4"/>
        <w:spacing w:line="360" w:lineRule="auto"/>
        <w:rPr>
          <w:rFonts w:cs="David"/>
          <w:rtl/>
        </w:rPr>
      </w:pPr>
    </w:p>
    <w:p w:rsidR="00A352B8" w:rsidRPr="00022666" w:rsidRDefault="00A352B8" w:rsidP="00BD147F">
      <w:pPr>
        <w:pStyle w:val="a4"/>
        <w:spacing w:line="360" w:lineRule="auto"/>
        <w:rPr>
          <w:rFonts w:cs="David"/>
          <w:sz w:val="20"/>
          <w:szCs w:val="20"/>
          <w:rtl/>
        </w:rPr>
      </w:pPr>
      <w:r w:rsidRPr="00022666">
        <w:rPr>
          <w:rFonts w:cs="David" w:hint="cs"/>
          <w:b/>
          <w:bCs/>
          <w:sz w:val="26"/>
          <w:szCs w:val="26"/>
          <w:highlight w:val="lightGray"/>
          <w:rtl/>
        </w:rPr>
        <w:t>פ"ד לוין נ' לוין</w:t>
      </w:r>
      <w:r w:rsidRPr="00022666">
        <w:rPr>
          <w:rFonts w:cs="David" w:hint="cs"/>
          <w:rtl/>
        </w:rPr>
        <w:t xml:space="preserve">- </w:t>
      </w:r>
      <w:r w:rsidRPr="00022666">
        <w:rPr>
          <w:rFonts w:cs="David" w:hint="cs"/>
          <w:sz w:val="20"/>
          <w:szCs w:val="20"/>
          <w:rtl/>
        </w:rPr>
        <w:t>ההסכם שנחתם בין הצדדים היה בעל מאפיינים ברורים של חוזה, אך ס' 11 לחוזה הפך אותו ל"הסכם ג'נטלמני".</w:t>
      </w:r>
    </w:p>
    <w:p w:rsidR="0034772A" w:rsidRPr="00022666" w:rsidRDefault="0034772A" w:rsidP="00BD147F">
      <w:pPr>
        <w:pStyle w:val="a4"/>
        <w:spacing w:line="360" w:lineRule="auto"/>
        <w:rPr>
          <w:rFonts w:cs="David"/>
          <w:sz w:val="20"/>
          <w:szCs w:val="20"/>
          <w:rtl/>
        </w:rPr>
      </w:pPr>
      <w:r w:rsidRPr="00022666">
        <w:rPr>
          <w:rFonts w:cs="David" w:hint="cs"/>
          <w:sz w:val="20"/>
          <w:szCs w:val="20"/>
          <w:rtl/>
        </w:rPr>
        <w:t xml:space="preserve">השופט זמיר קבע כי </w:t>
      </w:r>
      <w:r w:rsidR="00A352B8" w:rsidRPr="00022666">
        <w:rPr>
          <w:rFonts w:cs="David" w:hint="cs"/>
          <w:sz w:val="20"/>
          <w:szCs w:val="20"/>
          <w:rtl/>
        </w:rPr>
        <w:t xml:space="preserve">למרות האמור בסעיף 11 לחוזה, </w:t>
      </w:r>
      <w:r w:rsidRPr="00022666">
        <w:rPr>
          <w:rFonts w:cs="David" w:hint="cs"/>
          <w:sz w:val="20"/>
          <w:szCs w:val="20"/>
          <w:rtl/>
        </w:rPr>
        <w:t>יש 3 הנמקות להיותו של המסמך חוזה:</w:t>
      </w:r>
    </w:p>
    <w:p w:rsidR="0034772A" w:rsidRPr="00022666" w:rsidRDefault="0034772A" w:rsidP="00BD147F">
      <w:pPr>
        <w:pStyle w:val="a4"/>
        <w:numPr>
          <w:ilvl w:val="0"/>
          <w:numId w:val="18"/>
        </w:numPr>
        <w:spacing w:line="360" w:lineRule="auto"/>
        <w:rPr>
          <w:rFonts w:cs="David"/>
          <w:sz w:val="20"/>
          <w:szCs w:val="20"/>
          <w:u w:val="single"/>
        </w:rPr>
      </w:pPr>
      <w:r w:rsidRPr="00022666">
        <w:rPr>
          <w:rFonts w:cs="David" w:hint="cs"/>
          <w:sz w:val="20"/>
          <w:szCs w:val="20"/>
          <w:u w:val="single"/>
          <w:rtl/>
        </w:rPr>
        <w:t>לפי מכלול הנסיבות מדובר בחוזה</w:t>
      </w:r>
    </w:p>
    <w:p w:rsidR="000E1837" w:rsidRPr="00022666" w:rsidRDefault="000E1837" w:rsidP="00BD147F">
      <w:pPr>
        <w:pStyle w:val="a4"/>
        <w:numPr>
          <w:ilvl w:val="0"/>
          <w:numId w:val="18"/>
        </w:numPr>
        <w:spacing w:line="360" w:lineRule="auto"/>
        <w:rPr>
          <w:rFonts w:cs="David"/>
          <w:sz w:val="20"/>
          <w:szCs w:val="20"/>
          <w:u w:val="single"/>
        </w:rPr>
      </w:pPr>
      <w:r w:rsidRPr="00022666">
        <w:rPr>
          <w:rFonts w:cs="David" w:hint="cs"/>
          <w:sz w:val="20"/>
          <w:szCs w:val="20"/>
          <w:u w:val="single"/>
          <w:rtl/>
        </w:rPr>
        <w:t xml:space="preserve">הסעיף נוגד את תקנת הציבור </w:t>
      </w:r>
    </w:p>
    <w:p w:rsidR="000E1837" w:rsidRPr="00022666" w:rsidRDefault="000E1837" w:rsidP="00BD147F">
      <w:pPr>
        <w:pStyle w:val="a4"/>
        <w:numPr>
          <w:ilvl w:val="0"/>
          <w:numId w:val="18"/>
        </w:numPr>
        <w:spacing w:line="360" w:lineRule="auto"/>
        <w:rPr>
          <w:rFonts w:cs="David"/>
          <w:sz w:val="20"/>
          <w:szCs w:val="20"/>
          <w:u w:val="single"/>
        </w:rPr>
      </w:pPr>
      <w:r w:rsidRPr="00022666">
        <w:rPr>
          <w:rFonts w:cs="David" w:hint="cs"/>
          <w:sz w:val="20"/>
          <w:szCs w:val="20"/>
          <w:rtl/>
        </w:rPr>
        <w:t>גם אם זה חוזה, ואילו לא היה בטל בגלל ת</w:t>
      </w:r>
      <w:r w:rsidR="00FE29E2" w:rsidRPr="00022666">
        <w:rPr>
          <w:rFonts w:cs="David" w:hint="cs"/>
          <w:sz w:val="20"/>
          <w:szCs w:val="20"/>
          <w:rtl/>
        </w:rPr>
        <w:t>קנת הציבור</w:t>
      </w:r>
      <w:r w:rsidRPr="00022666">
        <w:rPr>
          <w:rFonts w:cs="David" w:hint="cs"/>
          <w:sz w:val="20"/>
          <w:szCs w:val="20"/>
          <w:rtl/>
        </w:rPr>
        <w:t xml:space="preserve">, התרופה שמבקש מר לוין היא </w:t>
      </w:r>
      <w:r w:rsidRPr="00022666">
        <w:rPr>
          <w:rFonts w:cs="David" w:hint="cs"/>
          <w:sz w:val="20"/>
          <w:szCs w:val="20"/>
          <w:u w:val="single"/>
          <w:rtl/>
        </w:rPr>
        <w:t xml:space="preserve">אכיפה ותרופה זו בלתי צודקת בנסיבות העניין. </w:t>
      </w:r>
    </w:p>
    <w:p w:rsidR="00A352B8" w:rsidRPr="00022666" w:rsidRDefault="000E1837" w:rsidP="00BD147F">
      <w:pPr>
        <w:pStyle w:val="a4"/>
        <w:spacing w:line="360" w:lineRule="auto"/>
        <w:rPr>
          <w:rFonts w:cs="David"/>
          <w:sz w:val="20"/>
          <w:szCs w:val="20"/>
          <w:rtl/>
        </w:rPr>
      </w:pPr>
      <w:r w:rsidRPr="00022666">
        <w:rPr>
          <w:rFonts w:cs="David" w:hint="cs"/>
          <w:sz w:val="20"/>
          <w:szCs w:val="20"/>
          <w:rtl/>
        </w:rPr>
        <w:t xml:space="preserve">לראייתו של זמיר, שיקולי צדק נוגעים לא רק לשני הצדדים אלא גם לצדדים חיצוניים, במקרה זה- הילדים. </w:t>
      </w:r>
    </w:p>
    <w:p w:rsidR="00E91F06" w:rsidRPr="00022666" w:rsidRDefault="00E91F06" w:rsidP="00BD147F">
      <w:pPr>
        <w:pStyle w:val="a4"/>
        <w:spacing w:line="360" w:lineRule="auto"/>
        <w:rPr>
          <w:rFonts w:cs="David"/>
          <w:sz w:val="20"/>
          <w:szCs w:val="20"/>
          <w:rtl/>
        </w:rPr>
      </w:pPr>
    </w:p>
    <w:p w:rsidR="00E91F06" w:rsidRPr="00022666" w:rsidRDefault="00E91F06" w:rsidP="00BD147F">
      <w:pPr>
        <w:pStyle w:val="a4"/>
        <w:spacing w:line="360" w:lineRule="auto"/>
        <w:rPr>
          <w:rFonts w:cs="David"/>
          <w:sz w:val="20"/>
          <w:szCs w:val="20"/>
          <w:rtl/>
        </w:rPr>
      </w:pPr>
    </w:p>
    <w:p w:rsidR="00145B61" w:rsidRPr="00022666" w:rsidRDefault="00145B61" w:rsidP="00BD147F">
      <w:pPr>
        <w:pStyle w:val="a4"/>
        <w:spacing w:line="360" w:lineRule="auto"/>
        <w:rPr>
          <w:rFonts w:cs="David"/>
          <w:sz w:val="20"/>
          <w:szCs w:val="20"/>
          <w:rtl/>
        </w:rPr>
      </w:pPr>
      <w:r w:rsidRPr="00022666">
        <w:rPr>
          <w:rFonts w:cs="David" w:hint="cs"/>
          <w:b/>
          <w:bCs/>
          <w:sz w:val="20"/>
          <w:szCs w:val="20"/>
          <w:highlight w:val="yellow"/>
          <w:u w:val="single"/>
          <w:rtl/>
        </w:rPr>
        <w:t>סעיפים 32,33</w:t>
      </w:r>
      <w:r w:rsidR="00FE29E2" w:rsidRPr="00022666">
        <w:rPr>
          <w:rFonts w:cs="David" w:hint="cs"/>
          <w:sz w:val="20"/>
          <w:szCs w:val="20"/>
          <w:rtl/>
        </w:rPr>
        <w:t xml:space="preserve"> </w:t>
      </w:r>
      <w:r w:rsidRPr="00022666">
        <w:rPr>
          <w:rFonts w:cs="David" w:hint="cs"/>
          <w:sz w:val="20"/>
          <w:szCs w:val="20"/>
          <w:rtl/>
        </w:rPr>
        <w:t>בחוק החוזים- שני מקרים בהם המחוקק לא מבטל את היות המסמכים חוזה, אבל מנטרל את המהות החוזים שלהם ב</w:t>
      </w:r>
      <w:r w:rsidR="00E61556">
        <w:rPr>
          <w:rFonts w:cs="David" w:hint="cs"/>
          <w:sz w:val="20"/>
          <w:szCs w:val="20"/>
          <w:rtl/>
        </w:rPr>
        <w:t xml:space="preserve">כך ששולל חלק מהמאפיינים החוזים. </w:t>
      </w:r>
      <w:r w:rsidR="00E61556" w:rsidRPr="00E61556">
        <w:rPr>
          <w:rFonts w:cs="David" w:hint="cs"/>
          <w:sz w:val="20"/>
          <w:szCs w:val="20"/>
          <w:u w:val="single"/>
          <w:rtl/>
        </w:rPr>
        <w:t>אין אכיפה ופיצויים, רק ביטול והשבה.</w:t>
      </w:r>
    </w:p>
    <w:p w:rsidR="00145B61" w:rsidRPr="00022666" w:rsidRDefault="00CD53F4" w:rsidP="00BD147F">
      <w:pPr>
        <w:pStyle w:val="a4"/>
        <w:numPr>
          <w:ilvl w:val="0"/>
          <w:numId w:val="3"/>
        </w:numPr>
        <w:spacing w:line="360" w:lineRule="auto"/>
        <w:rPr>
          <w:rFonts w:cs="David"/>
          <w:sz w:val="20"/>
          <w:szCs w:val="20"/>
        </w:rPr>
      </w:pPr>
      <w:r w:rsidRPr="00022666">
        <w:rPr>
          <w:rFonts w:cs="David" w:hint="cs"/>
          <w:b/>
          <w:bCs/>
          <w:sz w:val="20"/>
          <w:szCs w:val="20"/>
          <w:highlight w:val="yellow"/>
          <w:rtl/>
        </w:rPr>
        <w:t>32:</w:t>
      </w:r>
      <w:r w:rsidRPr="00022666">
        <w:rPr>
          <w:rFonts w:cs="David" w:hint="cs"/>
          <w:sz w:val="20"/>
          <w:szCs w:val="20"/>
          <w:rtl/>
        </w:rPr>
        <w:t xml:space="preserve"> </w:t>
      </w:r>
      <w:r w:rsidR="00145B61" w:rsidRPr="00022666">
        <w:rPr>
          <w:rFonts w:cs="David" w:hint="cs"/>
          <w:sz w:val="20"/>
          <w:szCs w:val="20"/>
          <w:rtl/>
        </w:rPr>
        <w:t xml:space="preserve">בחוזה של </w:t>
      </w:r>
      <w:r w:rsidR="00145B61" w:rsidRPr="00022666">
        <w:rPr>
          <w:rFonts w:cs="David" w:hint="cs"/>
          <w:b/>
          <w:bCs/>
          <w:sz w:val="20"/>
          <w:szCs w:val="20"/>
          <w:rtl/>
        </w:rPr>
        <w:t>משחק, הגרלה, הימור</w:t>
      </w:r>
      <w:r w:rsidR="00145B61" w:rsidRPr="00022666">
        <w:rPr>
          <w:rFonts w:cs="David" w:hint="cs"/>
          <w:sz w:val="20"/>
          <w:szCs w:val="20"/>
          <w:rtl/>
        </w:rPr>
        <w:t xml:space="preserve"> מנטרלים את תרופות האכיפה והפיצויים.</w:t>
      </w:r>
    </w:p>
    <w:p w:rsidR="00145B61" w:rsidRPr="00022666" w:rsidRDefault="00CD53F4" w:rsidP="00BD147F">
      <w:pPr>
        <w:pStyle w:val="a4"/>
        <w:numPr>
          <w:ilvl w:val="0"/>
          <w:numId w:val="3"/>
        </w:numPr>
        <w:spacing w:line="360" w:lineRule="auto"/>
        <w:rPr>
          <w:rFonts w:cs="David"/>
          <w:sz w:val="20"/>
          <w:szCs w:val="20"/>
        </w:rPr>
      </w:pPr>
      <w:r w:rsidRPr="00022666">
        <w:rPr>
          <w:rFonts w:cs="David" w:hint="cs"/>
          <w:b/>
          <w:bCs/>
          <w:sz w:val="20"/>
          <w:szCs w:val="20"/>
          <w:highlight w:val="yellow"/>
          <w:rtl/>
        </w:rPr>
        <w:t>33:</w:t>
      </w:r>
      <w:r w:rsidRPr="00022666">
        <w:rPr>
          <w:rFonts w:cs="David" w:hint="cs"/>
          <w:b/>
          <w:bCs/>
          <w:sz w:val="20"/>
          <w:szCs w:val="20"/>
          <w:rtl/>
        </w:rPr>
        <w:t xml:space="preserve"> </w:t>
      </w:r>
      <w:r w:rsidR="00145B61" w:rsidRPr="00022666">
        <w:rPr>
          <w:rFonts w:cs="David" w:hint="cs"/>
          <w:sz w:val="20"/>
          <w:szCs w:val="20"/>
          <w:rtl/>
        </w:rPr>
        <w:t xml:space="preserve">בחוזה על </w:t>
      </w:r>
      <w:r w:rsidR="00145B61" w:rsidRPr="00495A2C">
        <w:rPr>
          <w:rFonts w:cs="David" w:hint="cs"/>
          <w:b/>
          <w:bCs/>
          <w:sz w:val="20"/>
          <w:szCs w:val="20"/>
          <w:rtl/>
        </w:rPr>
        <w:t>ציון, תואר, פרס</w:t>
      </w:r>
      <w:r w:rsidR="00145B61" w:rsidRPr="00022666">
        <w:rPr>
          <w:rFonts w:cs="David" w:hint="cs"/>
          <w:sz w:val="20"/>
          <w:szCs w:val="20"/>
          <w:rtl/>
        </w:rPr>
        <w:t xml:space="preserve"> וכו', ההכרעה אינה עניין שנדון בבימ"ש אלא ע"י צד שלישי או הצדדים עצמם. </w:t>
      </w:r>
    </w:p>
    <w:p w:rsidR="00E91F06" w:rsidRPr="00022666" w:rsidRDefault="00E91F06" w:rsidP="00BD147F">
      <w:pPr>
        <w:pStyle w:val="a4"/>
        <w:spacing w:line="360" w:lineRule="auto"/>
        <w:rPr>
          <w:rFonts w:cs="David"/>
          <w:sz w:val="20"/>
          <w:szCs w:val="20"/>
          <w:rtl/>
        </w:rPr>
      </w:pPr>
    </w:p>
    <w:p w:rsidR="00145B61" w:rsidRPr="00022666" w:rsidRDefault="00145B61" w:rsidP="00BD147F">
      <w:pPr>
        <w:pStyle w:val="a4"/>
        <w:spacing w:line="360" w:lineRule="auto"/>
        <w:rPr>
          <w:rFonts w:cs="David"/>
          <w:sz w:val="20"/>
          <w:szCs w:val="20"/>
          <w:rtl/>
        </w:rPr>
      </w:pPr>
      <w:r w:rsidRPr="00022666">
        <w:rPr>
          <w:rFonts w:cs="David" w:hint="cs"/>
          <w:b/>
          <w:bCs/>
          <w:sz w:val="26"/>
          <w:szCs w:val="26"/>
          <w:highlight w:val="lightGray"/>
          <w:rtl/>
        </w:rPr>
        <w:t>פ"ד אלבלדה נ' חברת האוניברסיטה</w:t>
      </w:r>
      <w:r w:rsidR="001951F3" w:rsidRPr="00022666">
        <w:rPr>
          <w:rFonts w:cs="David" w:hint="cs"/>
          <w:sz w:val="18"/>
          <w:szCs w:val="18"/>
          <w:rtl/>
        </w:rPr>
        <w:t xml:space="preserve"> - </w:t>
      </w:r>
      <w:r w:rsidR="00936CFA" w:rsidRPr="00022666">
        <w:rPr>
          <w:rFonts w:cs="David" w:hint="cs"/>
          <w:sz w:val="20"/>
          <w:szCs w:val="20"/>
          <w:rtl/>
        </w:rPr>
        <w:t>שני תלמידים בפקולטה למשפטים עתרו לביהמ"ש על מנת לקבל פסק דין הצהרתי נגד האונ' עקב החלטתה להאריך את פרק הזמן של לימודי המשפטים. למעשה הם ביקשו לאכוף את ההסכמה (של 3 שנים). קשר זה אינו אינטימי ואינו בעל גוון אישי וביהמ"ש שלל את טענתם של הסטודנטים.</w:t>
      </w:r>
    </w:p>
    <w:p w:rsidR="00145B61" w:rsidRDefault="00145B61" w:rsidP="00BD147F">
      <w:pPr>
        <w:pStyle w:val="a4"/>
        <w:spacing w:line="360" w:lineRule="auto"/>
        <w:rPr>
          <w:rFonts w:cs="David"/>
          <w:sz w:val="20"/>
          <w:szCs w:val="20"/>
          <w:rtl/>
        </w:rPr>
      </w:pPr>
      <w:r w:rsidRPr="00022666">
        <w:rPr>
          <w:rFonts w:cs="David" w:hint="cs"/>
          <w:b/>
          <w:bCs/>
          <w:sz w:val="26"/>
          <w:szCs w:val="26"/>
          <w:highlight w:val="lightGray"/>
          <w:rtl/>
        </w:rPr>
        <w:t>פ"ד מדינת ישראל נ' קראסניאנסקי</w:t>
      </w:r>
      <w:r w:rsidR="001951F3" w:rsidRPr="00022666">
        <w:rPr>
          <w:rFonts w:cs="David" w:hint="cs"/>
          <w:sz w:val="20"/>
          <w:szCs w:val="20"/>
          <w:rtl/>
        </w:rPr>
        <w:t xml:space="preserve"> - מהווה דוגמא לחוזה שביהמ"ש לא מתערב בו בגלל שדוגל בעקרון שהחלטה המבוססת על מומחיות אין מקום להתערבות ביהמ"ש.</w:t>
      </w:r>
    </w:p>
    <w:p w:rsidR="00AB0B0B" w:rsidRPr="00AB0B0B" w:rsidRDefault="00AB0B0B" w:rsidP="00F8506A">
      <w:pPr>
        <w:pStyle w:val="a4"/>
        <w:tabs>
          <w:tab w:val="left" w:pos="1453"/>
        </w:tabs>
        <w:spacing w:line="360" w:lineRule="auto"/>
        <w:rPr>
          <w:rFonts w:cs="David"/>
          <w:sz w:val="20"/>
          <w:szCs w:val="20"/>
          <w:rtl/>
        </w:rPr>
      </w:pPr>
      <w:r w:rsidRPr="00AB0B0B">
        <w:rPr>
          <w:rFonts w:cs="David" w:hint="cs"/>
          <w:b/>
          <w:bCs/>
          <w:sz w:val="20"/>
          <w:szCs w:val="20"/>
          <w:u w:val="single"/>
          <w:rtl/>
        </w:rPr>
        <w:t>גישה נגדית</w:t>
      </w:r>
      <w:r>
        <w:rPr>
          <w:rFonts w:cs="David" w:hint="cs"/>
          <w:b/>
          <w:bCs/>
          <w:sz w:val="20"/>
          <w:szCs w:val="20"/>
          <w:u w:val="single"/>
          <w:rtl/>
        </w:rPr>
        <w:t>:</w:t>
      </w:r>
      <w:r>
        <w:rPr>
          <w:rFonts w:cs="David" w:hint="cs"/>
          <w:sz w:val="20"/>
          <w:szCs w:val="20"/>
          <w:rtl/>
        </w:rPr>
        <w:t xml:space="preserve"> ניתן לדון ב</w:t>
      </w:r>
      <w:r w:rsidR="00F565B4">
        <w:rPr>
          <w:rFonts w:cs="David" w:hint="cs"/>
          <w:sz w:val="20"/>
          <w:szCs w:val="20"/>
          <w:rtl/>
        </w:rPr>
        <w:t xml:space="preserve">סעיפים שפיטים כמו שיקולים טכניים, </w:t>
      </w:r>
      <w:r>
        <w:rPr>
          <w:rFonts w:cs="David" w:hint="cs"/>
          <w:sz w:val="20"/>
          <w:szCs w:val="20"/>
          <w:rtl/>
        </w:rPr>
        <w:t>ל</w:t>
      </w:r>
      <w:r w:rsidR="00F565B4">
        <w:rPr>
          <w:rFonts w:cs="David" w:hint="cs"/>
          <w:sz w:val="20"/>
          <w:szCs w:val="20"/>
          <w:rtl/>
        </w:rPr>
        <w:t>דוגמא</w:t>
      </w:r>
      <w:r>
        <w:rPr>
          <w:rFonts w:cs="David" w:hint="cs"/>
          <w:sz w:val="20"/>
          <w:szCs w:val="20"/>
          <w:rtl/>
        </w:rPr>
        <w:t>: הובטח לי בחוזה חדר במלון ונתנו לי חדר במחסן</w:t>
      </w:r>
      <w:r w:rsidR="00F8506A">
        <w:rPr>
          <w:rFonts w:cs="David" w:hint="cs"/>
          <w:sz w:val="20"/>
          <w:szCs w:val="20"/>
          <w:rtl/>
        </w:rPr>
        <w:t xml:space="preserve">, או </w:t>
      </w:r>
      <w:r>
        <w:rPr>
          <w:rFonts w:cs="David" w:hint="cs"/>
          <w:sz w:val="20"/>
          <w:szCs w:val="20"/>
          <w:rtl/>
        </w:rPr>
        <w:t xml:space="preserve"> בניקוד,</w:t>
      </w:r>
      <w:r w:rsidR="00F565B4">
        <w:rPr>
          <w:rFonts w:cs="David" w:hint="cs"/>
          <w:sz w:val="20"/>
          <w:szCs w:val="20"/>
          <w:rtl/>
        </w:rPr>
        <w:t xml:space="preserve"> בטעויות חישוב,</w:t>
      </w:r>
      <w:r>
        <w:rPr>
          <w:rFonts w:cs="David" w:hint="cs"/>
          <w:sz w:val="20"/>
          <w:szCs w:val="20"/>
          <w:rtl/>
        </w:rPr>
        <w:t xml:space="preserve"> </w:t>
      </w:r>
      <w:r w:rsidR="00F8506A">
        <w:rPr>
          <w:rFonts w:cs="David" w:hint="cs"/>
          <w:sz w:val="20"/>
          <w:szCs w:val="20"/>
          <w:rtl/>
        </w:rPr>
        <w:t>אבל לא בשיקול הדעת של השופטים</w:t>
      </w:r>
      <w:r>
        <w:rPr>
          <w:rFonts w:cs="David" w:hint="cs"/>
          <w:sz w:val="20"/>
          <w:szCs w:val="20"/>
          <w:rtl/>
        </w:rPr>
        <w:t xml:space="preserve"> וכדו'.</w:t>
      </w:r>
    </w:p>
    <w:p w:rsidR="00980847" w:rsidRPr="00022666" w:rsidRDefault="00980847" w:rsidP="00BD147F">
      <w:pPr>
        <w:pStyle w:val="a4"/>
        <w:spacing w:line="360" w:lineRule="auto"/>
        <w:rPr>
          <w:rFonts w:cs="David"/>
          <w:sz w:val="20"/>
          <w:szCs w:val="20"/>
          <w:rtl/>
        </w:rPr>
      </w:pPr>
    </w:p>
    <w:p w:rsidR="00E91F06" w:rsidRPr="00022666" w:rsidRDefault="00902920" w:rsidP="00BD147F">
      <w:pPr>
        <w:pStyle w:val="a4"/>
        <w:spacing w:line="360" w:lineRule="auto"/>
        <w:rPr>
          <w:rFonts w:cs="David"/>
          <w:b/>
          <w:bCs/>
          <w:sz w:val="30"/>
          <w:szCs w:val="30"/>
          <w:u w:val="single"/>
          <w:rtl/>
        </w:rPr>
      </w:pPr>
      <w:r w:rsidRPr="00022666">
        <w:rPr>
          <w:rFonts w:cs="David" w:hint="cs"/>
          <w:b/>
          <w:bCs/>
          <w:sz w:val="30"/>
          <w:szCs w:val="30"/>
          <w:highlight w:val="cyan"/>
          <w:u w:val="single"/>
          <w:rtl/>
        </w:rPr>
        <w:t>האם נכרת חוזה?</w:t>
      </w:r>
    </w:p>
    <w:p w:rsidR="00E91F06" w:rsidRPr="00022666" w:rsidRDefault="00E91F06" w:rsidP="00BD147F">
      <w:pPr>
        <w:pStyle w:val="a4"/>
        <w:spacing w:line="360" w:lineRule="auto"/>
        <w:rPr>
          <w:rFonts w:cs="David"/>
          <w:sz w:val="20"/>
          <w:szCs w:val="20"/>
          <w:rtl/>
        </w:rPr>
      </w:pPr>
      <w:r w:rsidRPr="00022666">
        <w:rPr>
          <w:rFonts w:cs="David" w:hint="cs"/>
          <w:sz w:val="20"/>
          <w:szCs w:val="20"/>
          <w:highlight w:val="yellow"/>
          <w:rtl/>
        </w:rPr>
        <w:t>לפי סעיף 1</w:t>
      </w:r>
      <w:r w:rsidRPr="00022666">
        <w:rPr>
          <w:rFonts w:cs="David" w:hint="cs"/>
          <w:sz w:val="20"/>
          <w:szCs w:val="20"/>
          <w:rtl/>
        </w:rPr>
        <w:t xml:space="preserve">- הדרך המרכזית לכריתת חוזה </w:t>
      </w:r>
      <w:r w:rsidRPr="00022666">
        <w:rPr>
          <w:rFonts w:cs="David"/>
          <w:sz w:val="20"/>
          <w:szCs w:val="20"/>
          <w:rtl/>
        </w:rPr>
        <w:t>–</w:t>
      </w:r>
      <w:r w:rsidRPr="00022666">
        <w:rPr>
          <w:rFonts w:cs="David" w:hint="cs"/>
          <w:b/>
          <w:bCs/>
          <w:sz w:val="20"/>
          <w:szCs w:val="20"/>
          <w:u w:val="single"/>
          <w:rtl/>
        </w:rPr>
        <w:t>הצעה וקיבול</w:t>
      </w:r>
      <w:r w:rsidRPr="00022666">
        <w:rPr>
          <w:rFonts w:cs="David" w:hint="cs"/>
          <w:sz w:val="20"/>
          <w:szCs w:val="20"/>
          <w:rtl/>
        </w:rPr>
        <w:t>.</w:t>
      </w:r>
    </w:p>
    <w:p w:rsidR="00E91F06" w:rsidRPr="00022666" w:rsidRDefault="00E91F06" w:rsidP="00BD147F">
      <w:pPr>
        <w:pStyle w:val="a4"/>
        <w:spacing w:line="360" w:lineRule="auto"/>
        <w:rPr>
          <w:rFonts w:cs="David"/>
          <w:sz w:val="20"/>
          <w:szCs w:val="20"/>
          <w:rtl/>
        </w:rPr>
      </w:pPr>
      <w:r w:rsidRPr="00022666">
        <w:rPr>
          <w:rFonts w:cs="David" w:hint="cs"/>
          <w:sz w:val="20"/>
          <w:szCs w:val="20"/>
          <w:highlight w:val="yellow"/>
          <w:rtl/>
        </w:rPr>
        <w:t>סעיף 2</w:t>
      </w:r>
      <w:r w:rsidRPr="00022666">
        <w:rPr>
          <w:rFonts w:cs="David" w:hint="cs"/>
          <w:sz w:val="20"/>
          <w:szCs w:val="20"/>
          <w:rtl/>
        </w:rPr>
        <w:t xml:space="preserve">- </w:t>
      </w:r>
      <w:r w:rsidR="00902920" w:rsidRPr="00022666">
        <w:rPr>
          <w:rFonts w:cs="David" w:hint="cs"/>
          <w:b/>
          <w:bCs/>
          <w:sz w:val="20"/>
          <w:szCs w:val="20"/>
          <w:u w:val="single"/>
          <w:rtl/>
        </w:rPr>
        <w:t>להצעה</w:t>
      </w:r>
      <w:r w:rsidR="00902920" w:rsidRPr="00022666">
        <w:rPr>
          <w:rFonts w:cs="David" w:hint="cs"/>
          <w:sz w:val="20"/>
          <w:szCs w:val="20"/>
          <w:rtl/>
        </w:rPr>
        <w:t xml:space="preserve"> 3 מרכיבים: </w:t>
      </w:r>
    </w:p>
    <w:p w:rsidR="00E91F06" w:rsidRPr="00022666" w:rsidRDefault="00902920" w:rsidP="00BD147F">
      <w:pPr>
        <w:pStyle w:val="a4"/>
        <w:numPr>
          <w:ilvl w:val="0"/>
          <w:numId w:val="4"/>
        </w:numPr>
        <w:spacing w:line="360" w:lineRule="auto"/>
        <w:rPr>
          <w:rFonts w:cs="David"/>
          <w:sz w:val="20"/>
          <w:szCs w:val="20"/>
        </w:rPr>
      </w:pPr>
      <w:r w:rsidRPr="00022666">
        <w:rPr>
          <w:rFonts w:cs="David" w:hint="cs"/>
          <w:sz w:val="20"/>
          <w:szCs w:val="20"/>
          <w:u w:val="single"/>
          <w:rtl/>
        </w:rPr>
        <w:t>פנייה</w:t>
      </w:r>
      <w:r w:rsidRPr="00022666">
        <w:rPr>
          <w:rFonts w:cs="David" w:hint="cs"/>
          <w:sz w:val="20"/>
          <w:szCs w:val="20"/>
          <w:rtl/>
        </w:rPr>
        <w:t xml:space="preserve"> ביטוי חיצוני של המציג לניצע</w:t>
      </w:r>
    </w:p>
    <w:p w:rsidR="00E91F06" w:rsidRPr="00022666" w:rsidRDefault="00902920" w:rsidP="00BD147F">
      <w:pPr>
        <w:pStyle w:val="a4"/>
        <w:numPr>
          <w:ilvl w:val="0"/>
          <w:numId w:val="4"/>
        </w:numPr>
        <w:spacing w:line="360" w:lineRule="auto"/>
        <w:rPr>
          <w:rFonts w:cs="David"/>
          <w:sz w:val="20"/>
          <w:szCs w:val="20"/>
        </w:rPr>
      </w:pPr>
      <w:r w:rsidRPr="00022666">
        <w:rPr>
          <w:rFonts w:cs="David" w:hint="cs"/>
          <w:sz w:val="20"/>
          <w:szCs w:val="20"/>
          <w:u w:val="single"/>
          <w:rtl/>
        </w:rPr>
        <w:t>העדה של גמירת דעת של המציע</w:t>
      </w:r>
      <w:r w:rsidR="00E91F06" w:rsidRPr="00022666">
        <w:rPr>
          <w:rFonts w:cs="David" w:hint="cs"/>
          <w:sz w:val="20"/>
          <w:szCs w:val="20"/>
          <w:rtl/>
        </w:rPr>
        <w:t>.</w:t>
      </w:r>
    </w:p>
    <w:p w:rsidR="00E91F06" w:rsidRPr="00022666" w:rsidRDefault="00E91F06" w:rsidP="00BD147F">
      <w:pPr>
        <w:pStyle w:val="a4"/>
        <w:numPr>
          <w:ilvl w:val="0"/>
          <w:numId w:val="4"/>
        </w:numPr>
        <w:spacing w:line="360" w:lineRule="auto"/>
        <w:rPr>
          <w:rFonts w:cs="David"/>
          <w:sz w:val="20"/>
          <w:szCs w:val="20"/>
        </w:rPr>
      </w:pPr>
      <w:r w:rsidRPr="00022666">
        <w:rPr>
          <w:rFonts w:cs="David" w:hint="cs"/>
          <w:sz w:val="20"/>
          <w:szCs w:val="20"/>
          <w:rtl/>
        </w:rPr>
        <w:t xml:space="preserve">הפנייה צריכה להיות </w:t>
      </w:r>
      <w:r w:rsidRPr="00022666">
        <w:rPr>
          <w:rFonts w:cs="David" w:hint="cs"/>
          <w:sz w:val="20"/>
          <w:szCs w:val="20"/>
          <w:u w:val="single"/>
          <w:rtl/>
        </w:rPr>
        <w:t>מסוימת</w:t>
      </w:r>
      <w:r w:rsidRPr="00022666">
        <w:rPr>
          <w:rFonts w:cs="David" w:hint="cs"/>
          <w:sz w:val="20"/>
          <w:szCs w:val="20"/>
          <w:rtl/>
        </w:rPr>
        <w:t xml:space="preserve"> מספיק</w:t>
      </w:r>
    </w:p>
    <w:p w:rsidR="008A4F2F" w:rsidRPr="00022666" w:rsidRDefault="008A4F2F" w:rsidP="00BD147F">
      <w:pPr>
        <w:pStyle w:val="a4"/>
        <w:spacing w:line="360" w:lineRule="auto"/>
        <w:jc w:val="center"/>
        <w:rPr>
          <w:rFonts w:cs="David"/>
          <w:b/>
          <w:bCs/>
          <w:sz w:val="20"/>
          <w:szCs w:val="20"/>
          <w:u w:val="single"/>
          <w:rtl/>
        </w:rPr>
      </w:pPr>
    </w:p>
    <w:p w:rsidR="002B60D6" w:rsidRPr="00022666" w:rsidRDefault="00E91F06" w:rsidP="00BD147F">
      <w:pPr>
        <w:pStyle w:val="a4"/>
        <w:pBdr>
          <w:top w:val="single" w:sz="4" w:space="1" w:color="auto"/>
          <w:left w:val="single" w:sz="4" w:space="4" w:color="auto"/>
          <w:bottom w:val="single" w:sz="4" w:space="1" w:color="auto"/>
          <w:right w:val="single" w:sz="4" w:space="4" w:color="auto"/>
        </w:pBdr>
        <w:spacing w:line="360" w:lineRule="auto"/>
        <w:jc w:val="center"/>
        <w:rPr>
          <w:rFonts w:cs="David"/>
          <w:b/>
          <w:bCs/>
          <w:rtl/>
        </w:rPr>
      </w:pPr>
      <w:r w:rsidRPr="00022666">
        <w:rPr>
          <w:rFonts w:cs="David" w:hint="cs"/>
          <w:b/>
          <w:bCs/>
          <w:rtl/>
        </w:rPr>
        <w:t>היסודות הבולטים בכריתת החוזה</w:t>
      </w:r>
      <w:r w:rsidR="008A4F2F" w:rsidRPr="00022666">
        <w:rPr>
          <w:rFonts w:cs="David" w:hint="cs"/>
          <w:b/>
          <w:bCs/>
          <w:rtl/>
        </w:rPr>
        <w:t xml:space="preserve"> בדרך של הצעה וקיבול</w:t>
      </w:r>
      <w:r w:rsidR="002B60D6" w:rsidRPr="00022666">
        <w:rPr>
          <w:rFonts w:cs="David" w:hint="cs"/>
          <w:b/>
          <w:bCs/>
          <w:rtl/>
        </w:rPr>
        <w:t>:</w:t>
      </w:r>
    </w:p>
    <w:p w:rsidR="002B60D6" w:rsidRPr="00022666" w:rsidRDefault="002B60D6" w:rsidP="00BD147F">
      <w:pPr>
        <w:pStyle w:val="a4"/>
        <w:pBdr>
          <w:top w:val="single" w:sz="4" w:space="1" w:color="auto"/>
          <w:left w:val="single" w:sz="4" w:space="4" w:color="auto"/>
          <w:bottom w:val="single" w:sz="4" w:space="1" w:color="auto"/>
          <w:right w:val="single" w:sz="4" w:space="4" w:color="auto"/>
        </w:pBdr>
        <w:spacing w:line="360" w:lineRule="auto"/>
        <w:jc w:val="center"/>
        <w:rPr>
          <w:rFonts w:cs="David"/>
          <w:b/>
          <w:bCs/>
          <w:rtl/>
        </w:rPr>
      </w:pPr>
      <w:r w:rsidRPr="00022666">
        <w:rPr>
          <w:rFonts w:cs="David" w:hint="cs"/>
          <w:b/>
          <w:bCs/>
          <w:rtl/>
        </w:rPr>
        <w:t xml:space="preserve">(1) </w:t>
      </w:r>
      <w:r w:rsidR="00E91F06" w:rsidRPr="00022666">
        <w:rPr>
          <w:rFonts w:cs="David" w:hint="cs"/>
          <w:b/>
          <w:bCs/>
          <w:rtl/>
        </w:rPr>
        <w:t xml:space="preserve">העדה על גמירת דעת </w:t>
      </w:r>
    </w:p>
    <w:p w:rsidR="00E91F06" w:rsidRPr="00022666" w:rsidRDefault="002B60D6" w:rsidP="00BD147F">
      <w:pPr>
        <w:pStyle w:val="a4"/>
        <w:pBdr>
          <w:top w:val="single" w:sz="4" w:space="1" w:color="auto"/>
          <w:left w:val="single" w:sz="4" w:space="4" w:color="auto"/>
          <w:bottom w:val="single" w:sz="4" w:space="1" w:color="auto"/>
          <w:right w:val="single" w:sz="4" w:space="4" w:color="auto"/>
        </w:pBdr>
        <w:spacing w:line="360" w:lineRule="auto"/>
        <w:jc w:val="center"/>
        <w:rPr>
          <w:rFonts w:cs="David"/>
          <w:b/>
          <w:bCs/>
          <w:rtl/>
        </w:rPr>
      </w:pPr>
      <w:r w:rsidRPr="00022666">
        <w:rPr>
          <w:rFonts w:cs="David" w:hint="cs"/>
          <w:b/>
          <w:bCs/>
          <w:rtl/>
        </w:rPr>
        <w:t xml:space="preserve">(2) </w:t>
      </w:r>
      <w:r w:rsidR="00E91F06" w:rsidRPr="00022666">
        <w:rPr>
          <w:rFonts w:cs="David" w:hint="cs"/>
          <w:b/>
          <w:bCs/>
          <w:rtl/>
        </w:rPr>
        <w:t>מסוימות</w:t>
      </w:r>
    </w:p>
    <w:p w:rsidR="00E91F06" w:rsidRPr="00022666" w:rsidRDefault="00E91F06" w:rsidP="00BD147F">
      <w:pPr>
        <w:pStyle w:val="a4"/>
        <w:spacing w:line="360" w:lineRule="auto"/>
        <w:rPr>
          <w:rFonts w:cs="David"/>
          <w:sz w:val="20"/>
          <w:szCs w:val="20"/>
          <w:rtl/>
        </w:rPr>
      </w:pPr>
    </w:p>
    <w:p w:rsidR="00CD53F4" w:rsidRPr="00022666" w:rsidRDefault="0061322F" w:rsidP="00BD147F">
      <w:pPr>
        <w:pStyle w:val="a4"/>
        <w:spacing w:line="360" w:lineRule="auto"/>
        <w:rPr>
          <w:rFonts w:cs="David"/>
          <w:sz w:val="20"/>
          <w:szCs w:val="20"/>
          <w:rtl/>
        </w:rPr>
      </w:pPr>
      <w:r w:rsidRPr="00022666">
        <w:rPr>
          <w:rFonts w:cs="David" w:hint="cs"/>
          <w:b/>
          <w:bCs/>
          <w:sz w:val="26"/>
          <w:szCs w:val="26"/>
          <w:highlight w:val="green"/>
          <w:u w:val="single"/>
          <w:rtl/>
        </w:rPr>
        <w:t>העדה על גמירת דעת</w:t>
      </w:r>
      <w:r w:rsidR="00AF453A" w:rsidRPr="00022666">
        <w:rPr>
          <w:rFonts w:cs="David" w:hint="cs"/>
          <w:sz w:val="20"/>
          <w:szCs w:val="20"/>
          <w:rtl/>
        </w:rPr>
        <w:t>,</w:t>
      </w:r>
      <w:r w:rsidRPr="00022666">
        <w:rPr>
          <w:rFonts w:cs="David" w:hint="cs"/>
          <w:sz w:val="20"/>
          <w:szCs w:val="20"/>
          <w:rtl/>
        </w:rPr>
        <w:t xml:space="preserve"> </w:t>
      </w:r>
    </w:p>
    <w:p w:rsidR="0061322F" w:rsidRPr="00022666" w:rsidRDefault="0061322F" w:rsidP="00BD147F">
      <w:pPr>
        <w:pStyle w:val="a4"/>
        <w:spacing w:line="360" w:lineRule="auto"/>
        <w:rPr>
          <w:rFonts w:cs="David"/>
          <w:sz w:val="20"/>
          <w:szCs w:val="20"/>
          <w:rtl/>
        </w:rPr>
      </w:pPr>
      <w:r w:rsidRPr="00022666">
        <w:rPr>
          <w:rFonts w:cs="David" w:hint="cs"/>
          <w:sz w:val="20"/>
          <w:szCs w:val="20"/>
          <w:rtl/>
        </w:rPr>
        <w:t>כאשר יש כוונה ליצירת יחסים משפטיים, צריך לבדוק אם חילופי ה</w:t>
      </w:r>
      <w:r w:rsidR="0088151E">
        <w:rPr>
          <w:rFonts w:cs="David" w:hint="cs"/>
          <w:sz w:val="20"/>
          <w:szCs w:val="20"/>
          <w:rtl/>
        </w:rPr>
        <w:t>דברים בין הצדדים מעידים על גמיר</w:t>
      </w:r>
      <w:r w:rsidRPr="00022666">
        <w:rPr>
          <w:rFonts w:cs="David" w:hint="cs"/>
          <w:sz w:val="20"/>
          <w:szCs w:val="20"/>
          <w:rtl/>
        </w:rPr>
        <w:t xml:space="preserve">ת דעתם. </w:t>
      </w:r>
    </w:p>
    <w:p w:rsidR="0061322F" w:rsidRPr="00022666" w:rsidRDefault="002175E1" w:rsidP="00BD147F">
      <w:pPr>
        <w:pStyle w:val="a4"/>
        <w:spacing w:line="360" w:lineRule="auto"/>
        <w:rPr>
          <w:rFonts w:cs="David"/>
          <w:sz w:val="20"/>
          <w:szCs w:val="20"/>
          <w:rtl/>
        </w:rPr>
      </w:pPr>
      <w:r w:rsidRPr="00022666">
        <w:rPr>
          <w:rFonts w:cs="David" w:hint="cs"/>
          <w:sz w:val="20"/>
          <w:szCs w:val="20"/>
          <w:rtl/>
        </w:rPr>
        <w:t xml:space="preserve">הבעייתיות - </w:t>
      </w:r>
      <w:r w:rsidR="0061322F" w:rsidRPr="00022666">
        <w:rPr>
          <w:rFonts w:cs="David" w:hint="cs"/>
          <w:sz w:val="20"/>
          <w:szCs w:val="20"/>
          <w:u w:val="single"/>
          <w:rtl/>
        </w:rPr>
        <w:t>אי אפשר לבדוק רצון פנימי של אדם</w:t>
      </w:r>
      <w:r w:rsidR="0061322F" w:rsidRPr="00022666">
        <w:rPr>
          <w:rFonts w:cs="David" w:hint="cs"/>
          <w:sz w:val="20"/>
          <w:szCs w:val="20"/>
          <w:rtl/>
        </w:rPr>
        <w:t xml:space="preserve">, הצד השני צריך להיות </w:t>
      </w:r>
      <w:r w:rsidRPr="00022666">
        <w:rPr>
          <w:rFonts w:cs="David" w:hint="cs"/>
          <w:sz w:val="20"/>
          <w:szCs w:val="20"/>
          <w:rtl/>
        </w:rPr>
        <w:t>מוד</w:t>
      </w:r>
      <w:r w:rsidR="0088151E">
        <w:rPr>
          <w:rFonts w:cs="David" w:hint="cs"/>
          <w:sz w:val="20"/>
          <w:szCs w:val="20"/>
          <w:rtl/>
        </w:rPr>
        <w:t>ע אם הייתה גמיר</w:t>
      </w:r>
      <w:r w:rsidR="00145B61" w:rsidRPr="00022666">
        <w:rPr>
          <w:rFonts w:cs="David" w:hint="cs"/>
          <w:sz w:val="20"/>
          <w:szCs w:val="20"/>
          <w:rtl/>
        </w:rPr>
        <w:t>ת דעת או לא. לכן</w:t>
      </w:r>
      <w:r w:rsidR="00A85121" w:rsidRPr="00022666">
        <w:rPr>
          <w:rFonts w:cs="David" w:hint="cs"/>
          <w:sz w:val="20"/>
          <w:szCs w:val="20"/>
          <w:rtl/>
        </w:rPr>
        <w:t xml:space="preserve"> </w:t>
      </w:r>
      <w:r w:rsidR="0061322F" w:rsidRPr="00022666">
        <w:rPr>
          <w:rFonts w:cs="David" w:hint="cs"/>
          <w:sz w:val="20"/>
          <w:szCs w:val="20"/>
          <w:rtl/>
        </w:rPr>
        <w:t xml:space="preserve">נקבע בחוק </w:t>
      </w:r>
      <w:r w:rsidR="0061322F" w:rsidRPr="00022666">
        <w:rPr>
          <w:rFonts w:cs="David" w:hint="cs"/>
          <w:b/>
          <w:bCs/>
          <w:sz w:val="20"/>
          <w:szCs w:val="20"/>
          <w:rtl/>
        </w:rPr>
        <w:t>העדה</w:t>
      </w:r>
      <w:r w:rsidR="0088151E">
        <w:rPr>
          <w:rFonts w:cs="David" w:hint="cs"/>
          <w:sz w:val="20"/>
          <w:szCs w:val="20"/>
          <w:rtl/>
        </w:rPr>
        <w:t xml:space="preserve"> על גמיר</w:t>
      </w:r>
      <w:r w:rsidR="0061322F" w:rsidRPr="00022666">
        <w:rPr>
          <w:rFonts w:cs="David" w:hint="cs"/>
          <w:sz w:val="20"/>
          <w:szCs w:val="20"/>
          <w:rtl/>
        </w:rPr>
        <w:t xml:space="preserve">ת דעת ולא גמירת הדעת עצמה. </w:t>
      </w:r>
    </w:p>
    <w:p w:rsidR="001951F3" w:rsidRPr="00387B0C" w:rsidRDefault="0061322F" w:rsidP="00BD147F">
      <w:pPr>
        <w:pStyle w:val="a4"/>
        <w:spacing w:line="360" w:lineRule="auto"/>
        <w:ind w:left="720"/>
        <w:rPr>
          <w:rFonts w:cs="David"/>
          <w:b/>
          <w:bCs/>
          <w:sz w:val="20"/>
          <w:szCs w:val="20"/>
        </w:rPr>
      </w:pPr>
      <w:r w:rsidRPr="00387B0C">
        <w:rPr>
          <w:rFonts w:cs="David" w:hint="cs"/>
          <w:b/>
          <w:bCs/>
          <w:sz w:val="20"/>
          <w:szCs w:val="20"/>
          <w:rtl/>
        </w:rPr>
        <w:t xml:space="preserve">סימנים שמעידים על גמירת דעת: </w:t>
      </w:r>
    </w:p>
    <w:p w:rsidR="001951F3" w:rsidRPr="00022666" w:rsidRDefault="001951F3" w:rsidP="00387B0C">
      <w:pPr>
        <w:pStyle w:val="a4"/>
        <w:numPr>
          <w:ilvl w:val="0"/>
          <w:numId w:val="61"/>
        </w:numPr>
        <w:spacing w:line="360" w:lineRule="auto"/>
        <w:rPr>
          <w:rFonts w:cs="David"/>
          <w:sz w:val="20"/>
          <w:szCs w:val="20"/>
        </w:rPr>
      </w:pPr>
      <w:r w:rsidRPr="00387B0C">
        <w:rPr>
          <w:rFonts w:cs="David" w:hint="cs"/>
          <w:sz w:val="20"/>
          <w:szCs w:val="20"/>
          <w:u w:val="single"/>
          <w:rtl/>
        </w:rPr>
        <w:t>התנהגויות בעת כריתת החוזה</w:t>
      </w:r>
      <w:r w:rsidRPr="00022666">
        <w:rPr>
          <w:rFonts w:cs="David" w:hint="cs"/>
          <w:sz w:val="20"/>
          <w:szCs w:val="20"/>
          <w:rtl/>
        </w:rPr>
        <w:t xml:space="preserve"> (לאו דווקא חתימה, גם לחיצת יד, השקת כוסות</w:t>
      </w:r>
      <w:r w:rsidR="00CD53F4" w:rsidRPr="00022666">
        <w:rPr>
          <w:rFonts w:cs="David" w:hint="cs"/>
          <w:sz w:val="20"/>
          <w:szCs w:val="20"/>
          <w:rtl/>
        </w:rPr>
        <w:t xml:space="preserve"> כמו</w:t>
      </w:r>
      <w:r w:rsidRPr="00022666">
        <w:rPr>
          <w:rFonts w:cs="David" w:hint="cs"/>
          <w:sz w:val="20"/>
          <w:szCs w:val="20"/>
          <w:rtl/>
        </w:rPr>
        <w:t xml:space="preserve"> </w:t>
      </w:r>
      <w:r w:rsidR="00CD53F4" w:rsidRPr="00022666">
        <w:rPr>
          <w:rFonts w:cs="David" w:hint="cs"/>
          <w:sz w:val="20"/>
          <w:szCs w:val="20"/>
          <w:rtl/>
        </w:rPr>
        <w:t>ב</w:t>
      </w:r>
      <w:r w:rsidRPr="00022666">
        <w:rPr>
          <w:rFonts w:cs="David" w:hint="cs"/>
          <w:b/>
          <w:bCs/>
          <w:sz w:val="20"/>
          <w:szCs w:val="20"/>
          <w:highlight w:val="lightGray"/>
          <w:rtl/>
        </w:rPr>
        <w:t>פס"ד</w:t>
      </w:r>
      <w:r w:rsidR="003810FF" w:rsidRPr="00022666">
        <w:rPr>
          <w:rFonts w:cs="David" w:hint="cs"/>
          <w:b/>
          <w:bCs/>
          <w:sz w:val="20"/>
          <w:szCs w:val="20"/>
          <w:highlight w:val="lightGray"/>
          <w:rtl/>
        </w:rPr>
        <w:t xml:space="preserve"> </w:t>
      </w:r>
      <w:r w:rsidR="00387B0C" w:rsidRPr="00387B0C">
        <w:rPr>
          <w:rFonts w:cs="David"/>
          <w:b/>
          <w:bCs/>
          <w:sz w:val="20"/>
          <w:szCs w:val="20"/>
          <w:highlight w:val="lightGray"/>
          <w:rtl/>
        </w:rPr>
        <w:t>בוטקובסקי</w:t>
      </w:r>
      <w:r w:rsidR="00387B0C" w:rsidRPr="00387B0C">
        <w:rPr>
          <w:rFonts w:cs="David" w:hint="cs"/>
          <w:b/>
          <w:bCs/>
          <w:sz w:val="20"/>
          <w:szCs w:val="20"/>
          <w:highlight w:val="lightGray"/>
          <w:rtl/>
        </w:rPr>
        <w:t xml:space="preserve"> </w:t>
      </w:r>
      <w:r w:rsidR="00A85121" w:rsidRPr="00022666">
        <w:rPr>
          <w:rFonts w:cs="David" w:hint="cs"/>
          <w:b/>
          <w:bCs/>
          <w:sz w:val="20"/>
          <w:szCs w:val="20"/>
          <w:rtl/>
        </w:rPr>
        <w:t xml:space="preserve">- </w:t>
      </w:r>
      <w:r w:rsidR="00A85121" w:rsidRPr="00022666">
        <w:rPr>
          <w:rFonts w:cs="David" w:hint="cs"/>
          <w:sz w:val="20"/>
          <w:szCs w:val="20"/>
          <w:rtl/>
        </w:rPr>
        <w:t>מכירת מגרש החנייה</w:t>
      </w:r>
      <w:r w:rsidRPr="00022666">
        <w:rPr>
          <w:rFonts w:cs="David" w:hint="cs"/>
          <w:sz w:val="20"/>
          <w:szCs w:val="20"/>
          <w:rtl/>
        </w:rPr>
        <w:t>)</w:t>
      </w:r>
    </w:p>
    <w:p w:rsidR="001951F3" w:rsidRPr="00022666" w:rsidRDefault="001951F3" w:rsidP="002E3CC8">
      <w:pPr>
        <w:pStyle w:val="a4"/>
        <w:numPr>
          <w:ilvl w:val="0"/>
          <w:numId w:val="61"/>
        </w:numPr>
        <w:spacing w:line="360" w:lineRule="auto"/>
        <w:rPr>
          <w:rFonts w:cs="David"/>
          <w:sz w:val="20"/>
          <w:szCs w:val="20"/>
        </w:rPr>
      </w:pPr>
      <w:r w:rsidRPr="00387B0C">
        <w:rPr>
          <w:rFonts w:cs="David" w:hint="cs"/>
          <w:sz w:val="20"/>
          <w:szCs w:val="20"/>
          <w:u w:val="single"/>
          <w:rtl/>
        </w:rPr>
        <w:t>תוכן ההצעה</w:t>
      </w:r>
      <w:r w:rsidRPr="00022666">
        <w:rPr>
          <w:rFonts w:cs="David" w:hint="cs"/>
          <w:sz w:val="20"/>
          <w:szCs w:val="20"/>
          <w:rtl/>
        </w:rPr>
        <w:t xml:space="preserve"> (ככל שרמת המסוימות גבוהה יותר כך היא מעידה יותר על גמירת דעת)</w:t>
      </w:r>
    </w:p>
    <w:p w:rsidR="001E49FB" w:rsidRDefault="001951F3" w:rsidP="00A72F8A">
      <w:pPr>
        <w:pStyle w:val="a4"/>
        <w:numPr>
          <w:ilvl w:val="0"/>
          <w:numId w:val="61"/>
        </w:numPr>
        <w:spacing w:line="360" w:lineRule="auto"/>
        <w:rPr>
          <w:rFonts w:cs="David"/>
          <w:sz w:val="20"/>
          <w:szCs w:val="20"/>
        </w:rPr>
      </w:pPr>
      <w:r w:rsidRPr="00387B0C">
        <w:rPr>
          <w:rFonts w:cs="David" w:hint="cs"/>
          <w:sz w:val="20"/>
          <w:szCs w:val="20"/>
          <w:u w:val="single"/>
          <w:rtl/>
        </w:rPr>
        <w:t>התנהגויות לאחר כריתת החוזה</w:t>
      </w:r>
      <w:r w:rsidRPr="00022666">
        <w:rPr>
          <w:rFonts w:cs="David" w:hint="cs"/>
          <w:sz w:val="20"/>
          <w:szCs w:val="20"/>
          <w:rtl/>
        </w:rPr>
        <w:t xml:space="preserve"> (תשלומים נלויים למשל) </w:t>
      </w:r>
      <w:r w:rsidRPr="00022666">
        <w:rPr>
          <w:rFonts w:cs="David" w:hint="cs"/>
          <w:b/>
          <w:bCs/>
          <w:sz w:val="20"/>
          <w:szCs w:val="20"/>
          <w:highlight w:val="lightGray"/>
          <w:rtl/>
        </w:rPr>
        <w:t>פס"ד דור אנרגיה</w:t>
      </w:r>
      <w:r w:rsidRPr="00022666">
        <w:rPr>
          <w:rFonts w:cs="David" w:hint="cs"/>
          <w:sz w:val="20"/>
          <w:szCs w:val="20"/>
          <w:rtl/>
        </w:rPr>
        <w:t xml:space="preserve"> (ספק של חברת דלק</w:t>
      </w:r>
      <w:r w:rsidR="00A85121" w:rsidRPr="00022666">
        <w:rPr>
          <w:rFonts w:cs="David" w:hint="cs"/>
          <w:sz w:val="20"/>
          <w:szCs w:val="20"/>
          <w:rtl/>
        </w:rPr>
        <w:t xml:space="preserve"> שהתנהג כאילו החוזה נחתם</w:t>
      </w:r>
      <w:r w:rsidRPr="00022666">
        <w:rPr>
          <w:rFonts w:cs="David" w:hint="cs"/>
          <w:sz w:val="20"/>
          <w:szCs w:val="20"/>
          <w:rtl/>
        </w:rPr>
        <w:t>)</w:t>
      </w:r>
    </w:p>
    <w:p w:rsidR="00A72F8A" w:rsidRPr="00A72F8A" w:rsidRDefault="00A72F8A" w:rsidP="00A72F8A">
      <w:pPr>
        <w:pStyle w:val="a4"/>
        <w:spacing w:line="360" w:lineRule="auto"/>
        <w:ind w:left="360"/>
        <w:rPr>
          <w:rFonts w:cs="David"/>
          <w:sz w:val="20"/>
          <w:szCs w:val="20"/>
          <w:rtl/>
        </w:rPr>
      </w:pPr>
    </w:p>
    <w:p w:rsidR="001E49FB" w:rsidRPr="00022666" w:rsidRDefault="001E49FB" w:rsidP="00BD147F">
      <w:pPr>
        <w:spacing w:line="360" w:lineRule="auto"/>
        <w:rPr>
          <w:rFonts w:cs="David"/>
          <w:b/>
          <w:bCs/>
          <w:sz w:val="20"/>
          <w:szCs w:val="20"/>
          <w:u w:val="single"/>
          <w:rtl/>
        </w:rPr>
      </w:pPr>
      <w:r w:rsidRPr="00022666">
        <w:rPr>
          <w:rFonts w:cs="David" w:hint="cs"/>
          <w:b/>
          <w:bCs/>
          <w:sz w:val="20"/>
          <w:szCs w:val="20"/>
          <w:u w:val="single"/>
          <w:rtl/>
        </w:rPr>
        <w:t>דרכים לפיענוח הסימנים:</w:t>
      </w:r>
    </w:p>
    <w:p w:rsidR="001E49FB" w:rsidRPr="00022666" w:rsidRDefault="001E49FB" w:rsidP="002E3CC8">
      <w:pPr>
        <w:numPr>
          <w:ilvl w:val="0"/>
          <w:numId w:val="77"/>
        </w:numPr>
        <w:spacing w:line="360" w:lineRule="auto"/>
        <w:rPr>
          <w:rFonts w:cs="David"/>
          <w:b/>
          <w:bCs/>
          <w:sz w:val="20"/>
          <w:szCs w:val="20"/>
          <w:u w:val="single"/>
        </w:rPr>
      </w:pPr>
      <w:r w:rsidRPr="00022666">
        <w:rPr>
          <w:rFonts w:cs="David" w:hint="cs"/>
          <w:sz w:val="20"/>
          <w:szCs w:val="20"/>
          <w:u w:val="single"/>
          <w:rtl/>
        </w:rPr>
        <w:t>אובייקטיבי טהור</w:t>
      </w:r>
      <w:r w:rsidR="00307A30" w:rsidRPr="00022666">
        <w:rPr>
          <w:rFonts w:cs="David" w:hint="cs"/>
          <w:sz w:val="20"/>
          <w:szCs w:val="20"/>
          <w:rtl/>
        </w:rPr>
        <w:t xml:space="preserve"> -</w:t>
      </w:r>
      <w:r w:rsidR="00307A30" w:rsidRPr="00022666">
        <w:rPr>
          <w:rFonts w:cs="David"/>
          <w:sz w:val="20"/>
          <w:szCs w:val="20"/>
          <w:rtl/>
        </w:rPr>
        <w:t xml:space="preserve">– </w:t>
      </w:r>
      <w:r w:rsidR="00307A30" w:rsidRPr="00022666">
        <w:rPr>
          <w:rFonts w:cs="David" w:hint="eastAsia"/>
          <w:sz w:val="20"/>
          <w:szCs w:val="20"/>
          <w:rtl/>
        </w:rPr>
        <w:t>פענוח</w:t>
      </w:r>
      <w:r w:rsidR="00307A30" w:rsidRPr="00022666">
        <w:rPr>
          <w:rFonts w:cs="David"/>
          <w:sz w:val="20"/>
          <w:szCs w:val="20"/>
          <w:rtl/>
        </w:rPr>
        <w:t xml:space="preserve"> </w:t>
      </w:r>
      <w:r w:rsidR="00307A30" w:rsidRPr="00022666">
        <w:rPr>
          <w:rFonts w:cs="David" w:hint="eastAsia"/>
          <w:sz w:val="20"/>
          <w:szCs w:val="20"/>
          <w:rtl/>
        </w:rPr>
        <w:t>התנהגותם</w:t>
      </w:r>
      <w:r w:rsidR="00307A30" w:rsidRPr="00022666">
        <w:rPr>
          <w:rFonts w:cs="David"/>
          <w:sz w:val="20"/>
          <w:szCs w:val="20"/>
          <w:rtl/>
        </w:rPr>
        <w:t xml:space="preserve"> </w:t>
      </w:r>
      <w:r w:rsidR="00307A30" w:rsidRPr="00022666">
        <w:rPr>
          <w:rFonts w:cs="David" w:hint="eastAsia"/>
          <w:sz w:val="20"/>
          <w:szCs w:val="20"/>
          <w:rtl/>
        </w:rPr>
        <w:t>של</w:t>
      </w:r>
      <w:r w:rsidR="00307A30" w:rsidRPr="00022666">
        <w:rPr>
          <w:rFonts w:cs="David"/>
          <w:sz w:val="20"/>
          <w:szCs w:val="20"/>
          <w:rtl/>
        </w:rPr>
        <w:t xml:space="preserve"> </w:t>
      </w:r>
      <w:r w:rsidR="00307A30" w:rsidRPr="00022666">
        <w:rPr>
          <w:rFonts w:cs="David" w:hint="eastAsia"/>
          <w:sz w:val="20"/>
          <w:szCs w:val="20"/>
          <w:rtl/>
        </w:rPr>
        <w:t>הצדדים</w:t>
      </w:r>
      <w:r w:rsidR="00307A30" w:rsidRPr="00022666">
        <w:rPr>
          <w:rFonts w:cs="David"/>
          <w:sz w:val="20"/>
          <w:szCs w:val="20"/>
          <w:rtl/>
        </w:rPr>
        <w:t xml:space="preserve"> </w:t>
      </w:r>
      <w:r w:rsidR="00307A30" w:rsidRPr="00022666">
        <w:rPr>
          <w:rFonts w:cs="David" w:hint="eastAsia"/>
          <w:sz w:val="20"/>
          <w:szCs w:val="20"/>
          <w:rtl/>
        </w:rPr>
        <w:t>בזמן</w:t>
      </w:r>
      <w:r w:rsidR="00307A30" w:rsidRPr="00022666">
        <w:rPr>
          <w:rFonts w:cs="David"/>
          <w:sz w:val="20"/>
          <w:szCs w:val="20"/>
          <w:rtl/>
        </w:rPr>
        <w:t xml:space="preserve"> </w:t>
      </w:r>
      <w:r w:rsidR="00307A30" w:rsidRPr="00022666">
        <w:rPr>
          <w:rFonts w:cs="David" w:hint="eastAsia"/>
          <w:sz w:val="20"/>
          <w:szCs w:val="20"/>
          <w:rtl/>
        </w:rPr>
        <w:t>החתימה</w:t>
      </w:r>
      <w:r w:rsidR="00307A30" w:rsidRPr="00022666">
        <w:rPr>
          <w:rFonts w:cs="David"/>
          <w:sz w:val="20"/>
          <w:szCs w:val="20"/>
          <w:rtl/>
        </w:rPr>
        <w:t xml:space="preserve"> </w:t>
      </w:r>
      <w:r w:rsidR="00307A30" w:rsidRPr="00022666">
        <w:rPr>
          <w:rFonts w:cs="David" w:hint="eastAsia"/>
          <w:sz w:val="20"/>
          <w:szCs w:val="20"/>
          <w:rtl/>
        </w:rPr>
        <w:t>כ</w:t>
      </w:r>
      <w:r w:rsidR="00307A30" w:rsidRPr="00022666">
        <w:rPr>
          <w:rFonts w:cs="David" w:hint="cs"/>
          <w:sz w:val="20"/>
          <w:szCs w:val="20"/>
          <w:rtl/>
        </w:rPr>
        <w:t>ש</w:t>
      </w:r>
      <w:r w:rsidR="00307A30" w:rsidRPr="00022666">
        <w:rPr>
          <w:rFonts w:cs="David" w:hint="eastAsia"/>
          <w:sz w:val="20"/>
          <w:szCs w:val="20"/>
          <w:rtl/>
        </w:rPr>
        <w:t>כל</w:t>
      </w:r>
      <w:r w:rsidR="00307A30" w:rsidRPr="00022666">
        <w:rPr>
          <w:rFonts w:cs="David"/>
          <w:sz w:val="20"/>
          <w:szCs w:val="20"/>
          <w:rtl/>
        </w:rPr>
        <w:t xml:space="preserve"> </w:t>
      </w:r>
      <w:r w:rsidR="00307A30" w:rsidRPr="00022666">
        <w:rPr>
          <w:rFonts w:cs="David" w:hint="eastAsia"/>
          <w:sz w:val="20"/>
          <w:szCs w:val="20"/>
          <w:rtl/>
        </w:rPr>
        <w:t>צד</w:t>
      </w:r>
      <w:r w:rsidR="00307A30" w:rsidRPr="00022666">
        <w:rPr>
          <w:rFonts w:cs="David"/>
          <w:sz w:val="20"/>
          <w:szCs w:val="20"/>
          <w:rtl/>
        </w:rPr>
        <w:t xml:space="preserve"> </w:t>
      </w:r>
      <w:r w:rsidR="00307A30" w:rsidRPr="00022666">
        <w:rPr>
          <w:rFonts w:cs="David" w:hint="eastAsia"/>
          <w:sz w:val="20"/>
          <w:szCs w:val="20"/>
          <w:rtl/>
        </w:rPr>
        <w:t>מפענח</w:t>
      </w:r>
      <w:r w:rsidR="00307A30" w:rsidRPr="00022666">
        <w:rPr>
          <w:rFonts w:cs="David"/>
          <w:sz w:val="20"/>
          <w:szCs w:val="20"/>
          <w:rtl/>
        </w:rPr>
        <w:t xml:space="preserve"> </w:t>
      </w:r>
      <w:r w:rsidR="00307A30" w:rsidRPr="00022666">
        <w:rPr>
          <w:rFonts w:cs="David" w:hint="eastAsia"/>
          <w:sz w:val="20"/>
          <w:szCs w:val="20"/>
          <w:rtl/>
        </w:rPr>
        <w:t>את</w:t>
      </w:r>
      <w:r w:rsidR="00307A30" w:rsidRPr="00022666">
        <w:rPr>
          <w:rFonts w:cs="David"/>
          <w:sz w:val="20"/>
          <w:szCs w:val="20"/>
          <w:rtl/>
        </w:rPr>
        <w:t xml:space="preserve"> </w:t>
      </w:r>
      <w:r w:rsidR="00307A30" w:rsidRPr="00022666">
        <w:rPr>
          <w:rFonts w:cs="David" w:hint="eastAsia"/>
          <w:sz w:val="20"/>
          <w:szCs w:val="20"/>
          <w:rtl/>
        </w:rPr>
        <w:t>התנהגותו</w:t>
      </w:r>
      <w:r w:rsidR="00307A30" w:rsidRPr="00022666">
        <w:rPr>
          <w:rFonts w:cs="David"/>
          <w:sz w:val="20"/>
          <w:szCs w:val="20"/>
          <w:rtl/>
        </w:rPr>
        <w:t xml:space="preserve"> </w:t>
      </w:r>
      <w:r w:rsidR="00307A30" w:rsidRPr="00022666">
        <w:rPr>
          <w:rFonts w:cs="David" w:hint="eastAsia"/>
          <w:sz w:val="20"/>
          <w:szCs w:val="20"/>
          <w:rtl/>
        </w:rPr>
        <w:t>של</w:t>
      </w:r>
      <w:r w:rsidR="00307A30" w:rsidRPr="00022666">
        <w:rPr>
          <w:rFonts w:cs="David"/>
          <w:sz w:val="20"/>
          <w:szCs w:val="20"/>
          <w:rtl/>
        </w:rPr>
        <w:t xml:space="preserve"> </w:t>
      </w:r>
      <w:r w:rsidR="00307A30" w:rsidRPr="00022666">
        <w:rPr>
          <w:rFonts w:cs="David" w:hint="eastAsia"/>
          <w:sz w:val="20"/>
          <w:szCs w:val="20"/>
          <w:rtl/>
        </w:rPr>
        <w:t>השני</w:t>
      </w:r>
      <w:r w:rsidR="00A72F8A">
        <w:rPr>
          <w:rFonts w:cs="David" w:hint="cs"/>
          <w:sz w:val="20"/>
          <w:szCs w:val="20"/>
          <w:rtl/>
        </w:rPr>
        <w:t xml:space="preserve">- </w:t>
      </w:r>
      <w:r w:rsidR="00307A30" w:rsidRPr="00022666">
        <w:rPr>
          <w:rFonts w:cs="David" w:hint="cs"/>
          <w:b/>
          <w:bCs/>
          <w:sz w:val="20"/>
          <w:szCs w:val="20"/>
          <w:u w:val="single"/>
          <w:rtl/>
        </w:rPr>
        <w:t xml:space="preserve"> </w:t>
      </w:r>
      <w:r w:rsidR="00307A30" w:rsidRPr="00022666">
        <w:rPr>
          <w:rFonts w:cs="David"/>
          <w:b/>
          <w:bCs/>
          <w:sz w:val="20"/>
          <w:szCs w:val="20"/>
          <w:u w:val="single"/>
          <w:rtl/>
        </w:rPr>
        <w:t>"</w:t>
      </w:r>
      <w:r w:rsidR="00307A30" w:rsidRPr="00022666">
        <w:rPr>
          <w:rFonts w:cs="David" w:hint="eastAsia"/>
          <w:b/>
          <w:bCs/>
          <w:sz w:val="20"/>
          <w:szCs w:val="20"/>
          <w:u w:val="single"/>
          <w:rtl/>
        </w:rPr>
        <w:t>מה</w:t>
      </w:r>
      <w:r w:rsidR="00307A30" w:rsidRPr="00022666">
        <w:rPr>
          <w:rFonts w:cs="David"/>
          <w:b/>
          <w:bCs/>
          <w:sz w:val="20"/>
          <w:szCs w:val="20"/>
          <w:u w:val="single"/>
          <w:rtl/>
        </w:rPr>
        <w:t xml:space="preserve"> </w:t>
      </w:r>
      <w:r w:rsidR="00307A30" w:rsidRPr="00022666">
        <w:rPr>
          <w:rFonts w:cs="David" w:hint="eastAsia"/>
          <w:b/>
          <w:bCs/>
          <w:sz w:val="20"/>
          <w:szCs w:val="20"/>
          <w:u w:val="single"/>
          <w:rtl/>
        </w:rPr>
        <w:t>האדם</w:t>
      </w:r>
      <w:r w:rsidR="00307A30" w:rsidRPr="00022666">
        <w:rPr>
          <w:rFonts w:cs="David"/>
          <w:b/>
          <w:bCs/>
          <w:sz w:val="20"/>
          <w:szCs w:val="20"/>
          <w:u w:val="single"/>
          <w:rtl/>
        </w:rPr>
        <w:t xml:space="preserve"> </w:t>
      </w:r>
      <w:r w:rsidR="00307A30" w:rsidRPr="00022666">
        <w:rPr>
          <w:rFonts w:cs="David" w:hint="eastAsia"/>
          <w:b/>
          <w:bCs/>
          <w:sz w:val="20"/>
          <w:szCs w:val="20"/>
          <w:u w:val="single"/>
          <w:rtl/>
        </w:rPr>
        <w:t>הסביר</w:t>
      </w:r>
      <w:r w:rsidR="00307A30" w:rsidRPr="00022666">
        <w:rPr>
          <w:rFonts w:cs="David"/>
          <w:b/>
          <w:bCs/>
          <w:sz w:val="20"/>
          <w:szCs w:val="20"/>
          <w:u w:val="single"/>
          <w:rtl/>
        </w:rPr>
        <w:t xml:space="preserve"> </w:t>
      </w:r>
      <w:r w:rsidR="00307A30" w:rsidRPr="00022666">
        <w:rPr>
          <w:rFonts w:cs="David" w:hint="eastAsia"/>
          <w:b/>
          <w:bCs/>
          <w:sz w:val="20"/>
          <w:szCs w:val="20"/>
          <w:u w:val="single"/>
          <w:rtl/>
        </w:rPr>
        <w:t>היה</w:t>
      </w:r>
      <w:r w:rsidR="00307A30" w:rsidRPr="00022666">
        <w:rPr>
          <w:rFonts w:cs="David"/>
          <w:b/>
          <w:bCs/>
          <w:sz w:val="20"/>
          <w:szCs w:val="20"/>
          <w:u w:val="single"/>
          <w:rtl/>
        </w:rPr>
        <w:t xml:space="preserve"> </w:t>
      </w:r>
      <w:r w:rsidR="00307A30" w:rsidRPr="00022666">
        <w:rPr>
          <w:rFonts w:cs="David" w:hint="eastAsia"/>
          <w:b/>
          <w:bCs/>
          <w:sz w:val="20"/>
          <w:szCs w:val="20"/>
          <w:u w:val="single"/>
          <w:rtl/>
        </w:rPr>
        <w:t>חושב</w:t>
      </w:r>
      <w:r w:rsidR="00307A30" w:rsidRPr="00022666">
        <w:rPr>
          <w:rFonts w:cs="David"/>
          <w:b/>
          <w:bCs/>
          <w:sz w:val="20"/>
          <w:szCs w:val="20"/>
          <w:u w:val="single"/>
          <w:rtl/>
        </w:rPr>
        <w:t xml:space="preserve"> </w:t>
      </w:r>
      <w:r w:rsidR="00307A30" w:rsidRPr="00022666">
        <w:rPr>
          <w:rFonts w:cs="David" w:hint="eastAsia"/>
          <w:b/>
          <w:bCs/>
          <w:sz w:val="20"/>
          <w:szCs w:val="20"/>
          <w:u w:val="single"/>
          <w:rtl/>
        </w:rPr>
        <w:t>אילו</w:t>
      </w:r>
      <w:r w:rsidR="00307A30" w:rsidRPr="00022666">
        <w:rPr>
          <w:rFonts w:cs="David"/>
          <w:b/>
          <w:bCs/>
          <w:sz w:val="20"/>
          <w:szCs w:val="20"/>
          <w:u w:val="single"/>
          <w:rtl/>
        </w:rPr>
        <w:t xml:space="preserve"> </w:t>
      </w:r>
      <w:r w:rsidR="00307A30" w:rsidRPr="00022666">
        <w:rPr>
          <w:rFonts w:cs="David" w:hint="eastAsia"/>
          <w:b/>
          <w:bCs/>
          <w:sz w:val="20"/>
          <w:szCs w:val="20"/>
          <w:u w:val="single"/>
          <w:rtl/>
        </w:rPr>
        <w:t>הצד</w:t>
      </w:r>
      <w:r w:rsidR="00307A30" w:rsidRPr="00022666">
        <w:rPr>
          <w:rFonts w:cs="David"/>
          <w:b/>
          <w:bCs/>
          <w:sz w:val="20"/>
          <w:szCs w:val="20"/>
          <w:u w:val="single"/>
          <w:rtl/>
        </w:rPr>
        <w:t xml:space="preserve"> </w:t>
      </w:r>
      <w:r w:rsidR="00307A30" w:rsidRPr="00022666">
        <w:rPr>
          <w:rFonts w:cs="David" w:hint="eastAsia"/>
          <w:b/>
          <w:bCs/>
          <w:sz w:val="20"/>
          <w:szCs w:val="20"/>
          <w:u w:val="single"/>
          <w:rtl/>
        </w:rPr>
        <w:t>השני</w:t>
      </w:r>
      <w:r w:rsidR="00307A30" w:rsidRPr="00022666">
        <w:rPr>
          <w:rFonts w:cs="David"/>
          <w:b/>
          <w:bCs/>
          <w:sz w:val="20"/>
          <w:szCs w:val="20"/>
          <w:u w:val="single"/>
          <w:rtl/>
        </w:rPr>
        <w:t xml:space="preserve"> </w:t>
      </w:r>
      <w:r w:rsidR="00307A30" w:rsidRPr="00022666">
        <w:rPr>
          <w:rFonts w:cs="David" w:hint="eastAsia"/>
          <w:b/>
          <w:bCs/>
          <w:sz w:val="20"/>
          <w:szCs w:val="20"/>
          <w:u w:val="single"/>
          <w:rtl/>
        </w:rPr>
        <w:t>היה</w:t>
      </w:r>
      <w:r w:rsidR="00307A30" w:rsidRPr="00022666">
        <w:rPr>
          <w:rFonts w:cs="David"/>
          <w:b/>
          <w:bCs/>
          <w:sz w:val="20"/>
          <w:szCs w:val="20"/>
          <w:u w:val="single"/>
          <w:rtl/>
        </w:rPr>
        <w:t xml:space="preserve"> </w:t>
      </w:r>
      <w:r w:rsidR="00307A30" w:rsidRPr="00022666">
        <w:rPr>
          <w:rFonts w:cs="David" w:hint="eastAsia"/>
          <w:b/>
          <w:bCs/>
          <w:sz w:val="20"/>
          <w:szCs w:val="20"/>
          <w:u w:val="single"/>
          <w:rtl/>
        </w:rPr>
        <w:t>מתנהג</w:t>
      </w:r>
      <w:r w:rsidR="00307A30" w:rsidRPr="00022666">
        <w:rPr>
          <w:rFonts w:cs="David"/>
          <w:b/>
          <w:bCs/>
          <w:sz w:val="20"/>
          <w:szCs w:val="20"/>
          <w:u w:val="single"/>
          <w:rtl/>
        </w:rPr>
        <w:t xml:space="preserve"> </w:t>
      </w:r>
      <w:r w:rsidR="00307A30" w:rsidRPr="00022666">
        <w:rPr>
          <w:rFonts w:cs="David" w:hint="eastAsia"/>
          <w:b/>
          <w:bCs/>
          <w:sz w:val="20"/>
          <w:szCs w:val="20"/>
          <w:u w:val="single"/>
          <w:rtl/>
        </w:rPr>
        <w:t>איתו</w:t>
      </w:r>
      <w:r w:rsidR="00307A30" w:rsidRPr="00022666">
        <w:rPr>
          <w:rFonts w:cs="David"/>
          <w:b/>
          <w:bCs/>
          <w:sz w:val="20"/>
          <w:szCs w:val="20"/>
          <w:u w:val="single"/>
          <w:rtl/>
        </w:rPr>
        <w:t xml:space="preserve"> </w:t>
      </w:r>
      <w:r w:rsidR="00307A30" w:rsidRPr="00022666">
        <w:rPr>
          <w:rFonts w:cs="David" w:hint="eastAsia"/>
          <w:b/>
          <w:bCs/>
          <w:sz w:val="20"/>
          <w:szCs w:val="20"/>
          <w:u w:val="single"/>
          <w:rtl/>
        </w:rPr>
        <w:t>כמו</w:t>
      </w:r>
      <w:r w:rsidR="00307A30" w:rsidRPr="00022666">
        <w:rPr>
          <w:rFonts w:cs="David"/>
          <w:b/>
          <w:bCs/>
          <w:sz w:val="20"/>
          <w:szCs w:val="20"/>
          <w:u w:val="single"/>
          <w:rtl/>
        </w:rPr>
        <w:t xml:space="preserve"> </w:t>
      </w:r>
      <w:r w:rsidR="00307A30" w:rsidRPr="00022666">
        <w:rPr>
          <w:rFonts w:cs="David" w:hint="eastAsia"/>
          <w:b/>
          <w:bCs/>
          <w:sz w:val="20"/>
          <w:szCs w:val="20"/>
          <w:u w:val="single"/>
          <w:rtl/>
        </w:rPr>
        <w:t>שהוא</w:t>
      </w:r>
      <w:r w:rsidR="00307A30" w:rsidRPr="00022666">
        <w:rPr>
          <w:rFonts w:cs="David"/>
          <w:b/>
          <w:bCs/>
          <w:sz w:val="20"/>
          <w:szCs w:val="20"/>
          <w:u w:val="single"/>
          <w:rtl/>
        </w:rPr>
        <w:t xml:space="preserve"> </w:t>
      </w:r>
      <w:r w:rsidR="00307A30" w:rsidRPr="00022666">
        <w:rPr>
          <w:rFonts w:cs="David" w:hint="eastAsia"/>
          <w:b/>
          <w:bCs/>
          <w:sz w:val="20"/>
          <w:szCs w:val="20"/>
          <w:u w:val="single"/>
          <w:rtl/>
        </w:rPr>
        <w:t>מתנהג</w:t>
      </w:r>
      <w:r w:rsidR="00307A30" w:rsidRPr="00022666">
        <w:rPr>
          <w:rFonts w:cs="David"/>
          <w:b/>
          <w:bCs/>
          <w:sz w:val="20"/>
          <w:szCs w:val="20"/>
          <w:u w:val="single"/>
          <w:rtl/>
        </w:rPr>
        <w:t xml:space="preserve"> </w:t>
      </w:r>
      <w:r w:rsidR="00307A30" w:rsidRPr="00022666">
        <w:rPr>
          <w:rFonts w:cs="David" w:hint="eastAsia"/>
          <w:b/>
          <w:bCs/>
          <w:sz w:val="20"/>
          <w:szCs w:val="20"/>
          <w:u w:val="single"/>
          <w:rtl/>
        </w:rPr>
        <w:t>איתי</w:t>
      </w:r>
      <w:r w:rsidR="00307A30" w:rsidRPr="00022666">
        <w:rPr>
          <w:rFonts w:cs="David"/>
          <w:b/>
          <w:bCs/>
          <w:sz w:val="20"/>
          <w:szCs w:val="20"/>
          <w:u w:val="single"/>
          <w:rtl/>
        </w:rPr>
        <w:t>?"</w:t>
      </w:r>
      <w:r w:rsidR="00307A30" w:rsidRPr="00022666">
        <w:rPr>
          <w:rFonts w:cs="David" w:hint="cs"/>
          <w:sz w:val="20"/>
          <w:szCs w:val="20"/>
          <w:rtl/>
        </w:rPr>
        <w:t xml:space="preserve">  </w:t>
      </w:r>
      <w:r w:rsidR="00307A30" w:rsidRPr="00022666">
        <w:rPr>
          <w:rFonts w:cs="David" w:hint="eastAsia"/>
          <w:b/>
          <w:bCs/>
          <w:sz w:val="20"/>
          <w:szCs w:val="20"/>
          <w:highlight w:val="lightGray"/>
          <w:rtl/>
        </w:rPr>
        <w:t>פ</w:t>
      </w:r>
      <w:r w:rsidR="00307A30" w:rsidRPr="00022666">
        <w:rPr>
          <w:rFonts w:cs="David"/>
          <w:b/>
          <w:bCs/>
          <w:sz w:val="20"/>
          <w:szCs w:val="20"/>
          <w:highlight w:val="lightGray"/>
          <w:rtl/>
        </w:rPr>
        <w:t>"</w:t>
      </w:r>
      <w:r w:rsidR="00307A30" w:rsidRPr="00022666">
        <w:rPr>
          <w:rFonts w:cs="David" w:hint="eastAsia"/>
          <w:b/>
          <w:bCs/>
          <w:sz w:val="20"/>
          <w:szCs w:val="20"/>
          <w:highlight w:val="lightGray"/>
          <w:rtl/>
        </w:rPr>
        <w:t>ד</w:t>
      </w:r>
      <w:r w:rsidR="00307A30" w:rsidRPr="00022666">
        <w:rPr>
          <w:rFonts w:cs="David"/>
          <w:b/>
          <w:bCs/>
          <w:sz w:val="20"/>
          <w:szCs w:val="20"/>
          <w:highlight w:val="lightGray"/>
          <w:rtl/>
        </w:rPr>
        <w:t xml:space="preserve"> </w:t>
      </w:r>
      <w:r w:rsidR="00307A30" w:rsidRPr="00022666">
        <w:rPr>
          <w:rFonts w:cs="David" w:hint="eastAsia"/>
          <w:b/>
          <w:bCs/>
          <w:sz w:val="20"/>
          <w:szCs w:val="20"/>
          <w:highlight w:val="lightGray"/>
          <w:rtl/>
        </w:rPr>
        <w:t>זנדבק</w:t>
      </w:r>
      <w:r w:rsidR="00307A30" w:rsidRPr="00022666">
        <w:rPr>
          <w:rFonts w:cs="David"/>
          <w:b/>
          <w:bCs/>
          <w:sz w:val="20"/>
          <w:szCs w:val="20"/>
          <w:highlight w:val="lightGray"/>
          <w:rtl/>
        </w:rPr>
        <w:t xml:space="preserve"> </w:t>
      </w:r>
      <w:r w:rsidR="00307A30" w:rsidRPr="00022666">
        <w:rPr>
          <w:rFonts w:cs="David" w:hint="eastAsia"/>
          <w:b/>
          <w:bCs/>
          <w:sz w:val="20"/>
          <w:szCs w:val="20"/>
          <w:highlight w:val="lightGray"/>
          <w:rtl/>
        </w:rPr>
        <w:t>נ</w:t>
      </w:r>
      <w:r w:rsidR="00307A30" w:rsidRPr="00022666">
        <w:rPr>
          <w:rFonts w:cs="David"/>
          <w:b/>
          <w:bCs/>
          <w:sz w:val="20"/>
          <w:szCs w:val="20"/>
          <w:highlight w:val="lightGray"/>
          <w:rtl/>
        </w:rPr>
        <w:t xml:space="preserve">' </w:t>
      </w:r>
      <w:r w:rsidR="00307A30" w:rsidRPr="00022666">
        <w:rPr>
          <w:rFonts w:cs="David" w:hint="eastAsia"/>
          <w:b/>
          <w:bCs/>
          <w:sz w:val="20"/>
          <w:szCs w:val="20"/>
          <w:highlight w:val="lightGray"/>
          <w:rtl/>
        </w:rPr>
        <w:t>דצניגר</w:t>
      </w:r>
      <w:r w:rsidR="00307A30" w:rsidRPr="00022666">
        <w:rPr>
          <w:rFonts w:cs="David"/>
          <w:b/>
          <w:bCs/>
          <w:sz w:val="20"/>
          <w:szCs w:val="20"/>
          <w:rtl/>
        </w:rPr>
        <w:t xml:space="preserve"> – </w:t>
      </w:r>
      <w:r w:rsidR="00307A30" w:rsidRPr="00022666">
        <w:rPr>
          <w:rFonts w:cs="David"/>
          <w:sz w:val="20"/>
          <w:szCs w:val="20"/>
          <w:rtl/>
        </w:rPr>
        <w:t xml:space="preserve"> </w:t>
      </w:r>
      <w:r w:rsidR="00307A30" w:rsidRPr="00022666">
        <w:rPr>
          <w:rFonts w:cs="David" w:hint="eastAsia"/>
          <w:sz w:val="20"/>
          <w:szCs w:val="20"/>
          <w:rtl/>
        </w:rPr>
        <w:t>זנדב</w:t>
      </w:r>
      <w:r w:rsidR="00307A30" w:rsidRPr="00022666">
        <w:rPr>
          <w:rFonts w:cs="David" w:hint="cs"/>
          <w:sz w:val="20"/>
          <w:szCs w:val="20"/>
          <w:rtl/>
        </w:rPr>
        <w:t>נ</w:t>
      </w:r>
      <w:r w:rsidR="00307A30" w:rsidRPr="00022666">
        <w:rPr>
          <w:rFonts w:cs="David" w:hint="eastAsia"/>
          <w:sz w:val="20"/>
          <w:szCs w:val="20"/>
          <w:rtl/>
        </w:rPr>
        <w:t>ק</w:t>
      </w:r>
      <w:r w:rsidR="00307A30" w:rsidRPr="00022666">
        <w:rPr>
          <w:rFonts w:cs="David"/>
          <w:sz w:val="20"/>
          <w:szCs w:val="20"/>
          <w:rtl/>
        </w:rPr>
        <w:t xml:space="preserve"> </w:t>
      </w:r>
      <w:r w:rsidR="00307A30" w:rsidRPr="00022666">
        <w:rPr>
          <w:rFonts w:cs="David" w:hint="eastAsia"/>
          <w:sz w:val="20"/>
          <w:szCs w:val="20"/>
          <w:rtl/>
        </w:rPr>
        <w:t>שלח</w:t>
      </w:r>
      <w:r w:rsidR="00A72F8A">
        <w:rPr>
          <w:rFonts w:cs="David" w:hint="cs"/>
          <w:sz w:val="20"/>
          <w:szCs w:val="20"/>
          <w:rtl/>
        </w:rPr>
        <w:t>ו</w:t>
      </w:r>
      <w:r w:rsidR="00307A30" w:rsidRPr="00022666">
        <w:rPr>
          <w:rFonts w:cs="David"/>
          <w:sz w:val="20"/>
          <w:szCs w:val="20"/>
          <w:rtl/>
        </w:rPr>
        <w:t xml:space="preserve"> </w:t>
      </w:r>
      <w:r w:rsidR="00307A30" w:rsidRPr="00022666">
        <w:rPr>
          <w:rFonts w:cs="David" w:hint="eastAsia"/>
          <w:sz w:val="20"/>
          <w:szCs w:val="20"/>
          <w:rtl/>
        </w:rPr>
        <w:t>מכתב</w:t>
      </w:r>
      <w:r w:rsidR="00307A30" w:rsidRPr="00022666">
        <w:rPr>
          <w:rFonts w:cs="David"/>
          <w:sz w:val="20"/>
          <w:szCs w:val="20"/>
          <w:rtl/>
        </w:rPr>
        <w:t xml:space="preserve"> </w:t>
      </w:r>
      <w:r w:rsidR="00307A30" w:rsidRPr="00022666">
        <w:rPr>
          <w:rFonts w:cs="David" w:hint="eastAsia"/>
          <w:sz w:val="20"/>
          <w:szCs w:val="20"/>
          <w:rtl/>
        </w:rPr>
        <w:t>על</w:t>
      </w:r>
      <w:r w:rsidR="00307A30" w:rsidRPr="00022666">
        <w:rPr>
          <w:rFonts w:cs="David"/>
          <w:sz w:val="20"/>
          <w:szCs w:val="20"/>
          <w:rtl/>
        </w:rPr>
        <w:t xml:space="preserve"> </w:t>
      </w:r>
      <w:r w:rsidR="00307A30" w:rsidRPr="00022666">
        <w:rPr>
          <w:rFonts w:cs="David" w:hint="eastAsia"/>
          <w:sz w:val="20"/>
          <w:szCs w:val="20"/>
          <w:rtl/>
        </w:rPr>
        <w:t>רצונם</w:t>
      </w:r>
      <w:r w:rsidR="00307A30" w:rsidRPr="00022666">
        <w:rPr>
          <w:rFonts w:cs="David"/>
          <w:sz w:val="20"/>
          <w:szCs w:val="20"/>
          <w:rtl/>
        </w:rPr>
        <w:t xml:space="preserve"> </w:t>
      </w:r>
      <w:r w:rsidR="00307A30" w:rsidRPr="00022666">
        <w:rPr>
          <w:rFonts w:cs="David" w:hint="eastAsia"/>
          <w:sz w:val="20"/>
          <w:szCs w:val="20"/>
          <w:rtl/>
        </w:rPr>
        <w:t>למכור</w:t>
      </w:r>
      <w:r w:rsidR="00307A30" w:rsidRPr="00022666">
        <w:rPr>
          <w:rFonts w:cs="David"/>
          <w:sz w:val="20"/>
          <w:szCs w:val="20"/>
          <w:rtl/>
        </w:rPr>
        <w:t xml:space="preserve"> </w:t>
      </w:r>
      <w:r w:rsidR="00307A30" w:rsidRPr="00022666">
        <w:rPr>
          <w:rFonts w:cs="David" w:hint="eastAsia"/>
          <w:sz w:val="20"/>
          <w:szCs w:val="20"/>
          <w:rtl/>
        </w:rPr>
        <w:t>את</w:t>
      </w:r>
      <w:r w:rsidR="00307A30" w:rsidRPr="00022666">
        <w:rPr>
          <w:rFonts w:cs="David"/>
          <w:sz w:val="20"/>
          <w:szCs w:val="20"/>
          <w:rtl/>
        </w:rPr>
        <w:t xml:space="preserve"> </w:t>
      </w:r>
      <w:r w:rsidR="00307A30" w:rsidRPr="00022666">
        <w:rPr>
          <w:rFonts w:cs="David" w:hint="eastAsia"/>
          <w:sz w:val="20"/>
          <w:szCs w:val="20"/>
          <w:rtl/>
        </w:rPr>
        <w:t>החלק</w:t>
      </w:r>
      <w:r w:rsidR="00307A30" w:rsidRPr="00022666">
        <w:rPr>
          <w:rFonts w:cs="David"/>
          <w:sz w:val="20"/>
          <w:szCs w:val="20"/>
          <w:rtl/>
        </w:rPr>
        <w:t xml:space="preserve"> </w:t>
      </w:r>
      <w:r w:rsidR="00307A30" w:rsidRPr="00022666">
        <w:rPr>
          <w:rFonts w:cs="David" w:hint="eastAsia"/>
          <w:sz w:val="20"/>
          <w:szCs w:val="20"/>
          <w:rtl/>
        </w:rPr>
        <w:t>שלהם</w:t>
      </w:r>
      <w:r w:rsidR="00307A30" w:rsidRPr="00022666">
        <w:rPr>
          <w:rFonts w:cs="David"/>
          <w:sz w:val="20"/>
          <w:szCs w:val="20"/>
          <w:rtl/>
        </w:rPr>
        <w:t xml:space="preserve"> </w:t>
      </w:r>
      <w:r w:rsidR="00307A30" w:rsidRPr="00022666">
        <w:rPr>
          <w:rFonts w:cs="David" w:hint="eastAsia"/>
          <w:sz w:val="20"/>
          <w:szCs w:val="20"/>
          <w:rtl/>
        </w:rPr>
        <w:t>בחברה</w:t>
      </w:r>
      <w:r w:rsidR="00A72F8A">
        <w:rPr>
          <w:rFonts w:cs="David" w:hint="cs"/>
          <w:sz w:val="20"/>
          <w:szCs w:val="20"/>
          <w:rtl/>
        </w:rPr>
        <w:t xml:space="preserve">, </w:t>
      </w:r>
      <w:r w:rsidR="00307A30" w:rsidRPr="00022666">
        <w:rPr>
          <w:rFonts w:cs="David" w:hint="eastAsia"/>
          <w:sz w:val="20"/>
          <w:szCs w:val="20"/>
          <w:rtl/>
        </w:rPr>
        <w:t>אך</w:t>
      </w:r>
      <w:r w:rsidR="00307A30" w:rsidRPr="00022666">
        <w:rPr>
          <w:rFonts w:cs="David"/>
          <w:sz w:val="20"/>
          <w:szCs w:val="20"/>
          <w:rtl/>
        </w:rPr>
        <w:t xml:space="preserve"> </w:t>
      </w:r>
      <w:r w:rsidR="00307A30" w:rsidRPr="00022666">
        <w:rPr>
          <w:rFonts w:cs="David" w:hint="eastAsia"/>
          <w:sz w:val="20"/>
          <w:szCs w:val="20"/>
          <w:rtl/>
        </w:rPr>
        <w:t>לאחר</w:t>
      </w:r>
      <w:r w:rsidR="00307A30" w:rsidRPr="00022666">
        <w:rPr>
          <w:rFonts w:cs="David"/>
          <w:sz w:val="20"/>
          <w:szCs w:val="20"/>
          <w:rtl/>
        </w:rPr>
        <w:t xml:space="preserve"> </w:t>
      </w:r>
      <w:r w:rsidR="00307A30" w:rsidRPr="00022666">
        <w:rPr>
          <w:rFonts w:cs="David" w:hint="eastAsia"/>
          <w:sz w:val="20"/>
          <w:szCs w:val="20"/>
          <w:rtl/>
        </w:rPr>
        <w:t>האישור</w:t>
      </w:r>
      <w:r w:rsidR="00307A30" w:rsidRPr="00022666">
        <w:rPr>
          <w:rFonts w:cs="David"/>
          <w:sz w:val="20"/>
          <w:szCs w:val="20"/>
          <w:rtl/>
        </w:rPr>
        <w:t xml:space="preserve"> </w:t>
      </w:r>
      <w:r w:rsidR="00307A30" w:rsidRPr="00022666">
        <w:rPr>
          <w:rFonts w:cs="David" w:hint="eastAsia"/>
          <w:sz w:val="20"/>
          <w:szCs w:val="20"/>
          <w:rtl/>
        </w:rPr>
        <w:t>טענו</w:t>
      </w:r>
      <w:r w:rsidR="00307A30" w:rsidRPr="00022666">
        <w:rPr>
          <w:rFonts w:cs="David"/>
          <w:sz w:val="20"/>
          <w:szCs w:val="20"/>
          <w:rtl/>
        </w:rPr>
        <w:t xml:space="preserve"> </w:t>
      </w:r>
      <w:r w:rsidR="00307A30" w:rsidRPr="00022666">
        <w:rPr>
          <w:rFonts w:cs="David" w:hint="eastAsia"/>
          <w:sz w:val="20"/>
          <w:szCs w:val="20"/>
          <w:rtl/>
        </w:rPr>
        <w:t>שלא</w:t>
      </w:r>
      <w:r w:rsidR="00307A30" w:rsidRPr="00022666">
        <w:rPr>
          <w:rFonts w:cs="David"/>
          <w:sz w:val="20"/>
          <w:szCs w:val="20"/>
          <w:rtl/>
        </w:rPr>
        <w:t xml:space="preserve"> </w:t>
      </w:r>
      <w:r w:rsidR="00307A30" w:rsidRPr="00022666">
        <w:rPr>
          <w:rFonts w:cs="David" w:hint="eastAsia"/>
          <w:sz w:val="20"/>
          <w:szCs w:val="20"/>
          <w:rtl/>
        </w:rPr>
        <w:t>גמרו</w:t>
      </w:r>
      <w:r w:rsidR="00307A30" w:rsidRPr="00022666">
        <w:rPr>
          <w:rFonts w:cs="David"/>
          <w:sz w:val="20"/>
          <w:szCs w:val="20"/>
          <w:rtl/>
        </w:rPr>
        <w:t xml:space="preserve"> </w:t>
      </w:r>
      <w:r w:rsidR="00307A30" w:rsidRPr="00022666">
        <w:rPr>
          <w:rFonts w:cs="David" w:hint="eastAsia"/>
          <w:sz w:val="20"/>
          <w:szCs w:val="20"/>
          <w:rtl/>
        </w:rPr>
        <w:t>בדעתם</w:t>
      </w:r>
      <w:r w:rsidR="00307A30" w:rsidRPr="00022666">
        <w:rPr>
          <w:rFonts w:cs="David"/>
          <w:sz w:val="20"/>
          <w:szCs w:val="20"/>
          <w:rtl/>
        </w:rPr>
        <w:t xml:space="preserve">. </w:t>
      </w:r>
      <w:r w:rsidR="00307A30" w:rsidRPr="00022666">
        <w:rPr>
          <w:rFonts w:cs="David" w:hint="eastAsia"/>
          <w:sz w:val="20"/>
          <w:szCs w:val="20"/>
          <w:rtl/>
        </w:rPr>
        <w:t>היות</w:t>
      </w:r>
      <w:r w:rsidR="00307A30" w:rsidRPr="00022666">
        <w:rPr>
          <w:rFonts w:cs="David"/>
          <w:sz w:val="20"/>
          <w:szCs w:val="20"/>
          <w:rtl/>
        </w:rPr>
        <w:t xml:space="preserve"> </w:t>
      </w:r>
      <w:r w:rsidR="00307A30" w:rsidRPr="00022666">
        <w:rPr>
          <w:rFonts w:cs="David" w:hint="eastAsia"/>
          <w:sz w:val="20"/>
          <w:szCs w:val="20"/>
          <w:rtl/>
        </w:rPr>
        <w:t>ולא</w:t>
      </w:r>
      <w:r w:rsidR="00307A30" w:rsidRPr="00022666">
        <w:rPr>
          <w:rFonts w:cs="David"/>
          <w:sz w:val="20"/>
          <w:szCs w:val="20"/>
          <w:rtl/>
        </w:rPr>
        <w:t xml:space="preserve"> </w:t>
      </w:r>
      <w:r w:rsidR="00307A30" w:rsidRPr="00022666">
        <w:rPr>
          <w:rFonts w:cs="David" w:hint="eastAsia"/>
          <w:sz w:val="20"/>
          <w:szCs w:val="20"/>
          <w:rtl/>
        </w:rPr>
        <w:t>מדובר</w:t>
      </w:r>
      <w:r w:rsidR="00307A30" w:rsidRPr="00022666">
        <w:rPr>
          <w:rFonts w:cs="David"/>
          <w:sz w:val="20"/>
          <w:szCs w:val="20"/>
          <w:rtl/>
        </w:rPr>
        <w:t xml:space="preserve"> </w:t>
      </w:r>
      <w:r w:rsidR="00307A30" w:rsidRPr="00022666">
        <w:rPr>
          <w:rFonts w:cs="David" w:hint="eastAsia"/>
          <w:sz w:val="20"/>
          <w:szCs w:val="20"/>
          <w:rtl/>
        </w:rPr>
        <w:t>בפעם</w:t>
      </w:r>
      <w:r w:rsidR="00307A30" w:rsidRPr="00022666">
        <w:rPr>
          <w:rFonts w:cs="David"/>
          <w:sz w:val="20"/>
          <w:szCs w:val="20"/>
          <w:rtl/>
        </w:rPr>
        <w:t xml:space="preserve"> </w:t>
      </w:r>
      <w:r w:rsidR="00307A30" w:rsidRPr="00022666">
        <w:rPr>
          <w:rFonts w:cs="David" w:hint="eastAsia"/>
          <w:sz w:val="20"/>
          <w:szCs w:val="20"/>
          <w:rtl/>
        </w:rPr>
        <w:t>ראשונה</w:t>
      </w:r>
      <w:r w:rsidR="00307A30" w:rsidRPr="00022666">
        <w:rPr>
          <w:rFonts w:cs="David"/>
          <w:sz w:val="20"/>
          <w:szCs w:val="20"/>
          <w:rtl/>
        </w:rPr>
        <w:t xml:space="preserve"> </w:t>
      </w:r>
      <w:r w:rsidR="00307A30" w:rsidRPr="00022666">
        <w:rPr>
          <w:rFonts w:cs="David" w:hint="eastAsia"/>
          <w:sz w:val="20"/>
          <w:szCs w:val="20"/>
          <w:rtl/>
        </w:rPr>
        <w:t>שהצדדים</w:t>
      </w:r>
      <w:r w:rsidR="00307A30" w:rsidRPr="00022666">
        <w:rPr>
          <w:rFonts w:cs="David"/>
          <w:sz w:val="20"/>
          <w:szCs w:val="20"/>
          <w:rtl/>
        </w:rPr>
        <w:t xml:space="preserve"> </w:t>
      </w:r>
      <w:r w:rsidR="00307A30" w:rsidRPr="00022666">
        <w:rPr>
          <w:rFonts w:cs="David" w:hint="eastAsia"/>
          <w:sz w:val="20"/>
          <w:szCs w:val="20"/>
          <w:rtl/>
        </w:rPr>
        <w:t>דנים</w:t>
      </w:r>
      <w:r w:rsidR="00307A30" w:rsidRPr="00022666">
        <w:rPr>
          <w:rFonts w:cs="David"/>
          <w:sz w:val="20"/>
          <w:szCs w:val="20"/>
          <w:rtl/>
        </w:rPr>
        <w:t xml:space="preserve"> </w:t>
      </w:r>
      <w:r w:rsidR="00307A30" w:rsidRPr="00022666">
        <w:rPr>
          <w:rFonts w:cs="David" w:hint="eastAsia"/>
          <w:sz w:val="20"/>
          <w:szCs w:val="20"/>
          <w:rtl/>
        </w:rPr>
        <w:t>בעניין</w:t>
      </w:r>
      <w:r w:rsidR="00307A30" w:rsidRPr="00022666">
        <w:rPr>
          <w:rFonts w:cs="David"/>
          <w:sz w:val="20"/>
          <w:szCs w:val="20"/>
          <w:rtl/>
        </w:rPr>
        <w:t xml:space="preserve"> </w:t>
      </w:r>
      <w:r w:rsidR="00307A30" w:rsidRPr="00022666">
        <w:rPr>
          <w:rFonts w:cs="David" w:hint="eastAsia"/>
          <w:sz w:val="20"/>
          <w:szCs w:val="20"/>
          <w:rtl/>
        </w:rPr>
        <w:t>ונ</w:t>
      </w:r>
      <w:r w:rsidR="00307A30" w:rsidRPr="00022666">
        <w:rPr>
          <w:rFonts w:cs="David" w:hint="cs"/>
          <w:sz w:val="20"/>
          <w:szCs w:val="20"/>
          <w:rtl/>
        </w:rPr>
        <w:t>י</w:t>
      </w:r>
      <w:r w:rsidR="00307A30" w:rsidRPr="00022666">
        <w:rPr>
          <w:rFonts w:cs="David" w:hint="eastAsia"/>
          <w:sz w:val="20"/>
          <w:szCs w:val="20"/>
          <w:rtl/>
        </w:rPr>
        <w:t>סוח</w:t>
      </w:r>
      <w:r w:rsidR="00307A30" w:rsidRPr="00022666">
        <w:rPr>
          <w:rFonts w:cs="David"/>
          <w:sz w:val="20"/>
          <w:szCs w:val="20"/>
          <w:rtl/>
        </w:rPr>
        <w:t xml:space="preserve"> </w:t>
      </w:r>
      <w:r w:rsidR="00307A30" w:rsidRPr="00022666">
        <w:rPr>
          <w:rFonts w:cs="David" w:hint="eastAsia"/>
          <w:sz w:val="20"/>
          <w:szCs w:val="20"/>
          <w:rtl/>
        </w:rPr>
        <w:t>המכתב</w:t>
      </w:r>
      <w:r w:rsidR="00307A30" w:rsidRPr="00022666">
        <w:rPr>
          <w:rFonts w:cs="David"/>
          <w:sz w:val="20"/>
          <w:szCs w:val="20"/>
          <w:rtl/>
        </w:rPr>
        <w:t xml:space="preserve"> </w:t>
      </w:r>
      <w:r w:rsidR="00307A30" w:rsidRPr="00022666">
        <w:rPr>
          <w:rFonts w:cs="David" w:hint="eastAsia"/>
          <w:sz w:val="20"/>
          <w:szCs w:val="20"/>
          <w:rtl/>
        </w:rPr>
        <w:t>העיד</w:t>
      </w:r>
      <w:r w:rsidR="00307A30" w:rsidRPr="00022666">
        <w:rPr>
          <w:rFonts w:cs="David"/>
          <w:sz w:val="20"/>
          <w:szCs w:val="20"/>
          <w:rtl/>
        </w:rPr>
        <w:t xml:space="preserve"> </w:t>
      </w:r>
      <w:r w:rsidR="00307A30" w:rsidRPr="00022666">
        <w:rPr>
          <w:rFonts w:cs="David" w:hint="eastAsia"/>
          <w:sz w:val="20"/>
          <w:szCs w:val="20"/>
          <w:rtl/>
        </w:rPr>
        <w:t>על</w:t>
      </w:r>
      <w:r w:rsidR="00307A30" w:rsidRPr="00022666">
        <w:rPr>
          <w:rFonts w:cs="David"/>
          <w:sz w:val="20"/>
          <w:szCs w:val="20"/>
          <w:rtl/>
        </w:rPr>
        <w:t xml:space="preserve"> </w:t>
      </w:r>
      <w:r w:rsidR="00307A30" w:rsidRPr="00022666">
        <w:rPr>
          <w:rFonts w:cs="David" w:hint="eastAsia"/>
          <w:sz w:val="20"/>
          <w:szCs w:val="20"/>
          <w:rtl/>
        </w:rPr>
        <w:t>גמירת</w:t>
      </w:r>
      <w:r w:rsidR="00307A30" w:rsidRPr="00022666">
        <w:rPr>
          <w:rFonts w:cs="David"/>
          <w:sz w:val="20"/>
          <w:szCs w:val="20"/>
          <w:rtl/>
        </w:rPr>
        <w:t xml:space="preserve"> </w:t>
      </w:r>
      <w:r w:rsidR="00307A30" w:rsidRPr="00022666">
        <w:rPr>
          <w:rFonts w:cs="David" w:hint="eastAsia"/>
          <w:sz w:val="20"/>
          <w:szCs w:val="20"/>
          <w:rtl/>
        </w:rPr>
        <w:t>דעת</w:t>
      </w:r>
      <w:r w:rsidR="00307A30" w:rsidRPr="00022666">
        <w:rPr>
          <w:rFonts w:cs="David"/>
          <w:sz w:val="20"/>
          <w:szCs w:val="20"/>
          <w:rtl/>
        </w:rPr>
        <w:t xml:space="preserve"> </w:t>
      </w:r>
      <w:r w:rsidR="00307A30" w:rsidRPr="00022666">
        <w:rPr>
          <w:rFonts w:cs="David" w:hint="eastAsia"/>
          <w:sz w:val="20"/>
          <w:szCs w:val="20"/>
          <w:rtl/>
        </w:rPr>
        <w:t>הרי</w:t>
      </w:r>
      <w:r w:rsidR="00307A30" w:rsidRPr="00022666">
        <w:rPr>
          <w:rFonts w:cs="David"/>
          <w:sz w:val="20"/>
          <w:szCs w:val="20"/>
          <w:rtl/>
        </w:rPr>
        <w:t xml:space="preserve"> </w:t>
      </w:r>
      <w:r w:rsidR="00307A30" w:rsidRPr="00022666">
        <w:rPr>
          <w:rFonts w:cs="David" w:hint="eastAsia"/>
          <w:sz w:val="20"/>
          <w:szCs w:val="20"/>
          <w:rtl/>
        </w:rPr>
        <w:t>שמדובר</w:t>
      </w:r>
      <w:r w:rsidR="00307A30" w:rsidRPr="00022666">
        <w:rPr>
          <w:rFonts w:cs="David"/>
          <w:sz w:val="20"/>
          <w:szCs w:val="20"/>
          <w:rtl/>
        </w:rPr>
        <w:t xml:space="preserve"> </w:t>
      </w:r>
      <w:r w:rsidR="00307A30" w:rsidRPr="00022666">
        <w:rPr>
          <w:rFonts w:cs="David" w:hint="eastAsia"/>
          <w:sz w:val="20"/>
          <w:szCs w:val="20"/>
          <w:rtl/>
        </w:rPr>
        <w:t>במצב</w:t>
      </w:r>
      <w:r w:rsidR="00307A30" w:rsidRPr="00022666">
        <w:rPr>
          <w:rFonts w:cs="David"/>
          <w:sz w:val="20"/>
          <w:szCs w:val="20"/>
          <w:rtl/>
        </w:rPr>
        <w:t xml:space="preserve"> </w:t>
      </w:r>
      <w:r w:rsidR="00307A30" w:rsidRPr="00022666">
        <w:rPr>
          <w:rFonts w:cs="David" w:hint="eastAsia"/>
          <w:sz w:val="20"/>
          <w:szCs w:val="20"/>
          <w:rtl/>
        </w:rPr>
        <w:t>של</w:t>
      </w:r>
      <w:r w:rsidR="00307A30" w:rsidRPr="00022666">
        <w:rPr>
          <w:rFonts w:cs="David"/>
          <w:sz w:val="20"/>
          <w:szCs w:val="20"/>
          <w:rtl/>
        </w:rPr>
        <w:t xml:space="preserve"> </w:t>
      </w:r>
      <w:r w:rsidR="00307A30" w:rsidRPr="00022666">
        <w:rPr>
          <w:rFonts w:cs="David" w:hint="eastAsia"/>
          <w:sz w:val="20"/>
          <w:szCs w:val="20"/>
          <w:rtl/>
        </w:rPr>
        <w:t>גמירת</w:t>
      </w:r>
      <w:r w:rsidR="00307A30" w:rsidRPr="00022666">
        <w:rPr>
          <w:rFonts w:cs="David"/>
          <w:sz w:val="20"/>
          <w:szCs w:val="20"/>
          <w:rtl/>
        </w:rPr>
        <w:t xml:space="preserve"> </w:t>
      </w:r>
      <w:r w:rsidR="00307A30" w:rsidRPr="00022666">
        <w:rPr>
          <w:rFonts w:cs="David" w:hint="eastAsia"/>
          <w:sz w:val="20"/>
          <w:szCs w:val="20"/>
          <w:rtl/>
        </w:rPr>
        <w:t>דעת</w:t>
      </w:r>
      <w:r w:rsidR="00307A30" w:rsidRPr="00022666">
        <w:rPr>
          <w:rFonts w:cs="David"/>
          <w:sz w:val="20"/>
          <w:szCs w:val="20"/>
          <w:rtl/>
        </w:rPr>
        <w:t xml:space="preserve"> – </w:t>
      </w:r>
      <w:r w:rsidR="00307A30" w:rsidRPr="00022666">
        <w:rPr>
          <w:rFonts w:cs="David" w:hint="eastAsia"/>
          <w:sz w:val="20"/>
          <w:szCs w:val="20"/>
          <w:rtl/>
        </w:rPr>
        <w:t>שימוש</w:t>
      </w:r>
      <w:r w:rsidR="00307A30" w:rsidRPr="00022666">
        <w:rPr>
          <w:rFonts w:cs="David"/>
          <w:sz w:val="20"/>
          <w:szCs w:val="20"/>
          <w:rtl/>
        </w:rPr>
        <w:t xml:space="preserve"> </w:t>
      </w:r>
      <w:r w:rsidR="00307A30" w:rsidRPr="00022666">
        <w:rPr>
          <w:rFonts w:cs="David" w:hint="eastAsia"/>
          <w:b/>
          <w:bCs/>
          <w:sz w:val="20"/>
          <w:szCs w:val="20"/>
          <w:rtl/>
        </w:rPr>
        <w:t>במבחן</w:t>
      </w:r>
      <w:r w:rsidR="00307A30" w:rsidRPr="00022666">
        <w:rPr>
          <w:rFonts w:cs="David"/>
          <w:b/>
          <w:bCs/>
          <w:sz w:val="20"/>
          <w:szCs w:val="20"/>
          <w:rtl/>
        </w:rPr>
        <w:t xml:space="preserve"> </w:t>
      </w:r>
      <w:r w:rsidR="00307A30" w:rsidRPr="00022666">
        <w:rPr>
          <w:rFonts w:cs="David" w:hint="eastAsia"/>
          <w:b/>
          <w:bCs/>
          <w:sz w:val="20"/>
          <w:szCs w:val="20"/>
          <w:rtl/>
        </w:rPr>
        <w:t>האובייקטיבי</w:t>
      </w:r>
      <w:r w:rsidR="00307A30" w:rsidRPr="00022666">
        <w:rPr>
          <w:rFonts w:cs="David"/>
          <w:b/>
          <w:bCs/>
          <w:sz w:val="20"/>
          <w:szCs w:val="20"/>
          <w:rtl/>
        </w:rPr>
        <w:t>.</w:t>
      </w:r>
      <w:r w:rsidR="00387B0C" w:rsidRPr="00495A2C">
        <w:rPr>
          <w:rFonts w:cs="David" w:hint="cs"/>
          <w:b/>
          <w:bCs/>
          <w:sz w:val="20"/>
          <w:szCs w:val="20"/>
          <w:rtl/>
        </w:rPr>
        <w:t xml:space="preserve"> </w:t>
      </w:r>
      <w:r w:rsidR="00387B0C" w:rsidRPr="00387B0C">
        <w:rPr>
          <w:rFonts w:cs="David" w:hint="cs"/>
          <w:b/>
          <w:bCs/>
          <w:sz w:val="20"/>
          <w:szCs w:val="20"/>
          <w:highlight w:val="lightGray"/>
          <w:rtl/>
        </w:rPr>
        <w:t>הדר חברה לביטוח</w:t>
      </w:r>
      <w:r w:rsidR="00A72F8A">
        <w:rPr>
          <w:rFonts w:cs="David" w:hint="cs"/>
          <w:b/>
          <w:bCs/>
          <w:sz w:val="20"/>
          <w:szCs w:val="20"/>
          <w:rtl/>
        </w:rPr>
        <w:t>.</w:t>
      </w:r>
    </w:p>
    <w:p w:rsidR="001E49FB" w:rsidRPr="00A72F8A" w:rsidRDefault="001E49FB" w:rsidP="00A72F8A">
      <w:pPr>
        <w:numPr>
          <w:ilvl w:val="0"/>
          <w:numId w:val="77"/>
        </w:numPr>
        <w:spacing w:line="360" w:lineRule="auto"/>
        <w:rPr>
          <w:rFonts w:cs="David"/>
          <w:sz w:val="20"/>
          <w:szCs w:val="20"/>
          <w:u w:val="single"/>
        </w:rPr>
      </w:pPr>
      <w:r w:rsidRPr="00022666">
        <w:rPr>
          <w:rFonts w:cs="David" w:hint="cs"/>
          <w:sz w:val="20"/>
          <w:szCs w:val="20"/>
          <w:u w:val="single"/>
          <w:rtl/>
        </w:rPr>
        <w:t>אובייקטיבי בנסיבות סובייקטיביות</w:t>
      </w:r>
      <w:r w:rsidRPr="00022666">
        <w:rPr>
          <w:rFonts w:cs="David" w:hint="cs"/>
          <w:sz w:val="20"/>
          <w:szCs w:val="20"/>
          <w:rtl/>
        </w:rPr>
        <w:t xml:space="preserve">- בפס"ד </w:t>
      </w:r>
      <w:r w:rsidRPr="00022666">
        <w:rPr>
          <w:rFonts w:cs="David" w:hint="cs"/>
          <w:b/>
          <w:bCs/>
          <w:sz w:val="20"/>
          <w:szCs w:val="20"/>
          <w:highlight w:val="lightGray"/>
          <w:rtl/>
        </w:rPr>
        <w:t>פרץ בוני הנגב</w:t>
      </w:r>
      <w:r w:rsidRPr="00022666">
        <w:rPr>
          <w:rFonts w:cs="David" w:hint="cs"/>
          <w:sz w:val="20"/>
          <w:szCs w:val="20"/>
          <w:rtl/>
        </w:rPr>
        <w:t xml:space="preserve"> (האב השיכור) </w:t>
      </w:r>
      <w:r w:rsidRPr="00A72F8A">
        <w:rPr>
          <w:rFonts w:cs="David" w:hint="cs"/>
          <w:sz w:val="20"/>
          <w:szCs w:val="20"/>
          <w:rtl/>
        </w:rPr>
        <w:t>הש' שמגר בדעת מיעוט</w:t>
      </w:r>
      <w:r w:rsidR="006844E2" w:rsidRPr="00A72F8A">
        <w:rPr>
          <w:rFonts w:cs="David" w:hint="cs"/>
          <w:sz w:val="20"/>
          <w:szCs w:val="20"/>
          <w:rtl/>
        </w:rPr>
        <w:t xml:space="preserve"> (מסיבות טכניות, הסכימו איתו עקרונית)</w:t>
      </w:r>
      <w:r w:rsidRPr="00A72F8A">
        <w:rPr>
          <w:rFonts w:cs="David" w:hint="cs"/>
          <w:sz w:val="20"/>
          <w:szCs w:val="20"/>
          <w:rtl/>
        </w:rPr>
        <w:t xml:space="preserve"> הציע לבחון זאת בדרך או</w:t>
      </w:r>
      <w:r w:rsidR="00DB6012">
        <w:rPr>
          <w:rFonts w:cs="David" w:hint="cs"/>
          <w:sz w:val="20"/>
          <w:szCs w:val="20"/>
          <w:rtl/>
        </w:rPr>
        <w:t>בייקטיבית בנסיבות הסובייקטיביות</w:t>
      </w:r>
      <w:r w:rsidRPr="00A72F8A">
        <w:rPr>
          <w:rFonts w:cs="David" w:hint="cs"/>
          <w:sz w:val="20"/>
          <w:szCs w:val="20"/>
          <w:rtl/>
        </w:rPr>
        <w:t xml:space="preserve">, </w:t>
      </w:r>
      <w:r w:rsidRPr="00022666">
        <w:rPr>
          <w:rFonts w:cs="David" w:hint="cs"/>
          <w:b/>
          <w:bCs/>
          <w:sz w:val="20"/>
          <w:szCs w:val="20"/>
          <w:highlight w:val="lightGray"/>
          <w:rtl/>
        </w:rPr>
        <w:t>בפס"ד בראשי</w:t>
      </w:r>
      <w:r w:rsidR="00307A30" w:rsidRPr="00022666">
        <w:rPr>
          <w:rFonts w:cs="David" w:hint="cs"/>
          <w:sz w:val="20"/>
          <w:szCs w:val="20"/>
          <w:rtl/>
        </w:rPr>
        <w:t xml:space="preserve"> (זקן ו</w:t>
      </w:r>
      <w:r w:rsidRPr="00022666">
        <w:rPr>
          <w:rFonts w:cs="David" w:hint="cs"/>
          <w:sz w:val="20"/>
          <w:szCs w:val="20"/>
          <w:rtl/>
        </w:rPr>
        <w:t>עיזבונו) הלכה זו מקבלת תוקף</w:t>
      </w:r>
      <w:r w:rsidRPr="00387B0C">
        <w:rPr>
          <w:rFonts w:cs="David" w:hint="cs"/>
          <w:sz w:val="20"/>
          <w:szCs w:val="20"/>
          <w:rtl/>
        </w:rPr>
        <w:t>.</w:t>
      </w:r>
      <w:r w:rsidR="00387B0C" w:rsidRPr="00387B0C">
        <w:rPr>
          <w:rFonts w:cs="David" w:hint="cs"/>
          <w:sz w:val="20"/>
          <w:szCs w:val="20"/>
          <w:rtl/>
        </w:rPr>
        <w:t xml:space="preserve">  </w:t>
      </w:r>
      <w:r w:rsidR="00387B0C" w:rsidRPr="00A72F8A">
        <w:rPr>
          <w:rFonts w:cs="David" w:hint="cs"/>
          <w:sz w:val="20"/>
          <w:szCs w:val="20"/>
          <w:u w:val="single"/>
          <w:rtl/>
        </w:rPr>
        <w:t>הצד השני</w:t>
      </w:r>
      <w:r w:rsidR="00A72F8A">
        <w:rPr>
          <w:rFonts w:cs="David" w:hint="cs"/>
          <w:sz w:val="20"/>
          <w:szCs w:val="20"/>
          <w:u w:val="single"/>
          <w:rtl/>
        </w:rPr>
        <w:t xml:space="preserve"> ידע או</w:t>
      </w:r>
      <w:r w:rsidR="00387B0C" w:rsidRPr="00A72F8A">
        <w:rPr>
          <w:rFonts w:cs="David" w:hint="cs"/>
          <w:sz w:val="20"/>
          <w:szCs w:val="20"/>
          <w:u w:val="single"/>
          <w:rtl/>
        </w:rPr>
        <w:t xml:space="preserve"> היה </w:t>
      </w:r>
      <w:r w:rsidR="00A72F8A">
        <w:rPr>
          <w:rFonts w:cs="David" w:hint="cs"/>
          <w:sz w:val="20"/>
          <w:szCs w:val="20"/>
          <w:u w:val="single"/>
          <w:rtl/>
        </w:rPr>
        <w:t>עליו</w:t>
      </w:r>
      <w:r w:rsidR="00387B0C" w:rsidRPr="00A72F8A">
        <w:rPr>
          <w:rFonts w:cs="David" w:hint="cs"/>
          <w:sz w:val="20"/>
          <w:szCs w:val="20"/>
          <w:u w:val="single"/>
          <w:rtl/>
        </w:rPr>
        <w:t xml:space="preserve"> לדעת על חוסר ג"ד </w:t>
      </w:r>
      <w:r w:rsidR="00A72F8A">
        <w:rPr>
          <w:rFonts w:cs="David" w:hint="cs"/>
          <w:sz w:val="20"/>
          <w:szCs w:val="20"/>
          <w:u w:val="single"/>
          <w:rtl/>
        </w:rPr>
        <w:t>במקרים אלה.</w:t>
      </w:r>
    </w:p>
    <w:p w:rsidR="001E49FB" w:rsidRPr="00022666" w:rsidRDefault="001E49FB" w:rsidP="00BD147F">
      <w:pPr>
        <w:spacing w:line="360" w:lineRule="auto"/>
        <w:rPr>
          <w:rFonts w:cs="David"/>
          <w:sz w:val="20"/>
          <w:szCs w:val="20"/>
          <w:rtl/>
        </w:rPr>
      </w:pPr>
      <w:r w:rsidRPr="00022666">
        <w:rPr>
          <w:rFonts w:cs="David" w:hint="cs"/>
          <w:sz w:val="20"/>
          <w:szCs w:val="20"/>
          <w:rtl/>
        </w:rPr>
        <w:t>במצבים קיצוניים כאשר הסממנים האובייקטיבים מעידים על גמירת דעת אך האדם למעשה תחת היפנוזה\מחלת נפש אז ביהמ"ש יפעיל שיקול ד</w:t>
      </w:r>
      <w:r w:rsidR="00CD53F4" w:rsidRPr="00022666">
        <w:rPr>
          <w:rFonts w:cs="David" w:hint="cs"/>
          <w:sz w:val="20"/>
          <w:szCs w:val="20"/>
          <w:rtl/>
        </w:rPr>
        <w:t>עתו ויפנה לעיקרון "</w:t>
      </w:r>
      <w:r w:rsidR="00CD53F4" w:rsidRPr="00022666">
        <w:rPr>
          <w:rFonts w:cs="David" w:hint="cs"/>
          <w:b/>
          <w:bCs/>
          <w:sz w:val="20"/>
          <w:szCs w:val="20"/>
          <w:rtl/>
        </w:rPr>
        <w:t>לא נעשה דבר</w:t>
      </w:r>
      <w:r w:rsidR="00CD53F4" w:rsidRPr="00022666">
        <w:rPr>
          <w:rFonts w:cs="David" w:hint="cs"/>
          <w:sz w:val="20"/>
          <w:szCs w:val="20"/>
          <w:rtl/>
        </w:rPr>
        <w:t>" -</w:t>
      </w:r>
    </w:p>
    <w:p w:rsidR="001E49FB" w:rsidRPr="00022666" w:rsidRDefault="001E49FB" w:rsidP="00BD147F">
      <w:pPr>
        <w:spacing w:line="360" w:lineRule="auto"/>
        <w:rPr>
          <w:rFonts w:cs="David"/>
          <w:sz w:val="20"/>
          <w:szCs w:val="20"/>
          <w:rtl/>
        </w:rPr>
      </w:pPr>
      <w:r w:rsidRPr="00022666">
        <w:rPr>
          <w:rFonts w:cs="David" w:hint="cs"/>
          <w:b/>
          <w:bCs/>
          <w:sz w:val="20"/>
          <w:szCs w:val="20"/>
          <w:highlight w:val="lightGray"/>
          <w:rtl/>
        </w:rPr>
        <w:t>פס"ד הדר חברה לביטוח</w:t>
      </w:r>
      <w:r w:rsidRPr="00022666">
        <w:rPr>
          <w:rFonts w:cs="David" w:hint="cs"/>
          <w:sz w:val="20"/>
          <w:szCs w:val="20"/>
          <w:rtl/>
        </w:rPr>
        <w:t>- מהווה דוגמא למ</w:t>
      </w:r>
      <w:r w:rsidR="00CD53F4" w:rsidRPr="00022666">
        <w:rPr>
          <w:rFonts w:cs="David" w:hint="cs"/>
          <w:sz w:val="20"/>
          <w:szCs w:val="20"/>
          <w:rtl/>
        </w:rPr>
        <w:t>קרה בו הייתה העדה על גמירות דעת</w:t>
      </w:r>
      <w:r w:rsidRPr="00022666">
        <w:rPr>
          <w:rFonts w:cs="David" w:hint="cs"/>
          <w:sz w:val="20"/>
          <w:szCs w:val="20"/>
          <w:rtl/>
        </w:rPr>
        <w:t xml:space="preserve"> (</w:t>
      </w:r>
      <w:r w:rsidRPr="00022666">
        <w:rPr>
          <w:rFonts w:cs="David" w:hint="cs"/>
          <w:b/>
          <w:bCs/>
          <w:sz w:val="20"/>
          <w:szCs w:val="20"/>
          <w:rtl/>
        </w:rPr>
        <w:t>מבחן</w:t>
      </w:r>
      <w:r w:rsidRPr="00022666">
        <w:rPr>
          <w:rFonts w:cs="David" w:hint="cs"/>
          <w:sz w:val="20"/>
          <w:szCs w:val="20"/>
          <w:rtl/>
        </w:rPr>
        <w:t xml:space="preserve"> </w:t>
      </w:r>
      <w:r w:rsidRPr="00022666">
        <w:rPr>
          <w:rFonts w:cs="David" w:hint="cs"/>
          <w:b/>
          <w:bCs/>
          <w:sz w:val="20"/>
          <w:szCs w:val="20"/>
          <w:rtl/>
        </w:rPr>
        <w:t>אובייקטיבי</w:t>
      </w:r>
      <w:r w:rsidRPr="00022666">
        <w:rPr>
          <w:rFonts w:cs="David" w:hint="cs"/>
          <w:sz w:val="20"/>
          <w:szCs w:val="20"/>
          <w:rtl/>
        </w:rPr>
        <w:t>) אך בדיעבד התברר שלא הייתה גמירות דעת סובייקטיבית. ולמרות זאת ביהמ"ש התחשב במצב הקיצוני וקבע ש"לא נעשה דבר" והחוזה לא תקף בגלל שלא הייתה גמירות דעת. מקרה קיצון.</w:t>
      </w:r>
    </w:p>
    <w:p w:rsidR="00980847" w:rsidRPr="00387B0C" w:rsidRDefault="00AF453A" w:rsidP="00387B0C">
      <w:pPr>
        <w:spacing w:line="360" w:lineRule="auto"/>
        <w:rPr>
          <w:rFonts w:cs="David"/>
          <w:sz w:val="20"/>
          <w:szCs w:val="20"/>
          <w:rtl/>
        </w:rPr>
      </w:pPr>
      <w:r w:rsidRPr="00022666">
        <w:rPr>
          <w:rFonts w:cs="David" w:hint="cs"/>
          <w:sz w:val="20"/>
          <w:szCs w:val="20"/>
          <w:rtl/>
        </w:rPr>
        <w:t xml:space="preserve">מתי צריכה להתקיים העדה על גמירת דעת? לפי הפסיקה, </w:t>
      </w:r>
      <w:r w:rsidRPr="00022666">
        <w:rPr>
          <w:rFonts w:cs="David" w:hint="cs"/>
          <w:b/>
          <w:bCs/>
          <w:sz w:val="20"/>
          <w:szCs w:val="20"/>
          <w:rtl/>
        </w:rPr>
        <w:t>במועד כריתת החוזה</w:t>
      </w:r>
      <w:r w:rsidRPr="00022666">
        <w:rPr>
          <w:rFonts w:cs="David" w:hint="cs"/>
          <w:sz w:val="20"/>
          <w:szCs w:val="20"/>
          <w:rtl/>
        </w:rPr>
        <w:t xml:space="preserve">. מהו אותו מועד? </w:t>
      </w:r>
      <w:r w:rsidRPr="00022666">
        <w:rPr>
          <w:rFonts w:cs="David"/>
          <w:sz w:val="20"/>
          <w:szCs w:val="20"/>
          <w:rtl/>
        </w:rPr>
        <w:br/>
      </w:r>
      <w:r w:rsidRPr="00022666">
        <w:rPr>
          <w:rFonts w:cs="David" w:hint="cs"/>
          <w:sz w:val="20"/>
          <w:szCs w:val="20"/>
          <w:rtl/>
        </w:rPr>
        <w:t xml:space="preserve">בשלב הראשון, </w:t>
      </w:r>
      <w:r w:rsidRPr="00022666">
        <w:rPr>
          <w:rFonts w:cs="David" w:hint="cs"/>
          <w:sz w:val="20"/>
          <w:szCs w:val="20"/>
          <w:u w:val="single"/>
          <w:rtl/>
        </w:rPr>
        <w:t>שליחת ההצעה על ידי המציע</w:t>
      </w:r>
      <w:r w:rsidRPr="00022666">
        <w:rPr>
          <w:rFonts w:cs="David" w:hint="cs"/>
          <w:sz w:val="20"/>
          <w:szCs w:val="20"/>
          <w:rtl/>
        </w:rPr>
        <w:t>- צריכה להיות העדת על גמירת דעת של המציע.</w:t>
      </w:r>
      <w:r w:rsidRPr="00022666">
        <w:rPr>
          <w:rFonts w:cs="David"/>
          <w:sz w:val="20"/>
          <w:szCs w:val="20"/>
          <w:rtl/>
        </w:rPr>
        <w:br/>
      </w:r>
      <w:r w:rsidRPr="00022666">
        <w:rPr>
          <w:rFonts w:cs="David" w:hint="cs"/>
          <w:sz w:val="20"/>
          <w:szCs w:val="20"/>
          <w:rtl/>
        </w:rPr>
        <w:t xml:space="preserve">בשלב השני, </w:t>
      </w:r>
      <w:r w:rsidRPr="00022666">
        <w:rPr>
          <w:rFonts w:cs="David" w:hint="cs"/>
          <w:sz w:val="20"/>
          <w:szCs w:val="20"/>
          <w:u w:val="single"/>
          <w:rtl/>
        </w:rPr>
        <w:t>החזרת ההצעה על ידי הניצע</w:t>
      </w:r>
      <w:r w:rsidRPr="00022666">
        <w:rPr>
          <w:rFonts w:cs="David" w:hint="cs"/>
          <w:sz w:val="20"/>
          <w:szCs w:val="20"/>
          <w:rtl/>
        </w:rPr>
        <w:t xml:space="preserve">- צריכה להיות העדה על גמירת דעת של הניצע. </w:t>
      </w:r>
    </w:p>
    <w:p w:rsidR="00DF34BC" w:rsidRPr="00022666" w:rsidRDefault="00AF453A" w:rsidP="00BD147F">
      <w:pPr>
        <w:pStyle w:val="a4"/>
        <w:spacing w:line="360" w:lineRule="auto"/>
        <w:rPr>
          <w:rFonts w:cs="David"/>
          <w:sz w:val="20"/>
          <w:szCs w:val="20"/>
          <w:rtl/>
        </w:rPr>
      </w:pPr>
      <w:r w:rsidRPr="00022666">
        <w:rPr>
          <w:rFonts w:cs="David" w:hint="cs"/>
          <w:b/>
          <w:bCs/>
          <w:sz w:val="26"/>
          <w:szCs w:val="26"/>
          <w:highlight w:val="green"/>
          <w:u w:val="single"/>
          <w:rtl/>
        </w:rPr>
        <w:t>הדרישה להצעה מסוימת</w:t>
      </w:r>
      <w:r w:rsidRPr="00022666">
        <w:rPr>
          <w:rFonts w:cs="David" w:hint="cs"/>
          <w:sz w:val="20"/>
          <w:szCs w:val="20"/>
          <w:rtl/>
        </w:rPr>
        <w:t>,</w:t>
      </w:r>
    </w:p>
    <w:p w:rsidR="00CD53F4" w:rsidRPr="00022666" w:rsidRDefault="00CD53F4" w:rsidP="002E3CC8">
      <w:pPr>
        <w:pStyle w:val="a3"/>
        <w:numPr>
          <w:ilvl w:val="0"/>
          <w:numId w:val="79"/>
        </w:numPr>
        <w:spacing w:line="360" w:lineRule="auto"/>
        <w:rPr>
          <w:rFonts w:cs="David"/>
          <w:b/>
          <w:bCs/>
          <w:sz w:val="20"/>
          <w:szCs w:val="20"/>
          <w:u w:val="single"/>
          <w:rtl/>
        </w:rPr>
      </w:pPr>
      <w:r w:rsidRPr="00022666">
        <w:rPr>
          <w:rFonts w:cs="David" w:hint="cs"/>
          <w:b/>
          <w:bCs/>
          <w:sz w:val="20"/>
          <w:szCs w:val="20"/>
          <w:u w:val="single"/>
          <w:rtl/>
        </w:rPr>
        <w:t>הטענה</w:t>
      </w:r>
      <w:r w:rsidRPr="00022666">
        <w:rPr>
          <w:rFonts w:cs="David"/>
          <w:b/>
          <w:bCs/>
          <w:sz w:val="20"/>
          <w:szCs w:val="20"/>
          <w:u w:val="single"/>
          <w:rtl/>
        </w:rPr>
        <w:t xml:space="preserve"> </w:t>
      </w:r>
      <w:r w:rsidRPr="00022666">
        <w:rPr>
          <w:rFonts w:cs="David" w:hint="cs"/>
          <w:b/>
          <w:bCs/>
          <w:sz w:val="20"/>
          <w:szCs w:val="20"/>
          <w:u w:val="single"/>
          <w:rtl/>
        </w:rPr>
        <w:t>לגמירת</w:t>
      </w:r>
      <w:r w:rsidRPr="00022666">
        <w:rPr>
          <w:rFonts w:cs="David"/>
          <w:b/>
          <w:bCs/>
          <w:sz w:val="20"/>
          <w:szCs w:val="20"/>
          <w:u w:val="single"/>
          <w:rtl/>
        </w:rPr>
        <w:t xml:space="preserve"> </w:t>
      </w:r>
      <w:r w:rsidRPr="00022666">
        <w:rPr>
          <w:rFonts w:cs="David" w:hint="cs"/>
          <w:b/>
          <w:bCs/>
          <w:sz w:val="20"/>
          <w:szCs w:val="20"/>
          <w:u w:val="single"/>
          <w:rtl/>
        </w:rPr>
        <w:t>דעת</w:t>
      </w:r>
      <w:r w:rsidRPr="00022666">
        <w:rPr>
          <w:rFonts w:cs="David"/>
          <w:b/>
          <w:bCs/>
          <w:sz w:val="20"/>
          <w:szCs w:val="20"/>
          <w:u w:val="single"/>
          <w:rtl/>
        </w:rPr>
        <w:t xml:space="preserve"> </w:t>
      </w:r>
      <w:r w:rsidRPr="00022666">
        <w:rPr>
          <w:rFonts w:cs="David" w:hint="cs"/>
          <w:b/>
          <w:bCs/>
          <w:sz w:val="20"/>
          <w:szCs w:val="20"/>
          <w:u w:val="single"/>
          <w:rtl/>
        </w:rPr>
        <w:t>והטענה</w:t>
      </w:r>
      <w:r w:rsidRPr="00022666">
        <w:rPr>
          <w:rFonts w:cs="David"/>
          <w:b/>
          <w:bCs/>
          <w:sz w:val="20"/>
          <w:szCs w:val="20"/>
          <w:u w:val="single"/>
          <w:rtl/>
        </w:rPr>
        <w:t xml:space="preserve"> </w:t>
      </w:r>
      <w:r w:rsidRPr="00022666">
        <w:rPr>
          <w:rFonts w:cs="David" w:hint="cs"/>
          <w:b/>
          <w:bCs/>
          <w:sz w:val="20"/>
          <w:szCs w:val="20"/>
          <w:u w:val="single"/>
          <w:rtl/>
        </w:rPr>
        <w:t>למסוימות</w:t>
      </w:r>
      <w:r w:rsidRPr="00022666">
        <w:rPr>
          <w:rFonts w:cs="David"/>
          <w:b/>
          <w:bCs/>
          <w:sz w:val="20"/>
          <w:szCs w:val="20"/>
          <w:u w:val="single"/>
          <w:rtl/>
        </w:rPr>
        <w:t xml:space="preserve"> </w:t>
      </w:r>
      <w:r w:rsidRPr="00022666">
        <w:rPr>
          <w:rFonts w:cs="David" w:hint="cs"/>
          <w:b/>
          <w:bCs/>
          <w:sz w:val="20"/>
          <w:szCs w:val="20"/>
          <w:u w:val="single"/>
          <w:rtl/>
        </w:rPr>
        <w:t>יהיו</w:t>
      </w:r>
      <w:r w:rsidRPr="00022666">
        <w:rPr>
          <w:rFonts w:cs="David"/>
          <w:b/>
          <w:bCs/>
          <w:sz w:val="20"/>
          <w:szCs w:val="20"/>
          <w:u w:val="single"/>
          <w:rtl/>
        </w:rPr>
        <w:t xml:space="preserve"> </w:t>
      </w:r>
      <w:r w:rsidRPr="00022666">
        <w:rPr>
          <w:rFonts w:cs="David" w:hint="cs"/>
          <w:b/>
          <w:bCs/>
          <w:sz w:val="20"/>
          <w:szCs w:val="20"/>
          <w:u w:val="single"/>
          <w:rtl/>
        </w:rPr>
        <w:t>שלובות</w:t>
      </w:r>
      <w:r w:rsidRPr="00022666">
        <w:rPr>
          <w:rFonts w:cs="David"/>
          <w:b/>
          <w:bCs/>
          <w:sz w:val="20"/>
          <w:szCs w:val="20"/>
          <w:u w:val="single"/>
          <w:rtl/>
        </w:rPr>
        <w:t xml:space="preserve"> </w:t>
      </w:r>
      <w:r w:rsidRPr="00022666">
        <w:rPr>
          <w:rFonts w:cs="David" w:hint="cs"/>
          <w:b/>
          <w:bCs/>
          <w:sz w:val="20"/>
          <w:szCs w:val="20"/>
          <w:u w:val="single"/>
          <w:rtl/>
        </w:rPr>
        <w:t>זו</w:t>
      </w:r>
      <w:r w:rsidRPr="00022666">
        <w:rPr>
          <w:rFonts w:cs="David"/>
          <w:b/>
          <w:bCs/>
          <w:sz w:val="20"/>
          <w:szCs w:val="20"/>
          <w:u w:val="single"/>
          <w:rtl/>
        </w:rPr>
        <w:t xml:space="preserve"> </w:t>
      </w:r>
      <w:r w:rsidRPr="00022666">
        <w:rPr>
          <w:rFonts w:cs="David" w:hint="cs"/>
          <w:b/>
          <w:bCs/>
          <w:sz w:val="20"/>
          <w:szCs w:val="20"/>
          <w:u w:val="single"/>
          <w:rtl/>
        </w:rPr>
        <w:t>בזו</w:t>
      </w:r>
      <w:r w:rsidRPr="00022666">
        <w:rPr>
          <w:rFonts w:cs="David"/>
          <w:b/>
          <w:bCs/>
          <w:sz w:val="20"/>
          <w:szCs w:val="20"/>
          <w:u w:val="single"/>
          <w:rtl/>
        </w:rPr>
        <w:t xml:space="preserve">- </w:t>
      </w:r>
      <w:r w:rsidRPr="00022666">
        <w:rPr>
          <w:rFonts w:cs="David" w:hint="cs"/>
          <w:b/>
          <w:bCs/>
          <w:sz w:val="20"/>
          <w:szCs w:val="20"/>
          <w:u w:val="single"/>
          <w:rtl/>
        </w:rPr>
        <w:t>ככל</w:t>
      </w:r>
      <w:r w:rsidRPr="00022666">
        <w:rPr>
          <w:rFonts w:cs="David"/>
          <w:b/>
          <w:bCs/>
          <w:sz w:val="20"/>
          <w:szCs w:val="20"/>
          <w:u w:val="single"/>
          <w:rtl/>
        </w:rPr>
        <w:t xml:space="preserve"> </w:t>
      </w:r>
      <w:r w:rsidRPr="00022666">
        <w:rPr>
          <w:rFonts w:cs="David" w:hint="cs"/>
          <w:b/>
          <w:bCs/>
          <w:sz w:val="20"/>
          <w:szCs w:val="20"/>
          <w:u w:val="single"/>
          <w:rtl/>
        </w:rPr>
        <w:t>שהראשונה</w:t>
      </w:r>
      <w:r w:rsidRPr="00022666">
        <w:rPr>
          <w:rFonts w:cs="David"/>
          <w:b/>
          <w:bCs/>
          <w:sz w:val="20"/>
          <w:szCs w:val="20"/>
          <w:u w:val="single"/>
          <w:rtl/>
        </w:rPr>
        <w:t xml:space="preserve"> </w:t>
      </w:r>
      <w:r w:rsidRPr="00022666">
        <w:rPr>
          <w:rFonts w:cs="David" w:hint="cs"/>
          <w:b/>
          <w:bCs/>
          <w:sz w:val="20"/>
          <w:szCs w:val="20"/>
          <w:u w:val="single"/>
          <w:rtl/>
        </w:rPr>
        <w:t>גבוהה</w:t>
      </w:r>
      <w:r w:rsidRPr="00022666">
        <w:rPr>
          <w:rFonts w:cs="David"/>
          <w:b/>
          <w:bCs/>
          <w:sz w:val="20"/>
          <w:szCs w:val="20"/>
          <w:u w:val="single"/>
          <w:rtl/>
        </w:rPr>
        <w:t xml:space="preserve"> </w:t>
      </w:r>
      <w:r w:rsidRPr="00022666">
        <w:rPr>
          <w:rFonts w:cs="David" w:hint="cs"/>
          <w:b/>
          <w:bCs/>
          <w:sz w:val="20"/>
          <w:szCs w:val="20"/>
          <w:u w:val="single"/>
          <w:rtl/>
        </w:rPr>
        <w:t>יותר</w:t>
      </w:r>
      <w:r w:rsidRPr="00022666">
        <w:rPr>
          <w:rFonts w:cs="David"/>
          <w:b/>
          <w:bCs/>
          <w:sz w:val="20"/>
          <w:szCs w:val="20"/>
          <w:u w:val="single"/>
          <w:rtl/>
        </w:rPr>
        <w:t xml:space="preserve"> </w:t>
      </w:r>
      <w:r w:rsidRPr="00022666">
        <w:rPr>
          <w:rFonts w:cs="David" w:hint="cs"/>
          <w:b/>
          <w:bCs/>
          <w:sz w:val="20"/>
          <w:szCs w:val="20"/>
          <w:u w:val="single"/>
          <w:rtl/>
        </w:rPr>
        <w:t>יתרככו</w:t>
      </w:r>
      <w:r w:rsidRPr="00022666">
        <w:rPr>
          <w:rFonts w:cs="David"/>
          <w:b/>
          <w:bCs/>
          <w:sz w:val="20"/>
          <w:szCs w:val="20"/>
          <w:u w:val="single"/>
          <w:rtl/>
        </w:rPr>
        <w:t xml:space="preserve"> </w:t>
      </w:r>
      <w:r w:rsidRPr="00022666">
        <w:rPr>
          <w:rFonts w:cs="David" w:hint="cs"/>
          <w:b/>
          <w:bCs/>
          <w:sz w:val="20"/>
          <w:szCs w:val="20"/>
          <w:u w:val="single"/>
          <w:rtl/>
        </w:rPr>
        <w:t>עם</w:t>
      </w:r>
      <w:r w:rsidRPr="00022666">
        <w:rPr>
          <w:rFonts w:cs="David"/>
          <w:b/>
          <w:bCs/>
          <w:sz w:val="20"/>
          <w:szCs w:val="20"/>
          <w:u w:val="single"/>
          <w:rtl/>
        </w:rPr>
        <w:t xml:space="preserve"> </w:t>
      </w:r>
      <w:r w:rsidRPr="00022666">
        <w:rPr>
          <w:rFonts w:cs="David" w:hint="cs"/>
          <w:b/>
          <w:bCs/>
          <w:sz w:val="20"/>
          <w:szCs w:val="20"/>
          <w:u w:val="single"/>
          <w:rtl/>
        </w:rPr>
        <w:t>השנייה</w:t>
      </w:r>
      <w:r w:rsidRPr="00022666">
        <w:rPr>
          <w:rFonts w:cs="David"/>
          <w:b/>
          <w:bCs/>
          <w:sz w:val="20"/>
          <w:szCs w:val="20"/>
          <w:u w:val="single"/>
          <w:rtl/>
        </w:rPr>
        <w:t xml:space="preserve"> </w:t>
      </w:r>
      <w:r w:rsidRPr="00022666">
        <w:rPr>
          <w:rFonts w:cs="David" w:hint="cs"/>
          <w:b/>
          <w:bCs/>
          <w:sz w:val="20"/>
          <w:szCs w:val="20"/>
          <w:u w:val="single"/>
          <w:rtl/>
        </w:rPr>
        <w:t>ולהפך</w:t>
      </w:r>
      <w:r w:rsidRPr="00022666">
        <w:rPr>
          <w:rFonts w:cs="David"/>
          <w:b/>
          <w:bCs/>
          <w:sz w:val="20"/>
          <w:szCs w:val="20"/>
          <w:u w:val="single"/>
          <w:rtl/>
        </w:rPr>
        <w:t>.</w:t>
      </w:r>
      <w:r w:rsidR="00A72F8A">
        <w:rPr>
          <w:rFonts w:cs="David" w:hint="cs"/>
          <w:b/>
          <w:bCs/>
          <w:sz w:val="20"/>
          <w:szCs w:val="20"/>
          <w:u w:val="single"/>
          <w:rtl/>
        </w:rPr>
        <w:t xml:space="preserve"> זכור!!</w:t>
      </w:r>
      <w:r w:rsidRPr="00022666">
        <w:rPr>
          <w:rFonts w:cs="David" w:hint="cs"/>
          <w:b/>
          <w:bCs/>
          <w:sz w:val="20"/>
          <w:szCs w:val="20"/>
          <w:u w:val="single"/>
          <w:rtl/>
        </w:rPr>
        <w:t xml:space="preserve"> תמיד המפר ירצה לטעון כי ההצעה לא הי</w:t>
      </w:r>
      <w:r w:rsidR="00A72F8A">
        <w:rPr>
          <w:rFonts w:cs="David" w:hint="cs"/>
          <w:b/>
          <w:bCs/>
          <w:sz w:val="20"/>
          <w:szCs w:val="20"/>
          <w:u w:val="single"/>
          <w:rtl/>
        </w:rPr>
        <w:t>תה מסויימת ושלא היתה ג"ד.</w:t>
      </w:r>
    </w:p>
    <w:p w:rsidR="00AF453A" w:rsidRPr="00022666" w:rsidRDefault="00AF453A" w:rsidP="0088151E">
      <w:pPr>
        <w:pStyle w:val="a4"/>
        <w:spacing w:line="360" w:lineRule="auto"/>
        <w:rPr>
          <w:rFonts w:cs="David"/>
          <w:sz w:val="20"/>
          <w:szCs w:val="20"/>
          <w:rtl/>
        </w:rPr>
      </w:pPr>
      <w:r w:rsidRPr="00022666">
        <w:rPr>
          <w:rFonts w:cs="David" w:hint="cs"/>
          <w:b/>
          <w:bCs/>
          <w:sz w:val="20"/>
          <w:szCs w:val="20"/>
          <w:rtl/>
        </w:rPr>
        <w:t>בעבר</w:t>
      </w:r>
      <w:r w:rsidRPr="00022666">
        <w:rPr>
          <w:rFonts w:cs="David" w:hint="cs"/>
          <w:sz w:val="20"/>
          <w:szCs w:val="20"/>
          <w:rtl/>
        </w:rPr>
        <w:t xml:space="preserve">, ביהמ"ש הציב רף גבוה לדרישת המסוימת, </w:t>
      </w:r>
      <w:r w:rsidR="00AB127B" w:rsidRPr="00022666">
        <w:rPr>
          <w:rFonts w:cs="David" w:hint="cs"/>
          <w:sz w:val="20"/>
          <w:szCs w:val="20"/>
          <w:rtl/>
        </w:rPr>
        <w:t>היה צורך ב</w:t>
      </w:r>
      <w:r w:rsidRPr="00022666">
        <w:rPr>
          <w:rFonts w:cs="David" w:hint="cs"/>
          <w:sz w:val="20"/>
          <w:szCs w:val="20"/>
          <w:rtl/>
        </w:rPr>
        <w:t xml:space="preserve">פירוט </w:t>
      </w:r>
      <w:r w:rsidR="00AB127B" w:rsidRPr="00022666">
        <w:rPr>
          <w:rFonts w:cs="David" w:hint="cs"/>
          <w:sz w:val="20"/>
          <w:szCs w:val="20"/>
          <w:rtl/>
        </w:rPr>
        <w:t xml:space="preserve">רב </w:t>
      </w:r>
      <w:r w:rsidRPr="00022666">
        <w:rPr>
          <w:rFonts w:cs="David" w:hint="cs"/>
          <w:sz w:val="20"/>
          <w:szCs w:val="20"/>
          <w:rtl/>
        </w:rPr>
        <w:t>(שמות הצדדים, תיאור הנכס, מוע</w:t>
      </w:r>
      <w:r w:rsidR="00AB127B" w:rsidRPr="00022666">
        <w:rPr>
          <w:rFonts w:cs="David" w:hint="cs"/>
          <w:sz w:val="20"/>
          <w:szCs w:val="20"/>
          <w:rtl/>
        </w:rPr>
        <w:t>די התשלום, מועד המסירה ועוד</w:t>
      </w:r>
      <w:r w:rsidRPr="00022666">
        <w:rPr>
          <w:rFonts w:cs="David" w:hint="cs"/>
          <w:sz w:val="20"/>
          <w:szCs w:val="20"/>
          <w:rtl/>
        </w:rPr>
        <w:t>)</w:t>
      </w:r>
      <w:r w:rsidR="00AB127B" w:rsidRPr="00022666">
        <w:rPr>
          <w:rFonts w:cs="David" w:hint="cs"/>
          <w:sz w:val="20"/>
          <w:szCs w:val="20"/>
          <w:rtl/>
        </w:rPr>
        <w:t>.</w:t>
      </w:r>
      <w:r w:rsidRPr="00022666">
        <w:rPr>
          <w:rFonts w:cs="David" w:hint="cs"/>
          <w:sz w:val="20"/>
          <w:szCs w:val="20"/>
          <w:rtl/>
        </w:rPr>
        <w:t xml:space="preserve"> הדרישה המוגזמת למסוימות הביאה לכך שהצדדים יכלו להשתחרר בקלות מ</w:t>
      </w:r>
      <w:r w:rsidR="00902920" w:rsidRPr="00022666">
        <w:rPr>
          <w:rFonts w:cs="David" w:hint="cs"/>
          <w:sz w:val="20"/>
          <w:szCs w:val="20"/>
          <w:rtl/>
        </w:rPr>
        <w:t>ה</w:t>
      </w:r>
      <w:r w:rsidRPr="00022666">
        <w:rPr>
          <w:rFonts w:cs="David" w:hint="cs"/>
          <w:sz w:val="20"/>
          <w:szCs w:val="20"/>
          <w:rtl/>
        </w:rPr>
        <w:t>חוזה</w:t>
      </w:r>
      <w:r w:rsidR="00902920" w:rsidRPr="00022666">
        <w:rPr>
          <w:rFonts w:cs="David" w:hint="cs"/>
          <w:sz w:val="20"/>
          <w:szCs w:val="20"/>
          <w:rtl/>
        </w:rPr>
        <w:t>.</w:t>
      </w:r>
      <w:r w:rsidR="00902920" w:rsidRPr="00022666">
        <w:rPr>
          <w:rFonts w:cs="David"/>
          <w:sz w:val="20"/>
          <w:szCs w:val="20"/>
          <w:rtl/>
        </w:rPr>
        <w:br/>
      </w:r>
      <w:r w:rsidR="00902920" w:rsidRPr="00022666">
        <w:rPr>
          <w:rFonts w:cs="David" w:hint="cs"/>
          <w:b/>
          <w:bCs/>
          <w:sz w:val="20"/>
          <w:szCs w:val="20"/>
          <w:u w:val="single"/>
          <w:rtl/>
        </w:rPr>
        <w:t>מגמת הריכוך בדרישת המסוימות</w:t>
      </w:r>
      <w:r w:rsidR="00CD53F4" w:rsidRPr="00022666">
        <w:rPr>
          <w:rFonts w:cs="David" w:hint="cs"/>
          <w:sz w:val="20"/>
          <w:szCs w:val="20"/>
          <w:rtl/>
        </w:rPr>
        <w:t xml:space="preserve"> </w:t>
      </w:r>
      <w:r w:rsidR="00C81B05" w:rsidRPr="00022666">
        <w:rPr>
          <w:rFonts w:cs="David" w:hint="cs"/>
          <w:sz w:val="20"/>
          <w:szCs w:val="20"/>
          <w:rtl/>
        </w:rPr>
        <w:t>הולך ב</w:t>
      </w:r>
      <w:r w:rsidR="00902920" w:rsidRPr="00022666">
        <w:rPr>
          <w:rFonts w:cs="David" w:hint="cs"/>
          <w:sz w:val="20"/>
          <w:szCs w:val="20"/>
          <w:rtl/>
        </w:rPr>
        <w:t>יח</w:t>
      </w:r>
      <w:r w:rsidR="00C81B05" w:rsidRPr="00022666">
        <w:rPr>
          <w:rFonts w:cs="David" w:hint="cs"/>
          <w:sz w:val="20"/>
          <w:szCs w:val="20"/>
          <w:rtl/>
        </w:rPr>
        <w:t xml:space="preserve">ד עם שימת דגש על יסוד גמירת דעת הצדדים. </w:t>
      </w:r>
    </w:p>
    <w:p w:rsidR="00C81B05" w:rsidRPr="00022666" w:rsidRDefault="00C81B05" w:rsidP="00BD147F">
      <w:pPr>
        <w:pStyle w:val="a4"/>
        <w:spacing w:line="360" w:lineRule="auto"/>
        <w:rPr>
          <w:rFonts w:cs="David"/>
          <w:sz w:val="20"/>
          <w:szCs w:val="20"/>
          <w:rtl/>
        </w:rPr>
      </w:pPr>
      <w:r w:rsidRPr="00022666">
        <w:rPr>
          <w:rFonts w:cs="David" w:hint="cs"/>
          <w:sz w:val="20"/>
          <w:szCs w:val="20"/>
          <w:u w:val="single"/>
          <w:rtl/>
        </w:rPr>
        <w:t>השאלה העיקרית</w:t>
      </w:r>
      <w:r w:rsidR="00902920" w:rsidRPr="00022666">
        <w:rPr>
          <w:rFonts w:cs="David" w:hint="cs"/>
          <w:sz w:val="20"/>
          <w:szCs w:val="20"/>
          <w:rtl/>
        </w:rPr>
        <w:t xml:space="preserve"> היא</w:t>
      </w:r>
      <w:r w:rsidRPr="00022666">
        <w:rPr>
          <w:rFonts w:cs="David" w:hint="cs"/>
          <w:sz w:val="20"/>
          <w:szCs w:val="20"/>
          <w:rtl/>
        </w:rPr>
        <w:t xml:space="preserve"> האם הצדדים </w:t>
      </w:r>
      <w:r w:rsidRPr="00022666">
        <w:rPr>
          <w:rFonts w:cs="David" w:hint="cs"/>
          <w:b/>
          <w:bCs/>
          <w:sz w:val="20"/>
          <w:szCs w:val="20"/>
          <w:rtl/>
        </w:rPr>
        <w:t>גמרו בדעתם</w:t>
      </w:r>
      <w:r w:rsidRPr="00022666">
        <w:rPr>
          <w:rFonts w:cs="David" w:hint="cs"/>
          <w:sz w:val="20"/>
          <w:szCs w:val="20"/>
          <w:rtl/>
        </w:rPr>
        <w:t xml:space="preserve"> לכרות חוזה. </w:t>
      </w:r>
      <w:r w:rsidRPr="00022666">
        <w:rPr>
          <w:rFonts w:cs="David" w:hint="cs"/>
          <w:sz w:val="20"/>
          <w:szCs w:val="20"/>
          <w:u w:val="single"/>
          <w:rtl/>
        </w:rPr>
        <w:t>השאלה המשנית</w:t>
      </w:r>
      <w:r w:rsidRPr="00022666">
        <w:rPr>
          <w:rFonts w:cs="David" w:hint="cs"/>
          <w:sz w:val="20"/>
          <w:szCs w:val="20"/>
          <w:rtl/>
        </w:rPr>
        <w:t xml:space="preserve">- רמת </w:t>
      </w:r>
      <w:r w:rsidRPr="00022666">
        <w:rPr>
          <w:rFonts w:cs="David" w:hint="cs"/>
          <w:b/>
          <w:bCs/>
          <w:sz w:val="20"/>
          <w:szCs w:val="20"/>
          <w:rtl/>
        </w:rPr>
        <w:t>מסוימות</w:t>
      </w:r>
      <w:r w:rsidRPr="00022666">
        <w:rPr>
          <w:rFonts w:cs="David" w:hint="cs"/>
          <w:sz w:val="20"/>
          <w:szCs w:val="20"/>
          <w:rtl/>
        </w:rPr>
        <w:t xml:space="preserve"> החוזה. </w:t>
      </w:r>
    </w:p>
    <w:p w:rsidR="00CD53F4" w:rsidRPr="00022666" w:rsidRDefault="00CD53F4" w:rsidP="00BD147F">
      <w:pPr>
        <w:pStyle w:val="a4"/>
        <w:spacing w:line="360" w:lineRule="auto"/>
        <w:rPr>
          <w:rFonts w:cs="David"/>
          <w:sz w:val="20"/>
          <w:szCs w:val="20"/>
          <w:rtl/>
        </w:rPr>
      </w:pPr>
    </w:p>
    <w:p w:rsidR="00902920" w:rsidRPr="00022666" w:rsidRDefault="00902920" w:rsidP="00BD147F">
      <w:pPr>
        <w:pStyle w:val="a4"/>
        <w:spacing w:line="360" w:lineRule="auto"/>
        <w:rPr>
          <w:rFonts w:cs="David"/>
          <w:b/>
          <w:bCs/>
          <w:sz w:val="20"/>
          <w:szCs w:val="20"/>
          <w:u w:val="single"/>
          <w:rtl/>
        </w:rPr>
      </w:pPr>
      <w:r w:rsidRPr="00022666">
        <w:rPr>
          <w:rFonts w:cs="David" w:hint="cs"/>
          <w:b/>
          <w:bCs/>
          <w:sz w:val="20"/>
          <w:szCs w:val="20"/>
          <w:u w:val="single"/>
          <w:rtl/>
        </w:rPr>
        <w:t>דוגמאות לריכוך בפ"ד:</w:t>
      </w:r>
    </w:p>
    <w:p w:rsidR="008A08A9" w:rsidRPr="00022666" w:rsidRDefault="00902920" w:rsidP="00BD147F">
      <w:pPr>
        <w:pStyle w:val="a4"/>
        <w:spacing w:line="360" w:lineRule="auto"/>
        <w:rPr>
          <w:rFonts w:cs="David"/>
          <w:b/>
          <w:bCs/>
          <w:sz w:val="26"/>
          <w:szCs w:val="26"/>
          <w:highlight w:val="lightGray"/>
          <w:rtl/>
        </w:rPr>
      </w:pPr>
      <w:r w:rsidRPr="00022666">
        <w:rPr>
          <w:rFonts w:cs="David"/>
          <w:b/>
          <w:bCs/>
          <w:sz w:val="14"/>
          <w:szCs w:val="14"/>
          <w:rtl/>
        </w:rPr>
        <w:br/>
      </w:r>
      <w:r w:rsidR="00983597" w:rsidRPr="00022666">
        <w:rPr>
          <w:rFonts w:cs="David" w:hint="cs"/>
          <w:b/>
          <w:bCs/>
          <w:sz w:val="26"/>
          <w:szCs w:val="26"/>
          <w:highlight w:val="lightGray"/>
          <w:rtl/>
        </w:rPr>
        <w:t>פ"ד זנדבק נ' דנציגר</w:t>
      </w:r>
      <w:r w:rsidR="00983597" w:rsidRPr="00022666">
        <w:rPr>
          <w:rFonts w:cs="David" w:hint="cs"/>
          <w:sz w:val="20"/>
          <w:szCs w:val="20"/>
          <w:rtl/>
        </w:rPr>
        <w:t xml:space="preserve">- </w:t>
      </w:r>
      <w:r w:rsidR="00AB127B" w:rsidRPr="00022666">
        <w:rPr>
          <w:rFonts w:cs="David" w:hint="cs"/>
          <w:sz w:val="20"/>
          <w:szCs w:val="20"/>
          <w:rtl/>
        </w:rPr>
        <w:t xml:space="preserve">בפסק דין זה </w:t>
      </w:r>
      <w:r w:rsidR="00145B61" w:rsidRPr="00022666">
        <w:rPr>
          <w:rFonts w:cs="David" w:hint="cs"/>
          <w:sz w:val="20"/>
          <w:szCs w:val="20"/>
          <w:rtl/>
        </w:rPr>
        <w:t xml:space="preserve">החלה </w:t>
      </w:r>
      <w:r w:rsidR="00983597" w:rsidRPr="00022666">
        <w:rPr>
          <w:rFonts w:cs="David" w:hint="cs"/>
          <w:sz w:val="20"/>
          <w:szCs w:val="20"/>
          <w:rtl/>
        </w:rPr>
        <w:t xml:space="preserve">מגמה של </w:t>
      </w:r>
      <w:r w:rsidR="00983597" w:rsidRPr="00022666">
        <w:rPr>
          <w:rFonts w:cs="David" w:hint="cs"/>
          <w:b/>
          <w:bCs/>
          <w:sz w:val="20"/>
          <w:szCs w:val="20"/>
          <w:u w:val="single"/>
          <w:rtl/>
        </w:rPr>
        <w:t>ריכוך בדרישת המסוימות</w:t>
      </w:r>
      <w:r w:rsidR="00983597" w:rsidRPr="00022666">
        <w:rPr>
          <w:rFonts w:cs="David" w:hint="cs"/>
          <w:sz w:val="20"/>
          <w:szCs w:val="20"/>
          <w:rtl/>
        </w:rPr>
        <w:t xml:space="preserve">. </w:t>
      </w:r>
      <w:r w:rsidR="008A08A9" w:rsidRPr="00022666">
        <w:rPr>
          <w:rFonts w:cs="David" w:hint="cs"/>
          <w:sz w:val="20"/>
          <w:szCs w:val="20"/>
          <w:u w:val="single"/>
          <w:rtl/>
        </w:rPr>
        <w:t>שמגר</w:t>
      </w:r>
      <w:r w:rsidR="008A08A9" w:rsidRPr="00022666">
        <w:rPr>
          <w:rFonts w:cs="David"/>
          <w:sz w:val="20"/>
          <w:szCs w:val="20"/>
          <w:rtl/>
        </w:rPr>
        <w:t xml:space="preserve"> </w:t>
      </w:r>
      <w:r w:rsidR="008A08A9" w:rsidRPr="00022666">
        <w:rPr>
          <w:rFonts w:cs="David" w:hint="cs"/>
          <w:sz w:val="20"/>
          <w:szCs w:val="20"/>
          <w:rtl/>
        </w:rPr>
        <w:t>קובע</w:t>
      </w:r>
      <w:r w:rsidR="008A08A9" w:rsidRPr="00022666">
        <w:rPr>
          <w:rFonts w:cs="David"/>
          <w:sz w:val="20"/>
          <w:szCs w:val="20"/>
          <w:rtl/>
        </w:rPr>
        <w:t xml:space="preserve"> </w:t>
      </w:r>
      <w:r w:rsidR="008A08A9" w:rsidRPr="00022666">
        <w:rPr>
          <w:rFonts w:cs="David" w:hint="cs"/>
          <w:sz w:val="20"/>
          <w:szCs w:val="20"/>
          <w:rtl/>
        </w:rPr>
        <w:t>כי</w:t>
      </w:r>
      <w:r w:rsidR="008A08A9" w:rsidRPr="00022666">
        <w:rPr>
          <w:rFonts w:cs="David"/>
          <w:sz w:val="20"/>
          <w:szCs w:val="20"/>
          <w:rtl/>
        </w:rPr>
        <w:t xml:space="preserve"> </w:t>
      </w:r>
      <w:r w:rsidR="008A08A9" w:rsidRPr="00022666">
        <w:rPr>
          <w:rFonts w:cs="David" w:hint="cs"/>
          <w:sz w:val="20"/>
          <w:szCs w:val="20"/>
          <w:rtl/>
        </w:rPr>
        <w:t>כשיש</w:t>
      </w:r>
      <w:r w:rsidR="008A08A9" w:rsidRPr="00022666">
        <w:rPr>
          <w:rFonts w:cs="David"/>
          <w:sz w:val="20"/>
          <w:szCs w:val="20"/>
          <w:rtl/>
        </w:rPr>
        <w:t xml:space="preserve"> </w:t>
      </w:r>
      <w:r w:rsidR="008A08A9" w:rsidRPr="00022666">
        <w:rPr>
          <w:rFonts w:cs="David" w:hint="cs"/>
          <w:sz w:val="20"/>
          <w:szCs w:val="20"/>
          <w:rtl/>
        </w:rPr>
        <w:t>גמ</w:t>
      </w:r>
      <w:r w:rsidR="008A08A9" w:rsidRPr="00022666">
        <w:rPr>
          <w:rFonts w:cs="David"/>
          <w:sz w:val="20"/>
          <w:szCs w:val="20"/>
          <w:rtl/>
        </w:rPr>
        <w:t>"</w:t>
      </w:r>
      <w:r w:rsidR="008A08A9" w:rsidRPr="00022666">
        <w:rPr>
          <w:rFonts w:cs="David" w:hint="cs"/>
          <w:sz w:val="20"/>
          <w:szCs w:val="20"/>
          <w:rtl/>
        </w:rPr>
        <w:t>ד</w:t>
      </w:r>
      <w:r w:rsidR="008A08A9" w:rsidRPr="00022666">
        <w:rPr>
          <w:rFonts w:cs="David"/>
          <w:sz w:val="20"/>
          <w:szCs w:val="20"/>
          <w:rtl/>
        </w:rPr>
        <w:t xml:space="preserve"> </w:t>
      </w:r>
      <w:r w:rsidR="008A08A9" w:rsidRPr="00022666">
        <w:rPr>
          <w:rFonts w:cs="David" w:hint="cs"/>
          <w:sz w:val="20"/>
          <w:szCs w:val="20"/>
          <w:rtl/>
        </w:rPr>
        <w:t>דרישת</w:t>
      </w:r>
      <w:r w:rsidR="008A08A9" w:rsidRPr="00022666">
        <w:rPr>
          <w:rFonts w:cs="David"/>
          <w:sz w:val="20"/>
          <w:szCs w:val="20"/>
          <w:rtl/>
        </w:rPr>
        <w:t xml:space="preserve"> </w:t>
      </w:r>
      <w:r w:rsidR="008A08A9" w:rsidRPr="00022666">
        <w:rPr>
          <w:rFonts w:cs="David" w:hint="cs"/>
          <w:sz w:val="20"/>
          <w:szCs w:val="20"/>
          <w:rtl/>
        </w:rPr>
        <w:t>המסוימות</w:t>
      </w:r>
      <w:r w:rsidR="008A08A9" w:rsidRPr="00022666">
        <w:rPr>
          <w:rFonts w:cs="David"/>
          <w:sz w:val="20"/>
          <w:szCs w:val="20"/>
          <w:rtl/>
        </w:rPr>
        <w:t xml:space="preserve"> </w:t>
      </w:r>
      <w:r w:rsidR="008A08A9" w:rsidRPr="00022666">
        <w:rPr>
          <w:rFonts w:cs="David" w:hint="cs"/>
          <w:sz w:val="20"/>
          <w:szCs w:val="20"/>
          <w:rtl/>
        </w:rPr>
        <w:t>פוחתת</w:t>
      </w:r>
      <w:r w:rsidR="008A08A9" w:rsidRPr="00022666">
        <w:rPr>
          <w:rFonts w:cs="David"/>
          <w:sz w:val="20"/>
          <w:szCs w:val="20"/>
          <w:rtl/>
        </w:rPr>
        <w:t xml:space="preserve"> – '</w:t>
      </w:r>
      <w:r w:rsidR="008A08A9" w:rsidRPr="00022666">
        <w:rPr>
          <w:rFonts w:cs="David" w:hint="cs"/>
          <w:sz w:val="20"/>
          <w:szCs w:val="20"/>
          <w:rtl/>
        </w:rPr>
        <w:t>על</w:t>
      </w:r>
      <w:r w:rsidR="008A08A9" w:rsidRPr="00022666">
        <w:rPr>
          <w:rFonts w:cs="David"/>
          <w:sz w:val="20"/>
          <w:szCs w:val="20"/>
          <w:rtl/>
        </w:rPr>
        <w:t xml:space="preserve"> </w:t>
      </w:r>
      <w:r w:rsidR="008A08A9" w:rsidRPr="00022666">
        <w:rPr>
          <w:rFonts w:cs="David" w:hint="cs"/>
          <w:sz w:val="20"/>
          <w:szCs w:val="20"/>
          <w:rtl/>
        </w:rPr>
        <w:t>הפירוט</w:t>
      </w:r>
      <w:r w:rsidR="008A08A9" w:rsidRPr="00022666">
        <w:rPr>
          <w:rFonts w:cs="David"/>
          <w:sz w:val="20"/>
          <w:szCs w:val="20"/>
          <w:rtl/>
        </w:rPr>
        <w:t xml:space="preserve"> </w:t>
      </w:r>
      <w:r w:rsidR="008A08A9" w:rsidRPr="00022666">
        <w:rPr>
          <w:rFonts w:cs="David" w:hint="cs"/>
          <w:sz w:val="20"/>
          <w:szCs w:val="20"/>
          <w:rtl/>
        </w:rPr>
        <w:t>הנדרש</w:t>
      </w:r>
      <w:r w:rsidR="008A08A9" w:rsidRPr="00022666">
        <w:rPr>
          <w:rFonts w:cs="David"/>
          <w:sz w:val="20"/>
          <w:szCs w:val="20"/>
          <w:rtl/>
        </w:rPr>
        <w:t xml:space="preserve"> </w:t>
      </w:r>
      <w:r w:rsidR="008A08A9" w:rsidRPr="00022666">
        <w:rPr>
          <w:rFonts w:cs="David" w:hint="cs"/>
          <w:sz w:val="20"/>
          <w:szCs w:val="20"/>
          <w:rtl/>
        </w:rPr>
        <w:t>להתייחס</w:t>
      </w:r>
      <w:r w:rsidR="008A08A9" w:rsidRPr="00022666">
        <w:rPr>
          <w:rFonts w:cs="David"/>
          <w:sz w:val="20"/>
          <w:szCs w:val="20"/>
          <w:rtl/>
        </w:rPr>
        <w:t xml:space="preserve"> </w:t>
      </w:r>
      <w:r w:rsidR="008A08A9" w:rsidRPr="00022666">
        <w:rPr>
          <w:rFonts w:cs="David" w:hint="cs"/>
          <w:sz w:val="20"/>
          <w:szCs w:val="20"/>
          <w:rtl/>
        </w:rPr>
        <w:t>לעיקרי</w:t>
      </w:r>
      <w:r w:rsidR="008A08A9" w:rsidRPr="00022666">
        <w:rPr>
          <w:rFonts w:cs="David"/>
          <w:sz w:val="20"/>
          <w:szCs w:val="20"/>
          <w:rtl/>
        </w:rPr>
        <w:t xml:space="preserve"> </w:t>
      </w:r>
      <w:r w:rsidR="008A08A9" w:rsidRPr="00022666">
        <w:rPr>
          <w:rFonts w:cs="David" w:hint="cs"/>
          <w:sz w:val="20"/>
          <w:szCs w:val="20"/>
          <w:rtl/>
        </w:rPr>
        <w:t>הדברים</w:t>
      </w:r>
      <w:r w:rsidR="008A08A9" w:rsidRPr="00022666">
        <w:rPr>
          <w:rFonts w:cs="David"/>
          <w:sz w:val="20"/>
          <w:szCs w:val="20"/>
          <w:rtl/>
        </w:rPr>
        <w:t xml:space="preserve">' </w:t>
      </w:r>
      <w:r w:rsidR="008A08A9" w:rsidRPr="00022666">
        <w:rPr>
          <w:rFonts w:cs="David" w:hint="cs"/>
          <w:sz w:val="20"/>
          <w:szCs w:val="20"/>
          <w:rtl/>
        </w:rPr>
        <w:t>והשאר</w:t>
      </w:r>
      <w:r w:rsidR="008A08A9" w:rsidRPr="00022666">
        <w:rPr>
          <w:rFonts w:cs="David"/>
          <w:sz w:val="20"/>
          <w:szCs w:val="20"/>
          <w:rtl/>
        </w:rPr>
        <w:t xml:space="preserve"> </w:t>
      </w:r>
      <w:r w:rsidR="008A08A9" w:rsidRPr="00022666">
        <w:rPr>
          <w:rFonts w:cs="David" w:hint="cs"/>
          <w:sz w:val="20"/>
          <w:szCs w:val="20"/>
          <w:rtl/>
        </w:rPr>
        <w:t>יושלם</w:t>
      </w:r>
      <w:r w:rsidR="008A08A9" w:rsidRPr="00022666">
        <w:rPr>
          <w:rFonts w:cs="David"/>
          <w:sz w:val="20"/>
          <w:szCs w:val="20"/>
          <w:rtl/>
        </w:rPr>
        <w:t xml:space="preserve"> </w:t>
      </w:r>
      <w:r w:rsidR="008A08A9" w:rsidRPr="00022666">
        <w:rPr>
          <w:rFonts w:cs="David" w:hint="cs"/>
          <w:sz w:val="20"/>
          <w:szCs w:val="20"/>
          <w:rtl/>
        </w:rPr>
        <w:t>לפי</w:t>
      </w:r>
      <w:r w:rsidR="008A08A9" w:rsidRPr="00022666">
        <w:rPr>
          <w:rFonts w:cs="David"/>
          <w:sz w:val="20"/>
          <w:szCs w:val="20"/>
          <w:rtl/>
        </w:rPr>
        <w:t xml:space="preserve"> </w:t>
      </w:r>
      <w:r w:rsidR="008A08A9" w:rsidRPr="00022666">
        <w:rPr>
          <w:rFonts w:cs="David" w:hint="cs"/>
          <w:sz w:val="20"/>
          <w:szCs w:val="20"/>
          <w:rtl/>
        </w:rPr>
        <w:t>הכתוב</w:t>
      </w:r>
      <w:r w:rsidR="008A08A9" w:rsidRPr="00022666">
        <w:rPr>
          <w:rFonts w:cs="David"/>
          <w:sz w:val="20"/>
          <w:szCs w:val="20"/>
          <w:rtl/>
        </w:rPr>
        <w:t xml:space="preserve"> </w:t>
      </w:r>
      <w:r w:rsidR="008A08A9" w:rsidRPr="00022666">
        <w:rPr>
          <w:rFonts w:cs="David" w:hint="cs"/>
          <w:sz w:val="20"/>
          <w:szCs w:val="20"/>
          <w:rtl/>
        </w:rPr>
        <w:t>בחוק</w:t>
      </w:r>
      <w:r w:rsidR="008A08A9" w:rsidRPr="00022666">
        <w:rPr>
          <w:rFonts w:cs="David"/>
          <w:sz w:val="20"/>
          <w:szCs w:val="20"/>
          <w:rtl/>
        </w:rPr>
        <w:t xml:space="preserve">. </w:t>
      </w:r>
    </w:p>
    <w:p w:rsidR="00A473BA" w:rsidRPr="00022666" w:rsidRDefault="00A473BA" w:rsidP="00BD147F">
      <w:pPr>
        <w:pStyle w:val="a4"/>
        <w:spacing w:line="360" w:lineRule="auto"/>
        <w:rPr>
          <w:rFonts w:cs="David"/>
          <w:sz w:val="20"/>
          <w:szCs w:val="20"/>
          <w:rtl/>
        </w:rPr>
      </w:pPr>
      <w:r w:rsidRPr="00022666">
        <w:rPr>
          <w:rFonts w:cs="David" w:hint="cs"/>
          <w:b/>
          <w:bCs/>
          <w:sz w:val="26"/>
          <w:szCs w:val="26"/>
          <w:highlight w:val="lightGray"/>
          <w:rtl/>
        </w:rPr>
        <w:t>פ"ד רבינאי</w:t>
      </w:r>
      <w:r w:rsidRPr="00022666">
        <w:rPr>
          <w:rFonts w:cs="David" w:hint="cs"/>
          <w:b/>
          <w:bCs/>
          <w:sz w:val="26"/>
          <w:szCs w:val="26"/>
          <w:rtl/>
        </w:rPr>
        <w:t>,</w:t>
      </w:r>
      <w:r w:rsidR="001D2FA7" w:rsidRPr="00022666">
        <w:rPr>
          <w:rFonts w:cs="David" w:hint="cs"/>
          <w:sz w:val="20"/>
          <w:szCs w:val="20"/>
          <w:rtl/>
        </w:rPr>
        <w:t xml:space="preserve">(האישה וזיכרון בדברים) </w:t>
      </w:r>
      <w:r w:rsidRPr="00022666">
        <w:rPr>
          <w:rFonts w:cs="David" w:hint="cs"/>
          <w:sz w:val="20"/>
          <w:szCs w:val="20"/>
          <w:rtl/>
        </w:rPr>
        <w:t xml:space="preserve">מורגש הדגש על גמירת דעת, רק בסוף הפסיקה השופט ברק מתייחס בקצרה לדרישה המסוימות. </w:t>
      </w:r>
      <w:r w:rsidR="001D2FA7" w:rsidRPr="00022666">
        <w:rPr>
          <w:rFonts w:cs="David" w:hint="cs"/>
          <w:sz w:val="20"/>
          <w:szCs w:val="20"/>
          <w:rtl/>
        </w:rPr>
        <w:t xml:space="preserve">עיקר תשומת הלב מוקדש לשאלה האם הייתה העדה על גמירות דעת? </w:t>
      </w:r>
      <w:r w:rsidR="001D2FA7" w:rsidRPr="00022666">
        <w:rPr>
          <w:rFonts w:cs="David" w:hint="cs"/>
          <w:sz w:val="20"/>
          <w:szCs w:val="20"/>
          <w:u w:val="single"/>
          <w:rtl/>
        </w:rPr>
        <w:t>ככל שההעדה על גמירת דעת גדולה יותר- דרישה למסויימות יורדת</w:t>
      </w:r>
      <w:r w:rsidR="001D2FA7" w:rsidRPr="00022666">
        <w:rPr>
          <w:rFonts w:cs="David" w:hint="cs"/>
          <w:sz w:val="20"/>
          <w:szCs w:val="20"/>
          <w:rtl/>
        </w:rPr>
        <w:t>. במקרה דנן, הייתה העדה רבה על גמירות דעת והיא כביכול "השלימה" את החוסר במסויימות.</w:t>
      </w:r>
    </w:p>
    <w:p w:rsidR="00902920" w:rsidRPr="00022666" w:rsidRDefault="00902920" w:rsidP="00BD147F">
      <w:pPr>
        <w:pStyle w:val="a4"/>
        <w:spacing w:line="360" w:lineRule="auto"/>
        <w:rPr>
          <w:rFonts w:cs="David"/>
          <w:sz w:val="20"/>
          <w:szCs w:val="20"/>
          <w:rtl/>
        </w:rPr>
      </w:pPr>
      <w:r w:rsidRPr="00022666">
        <w:rPr>
          <w:rFonts w:cs="David" w:hint="cs"/>
          <w:b/>
          <w:bCs/>
          <w:sz w:val="26"/>
          <w:szCs w:val="26"/>
          <w:highlight w:val="lightGray"/>
          <w:rtl/>
        </w:rPr>
        <w:t>פ"ד דור אנרגיה</w:t>
      </w:r>
      <w:r w:rsidRPr="00022666">
        <w:rPr>
          <w:rFonts w:cs="David" w:hint="cs"/>
          <w:b/>
          <w:bCs/>
          <w:sz w:val="20"/>
          <w:szCs w:val="20"/>
          <w:rtl/>
        </w:rPr>
        <w:t xml:space="preserve">- </w:t>
      </w:r>
      <w:r w:rsidRPr="00022666">
        <w:rPr>
          <w:rFonts w:cs="David" w:hint="cs"/>
          <w:sz w:val="20"/>
          <w:szCs w:val="20"/>
          <w:rtl/>
        </w:rPr>
        <w:t xml:space="preserve">השופט אור קובע כי יסוד המסוימות התקיים למרות פרטים חסרים ומשלים אותם על ידי מנגנוני השלמה מכוח הדין ומכוח הנוהג בין צדדים בחוזים דומים. </w:t>
      </w:r>
    </w:p>
    <w:p w:rsidR="00902920" w:rsidRPr="00022666" w:rsidRDefault="00902920" w:rsidP="00BD147F">
      <w:pPr>
        <w:pStyle w:val="a4"/>
        <w:spacing w:line="360" w:lineRule="auto"/>
        <w:rPr>
          <w:rFonts w:cs="David"/>
          <w:sz w:val="20"/>
          <w:szCs w:val="20"/>
          <w:rtl/>
        </w:rPr>
      </w:pPr>
      <w:r w:rsidRPr="00022666">
        <w:rPr>
          <w:rFonts w:cs="David" w:hint="cs"/>
          <w:b/>
          <w:bCs/>
          <w:sz w:val="26"/>
          <w:szCs w:val="26"/>
          <w:highlight w:val="lightGray"/>
          <w:rtl/>
        </w:rPr>
        <w:lastRenderedPageBreak/>
        <w:t>פ"ד בית הפסנתר-</w:t>
      </w:r>
      <w:r w:rsidR="0088151E">
        <w:rPr>
          <w:rFonts w:cs="David" w:hint="cs"/>
          <w:sz w:val="20"/>
          <w:szCs w:val="20"/>
          <w:u w:val="single"/>
          <w:rtl/>
        </w:rPr>
        <w:t xml:space="preserve"> </w:t>
      </w:r>
      <w:r w:rsidRPr="00022666">
        <w:rPr>
          <w:rFonts w:cs="David" w:hint="cs"/>
          <w:sz w:val="20"/>
          <w:szCs w:val="20"/>
          <w:u w:val="single"/>
          <w:rtl/>
        </w:rPr>
        <w:t>השופטת דורנר</w:t>
      </w:r>
      <w:r w:rsidRPr="00022666">
        <w:rPr>
          <w:rFonts w:cs="David" w:hint="cs"/>
          <w:sz w:val="20"/>
          <w:szCs w:val="20"/>
          <w:rtl/>
        </w:rPr>
        <w:t xml:space="preserve"> אומרת כי במשפט המודרני, דרישת המסוימות איבדה מחשיבתו. הכלל הוא שהיעדר מסוימות לא ישמש עילה לצד לחוזה להשתחרר מחיוב שנטל על עצמו מתוך גמירת דעת. </w:t>
      </w:r>
      <w:r w:rsidRPr="00022666">
        <w:rPr>
          <w:rFonts w:cs="David" w:hint="cs"/>
          <w:b/>
          <w:bCs/>
          <w:sz w:val="20"/>
          <w:szCs w:val="20"/>
          <w:rtl/>
        </w:rPr>
        <w:t>זה משפט בעייתי ומרחיק לכת</w:t>
      </w:r>
      <w:r w:rsidRPr="00022666">
        <w:rPr>
          <w:rFonts w:cs="David" w:hint="cs"/>
          <w:sz w:val="20"/>
          <w:szCs w:val="20"/>
          <w:rtl/>
        </w:rPr>
        <w:t xml:space="preserve">- לא מדובר רק בפרשנות מצמצמת אלא בביטול של סעיף החוק לגמרי. </w:t>
      </w:r>
      <w:r w:rsidRPr="00022666">
        <w:rPr>
          <w:rFonts w:cs="David" w:hint="cs"/>
          <w:sz w:val="20"/>
          <w:szCs w:val="20"/>
          <w:u w:val="single"/>
          <w:rtl/>
        </w:rPr>
        <w:t xml:space="preserve">פ"ד זה לא היווה הלכה לעתיד. </w:t>
      </w:r>
    </w:p>
    <w:p w:rsidR="00226A99" w:rsidRPr="00022666" w:rsidRDefault="00226A99" w:rsidP="00BD147F">
      <w:pPr>
        <w:pStyle w:val="a4"/>
        <w:spacing w:line="360" w:lineRule="auto"/>
        <w:rPr>
          <w:rFonts w:cs="David"/>
          <w:sz w:val="20"/>
          <w:szCs w:val="20"/>
          <w:rtl/>
        </w:rPr>
      </w:pPr>
      <w:r w:rsidRPr="00022666">
        <w:rPr>
          <w:rFonts w:cs="David" w:hint="cs"/>
          <w:b/>
          <w:bCs/>
          <w:sz w:val="26"/>
          <w:szCs w:val="26"/>
          <w:highlight w:val="lightGray"/>
          <w:rtl/>
        </w:rPr>
        <w:t>פ"ד עדני</w:t>
      </w:r>
      <w:r w:rsidRPr="00022666">
        <w:rPr>
          <w:rFonts w:cs="David" w:hint="cs"/>
          <w:sz w:val="20"/>
          <w:szCs w:val="20"/>
          <w:highlight w:val="lightGray"/>
          <w:rtl/>
        </w:rPr>
        <w:t>-</w:t>
      </w:r>
      <w:r w:rsidRPr="00022666">
        <w:rPr>
          <w:rFonts w:cs="David" w:hint="cs"/>
          <w:sz w:val="20"/>
          <w:szCs w:val="20"/>
          <w:rtl/>
        </w:rPr>
        <w:t xml:space="preserve"> יש </w:t>
      </w:r>
      <w:r w:rsidRPr="00022666">
        <w:rPr>
          <w:rFonts w:cs="David" w:hint="cs"/>
          <w:sz w:val="20"/>
          <w:szCs w:val="20"/>
          <w:u w:val="single"/>
          <w:rtl/>
        </w:rPr>
        <w:t>חוסר בחוזה אבל החוסר נובע מהסדר שלילי</w:t>
      </w:r>
      <w:r w:rsidRPr="00022666">
        <w:rPr>
          <w:rFonts w:cs="David" w:hint="cs"/>
          <w:sz w:val="20"/>
          <w:szCs w:val="20"/>
          <w:rtl/>
        </w:rPr>
        <w:t xml:space="preserve">, אי הסכמה על פרט מסוים ולכן אין לביהמ"ש זכות להתערב ולהפר את חופש החוזים של הצדדים. </w:t>
      </w:r>
    </w:p>
    <w:p w:rsidR="00902920" w:rsidRPr="00022666" w:rsidRDefault="00902920" w:rsidP="00BD147F">
      <w:pPr>
        <w:pStyle w:val="a4"/>
        <w:spacing w:line="360" w:lineRule="auto"/>
        <w:rPr>
          <w:rFonts w:cs="David"/>
          <w:sz w:val="20"/>
          <w:szCs w:val="20"/>
          <w:rtl/>
        </w:rPr>
      </w:pPr>
    </w:p>
    <w:p w:rsidR="00532CF0" w:rsidRPr="00022666" w:rsidRDefault="00532CF0" w:rsidP="00BD147F">
      <w:pPr>
        <w:pStyle w:val="a4"/>
        <w:numPr>
          <w:ilvl w:val="0"/>
          <w:numId w:val="6"/>
        </w:numPr>
        <w:spacing w:line="360" w:lineRule="auto"/>
        <w:ind w:left="84" w:hanging="283"/>
        <w:rPr>
          <w:rFonts w:cs="David"/>
          <w:sz w:val="20"/>
          <w:szCs w:val="20"/>
        </w:rPr>
      </w:pPr>
      <w:r w:rsidRPr="00022666">
        <w:rPr>
          <w:rFonts w:cs="David" w:hint="cs"/>
          <w:b/>
          <w:bCs/>
          <w:sz w:val="20"/>
          <w:szCs w:val="20"/>
          <w:u w:val="single"/>
          <w:rtl/>
        </w:rPr>
        <w:t>כיצד משלימים פרטים חסרים בחוזה?</w:t>
      </w:r>
    </w:p>
    <w:p w:rsidR="00532CF0" w:rsidRPr="00022666" w:rsidRDefault="00532CF0" w:rsidP="00BD147F">
      <w:pPr>
        <w:pStyle w:val="a4"/>
        <w:spacing w:line="360" w:lineRule="auto"/>
        <w:rPr>
          <w:rFonts w:cs="David"/>
          <w:sz w:val="20"/>
          <w:szCs w:val="20"/>
          <w:rtl/>
        </w:rPr>
      </w:pPr>
      <w:r w:rsidRPr="00022666">
        <w:rPr>
          <w:rFonts w:cs="David" w:hint="cs"/>
          <w:sz w:val="20"/>
          <w:szCs w:val="20"/>
          <w:rtl/>
        </w:rPr>
        <w:t>שני תנאי סף להשלמת חוזה:</w:t>
      </w:r>
    </w:p>
    <w:p w:rsidR="00532CF0" w:rsidRPr="00022666" w:rsidRDefault="00532CF0" w:rsidP="00BD147F">
      <w:pPr>
        <w:pStyle w:val="a4"/>
        <w:numPr>
          <w:ilvl w:val="0"/>
          <w:numId w:val="7"/>
        </w:numPr>
        <w:spacing w:line="360" w:lineRule="auto"/>
        <w:rPr>
          <w:rFonts w:cs="David"/>
          <w:sz w:val="20"/>
          <w:szCs w:val="20"/>
        </w:rPr>
      </w:pPr>
      <w:r w:rsidRPr="00022666">
        <w:rPr>
          <w:rFonts w:cs="David" w:hint="cs"/>
          <w:b/>
          <w:bCs/>
          <w:sz w:val="20"/>
          <w:szCs w:val="20"/>
          <w:rtl/>
        </w:rPr>
        <w:t>חוזה</w:t>
      </w:r>
      <w:r w:rsidRPr="00022666">
        <w:rPr>
          <w:rFonts w:cs="David" w:hint="cs"/>
          <w:sz w:val="20"/>
          <w:szCs w:val="20"/>
          <w:rtl/>
        </w:rPr>
        <w:t xml:space="preserve">- מנגנוני ההשלמה יופעלו רק על מנת להשלים חוזה קיים. </w:t>
      </w:r>
    </w:p>
    <w:p w:rsidR="00532CF0" w:rsidRPr="00022666" w:rsidRDefault="00532CF0" w:rsidP="00BD147F">
      <w:pPr>
        <w:pStyle w:val="a4"/>
        <w:numPr>
          <w:ilvl w:val="0"/>
          <w:numId w:val="7"/>
        </w:numPr>
        <w:spacing w:line="360" w:lineRule="auto"/>
        <w:rPr>
          <w:rFonts w:cs="David"/>
          <w:sz w:val="20"/>
          <w:szCs w:val="20"/>
        </w:rPr>
      </w:pPr>
      <w:r w:rsidRPr="00022666">
        <w:rPr>
          <w:rFonts w:cs="David" w:hint="cs"/>
          <w:b/>
          <w:bCs/>
          <w:sz w:val="20"/>
          <w:szCs w:val="20"/>
          <w:rtl/>
        </w:rPr>
        <w:t>וודאות שישנו חוסר בחוזה</w:t>
      </w:r>
      <w:r w:rsidR="0088151E">
        <w:rPr>
          <w:rFonts w:cs="David" w:hint="cs"/>
          <w:sz w:val="20"/>
          <w:szCs w:val="20"/>
          <w:rtl/>
        </w:rPr>
        <w:t>- בדיקה מהם הח</w:t>
      </w:r>
      <w:r w:rsidRPr="00022666">
        <w:rPr>
          <w:rFonts w:cs="David" w:hint="cs"/>
          <w:sz w:val="20"/>
          <w:szCs w:val="20"/>
          <w:rtl/>
        </w:rPr>
        <w:t>סרים</w:t>
      </w:r>
      <w:r w:rsidR="001E49FB" w:rsidRPr="00022666">
        <w:rPr>
          <w:rFonts w:cs="David" w:hint="cs"/>
          <w:sz w:val="20"/>
          <w:szCs w:val="20"/>
          <w:rtl/>
        </w:rPr>
        <w:t xml:space="preserve"> </w:t>
      </w:r>
      <w:r w:rsidRPr="00022666">
        <w:rPr>
          <w:rFonts w:cs="David" w:hint="cs"/>
          <w:sz w:val="20"/>
          <w:szCs w:val="20"/>
          <w:rtl/>
        </w:rPr>
        <w:t>האמיתיים. ביהמ"ש צריך להיזהר לא להשלים פרטים בחוזה בניגוד לכוונת הצדדים</w:t>
      </w:r>
      <w:r w:rsidR="001275C8" w:rsidRPr="00022666">
        <w:rPr>
          <w:rFonts w:cs="David" w:hint="cs"/>
          <w:sz w:val="20"/>
          <w:szCs w:val="20"/>
          <w:rtl/>
        </w:rPr>
        <w:t>, למשל מקרים של:</w:t>
      </w:r>
    </w:p>
    <w:p w:rsidR="00532CF0" w:rsidRPr="00022666" w:rsidRDefault="00532CF0" w:rsidP="00BD147F">
      <w:pPr>
        <w:pStyle w:val="a4"/>
        <w:numPr>
          <w:ilvl w:val="1"/>
          <w:numId w:val="7"/>
        </w:numPr>
        <w:spacing w:line="360" w:lineRule="auto"/>
        <w:rPr>
          <w:rFonts w:cs="David"/>
          <w:sz w:val="20"/>
          <w:szCs w:val="20"/>
        </w:rPr>
      </w:pPr>
      <w:r w:rsidRPr="00022666">
        <w:rPr>
          <w:rFonts w:cs="David" w:hint="cs"/>
          <w:sz w:val="20"/>
          <w:szCs w:val="20"/>
          <w:u w:val="single"/>
          <w:rtl/>
        </w:rPr>
        <w:t>חסר מדומה</w:t>
      </w:r>
      <w:r w:rsidRPr="00022666">
        <w:rPr>
          <w:rFonts w:cs="David" w:hint="cs"/>
          <w:sz w:val="20"/>
          <w:szCs w:val="20"/>
          <w:rtl/>
        </w:rPr>
        <w:t xml:space="preserve">- לפעמים בפרשנות של החוזה נגלה שזה לא חוסר אמיתי במסוימות החוזה. </w:t>
      </w:r>
    </w:p>
    <w:p w:rsidR="00532CF0" w:rsidRPr="00022666" w:rsidRDefault="00532CF0" w:rsidP="00BD147F">
      <w:pPr>
        <w:pStyle w:val="a4"/>
        <w:numPr>
          <w:ilvl w:val="1"/>
          <w:numId w:val="7"/>
        </w:numPr>
        <w:spacing w:line="360" w:lineRule="auto"/>
        <w:rPr>
          <w:rFonts w:cs="David"/>
          <w:sz w:val="20"/>
          <w:szCs w:val="20"/>
        </w:rPr>
      </w:pPr>
      <w:r w:rsidRPr="00022666">
        <w:rPr>
          <w:rFonts w:cs="David" w:hint="cs"/>
          <w:sz w:val="20"/>
          <w:szCs w:val="20"/>
          <w:u w:val="single"/>
          <w:rtl/>
        </w:rPr>
        <w:t>הסדר שלילי</w:t>
      </w:r>
      <w:r w:rsidRPr="00022666">
        <w:rPr>
          <w:rFonts w:cs="David" w:hint="cs"/>
          <w:sz w:val="20"/>
          <w:szCs w:val="20"/>
          <w:rtl/>
        </w:rPr>
        <w:t xml:space="preserve">- פרט הנראה כחוסר יכול להתגלות כפרט שהצדדים חשבו עליו ולא הכניסו אותו בכוונה, מתוך מחשבה. </w:t>
      </w:r>
    </w:p>
    <w:p w:rsidR="00532CF0" w:rsidRPr="00022666" w:rsidRDefault="00532CF0" w:rsidP="00BD147F">
      <w:pPr>
        <w:pStyle w:val="a4"/>
        <w:numPr>
          <w:ilvl w:val="0"/>
          <w:numId w:val="6"/>
        </w:numPr>
        <w:spacing w:line="360" w:lineRule="auto"/>
        <w:ind w:left="84" w:hanging="283"/>
        <w:rPr>
          <w:rFonts w:cs="David"/>
          <w:b/>
          <w:bCs/>
          <w:sz w:val="20"/>
          <w:szCs w:val="20"/>
          <w:u w:val="single"/>
          <w:rtl/>
        </w:rPr>
      </w:pPr>
      <w:r w:rsidRPr="00022666">
        <w:rPr>
          <w:rFonts w:cs="David" w:hint="cs"/>
          <w:b/>
          <w:bCs/>
          <w:sz w:val="20"/>
          <w:szCs w:val="20"/>
          <w:u w:val="single"/>
          <w:rtl/>
        </w:rPr>
        <w:t>מנגנ</w:t>
      </w:r>
      <w:r w:rsidR="00BF01A1" w:rsidRPr="00022666">
        <w:rPr>
          <w:rFonts w:cs="David" w:hint="cs"/>
          <w:b/>
          <w:bCs/>
          <w:sz w:val="20"/>
          <w:szCs w:val="20"/>
          <w:u w:val="single"/>
          <w:rtl/>
        </w:rPr>
        <w:t>וני ההשלמה העומדים בפני ביהמ"ש:</w:t>
      </w:r>
    </w:p>
    <w:p w:rsidR="00532CF0" w:rsidRPr="00022666" w:rsidRDefault="00532CF0" w:rsidP="00BD147F">
      <w:pPr>
        <w:pStyle w:val="a4"/>
        <w:numPr>
          <w:ilvl w:val="0"/>
          <w:numId w:val="8"/>
        </w:numPr>
        <w:spacing w:line="360" w:lineRule="auto"/>
        <w:rPr>
          <w:rFonts w:cs="David"/>
          <w:b/>
          <w:bCs/>
          <w:sz w:val="20"/>
          <w:szCs w:val="20"/>
          <w:u w:val="single"/>
        </w:rPr>
      </w:pPr>
      <w:r w:rsidRPr="00022666">
        <w:rPr>
          <w:rFonts w:cs="David" w:hint="cs"/>
          <w:b/>
          <w:bCs/>
          <w:sz w:val="20"/>
          <w:szCs w:val="20"/>
          <w:rtl/>
        </w:rPr>
        <w:t>מנגנון השלמה מוסכם-</w:t>
      </w:r>
      <w:r w:rsidRPr="00022666">
        <w:rPr>
          <w:rFonts w:cs="David" w:hint="cs"/>
          <w:sz w:val="20"/>
          <w:szCs w:val="20"/>
          <w:rtl/>
        </w:rPr>
        <w:t xml:space="preserve"> חוסר בחוזה יושלם בצורה מסוימת, כפי שנקבע מראש בחוזה. אם נקבע.</w:t>
      </w:r>
    </w:p>
    <w:p w:rsidR="00532CF0" w:rsidRPr="00022666" w:rsidRDefault="00532CF0" w:rsidP="00BD147F">
      <w:pPr>
        <w:pStyle w:val="a4"/>
        <w:numPr>
          <w:ilvl w:val="0"/>
          <w:numId w:val="8"/>
        </w:numPr>
        <w:spacing w:line="360" w:lineRule="auto"/>
        <w:rPr>
          <w:rFonts w:cs="David"/>
          <w:b/>
          <w:bCs/>
          <w:sz w:val="20"/>
          <w:szCs w:val="20"/>
          <w:u w:val="single"/>
        </w:rPr>
      </w:pPr>
      <w:r w:rsidRPr="00022666">
        <w:rPr>
          <w:rFonts w:cs="David" w:hint="cs"/>
          <w:b/>
          <w:bCs/>
          <w:sz w:val="20"/>
          <w:szCs w:val="20"/>
          <w:rtl/>
        </w:rPr>
        <w:t>עקרון הביצוע האופטימאלי-</w:t>
      </w:r>
      <w:r w:rsidRPr="00022666">
        <w:rPr>
          <w:rFonts w:cs="David" w:hint="cs"/>
          <w:sz w:val="20"/>
          <w:szCs w:val="20"/>
          <w:rtl/>
        </w:rPr>
        <w:t xml:space="preserve"> אם אחד הצדדים מעוניין בביצוע החוזה עד כדי כך שהוא יאפשר לצד השני את אפשרות ההשלמה הטובה ביותר מבחינתו. </w:t>
      </w:r>
    </w:p>
    <w:p w:rsidR="00532CF0" w:rsidRPr="00022666" w:rsidRDefault="00532CF0" w:rsidP="00BD147F">
      <w:pPr>
        <w:pStyle w:val="a4"/>
        <w:numPr>
          <w:ilvl w:val="0"/>
          <w:numId w:val="8"/>
        </w:numPr>
        <w:spacing w:line="360" w:lineRule="auto"/>
        <w:rPr>
          <w:rFonts w:cs="David"/>
          <w:b/>
          <w:bCs/>
          <w:sz w:val="20"/>
          <w:szCs w:val="20"/>
          <w:u w:val="single"/>
        </w:rPr>
      </w:pPr>
      <w:r w:rsidRPr="00022666">
        <w:rPr>
          <w:rFonts w:cs="David" w:hint="cs"/>
          <w:b/>
          <w:bCs/>
          <w:sz w:val="20"/>
          <w:szCs w:val="20"/>
          <w:highlight w:val="yellow"/>
          <w:rtl/>
        </w:rPr>
        <w:t xml:space="preserve">סעיף 26 </w:t>
      </w:r>
      <w:r w:rsidRPr="00022666">
        <w:rPr>
          <w:rFonts w:cs="David" w:hint="cs"/>
          <w:b/>
          <w:bCs/>
          <w:sz w:val="20"/>
          <w:szCs w:val="20"/>
          <w:rtl/>
        </w:rPr>
        <w:t>לחוק החוזים-</w:t>
      </w:r>
      <w:r w:rsidRPr="00022666">
        <w:rPr>
          <w:rFonts w:cs="David" w:hint="cs"/>
          <w:sz w:val="20"/>
          <w:szCs w:val="20"/>
          <w:rtl/>
        </w:rPr>
        <w:t xml:space="preserve"> מציע 2 חלופות:</w:t>
      </w:r>
    </w:p>
    <w:p w:rsidR="00532CF0" w:rsidRPr="00022666" w:rsidRDefault="00532CF0" w:rsidP="00BD147F">
      <w:pPr>
        <w:pStyle w:val="a4"/>
        <w:numPr>
          <w:ilvl w:val="1"/>
          <w:numId w:val="8"/>
        </w:numPr>
        <w:spacing w:line="360" w:lineRule="auto"/>
        <w:rPr>
          <w:rFonts w:cs="David"/>
          <w:b/>
          <w:bCs/>
          <w:sz w:val="20"/>
          <w:szCs w:val="20"/>
          <w:u w:val="single"/>
        </w:rPr>
      </w:pPr>
      <w:r w:rsidRPr="00022666">
        <w:rPr>
          <w:rFonts w:cs="David" w:hint="cs"/>
          <w:sz w:val="20"/>
          <w:szCs w:val="20"/>
          <w:rtl/>
        </w:rPr>
        <w:t xml:space="preserve">פרטים חסרים יושלמו לפי הנוהג בין הצדדים, </w:t>
      </w:r>
    </w:p>
    <w:p w:rsidR="00532CF0" w:rsidRPr="00022666" w:rsidRDefault="00532CF0" w:rsidP="00BD147F">
      <w:pPr>
        <w:pStyle w:val="a4"/>
        <w:numPr>
          <w:ilvl w:val="1"/>
          <w:numId w:val="8"/>
        </w:numPr>
        <w:spacing w:line="360" w:lineRule="auto"/>
        <w:rPr>
          <w:rFonts w:cs="David"/>
          <w:b/>
          <w:bCs/>
          <w:sz w:val="20"/>
          <w:szCs w:val="20"/>
          <w:u w:val="single"/>
        </w:rPr>
      </w:pPr>
      <w:r w:rsidRPr="00022666">
        <w:rPr>
          <w:rFonts w:cs="David" w:hint="cs"/>
          <w:sz w:val="20"/>
          <w:szCs w:val="20"/>
          <w:rtl/>
        </w:rPr>
        <w:t xml:space="preserve">ואם אין נוהג בין הצדדים, הפרטים החסרים יושלמו לפי הנוהג המקובל בחוזים מסוג זה. </w:t>
      </w:r>
    </w:p>
    <w:p w:rsidR="00BF01A1" w:rsidRPr="00022666" w:rsidRDefault="00BF01A1" w:rsidP="00BD147F">
      <w:pPr>
        <w:pStyle w:val="a4"/>
        <w:numPr>
          <w:ilvl w:val="0"/>
          <w:numId w:val="8"/>
        </w:numPr>
        <w:spacing w:line="360" w:lineRule="auto"/>
        <w:rPr>
          <w:rFonts w:cs="David"/>
          <w:b/>
          <w:bCs/>
          <w:sz w:val="20"/>
          <w:szCs w:val="20"/>
          <w:u w:val="single"/>
        </w:rPr>
      </w:pPr>
      <w:r w:rsidRPr="00022666">
        <w:rPr>
          <w:rFonts w:cs="David" w:hint="cs"/>
          <w:b/>
          <w:bCs/>
          <w:sz w:val="20"/>
          <w:szCs w:val="20"/>
          <w:rtl/>
        </w:rPr>
        <w:t>הוראות השלמה בחוק החוזים-</w:t>
      </w:r>
      <w:r w:rsidRPr="00022666">
        <w:rPr>
          <w:rFonts w:cs="David" w:hint="cs"/>
          <w:sz w:val="20"/>
          <w:szCs w:val="20"/>
          <w:rtl/>
        </w:rPr>
        <w:t xml:space="preserve"> חלק מהוראות ההשלמה הן קוגנטיות וחלק דיספוזיטיביות</w:t>
      </w:r>
      <w:r w:rsidR="008226A7" w:rsidRPr="00022666">
        <w:rPr>
          <w:rFonts w:cs="David" w:hint="cs"/>
          <w:sz w:val="20"/>
          <w:szCs w:val="20"/>
          <w:rtl/>
        </w:rPr>
        <w:t xml:space="preserve">. הכוונה בהוראות השלמה בעיקר להוראות שניתן להתנות עליהן. </w:t>
      </w:r>
      <w:r w:rsidRPr="00022666">
        <w:rPr>
          <w:rFonts w:cs="David" w:hint="cs"/>
          <w:sz w:val="20"/>
          <w:szCs w:val="20"/>
          <w:rtl/>
        </w:rPr>
        <w:t>ישנן הוראות השלמה בדיני החוזים המיוחדים ובדיני החוזים הכלליים. במידה ויש סתירה ביניהם, נפנה לדין המיוחד, הספציפי.</w:t>
      </w:r>
    </w:p>
    <w:p w:rsidR="00BF01A1" w:rsidRPr="00022666" w:rsidRDefault="00BF01A1" w:rsidP="00BD147F">
      <w:pPr>
        <w:pStyle w:val="a4"/>
        <w:numPr>
          <w:ilvl w:val="0"/>
          <w:numId w:val="8"/>
        </w:numPr>
        <w:spacing w:line="360" w:lineRule="auto"/>
        <w:rPr>
          <w:rFonts w:cs="David"/>
          <w:b/>
          <w:bCs/>
          <w:sz w:val="20"/>
          <w:szCs w:val="20"/>
          <w:u w:val="single"/>
        </w:rPr>
      </w:pPr>
      <w:r w:rsidRPr="00022666">
        <w:rPr>
          <w:rFonts w:cs="David" w:hint="cs"/>
          <w:b/>
          <w:bCs/>
          <w:sz w:val="20"/>
          <w:szCs w:val="20"/>
          <w:highlight w:val="yellow"/>
          <w:rtl/>
        </w:rPr>
        <w:t>סעיף 39</w:t>
      </w:r>
      <w:r w:rsidRPr="00022666">
        <w:rPr>
          <w:rFonts w:cs="David" w:hint="cs"/>
          <w:b/>
          <w:bCs/>
          <w:sz w:val="20"/>
          <w:szCs w:val="20"/>
          <w:rtl/>
        </w:rPr>
        <w:t xml:space="preserve"> לחוק החוזים</w:t>
      </w:r>
      <w:r w:rsidR="0088151E">
        <w:rPr>
          <w:rFonts w:cs="David" w:hint="cs"/>
          <w:sz w:val="20"/>
          <w:szCs w:val="20"/>
          <w:rtl/>
        </w:rPr>
        <w:t xml:space="preserve"> או </w:t>
      </w:r>
      <w:r w:rsidR="0088151E">
        <w:rPr>
          <w:rFonts w:cs="David" w:hint="cs"/>
          <w:b/>
          <w:bCs/>
          <w:sz w:val="20"/>
          <w:szCs w:val="20"/>
          <w:rtl/>
        </w:rPr>
        <w:t>תנאי מכללא</w:t>
      </w:r>
      <w:r w:rsidR="0088151E">
        <w:rPr>
          <w:rFonts w:cs="David" w:hint="cs"/>
          <w:sz w:val="20"/>
          <w:szCs w:val="20"/>
          <w:rtl/>
        </w:rPr>
        <w:t xml:space="preserve"> (כבר פחות נפוץ כיום).</w:t>
      </w:r>
    </w:p>
    <w:p w:rsidR="00D4054F" w:rsidRPr="00022666" w:rsidRDefault="000E1837" w:rsidP="00A72F8A">
      <w:pPr>
        <w:pStyle w:val="a4"/>
        <w:spacing w:line="360" w:lineRule="auto"/>
        <w:rPr>
          <w:rFonts w:cs="David"/>
          <w:sz w:val="20"/>
          <w:szCs w:val="20"/>
          <w:rtl/>
        </w:rPr>
      </w:pPr>
      <w:r w:rsidRPr="00022666">
        <w:rPr>
          <w:rFonts w:cs="David"/>
          <w:sz w:val="20"/>
          <w:szCs w:val="20"/>
          <w:rtl/>
        </w:rPr>
        <w:br/>
      </w:r>
      <w:r w:rsidR="00BF01A1" w:rsidRPr="00022666">
        <w:rPr>
          <w:rFonts w:cs="David" w:hint="cs"/>
          <w:sz w:val="20"/>
          <w:szCs w:val="20"/>
          <w:rtl/>
        </w:rPr>
        <w:t xml:space="preserve">מנגנוני ההשלמה מסודרים לפי סדר קדימויות. החל ממנגנון המשקף את רצון הצדדים ועד חוסר התחשבות ברצון הצדדים (הוראה קוגנטית).  </w:t>
      </w:r>
    </w:p>
    <w:p w:rsidR="00D4054F" w:rsidRPr="00022666" w:rsidRDefault="00D4054F" w:rsidP="00BD147F">
      <w:pPr>
        <w:pStyle w:val="a4"/>
        <w:spacing w:line="360" w:lineRule="auto"/>
        <w:rPr>
          <w:rFonts w:cs="David"/>
          <w:sz w:val="20"/>
          <w:szCs w:val="20"/>
          <w:rtl/>
        </w:rPr>
      </w:pPr>
    </w:p>
    <w:p w:rsidR="001275C8" w:rsidRPr="00022666" w:rsidRDefault="0027232A" w:rsidP="00BD147F">
      <w:pPr>
        <w:pStyle w:val="a4"/>
        <w:spacing w:line="360" w:lineRule="auto"/>
        <w:rPr>
          <w:rFonts w:cs="David"/>
          <w:sz w:val="20"/>
          <w:szCs w:val="20"/>
          <w:rtl/>
        </w:rPr>
      </w:pPr>
      <w:r>
        <w:rPr>
          <w:rFonts w:cs="David"/>
          <w:b/>
          <w:bCs/>
          <w:noProof/>
          <w:u w:val="single"/>
          <w:rtl/>
        </w:rPr>
        <mc:AlternateContent>
          <mc:Choice Requires="wpc">
            <w:drawing>
              <wp:anchor distT="0" distB="0" distL="114300" distR="114300" simplePos="0" relativeHeight="251658240" behindDoc="1" locked="0" layoutInCell="1" allowOverlap="1">
                <wp:simplePos x="0" y="0"/>
                <wp:positionH relativeFrom="margin">
                  <wp:posOffset>-87630</wp:posOffset>
                </wp:positionH>
                <wp:positionV relativeFrom="margin">
                  <wp:posOffset>-4445</wp:posOffset>
                </wp:positionV>
                <wp:extent cx="1380490" cy="916305"/>
                <wp:effectExtent l="0" t="4445" r="4445" b="12700"/>
                <wp:wrapSquare wrapText="bothSides"/>
                <wp:docPr id="12" name="בד ציור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4"/>
                        <wps:cNvSpPr txBox="1">
                          <a:spLocks noChangeArrowheads="1"/>
                        </wps:cNvSpPr>
                        <wps:spPr bwMode="auto">
                          <a:xfrm>
                            <a:off x="913765" y="457200"/>
                            <a:ext cx="4667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746" w:rsidRPr="003F5B93" w:rsidRDefault="001A0746" w:rsidP="00185FAB">
                              <w:pPr>
                                <w:jc w:val="right"/>
                                <w:rPr>
                                  <w:rFonts w:ascii="Tahoma" w:hAnsi="Tahoma" w:cs="Tahoma"/>
                                  <w:sz w:val="16"/>
                                  <w:szCs w:val="16"/>
                                </w:rPr>
                              </w:pPr>
                              <w:r w:rsidRPr="003F5B93">
                                <w:rPr>
                                  <w:rFonts w:ascii="Tahoma" w:hAnsi="Tahoma" w:cs="Tahoma"/>
                                  <w:sz w:val="16"/>
                                  <w:szCs w:val="16"/>
                                  <w:rtl/>
                                </w:rPr>
                                <w:t>מציע</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0" y="457200"/>
                            <a:ext cx="4514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746" w:rsidRPr="003F5B93" w:rsidRDefault="001A0746" w:rsidP="00185FAB">
                              <w:pPr>
                                <w:jc w:val="right"/>
                                <w:rPr>
                                  <w:rFonts w:ascii="Tahoma" w:hAnsi="Tahoma" w:cs="Tahoma"/>
                                  <w:sz w:val="16"/>
                                  <w:szCs w:val="16"/>
                                </w:rPr>
                              </w:pPr>
                              <w:r w:rsidRPr="003F5B93">
                                <w:rPr>
                                  <w:rFonts w:ascii="Tahoma" w:hAnsi="Tahoma" w:cs="Tahoma" w:hint="cs"/>
                                  <w:sz w:val="16"/>
                                  <w:szCs w:val="16"/>
                                  <w:rtl/>
                                </w:rPr>
                                <w:t>ניצע</w:t>
                              </w:r>
                            </w:p>
                          </w:txbxContent>
                        </wps:txbx>
                        <wps:bodyPr rot="0" vert="horz" wrap="square" lIns="91440" tIns="45720" rIns="91440" bIns="45720" anchor="t" anchorCtr="0" upright="1">
                          <a:noAutofit/>
                        </wps:bodyPr>
                      </wps:wsp>
                      <wps:wsp>
                        <wps:cNvPr id="10" name="AutoShape 6"/>
                        <wps:cNvSpPr>
                          <a:spLocks noChangeArrowheads="1"/>
                        </wps:cNvSpPr>
                        <wps:spPr bwMode="auto">
                          <a:xfrm flipH="1">
                            <a:off x="342265" y="114300"/>
                            <a:ext cx="687705" cy="260985"/>
                          </a:xfrm>
                          <a:prstGeom prst="curvedDownArrow">
                            <a:avLst>
                              <a:gd name="adj1" fmla="val 52701"/>
                              <a:gd name="adj2" fmla="val 10540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7"/>
                        <wps:cNvSpPr>
                          <a:spLocks noChangeArrowheads="1"/>
                        </wps:cNvSpPr>
                        <wps:spPr bwMode="auto">
                          <a:xfrm rot="10608147" flipH="1">
                            <a:off x="339725" y="735330"/>
                            <a:ext cx="753110" cy="171450"/>
                          </a:xfrm>
                          <a:prstGeom prst="curvedDownArrow">
                            <a:avLst>
                              <a:gd name="adj1" fmla="val 64303"/>
                              <a:gd name="adj2" fmla="val 17570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בד ציור 2" o:spid="_x0000_s1026" editas="canvas" style="position:absolute;left:0;text-align:left;margin-left:-6.9pt;margin-top:-.35pt;width:108.7pt;height:72.15pt;z-index:-251658240;mso-position-horizontal-relative:margin;mso-position-vertical-relative:margin" coordsize="13804,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804;height:916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9137;top:4572;width:4667;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A0746" w:rsidRPr="003F5B93" w:rsidRDefault="001A0746" w:rsidP="00185FAB">
                        <w:pPr>
                          <w:jc w:val="right"/>
                          <w:rPr>
                            <w:rFonts w:ascii="Tahoma" w:hAnsi="Tahoma" w:cs="Tahoma"/>
                            <w:sz w:val="16"/>
                            <w:szCs w:val="16"/>
                          </w:rPr>
                        </w:pPr>
                        <w:r w:rsidRPr="003F5B93">
                          <w:rPr>
                            <w:rFonts w:ascii="Tahoma" w:hAnsi="Tahoma" w:cs="Tahoma"/>
                            <w:sz w:val="16"/>
                            <w:szCs w:val="16"/>
                            <w:rtl/>
                          </w:rPr>
                          <w:t>מציע</w:t>
                        </w:r>
                      </w:p>
                    </w:txbxContent>
                  </v:textbox>
                </v:shape>
                <v:shape id="Text Box 5" o:spid="_x0000_s1029" type="#_x0000_t202" style="position:absolute;top:4572;width:4514;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A0746" w:rsidRPr="003F5B93" w:rsidRDefault="001A0746" w:rsidP="00185FAB">
                        <w:pPr>
                          <w:jc w:val="right"/>
                          <w:rPr>
                            <w:rFonts w:ascii="Tahoma" w:hAnsi="Tahoma" w:cs="Tahoma"/>
                            <w:sz w:val="16"/>
                            <w:szCs w:val="16"/>
                          </w:rPr>
                        </w:pPr>
                        <w:r w:rsidRPr="003F5B93">
                          <w:rPr>
                            <w:rFonts w:ascii="Tahoma" w:hAnsi="Tahoma" w:cs="Tahoma" w:hint="cs"/>
                            <w:sz w:val="16"/>
                            <w:szCs w:val="16"/>
                            <w:rtl/>
                          </w:rPr>
                          <w:t>ניצע</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 o:spid="_x0000_s1030" type="#_x0000_t105" style="position:absolute;left:3422;top:1143;width:6877;height:260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PF08QA&#10;AADbAAAADwAAAGRycy9kb3ducmV2LnhtbESPMU/DQAyFdyT+w8mV2OilDBGEXquqEhIDCyUDbFbO&#10;vUTN+dKc06b/Hg9IbLbe83uf19s59uZCY+4SO1gtCzDETfIdBwf119vjM5gsyB77xOTgRhm2m/u7&#10;NVY+XfmTLgcJRkM4V+igFRkqa3PTUsS8TAOxasc0RhRdx2D9iFcNj719KorSRuxYG1ocaN9SczpM&#10;0cFR9uUtSG2n3Uv58z19nFd1ODv3sJh3r2CEZvk3/12/e8VXev1FB7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DxdPEAAAA2wAAAA8AAAAAAAAAAAAAAAAAmAIAAGRycy9k&#10;b3ducmV2LnhtbFBLBQYAAAAABAAEAPUAAACJAwAAAAA=&#10;"/>
                <v:shape id="AutoShape 7" o:spid="_x0000_s1031" type="#_x0000_t105" style="position:absolute;left:3397;top:7353;width:7531;height:1714;rotation:-11586925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f38EA&#10;AADbAAAADwAAAGRycy9kb3ducmV2LnhtbERPTYvCMBC9L+x/CLPgRTTVg0jXKCJUCqKyVdjr0Ixt&#10;sZmUJGr992Zhwds83ucsVr1pxZ2cbywrmIwTEMSl1Q1XCs6nbDQH4QOyxtYyKXiSh9Xy82OBqbYP&#10;/qF7ESoRQ9inqKAOoUul9GVNBv3YdsSRu1hnMEToKqkdPmK4aeU0SWbSYMOxocaONjWV1+JmFGTz&#10;6WynN8PquBtm+X6bH35dcVBq8NWvv0EE6sNb/O/OdZw/gb9f4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un9/BAAAA2wAAAA8AAAAAAAAAAAAAAAAAmAIAAGRycy9kb3du&#10;cmV2LnhtbFBLBQYAAAAABAAEAPUAAACGAwAAAAA=&#10;" adj=",18861"/>
                <w10:wrap type="square" anchorx="margin" anchory="margin"/>
              </v:group>
            </w:pict>
          </mc:Fallback>
        </mc:AlternateContent>
      </w:r>
      <w:r w:rsidR="001275C8" w:rsidRPr="00022666">
        <w:rPr>
          <w:rFonts w:cs="David" w:hint="cs"/>
          <w:b/>
          <w:bCs/>
          <w:sz w:val="30"/>
          <w:szCs w:val="30"/>
          <w:highlight w:val="cyan"/>
          <w:u w:val="single"/>
          <w:rtl/>
        </w:rPr>
        <w:t>הצעה וקיבול</w:t>
      </w:r>
      <w:r w:rsidR="00185FAB" w:rsidRPr="00022666">
        <w:rPr>
          <w:rFonts w:cs="David" w:hint="cs"/>
          <w:b/>
          <w:bCs/>
          <w:sz w:val="30"/>
          <w:szCs w:val="30"/>
          <w:highlight w:val="cyan"/>
          <w:u w:val="single"/>
          <w:rtl/>
        </w:rPr>
        <w:t xml:space="preserve"> -</w:t>
      </w:r>
      <w:r w:rsidR="001275C8" w:rsidRPr="00022666">
        <w:rPr>
          <w:rFonts w:cs="David" w:hint="cs"/>
          <w:sz w:val="20"/>
          <w:szCs w:val="20"/>
          <w:highlight w:val="yellow"/>
          <w:rtl/>
        </w:rPr>
        <w:t>לפי ס' 1</w:t>
      </w:r>
      <w:r w:rsidR="001275C8" w:rsidRPr="00022666">
        <w:rPr>
          <w:rFonts w:cs="David"/>
          <w:sz w:val="20"/>
          <w:szCs w:val="20"/>
          <w:rtl/>
        </w:rPr>
        <w:t>–</w:t>
      </w:r>
      <w:r w:rsidR="001275C8" w:rsidRPr="00022666">
        <w:rPr>
          <w:rFonts w:cs="David" w:hint="cs"/>
          <w:sz w:val="20"/>
          <w:szCs w:val="20"/>
          <w:rtl/>
        </w:rPr>
        <w:t xml:space="preserve"> חוזה נכרת </w:t>
      </w:r>
      <w:r w:rsidR="005A75D0" w:rsidRPr="00022666">
        <w:rPr>
          <w:rFonts w:cs="David" w:hint="cs"/>
          <w:sz w:val="20"/>
          <w:szCs w:val="20"/>
          <w:rtl/>
        </w:rPr>
        <w:t xml:space="preserve">בדרך של </w:t>
      </w:r>
      <w:r w:rsidR="001275C8" w:rsidRPr="00022666">
        <w:rPr>
          <w:rFonts w:cs="David" w:hint="cs"/>
          <w:sz w:val="20"/>
          <w:szCs w:val="20"/>
          <w:rtl/>
        </w:rPr>
        <w:t xml:space="preserve">הצעה וקיבול. </w:t>
      </w:r>
    </w:p>
    <w:p w:rsidR="00185FAB" w:rsidRPr="00022666" w:rsidRDefault="00185FAB" w:rsidP="00BD147F">
      <w:pPr>
        <w:pStyle w:val="a4"/>
        <w:spacing w:line="360" w:lineRule="auto"/>
        <w:rPr>
          <w:rFonts w:cs="David"/>
          <w:b/>
          <w:bCs/>
          <w:sz w:val="30"/>
          <w:szCs w:val="30"/>
          <w:u w:val="single"/>
          <w:rtl/>
        </w:rPr>
      </w:pPr>
      <w:r w:rsidRPr="00022666">
        <w:rPr>
          <w:rFonts w:cs="David" w:hint="cs"/>
          <w:b/>
          <w:bCs/>
          <w:sz w:val="30"/>
          <w:szCs w:val="30"/>
          <w:highlight w:val="green"/>
          <w:u w:val="single"/>
          <w:rtl/>
        </w:rPr>
        <w:t>הצעה</w:t>
      </w:r>
    </w:p>
    <w:p w:rsidR="008A08A9" w:rsidRPr="00022666" w:rsidRDefault="00A87CF7" w:rsidP="00BD147F">
      <w:pPr>
        <w:pStyle w:val="a4"/>
        <w:spacing w:line="360" w:lineRule="auto"/>
        <w:rPr>
          <w:rFonts w:cs="David"/>
          <w:b/>
          <w:bCs/>
          <w:sz w:val="20"/>
          <w:szCs w:val="20"/>
          <w:u w:val="single"/>
          <w:rtl/>
        </w:rPr>
      </w:pPr>
      <w:r w:rsidRPr="00022666">
        <w:rPr>
          <w:rFonts w:cs="David" w:hint="cs"/>
          <w:b/>
          <w:bCs/>
          <w:sz w:val="20"/>
          <w:szCs w:val="20"/>
          <w:highlight w:val="yellow"/>
          <w:u w:val="single"/>
          <w:rtl/>
        </w:rPr>
        <w:t>סעיף 2:</w:t>
      </w:r>
      <w:r w:rsidRPr="00022666">
        <w:rPr>
          <w:rFonts w:cs="David" w:hint="cs"/>
          <w:b/>
          <w:bCs/>
          <w:sz w:val="20"/>
          <w:szCs w:val="20"/>
          <w:u w:val="single"/>
          <w:rtl/>
        </w:rPr>
        <w:t xml:space="preserve"> </w:t>
      </w:r>
      <w:r w:rsidR="008A08A9" w:rsidRPr="00022666">
        <w:rPr>
          <w:rFonts w:cs="David" w:hint="cs"/>
          <w:b/>
          <w:bCs/>
          <w:sz w:val="20"/>
          <w:szCs w:val="20"/>
          <w:u w:val="single"/>
          <w:rtl/>
        </w:rPr>
        <w:t>3 תנאים מצטברים:</w:t>
      </w:r>
    </w:p>
    <w:p w:rsidR="008A08A9" w:rsidRPr="00022666" w:rsidRDefault="008A08A9" w:rsidP="002E3CC8">
      <w:pPr>
        <w:pStyle w:val="a4"/>
        <w:numPr>
          <w:ilvl w:val="0"/>
          <w:numId w:val="80"/>
        </w:numPr>
        <w:spacing w:line="360" w:lineRule="auto"/>
        <w:rPr>
          <w:rFonts w:cs="David"/>
          <w:sz w:val="20"/>
          <w:szCs w:val="20"/>
          <w:u w:val="single"/>
        </w:rPr>
      </w:pPr>
      <w:r w:rsidRPr="00022666">
        <w:rPr>
          <w:rFonts w:cs="David" w:hint="cs"/>
          <w:sz w:val="20"/>
          <w:szCs w:val="20"/>
          <w:u w:val="single"/>
          <w:rtl/>
        </w:rPr>
        <w:t>פניה לאדם</w:t>
      </w:r>
    </w:p>
    <w:p w:rsidR="008A08A9" w:rsidRPr="00022666" w:rsidRDefault="008A08A9" w:rsidP="002E3CC8">
      <w:pPr>
        <w:pStyle w:val="a4"/>
        <w:numPr>
          <w:ilvl w:val="0"/>
          <w:numId w:val="80"/>
        </w:numPr>
        <w:spacing w:line="360" w:lineRule="auto"/>
        <w:rPr>
          <w:rFonts w:cs="David"/>
          <w:sz w:val="20"/>
          <w:szCs w:val="20"/>
          <w:u w:val="single"/>
        </w:rPr>
      </w:pPr>
      <w:r w:rsidRPr="00022666">
        <w:rPr>
          <w:rFonts w:cs="David" w:hint="cs"/>
          <w:sz w:val="20"/>
          <w:szCs w:val="20"/>
          <w:u w:val="single"/>
          <w:rtl/>
        </w:rPr>
        <w:t>העדה על גמירת דעת</w:t>
      </w:r>
    </w:p>
    <w:p w:rsidR="008A08A9" w:rsidRPr="00022666" w:rsidRDefault="008A08A9" w:rsidP="002E3CC8">
      <w:pPr>
        <w:pStyle w:val="a4"/>
        <w:numPr>
          <w:ilvl w:val="0"/>
          <w:numId w:val="80"/>
        </w:numPr>
        <w:spacing w:line="360" w:lineRule="auto"/>
        <w:rPr>
          <w:rFonts w:cs="David"/>
          <w:sz w:val="20"/>
          <w:szCs w:val="20"/>
          <w:u w:val="single"/>
          <w:rtl/>
        </w:rPr>
      </w:pPr>
      <w:r w:rsidRPr="00022666">
        <w:rPr>
          <w:rFonts w:cs="David" w:hint="cs"/>
          <w:sz w:val="20"/>
          <w:szCs w:val="20"/>
          <w:u w:val="single"/>
          <w:rtl/>
        </w:rPr>
        <w:t>מסוימות</w:t>
      </w:r>
    </w:p>
    <w:p w:rsidR="00A72F8A" w:rsidRDefault="007313E8" w:rsidP="00A72F8A">
      <w:pPr>
        <w:pStyle w:val="a4"/>
        <w:numPr>
          <w:ilvl w:val="0"/>
          <w:numId w:val="81"/>
        </w:numPr>
        <w:spacing w:line="360" w:lineRule="auto"/>
        <w:rPr>
          <w:rFonts w:asciiTheme="minorBidi" w:hAnsiTheme="minorBidi" w:cs="David"/>
          <w:sz w:val="18"/>
          <w:szCs w:val="18"/>
        </w:rPr>
      </w:pPr>
      <w:r w:rsidRPr="00022666">
        <w:rPr>
          <w:rFonts w:asciiTheme="minorBidi" w:hAnsiTheme="minorBidi" w:cs="David"/>
          <w:sz w:val="18"/>
          <w:szCs w:val="18"/>
          <w:rtl/>
        </w:rPr>
        <w:t xml:space="preserve">במידה וחסרים אחד מהמרכיבים הללו, זו לא תהיה הצעה אלא </w:t>
      </w:r>
      <w:r w:rsidRPr="00022666">
        <w:rPr>
          <w:rFonts w:asciiTheme="minorBidi" w:hAnsiTheme="minorBidi" w:cs="David"/>
          <w:b/>
          <w:bCs/>
          <w:sz w:val="18"/>
          <w:szCs w:val="18"/>
          <w:rtl/>
        </w:rPr>
        <w:t>פנייה</w:t>
      </w:r>
      <w:r w:rsidRPr="00022666">
        <w:rPr>
          <w:rFonts w:asciiTheme="minorBidi" w:hAnsiTheme="minorBidi" w:cs="David"/>
          <w:sz w:val="18"/>
          <w:szCs w:val="18"/>
          <w:rtl/>
        </w:rPr>
        <w:t xml:space="preserve">- מראה שאנו </w:t>
      </w:r>
      <w:r w:rsidRPr="00A72F8A">
        <w:rPr>
          <w:rFonts w:asciiTheme="minorBidi" w:hAnsiTheme="minorBidi" w:cs="David"/>
          <w:sz w:val="18"/>
          <w:szCs w:val="18"/>
          <w:u w:val="single"/>
          <w:rtl/>
        </w:rPr>
        <w:t>בשלב המו"מ.</w:t>
      </w:r>
    </w:p>
    <w:p w:rsidR="008A08A9" w:rsidRDefault="00A72F8A" w:rsidP="00A72F8A">
      <w:pPr>
        <w:pStyle w:val="a4"/>
        <w:numPr>
          <w:ilvl w:val="0"/>
          <w:numId w:val="81"/>
        </w:numPr>
        <w:spacing w:line="360" w:lineRule="auto"/>
        <w:rPr>
          <w:rFonts w:asciiTheme="minorBidi" w:hAnsiTheme="minorBidi" w:cs="David"/>
          <w:sz w:val="18"/>
          <w:szCs w:val="18"/>
        </w:rPr>
      </w:pPr>
      <w:r w:rsidRPr="00A72F8A">
        <w:rPr>
          <w:rFonts w:asciiTheme="minorBidi" w:hAnsiTheme="minorBidi" w:cs="David" w:hint="cs"/>
          <w:b/>
          <w:bCs/>
          <w:sz w:val="18"/>
          <w:szCs w:val="18"/>
          <w:rtl/>
        </w:rPr>
        <w:t>פניה</w:t>
      </w:r>
      <w:r w:rsidRPr="00A72F8A">
        <w:rPr>
          <w:rFonts w:asciiTheme="minorBidi" w:hAnsiTheme="minorBidi" w:cs="David"/>
          <w:b/>
          <w:bCs/>
          <w:sz w:val="18"/>
          <w:szCs w:val="18"/>
          <w:rtl/>
        </w:rPr>
        <w:t xml:space="preserve"> </w:t>
      </w:r>
      <w:r w:rsidRPr="00A72F8A">
        <w:rPr>
          <w:rFonts w:asciiTheme="minorBidi" w:hAnsiTheme="minorBidi" w:cs="David" w:hint="cs"/>
          <w:b/>
          <w:bCs/>
          <w:sz w:val="18"/>
          <w:szCs w:val="18"/>
          <w:rtl/>
        </w:rPr>
        <w:t>לציבור</w:t>
      </w:r>
      <w:r w:rsidRPr="00A72F8A">
        <w:rPr>
          <w:rFonts w:asciiTheme="minorBidi" w:hAnsiTheme="minorBidi" w:cs="David"/>
          <w:sz w:val="18"/>
          <w:szCs w:val="18"/>
          <w:rtl/>
        </w:rPr>
        <w:t xml:space="preserve"> </w:t>
      </w:r>
      <w:r w:rsidRPr="00A72F8A">
        <w:rPr>
          <w:rFonts w:asciiTheme="minorBidi" w:hAnsiTheme="minorBidi" w:cs="David" w:hint="cs"/>
          <w:sz w:val="18"/>
          <w:szCs w:val="18"/>
          <w:rtl/>
        </w:rPr>
        <w:t>עם</w:t>
      </w:r>
      <w:r w:rsidRPr="00A72F8A">
        <w:rPr>
          <w:rFonts w:asciiTheme="minorBidi" w:hAnsiTheme="minorBidi" w:cs="David"/>
          <w:sz w:val="18"/>
          <w:szCs w:val="18"/>
          <w:rtl/>
        </w:rPr>
        <w:t xml:space="preserve"> </w:t>
      </w:r>
      <w:r w:rsidRPr="00A72F8A">
        <w:rPr>
          <w:rFonts w:asciiTheme="minorBidi" w:hAnsiTheme="minorBidi" w:cs="David" w:hint="cs"/>
          <w:sz w:val="18"/>
          <w:szCs w:val="18"/>
          <w:rtl/>
        </w:rPr>
        <w:t>העדה</w:t>
      </w:r>
      <w:r w:rsidRPr="00A72F8A">
        <w:rPr>
          <w:rFonts w:asciiTheme="minorBidi" w:hAnsiTheme="minorBidi" w:cs="David"/>
          <w:sz w:val="18"/>
          <w:szCs w:val="18"/>
          <w:rtl/>
        </w:rPr>
        <w:t xml:space="preserve"> </w:t>
      </w:r>
      <w:r w:rsidRPr="00A72F8A">
        <w:rPr>
          <w:rFonts w:asciiTheme="minorBidi" w:hAnsiTheme="minorBidi" w:cs="David" w:hint="cs"/>
          <w:sz w:val="18"/>
          <w:szCs w:val="18"/>
          <w:rtl/>
        </w:rPr>
        <w:t>על</w:t>
      </w:r>
      <w:r w:rsidRPr="00A72F8A">
        <w:rPr>
          <w:rFonts w:asciiTheme="minorBidi" w:hAnsiTheme="minorBidi" w:cs="David"/>
          <w:sz w:val="18"/>
          <w:szCs w:val="18"/>
          <w:rtl/>
        </w:rPr>
        <w:t xml:space="preserve"> </w:t>
      </w:r>
      <w:r w:rsidRPr="00A72F8A">
        <w:rPr>
          <w:rFonts w:asciiTheme="minorBidi" w:hAnsiTheme="minorBidi" w:cs="David" w:hint="cs"/>
          <w:sz w:val="18"/>
          <w:szCs w:val="18"/>
          <w:rtl/>
        </w:rPr>
        <w:t>גמירת</w:t>
      </w:r>
      <w:r w:rsidRPr="00A72F8A">
        <w:rPr>
          <w:rFonts w:asciiTheme="minorBidi" w:hAnsiTheme="minorBidi" w:cs="David"/>
          <w:sz w:val="18"/>
          <w:szCs w:val="18"/>
          <w:rtl/>
        </w:rPr>
        <w:t xml:space="preserve"> </w:t>
      </w:r>
      <w:r w:rsidRPr="00A72F8A">
        <w:rPr>
          <w:rFonts w:asciiTheme="minorBidi" w:hAnsiTheme="minorBidi" w:cs="David" w:hint="cs"/>
          <w:sz w:val="18"/>
          <w:szCs w:val="18"/>
          <w:rtl/>
        </w:rPr>
        <w:t>דעת</w:t>
      </w:r>
      <w:r w:rsidRPr="00A72F8A">
        <w:rPr>
          <w:rFonts w:asciiTheme="minorBidi" w:hAnsiTheme="minorBidi" w:cs="David"/>
          <w:sz w:val="18"/>
          <w:szCs w:val="18"/>
          <w:rtl/>
        </w:rPr>
        <w:t xml:space="preserve"> </w:t>
      </w:r>
      <w:r w:rsidRPr="00A72F8A">
        <w:rPr>
          <w:rFonts w:asciiTheme="minorBidi" w:hAnsiTheme="minorBidi" w:cs="David" w:hint="cs"/>
          <w:sz w:val="18"/>
          <w:szCs w:val="18"/>
          <w:rtl/>
        </w:rPr>
        <w:t>ועם</w:t>
      </w:r>
      <w:r w:rsidRPr="00A72F8A">
        <w:rPr>
          <w:rFonts w:asciiTheme="minorBidi" w:hAnsiTheme="minorBidi" w:cs="David"/>
          <w:sz w:val="18"/>
          <w:szCs w:val="18"/>
          <w:rtl/>
        </w:rPr>
        <w:t xml:space="preserve"> </w:t>
      </w:r>
      <w:r w:rsidRPr="00A72F8A">
        <w:rPr>
          <w:rFonts w:asciiTheme="minorBidi" w:hAnsiTheme="minorBidi" w:cs="David" w:hint="cs"/>
          <w:sz w:val="18"/>
          <w:szCs w:val="18"/>
          <w:rtl/>
        </w:rPr>
        <w:t>מסוימות</w:t>
      </w:r>
      <w:r w:rsidRPr="00A72F8A">
        <w:rPr>
          <w:rFonts w:asciiTheme="minorBidi" w:hAnsiTheme="minorBidi" w:cs="David"/>
          <w:sz w:val="18"/>
          <w:szCs w:val="18"/>
          <w:rtl/>
        </w:rPr>
        <w:t xml:space="preserve"> </w:t>
      </w:r>
      <w:r w:rsidRPr="00A72F8A">
        <w:rPr>
          <w:rFonts w:asciiTheme="minorBidi" w:hAnsiTheme="minorBidi" w:cs="David" w:hint="cs"/>
          <w:sz w:val="18"/>
          <w:szCs w:val="18"/>
          <w:rtl/>
        </w:rPr>
        <w:t>תחשב</w:t>
      </w:r>
      <w:r w:rsidRPr="00A72F8A">
        <w:rPr>
          <w:rFonts w:asciiTheme="minorBidi" w:hAnsiTheme="minorBidi" w:cs="David"/>
          <w:sz w:val="18"/>
          <w:szCs w:val="18"/>
          <w:rtl/>
        </w:rPr>
        <w:t xml:space="preserve"> </w:t>
      </w:r>
      <w:r w:rsidRPr="00A72F8A">
        <w:rPr>
          <w:rFonts w:asciiTheme="minorBidi" w:hAnsiTheme="minorBidi" w:cs="David" w:hint="cs"/>
          <w:sz w:val="18"/>
          <w:szCs w:val="18"/>
          <w:rtl/>
        </w:rPr>
        <w:t>להצעה</w:t>
      </w:r>
      <w:r w:rsidRPr="00A72F8A">
        <w:rPr>
          <w:rFonts w:asciiTheme="minorBidi" w:hAnsiTheme="minorBidi" w:cs="David"/>
          <w:sz w:val="18"/>
          <w:szCs w:val="18"/>
          <w:rtl/>
        </w:rPr>
        <w:t xml:space="preserve">. </w:t>
      </w:r>
      <w:r w:rsidRPr="00A72F8A">
        <w:rPr>
          <w:rFonts w:asciiTheme="minorBidi" w:hAnsiTheme="minorBidi" w:cs="David" w:hint="cs"/>
          <w:sz w:val="18"/>
          <w:szCs w:val="18"/>
          <w:rtl/>
        </w:rPr>
        <w:t>לעומת</w:t>
      </w:r>
      <w:r w:rsidRPr="00A72F8A">
        <w:rPr>
          <w:rFonts w:asciiTheme="minorBidi" w:hAnsiTheme="minorBidi" w:cs="David"/>
          <w:sz w:val="18"/>
          <w:szCs w:val="18"/>
          <w:rtl/>
        </w:rPr>
        <w:t xml:space="preserve"> </w:t>
      </w:r>
      <w:r w:rsidRPr="00A72F8A">
        <w:rPr>
          <w:rFonts w:asciiTheme="minorBidi" w:hAnsiTheme="minorBidi" w:cs="David" w:hint="cs"/>
          <w:sz w:val="18"/>
          <w:szCs w:val="18"/>
          <w:rtl/>
        </w:rPr>
        <w:t>זאת</w:t>
      </w:r>
      <w:r w:rsidRPr="00A72F8A">
        <w:rPr>
          <w:rFonts w:asciiTheme="minorBidi" w:hAnsiTheme="minorBidi" w:cs="David"/>
          <w:sz w:val="18"/>
          <w:szCs w:val="18"/>
          <w:rtl/>
        </w:rPr>
        <w:t xml:space="preserve"> </w:t>
      </w:r>
      <w:r w:rsidRPr="00A72F8A">
        <w:rPr>
          <w:rFonts w:asciiTheme="minorBidi" w:hAnsiTheme="minorBidi" w:cs="David" w:hint="cs"/>
          <w:sz w:val="18"/>
          <w:szCs w:val="18"/>
          <w:rtl/>
        </w:rPr>
        <w:t>אם</w:t>
      </w:r>
      <w:r w:rsidRPr="00A72F8A">
        <w:rPr>
          <w:rFonts w:asciiTheme="minorBidi" w:hAnsiTheme="minorBidi" w:cs="David"/>
          <w:sz w:val="18"/>
          <w:szCs w:val="18"/>
          <w:rtl/>
        </w:rPr>
        <w:t xml:space="preserve"> </w:t>
      </w:r>
      <w:r w:rsidRPr="00A72F8A">
        <w:rPr>
          <w:rFonts w:asciiTheme="minorBidi" w:hAnsiTheme="minorBidi" w:cs="David" w:hint="cs"/>
          <w:sz w:val="18"/>
          <w:szCs w:val="18"/>
          <w:rtl/>
        </w:rPr>
        <w:t>פונה</w:t>
      </w:r>
      <w:r w:rsidRPr="00A72F8A">
        <w:rPr>
          <w:rFonts w:asciiTheme="minorBidi" w:hAnsiTheme="minorBidi" w:cs="David"/>
          <w:sz w:val="18"/>
          <w:szCs w:val="18"/>
          <w:rtl/>
        </w:rPr>
        <w:t xml:space="preserve"> </w:t>
      </w:r>
      <w:r w:rsidRPr="00A72F8A">
        <w:rPr>
          <w:rFonts w:asciiTheme="minorBidi" w:hAnsiTheme="minorBidi" w:cs="David" w:hint="cs"/>
          <w:sz w:val="18"/>
          <w:szCs w:val="18"/>
          <w:rtl/>
        </w:rPr>
        <w:t>רוצה</w:t>
      </w:r>
      <w:r w:rsidRPr="00A72F8A">
        <w:rPr>
          <w:rFonts w:asciiTheme="minorBidi" w:hAnsiTheme="minorBidi" w:cs="David"/>
          <w:sz w:val="18"/>
          <w:szCs w:val="18"/>
          <w:rtl/>
        </w:rPr>
        <w:t xml:space="preserve"> </w:t>
      </w:r>
      <w:r w:rsidRPr="00A72F8A">
        <w:rPr>
          <w:rFonts w:asciiTheme="minorBidi" w:hAnsiTheme="minorBidi" w:cs="David" w:hint="cs"/>
          <w:sz w:val="18"/>
          <w:szCs w:val="18"/>
          <w:rtl/>
        </w:rPr>
        <w:t>לשמור</w:t>
      </w:r>
      <w:r w:rsidRPr="00A72F8A">
        <w:rPr>
          <w:rFonts w:asciiTheme="minorBidi" w:hAnsiTheme="minorBidi" w:cs="David"/>
          <w:sz w:val="18"/>
          <w:szCs w:val="18"/>
          <w:rtl/>
        </w:rPr>
        <w:t xml:space="preserve"> </w:t>
      </w:r>
      <w:r w:rsidRPr="00A72F8A">
        <w:rPr>
          <w:rFonts w:asciiTheme="minorBidi" w:hAnsiTheme="minorBidi" w:cs="David" w:hint="cs"/>
          <w:sz w:val="18"/>
          <w:szCs w:val="18"/>
          <w:rtl/>
        </w:rPr>
        <w:t>בידיו</w:t>
      </w:r>
      <w:r w:rsidRPr="00A72F8A">
        <w:rPr>
          <w:rFonts w:asciiTheme="minorBidi" w:hAnsiTheme="minorBidi" w:cs="David"/>
          <w:sz w:val="18"/>
          <w:szCs w:val="18"/>
          <w:rtl/>
        </w:rPr>
        <w:t xml:space="preserve"> </w:t>
      </w:r>
      <w:r w:rsidRPr="00A72F8A">
        <w:rPr>
          <w:rFonts w:asciiTheme="minorBidi" w:hAnsiTheme="minorBidi" w:cs="David" w:hint="cs"/>
          <w:sz w:val="18"/>
          <w:szCs w:val="18"/>
          <w:rtl/>
        </w:rPr>
        <w:t>את</w:t>
      </w:r>
      <w:r w:rsidRPr="00A72F8A">
        <w:rPr>
          <w:rFonts w:asciiTheme="minorBidi" w:hAnsiTheme="minorBidi" w:cs="David"/>
          <w:sz w:val="18"/>
          <w:szCs w:val="18"/>
          <w:rtl/>
        </w:rPr>
        <w:t xml:space="preserve"> </w:t>
      </w:r>
      <w:r w:rsidRPr="00A72F8A">
        <w:rPr>
          <w:rFonts w:asciiTheme="minorBidi" w:hAnsiTheme="minorBidi" w:cs="David" w:hint="cs"/>
          <w:sz w:val="18"/>
          <w:szCs w:val="18"/>
          <w:rtl/>
        </w:rPr>
        <w:t>הכוח</w:t>
      </w:r>
      <w:r w:rsidRPr="00A72F8A">
        <w:rPr>
          <w:rFonts w:asciiTheme="minorBidi" w:hAnsiTheme="minorBidi" w:cs="David"/>
          <w:sz w:val="18"/>
          <w:szCs w:val="18"/>
          <w:rtl/>
        </w:rPr>
        <w:t xml:space="preserve"> </w:t>
      </w:r>
      <w:r w:rsidRPr="00A72F8A">
        <w:rPr>
          <w:rFonts w:asciiTheme="minorBidi" w:hAnsiTheme="minorBidi" w:cs="David" w:hint="cs"/>
          <w:sz w:val="18"/>
          <w:szCs w:val="18"/>
          <w:rtl/>
        </w:rPr>
        <w:t>להחליט</w:t>
      </w:r>
      <w:r w:rsidRPr="00A72F8A">
        <w:rPr>
          <w:rFonts w:asciiTheme="minorBidi" w:hAnsiTheme="minorBidi" w:cs="David"/>
          <w:sz w:val="18"/>
          <w:szCs w:val="18"/>
          <w:rtl/>
        </w:rPr>
        <w:t xml:space="preserve"> </w:t>
      </w:r>
      <w:r w:rsidRPr="00A72F8A">
        <w:rPr>
          <w:rFonts w:asciiTheme="minorBidi" w:hAnsiTheme="minorBidi" w:cs="David" w:hint="cs"/>
          <w:sz w:val="18"/>
          <w:szCs w:val="18"/>
          <w:rtl/>
        </w:rPr>
        <w:t>עם</w:t>
      </w:r>
      <w:r w:rsidRPr="00A72F8A">
        <w:rPr>
          <w:rFonts w:asciiTheme="minorBidi" w:hAnsiTheme="minorBidi" w:cs="David"/>
          <w:sz w:val="18"/>
          <w:szCs w:val="18"/>
          <w:rtl/>
        </w:rPr>
        <w:t xml:space="preserve"> </w:t>
      </w:r>
      <w:r w:rsidRPr="00A72F8A">
        <w:rPr>
          <w:rFonts w:asciiTheme="minorBidi" w:hAnsiTheme="minorBidi" w:cs="David" w:hint="cs"/>
          <w:sz w:val="18"/>
          <w:szCs w:val="18"/>
          <w:rtl/>
        </w:rPr>
        <w:t>מי</w:t>
      </w:r>
      <w:r w:rsidRPr="00A72F8A">
        <w:rPr>
          <w:rFonts w:asciiTheme="minorBidi" w:hAnsiTheme="minorBidi" w:cs="David"/>
          <w:sz w:val="18"/>
          <w:szCs w:val="18"/>
          <w:rtl/>
        </w:rPr>
        <w:t xml:space="preserve"> </w:t>
      </w:r>
      <w:r w:rsidRPr="00A72F8A">
        <w:rPr>
          <w:rFonts w:asciiTheme="minorBidi" w:hAnsiTheme="minorBidi" w:cs="David" w:hint="cs"/>
          <w:sz w:val="18"/>
          <w:szCs w:val="18"/>
          <w:rtl/>
        </w:rPr>
        <w:t>להתקשר</w:t>
      </w:r>
      <w:r w:rsidRPr="00A72F8A">
        <w:rPr>
          <w:rFonts w:asciiTheme="minorBidi" w:hAnsiTheme="minorBidi" w:cs="David"/>
          <w:sz w:val="18"/>
          <w:szCs w:val="18"/>
          <w:rtl/>
        </w:rPr>
        <w:t xml:space="preserve"> </w:t>
      </w:r>
      <w:r w:rsidRPr="00A72F8A">
        <w:rPr>
          <w:rFonts w:asciiTheme="minorBidi" w:hAnsiTheme="minorBidi" w:cs="David" w:hint="cs"/>
          <w:sz w:val="18"/>
          <w:szCs w:val="18"/>
          <w:rtl/>
        </w:rPr>
        <w:t>מתוך</w:t>
      </w:r>
      <w:r w:rsidRPr="00A72F8A">
        <w:rPr>
          <w:rFonts w:asciiTheme="minorBidi" w:hAnsiTheme="minorBidi" w:cs="David"/>
          <w:sz w:val="18"/>
          <w:szCs w:val="18"/>
          <w:rtl/>
        </w:rPr>
        <w:t xml:space="preserve"> </w:t>
      </w:r>
      <w:r w:rsidRPr="00A72F8A">
        <w:rPr>
          <w:rFonts w:asciiTheme="minorBidi" w:hAnsiTheme="minorBidi" w:cs="David" w:hint="cs"/>
          <w:sz w:val="18"/>
          <w:szCs w:val="18"/>
          <w:rtl/>
        </w:rPr>
        <w:t>הפונים</w:t>
      </w:r>
      <w:r w:rsidRPr="00A72F8A">
        <w:rPr>
          <w:rFonts w:asciiTheme="minorBidi" w:hAnsiTheme="minorBidi" w:cs="David"/>
          <w:sz w:val="18"/>
          <w:szCs w:val="18"/>
          <w:rtl/>
        </w:rPr>
        <w:t xml:space="preserve">- </w:t>
      </w:r>
      <w:r w:rsidRPr="00A72F8A">
        <w:rPr>
          <w:rFonts w:asciiTheme="minorBidi" w:hAnsiTheme="minorBidi" w:cs="David" w:hint="cs"/>
          <w:sz w:val="18"/>
          <w:szCs w:val="18"/>
          <w:rtl/>
        </w:rPr>
        <w:t>זוהי</w:t>
      </w:r>
      <w:r w:rsidRPr="00A72F8A">
        <w:rPr>
          <w:rFonts w:asciiTheme="minorBidi" w:hAnsiTheme="minorBidi" w:cs="David"/>
          <w:sz w:val="18"/>
          <w:szCs w:val="18"/>
          <w:rtl/>
        </w:rPr>
        <w:t xml:space="preserve"> </w:t>
      </w:r>
      <w:r w:rsidRPr="00A72F8A">
        <w:rPr>
          <w:rFonts w:asciiTheme="minorBidi" w:hAnsiTheme="minorBidi" w:cs="David" w:hint="cs"/>
          <w:sz w:val="18"/>
          <w:szCs w:val="18"/>
          <w:u w:val="single"/>
          <w:rtl/>
        </w:rPr>
        <w:t>הזמנה</w:t>
      </w:r>
      <w:r w:rsidRPr="00A72F8A">
        <w:rPr>
          <w:rFonts w:asciiTheme="minorBidi" w:hAnsiTheme="minorBidi" w:cs="David"/>
          <w:sz w:val="18"/>
          <w:szCs w:val="18"/>
          <w:u w:val="single"/>
          <w:rtl/>
        </w:rPr>
        <w:t xml:space="preserve"> </w:t>
      </w:r>
      <w:r w:rsidRPr="00A72F8A">
        <w:rPr>
          <w:rFonts w:asciiTheme="minorBidi" w:hAnsiTheme="minorBidi" w:cs="David" w:hint="cs"/>
          <w:sz w:val="18"/>
          <w:szCs w:val="18"/>
          <w:u w:val="single"/>
          <w:rtl/>
        </w:rPr>
        <w:t>להציע</w:t>
      </w:r>
      <w:r w:rsidRPr="00A72F8A">
        <w:rPr>
          <w:rFonts w:asciiTheme="minorBidi" w:hAnsiTheme="minorBidi" w:cs="David"/>
          <w:sz w:val="18"/>
          <w:szCs w:val="18"/>
          <w:u w:val="single"/>
          <w:rtl/>
        </w:rPr>
        <w:t xml:space="preserve"> </w:t>
      </w:r>
      <w:r w:rsidRPr="00A72F8A">
        <w:rPr>
          <w:rFonts w:asciiTheme="minorBidi" w:hAnsiTheme="minorBidi" w:cs="David" w:hint="cs"/>
          <w:sz w:val="18"/>
          <w:szCs w:val="18"/>
          <w:u w:val="single"/>
          <w:rtl/>
        </w:rPr>
        <w:t>הצעות</w:t>
      </w:r>
      <w:r w:rsidRPr="00A72F8A">
        <w:rPr>
          <w:rFonts w:asciiTheme="minorBidi" w:hAnsiTheme="minorBidi" w:cs="David"/>
          <w:sz w:val="18"/>
          <w:szCs w:val="18"/>
          <w:u w:val="single"/>
          <w:rtl/>
        </w:rPr>
        <w:t>.</w:t>
      </w:r>
    </w:p>
    <w:p w:rsidR="00A72F8A" w:rsidRPr="00A72F8A" w:rsidRDefault="00A72F8A" w:rsidP="00A72F8A">
      <w:pPr>
        <w:pStyle w:val="a4"/>
        <w:spacing w:line="360" w:lineRule="auto"/>
        <w:ind w:left="720"/>
        <w:rPr>
          <w:rFonts w:asciiTheme="minorBidi" w:hAnsiTheme="minorBidi" w:cs="David"/>
          <w:sz w:val="18"/>
          <w:szCs w:val="18"/>
          <w:rtl/>
        </w:rPr>
      </w:pPr>
    </w:p>
    <w:p w:rsidR="00B0375F" w:rsidRPr="00022666" w:rsidRDefault="00B0375F" w:rsidP="00BD147F">
      <w:pPr>
        <w:pStyle w:val="a4"/>
        <w:spacing w:line="360" w:lineRule="auto"/>
        <w:rPr>
          <w:rFonts w:cs="David"/>
          <w:b/>
          <w:bCs/>
          <w:u w:val="single"/>
          <w:rtl/>
        </w:rPr>
      </w:pPr>
      <w:r w:rsidRPr="00022666">
        <w:rPr>
          <w:rFonts w:cs="David" w:hint="cs"/>
          <w:b/>
          <w:bCs/>
          <w:u w:val="single"/>
          <w:rtl/>
        </w:rPr>
        <w:t>חזרה של המציע מההצעה:</w:t>
      </w:r>
    </w:p>
    <w:p w:rsidR="00B0375F" w:rsidRPr="00022666" w:rsidRDefault="00B0375F" w:rsidP="00BD147F">
      <w:pPr>
        <w:pStyle w:val="a4"/>
        <w:spacing w:line="360" w:lineRule="auto"/>
        <w:rPr>
          <w:rFonts w:cs="David"/>
          <w:b/>
          <w:bCs/>
          <w:sz w:val="20"/>
          <w:szCs w:val="20"/>
          <w:rtl/>
        </w:rPr>
      </w:pPr>
      <w:r w:rsidRPr="00022666">
        <w:rPr>
          <w:rFonts w:cs="David" w:hint="cs"/>
          <w:sz w:val="20"/>
          <w:szCs w:val="20"/>
          <w:highlight w:val="yellow"/>
          <w:rtl/>
        </w:rPr>
        <w:t>סעיף 3(א)</w:t>
      </w:r>
      <w:r w:rsidR="00185FAB" w:rsidRPr="00022666">
        <w:rPr>
          <w:rFonts w:cs="David"/>
          <w:sz w:val="20"/>
          <w:szCs w:val="20"/>
          <w:rtl/>
        </w:rPr>
        <w:t>–</w:t>
      </w:r>
      <w:r w:rsidR="00226A99" w:rsidRPr="00022666">
        <w:rPr>
          <w:rFonts w:cs="David" w:hint="cs"/>
          <w:sz w:val="20"/>
          <w:szCs w:val="20"/>
          <w:rtl/>
        </w:rPr>
        <w:t>הודעת</w:t>
      </w:r>
      <w:r w:rsidR="00185FAB" w:rsidRPr="00022666">
        <w:rPr>
          <w:rFonts w:cs="David" w:hint="cs"/>
          <w:sz w:val="20"/>
          <w:szCs w:val="20"/>
          <w:rtl/>
        </w:rPr>
        <w:t xml:space="preserve"> הביטול של המציע צריכה להגיע לניצע ולידיעתו לפני שהוא שולח את הודעה הקיבול. </w:t>
      </w:r>
      <w:r w:rsidR="00FE5205" w:rsidRPr="00022666">
        <w:rPr>
          <w:rFonts w:cs="David" w:hint="cs"/>
          <w:sz w:val="20"/>
          <w:szCs w:val="20"/>
          <w:rtl/>
        </w:rPr>
        <w:t xml:space="preserve"> </w:t>
      </w:r>
      <w:r w:rsidR="00FE5205" w:rsidRPr="00022666">
        <w:rPr>
          <w:rFonts w:cs="David" w:hint="cs"/>
          <w:b/>
          <w:bCs/>
          <w:sz w:val="20"/>
          <w:szCs w:val="20"/>
          <w:rtl/>
        </w:rPr>
        <w:t>מדובר בהצעה רגילה.</w:t>
      </w:r>
    </w:p>
    <w:p w:rsidR="00FE5205" w:rsidRPr="00022666" w:rsidRDefault="00FE5205" w:rsidP="00BD147F">
      <w:pPr>
        <w:pStyle w:val="a4"/>
        <w:spacing w:line="360" w:lineRule="auto"/>
        <w:rPr>
          <w:rFonts w:cs="David"/>
          <w:sz w:val="20"/>
          <w:szCs w:val="20"/>
          <w:rtl/>
        </w:rPr>
      </w:pPr>
    </w:p>
    <w:p w:rsidR="00FE5205" w:rsidRPr="00022666" w:rsidRDefault="00FE5205" w:rsidP="00BD147F">
      <w:pPr>
        <w:pStyle w:val="a4"/>
        <w:spacing w:line="360" w:lineRule="auto"/>
        <w:rPr>
          <w:rFonts w:cs="David"/>
          <w:b/>
          <w:bCs/>
          <w:sz w:val="20"/>
          <w:szCs w:val="20"/>
          <w:rtl/>
        </w:rPr>
      </w:pPr>
      <w:r w:rsidRPr="00022666">
        <w:rPr>
          <w:rFonts w:cs="David" w:hint="cs"/>
          <w:b/>
          <w:bCs/>
          <w:sz w:val="20"/>
          <w:szCs w:val="20"/>
          <w:highlight w:val="green"/>
          <w:rtl/>
        </w:rPr>
        <w:t>הצעה בלתי חוזרת</w:t>
      </w:r>
    </w:p>
    <w:p w:rsidR="00185FAB" w:rsidRPr="00022666" w:rsidRDefault="00185FAB" w:rsidP="00BD147F">
      <w:pPr>
        <w:pStyle w:val="a4"/>
        <w:spacing w:line="360" w:lineRule="auto"/>
        <w:rPr>
          <w:rFonts w:cs="David"/>
          <w:sz w:val="20"/>
          <w:szCs w:val="20"/>
          <w:rtl/>
        </w:rPr>
      </w:pPr>
    </w:p>
    <w:p w:rsidR="00FE5205" w:rsidRPr="00022666" w:rsidRDefault="00FE5205" w:rsidP="00BD147F">
      <w:pPr>
        <w:pStyle w:val="a4"/>
        <w:spacing w:line="360" w:lineRule="auto"/>
        <w:rPr>
          <w:rFonts w:cs="David"/>
          <w:sz w:val="20"/>
          <w:szCs w:val="20"/>
          <w:rtl/>
        </w:rPr>
      </w:pPr>
      <w:r w:rsidRPr="00022666">
        <w:rPr>
          <w:rFonts w:cs="David" w:hint="cs"/>
          <w:b/>
          <w:bCs/>
          <w:sz w:val="20"/>
          <w:szCs w:val="20"/>
          <w:highlight w:val="yellow"/>
          <w:u w:val="single"/>
          <w:rtl/>
        </w:rPr>
        <w:t>סעיף 3(ב)</w:t>
      </w:r>
      <w:r w:rsidRPr="00022666">
        <w:rPr>
          <w:rFonts w:cs="David"/>
          <w:b/>
          <w:bCs/>
          <w:sz w:val="20"/>
          <w:szCs w:val="20"/>
          <w:u w:val="single"/>
          <w:rtl/>
        </w:rPr>
        <w:t>–</w:t>
      </w:r>
      <w:r w:rsidRPr="00022666">
        <w:rPr>
          <w:rFonts w:cs="David" w:hint="cs"/>
          <w:b/>
          <w:bCs/>
          <w:sz w:val="20"/>
          <w:szCs w:val="20"/>
          <w:u w:val="single"/>
          <w:rtl/>
        </w:rPr>
        <w:t xml:space="preserve"> הצעה בלתי חוזרת/בלתי הדירה</w:t>
      </w:r>
      <w:r w:rsidRPr="00022666">
        <w:rPr>
          <w:rFonts w:cs="David" w:hint="cs"/>
          <w:sz w:val="20"/>
          <w:szCs w:val="20"/>
          <w:rtl/>
        </w:rPr>
        <w:t xml:space="preserve">- אם מציע קבע שהצעתו היא בלתי חוזרת (במשתמע או במפורש, למשל-עד גמר המלאי), או שקבע מועד לקיבולה, </w:t>
      </w:r>
      <w:r w:rsidRPr="00022666">
        <w:rPr>
          <w:rFonts w:cs="David" w:hint="cs"/>
          <w:b/>
          <w:bCs/>
          <w:sz w:val="20"/>
          <w:szCs w:val="20"/>
          <w:rtl/>
        </w:rPr>
        <w:t>הוא לא יכול לחזור בו מההצעה מהרגע שהיא נמסרה לניצע</w:t>
      </w:r>
      <w:r w:rsidRPr="00022666">
        <w:rPr>
          <w:rFonts w:cs="David" w:hint="cs"/>
          <w:sz w:val="20"/>
          <w:szCs w:val="20"/>
          <w:rtl/>
        </w:rPr>
        <w:t xml:space="preserve">. </w:t>
      </w:r>
      <w:r w:rsidRPr="00022666">
        <w:rPr>
          <w:rFonts w:cs="David" w:hint="cs"/>
          <w:sz w:val="20"/>
          <w:szCs w:val="20"/>
          <w:u w:val="single"/>
          <w:rtl/>
        </w:rPr>
        <w:t xml:space="preserve">אם לא קבע מועד לקיבול </w:t>
      </w:r>
      <w:r w:rsidRPr="00022666">
        <w:rPr>
          <w:rFonts w:cs="David"/>
          <w:sz w:val="20"/>
          <w:szCs w:val="20"/>
          <w:u w:val="single"/>
          <w:rtl/>
        </w:rPr>
        <w:t>–</w:t>
      </w:r>
      <w:r w:rsidRPr="00022666">
        <w:rPr>
          <w:rFonts w:cs="David" w:hint="cs"/>
          <w:sz w:val="20"/>
          <w:szCs w:val="20"/>
          <w:u w:val="single"/>
          <w:rtl/>
        </w:rPr>
        <w:t xml:space="preserve"> ההצעה היא בלתי חוזרת לזמן סביר</w:t>
      </w:r>
      <w:r w:rsidRPr="00022666">
        <w:rPr>
          <w:rFonts w:cs="David" w:hint="cs"/>
          <w:sz w:val="20"/>
          <w:szCs w:val="20"/>
          <w:rtl/>
        </w:rPr>
        <w:t xml:space="preserve">. </w:t>
      </w:r>
    </w:p>
    <w:p w:rsidR="00FE5205" w:rsidRPr="00022666" w:rsidRDefault="00FE5205" w:rsidP="00BD147F">
      <w:pPr>
        <w:pStyle w:val="a4"/>
        <w:spacing w:line="360" w:lineRule="auto"/>
        <w:rPr>
          <w:rFonts w:cs="David"/>
          <w:sz w:val="20"/>
          <w:szCs w:val="20"/>
          <w:rtl/>
        </w:rPr>
      </w:pPr>
    </w:p>
    <w:p w:rsidR="004825C1" w:rsidRPr="00022666" w:rsidRDefault="004825C1" w:rsidP="00BD147F">
      <w:pPr>
        <w:pStyle w:val="a4"/>
        <w:spacing w:line="360" w:lineRule="auto"/>
        <w:rPr>
          <w:rFonts w:cs="David"/>
          <w:sz w:val="20"/>
          <w:szCs w:val="20"/>
          <w:rtl/>
        </w:rPr>
      </w:pPr>
      <w:r w:rsidRPr="00022666">
        <w:rPr>
          <w:rFonts w:cs="David" w:hint="cs"/>
          <w:sz w:val="20"/>
          <w:szCs w:val="20"/>
          <w:rtl/>
        </w:rPr>
        <w:t xml:space="preserve">אם המציע קבע מועד לפקיעת ההצעה הבלתי חוזרת, כל ניסיון שלו לחזור בו מההצעה טרם פקיעת המועד- לא תקף: </w:t>
      </w:r>
    </w:p>
    <w:p w:rsidR="004825C1" w:rsidRPr="00022666" w:rsidRDefault="004825C1" w:rsidP="00BD147F">
      <w:pPr>
        <w:pStyle w:val="a4"/>
        <w:numPr>
          <w:ilvl w:val="0"/>
          <w:numId w:val="9"/>
        </w:numPr>
        <w:spacing w:line="360" w:lineRule="auto"/>
        <w:rPr>
          <w:rFonts w:cs="David"/>
        </w:rPr>
      </w:pPr>
      <w:r w:rsidRPr="00022666">
        <w:rPr>
          <w:rFonts w:cs="David" w:hint="cs"/>
          <w:sz w:val="20"/>
          <w:szCs w:val="20"/>
          <w:rtl/>
        </w:rPr>
        <w:lastRenderedPageBreak/>
        <w:t xml:space="preserve">אסור לו לחזור בו מההצעה </w:t>
      </w:r>
    </w:p>
    <w:p w:rsidR="004825C1" w:rsidRPr="00022666" w:rsidRDefault="004825C1" w:rsidP="00BD147F">
      <w:pPr>
        <w:pStyle w:val="a4"/>
        <w:numPr>
          <w:ilvl w:val="0"/>
          <w:numId w:val="9"/>
        </w:numPr>
        <w:spacing w:line="360" w:lineRule="auto"/>
        <w:rPr>
          <w:rFonts w:cs="David"/>
          <w:rtl/>
        </w:rPr>
      </w:pPr>
      <w:r w:rsidRPr="00022666">
        <w:rPr>
          <w:rFonts w:cs="David" w:hint="cs"/>
          <w:sz w:val="20"/>
          <w:szCs w:val="20"/>
          <w:rtl/>
        </w:rPr>
        <w:t xml:space="preserve">לפי </w:t>
      </w:r>
      <w:r w:rsidRPr="00022666">
        <w:rPr>
          <w:rFonts w:cs="David" w:hint="cs"/>
          <w:b/>
          <w:bCs/>
          <w:sz w:val="20"/>
          <w:szCs w:val="20"/>
          <w:highlight w:val="yellow"/>
          <w:rtl/>
        </w:rPr>
        <w:t>ס' 3(ב)</w:t>
      </w:r>
      <w:r w:rsidRPr="00022666">
        <w:rPr>
          <w:rFonts w:cs="David" w:hint="cs"/>
          <w:sz w:val="20"/>
          <w:szCs w:val="20"/>
          <w:rtl/>
        </w:rPr>
        <w:t xml:space="preserve"> גם </w:t>
      </w:r>
      <w:r w:rsidRPr="00022666">
        <w:rPr>
          <w:rFonts w:cs="David" w:hint="cs"/>
          <w:sz w:val="20"/>
          <w:szCs w:val="20"/>
          <w:u w:val="single"/>
          <w:rtl/>
        </w:rPr>
        <w:t>אין לו את הכוח</w:t>
      </w:r>
      <w:r w:rsidRPr="00022666">
        <w:rPr>
          <w:rFonts w:cs="David" w:hint="cs"/>
          <w:sz w:val="20"/>
          <w:szCs w:val="20"/>
          <w:rtl/>
        </w:rPr>
        <w:t xml:space="preserve"> לחזור בו ממנה- הניצע עדיין יכול לתת הודעת קיבול שיהיה לה תוקף. (אם רק תנאי א' היה מתקיים אז היו מופעלות סנקציות נגד המציע אך הוא לא היה מחויב לקיים את החוזה, בתנאי ב' הוא גם מחויב לקיים את החוזה)</w:t>
      </w:r>
    </w:p>
    <w:p w:rsidR="00A72F8A" w:rsidRPr="00A72F8A" w:rsidRDefault="00226A99" w:rsidP="00A72F8A">
      <w:pPr>
        <w:pStyle w:val="a4"/>
        <w:spacing w:line="360" w:lineRule="auto"/>
        <w:rPr>
          <w:rFonts w:cs="David"/>
          <w:sz w:val="20"/>
          <w:szCs w:val="20"/>
        </w:rPr>
      </w:pPr>
      <w:r w:rsidRPr="00022666">
        <w:rPr>
          <w:rFonts w:cs="David" w:hint="cs"/>
          <w:b/>
          <w:bCs/>
          <w:sz w:val="20"/>
          <w:szCs w:val="20"/>
          <w:u w:val="single"/>
          <w:rtl/>
        </w:rPr>
        <w:t xml:space="preserve">האם כל הצעה עם מועד היא הצעה בלתי חוזרת? </w:t>
      </w:r>
      <w:r w:rsidRPr="00022666">
        <w:rPr>
          <w:rFonts w:cs="David"/>
          <w:sz w:val="20"/>
          <w:szCs w:val="20"/>
          <w:rtl/>
        </w:rPr>
        <w:br/>
      </w:r>
      <w:r w:rsidRPr="00022666">
        <w:rPr>
          <w:rFonts w:cs="David" w:hint="cs"/>
          <w:sz w:val="20"/>
          <w:szCs w:val="20"/>
          <w:u w:val="single"/>
          <w:rtl/>
        </w:rPr>
        <w:t>לפי שלו</w:t>
      </w:r>
      <w:r w:rsidRPr="00022666">
        <w:rPr>
          <w:rFonts w:cs="David" w:hint="cs"/>
          <w:sz w:val="20"/>
          <w:szCs w:val="20"/>
          <w:rtl/>
        </w:rPr>
        <w:t xml:space="preserve">- כן. </w:t>
      </w:r>
      <w:r w:rsidRPr="00022666">
        <w:rPr>
          <w:rFonts w:cs="David"/>
          <w:sz w:val="20"/>
          <w:szCs w:val="20"/>
          <w:rtl/>
        </w:rPr>
        <w:br/>
      </w:r>
      <w:r w:rsidRPr="00022666">
        <w:rPr>
          <w:rFonts w:cs="David" w:hint="cs"/>
          <w:sz w:val="20"/>
          <w:szCs w:val="20"/>
          <w:u w:val="single"/>
          <w:rtl/>
        </w:rPr>
        <w:t>לפי דויטש</w:t>
      </w:r>
      <w:r w:rsidRPr="00022666">
        <w:rPr>
          <w:rFonts w:cs="David" w:hint="cs"/>
          <w:sz w:val="20"/>
          <w:szCs w:val="20"/>
          <w:rtl/>
        </w:rPr>
        <w:t xml:space="preserve">- לא. </w:t>
      </w:r>
      <w:r w:rsidR="001E49FB" w:rsidRPr="00022666">
        <w:rPr>
          <w:rFonts w:cs="David" w:hint="cs"/>
          <w:sz w:val="20"/>
          <w:szCs w:val="20"/>
          <w:rtl/>
        </w:rPr>
        <w:t xml:space="preserve">תלוי בפרשנות ההצעה. </w:t>
      </w:r>
      <w:r w:rsidR="00A72F8A" w:rsidRPr="00A72F8A">
        <w:rPr>
          <w:rFonts w:cs="David"/>
          <w:sz w:val="20"/>
          <w:szCs w:val="20"/>
          <w:rtl/>
        </w:rPr>
        <w:t>קיימים מצבים בהם מתן תוקף להצעה הינו רק ע"מ להגביל את הניצע ולכן זוהי אינה הצעה בלתי חוזרת.</w:t>
      </w:r>
    </w:p>
    <w:p w:rsidR="004825C1" w:rsidRPr="00A72F8A" w:rsidRDefault="004825C1" w:rsidP="00A72F8A">
      <w:pPr>
        <w:pStyle w:val="a4"/>
        <w:spacing w:line="360" w:lineRule="auto"/>
        <w:rPr>
          <w:rFonts w:cs="David"/>
          <w:sz w:val="20"/>
          <w:szCs w:val="20"/>
          <w:rtl/>
        </w:rPr>
      </w:pPr>
    </w:p>
    <w:p w:rsidR="00FE5205" w:rsidRPr="00022666" w:rsidRDefault="00FE5205" w:rsidP="00BD147F">
      <w:pPr>
        <w:pStyle w:val="a4"/>
        <w:spacing w:line="360" w:lineRule="auto"/>
        <w:rPr>
          <w:rFonts w:cs="David"/>
          <w:sz w:val="20"/>
          <w:szCs w:val="20"/>
          <w:rtl/>
        </w:rPr>
      </w:pPr>
    </w:p>
    <w:p w:rsidR="00FE5205" w:rsidRPr="00022666" w:rsidRDefault="00FE5205" w:rsidP="00BD147F">
      <w:pPr>
        <w:pStyle w:val="a4"/>
        <w:spacing w:line="360" w:lineRule="auto"/>
        <w:rPr>
          <w:rFonts w:cs="David"/>
          <w:sz w:val="20"/>
          <w:szCs w:val="20"/>
          <w:rtl/>
        </w:rPr>
      </w:pPr>
      <w:r w:rsidRPr="00022666">
        <w:rPr>
          <w:rFonts w:cs="David" w:hint="cs"/>
          <w:b/>
          <w:bCs/>
          <w:sz w:val="20"/>
          <w:szCs w:val="20"/>
          <w:rtl/>
        </w:rPr>
        <w:t>מקרה מיוחד</w:t>
      </w:r>
      <w:r w:rsidRPr="00022666">
        <w:rPr>
          <w:rFonts w:cs="David"/>
          <w:sz w:val="20"/>
          <w:szCs w:val="20"/>
          <w:rtl/>
        </w:rPr>
        <w:t>–</w:t>
      </w:r>
      <w:r w:rsidRPr="00022666">
        <w:rPr>
          <w:rFonts w:cs="David" w:hint="cs"/>
          <w:sz w:val="20"/>
          <w:szCs w:val="20"/>
          <w:rtl/>
        </w:rPr>
        <w:t xml:space="preserve"> אם מציע קובע תוקף במועד ומוסיף בהצעתו כי הצעה זו אינה בלתי חוזרת</w:t>
      </w:r>
      <w:r w:rsidR="000C6CBA" w:rsidRPr="00022666">
        <w:rPr>
          <w:rFonts w:cs="David" w:hint="cs"/>
          <w:sz w:val="20"/>
          <w:szCs w:val="20"/>
          <w:rtl/>
        </w:rPr>
        <w:t>,</w:t>
      </w:r>
      <w:r w:rsidRPr="00022666">
        <w:rPr>
          <w:rFonts w:cs="David" w:hint="cs"/>
          <w:sz w:val="20"/>
          <w:szCs w:val="20"/>
          <w:rtl/>
        </w:rPr>
        <w:t xml:space="preserve"> ההצעה תיחשב כהצעה רגילה ולא בלתי חוזרת ומטרת התוקף כאן למעשה תהיה רק לתחום את הניצע לקבלת החלטה.</w:t>
      </w:r>
    </w:p>
    <w:p w:rsidR="00FE5205" w:rsidRPr="00022666" w:rsidRDefault="00FE5205" w:rsidP="00BD147F">
      <w:pPr>
        <w:pStyle w:val="a4"/>
        <w:spacing w:line="360" w:lineRule="auto"/>
        <w:rPr>
          <w:rFonts w:cs="David"/>
          <w:sz w:val="20"/>
          <w:szCs w:val="20"/>
          <w:rtl/>
        </w:rPr>
      </w:pPr>
    </w:p>
    <w:p w:rsidR="00FE5205" w:rsidRPr="00022666" w:rsidRDefault="00FE5205" w:rsidP="00BD147F">
      <w:pPr>
        <w:pStyle w:val="a4"/>
        <w:spacing w:line="360" w:lineRule="auto"/>
        <w:rPr>
          <w:rFonts w:cs="David"/>
          <w:sz w:val="20"/>
          <w:szCs w:val="20"/>
          <w:rtl/>
        </w:rPr>
      </w:pPr>
      <w:r w:rsidRPr="00022666">
        <w:rPr>
          <w:rFonts w:cs="David" w:hint="cs"/>
          <w:sz w:val="20"/>
          <w:szCs w:val="20"/>
          <w:u w:val="single"/>
          <w:rtl/>
        </w:rPr>
        <w:t>דחיית ההצעה</w:t>
      </w:r>
      <w:r w:rsidRPr="00022666">
        <w:rPr>
          <w:rFonts w:cs="David" w:hint="cs"/>
          <w:b/>
          <w:bCs/>
          <w:sz w:val="20"/>
          <w:szCs w:val="20"/>
          <w:u w:val="single"/>
          <w:rtl/>
        </w:rPr>
        <w:t xml:space="preserve"> בהצעה בלתי חוזרת</w:t>
      </w:r>
      <w:r w:rsidRPr="00022666">
        <w:rPr>
          <w:rFonts w:cs="David" w:hint="cs"/>
          <w:sz w:val="20"/>
          <w:szCs w:val="20"/>
          <w:rtl/>
        </w:rPr>
        <w:t xml:space="preserve">- </w:t>
      </w:r>
      <w:r w:rsidRPr="00022666">
        <w:rPr>
          <w:rFonts w:cs="David" w:hint="cs"/>
          <w:b/>
          <w:bCs/>
          <w:sz w:val="20"/>
          <w:szCs w:val="20"/>
          <w:rtl/>
        </w:rPr>
        <w:t>צריך אמירה חד משמעית</w:t>
      </w:r>
      <w:r w:rsidRPr="00022666">
        <w:rPr>
          <w:rFonts w:cs="David" w:hint="cs"/>
          <w:sz w:val="20"/>
          <w:szCs w:val="20"/>
          <w:rtl/>
        </w:rPr>
        <w:t xml:space="preserve"> כדי להסיק את דחיית החוזה. בהצעה בלתי חוזרת לניצע יש "חזקה", זכות משפטית, "שקט תעשייתי"- לתקופת זמן הוא המחליט כי המציע לא יכול לחזור בו מההצעה. ולכן, כדי להסיק שניצע ויתר על ההצעה לפני שחלפה תקופת הקיבול, נחפש אמירה ברורה לכך. </w:t>
      </w:r>
    </w:p>
    <w:p w:rsidR="00FE5205" w:rsidRPr="00022666" w:rsidRDefault="00FE5205" w:rsidP="00BD147F">
      <w:pPr>
        <w:pStyle w:val="a4"/>
        <w:spacing w:line="360" w:lineRule="auto"/>
        <w:rPr>
          <w:rFonts w:cs="David"/>
          <w:sz w:val="20"/>
          <w:szCs w:val="20"/>
          <w:rtl/>
        </w:rPr>
      </w:pPr>
      <w:r w:rsidRPr="00022666">
        <w:rPr>
          <w:rFonts w:cs="David" w:hint="cs"/>
          <w:b/>
          <w:bCs/>
          <w:sz w:val="20"/>
          <w:szCs w:val="20"/>
          <w:rtl/>
        </w:rPr>
        <w:t>קיבול בשינוי בהצעה בלתי חוזרת-</w:t>
      </w:r>
      <w:r w:rsidRPr="00022666">
        <w:rPr>
          <w:rFonts w:cs="David" w:hint="cs"/>
          <w:sz w:val="20"/>
          <w:szCs w:val="20"/>
          <w:rtl/>
        </w:rPr>
        <w:t xml:space="preserve"> הצעת נגד של הניצע היא לא תמיד דחיית ההצעה של המציע, תלוי איך הוא אומר זאת- </w:t>
      </w:r>
    </w:p>
    <w:p w:rsidR="00FE5205" w:rsidRPr="00022666" w:rsidRDefault="00FE5205" w:rsidP="00BD147F">
      <w:pPr>
        <w:pStyle w:val="a4"/>
        <w:spacing w:line="360" w:lineRule="auto"/>
        <w:rPr>
          <w:rFonts w:cs="David"/>
          <w:sz w:val="20"/>
          <w:szCs w:val="20"/>
          <w:rtl/>
        </w:rPr>
      </w:pPr>
      <w:r w:rsidRPr="00022666">
        <w:rPr>
          <w:rFonts w:cs="David" w:hint="cs"/>
          <w:sz w:val="20"/>
          <w:szCs w:val="20"/>
          <w:rtl/>
        </w:rPr>
        <w:t>"ראינו את ההצעה החדשה, האם תסכים בפחות?"---גישוש, לא דחיית ההצעה</w:t>
      </w:r>
    </w:p>
    <w:p w:rsidR="00FE5205" w:rsidRPr="00022666" w:rsidRDefault="00FE5205" w:rsidP="00BD147F">
      <w:pPr>
        <w:pStyle w:val="a4"/>
        <w:spacing w:line="360" w:lineRule="auto"/>
        <w:rPr>
          <w:rFonts w:cs="David"/>
          <w:sz w:val="20"/>
          <w:szCs w:val="20"/>
          <w:rtl/>
        </w:rPr>
      </w:pPr>
      <w:r w:rsidRPr="00022666">
        <w:rPr>
          <w:rFonts w:cs="David" w:hint="cs"/>
          <w:sz w:val="20"/>
          <w:szCs w:val="20"/>
          <w:rtl/>
        </w:rPr>
        <w:t xml:space="preserve">"אם תמכור בפחות, אקנה"---הצעה חדשה, דחיית החוזה. </w:t>
      </w:r>
    </w:p>
    <w:p w:rsidR="00FE5205" w:rsidRPr="00022666" w:rsidRDefault="00FE5205" w:rsidP="00BD147F">
      <w:pPr>
        <w:pStyle w:val="a4"/>
        <w:spacing w:line="360" w:lineRule="auto"/>
        <w:rPr>
          <w:rFonts w:cs="David"/>
          <w:sz w:val="20"/>
          <w:szCs w:val="20"/>
          <w:rtl/>
        </w:rPr>
      </w:pPr>
    </w:p>
    <w:p w:rsidR="00FE5205" w:rsidRPr="00022666" w:rsidRDefault="00FE5205" w:rsidP="00BD147F">
      <w:pPr>
        <w:pStyle w:val="a4"/>
        <w:spacing w:line="360" w:lineRule="auto"/>
        <w:rPr>
          <w:rFonts w:cs="David"/>
          <w:sz w:val="20"/>
          <w:szCs w:val="20"/>
          <w:rtl/>
        </w:rPr>
      </w:pPr>
      <w:r w:rsidRPr="00022666">
        <w:rPr>
          <w:rFonts w:cs="David" w:hint="cs"/>
          <w:b/>
          <w:bCs/>
          <w:sz w:val="26"/>
          <w:szCs w:val="26"/>
          <w:highlight w:val="lightGray"/>
          <w:rtl/>
        </w:rPr>
        <w:t>פ"ד נווה עם נ' יעקובסון</w:t>
      </w:r>
      <w:r w:rsidRPr="00022666">
        <w:rPr>
          <w:rFonts w:cs="David" w:hint="cs"/>
          <w:b/>
          <w:bCs/>
          <w:sz w:val="26"/>
          <w:szCs w:val="26"/>
          <w:rtl/>
        </w:rPr>
        <w:t xml:space="preserve">- </w:t>
      </w:r>
      <w:r w:rsidRPr="00022666">
        <w:rPr>
          <w:rFonts w:cs="David" w:hint="cs"/>
          <w:sz w:val="20"/>
          <w:szCs w:val="20"/>
          <w:rtl/>
        </w:rPr>
        <w:t xml:space="preserve">נווה עם נתנו הצעה בלתי חוזרת לקניית דירה, יעקובסון מאוד רוצה לקנות את הדירה, אפילו מנסה לשכנע את עורכי הדין להוריד את סכום התמורה, באחת מהישיבות שהתבצעו לפני מועד פקיעת ההצעה, יעקובסון אומר שאין לו כסף לשלם. למרות זאת, נווה עם לא רשאים לחזור בהם מההצעה, יעקובסון לא דחה את ההצעה באופן מפורש אלא עשה ניסיון לגישוש. </w:t>
      </w:r>
    </w:p>
    <w:p w:rsidR="00FE5205" w:rsidRPr="00022666" w:rsidRDefault="00FE5205" w:rsidP="00BD147F">
      <w:pPr>
        <w:spacing w:line="360" w:lineRule="auto"/>
        <w:jc w:val="both"/>
        <w:rPr>
          <w:rFonts w:cs="David"/>
          <w:b/>
          <w:bCs/>
          <w:sz w:val="20"/>
          <w:szCs w:val="20"/>
          <w:rtl/>
        </w:rPr>
      </w:pPr>
      <w:r w:rsidRPr="00022666">
        <w:rPr>
          <w:rFonts w:cs="David" w:hint="cs"/>
          <w:b/>
          <w:bCs/>
          <w:sz w:val="20"/>
          <w:szCs w:val="20"/>
          <w:u w:val="single"/>
          <w:rtl/>
        </w:rPr>
        <w:t>בהצעה בלתי חוזרת</w:t>
      </w:r>
      <w:r w:rsidRPr="00022666">
        <w:rPr>
          <w:rFonts w:cs="David" w:hint="cs"/>
          <w:b/>
          <w:bCs/>
          <w:sz w:val="20"/>
          <w:szCs w:val="20"/>
          <w:rtl/>
        </w:rPr>
        <w:t xml:space="preserve"> נרצה דחייה הרבה יותר חזקה וברורה </w:t>
      </w:r>
      <w:r w:rsidRPr="00022666">
        <w:rPr>
          <w:rFonts w:cs="David" w:hint="cs"/>
          <w:b/>
          <w:bCs/>
          <w:sz w:val="20"/>
          <w:szCs w:val="20"/>
          <w:u w:val="single"/>
          <w:rtl/>
        </w:rPr>
        <w:t>ובהצעה רגילה</w:t>
      </w:r>
      <w:r w:rsidRPr="00022666">
        <w:rPr>
          <w:rFonts w:cs="David" w:hint="cs"/>
          <w:b/>
          <w:bCs/>
          <w:sz w:val="20"/>
          <w:szCs w:val="20"/>
          <w:rtl/>
        </w:rPr>
        <w:t xml:space="preserve"> נצטרך דחייה פחות חד משמעית.</w:t>
      </w:r>
    </w:p>
    <w:p w:rsidR="00FE5205" w:rsidRPr="00022666" w:rsidRDefault="00FE5205" w:rsidP="00BD147F">
      <w:pPr>
        <w:pStyle w:val="a4"/>
        <w:spacing w:line="360" w:lineRule="auto"/>
        <w:rPr>
          <w:rFonts w:cs="David"/>
          <w:sz w:val="20"/>
          <w:szCs w:val="20"/>
          <w:rtl/>
        </w:rPr>
      </w:pPr>
    </w:p>
    <w:p w:rsidR="001D2FA7" w:rsidRPr="00022666" w:rsidRDefault="00FE5205" w:rsidP="00BD147F">
      <w:pPr>
        <w:pStyle w:val="a4"/>
        <w:spacing w:line="360" w:lineRule="auto"/>
        <w:rPr>
          <w:rFonts w:cs="David"/>
          <w:b/>
          <w:bCs/>
          <w:sz w:val="20"/>
          <w:szCs w:val="20"/>
          <w:rtl/>
        </w:rPr>
      </w:pPr>
      <w:r w:rsidRPr="00022666">
        <w:rPr>
          <w:rFonts w:cs="David" w:hint="cs"/>
          <w:b/>
          <w:bCs/>
          <w:sz w:val="20"/>
          <w:szCs w:val="20"/>
          <w:highlight w:val="green"/>
          <w:rtl/>
        </w:rPr>
        <w:t>הזמנה להציע הצעות</w:t>
      </w:r>
    </w:p>
    <w:p w:rsidR="00FE5205" w:rsidRPr="00022666" w:rsidRDefault="00FE5205" w:rsidP="00BD147F">
      <w:pPr>
        <w:pStyle w:val="a4"/>
        <w:spacing w:line="360" w:lineRule="auto"/>
        <w:rPr>
          <w:rFonts w:cs="David"/>
          <w:sz w:val="20"/>
          <w:szCs w:val="20"/>
          <w:rtl/>
        </w:rPr>
      </w:pPr>
    </w:p>
    <w:p w:rsidR="001D2FA7" w:rsidRPr="00022666" w:rsidRDefault="001D2FA7" w:rsidP="00BD147F">
      <w:pPr>
        <w:pStyle w:val="a4"/>
        <w:spacing w:line="360" w:lineRule="auto"/>
        <w:rPr>
          <w:rFonts w:cs="David"/>
          <w:sz w:val="20"/>
          <w:szCs w:val="20"/>
          <w:rtl/>
        </w:rPr>
      </w:pPr>
      <w:r w:rsidRPr="00022666">
        <w:rPr>
          <w:rFonts w:cs="David"/>
          <w:b/>
          <w:bCs/>
          <w:sz w:val="20"/>
          <w:szCs w:val="20"/>
          <w:rtl/>
        </w:rPr>
        <w:t>יש פנייה שאיננה הצעה</w:t>
      </w:r>
      <w:r w:rsidRPr="00022666">
        <w:rPr>
          <w:rFonts w:cs="David"/>
          <w:sz w:val="20"/>
          <w:szCs w:val="20"/>
          <w:rtl/>
        </w:rPr>
        <w:t xml:space="preserve">- </w:t>
      </w:r>
      <w:r w:rsidRPr="00022666">
        <w:rPr>
          <w:rFonts w:cs="David"/>
          <w:sz w:val="20"/>
          <w:szCs w:val="20"/>
          <w:u w:val="single"/>
          <w:rtl/>
        </w:rPr>
        <w:t>זוהי הזמנה להציע הצעות</w:t>
      </w:r>
      <w:r w:rsidRPr="00022666">
        <w:rPr>
          <w:rFonts w:cs="David"/>
          <w:sz w:val="20"/>
          <w:szCs w:val="20"/>
          <w:rtl/>
        </w:rPr>
        <w:t>. חייב להגדיר</w:t>
      </w:r>
      <w:r w:rsidRPr="00022666">
        <w:rPr>
          <w:rFonts w:cs="David" w:hint="cs"/>
          <w:sz w:val="20"/>
          <w:szCs w:val="20"/>
          <w:rtl/>
        </w:rPr>
        <w:t xml:space="preserve"> הצעה כזו</w:t>
      </w:r>
      <w:r w:rsidRPr="00022666">
        <w:rPr>
          <w:rFonts w:cs="David"/>
          <w:sz w:val="20"/>
          <w:szCs w:val="20"/>
          <w:rtl/>
        </w:rPr>
        <w:t xml:space="preserve"> כפנייה משום שאכן היו כוונות ליצירת יחסים משפטיים</w:t>
      </w:r>
      <w:r w:rsidRPr="00022666">
        <w:rPr>
          <w:rFonts w:cs="David" w:hint="cs"/>
          <w:sz w:val="20"/>
          <w:szCs w:val="20"/>
          <w:rtl/>
        </w:rPr>
        <w:t xml:space="preserve"> (הדוגמא המוהבקת ביותר </w:t>
      </w:r>
      <w:r w:rsidRPr="00022666">
        <w:rPr>
          <w:rFonts w:cs="David"/>
          <w:sz w:val="20"/>
          <w:szCs w:val="20"/>
          <w:rtl/>
        </w:rPr>
        <w:t>–</w:t>
      </w:r>
      <w:r w:rsidRPr="00022666">
        <w:rPr>
          <w:rFonts w:cs="David" w:hint="cs"/>
          <w:b/>
          <w:bCs/>
          <w:sz w:val="20"/>
          <w:szCs w:val="20"/>
          <w:rtl/>
        </w:rPr>
        <w:t>מכרז</w:t>
      </w:r>
      <w:r w:rsidRPr="00022666">
        <w:rPr>
          <w:rFonts w:cs="David" w:hint="cs"/>
          <w:sz w:val="20"/>
          <w:szCs w:val="20"/>
          <w:rtl/>
        </w:rPr>
        <w:t>)</w:t>
      </w:r>
      <w:r w:rsidRPr="00022666">
        <w:rPr>
          <w:rFonts w:cs="David"/>
          <w:sz w:val="20"/>
          <w:szCs w:val="20"/>
          <w:rtl/>
        </w:rPr>
        <w:t>.</w:t>
      </w:r>
    </w:p>
    <w:p w:rsidR="00F01ED4" w:rsidRPr="00022666" w:rsidRDefault="001D2FA7" w:rsidP="00BD147F">
      <w:pPr>
        <w:pStyle w:val="a4"/>
        <w:spacing w:line="360" w:lineRule="auto"/>
        <w:rPr>
          <w:rFonts w:cs="David"/>
          <w:sz w:val="20"/>
          <w:szCs w:val="20"/>
          <w:rtl/>
        </w:rPr>
      </w:pPr>
      <w:r w:rsidRPr="00022666">
        <w:rPr>
          <w:rFonts w:cs="David"/>
          <w:sz w:val="20"/>
          <w:szCs w:val="20"/>
          <w:rtl/>
        </w:rPr>
        <w:t xml:space="preserve">תגובה לפנייה כזו איננה קיבול אלא היא יכולה להיות </w:t>
      </w:r>
      <w:r w:rsidRPr="00022666">
        <w:rPr>
          <w:rFonts w:cs="David"/>
          <w:sz w:val="20"/>
          <w:szCs w:val="20"/>
          <w:u w:val="single"/>
          <w:rtl/>
        </w:rPr>
        <w:t>שלב כלשהו במהלך המשא ומתן</w:t>
      </w:r>
      <w:r w:rsidRPr="00022666">
        <w:rPr>
          <w:rFonts w:cs="David"/>
          <w:sz w:val="20"/>
          <w:szCs w:val="20"/>
          <w:rtl/>
        </w:rPr>
        <w:t>. פניה שאיננה הצעה היא חלק ממשא ומתן לקראת כריתתו של חוזה גם אם היא אינה הצעה.</w:t>
      </w:r>
    </w:p>
    <w:p w:rsidR="00226A99" w:rsidRPr="00022666" w:rsidRDefault="00226A99" w:rsidP="00BD147F">
      <w:pPr>
        <w:pStyle w:val="a4"/>
        <w:spacing w:line="360" w:lineRule="auto"/>
        <w:rPr>
          <w:rFonts w:cs="David"/>
          <w:sz w:val="20"/>
          <w:szCs w:val="20"/>
          <w:rtl/>
        </w:rPr>
      </w:pPr>
    </w:p>
    <w:p w:rsidR="003F5B93" w:rsidRPr="00022666" w:rsidRDefault="003F5B93" w:rsidP="00BD147F">
      <w:pPr>
        <w:pStyle w:val="a4"/>
        <w:spacing w:line="360" w:lineRule="auto"/>
        <w:rPr>
          <w:rFonts w:cs="David"/>
          <w:sz w:val="20"/>
          <w:szCs w:val="20"/>
          <w:rtl/>
        </w:rPr>
      </w:pPr>
      <w:r w:rsidRPr="00022666">
        <w:rPr>
          <w:rFonts w:cs="David" w:hint="cs"/>
          <w:b/>
          <w:bCs/>
          <w:sz w:val="20"/>
          <w:szCs w:val="20"/>
          <w:highlight w:val="green"/>
          <w:rtl/>
        </w:rPr>
        <w:t>הצעה לציבור</w:t>
      </w:r>
    </w:p>
    <w:p w:rsidR="003F5B93" w:rsidRPr="00022666" w:rsidRDefault="003F5B93" w:rsidP="00BD147F">
      <w:pPr>
        <w:pStyle w:val="a4"/>
        <w:numPr>
          <w:ilvl w:val="0"/>
          <w:numId w:val="2"/>
        </w:numPr>
        <w:spacing w:line="360" w:lineRule="auto"/>
        <w:rPr>
          <w:rFonts w:cs="David"/>
          <w:sz w:val="20"/>
          <w:szCs w:val="20"/>
        </w:rPr>
      </w:pPr>
      <w:r w:rsidRPr="00022666">
        <w:rPr>
          <w:rFonts w:cs="David" w:hint="cs"/>
          <w:sz w:val="20"/>
          <w:szCs w:val="20"/>
          <w:rtl/>
        </w:rPr>
        <w:t>אם ברור מבחינת נוסח הפנייה שהמפרסם מוכן לראות עצמו מחויב לחוזה עם כל מי שמסכים לתנאים- זו הצעה לציבור</w:t>
      </w:r>
    </w:p>
    <w:p w:rsidR="003F5B93" w:rsidRPr="00022666" w:rsidRDefault="003F5B93" w:rsidP="00BD147F">
      <w:pPr>
        <w:pStyle w:val="a4"/>
        <w:numPr>
          <w:ilvl w:val="0"/>
          <w:numId w:val="2"/>
        </w:numPr>
        <w:spacing w:line="360" w:lineRule="auto"/>
        <w:rPr>
          <w:rFonts w:cs="David"/>
          <w:sz w:val="20"/>
          <w:szCs w:val="20"/>
        </w:rPr>
      </w:pPr>
      <w:r w:rsidRPr="00022666">
        <w:rPr>
          <w:rFonts w:cs="David" w:hint="cs"/>
          <w:sz w:val="20"/>
          <w:szCs w:val="20"/>
          <w:rtl/>
        </w:rPr>
        <w:t xml:space="preserve">לעומת זאת, אם מתוך הפרסום ניתן להבין שהמציע רוצה לשמור את השליטה על התהליך, הוא מחליט עם מי </w:t>
      </w:r>
      <w:r w:rsidR="00226A99" w:rsidRPr="00022666">
        <w:rPr>
          <w:rFonts w:cs="David" w:hint="cs"/>
          <w:sz w:val="20"/>
          <w:szCs w:val="20"/>
          <w:rtl/>
        </w:rPr>
        <w:t>י</w:t>
      </w:r>
      <w:r w:rsidRPr="00022666">
        <w:rPr>
          <w:rFonts w:cs="David" w:hint="cs"/>
          <w:sz w:val="20"/>
          <w:szCs w:val="20"/>
          <w:rtl/>
        </w:rPr>
        <w:t xml:space="preserve">יכרת חוזה ועם מי לא </w:t>
      </w:r>
      <w:r w:rsidRPr="00022666">
        <w:rPr>
          <w:rFonts w:cs="David"/>
          <w:sz w:val="20"/>
          <w:szCs w:val="20"/>
          <w:rtl/>
        </w:rPr>
        <w:t>–</w:t>
      </w:r>
      <w:r w:rsidRPr="00022666">
        <w:rPr>
          <w:rFonts w:cs="David" w:hint="cs"/>
          <w:sz w:val="20"/>
          <w:szCs w:val="20"/>
          <w:rtl/>
        </w:rPr>
        <w:t xml:space="preserve"> זו אינה הצעה.</w:t>
      </w:r>
    </w:p>
    <w:p w:rsidR="003F5B93" w:rsidRPr="00022666" w:rsidRDefault="003F5B93" w:rsidP="00BD147F">
      <w:pPr>
        <w:pStyle w:val="a4"/>
        <w:numPr>
          <w:ilvl w:val="0"/>
          <w:numId w:val="2"/>
        </w:numPr>
        <w:spacing w:line="360" w:lineRule="auto"/>
        <w:rPr>
          <w:rFonts w:cs="David"/>
          <w:sz w:val="20"/>
          <w:szCs w:val="20"/>
        </w:rPr>
      </w:pPr>
      <w:r w:rsidRPr="00022666">
        <w:rPr>
          <w:rFonts w:cs="David" w:hint="cs"/>
          <w:sz w:val="20"/>
          <w:szCs w:val="20"/>
          <w:rtl/>
        </w:rPr>
        <w:t xml:space="preserve">פנייה לציבור יכולה להניב גם חוזה יחיד- אם מבינים שהמפרסם מעוניין לבחור את האדם שהוא יכרות איתו את החוזה, למשל- פרסום דירה. </w:t>
      </w:r>
    </w:p>
    <w:p w:rsidR="003F5B93" w:rsidRPr="00022666" w:rsidRDefault="003F5B93" w:rsidP="00BD147F">
      <w:pPr>
        <w:pStyle w:val="a4"/>
        <w:spacing w:line="360" w:lineRule="auto"/>
        <w:rPr>
          <w:rFonts w:cs="David"/>
          <w:sz w:val="20"/>
          <w:szCs w:val="20"/>
          <w:rtl/>
        </w:rPr>
      </w:pPr>
      <w:r w:rsidRPr="00022666">
        <w:rPr>
          <w:rFonts w:cs="David" w:hint="cs"/>
          <w:b/>
          <w:bCs/>
          <w:sz w:val="20"/>
          <w:szCs w:val="20"/>
          <w:u w:val="single"/>
          <w:rtl/>
        </w:rPr>
        <w:t>קיבול-</w:t>
      </w:r>
      <w:r w:rsidRPr="00022666">
        <w:rPr>
          <w:rFonts w:cs="David" w:hint="cs"/>
          <w:sz w:val="20"/>
          <w:szCs w:val="20"/>
          <w:rtl/>
        </w:rPr>
        <w:t xml:space="preserve"> בהצעה לציבור, הקיבול הוא בדר"כ</w:t>
      </w:r>
      <w:r w:rsidR="00980847" w:rsidRPr="00022666">
        <w:rPr>
          <w:rFonts w:cs="David" w:hint="cs"/>
          <w:b/>
          <w:bCs/>
          <w:sz w:val="20"/>
          <w:szCs w:val="20"/>
          <w:rtl/>
        </w:rPr>
        <w:t xml:space="preserve"> </w:t>
      </w:r>
      <w:r w:rsidRPr="00022666">
        <w:rPr>
          <w:rFonts w:cs="David" w:hint="cs"/>
          <w:b/>
          <w:bCs/>
          <w:sz w:val="20"/>
          <w:szCs w:val="20"/>
          <w:rtl/>
        </w:rPr>
        <w:t>בהתנהגות</w:t>
      </w:r>
      <w:r w:rsidRPr="00022666">
        <w:rPr>
          <w:rFonts w:cs="David" w:hint="cs"/>
          <w:sz w:val="20"/>
          <w:szCs w:val="20"/>
          <w:rtl/>
        </w:rPr>
        <w:t xml:space="preserve"> ולא בהודעה למציע. </w:t>
      </w:r>
    </w:p>
    <w:p w:rsidR="00076DCC" w:rsidRPr="00022666" w:rsidRDefault="003F5B93" w:rsidP="00BD147F">
      <w:pPr>
        <w:pStyle w:val="a4"/>
        <w:spacing w:line="360" w:lineRule="auto"/>
        <w:rPr>
          <w:rFonts w:cs="David"/>
          <w:sz w:val="20"/>
          <w:szCs w:val="20"/>
          <w:rtl/>
        </w:rPr>
      </w:pPr>
      <w:r w:rsidRPr="00022666">
        <w:rPr>
          <w:rFonts w:cs="David" w:hint="cs"/>
          <w:b/>
          <w:bCs/>
          <w:sz w:val="20"/>
          <w:szCs w:val="20"/>
          <w:u w:val="single"/>
          <w:rtl/>
        </w:rPr>
        <w:t>חזרה של המציע מהצעה לציבור-</w:t>
      </w:r>
      <w:r w:rsidRPr="00022666">
        <w:rPr>
          <w:rFonts w:cs="David" w:hint="cs"/>
          <w:sz w:val="20"/>
          <w:szCs w:val="20"/>
          <w:rtl/>
        </w:rPr>
        <w:t xml:space="preserve"> החזרה מההצעה צריכה להתקבל באופן דומה להצעה עצמה. המטרה שהחזרה מהצעה תגיע לציבור הנמענים אליו הגיעה ההצעה (לא יתכן שהצעה שהייתה בטלוויזיה תבוטל ע"י הודעה קטנה בעיתון). </w:t>
      </w:r>
    </w:p>
    <w:p w:rsidR="000A3DFB" w:rsidRPr="00022666" w:rsidRDefault="000A3DFB" w:rsidP="00BD147F">
      <w:pPr>
        <w:pStyle w:val="a4"/>
        <w:spacing w:line="360" w:lineRule="auto"/>
        <w:rPr>
          <w:rFonts w:cs="David"/>
          <w:b/>
          <w:bCs/>
          <w:sz w:val="20"/>
          <w:szCs w:val="20"/>
          <w:u w:val="single"/>
          <w:rtl/>
        </w:rPr>
      </w:pPr>
    </w:p>
    <w:p w:rsidR="000A3DFB" w:rsidRPr="00022666" w:rsidRDefault="000A3DFB" w:rsidP="00BD147F">
      <w:pPr>
        <w:pStyle w:val="a4"/>
        <w:spacing w:line="360" w:lineRule="auto"/>
        <w:rPr>
          <w:rFonts w:cs="David"/>
          <w:sz w:val="20"/>
          <w:szCs w:val="20"/>
          <w:rtl/>
        </w:rPr>
      </w:pPr>
      <w:r w:rsidRPr="00022666">
        <w:rPr>
          <w:rFonts w:cs="David" w:hint="cs"/>
          <w:b/>
          <w:bCs/>
          <w:u w:val="single"/>
          <w:rtl/>
        </w:rPr>
        <w:t xml:space="preserve">דחיית הצעה ע"י הניצע- </w:t>
      </w:r>
      <w:r w:rsidRPr="00022666">
        <w:rPr>
          <w:rFonts w:cs="David" w:hint="cs"/>
          <w:sz w:val="20"/>
          <w:szCs w:val="20"/>
          <w:rtl/>
        </w:rPr>
        <w:t>הבעת דחייה ברורה מספיק.</w:t>
      </w:r>
    </w:p>
    <w:p w:rsidR="000A3DFB" w:rsidRPr="00022666" w:rsidRDefault="000A3DFB" w:rsidP="00BD147F">
      <w:pPr>
        <w:pStyle w:val="a4"/>
        <w:spacing w:line="360" w:lineRule="auto"/>
        <w:rPr>
          <w:rFonts w:cs="David"/>
          <w:sz w:val="20"/>
          <w:szCs w:val="20"/>
          <w:rtl/>
        </w:rPr>
      </w:pPr>
      <w:r w:rsidRPr="00022666">
        <w:rPr>
          <w:rFonts w:cs="David" w:hint="cs"/>
          <w:b/>
          <w:bCs/>
          <w:sz w:val="20"/>
          <w:szCs w:val="20"/>
          <w:rtl/>
        </w:rPr>
        <w:t xml:space="preserve">קיבול בשינוי- </w:t>
      </w:r>
      <w:r w:rsidRPr="00022666">
        <w:rPr>
          <w:rFonts w:cs="David" w:hint="cs"/>
          <w:sz w:val="20"/>
          <w:szCs w:val="20"/>
          <w:rtl/>
        </w:rPr>
        <w:t xml:space="preserve">בהצעה רגילה, כאשר הניצע לא דוחה את ההצעה, אלא משנה אותה, זה אינו קיבול אלא הצעה חדשה. </w:t>
      </w:r>
    </w:p>
    <w:p w:rsidR="0079168C" w:rsidRPr="00022666" w:rsidRDefault="0079168C" w:rsidP="00BD147F">
      <w:pPr>
        <w:pStyle w:val="a4"/>
        <w:spacing w:line="360" w:lineRule="auto"/>
        <w:rPr>
          <w:rFonts w:cs="David"/>
          <w:sz w:val="20"/>
          <w:szCs w:val="20"/>
        </w:rPr>
      </w:pPr>
    </w:p>
    <w:p w:rsidR="00901F89" w:rsidRPr="00022666" w:rsidRDefault="00901F89" w:rsidP="00BD147F">
      <w:pPr>
        <w:pStyle w:val="a4"/>
        <w:spacing w:line="360" w:lineRule="auto"/>
        <w:rPr>
          <w:rFonts w:cs="David"/>
          <w:sz w:val="20"/>
          <w:szCs w:val="20"/>
          <w:rtl/>
        </w:rPr>
      </w:pPr>
      <w:r w:rsidRPr="00022666">
        <w:rPr>
          <w:rFonts w:cs="David" w:hint="cs"/>
          <w:b/>
          <w:bCs/>
          <w:sz w:val="20"/>
          <w:szCs w:val="20"/>
          <w:u w:val="single"/>
          <w:rtl/>
        </w:rPr>
        <w:t>פקיעת ההצעה:</w:t>
      </w:r>
    </w:p>
    <w:p w:rsidR="00901F89" w:rsidRPr="00022666" w:rsidRDefault="00901F89" w:rsidP="00BD147F">
      <w:pPr>
        <w:pStyle w:val="a4"/>
        <w:spacing w:line="360" w:lineRule="auto"/>
        <w:rPr>
          <w:rFonts w:cs="David"/>
          <w:sz w:val="20"/>
          <w:szCs w:val="20"/>
          <w:rtl/>
        </w:rPr>
      </w:pPr>
      <w:r w:rsidRPr="00022666">
        <w:rPr>
          <w:rFonts w:cs="David" w:hint="cs"/>
          <w:sz w:val="20"/>
          <w:szCs w:val="20"/>
          <w:highlight w:val="yellow"/>
          <w:rtl/>
        </w:rPr>
        <w:t>סעיף 4</w:t>
      </w:r>
      <w:r w:rsidRPr="00022666">
        <w:rPr>
          <w:rFonts w:cs="David" w:hint="cs"/>
          <w:sz w:val="20"/>
          <w:szCs w:val="20"/>
          <w:rtl/>
        </w:rPr>
        <w:t>- ההצעה פוקעת כאשר:</w:t>
      </w:r>
    </w:p>
    <w:p w:rsidR="00901F89" w:rsidRPr="00022666" w:rsidRDefault="00901F89" w:rsidP="00BD147F">
      <w:pPr>
        <w:pStyle w:val="a4"/>
        <w:numPr>
          <w:ilvl w:val="0"/>
          <w:numId w:val="10"/>
        </w:numPr>
        <w:spacing w:line="360" w:lineRule="auto"/>
        <w:rPr>
          <w:rFonts w:cs="David"/>
          <w:sz w:val="20"/>
          <w:szCs w:val="20"/>
        </w:rPr>
      </w:pPr>
      <w:r w:rsidRPr="00022666">
        <w:rPr>
          <w:rFonts w:cs="David" w:hint="cs"/>
          <w:sz w:val="20"/>
          <w:szCs w:val="20"/>
          <w:rtl/>
        </w:rPr>
        <w:t>כשהמציע מבטל אותה, אם עשה זאת במועד</w:t>
      </w:r>
    </w:p>
    <w:p w:rsidR="00901F89" w:rsidRPr="00022666" w:rsidRDefault="00901F89" w:rsidP="00BD147F">
      <w:pPr>
        <w:pStyle w:val="a4"/>
        <w:numPr>
          <w:ilvl w:val="0"/>
          <w:numId w:val="10"/>
        </w:numPr>
        <w:spacing w:line="360" w:lineRule="auto"/>
        <w:rPr>
          <w:rFonts w:cs="David"/>
          <w:sz w:val="20"/>
          <w:szCs w:val="20"/>
        </w:rPr>
      </w:pPr>
      <w:r w:rsidRPr="00022666">
        <w:rPr>
          <w:rFonts w:cs="David" w:hint="cs"/>
          <w:sz w:val="20"/>
          <w:szCs w:val="20"/>
          <w:rtl/>
        </w:rPr>
        <w:t>בחלוף הזמן הנקוב בהצעה או בחלוף זמן סביר</w:t>
      </w:r>
    </w:p>
    <w:p w:rsidR="00901F89" w:rsidRPr="00022666" w:rsidRDefault="00901F89" w:rsidP="00BD147F">
      <w:pPr>
        <w:pStyle w:val="a4"/>
        <w:numPr>
          <w:ilvl w:val="0"/>
          <w:numId w:val="10"/>
        </w:numPr>
        <w:spacing w:line="360" w:lineRule="auto"/>
        <w:rPr>
          <w:rFonts w:cs="David"/>
          <w:sz w:val="20"/>
          <w:szCs w:val="20"/>
        </w:rPr>
      </w:pPr>
      <w:r w:rsidRPr="00022666">
        <w:rPr>
          <w:rFonts w:cs="David" w:hint="cs"/>
          <w:sz w:val="20"/>
          <w:szCs w:val="20"/>
          <w:rtl/>
        </w:rPr>
        <w:t>כאשר הניצע דוחה את ההצעה</w:t>
      </w:r>
    </w:p>
    <w:p w:rsidR="00901F89" w:rsidRPr="00022666" w:rsidRDefault="00901F89" w:rsidP="00BD147F">
      <w:pPr>
        <w:pStyle w:val="a4"/>
        <w:numPr>
          <w:ilvl w:val="0"/>
          <w:numId w:val="10"/>
        </w:numPr>
        <w:spacing w:line="360" w:lineRule="auto"/>
        <w:rPr>
          <w:rFonts w:cs="David"/>
          <w:sz w:val="20"/>
          <w:szCs w:val="20"/>
        </w:rPr>
      </w:pPr>
      <w:r w:rsidRPr="00022666">
        <w:rPr>
          <w:rFonts w:cs="David" w:hint="cs"/>
          <w:sz w:val="20"/>
          <w:szCs w:val="20"/>
          <w:rtl/>
        </w:rPr>
        <w:lastRenderedPageBreak/>
        <w:t xml:space="preserve">אחד הצדדים מת/הפך לפסול דין, ניתן נגדו צו עיקול נכסים, כל זה לפני הודעת קיבול. כלומר, בהצעה בלתי חוזרת, הניצע אמנם נהנה משקט תעשייתי, אך זה יכול להיות מופר וההצעה תפקע אם יהיה מוות פיזי/משפטי של המציע. </w:t>
      </w:r>
      <w:r w:rsidR="00472D10" w:rsidRPr="00022666">
        <w:rPr>
          <w:rFonts w:cs="David"/>
          <w:b/>
          <w:bCs/>
          <w:sz w:val="20"/>
          <w:szCs w:val="20"/>
          <w:rtl/>
        </w:rPr>
        <w:br/>
      </w:r>
      <w:r w:rsidRPr="00022666">
        <w:rPr>
          <w:rFonts w:cs="David" w:hint="cs"/>
          <w:b/>
          <w:bCs/>
          <w:sz w:val="20"/>
          <w:szCs w:val="20"/>
          <w:highlight w:val="magenta"/>
          <w:rtl/>
        </w:rPr>
        <w:t>בהצעת חוק דיני ממונות</w:t>
      </w:r>
      <w:r w:rsidRPr="00022666">
        <w:rPr>
          <w:rFonts w:cs="David" w:hint="cs"/>
          <w:sz w:val="20"/>
          <w:szCs w:val="20"/>
          <w:rtl/>
        </w:rPr>
        <w:t xml:space="preserve">- פקיעת החוזה בזמן מוות הוא רק עד נקודת האל חזור של המציע. </w:t>
      </w:r>
      <w:r w:rsidRPr="00022666">
        <w:rPr>
          <w:rFonts w:cs="David" w:hint="cs"/>
          <w:sz w:val="20"/>
          <w:szCs w:val="20"/>
          <w:u w:val="single"/>
          <w:rtl/>
        </w:rPr>
        <w:t>בהצעה רגילה</w:t>
      </w:r>
      <w:r w:rsidRPr="00022666">
        <w:rPr>
          <w:rFonts w:cs="David" w:hint="cs"/>
          <w:sz w:val="20"/>
          <w:szCs w:val="20"/>
          <w:rtl/>
        </w:rPr>
        <w:t xml:space="preserve">- לפני שהניצע הודיע על הודעת קיבול. </w:t>
      </w:r>
      <w:r w:rsidRPr="00022666">
        <w:rPr>
          <w:rFonts w:cs="David" w:hint="cs"/>
          <w:sz w:val="20"/>
          <w:szCs w:val="20"/>
          <w:u w:val="single"/>
          <w:rtl/>
        </w:rPr>
        <w:t>בהצעה בלתי חוזרת</w:t>
      </w:r>
      <w:r w:rsidRPr="00022666">
        <w:rPr>
          <w:rFonts w:cs="David" w:hint="cs"/>
          <w:sz w:val="20"/>
          <w:szCs w:val="20"/>
          <w:rtl/>
        </w:rPr>
        <w:t xml:space="preserve">- לפני המסירה של הודעת ההצעה. </w:t>
      </w:r>
    </w:p>
    <w:p w:rsidR="00980847" w:rsidRPr="00022666" w:rsidRDefault="00980847" w:rsidP="00BD147F">
      <w:pPr>
        <w:pStyle w:val="a4"/>
        <w:spacing w:line="360" w:lineRule="auto"/>
        <w:rPr>
          <w:sz w:val="20"/>
          <w:szCs w:val="20"/>
          <w:rtl/>
        </w:rPr>
      </w:pPr>
    </w:p>
    <w:p w:rsidR="000A16C0" w:rsidRDefault="000A16C0" w:rsidP="00BD147F">
      <w:pPr>
        <w:pStyle w:val="a4"/>
        <w:spacing w:line="360" w:lineRule="auto"/>
        <w:rPr>
          <w:rFonts w:cs="David"/>
          <w:b/>
          <w:bCs/>
          <w:sz w:val="30"/>
          <w:szCs w:val="30"/>
          <w:highlight w:val="green"/>
          <w:u w:val="single"/>
          <w:rtl/>
        </w:rPr>
      </w:pPr>
    </w:p>
    <w:p w:rsidR="00FE58B5" w:rsidRPr="00022666" w:rsidRDefault="00FE58B5" w:rsidP="00BD147F">
      <w:pPr>
        <w:pStyle w:val="a4"/>
        <w:spacing w:line="360" w:lineRule="auto"/>
        <w:rPr>
          <w:rFonts w:cs="David"/>
          <w:b/>
          <w:bCs/>
          <w:sz w:val="30"/>
          <w:szCs w:val="30"/>
          <w:u w:val="single"/>
          <w:rtl/>
        </w:rPr>
      </w:pPr>
      <w:r w:rsidRPr="00022666">
        <w:rPr>
          <w:rFonts w:cs="David" w:hint="cs"/>
          <w:b/>
          <w:bCs/>
          <w:sz w:val="30"/>
          <w:szCs w:val="30"/>
          <w:highlight w:val="green"/>
          <w:u w:val="single"/>
          <w:rtl/>
        </w:rPr>
        <w:t>קיבול</w:t>
      </w:r>
    </w:p>
    <w:p w:rsidR="00902920" w:rsidRPr="00022666" w:rsidRDefault="00902920" w:rsidP="00BD147F">
      <w:pPr>
        <w:pStyle w:val="a4"/>
        <w:spacing w:line="360" w:lineRule="auto"/>
        <w:rPr>
          <w:rFonts w:cs="David"/>
          <w:sz w:val="20"/>
          <w:szCs w:val="20"/>
          <w:rtl/>
        </w:rPr>
      </w:pPr>
      <w:r w:rsidRPr="00022666">
        <w:rPr>
          <w:rFonts w:cs="David" w:hint="cs"/>
          <w:sz w:val="20"/>
          <w:szCs w:val="20"/>
          <w:highlight w:val="yellow"/>
          <w:rtl/>
        </w:rPr>
        <w:t>סעיף 5</w:t>
      </w:r>
      <w:r w:rsidRPr="00022666">
        <w:rPr>
          <w:rFonts w:cs="David" w:hint="cs"/>
          <w:sz w:val="20"/>
          <w:szCs w:val="20"/>
          <w:rtl/>
        </w:rPr>
        <w:t xml:space="preserve">- מגדיר את היסודות לצורך </w:t>
      </w:r>
      <w:r w:rsidRPr="00022666">
        <w:rPr>
          <w:rFonts w:cs="David" w:hint="cs"/>
          <w:b/>
          <w:bCs/>
          <w:sz w:val="20"/>
          <w:szCs w:val="20"/>
          <w:u w:val="single"/>
          <w:rtl/>
        </w:rPr>
        <w:t>קיבול</w:t>
      </w:r>
      <w:r w:rsidRPr="00022666">
        <w:rPr>
          <w:rFonts w:cs="David" w:hint="cs"/>
          <w:sz w:val="20"/>
          <w:szCs w:val="20"/>
          <w:rtl/>
        </w:rPr>
        <w:t>:</w:t>
      </w:r>
    </w:p>
    <w:p w:rsidR="00902920" w:rsidRPr="00022666" w:rsidRDefault="00902920" w:rsidP="00BD147F">
      <w:pPr>
        <w:pStyle w:val="a4"/>
        <w:numPr>
          <w:ilvl w:val="0"/>
          <w:numId w:val="5"/>
        </w:numPr>
        <w:spacing w:line="360" w:lineRule="auto"/>
        <w:rPr>
          <w:rFonts w:cs="David"/>
          <w:sz w:val="20"/>
          <w:szCs w:val="20"/>
        </w:rPr>
      </w:pPr>
      <w:r w:rsidRPr="00022666">
        <w:rPr>
          <w:rFonts w:cs="David" w:hint="cs"/>
          <w:sz w:val="20"/>
          <w:szCs w:val="20"/>
          <w:rtl/>
        </w:rPr>
        <w:t>החצנה של הרצון שתגיע לידיעת המציע</w:t>
      </w:r>
    </w:p>
    <w:p w:rsidR="00902920" w:rsidRPr="00022666" w:rsidRDefault="00902920" w:rsidP="00BD147F">
      <w:pPr>
        <w:pStyle w:val="a4"/>
        <w:numPr>
          <w:ilvl w:val="0"/>
          <w:numId w:val="5"/>
        </w:numPr>
        <w:spacing w:line="360" w:lineRule="auto"/>
        <w:rPr>
          <w:rFonts w:cs="David"/>
          <w:sz w:val="20"/>
          <w:szCs w:val="20"/>
        </w:rPr>
      </w:pPr>
      <w:r w:rsidRPr="00022666">
        <w:rPr>
          <w:rFonts w:cs="David" w:hint="cs"/>
          <w:sz w:val="20"/>
          <w:szCs w:val="20"/>
          <w:rtl/>
        </w:rPr>
        <w:t>גמירת דעת הניצע</w:t>
      </w:r>
    </w:p>
    <w:p w:rsidR="00902920" w:rsidRPr="00022666" w:rsidRDefault="00902920" w:rsidP="00BD147F">
      <w:pPr>
        <w:pStyle w:val="a4"/>
        <w:numPr>
          <w:ilvl w:val="0"/>
          <w:numId w:val="5"/>
        </w:numPr>
        <w:spacing w:line="360" w:lineRule="auto"/>
        <w:rPr>
          <w:rFonts w:cs="David"/>
          <w:sz w:val="20"/>
          <w:szCs w:val="20"/>
        </w:rPr>
      </w:pPr>
      <w:r w:rsidRPr="00022666">
        <w:rPr>
          <w:rFonts w:cs="David" w:hint="cs"/>
          <w:sz w:val="20"/>
          <w:szCs w:val="20"/>
          <w:rtl/>
        </w:rPr>
        <w:t>הקיבול יחפוף את ההצעה</w:t>
      </w:r>
    </w:p>
    <w:p w:rsidR="00902920" w:rsidRPr="00022666" w:rsidRDefault="00902920" w:rsidP="00BD147F">
      <w:pPr>
        <w:pStyle w:val="a4"/>
        <w:spacing w:line="360" w:lineRule="auto"/>
        <w:rPr>
          <w:rFonts w:cs="David"/>
          <w:b/>
          <w:bCs/>
          <w:sz w:val="30"/>
          <w:szCs w:val="30"/>
          <w:u w:val="single"/>
          <w:rtl/>
        </w:rPr>
      </w:pPr>
    </w:p>
    <w:p w:rsidR="00FE58B5" w:rsidRPr="00022666" w:rsidRDefault="00FE58B5" w:rsidP="00BD147F">
      <w:pPr>
        <w:pStyle w:val="a4"/>
        <w:spacing w:line="360" w:lineRule="auto"/>
        <w:rPr>
          <w:rFonts w:cs="David"/>
          <w:sz w:val="20"/>
          <w:szCs w:val="20"/>
          <w:rtl/>
        </w:rPr>
      </w:pPr>
      <w:r w:rsidRPr="00022666">
        <w:rPr>
          <w:rFonts w:cs="David" w:hint="cs"/>
          <w:sz w:val="20"/>
          <w:szCs w:val="20"/>
          <w:rtl/>
        </w:rPr>
        <w:t>קיבול נעשה בדרך כלל ב</w:t>
      </w:r>
      <w:r w:rsidRPr="00022666">
        <w:rPr>
          <w:rFonts w:cs="David" w:hint="cs"/>
          <w:b/>
          <w:bCs/>
          <w:sz w:val="20"/>
          <w:szCs w:val="20"/>
          <w:rtl/>
        </w:rPr>
        <w:t>הודעה</w:t>
      </w:r>
      <w:r w:rsidRPr="00022666">
        <w:rPr>
          <w:rFonts w:cs="David" w:hint="cs"/>
          <w:sz w:val="20"/>
          <w:szCs w:val="20"/>
          <w:rtl/>
        </w:rPr>
        <w:t xml:space="preserve"> של הניצע למציע,</w:t>
      </w:r>
      <w:r w:rsidR="00472D10" w:rsidRPr="00022666">
        <w:rPr>
          <w:rFonts w:cs="David" w:hint="cs"/>
          <w:sz w:val="20"/>
          <w:szCs w:val="20"/>
          <w:rtl/>
        </w:rPr>
        <w:t xml:space="preserve"> אבל</w:t>
      </w:r>
      <w:r w:rsidRPr="00022666">
        <w:rPr>
          <w:rFonts w:cs="David" w:hint="cs"/>
          <w:sz w:val="20"/>
          <w:szCs w:val="20"/>
          <w:rtl/>
        </w:rPr>
        <w:t xml:space="preserve"> לא רק</w:t>
      </w:r>
      <w:r w:rsidR="00472D10" w:rsidRPr="00022666">
        <w:rPr>
          <w:rFonts w:cs="David" w:hint="cs"/>
          <w:sz w:val="20"/>
          <w:szCs w:val="20"/>
          <w:rtl/>
        </w:rPr>
        <w:t>.</w:t>
      </w:r>
    </w:p>
    <w:p w:rsidR="00C379D2" w:rsidRPr="00022666" w:rsidRDefault="00C379D2" w:rsidP="00BD147F">
      <w:pPr>
        <w:pStyle w:val="a4"/>
        <w:spacing w:line="360" w:lineRule="auto"/>
        <w:rPr>
          <w:rFonts w:cs="David"/>
          <w:b/>
          <w:bCs/>
          <w:sz w:val="20"/>
          <w:szCs w:val="20"/>
          <w:u w:val="single"/>
          <w:rtl/>
        </w:rPr>
      </w:pPr>
      <w:r w:rsidRPr="00022666">
        <w:rPr>
          <w:rFonts w:cs="David" w:hint="cs"/>
          <w:b/>
          <w:bCs/>
          <w:sz w:val="20"/>
          <w:szCs w:val="20"/>
          <w:u w:val="single"/>
          <w:rtl/>
        </w:rPr>
        <w:t>קיבול בהתנהגות:</w:t>
      </w:r>
    </w:p>
    <w:p w:rsidR="00FE58B5" w:rsidRPr="00022666" w:rsidRDefault="00FE58B5" w:rsidP="009701E9">
      <w:pPr>
        <w:pStyle w:val="a4"/>
        <w:spacing w:line="360" w:lineRule="auto"/>
        <w:rPr>
          <w:rFonts w:cs="David"/>
          <w:sz w:val="20"/>
          <w:szCs w:val="20"/>
          <w:rtl/>
        </w:rPr>
      </w:pPr>
      <w:r w:rsidRPr="00022666">
        <w:rPr>
          <w:rFonts w:cs="David" w:hint="cs"/>
          <w:sz w:val="20"/>
          <w:szCs w:val="20"/>
          <w:highlight w:val="yellow"/>
          <w:rtl/>
        </w:rPr>
        <w:t>סעיף 6(א)</w:t>
      </w:r>
      <w:r w:rsidRPr="00022666">
        <w:rPr>
          <w:rFonts w:cs="David" w:hint="cs"/>
          <w:sz w:val="20"/>
          <w:szCs w:val="20"/>
          <w:rtl/>
        </w:rPr>
        <w:t xml:space="preserve"> </w:t>
      </w:r>
      <w:r w:rsidRPr="00022666">
        <w:rPr>
          <w:rFonts w:cs="David"/>
          <w:sz w:val="20"/>
          <w:szCs w:val="20"/>
          <w:rtl/>
        </w:rPr>
        <w:t>–</w:t>
      </w:r>
      <w:r w:rsidRPr="00022666">
        <w:rPr>
          <w:rFonts w:cs="David" w:hint="cs"/>
          <w:sz w:val="20"/>
          <w:szCs w:val="20"/>
          <w:rtl/>
        </w:rPr>
        <w:t xml:space="preserve"> הקיבול הוא גם </w:t>
      </w:r>
      <w:r w:rsidRPr="00022666">
        <w:rPr>
          <w:rFonts w:cs="David" w:hint="cs"/>
          <w:b/>
          <w:bCs/>
          <w:sz w:val="20"/>
          <w:szCs w:val="20"/>
          <w:rtl/>
        </w:rPr>
        <w:t>בהתנהגות</w:t>
      </w:r>
      <w:r w:rsidR="0087171B" w:rsidRPr="00022666">
        <w:rPr>
          <w:rFonts w:cs="David" w:hint="cs"/>
          <w:sz w:val="20"/>
          <w:szCs w:val="20"/>
          <w:rtl/>
        </w:rPr>
        <w:t xml:space="preserve"> אם דרך הקיבול הזו משתמעת מההצעה. למשל- תשלום.</w:t>
      </w:r>
      <w:r w:rsidR="009701E9">
        <w:rPr>
          <w:rFonts w:cs="David" w:hint="cs"/>
          <w:sz w:val="20"/>
          <w:szCs w:val="20"/>
          <w:rtl/>
        </w:rPr>
        <w:t xml:space="preserve"> </w:t>
      </w:r>
      <w:r w:rsidR="003E6A17">
        <w:rPr>
          <w:rFonts w:cs="David"/>
          <w:sz w:val="20"/>
          <w:szCs w:val="20"/>
          <w:rtl/>
        </w:rPr>
        <w:t>הקיבול צריך</w:t>
      </w:r>
      <w:r w:rsidR="003E6A17">
        <w:rPr>
          <w:rFonts w:cs="David" w:hint="cs"/>
          <w:sz w:val="20"/>
          <w:szCs w:val="20"/>
          <w:rtl/>
        </w:rPr>
        <w:t xml:space="preserve"> </w:t>
      </w:r>
      <w:r w:rsidR="009701E9" w:rsidRPr="009701E9">
        <w:rPr>
          <w:rFonts w:cs="David"/>
          <w:sz w:val="20"/>
          <w:szCs w:val="20"/>
          <w:rtl/>
        </w:rPr>
        <w:t xml:space="preserve">להתבצע עפ"י התנאים שהמציע קבע. </w:t>
      </w:r>
    </w:p>
    <w:p w:rsidR="00C379D2" w:rsidRPr="0007102F" w:rsidRDefault="0087171B" w:rsidP="0007102F">
      <w:pPr>
        <w:pStyle w:val="a4"/>
        <w:spacing w:line="360" w:lineRule="auto"/>
        <w:rPr>
          <w:rFonts w:cs="David"/>
          <w:sz w:val="20"/>
          <w:szCs w:val="20"/>
          <w:u w:val="single"/>
          <w:rtl/>
        </w:rPr>
      </w:pPr>
      <w:r w:rsidRPr="00022666">
        <w:rPr>
          <w:rFonts w:cs="David" w:hint="cs"/>
          <w:sz w:val="20"/>
          <w:szCs w:val="20"/>
          <w:u w:val="single"/>
          <w:rtl/>
        </w:rPr>
        <w:t>בהצעה לציבור- דרך הקיבול האופיינית היא התנהגות.</w:t>
      </w:r>
      <w:r w:rsidR="0007102F">
        <w:rPr>
          <w:rFonts w:cs="David" w:hint="cs"/>
          <w:sz w:val="20"/>
          <w:szCs w:val="20"/>
          <w:u w:val="single"/>
          <w:rtl/>
        </w:rPr>
        <w:t xml:space="preserve"> </w:t>
      </w:r>
      <w:r w:rsidR="00C379D2" w:rsidRPr="00022666">
        <w:rPr>
          <w:rFonts w:cs="David" w:hint="cs"/>
          <w:b/>
          <w:bCs/>
          <w:sz w:val="26"/>
          <w:szCs w:val="26"/>
          <w:highlight w:val="lightGray"/>
          <w:rtl/>
        </w:rPr>
        <w:t>פ"ד</w:t>
      </w:r>
      <w:r w:rsidR="005D5564" w:rsidRPr="00022666">
        <w:rPr>
          <w:rFonts w:cs="David" w:hint="cs"/>
          <w:b/>
          <w:bCs/>
          <w:sz w:val="26"/>
          <w:szCs w:val="26"/>
          <w:highlight w:val="lightGray"/>
          <w:rtl/>
        </w:rPr>
        <w:t xml:space="preserve"> </w:t>
      </w:r>
      <w:r w:rsidR="00C379D2" w:rsidRPr="00022666">
        <w:rPr>
          <w:rFonts w:cs="David" w:hint="cs"/>
          <w:b/>
          <w:bCs/>
          <w:sz w:val="26"/>
          <w:szCs w:val="26"/>
          <w:highlight w:val="lightGray"/>
          <w:rtl/>
        </w:rPr>
        <w:t>ש.ג.מ חניונים</w:t>
      </w:r>
      <w:r w:rsidR="00C379D2" w:rsidRPr="00022666">
        <w:rPr>
          <w:rFonts w:cs="David" w:hint="cs"/>
          <w:b/>
          <w:bCs/>
          <w:sz w:val="26"/>
          <w:szCs w:val="26"/>
          <w:rtl/>
        </w:rPr>
        <w:t xml:space="preserve">- </w:t>
      </w:r>
      <w:r w:rsidR="00C379D2" w:rsidRPr="00022666">
        <w:rPr>
          <w:rFonts w:cs="David" w:hint="cs"/>
          <w:sz w:val="20"/>
          <w:szCs w:val="20"/>
          <w:rtl/>
        </w:rPr>
        <w:t xml:space="preserve">ביהמ"ש קבע כי אם החניון פתוח לציבור, יש שלט על התשלום בכניסה, דרך הקיבול הוא לא רק בהודעה לניצע אלא גם </w:t>
      </w:r>
      <w:r w:rsidR="00C379D2" w:rsidRPr="00022666">
        <w:rPr>
          <w:rFonts w:cs="David" w:hint="cs"/>
          <w:b/>
          <w:bCs/>
          <w:sz w:val="20"/>
          <w:szCs w:val="20"/>
          <w:u w:val="single"/>
          <w:rtl/>
        </w:rPr>
        <w:t>בהתנהגות</w:t>
      </w:r>
      <w:r w:rsidR="00C379D2" w:rsidRPr="00022666">
        <w:rPr>
          <w:rFonts w:cs="David" w:hint="cs"/>
          <w:sz w:val="20"/>
          <w:szCs w:val="20"/>
          <w:rtl/>
        </w:rPr>
        <w:t xml:space="preserve">. ולכן נכרת חוזה בין הצדדים. </w:t>
      </w:r>
    </w:p>
    <w:p w:rsidR="00C379D2" w:rsidRPr="00022666" w:rsidRDefault="00C379D2" w:rsidP="00BD147F">
      <w:pPr>
        <w:pStyle w:val="a4"/>
        <w:spacing w:line="360" w:lineRule="auto"/>
        <w:rPr>
          <w:rFonts w:cs="David"/>
          <w:sz w:val="20"/>
          <w:szCs w:val="20"/>
          <w:rtl/>
        </w:rPr>
      </w:pPr>
    </w:p>
    <w:p w:rsidR="001A3367" w:rsidRPr="00022666" w:rsidRDefault="001A3367" w:rsidP="00BD147F">
      <w:pPr>
        <w:pStyle w:val="a4"/>
        <w:spacing w:line="360" w:lineRule="auto"/>
        <w:rPr>
          <w:rFonts w:cs="David"/>
          <w:sz w:val="20"/>
          <w:szCs w:val="20"/>
          <w:rtl/>
        </w:rPr>
      </w:pPr>
      <w:r w:rsidRPr="00022666">
        <w:rPr>
          <w:rFonts w:cs="David" w:hint="cs"/>
          <w:sz w:val="20"/>
          <w:szCs w:val="20"/>
          <w:highlight w:val="yellow"/>
          <w:rtl/>
        </w:rPr>
        <w:t>סעיף 6(ב)</w:t>
      </w:r>
      <w:r w:rsidRPr="00022666">
        <w:rPr>
          <w:rFonts w:cs="David" w:hint="cs"/>
          <w:sz w:val="20"/>
          <w:szCs w:val="20"/>
          <w:rtl/>
        </w:rPr>
        <w:t xml:space="preserve"> קובע כי </w:t>
      </w:r>
      <w:r w:rsidRPr="00022666">
        <w:rPr>
          <w:rFonts w:cs="David" w:hint="cs"/>
          <w:b/>
          <w:bCs/>
          <w:sz w:val="20"/>
          <w:szCs w:val="20"/>
          <w:rtl/>
        </w:rPr>
        <w:t>קביעת המציע ששתיקה היא קיבול- לא תקפה</w:t>
      </w:r>
      <w:r w:rsidRPr="00022666">
        <w:rPr>
          <w:rFonts w:cs="David" w:hint="cs"/>
          <w:sz w:val="20"/>
          <w:szCs w:val="20"/>
          <w:rtl/>
        </w:rPr>
        <w:t xml:space="preserve">. </w:t>
      </w:r>
    </w:p>
    <w:p w:rsidR="001A3367" w:rsidRPr="00022666" w:rsidRDefault="001A3367" w:rsidP="00BD147F">
      <w:pPr>
        <w:pStyle w:val="a4"/>
        <w:spacing w:line="360" w:lineRule="auto"/>
        <w:rPr>
          <w:rFonts w:cs="David"/>
          <w:sz w:val="20"/>
          <w:szCs w:val="20"/>
          <w:rtl/>
        </w:rPr>
      </w:pPr>
      <w:r w:rsidRPr="00022666">
        <w:rPr>
          <w:rFonts w:cs="David" w:hint="cs"/>
          <w:sz w:val="20"/>
          <w:szCs w:val="20"/>
          <w:u w:val="single"/>
          <w:rtl/>
        </w:rPr>
        <w:t>הסעיף בא להגן על ניצעים</w:t>
      </w:r>
      <w:r w:rsidRPr="00022666">
        <w:rPr>
          <w:rFonts w:cs="David" w:hint="cs"/>
          <w:sz w:val="20"/>
          <w:szCs w:val="20"/>
          <w:rtl/>
        </w:rPr>
        <w:t>, כדי שלא ניתן יהיה לכפות עליהם קיבול. מקרים בהם שתיקה כן נחשבת כקיבול:</w:t>
      </w:r>
    </w:p>
    <w:p w:rsidR="001A3367" w:rsidRPr="00022666" w:rsidRDefault="001A3367" w:rsidP="00BD147F">
      <w:pPr>
        <w:pStyle w:val="a4"/>
        <w:numPr>
          <w:ilvl w:val="0"/>
          <w:numId w:val="2"/>
        </w:numPr>
        <w:spacing w:line="360" w:lineRule="auto"/>
        <w:rPr>
          <w:rFonts w:cs="David"/>
          <w:sz w:val="20"/>
          <w:szCs w:val="20"/>
        </w:rPr>
      </w:pPr>
      <w:r w:rsidRPr="00022666">
        <w:rPr>
          <w:rFonts w:cs="David" w:hint="cs"/>
          <w:sz w:val="20"/>
          <w:szCs w:val="20"/>
          <w:rtl/>
        </w:rPr>
        <w:t xml:space="preserve">ראובן מציע לשמעון למכור לו את מכוניתו בעוד חודש, "אם לא אשמע ממך תוך 3 ימים, זה ייחשב להסכמה". כעבור חודש שמעון רוצה לשלם לראובן, אך הוא כבר מכר את הרכב. במקרה זה נכרת ביניהם חוזה מחייב, למרות שאסור לקבוע שתיקה כקיבול. </w:t>
      </w:r>
    </w:p>
    <w:p w:rsidR="001A3367" w:rsidRPr="00022666" w:rsidRDefault="001A3367" w:rsidP="00BD147F">
      <w:pPr>
        <w:pStyle w:val="a4"/>
        <w:numPr>
          <w:ilvl w:val="0"/>
          <w:numId w:val="2"/>
        </w:numPr>
        <w:spacing w:line="360" w:lineRule="auto"/>
        <w:rPr>
          <w:rFonts w:cs="David"/>
          <w:sz w:val="20"/>
          <w:szCs w:val="20"/>
        </w:rPr>
      </w:pPr>
      <w:r w:rsidRPr="00022666">
        <w:rPr>
          <w:rFonts w:cs="David" w:hint="cs"/>
          <w:sz w:val="20"/>
          <w:szCs w:val="20"/>
          <w:rtl/>
        </w:rPr>
        <w:t xml:space="preserve">כאשר יש הסכמה קודמת בין הצדדים על שתיקה כקיבול. </w:t>
      </w:r>
    </w:p>
    <w:p w:rsidR="001A3367" w:rsidRPr="00022666" w:rsidRDefault="001A3367" w:rsidP="00BD147F">
      <w:pPr>
        <w:pStyle w:val="a4"/>
        <w:numPr>
          <w:ilvl w:val="0"/>
          <w:numId w:val="2"/>
        </w:numPr>
        <w:spacing w:line="360" w:lineRule="auto"/>
        <w:rPr>
          <w:rFonts w:cs="David"/>
          <w:sz w:val="20"/>
          <w:szCs w:val="20"/>
        </w:rPr>
      </w:pPr>
      <w:r w:rsidRPr="00022666">
        <w:rPr>
          <w:rFonts w:cs="David" w:hint="cs"/>
          <w:sz w:val="20"/>
          <w:szCs w:val="20"/>
          <w:rtl/>
        </w:rPr>
        <w:t xml:space="preserve">הסכם מסגרת בין הצדדים בו יש אפשרות לשתיקה כקיבול. </w:t>
      </w:r>
    </w:p>
    <w:p w:rsidR="001A3367" w:rsidRPr="00022666" w:rsidRDefault="001A3367" w:rsidP="00BD147F">
      <w:pPr>
        <w:pStyle w:val="a4"/>
        <w:numPr>
          <w:ilvl w:val="0"/>
          <w:numId w:val="2"/>
        </w:numPr>
        <w:spacing w:line="360" w:lineRule="auto"/>
        <w:rPr>
          <w:rFonts w:cs="David"/>
          <w:sz w:val="20"/>
          <w:szCs w:val="20"/>
        </w:rPr>
      </w:pPr>
      <w:r w:rsidRPr="00022666">
        <w:rPr>
          <w:rFonts w:cs="David" w:hint="cs"/>
          <w:sz w:val="20"/>
          <w:szCs w:val="20"/>
          <w:rtl/>
        </w:rPr>
        <w:t>מו"מ ארוך בין הצדדים, פינג פונג של טיוטות.</w:t>
      </w:r>
    </w:p>
    <w:p w:rsidR="001A3367" w:rsidRPr="00022666" w:rsidRDefault="001A3367" w:rsidP="00BD147F">
      <w:pPr>
        <w:pStyle w:val="a4"/>
        <w:numPr>
          <w:ilvl w:val="0"/>
          <w:numId w:val="2"/>
        </w:numPr>
        <w:spacing w:line="360" w:lineRule="auto"/>
        <w:rPr>
          <w:rFonts w:cs="David"/>
          <w:sz w:val="20"/>
          <w:szCs w:val="20"/>
        </w:rPr>
      </w:pPr>
      <w:r w:rsidRPr="00022666">
        <w:rPr>
          <w:rFonts w:cs="David" w:hint="cs"/>
          <w:sz w:val="20"/>
          <w:szCs w:val="20"/>
          <w:highlight w:val="yellow"/>
          <w:rtl/>
        </w:rPr>
        <w:t>סעיף 7-</w:t>
      </w:r>
      <w:r w:rsidRPr="00022666">
        <w:rPr>
          <w:rFonts w:cs="David" w:hint="cs"/>
          <w:sz w:val="20"/>
          <w:szCs w:val="20"/>
          <w:rtl/>
        </w:rPr>
        <w:t xml:space="preserve"> הצעה מזכה, חוזה בו הניצע יקבל זכויות בלבד, רוב האנשים יקבלו את החוזה לכן אין טעם להטיל על הניצע את נטל ההודעה על הקיבול. </w:t>
      </w:r>
    </w:p>
    <w:p w:rsidR="001A3367" w:rsidRPr="00022666" w:rsidRDefault="001A3367" w:rsidP="00BD147F">
      <w:pPr>
        <w:pStyle w:val="a4"/>
        <w:spacing w:line="360" w:lineRule="auto"/>
        <w:ind w:left="1080"/>
        <w:rPr>
          <w:rFonts w:cs="David"/>
          <w:sz w:val="20"/>
          <w:szCs w:val="20"/>
          <w:rtl/>
        </w:rPr>
      </w:pPr>
    </w:p>
    <w:p w:rsidR="00C379D2" w:rsidRPr="00022666" w:rsidRDefault="00C379D2" w:rsidP="00BD147F">
      <w:pPr>
        <w:pStyle w:val="a4"/>
        <w:numPr>
          <w:ilvl w:val="0"/>
          <w:numId w:val="6"/>
        </w:numPr>
        <w:spacing w:line="360" w:lineRule="auto"/>
        <w:rPr>
          <w:rFonts w:cs="David"/>
          <w:sz w:val="20"/>
          <w:szCs w:val="20"/>
          <w:rtl/>
        </w:rPr>
      </w:pPr>
      <w:r w:rsidRPr="00022666">
        <w:rPr>
          <w:rFonts w:cs="David" w:hint="cs"/>
          <w:sz w:val="20"/>
          <w:szCs w:val="20"/>
          <w:rtl/>
        </w:rPr>
        <w:t xml:space="preserve">במקרה שבו הקיבול בהתנהגות, וההתנהגות היא ארוכה/נמשכת. מהי נקודת הזמן שקובעת את הקיבול, הזמן בו אי אפשר לחזור מההצעה? </w:t>
      </w:r>
      <w:r w:rsidRPr="00022666">
        <w:rPr>
          <w:rFonts w:cs="David" w:hint="cs"/>
          <w:b/>
          <w:bCs/>
          <w:sz w:val="20"/>
          <w:szCs w:val="20"/>
          <w:rtl/>
        </w:rPr>
        <w:t>תלוי בנסיבות</w:t>
      </w:r>
      <w:r w:rsidR="005D5564" w:rsidRPr="00022666">
        <w:rPr>
          <w:rFonts w:cs="David" w:hint="cs"/>
          <w:b/>
          <w:bCs/>
          <w:sz w:val="20"/>
          <w:szCs w:val="20"/>
          <w:rtl/>
        </w:rPr>
        <w:t xml:space="preserve"> </w:t>
      </w:r>
      <w:r w:rsidR="001A3367" w:rsidRPr="00022666">
        <w:rPr>
          <w:rFonts w:cs="David" w:hint="cs"/>
          <w:b/>
          <w:bCs/>
          <w:sz w:val="20"/>
          <w:szCs w:val="20"/>
          <w:rtl/>
        </w:rPr>
        <w:t>המקרה</w:t>
      </w:r>
      <w:r w:rsidRPr="00022666">
        <w:rPr>
          <w:rFonts w:cs="David" w:hint="cs"/>
          <w:sz w:val="20"/>
          <w:szCs w:val="20"/>
          <w:rtl/>
        </w:rPr>
        <w:t xml:space="preserve">. </w:t>
      </w:r>
    </w:p>
    <w:p w:rsidR="00C379D2" w:rsidRPr="00022666" w:rsidRDefault="00C379D2" w:rsidP="00BD147F">
      <w:pPr>
        <w:pStyle w:val="a4"/>
        <w:spacing w:line="360" w:lineRule="auto"/>
        <w:rPr>
          <w:rFonts w:cs="David"/>
          <w:sz w:val="20"/>
          <w:szCs w:val="20"/>
          <w:rtl/>
        </w:rPr>
      </w:pPr>
    </w:p>
    <w:p w:rsidR="00D15889" w:rsidRPr="00022666" w:rsidRDefault="00D15889" w:rsidP="00BD147F">
      <w:pPr>
        <w:spacing w:line="360" w:lineRule="auto"/>
        <w:rPr>
          <w:rFonts w:cs="David"/>
          <w:sz w:val="20"/>
          <w:szCs w:val="20"/>
          <w:rtl/>
        </w:rPr>
      </w:pPr>
      <w:r w:rsidRPr="00022666">
        <w:rPr>
          <w:rFonts w:cs="David" w:hint="cs"/>
          <w:sz w:val="20"/>
          <w:szCs w:val="20"/>
          <w:highlight w:val="yellow"/>
          <w:rtl/>
        </w:rPr>
        <w:t>סעיף 8(א)</w:t>
      </w:r>
      <w:r w:rsidRPr="00022666">
        <w:rPr>
          <w:rFonts w:cs="David" w:hint="cs"/>
          <w:sz w:val="20"/>
          <w:szCs w:val="20"/>
          <w:rtl/>
        </w:rPr>
        <w:t xml:space="preserve"> </w:t>
      </w:r>
      <w:r w:rsidRPr="00022666">
        <w:rPr>
          <w:rFonts w:cs="David"/>
          <w:sz w:val="20"/>
          <w:szCs w:val="20"/>
          <w:rtl/>
        </w:rPr>
        <w:t>–</w:t>
      </w:r>
      <w:r w:rsidRPr="00022666">
        <w:rPr>
          <w:rFonts w:cs="David" w:hint="cs"/>
          <w:sz w:val="20"/>
          <w:szCs w:val="20"/>
          <w:rtl/>
        </w:rPr>
        <w:t xml:space="preserve"> קיבול ההצעה </w:t>
      </w:r>
      <w:r w:rsidR="00472D10" w:rsidRPr="00022666">
        <w:rPr>
          <w:rFonts w:cs="David" w:hint="cs"/>
          <w:sz w:val="20"/>
          <w:szCs w:val="20"/>
          <w:rtl/>
        </w:rPr>
        <w:t xml:space="preserve">מותר </w:t>
      </w:r>
      <w:r w:rsidRPr="00022666">
        <w:rPr>
          <w:rFonts w:cs="David" w:hint="cs"/>
          <w:sz w:val="20"/>
          <w:szCs w:val="20"/>
          <w:rtl/>
        </w:rPr>
        <w:t>בזמן שנקבע בה, או</w:t>
      </w:r>
      <w:r w:rsidR="00472D10" w:rsidRPr="00022666">
        <w:rPr>
          <w:rFonts w:cs="David" w:hint="cs"/>
          <w:sz w:val="20"/>
          <w:szCs w:val="20"/>
          <w:rtl/>
        </w:rPr>
        <w:t xml:space="preserve"> אם לא נקבע זמן,</w:t>
      </w:r>
      <w:r w:rsidRPr="00022666">
        <w:rPr>
          <w:rFonts w:cs="David" w:hint="cs"/>
          <w:sz w:val="20"/>
          <w:szCs w:val="20"/>
          <w:rtl/>
        </w:rPr>
        <w:t xml:space="preserve"> תוך זמן סביר.</w:t>
      </w:r>
    </w:p>
    <w:p w:rsidR="00D15889" w:rsidRPr="00022666" w:rsidRDefault="00D15889" w:rsidP="00BD147F">
      <w:pPr>
        <w:spacing w:line="360" w:lineRule="auto"/>
        <w:rPr>
          <w:rFonts w:cs="David"/>
          <w:sz w:val="20"/>
          <w:szCs w:val="20"/>
          <w:rtl/>
        </w:rPr>
      </w:pPr>
      <w:r w:rsidRPr="00022666">
        <w:rPr>
          <w:rFonts w:cs="David" w:hint="cs"/>
          <w:sz w:val="20"/>
          <w:szCs w:val="20"/>
          <w:highlight w:val="yellow"/>
          <w:rtl/>
        </w:rPr>
        <w:t>סעיף 9-</w:t>
      </w:r>
      <w:r w:rsidRPr="00022666">
        <w:rPr>
          <w:rFonts w:cs="David" w:hint="cs"/>
          <w:sz w:val="20"/>
          <w:szCs w:val="20"/>
          <w:rtl/>
        </w:rPr>
        <w:t xml:space="preserve"> קיבול של הצעה לאחר שפקעה, זו הצעה חדשה.</w:t>
      </w:r>
    </w:p>
    <w:p w:rsidR="00D15889" w:rsidRPr="00022666" w:rsidRDefault="00472D10" w:rsidP="00BD147F">
      <w:pPr>
        <w:spacing w:line="360" w:lineRule="auto"/>
        <w:rPr>
          <w:rFonts w:cs="David"/>
          <w:sz w:val="20"/>
          <w:szCs w:val="20"/>
          <w:rtl/>
        </w:rPr>
      </w:pPr>
      <w:r w:rsidRPr="00022666">
        <w:rPr>
          <w:rFonts w:cs="David" w:hint="cs"/>
          <w:b/>
          <w:bCs/>
          <w:u w:val="single"/>
          <w:rtl/>
        </w:rPr>
        <w:t xml:space="preserve">חזרה מהודעת הקיבול- </w:t>
      </w:r>
      <w:r w:rsidRPr="00022666">
        <w:rPr>
          <w:rFonts w:cs="David"/>
          <w:rtl/>
        </w:rPr>
        <w:br/>
      </w:r>
      <w:r w:rsidR="00D15889" w:rsidRPr="00022666">
        <w:rPr>
          <w:rFonts w:cs="David" w:hint="cs"/>
          <w:sz w:val="20"/>
          <w:szCs w:val="20"/>
          <w:highlight w:val="yellow"/>
          <w:rtl/>
        </w:rPr>
        <w:t>סעיף 10</w:t>
      </w:r>
      <w:r w:rsidR="00D15889" w:rsidRPr="00022666">
        <w:rPr>
          <w:rFonts w:cs="David" w:hint="cs"/>
          <w:sz w:val="20"/>
          <w:szCs w:val="20"/>
          <w:rtl/>
        </w:rPr>
        <w:t xml:space="preserve">- הניצע רשאי לחזור בו מהודעת הקיבול. הודעת הביטול תהיה כל עוד המציע עדיין לא יודע על הקיבול- הודעת הקיבול טרם הגיעה אליו או ההתנהגות לא הייתה שוות ערך לקיבול. </w:t>
      </w:r>
      <w:r w:rsidR="00D15889" w:rsidRPr="00022666">
        <w:rPr>
          <w:rFonts w:cs="David"/>
          <w:sz w:val="20"/>
          <w:szCs w:val="20"/>
          <w:rtl/>
        </w:rPr>
        <w:br/>
      </w:r>
      <w:r w:rsidR="00D15889" w:rsidRPr="00022666">
        <w:rPr>
          <w:rFonts w:cs="David" w:hint="cs"/>
          <w:sz w:val="20"/>
          <w:szCs w:val="20"/>
          <w:rtl/>
        </w:rPr>
        <w:t xml:space="preserve">כאשר הודעת הביטול והודעת הקבלה </w:t>
      </w:r>
      <w:r w:rsidR="00D15889" w:rsidRPr="00022666">
        <w:rPr>
          <w:rFonts w:cs="David" w:hint="cs"/>
          <w:b/>
          <w:bCs/>
          <w:sz w:val="20"/>
          <w:szCs w:val="20"/>
          <w:rtl/>
        </w:rPr>
        <w:t>מגיעות יחד</w:t>
      </w:r>
      <w:r w:rsidR="00D15889" w:rsidRPr="00022666">
        <w:rPr>
          <w:rFonts w:cs="David" w:hint="cs"/>
          <w:sz w:val="20"/>
          <w:szCs w:val="20"/>
          <w:rtl/>
        </w:rPr>
        <w:t xml:space="preserve">: הודעת הביטול גוברת על הודעת הקיבול. </w:t>
      </w:r>
    </w:p>
    <w:p w:rsidR="00D15889" w:rsidRPr="00022666" w:rsidRDefault="00D15889" w:rsidP="00BD147F">
      <w:pPr>
        <w:spacing w:line="360" w:lineRule="auto"/>
        <w:rPr>
          <w:rFonts w:cs="David"/>
          <w:sz w:val="20"/>
          <w:szCs w:val="20"/>
          <w:rtl/>
        </w:rPr>
      </w:pPr>
      <w:r w:rsidRPr="00022666">
        <w:rPr>
          <w:rFonts w:cs="David" w:hint="cs"/>
          <w:sz w:val="20"/>
          <w:szCs w:val="20"/>
          <w:highlight w:val="yellow"/>
          <w:rtl/>
        </w:rPr>
        <w:t>סעיף 8(ב)</w:t>
      </w:r>
      <w:r w:rsidRPr="00022666">
        <w:rPr>
          <w:rFonts w:cs="David" w:hint="cs"/>
          <w:sz w:val="20"/>
          <w:szCs w:val="20"/>
          <w:rtl/>
        </w:rPr>
        <w:t xml:space="preserve"> </w:t>
      </w:r>
      <w:r w:rsidRPr="00022666">
        <w:rPr>
          <w:rFonts w:cs="David"/>
          <w:sz w:val="20"/>
          <w:szCs w:val="20"/>
          <w:rtl/>
        </w:rPr>
        <w:t>–</w:t>
      </w:r>
      <w:r w:rsidRPr="00022666">
        <w:rPr>
          <w:rFonts w:cs="David" w:hint="cs"/>
          <w:sz w:val="20"/>
          <w:szCs w:val="20"/>
          <w:rtl/>
        </w:rPr>
        <w:t xml:space="preserve"> הסעיף מבקש להכריע במצב בו הניצע נתן הודעת קיבול בזמן אך היא לא הגיעה למציע בזמן. החוזה ייכרת אלא אם המציע מודיע לניצע שהוא דוחה את הקיבול </w:t>
      </w:r>
      <w:r w:rsidRPr="00022666">
        <w:rPr>
          <w:rFonts w:cs="David" w:hint="cs"/>
          <w:sz w:val="20"/>
          <w:szCs w:val="20"/>
          <w:u w:val="single"/>
          <w:rtl/>
        </w:rPr>
        <w:t>באופן מיידי</w:t>
      </w:r>
      <w:r w:rsidRPr="00022666">
        <w:rPr>
          <w:rFonts w:cs="David" w:hint="cs"/>
          <w:sz w:val="20"/>
          <w:szCs w:val="20"/>
          <w:rtl/>
        </w:rPr>
        <w:t xml:space="preserve">. </w:t>
      </w:r>
    </w:p>
    <w:p w:rsidR="005F4856" w:rsidRPr="00022666" w:rsidRDefault="00B87873" w:rsidP="00BD147F">
      <w:pPr>
        <w:pStyle w:val="a4"/>
        <w:spacing w:line="360" w:lineRule="auto"/>
        <w:rPr>
          <w:rFonts w:cs="David"/>
          <w:sz w:val="20"/>
          <w:szCs w:val="20"/>
          <w:rtl/>
        </w:rPr>
      </w:pPr>
      <w:r w:rsidRPr="00022666">
        <w:rPr>
          <w:rFonts w:cs="David" w:hint="cs"/>
          <w:b/>
          <w:bCs/>
          <w:sz w:val="26"/>
          <w:szCs w:val="26"/>
          <w:highlight w:val="lightGray"/>
          <w:rtl/>
        </w:rPr>
        <w:t>פ"ד תשובה נ' בר נתן</w:t>
      </w:r>
      <w:r w:rsidRPr="00022666">
        <w:rPr>
          <w:rFonts w:cs="David" w:hint="cs"/>
          <w:b/>
          <w:bCs/>
          <w:sz w:val="26"/>
          <w:szCs w:val="26"/>
          <w:rtl/>
        </w:rPr>
        <w:t xml:space="preserve"> </w:t>
      </w:r>
      <w:r w:rsidR="00DB2029" w:rsidRPr="00022666">
        <w:rPr>
          <w:rFonts w:cs="David"/>
          <w:sz w:val="20"/>
          <w:szCs w:val="20"/>
          <w:rtl/>
        </w:rPr>
        <w:t>–</w:t>
      </w:r>
      <w:r w:rsidR="00DB2029" w:rsidRPr="00022666">
        <w:rPr>
          <w:rFonts w:cs="David" w:hint="cs"/>
          <w:sz w:val="20"/>
          <w:szCs w:val="20"/>
          <w:rtl/>
        </w:rPr>
        <w:t xml:space="preserve"> תשובה לא הסכים להתייחס להצעה שניתנה לו על ידי בר נתן בטלפון. לכן ההצעה הגיעה לידיו רק כאשר הגיע הפקס. חזרתו של בר נתן מההצעה הגיע לניצע לפני הפקס, ולכן היא תקפה.</w:t>
      </w:r>
      <w:r w:rsidR="005F4856" w:rsidRPr="00022666">
        <w:rPr>
          <w:rFonts w:cs="David" w:hint="cs"/>
          <w:sz w:val="20"/>
          <w:szCs w:val="20"/>
          <w:rtl/>
        </w:rPr>
        <w:t xml:space="preserve"> </w:t>
      </w:r>
      <w:r w:rsidR="005F4856" w:rsidRPr="00022666">
        <w:rPr>
          <w:rFonts w:cs="David" w:hint="eastAsia"/>
          <w:sz w:val="20"/>
          <w:szCs w:val="20"/>
          <w:rtl/>
        </w:rPr>
        <w:t>כאשר</w:t>
      </w:r>
      <w:r w:rsidR="005F4856" w:rsidRPr="00022666">
        <w:rPr>
          <w:rFonts w:cs="David"/>
          <w:sz w:val="20"/>
          <w:szCs w:val="20"/>
          <w:rtl/>
        </w:rPr>
        <w:t xml:space="preserve"> </w:t>
      </w:r>
      <w:r w:rsidR="005F4856" w:rsidRPr="00022666">
        <w:rPr>
          <w:rFonts w:cs="David" w:hint="eastAsia"/>
          <w:sz w:val="20"/>
          <w:szCs w:val="20"/>
          <w:rtl/>
        </w:rPr>
        <w:t>נקבעה</w:t>
      </w:r>
      <w:r w:rsidR="005F4856" w:rsidRPr="00022666">
        <w:rPr>
          <w:rFonts w:cs="David"/>
          <w:sz w:val="20"/>
          <w:szCs w:val="20"/>
          <w:rtl/>
        </w:rPr>
        <w:t xml:space="preserve"> </w:t>
      </w:r>
      <w:r w:rsidR="005F4856" w:rsidRPr="00022666">
        <w:rPr>
          <w:rFonts w:cs="David" w:hint="eastAsia"/>
          <w:sz w:val="20"/>
          <w:szCs w:val="20"/>
          <w:rtl/>
        </w:rPr>
        <w:t>דרך</w:t>
      </w:r>
      <w:r w:rsidR="005F4856" w:rsidRPr="00022666">
        <w:rPr>
          <w:rFonts w:cs="David"/>
          <w:sz w:val="20"/>
          <w:szCs w:val="20"/>
          <w:rtl/>
        </w:rPr>
        <w:t xml:space="preserve"> </w:t>
      </w:r>
      <w:r w:rsidR="005F4856" w:rsidRPr="00022666">
        <w:rPr>
          <w:rFonts w:cs="David" w:hint="eastAsia"/>
          <w:sz w:val="20"/>
          <w:szCs w:val="20"/>
          <w:rtl/>
        </w:rPr>
        <w:t>להצעה</w:t>
      </w:r>
      <w:r w:rsidR="005F4856" w:rsidRPr="00022666">
        <w:rPr>
          <w:rFonts w:cs="David"/>
          <w:sz w:val="20"/>
          <w:szCs w:val="20"/>
          <w:rtl/>
        </w:rPr>
        <w:t xml:space="preserve"> </w:t>
      </w:r>
      <w:r w:rsidR="005F4856" w:rsidRPr="00022666">
        <w:rPr>
          <w:rFonts w:cs="David" w:hint="eastAsia"/>
          <w:sz w:val="20"/>
          <w:szCs w:val="20"/>
          <w:rtl/>
        </w:rPr>
        <w:t>והקיבול</w:t>
      </w:r>
      <w:r w:rsidR="005F4856" w:rsidRPr="00022666">
        <w:rPr>
          <w:rFonts w:cs="David"/>
          <w:sz w:val="20"/>
          <w:szCs w:val="20"/>
          <w:rtl/>
        </w:rPr>
        <w:t xml:space="preserve"> </w:t>
      </w:r>
      <w:r w:rsidR="005F4856" w:rsidRPr="00022666">
        <w:rPr>
          <w:rFonts w:cs="David" w:hint="eastAsia"/>
          <w:sz w:val="20"/>
          <w:szCs w:val="20"/>
          <w:rtl/>
        </w:rPr>
        <w:t>אין</w:t>
      </w:r>
      <w:r w:rsidR="005F4856" w:rsidRPr="00022666">
        <w:rPr>
          <w:rFonts w:cs="David"/>
          <w:sz w:val="20"/>
          <w:szCs w:val="20"/>
          <w:rtl/>
        </w:rPr>
        <w:t xml:space="preserve"> </w:t>
      </w:r>
      <w:r w:rsidR="005F4856" w:rsidRPr="00022666">
        <w:rPr>
          <w:rFonts w:cs="David" w:hint="eastAsia"/>
          <w:sz w:val="20"/>
          <w:szCs w:val="20"/>
          <w:rtl/>
        </w:rPr>
        <w:t>היא</w:t>
      </w:r>
      <w:r w:rsidR="005F4856" w:rsidRPr="00022666">
        <w:rPr>
          <w:rFonts w:cs="David"/>
          <w:sz w:val="20"/>
          <w:szCs w:val="20"/>
          <w:rtl/>
        </w:rPr>
        <w:t xml:space="preserve"> </w:t>
      </w:r>
      <w:r w:rsidR="005F4856" w:rsidRPr="00022666">
        <w:rPr>
          <w:rFonts w:cs="David" w:hint="eastAsia"/>
          <w:sz w:val="20"/>
          <w:szCs w:val="20"/>
          <w:rtl/>
        </w:rPr>
        <w:t>מחייבת</w:t>
      </w:r>
      <w:r w:rsidR="005F4856" w:rsidRPr="00022666">
        <w:rPr>
          <w:rFonts w:cs="David"/>
          <w:sz w:val="20"/>
          <w:szCs w:val="20"/>
          <w:rtl/>
        </w:rPr>
        <w:t xml:space="preserve"> </w:t>
      </w:r>
      <w:r w:rsidR="005F4856" w:rsidRPr="00022666">
        <w:rPr>
          <w:rFonts w:cs="David" w:hint="eastAsia"/>
          <w:sz w:val="20"/>
          <w:szCs w:val="20"/>
          <w:rtl/>
        </w:rPr>
        <w:t>את</w:t>
      </w:r>
      <w:r w:rsidR="005F4856" w:rsidRPr="00022666">
        <w:rPr>
          <w:rFonts w:cs="David"/>
          <w:sz w:val="20"/>
          <w:szCs w:val="20"/>
          <w:rtl/>
        </w:rPr>
        <w:t xml:space="preserve"> </w:t>
      </w:r>
      <w:r w:rsidR="005F4856" w:rsidRPr="00022666">
        <w:rPr>
          <w:rFonts w:cs="David" w:hint="eastAsia"/>
          <w:sz w:val="20"/>
          <w:szCs w:val="20"/>
          <w:rtl/>
        </w:rPr>
        <w:t>הודעת</w:t>
      </w:r>
      <w:r w:rsidR="005F4856" w:rsidRPr="00022666">
        <w:rPr>
          <w:rFonts w:cs="David"/>
          <w:sz w:val="20"/>
          <w:szCs w:val="20"/>
          <w:rtl/>
        </w:rPr>
        <w:t xml:space="preserve"> </w:t>
      </w:r>
      <w:r w:rsidR="005F4856" w:rsidRPr="00022666">
        <w:rPr>
          <w:rFonts w:cs="David" w:hint="eastAsia"/>
          <w:sz w:val="20"/>
          <w:szCs w:val="20"/>
          <w:rtl/>
        </w:rPr>
        <w:t>הביטול</w:t>
      </w:r>
      <w:r w:rsidR="005F4856" w:rsidRPr="00022666">
        <w:rPr>
          <w:rFonts w:cs="David"/>
          <w:sz w:val="20"/>
          <w:szCs w:val="20"/>
          <w:rtl/>
        </w:rPr>
        <w:t xml:space="preserve"> </w:t>
      </w:r>
      <w:r w:rsidR="005F4856" w:rsidRPr="00022666">
        <w:rPr>
          <w:rFonts w:cs="David" w:hint="eastAsia"/>
          <w:sz w:val="20"/>
          <w:szCs w:val="20"/>
          <w:rtl/>
        </w:rPr>
        <w:t>אלא</w:t>
      </w:r>
      <w:r w:rsidR="005F4856" w:rsidRPr="00022666">
        <w:rPr>
          <w:rFonts w:cs="David"/>
          <w:sz w:val="20"/>
          <w:szCs w:val="20"/>
          <w:rtl/>
        </w:rPr>
        <w:t xml:space="preserve"> </w:t>
      </w:r>
      <w:r w:rsidR="005F4856" w:rsidRPr="00022666">
        <w:rPr>
          <w:rFonts w:cs="David" w:hint="eastAsia"/>
          <w:sz w:val="20"/>
          <w:szCs w:val="20"/>
          <w:rtl/>
        </w:rPr>
        <w:t>די</w:t>
      </w:r>
      <w:r w:rsidR="005F4856" w:rsidRPr="00022666">
        <w:rPr>
          <w:rFonts w:cs="David"/>
          <w:sz w:val="20"/>
          <w:szCs w:val="20"/>
          <w:rtl/>
        </w:rPr>
        <w:t xml:space="preserve"> </w:t>
      </w:r>
      <w:r w:rsidR="005F4856" w:rsidRPr="00022666">
        <w:rPr>
          <w:rFonts w:cs="David" w:hint="eastAsia"/>
          <w:sz w:val="20"/>
          <w:szCs w:val="20"/>
          <w:rtl/>
        </w:rPr>
        <w:t>בכך</w:t>
      </w:r>
      <w:r w:rsidR="005F4856" w:rsidRPr="00022666">
        <w:rPr>
          <w:rFonts w:cs="David"/>
          <w:sz w:val="20"/>
          <w:szCs w:val="20"/>
          <w:rtl/>
        </w:rPr>
        <w:t xml:space="preserve"> </w:t>
      </w:r>
      <w:r w:rsidR="005F4856" w:rsidRPr="00022666">
        <w:rPr>
          <w:rFonts w:cs="David" w:hint="eastAsia"/>
          <w:sz w:val="20"/>
          <w:szCs w:val="20"/>
          <w:rtl/>
        </w:rPr>
        <w:t>שהגיעה</w:t>
      </w:r>
      <w:r w:rsidR="005F4856" w:rsidRPr="00022666">
        <w:rPr>
          <w:rFonts w:cs="David"/>
          <w:sz w:val="20"/>
          <w:szCs w:val="20"/>
          <w:rtl/>
        </w:rPr>
        <w:t xml:space="preserve"> </w:t>
      </w:r>
      <w:r w:rsidR="005F4856" w:rsidRPr="00022666">
        <w:rPr>
          <w:rFonts w:cs="David" w:hint="eastAsia"/>
          <w:sz w:val="20"/>
          <w:szCs w:val="20"/>
          <w:rtl/>
        </w:rPr>
        <w:t>לניצע</w:t>
      </w:r>
      <w:r w:rsidR="005F4856" w:rsidRPr="00022666">
        <w:rPr>
          <w:rFonts w:cs="David"/>
          <w:sz w:val="20"/>
          <w:szCs w:val="20"/>
          <w:rtl/>
        </w:rPr>
        <w:t xml:space="preserve"> (</w:t>
      </w:r>
      <w:r w:rsidR="005F4856" w:rsidRPr="00022666">
        <w:rPr>
          <w:rFonts w:cs="David" w:hint="eastAsia"/>
          <w:sz w:val="20"/>
          <w:szCs w:val="20"/>
          <w:rtl/>
        </w:rPr>
        <w:t>אלא</w:t>
      </w:r>
      <w:r w:rsidR="005F4856" w:rsidRPr="00022666">
        <w:rPr>
          <w:rFonts w:cs="David"/>
          <w:sz w:val="20"/>
          <w:szCs w:val="20"/>
          <w:rtl/>
        </w:rPr>
        <w:t xml:space="preserve"> </w:t>
      </w:r>
      <w:r w:rsidR="005F4856" w:rsidRPr="00022666">
        <w:rPr>
          <w:rFonts w:cs="David" w:hint="eastAsia"/>
          <w:sz w:val="20"/>
          <w:szCs w:val="20"/>
          <w:rtl/>
        </w:rPr>
        <w:t>אם</w:t>
      </w:r>
      <w:r w:rsidR="005F4856" w:rsidRPr="00022666">
        <w:rPr>
          <w:rFonts w:cs="David"/>
          <w:sz w:val="20"/>
          <w:szCs w:val="20"/>
          <w:rtl/>
        </w:rPr>
        <w:t xml:space="preserve"> </w:t>
      </w:r>
      <w:r w:rsidR="005F4856" w:rsidRPr="00022666">
        <w:rPr>
          <w:rFonts w:cs="David" w:hint="eastAsia"/>
          <w:sz w:val="20"/>
          <w:szCs w:val="20"/>
          <w:rtl/>
        </w:rPr>
        <w:t>כן</w:t>
      </w:r>
      <w:r w:rsidR="005F4856" w:rsidRPr="00022666">
        <w:rPr>
          <w:rFonts w:cs="David"/>
          <w:sz w:val="20"/>
          <w:szCs w:val="20"/>
          <w:rtl/>
        </w:rPr>
        <w:t xml:space="preserve"> </w:t>
      </w:r>
      <w:r w:rsidR="005F4856" w:rsidRPr="00022666">
        <w:rPr>
          <w:rFonts w:cs="David" w:hint="eastAsia"/>
          <w:sz w:val="20"/>
          <w:szCs w:val="20"/>
          <w:rtl/>
        </w:rPr>
        <w:t>התנו</w:t>
      </w:r>
      <w:r w:rsidR="005F4856" w:rsidRPr="00022666">
        <w:rPr>
          <w:rFonts w:cs="David"/>
          <w:sz w:val="20"/>
          <w:szCs w:val="20"/>
          <w:rtl/>
        </w:rPr>
        <w:t xml:space="preserve"> </w:t>
      </w:r>
      <w:r w:rsidR="005F4856" w:rsidRPr="00022666">
        <w:rPr>
          <w:rFonts w:cs="David" w:hint="eastAsia"/>
          <w:sz w:val="20"/>
          <w:szCs w:val="20"/>
          <w:rtl/>
        </w:rPr>
        <w:t>על</w:t>
      </w:r>
      <w:r w:rsidR="005F4856" w:rsidRPr="00022666">
        <w:rPr>
          <w:rFonts w:cs="David"/>
          <w:sz w:val="20"/>
          <w:szCs w:val="20"/>
          <w:rtl/>
        </w:rPr>
        <w:t xml:space="preserve"> </w:t>
      </w:r>
      <w:r w:rsidR="005F4856" w:rsidRPr="00022666">
        <w:rPr>
          <w:rFonts w:cs="David" w:hint="eastAsia"/>
          <w:sz w:val="20"/>
          <w:szCs w:val="20"/>
          <w:rtl/>
        </w:rPr>
        <w:t>כך</w:t>
      </w:r>
      <w:r w:rsidR="005F4856" w:rsidRPr="00022666">
        <w:rPr>
          <w:rFonts w:cs="David"/>
          <w:sz w:val="20"/>
          <w:szCs w:val="20"/>
          <w:rtl/>
        </w:rPr>
        <w:t xml:space="preserve"> </w:t>
      </w:r>
      <w:r w:rsidR="005F4856" w:rsidRPr="00022666">
        <w:rPr>
          <w:rFonts w:cs="David" w:hint="eastAsia"/>
          <w:sz w:val="20"/>
          <w:szCs w:val="20"/>
          <w:rtl/>
        </w:rPr>
        <w:t>הצדדים</w:t>
      </w:r>
      <w:r w:rsidR="005F4856" w:rsidRPr="00022666">
        <w:rPr>
          <w:rFonts w:cs="David"/>
          <w:sz w:val="20"/>
          <w:szCs w:val="20"/>
          <w:rtl/>
        </w:rPr>
        <w:t>)</w:t>
      </w:r>
      <w:r w:rsidR="005F4856" w:rsidRPr="00022666">
        <w:rPr>
          <w:rFonts w:cs="David" w:hint="cs"/>
          <w:sz w:val="20"/>
          <w:szCs w:val="20"/>
          <w:rtl/>
        </w:rPr>
        <w:t>.</w:t>
      </w:r>
    </w:p>
    <w:p w:rsidR="00DB2029" w:rsidRPr="00022666" w:rsidRDefault="00DB2029" w:rsidP="00BD147F">
      <w:pPr>
        <w:pStyle w:val="a4"/>
        <w:spacing w:line="360" w:lineRule="auto"/>
        <w:rPr>
          <w:rFonts w:cs="David"/>
          <w:sz w:val="20"/>
          <w:szCs w:val="20"/>
          <w:rtl/>
        </w:rPr>
      </w:pPr>
      <w:r w:rsidRPr="00022666">
        <w:rPr>
          <w:rFonts w:cs="David" w:hint="cs"/>
          <w:sz w:val="20"/>
          <w:szCs w:val="20"/>
          <w:rtl/>
        </w:rPr>
        <w:t xml:space="preserve"> </w:t>
      </w:r>
    </w:p>
    <w:p w:rsidR="00DB2029" w:rsidRPr="00022666" w:rsidRDefault="00DB2029" w:rsidP="00BD147F">
      <w:pPr>
        <w:pStyle w:val="a4"/>
        <w:spacing w:line="360" w:lineRule="auto"/>
        <w:rPr>
          <w:rFonts w:cs="David"/>
          <w:sz w:val="20"/>
          <w:szCs w:val="20"/>
          <w:rtl/>
        </w:rPr>
      </w:pPr>
      <w:r w:rsidRPr="00022666">
        <w:rPr>
          <w:rFonts w:cs="David" w:hint="cs"/>
          <w:b/>
          <w:bCs/>
          <w:sz w:val="20"/>
          <w:szCs w:val="20"/>
          <w:rtl/>
        </w:rPr>
        <w:t>אילו שתי ההצעות היו מגיעות בו זמנית (ההצעה והחזרה ממנה)-</w:t>
      </w:r>
    </w:p>
    <w:p w:rsidR="00DB2029" w:rsidRPr="00022666" w:rsidRDefault="00DB2029" w:rsidP="00BD147F">
      <w:pPr>
        <w:pStyle w:val="a4"/>
        <w:spacing w:line="360" w:lineRule="auto"/>
        <w:rPr>
          <w:rFonts w:cs="David"/>
          <w:sz w:val="20"/>
          <w:szCs w:val="20"/>
          <w:rtl/>
        </w:rPr>
      </w:pPr>
      <w:r w:rsidRPr="0007102F">
        <w:rPr>
          <w:rFonts w:cs="David" w:hint="cs"/>
          <w:sz w:val="20"/>
          <w:szCs w:val="20"/>
          <w:highlight w:val="yellow"/>
          <w:u w:val="single"/>
          <w:rtl/>
        </w:rPr>
        <w:lastRenderedPageBreak/>
        <w:t>לפי ס' 10-</w:t>
      </w:r>
      <w:r w:rsidRPr="0007102F">
        <w:rPr>
          <w:rFonts w:cs="David" w:hint="cs"/>
          <w:sz w:val="20"/>
          <w:szCs w:val="20"/>
          <w:u w:val="single"/>
          <w:rtl/>
        </w:rPr>
        <w:t xml:space="preserve"> </w:t>
      </w:r>
      <w:r w:rsidRPr="00022666">
        <w:rPr>
          <w:rFonts w:cs="David" w:hint="cs"/>
          <w:sz w:val="20"/>
          <w:szCs w:val="20"/>
          <w:rtl/>
        </w:rPr>
        <w:t xml:space="preserve">כאשר שתי ההודעות מגיעות יחד, הודעת הביטול גוברת. </w:t>
      </w:r>
    </w:p>
    <w:p w:rsidR="0079168C" w:rsidRPr="00022666" w:rsidRDefault="0079168C" w:rsidP="00BD147F">
      <w:pPr>
        <w:pStyle w:val="a4"/>
        <w:spacing w:line="360" w:lineRule="auto"/>
        <w:rPr>
          <w:rFonts w:cs="David"/>
          <w:sz w:val="20"/>
          <w:szCs w:val="20"/>
          <w:rtl/>
        </w:rPr>
      </w:pPr>
      <w:r w:rsidRPr="00022666">
        <w:rPr>
          <w:rFonts w:cs="David" w:hint="cs"/>
          <w:sz w:val="20"/>
          <w:szCs w:val="20"/>
          <w:highlight w:val="yellow"/>
          <w:u w:val="single"/>
          <w:rtl/>
        </w:rPr>
        <w:t>ס' 11-</w:t>
      </w:r>
      <w:r w:rsidRPr="00022666">
        <w:rPr>
          <w:rFonts w:cs="David" w:hint="cs"/>
          <w:sz w:val="20"/>
          <w:szCs w:val="20"/>
          <w:rtl/>
        </w:rPr>
        <w:t xml:space="preserve"> שינה או הוסיף הניצע פרט לגבי ההצעה - נחשב כהצעה חדשה.</w:t>
      </w:r>
    </w:p>
    <w:p w:rsidR="00ED3B43" w:rsidRPr="00022666" w:rsidRDefault="00ED3B43" w:rsidP="00BD147F">
      <w:pPr>
        <w:pStyle w:val="a4"/>
        <w:spacing w:line="360" w:lineRule="auto"/>
        <w:rPr>
          <w:rFonts w:cs="David"/>
          <w:sz w:val="20"/>
          <w:szCs w:val="20"/>
          <w:rtl/>
        </w:rPr>
      </w:pPr>
    </w:p>
    <w:p w:rsidR="00D6216D" w:rsidRDefault="00D6216D" w:rsidP="00BD147F">
      <w:pPr>
        <w:pStyle w:val="a4"/>
        <w:spacing w:line="360" w:lineRule="auto"/>
        <w:rPr>
          <w:rFonts w:cs="David"/>
          <w:sz w:val="20"/>
          <w:szCs w:val="20"/>
          <w:rtl/>
        </w:rPr>
      </w:pPr>
    </w:p>
    <w:p w:rsidR="000A16C0" w:rsidRDefault="000A16C0" w:rsidP="00BD147F">
      <w:pPr>
        <w:pStyle w:val="a4"/>
        <w:spacing w:line="360" w:lineRule="auto"/>
        <w:rPr>
          <w:rFonts w:cs="David"/>
          <w:sz w:val="20"/>
          <w:szCs w:val="20"/>
          <w:rtl/>
        </w:rPr>
      </w:pPr>
    </w:p>
    <w:p w:rsidR="000A16C0" w:rsidRDefault="000A16C0" w:rsidP="00BD147F">
      <w:pPr>
        <w:pStyle w:val="a4"/>
        <w:spacing w:line="360" w:lineRule="auto"/>
        <w:rPr>
          <w:rFonts w:cs="David"/>
          <w:sz w:val="20"/>
          <w:szCs w:val="20"/>
          <w:rtl/>
        </w:rPr>
      </w:pPr>
    </w:p>
    <w:p w:rsidR="000A16C0" w:rsidRPr="00022666" w:rsidRDefault="000A16C0" w:rsidP="00BD147F">
      <w:pPr>
        <w:pStyle w:val="a4"/>
        <w:spacing w:line="360" w:lineRule="auto"/>
        <w:rPr>
          <w:rFonts w:cs="David"/>
          <w:sz w:val="20"/>
          <w:szCs w:val="20"/>
          <w:rtl/>
        </w:rPr>
      </w:pPr>
    </w:p>
    <w:p w:rsidR="00ED3B43" w:rsidRPr="00022666" w:rsidRDefault="00ED3B43" w:rsidP="00BD147F">
      <w:pPr>
        <w:pStyle w:val="a4"/>
        <w:spacing w:line="360" w:lineRule="auto"/>
        <w:rPr>
          <w:rFonts w:cs="David"/>
          <w:sz w:val="20"/>
          <w:szCs w:val="20"/>
          <w:rtl/>
        </w:rPr>
      </w:pPr>
      <w:r w:rsidRPr="00022666">
        <w:rPr>
          <w:rFonts w:cs="David" w:hint="cs"/>
          <w:b/>
          <w:bCs/>
          <w:sz w:val="30"/>
          <w:szCs w:val="30"/>
          <w:highlight w:val="cyan"/>
          <w:u w:val="single"/>
          <w:rtl/>
        </w:rPr>
        <w:t>צורת החוזה</w:t>
      </w:r>
    </w:p>
    <w:p w:rsidR="00ED3B43" w:rsidRPr="00022666" w:rsidRDefault="00ED3B43" w:rsidP="00BD147F">
      <w:pPr>
        <w:spacing w:line="360" w:lineRule="auto"/>
        <w:rPr>
          <w:rFonts w:cs="David"/>
          <w:sz w:val="20"/>
          <w:szCs w:val="20"/>
          <w:rtl/>
        </w:rPr>
      </w:pPr>
      <w:r w:rsidRPr="00022666">
        <w:rPr>
          <w:rFonts w:cs="David" w:hint="cs"/>
          <w:sz w:val="20"/>
          <w:szCs w:val="20"/>
          <w:highlight w:val="yellow"/>
          <w:rtl/>
        </w:rPr>
        <w:t>סעיף 23</w:t>
      </w:r>
      <w:r w:rsidRPr="00022666">
        <w:rPr>
          <w:rFonts w:cs="David" w:hint="cs"/>
          <w:sz w:val="20"/>
          <w:szCs w:val="20"/>
          <w:rtl/>
        </w:rPr>
        <w:t xml:space="preserve">- הצדדים יכולים לכרות את החוזה באיזה צורה שירצו. </w:t>
      </w:r>
      <w:r w:rsidRPr="00022666">
        <w:rPr>
          <w:rFonts w:cs="David" w:hint="cs"/>
          <w:b/>
          <w:bCs/>
          <w:sz w:val="20"/>
          <w:szCs w:val="20"/>
          <w:u w:val="single"/>
          <w:rtl/>
        </w:rPr>
        <w:t>חריג-</w:t>
      </w:r>
      <w:r w:rsidRPr="00022666">
        <w:rPr>
          <w:rFonts w:cs="David" w:hint="cs"/>
          <w:sz w:val="20"/>
          <w:szCs w:val="20"/>
          <w:rtl/>
        </w:rPr>
        <w:t xml:space="preserve"> אלא אם החוק דורש צורה מסוימת לסוג החוזה (מתנה, מקרקעין, הלוואה...)</w:t>
      </w:r>
    </w:p>
    <w:p w:rsidR="00ED3B43" w:rsidRPr="00022666" w:rsidRDefault="00ED3B43" w:rsidP="00BD147F">
      <w:pPr>
        <w:spacing w:line="360" w:lineRule="auto"/>
        <w:rPr>
          <w:rFonts w:cs="David"/>
          <w:sz w:val="20"/>
          <w:szCs w:val="20"/>
          <w:rtl/>
        </w:rPr>
      </w:pPr>
      <w:r w:rsidRPr="00022666">
        <w:rPr>
          <w:rFonts w:cs="David" w:hint="cs"/>
          <w:b/>
          <w:bCs/>
          <w:sz w:val="20"/>
          <w:szCs w:val="20"/>
          <w:u w:val="single"/>
          <w:rtl/>
        </w:rPr>
        <w:t>דרישת כתב מהותית מול דרישת כתב ראייתית</w:t>
      </w:r>
      <w:r w:rsidRPr="00022666">
        <w:rPr>
          <w:rFonts w:cs="David" w:hint="cs"/>
          <w:sz w:val="20"/>
          <w:szCs w:val="20"/>
          <w:rtl/>
        </w:rPr>
        <w:t>-</w:t>
      </w:r>
    </w:p>
    <w:p w:rsidR="00E055A9" w:rsidRPr="00022666" w:rsidRDefault="00ED3B43" w:rsidP="00BD147F">
      <w:pPr>
        <w:spacing w:line="360" w:lineRule="auto"/>
        <w:rPr>
          <w:rFonts w:cs="David"/>
          <w:sz w:val="20"/>
          <w:szCs w:val="20"/>
          <w:rtl/>
        </w:rPr>
      </w:pPr>
      <w:r w:rsidRPr="00022666">
        <w:rPr>
          <w:rFonts w:cs="David" w:hint="cs"/>
          <w:b/>
          <w:bCs/>
          <w:sz w:val="20"/>
          <w:szCs w:val="20"/>
          <w:u w:val="single"/>
          <w:rtl/>
        </w:rPr>
        <w:t>דרישת כתב מהותית</w:t>
      </w:r>
      <w:r w:rsidRPr="00022666">
        <w:rPr>
          <w:rFonts w:cs="David" w:hint="cs"/>
          <w:sz w:val="20"/>
          <w:szCs w:val="20"/>
          <w:rtl/>
        </w:rPr>
        <w:t>- אם החוזה לא נעשה בדרך הכתב, אין לו תוקף. דרישת הכתב המהותית מצטרפת לשאר הדרישות של כריתת החוזה (הצעה, קיבול, גמירת דעת, מסוימות)</w:t>
      </w:r>
      <w:r w:rsidR="002C34F9" w:rsidRPr="00022666">
        <w:rPr>
          <w:rFonts w:cs="David" w:hint="cs"/>
          <w:sz w:val="20"/>
          <w:szCs w:val="20"/>
          <w:rtl/>
        </w:rPr>
        <w:t xml:space="preserve">. </w:t>
      </w:r>
      <w:r w:rsidR="00226A99" w:rsidRPr="00022666">
        <w:rPr>
          <w:rFonts w:cs="David"/>
          <w:sz w:val="20"/>
          <w:szCs w:val="20"/>
          <w:u w:val="single"/>
          <w:rtl/>
        </w:rPr>
        <w:br/>
      </w:r>
      <w:r w:rsidRPr="00022666">
        <w:rPr>
          <w:rFonts w:cs="David" w:hint="cs"/>
          <w:b/>
          <w:bCs/>
          <w:sz w:val="20"/>
          <w:szCs w:val="20"/>
          <w:u w:val="single"/>
          <w:rtl/>
        </w:rPr>
        <w:t>דרישת כתב ראייתית</w:t>
      </w:r>
      <w:r w:rsidRPr="00022666">
        <w:rPr>
          <w:rFonts w:cs="David" w:hint="cs"/>
          <w:sz w:val="20"/>
          <w:szCs w:val="20"/>
          <w:rtl/>
        </w:rPr>
        <w:t xml:space="preserve">- נוגע לענייני הוכחה. יש תוקף לחוזה, אבל אם יהיה סכסוך בין הצדדים, יהיה קשה להוכיח פרט מסוים בבימ"ש ללא חוזה כתוב. </w:t>
      </w:r>
    </w:p>
    <w:p w:rsidR="002C34F9" w:rsidRPr="00022666" w:rsidRDefault="002C34F9" w:rsidP="00BD147F">
      <w:pPr>
        <w:spacing w:line="360" w:lineRule="auto"/>
        <w:rPr>
          <w:rFonts w:cs="David"/>
          <w:sz w:val="20"/>
          <w:szCs w:val="20"/>
          <w:rtl/>
        </w:rPr>
      </w:pPr>
      <w:r w:rsidRPr="00022666">
        <w:rPr>
          <w:rFonts w:cs="David" w:hint="cs"/>
          <w:sz w:val="20"/>
          <w:szCs w:val="20"/>
          <w:u w:val="single"/>
          <w:rtl/>
        </w:rPr>
        <w:t>2 הבדלים חשובים</w:t>
      </w:r>
      <w:r w:rsidR="00E055A9" w:rsidRPr="00022666">
        <w:rPr>
          <w:rFonts w:cs="David" w:hint="cs"/>
          <w:sz w:val="20"/>
          <w:szCs w:val="20"/>
          <w:u w:val="single"/>
          <w:rtl/>
        </w:rPr>
        <w:t xml:space="preserve"> בין דרישות הכתב</w:t>
      </w:r>
      <w:r w:rsidRPr="00022666">
        <w:rPr>
          <w:rFonts w:cs="David" w:hint="cs"/>
          <w:sz w:val="20"/>
          <w:szCs w:val="20"/>
          <w:rtl/>
        </w:rPr>
        <w:t xml:space="preserve">: </w:t>
      </w:r>
    </w:p>
    <w:p w:rsidR="002C34F9" w:rsidRPr="00022666" w:rsidRDefault="002C34F9" w:rsidP="00BD147F">
      <w:pPr>
        <w:pStyle w:val="a3"/>
        <w:numPr>
          <w:ilvl w:val="0"/>
          <w:numId w:val="11"/>
        </w:numPr>
        <w:spacing w:line="360" w:lineRule="auto"/>
        <w:rPr>
          <w:rFonts w:cs="David"/>
          <w:sz w:val="20"/>
          <w:szCs w:val="20"/>
        </w:rPr>
      </w:pPr>
      <w:r w:rsidRPr="00022666">
        <w:rPr>
          <w:rFonts w:cs="David" w:hint="cs"/>
          <w:sz w:val="20"/>
          <w:szCs w:val="20"/>
          <w:rtl/>
        </w:rPr>
        <w:t xml:space="preserve">בדרישת כתב </w:t>
      </w:r>
      <w:r w:rsidRPr="00022666">
        <w:rPr>
          <w:rFonts w:cs="David" w:hint="cs"/>
          <w:b/>
          <w:bCs/>
          <w:sz w:val="20"/>
          <w:szCs w:val="20"/>
          <w:rtl/>
        </w:rPr>
        <w:t>מהותית</w:t>
      </w:r>
      <w:r w:rsidRPr="00022666">
        <w:rPr>
          <w:rFonts w:cs="David" w:hint="cs"/>
          <w:sz w:val="20"/>
          <w:szCs w:val="20"/>
          <w:rtl/>
        </w:rPr>
        <w:t xml:space="preserve">, המסמך הכתוב צריך לגלם את החוזה עצמו. בדרישת כתב </w:t>
      </w:r>
      <w:r w:rsidRPr="00022666">
        <w:rPr>
          <w:rFonts w:cs="David" w:hint="cs"/>
          <w:b/>
          <w:bCs/>
          <w:sz w:val="20"/>
          <w:szCs w:val="20"/>
          <w:rtl/>
        </w:rPr>
        <w:t>ראייתית</w:t>
      </w:r>
      <w:r w:rsidRPr="00022666">
        <w:rPr>
          <w:rFonts w:cs="David" w:hint="cs"/>
          <w:sz w:val="20"/>
          <w:szCs w:val="20"/>
          <w:rtl/>
        </w:rPr>
        <w:t xml:space="preserve">, המסמך הכתוב לא צריך להיות החוזה אלא גם מסמך שנוצר אחרי החוזה- קבלה, חשבונית. </w:t>
      </w:r>
    </w:p>
    <w:p w:rsidR="002C34F9" w:rsidRPr="00022666" w:rsidRDefault="002C34F9" w:rsidP="00BD147F">
      <w:pPr>
        <w:pStyle w:val="a3"/>
        <w:numPr>
          <w:ilvl w:val="0"/>
          <w:numId w:val="11"/>
        </w:numPr>
        <w:spacing w:line="360" w:lineRule="auto"/>
        <w:rPr>
          <w:rFonts w:cs="David"/>
          <w:sz w:val="20"/>
          <w:szCs w:val="20"/>
        </w:rPr>
      </w:pPr>
      <w:r w:rsidRPr="00022666">
        <w:rPr>
          <w:rFonts w:cs="David" w:hint="cs"/>
          <w:sz w:val="20"/>
          <w:szCs w:val="20"/>
          <w:rtl/>
        </w:rPr>
        <w:t xml:space="preserve">בדרישת כתב </w:t>
      </w:r>
      <w:r w:rsidRPr="00022666">
        <w:rPr>
          <w:rFonts w:cs="David" w:hint="cs"/>
          <w:b/>
          <w:bCs/>
          <w:sz w:val="20"/>
          <w:szCs w:val="20"/>
          <w:rtl/>
        </w:rPr>
        <w:t>מהותית</w:t>
      </w:r>
      <w:r w:rsidRPr="00022666">
        <w:rPr>
          <w:rFonts w:cs="David" w:hint="cs"/>
          <w:sz w:val="20"/>
          <w:szCs w:val="20"/>
          <w:rtl/>
        </w:rPr>
        <w:t xml:space="preserve"> כל הסכמת הצדדים צריכה להיות בחוזה- כל הפרטים הנדרשים מתוקף דרישת המסוימות. בדרישת כתב </w:t>
      </w:r>
      <w:r w:rsidRPr="00022666">
        <w:rPr>
          <w:rFonts w:cs="David" w:hint="cs"/>
          <w:b/>
          <w:bCs/>
          <w:sz w:val="20"/>
          <w:szCs w:val="20"/>
          <w:rtl/>
        </w:rPr>
        <w:t>ראייתית</w:t>
      </w:r>
      <w:r w:rsidRPr="00022666">
        <w:rPr>
          <w:rFonts w:cs="David" w:hint="cs"/>
          <w:sz w:val="20"/>
          <w:szCs w:val="20"/>
          <w:rtl/>
        </w:rPr>
        <w:t>, נדרש שיהיה חוזה כתוב רק לשם הוכחת קיומו.</w:t>
      </w:r>
    </w:p>
    <w:p w:rsidR="00E055A9" w:rsidRPr="00022666" w:rsidRDefault="00E055A9" w:rsidP="00BD147F">
      <w:pPr>
        <w:spacing w:line="360" w:lineRule="auto"/>
        <w:rPr>
          <w:rFonts w:cs="David"/>
          <w:sz w:val="20"/>
          <w:szCs w:val="20"/>
          <w:rtl/>
        </w:rPr>
      </w:pPr>
      <w:r w:rsidRPr="00022666">
        <w:rPr>
          <w:rFonts w:cs="David" w:hint="cs"/>
          <w:b/>
          <w:bCs/>
          <w:sz w:val="26"/>
          <w:szCs w:val="26"/>
          <w:highlight w:val="lightGray"/>
          <w:rtl/>
        </w:rPr>
        <w:t>פ"ד גרוסמן</w:t>
      </w:r>
      <w:r w:rsidRPr="00022666">
        <w:rPr>
          <w:rFonts w:cs="David" w:hint="cs"/>
          <w:b/>
          <w:bCs/>
          <w:sz w:val="26"/>
          <w:szCs w:val="26"/>
          <w:rtl/>
        </w:rPr>
        <w:t xml:space="preserve">- </w:t>
      </w:r>
      <w:r w:rsidRPr="00022666">
        <w:rPr>
          <w:rFonts w:cs="David" w:hint="cs"/>
          <w:sz w:val="20"/>
          <w:szCs w:val="20"/>
          <w:rtl/>
        </w:rPr>
        <w:t>השופט זוסמן אומר שדרישת הכתב</w:t>
      </w:r>
      <w:r w:rsidR="006E2C94" w:rsidRPr="00022666">
        <w:rPr>
          <w:rFonts w:cs="David" w:hint="cs"/>
          <w:sz w:val="20"/>
          <w:szCs w:val="20"/>
          <w:rtl/>
        </w:rPr>
        <w:t xml:space="preserve"> בס'8 היא</w:t>
      </w:r>
      <w:r w:rsidR="006E2C94" w:rsidRPr="00022666">
        <w:rPr>
          <w:rFonts w:cs="David" w:hint="cs"/>
          <w:b/>
          <w:bCs/>
          <w:sz w:val="20"/>
          <w:szCs w:val="20"/>
          <w:rtl/>
        </w:rPr>
        <w:t xml:space="preserve"> מהותית</w:t>
      </w:r>
      <w:r w:rsidR="006E2C94" w:rsidRPr="00022666">
        <w:rPr>
          <w:rFonts w:cs="David" w:hint="cs"/>
          <w:sz w:val="20"/>
          <w:szCs w:val="20"/>
          <w:rtl/>
        </w:rPr>
        <w:t>.</w:t>
      </w:r>
      <w:r w:rsidRPr="00022666">
        <w:rPr>
          <w:rFonts w:cs="David" w:hint="cs"/>
          <w:sz w:val="20"/>
          <w:szCs w:val="20"/>
          <w:rtl/>
        </w:rPr>
        <w:t xml:space="preserve"> באה למען:</w:t>
      </w:r>
    </w:p>
    <w:p w:rsidR="00E055A9" w:rsidRPr="00022666" w:rsidRDefault="00E055A9" w:rsidP="00BD147F">
      <w:pPr>
        <w:pStyle w:val="a3"/>
        <w:numPr>
          <w:ilvl w:val="0"/>
          <w:numId w:val="12"/>
        </w:numPr>
        <w:tabs>
          <w:tab w:val="left" w:pos="8306"/>
        </w:tabs>
        <w:spacing w:line="360" w:lineRule="auto"/>
        <w:rPr>
          <w:rFonts w:cs="David"/>
          <w:sz w:val="20"/>
          <w:szCs w:val="20"/>
        </w:rPr>
      </w:pPr>
      <w:r w:rsidRPr="00022666">
        <w:rPr>
          <w:rFonts w:cs="David" w:hint="cs"/>
          <w:sz w:val="20"/>
          <w:szCs w:val="20"/>
          <w:rtl/>
        </w:rPr>
        <w:t xml:space="preserve">דרישת כתב מהותית באה לשם הרתעת הצדדים שלא להתחייב בחיפזון וכן כדי להגן על צד חלש. </w:t>
      </w:r>
    </w:p>
    <w:p w:rsidR="00E055A9" w:rsidRPr="00022666" w:rsidRDefault="00E055A9" w:rsidP="00BD147F">
      <w:pPr>
        <w:pStyle w:val="a3"/>
        <w:numPr>
          <w:ilvl w:val="0"/>
          <w:numId w:val="12"/>
        </w:numPr>
        <w:tabs>
          <w:tab w:val="left" w:pos="8306"/>
        </w:tabs>
        <w:spacing w:line="360" w:lineRule="auto"/>
        <w:rPr>
          <w:rFonts w:cs="David"/>
          <w:sz w:val="20"/>
          <w:szCs w:val="20"/>
        </w:rPr>
      </w:pPr>
      <w:r w:rsidRPr="00022666">
        <w:rPr>
          <w:rFonts w:cs="David" w:hint="cs"/>
          <w:sz w:val="20"/>
          <w:szCs w:val="20"/>
          <w:rtl/>
        </w:rPr>
        <w:t xml:space="preserve">דרישת כתב ראייתית- לשם עדות לקיום החוזה בלבד. </w:t>
      </w:r>
    </w:p>
    <w:p w:rsidR="00E055A9" w:rsidRPr="00022666" w:rsidRDefault="00E055A9" w:rsidP="00BD147F">
      <w:pPr>
        <w:pStyle w:val="a3"/>
        <w:numPr>
          <w:ilvl w:val="0"/>
          <w:numId w:val="12"/>
        </w:numPr>
        <w:tabs>
          <w:tab w:val="left" w:pos="8306"/>
        </w:tabs>
        <w:spacing w:before="72" w:line="360" w:lineRule="auto"/>
        <w:rPr>
          <w:rFonts w:ascii="Times New Roman" w:hAnsi="Times New Roman" w:cs="FrankRuehl"/>
          <w:sz w:val="24"/>
          <w:szCs w:val="24"/>
        </w:rPr>
      </w:pPr>
      <w:r w:rsidRPr="00022666">
        <w:rPr>
          <w:rFonts w:cs="David" w:hint="cs"/>
          <w:sz w:val="20"/>
          <w:szCs w:val="20"/>
          <w:rtl/>
        </w:rPr>
        <w:t xml:space="preserve">השוואה לשונית בין סעיף 7(א) לסעיף 8 בחוק המקרקעין. </w:t>
      </w:r>
    </w:p>
    <w:p w:rsidR="00E055A9" w:rsidRPr="00022666" w:rsidRDefault="00E055A9" w:rsidP="00BD147F">
      <w:pPr>
        <w:pStyle w:val="a3"/>
        <w:tabs>
          <w:tab w:val="left" w:pos="8306"/>
        </w:tabs>
        <w:spacing w:before="72" w:line="360" w:lineRule="auto"/>
        <w:rPr>
          <w:rStyle w:val="default"/>
          <w:rFonts w:cs="FrankRuehl"/>
          <w:sz w:val="24"/>
          <w:szCs w:val="24"/>
          <w:rtl/>
        </w:rPr>
      </w:pPr>
      <w:r w:rsidRPr="00022666">
        <w:rPr>
          <w:rFonts w:cs="David" w:hint="cs"/>
          <w:sz w:val="20"/>
          <w:szCs w:val="20"/>
          <w:highlight w:val="yellow"/>
          <w:rtl/>
        </w:rPr>
        <w:t>סעיף 7(א)</w:t>
      </w:r>
      <w:r w:rsidRPr="00022666">
        <w:rPr>
          <w:rFonts w:cs="David" w:hint="cs"/>
          <w:sz w:val="20"/>
          <w:szCs w:val="20"/>
          <w:rtl/>
        </w:rPr>
        <w:t xml:space="preserve"> </w:t>
      </w:r>
      <w:r w:rsidRPr="00022666">
        <w:rPr>
          <w:rStyle w:val="default"/>
          <w:rFonts w:cs="FrankRuehl"/>
          <w:sz w:val="24"/>
          <w:szCs w:val="24"/>
          <w:rtl/>
        </w:rPr>
        <w:t>–</w:t>
      </w:r>
      <w:r w:rsidRPr="00022666">
        <w:rPr>
          <w:rStyle w:val="default"/>
          <w:rFonts w:cs="FrankRuehl" w:hint="cs"/>
          <w:sz w:val="24"/>
          <w:szCs w:val="24"/>
          <w:rtl/>
        </w:rPr>
        <w:t xml:space="preserve"> "ע</w:t>
      </w:r>
      <w:r w:rsidRPr="00022666">
        <w:rPr>
          <w:rStyle w:val="default"/>
          <w:rFonts w:cs="FrankRuehl"/>
          <w:sz w:val="24"/>
          <w:szCs w:val="24"/>
          <w:rtl/>
        </w:rPr>
        <w:t>ס</w:t>
      </w:r>
      <w:r w:rsidRPr="00022666">
        <w:rPr>
          <w:rStyle w:val="default"/>
          <w:rFonts w:cs="FrankRuehl" w:hint="cs"/>
          <w:sz w:val="24"/>
          <w:szCs w:val="24"/>
          <w:rtl/>
        </w:rPr>
        <w:t xml:space="preserve">קה במקרקעין טעונה רישום". </w:t>
      </w:r>
      <w:r w:rsidRPr="00022666">
        <w:rPr>
          <w:rFonts w:cs="David" w:hint="cs"/>
          <w:sz w:val="20"/>
          <w:szCs w:val="20"/>
          <w:rtl/>
        </w:rPr>
        <w:t xml:space="preserve">כלומר- הרישום מבצע את </w:t>
      </w:r>
      <w:r w:rsidR="00472D10" w:rsidRPr="00022666">
        <w:rPr>
          <w:rFonts w:cs="David" w:hint="cs"/>
          <w:sz w:val="20"/>
          <w:szCs w:val="20"/>
          <w:rtl/>
        </w:rPr>
        <w:t>ה</w:t>
      </w:r>
      <w:r w:rsidRPr="00022666">
        <w:rPr>
          <w:rFonts w:cs="David" w:hint="cs"/>
          <w:sz w:val="20"/>
          <w:szCs w:val="20"/>
          <w:rtl/>
        </w:rPr>
        <w:t>עסקה. ההתחייבות מתבצעת רק כאשר נעשה רישום.</w:t>
      </w:r>
    </w:p>
    <w:p w:rsidR="00E055A9" w:rsidRPr="00022666" w:rsidRDefault="00E055A9" w:rsidP="00BD147F">
      <w:pPr>
        <w:pStyle w:val="a3"/>
        <w:tabs>
          <w:tab w:val="left" w:pos="8306"/>
        </w:tabs>
        <w:spacing w:before="72" w:line="360" w:lineRule="auto"/>
        <w:rPr>
          <w:rStyle w:val="default"/>
          <w:rFonts w:cs="FrankRuehl"/>
          <w:sz w:val="24"/>
          <w:szCs w:val="24"/>
          <w:rtl/>
        </w:rPr>
      </w:pPr>
      <w:r w:rsidRPr="00022666">
        <w:rPr>
          <w:rFonts w:cs="David" w:hint="cs"/>
          <w:sz w:val="20"/>
          <w:szCs w:val="20"/>
          <w:highlight w:val="yellow"/>
          <w:rtl/>
        </w:rPr>
        <w:t>סעיף 8</w:t>
      </w:r>
      <w:r w:rsidRPr="00022666">
        <w:rPr>
          <w:rFonts w:cs="David" w:hint="cs"/>
          <w:sz w:val="20"/>
          <w:szCs w:val="20"/>
          <w:rtl/>
        </w:rPr>
        <w:t xml:space="preserve"> - </w:t>
      </w:r>
      <w:bookmarkStart w:id="0" w:name="Seif192"/>
      <w:bookmarkEnd w:id="0"/>
      <w:r w:rsidRPr="00022666">
        <w:rPr>
          <w:rStyle w:val="default"/>
          <w:rFonts w:cs="FrankRuehl" w:hint="cs"/>
          <w:sz w:val="24"/>
          <w:szCs w:val="24"/>
          <w:rtl/>
        </w:rPr>
        <w:t>הת</w:t>
      </w:r>
      <w:r w:rsidRPr="00022666">
        <w:rPr>
          <w:rStyle w:val="default"/>
          <w:rFonts w:cs="FrankRuehl"/>
          <w:sz w:val="24"/>
          <w:szCs w:val="24"/>
          <w:rtl/>
        </w:rPr>
        <w:t>ח</w:t>
      </w:r>
      <w:r w:rsidRPr="00022666">
        <w:rPr>
          <w:rStyle w:val="default"/>
          <w:rFonts w:cs="FrankRuehl" w:hint="cs"/>
          <w:sz w:val="24"/>
          <w:szCs w:val="24"/>
          <w:rtl/>
        </w:rPr>
        <w:t>ייבות לעשות עסקה במקרקעין טעונה מסמך בכתב.</w:t>
      </w:r>
    </w:p>
    <w:p w:rsidR="00E055A9" w:rsidRPr="00022666" w:rsidRDefault="00E055A9" w:rsidP="00BD147F">
      <w:pPr>
        <w:pStyle w:val="a3"/>
        <w:numPr>
          <w:ilvl w:val="0"/>
          <w:numId w:val="13"/>
        </w:numPr>
        <w:spacing w:line="360" w:lineRule="auto"/>
        <w:ind w:left="368" w:hanging="284"/>
        <w:rPr>
          <w:rFonts w:ascii="Tahoma" w:hAnsi="Tahoma" w:cs="David"/>
          <w:sz w:val="20"/>
          <w:szCs w:val="20"/>
        </w:rPr>
      </w:pPr>
      <w:r w:rsidRPr="00022666">
        <w:rPr>
          <w:rFonts w:ascii="Tahoma" w:hAnsi="Tahoma" w:cs="David"/>
          <w:sz w:val="20"/>
          <w:szCs w:val="20"/>
          <w:rtl/>
        </w:rPr>
        <w:t>אם הסיבה לדרישת הכתב היא עניין שבמהות כמו רצינות המתחייבים, הגנה עליהם, אז הדר</w:t>
      </w:r>
      <w:r w:rsidR="003858D8" w:rsidRPr="00022666">
        <w:rPr>
          <w:rFonts w:ascii="Tahoma" w:hAnsi="Tahoma" w:cs="David" w:hint="cs"/>
          <w:sz w:val="20"/>
          <w:szCs w:val="20"/>
          <w:rtl/>
        </w:rPr>
        <w:t>י</w:t>
      </w:r>
      <w:r w:rsidRPr="00022666">
        <w:rPr>
          <w:rFonts w:ascii="Tahoma" w:hAnsi="Tahoma" w:cs="David"/>
          <w:sz w:val="20"/>
          <w:szCs w:val="20"/>
          <w:rtl/>
        </w:rPr>
        <w:t xml:space="preserve">שה היא </w:t>
      </w:r>
      <w:r w:rsidRPr="00022666">
        <w:rPr>
          <w:rFonts w:ascii="Tahoma" w:hAnsi="Tahoma" w:cs="David"/>
          <w:b/>
          <w:bCs/>
          <w:sz w:val="20"/>
          <w:szCs w:val="20"/>
          <w:rtl/>
        </w:rPr>
        <w:t>מהותית.</w:t>
      </w:r>
    </w:p>
    <w:p w:rsidR="00E055A9" w:rsidRPr="00022666" w:rsidRDefault="00E055A9" w:rsidP="00BD147F">
      <w:pPr>
        <w:pStyle w:val="a3"/>
        <w:numPr>
          <w:ilvl w:val="0"/>
          <w:numId w:val="13"/>
        </w:numPr>
        <w:spacing w:line="360" w:lineRule="auto"/>
        <w:ind w:left="368" w:hanging="284"/>
        <w:rPr>
          <w:rFonts w:ascii="Tahoma" w:hAnsi="Tahoma" w:cs="David"/>
          <w:sz w:val="20"/>
          <w:szCs w:val="20"/>
        </w:rPr>
      </w:pPr>
      <w:r w:rsidRPr="00022666">
        <w:rPr>
          <w:rFonts w:ascii="Tahoma" w:hAnsi="Tahoma" w:cs="David"/>
          <w:sz w:val="20"/>
          <w:szCs w:val="20"/>
          <w:rtl/>
        </w:rPr>
        <w:t xml:space="preserve">אם הסיבה לדרישת הכתב היא חשש לבעיות הוכחה עתידיות אז הדרישה היא </w:t>
      </w:r>
      <w:r w:rsidRPr="00022666">
        <w:rPr>
          <w:rFonts w:ascii="Tahoma" w:hAnsi="Tahoma" w:cs="David"/>
          <w:b/>
          <w:bCs/>
          <w:sz w:val="20"/>
          <w:szCs w:val="20"/>
          <w:rtl/>
        </w:rPr>
        <w:t>ראייתית.</w:t>
      </w:r>
    </w:p>
    <w:p w:rsidR="00E055A9" w:rsidRPr="00022666" w:rsidRDefault="00E055A9" w:rsidP="00BD147F">
      <w:pPr>
        <w:spacing w:line="360" w:lineRule="auto"/>
        <w:rPr>
          <w:rFonts w:ascii="Tahoma" w:hAnsi="Tahoma" w:cs="David"/>
          <w:sz w:val="20"/>
          <w:szCs w:val="20"/>
          <w:rtl/>
        </w:rPr>
      </w:pPr>
      <w:r w:rsidRPr="00022666">
        <w:rPr>
          <w:rFonts w:ascii="Tahoma" w:hAnsi="Tahoma" w:cs="David" w:hint="cs"/>
          <w:b/>
          <w:bCs/>
          <w:u w:val="single"/>
          <w:rtl/>
        </w:rPr>
        <w:t xml:space="preserve">דרישת הכתב בסעיף 8 לחוק המקרקעין </w:t>
      </w:r>
      <w:r w:rsidR="00895844" w:rsidRPr="00022666">
        <w:rPr>
          <w:rFonts w:ascii="Tahoma" w:hAnsi="Tahoma" w:cs="David" w:hint="cs"/>
          <w:b/>
          <w:bCs/>
          <w:u w:val="single"/>
          <w:rtl/>
        </w:rPr>
        <w:t>היא דרישת כתב מהותית</w:t>
      </w:r>
      <w:r w:rsidR="00895844" w:rsidRPr="00022666">
        <w:rPr>
          <w:rFonts w:ascii="Tahoma" w:hAnsi="Tahoma" w:cs="David" w:hint="cs"/>
          <w:sz w:val="20"/>
          <w:szCs w:val="20"/>
          <w:rtl/>
        </w:rPr>
        <w:t xml:space="preserve">. </w:t>
      </w:r>
      <w:r w:rsidRPr="00022666">
        <w:rPr>
          <w:rFonts w:ascii="Tahoma" w:hAnsi="Tahoma" w:cs="David" w:hint="cs"/>
          <w:sz w:val="20"/>
          <w:szCs w:val="20"/>
          <w:rtl/>
        </w:rPr>
        <w:t xml:space="preserve">חלה על כל עסקת מקרקעין </w:t>
      </w:r>
    </w:p>
    <w:p w:rsidR="00DC75D0" w:rsidRPr="00022666" w:rsidRDefault="00DC75D0" w:rsidP="00BD147F">
      <w:pPr>
        <w:pStyle w:val="a3"/>
        <w:numPr>
          <w:ilvl w:val="0"/>
          <w:numId w:val="14"/>
        </w:numPr>
        <w:spacing w:line="360" w:lineRule="auto"/>
        <w:rPr>
          <w:rFonts w:ascii="Tahoma" w:hAnsi="Tahoma" w:cs="David"/>
          <w:sz w:val="20"/>
          <w:szCs w:val="20"/>
        </w:rPr>
      </w:pPr>
      <w:r w:rsidRPr="00022666">
        <w:rPr>
          <w:rFonts w:ascii="Tahoma" w:hAnsi="Tahoma" w:cs="David" w:hint="cs"/>
          <w:sz w:val="20"/>
          <w:szCs w:val="20"/>
          <w:rtl/>
        </w:rPr>
        <w:t>חוק המקרקעין נכנס לתוקף ב-1969, עד אז דרישת הכתב הייתה ראייתית בלבד</w:t>
      </w:r>
      <w:r w:rsidR="00895844" w:rsidRPr="00022666">
        <w:rPr>
          <w:rFonts w:ascii="Tahoma" w:hAnsi="Tahoma" w:cs="David" w:hint="cs"/>
          <w:sz w:val="20"/>
          <w:szCs w:val="20"/>
          <w:rtl/>
        </w:rPr>
        <w:t xml:space="preserve"> (</w:t>
      </w:r>
      <w:r w:rsidR="00895844" w:rsidRPr="00022666">
        <w:rPr>
          <w:rFonts w:ascii="Tahoma" w:hAnsi="Tahoma" w:cs="David" w:hint="cs"/>
          <w:sz w:val="20"/>
          <w:szCs w:val="20"/>
          <w:highlight w:val="yellow"/>
          <w:rtl/>
        </w:rPr>
        <w:t xml:space="preserve">לפי ס' 80 לחוק הפרוצדורה </w:t>
      </w:r>
      <w:r w:rsidR="001B0892" w:rsidRPr="00022666">
        <w:rPr>
          <w:rFonts w:ascii="Tahoma" w:hAnsi="Tahoma" w:cs="David" w:hint="cs"/>
          <w:sz w:val="20"/>
          <w:szCs w:val="20"/>
          <w:highlight w:val="yellow"/>
          <w:rtl/>
        </w:rPr>
        <w:t>העותומאנית</w:t>
      </w:r>
      <w:r w:rsidR="00895844" w:rsidRPr="00022666">
        <w:rPr>
          <w:rFonts w:ascii="Tahoma" w:hAnsi="Tahoma" w:cs="David" w:hint="cs"/>
          <w:sz w:val="20"/>
          <w:szCs w:val="20"/>
          <w:rtl/>
        </w:rPr>
        <w:t>).</w:t>
      </w:r>
    </w:p>
    <w:p w:rsidR="00DC75D0" w:rsidRPr="00022666" w:rsidRDefault="00DC75D0" w:rsidP="00BD147F">
      <w:pPr>
        <w:pStyle w:val="a3"/>
        <w:numPr>
          <w:ilvl w:val="0"/>
          <w:numId w:val="14"/>
        </w:numPr>
        <w:spacing w:line="360" w:lineRule="auto"/>
        <w:rPr>
          <w:rFonts w:ascii="Tahoma" w:hAnsi="Tahoma" w:cs="David"/>
          <w:sz w:val="20"/>
          <w:szCs w:val="20"/>
        </w:rPr>
      </w:pPr>
      <w:r w:rsidRPr="00022666">
        <w:rPr>
          <w:rFonts w:ascii="Tahoma" w:hAnsi="Tahoma" w:cs="David" w:hint="cs"/>
          <w:sz w:val="20"/>
          <w:szCs w:val="20"/>
          <w:highlight w:val="yellow"/>
          <w:rtl/>
        </w:rPr>
        <w:t>בסעיף 79(א)</w:t>
      </w:r>
      <w:r w:rsidRPr="00022666">
        <w:rPr>
          <w:rFonts w:ascii="Tahoma" w:hAnsi="Tahoma" w:cs="David" w:hint="cs"/>
          <w:sz w:val="20"/>
          <w:szCs w:val="20"/>
          <w:rtl/>
        </w:rPr>
        <w:t xml:space="preserve"> בחוק המקרקעין נקבע כי בחוזה שכירות עד 5 שנים, אין דרישת כתב ואין דרישת רישום. בשכירות עד 10 שנים אין דרישת רישום. למרות זאת הנוהג הוא שעסקאות השכירות נעשות בכתב. </w:t>
      </w:r>
    </w:p>
    <w:p w:rsidR="003858D8" w:rsidRPr="00022666" w:rsidRDefault="00DC75D0" w:rsidP="00BD147F">
      <w:pPr>
        <w:pStyle w:val="a3"/>
        <w:numPr>
          <w:ilvl w:val="0"/>
          <w:numId w:val="14"/>
        </w:numPr>
        <w:spacing w:line="360" w:lineRule="auto"/>
        <w:rPr>
          <w:rFonts w:ascii="Tahoma" w:hAnsi="Tahoma" w:cs="David"/>
          <w:sz w:val="20"/>
          <w:szCs w:val="20"/>
        </w:rPr>
      </w:pPr>
      <w:r w:rsidRPr="00022666">
        <w:rPr>
          <w:rFonts w:ascii="Tahoma" w:hAnsi="Tahoma" w:cs="David" w:hint="cs"/>
          <w:sz w:val="20"/>
          <w:szCs w:val="20"/>
          <w:rtl/>
        </w:rPr>
        <w:t xml:space="preserve">יש להבחין בין מכירת נכס ומכירת זכות במקרקעין. מכירת זכות היא לא עסקת מקרקעין אלא עסקת זכות ולכן לא חל עליה ס' 8, אין דרישת כתב. </w:t>
      </w:r>
    </w:p>
    <w:p w:rsidR="00DC75D0" w:rsidRPr="00022666" w:rsidRDefault="00DC75D0" w:rsidP="00BD147F">
      <w:pPr>
        <w:pStyle w:val="a3"/>
        <w:spacing w:line="360" w:lineRule="auto"/>
        <w:rPr>
          <w:rFonts w:ascii="Tahoma" w:hAnsi="Tahoma" w:cs="David"/>
          <w:sz w:val="20"/>
          <w:szCs w:val="20"/>
        </w:rPr>
      </w:pPr>
      <w:r w:rsidRPr="00022666">
        <w:rPr>
          <w:rFonts w:ascii="Tahoma" w:hAnsi="Tahoma" w:cs="David" w:hint="cs"/>
          <w:b/>
          <w:bCs/>
          <w:sz w:val="20"/>
          <w:szCs w:val="20"/>
          <w:highlight w:val="magenta"/>
          <w:rtl/>
        </w:rPr>
        <w:t>בהצעת חוק דיני ממונות</w:t>
      </w:r>
      <w:r w:rsidRPr="00022666">
        <w:rPr>
          <w:rFonts w:ascii="Tahoma" w:hAnsi="Tahoma" w:cs="David"/>
          <w:sz w:val="20"/>
          <w:szCs w:val="20"/>
          <w:rtl/>
        </w:rPr>
        <w:t>–</w:t>
      </w:r>
      <w:r w:rsidRPr="00022666">
        <w:rPr>
          <w:rFonts w:ascii="Tahoma" w:hAnsi="Tahoma" w:cs="David" w:hint="cs"/>
          <w:sz w:val="20"/>
          <w:szCs w:val="20"/>
          <w:rtl/>
        </w:rPr>
        <w:t xml:space="preserve"> מכילים את דרישת הכתב של ס' 8 גם על עסקה שמקנה זכות במקרקעין. </w:t>
      </w:r>
    </w:p>
    <w:p w:rsidR="00895844" w:rsidRPr="00022666" w:rsidRDefault="00895844" w:rsidP="00BD147F">
      <w:pPr>
        <w:spacing w:line="360" w:lineRule="auto"/>
        <w:rPr>
          <w:rFonts w:ascii="Tahoma" w:hAnsi="Tahoma" w:cs="David"/>
          <w:sz w:val="20"/>
          <w:szCs w:val="20"/>
          <w:rtl/>
        </w:rPr>
      </w:pPr>
      <w:r w:rsidRPr="00022666">
        <w:rPr>
          <w:rFonts w:cs="David" w:hint="cs"/>
          <w:b/>
          <w:bCs/>
          <w:sz w:val="26"/>
          <w:szCs w:val="26"/>
          <w:highlight w:val="lightGray"/>
          <w:rtl/>
        </w:rPr>
        <w:t>פ"ד</w:t>
      </w:r>
      <w:r w:rsidR="00980847" w:rsidRPr="00022666">
        <w:rPr>
          <w:rFonts w:cs="David" w:hint="cs"/>
          <w:b/>
          <w:bCs/>
          <w:sz w:val="26"/>
          <w:szCs w:val="26"/>
          <w:highlight w:val="lightGray"/>
          <w:rtl/>
        </w:rPr>
        <w:t xml:space="preserve"> </w:t>
      </w:r>
      <w:r w:rsidRPr="00022666">
        <w:rPr>
          <w:rFonts w:cs="David" w:hint="cs"/>
          <w:b/>
          <w:bCs/>
          <w:sz w:val="26"/>
          <w:szCs w:val="26"/>
          <w:highlight w:val="lightGray"/>
          <w:rtl/>
        </w:rPr>
        <w:t>קפולסקי נ' גני גולן</w:t>
      </w:r>
      <w:r w:rsidRPr="00022666">
        <w:rPr>
          <w:rFonts w:cs="David" w:hint="cs"/>
          <w:b/>
          <w:bCs/>
          <w:sz w:val="26"/>
          <w:szCs w:val="26"/>
          <w:rtl/>
        </w:rPr>
        <w:t xml:space="preserve">- </w:t>
      </w:r>
      <w:r w:rsidRPr="00022666">
        <w:rPr>
          <w:rFonts w:ascii="Tahoma" w:hAnsi="Tahoma" w:cs="David" w:hint="cs"/>
          <w:sz w:val="20"/>
          <w:szCs w:val="20"/>
          <w:rtl/>
        </w:rPr>
        <w:t xml:space="preserve">קפולסקי טען שקבלה שכוללת את שם בא כוח גני גולן מספקת דרישת כתב מהותית. השופט קבע כי המסמך חסר מאוד ולכן לא תקף. </w:t>
      </w:r>
      <w:r w:rsidRPr="00022666">
        <w:rPr>
          <w:rFonts w:ascii="Tahoma" w:hAnsi="Tahoma" w:cs="David" w:hint="cs"/>
          <w:b/>
          <w:bCs/>
          <w:sz w:val="20"/>
          <w:szCs w:val="20"/>
          <w:rtl/>
        </w:rPr>
        <w:t>ב</w:t>
      </w:r>
      <w:r w:rsidRPr="00022666">
        <w:rPr>
          <w:rFonts w:ascii="Tahoma" w:hAnsi="Tahoma" w:cs="David"/>
          <w:b/>
          <w:bCs/>
          <w:sz w:val="20"/>
          <w:szCs w:val="20"/>
          <w:rtl/>
        </w:rPr>
        <w:t>מ</w:t>
      </w:r>
      <w:r w:rsidRPr="00022666">
        <w:rPr>
          <w:rFonts w:ascii="Tahoma" w:hAnsi="Tahoma" w:cs="David" w:hint="cs"/>
          <w:b/>
          <w:bCs/>
          <w:sz w:val="20"/>
          <w:szCs w:val="20"/>
          <w:rtl/>
        </w:rPr>
        <w:t xml:space="preserve">סמך לעסקת מקרקעין, </w:t>
      </w:r>
      <w:r w:rsidRPr="00022666">
        <w:rPr>
          <w:rFonts w:ascii="Tahoma" w:hAnsi="Tahoma" w:cs="David"/>
          <w:b/>
          <w:bCs/>
          <w:sz w:val="20"/>
          <w:szCs w:val="20"/>
          <w:rtl/>
        </w:rPr>
        <w:t>צרי</w:t>
      </w:r>
      <w:r w:rsidRPr="00022666">
        <w:rPr>
          <w:rFonts w:ascii="Tahoma" w:hAnsi="Tahoma" w:cs="David" w:hint="cs"/>
          <w:b/>
          <w:bCs/>
          <w:sz w:val="20"/>
          <w:szCs w:val="20"/>
          <w:rtl/>
        </w:rPr>
        <w:t>כים להיות כל הפרטים המהותיים לחוזה-</w:t>
      </w:r>
      <w:r w:rsidRPr="00022666">
        <w:rPr>
          <w:rFonts w:ascii="Tahoma" w:hAnsi="Tahoma" w:cs="David"/>
          <w:b/>
          <w:bCs/>
          <w:sz w:val="20"/>
          <w:szCs w:val="20"/>
          <w:rtl/>
        </w:rPr>
        <w:t xml:space="preserve"> </w:t>
      </w:r>
      <w:r w:rsidRPr="00022666">
        <w:rPr>
          <w:rFonts w:ascii="Tahoma" w:hAnsi="Tahoma" w:cs="David"/>
          <w:b/>
          <w:bCs/>
          <w:sz w:val="20"/>
          <w:szCs w:val="20"/>
          <w:u w:val="single"/>
          <w:rtl/>
        </w:rPr>
        <w:t>שמות הצדדים, מהות הנכס, מהות העסקה, המחיר, זמני התשלום, הוצאות ומיסים.</w:t>
      </w:r>
      <w:r w:rsidRPr="00022666">
        <w:rPr>
          <w:rFonts w:ascii="Tahoma" w:hAnsi="Tahoma" w:cs="David"/>
          <w:sz w:val="20"/>
          <w:szCs w:val="20"/>
          <w:u w:val="single"/>
          <w:rtl/>
        </w:rPr>
        <w:br/>
      </w:r>
      <w:r w:rsidRPr="00022666">
        <w:rPr>
          <w:rFonts w:ascii="Tahoma" w:hAnsi="Tahoma" w:cs="David" w:hint="cs"/>
          <w:sz w:val="20"/>
          <w:szCs w:val="20"/>
          <w:rtl/>
        </w:rPr>
        <w:t xml:space="preserve">בתקופה זו, דרישת המסוימות בכריתת החוזה, היא רחבה (דרשו הרבה פרטים כדי שיהיה תוקף לחוזה). וגם דרישת הכתב המהותית היא רחבה- כל פרטי החוזה צריכים להופיע בכתב. </w:t>
      </w:r>
      <w:r w:rsidRPr="00022666">
        <w:rPr>
          <w:rFonts w:ascii="Tahoma" w:hAnsi="Tahoma" w:cs="David" w:hint="cs"/>
          <w:b/>
          <w:bCs/>
          <w:sz w:val="20"/>
          <w:szCs w:val="20"/>
          <w:rtl/>
        </w:rPr>
        <w:t>הבעיה-</w:t>
      </w:r>
      <w:r w:rsidRPr="00022666">
        <w:rPr>
          <w:rFonts w:ascii="Tahoma" w:hAnsi="Tahoma" w:cs="David" w:hint="cs"/>
          <w:sz w:val="20"/>
          <w:szCs w:val="20"/>
          <w:rtl/>
        </w:rPr>
        <w:t xml:space="preserve"> קל להשתחרר מחוזה מקרקעין. </w:t>
      </w:r>
    </w:p>
    <w:p w:rsidR="00895844" w:rsidRPr="00022666" w:rsidRDefault="001B0892" w:rsidP="00BD147F">
      <w:pPr>
        <w:spacing w:line="360" w:lineRule="auto"/>
        <w:rPr>
          <w:rFonts w:ascii="Tahoma" w:hAnsi="Tahoma" w:cs="David"/>
          <w:sz w:val="20"/>
          <w:szCs w:val="20"/>
          <w:rtl/>
        </w:rPr>
      </w:pPr>
      <w:r w:rsidRPr="00022666">
        <w:rPr>
          <w:rFonts w:ascii="Tahoma" w:hAnsi="Tahoma" w:cs="David" w:hint="cs"/>
          <w:b/>
          <w:bCs/>
          <w:sz w:val="20"/>
          <w:szCs w:val="20"/>
          <w:u w:val="single"/>
          <w:rtl/>
        </w:rPr>
        <w:t>ריכוך בדרישת הכתב-</w:t>
      </w:r>
      <w:r w:rsidR="00895844" w:rsidRPr="00022666">
        <w:rPr>
          <w:rFonts w:ascii="Tahoma" w:hAnsi="Tahoma" w:cs="David" w:hint="cs"/>
          <w:sz w:val="20"/>
          <w:szCs w:val="20"/>
          <w:rtl/>
        </w:rPr>
        <w:t xml:space="preserve">בתחילת שנות ה-80, יש שינוי- דרישת הכתב היא מהותית אבל ביהמ"ש מצמצם את היקף הפרטים המהותיים שצריכים להופיע בכתב. * כאשר משלימים פרטים לצורך המסוימות, ההשלמה הזו משלימה גם את הפרטים החסרים בדרישת הכתב. </w:t>
      </w:r>
    </w:p>
    <w:p w:rsidR="00895844" w:rsidRPr="00022666" w:rsidRDefault="00895844" w:rsidP="00BD147F">
      <w:pPr>
        <w:spacing w:line="360" w:lineRule="auto"/>
        <w:rPr>
          <w:rFonts w:ascii="Tahoma" w:hAnsi="Tahoma" w:cs="David"/>
          <w:sz w:val="20"/>
          <w:szCs w:val="20"/>
          <w:rtl/>
        </w:rPr>
      </w:pPr>
      <w:r w:rsidRPr="00022666">
        <w:rPr>
          <w:rFonts w:cs="David" w:hint="cs"/>
          <w:b/>
          <w:bCs/>
          <w:sz w:val="26"/>
          <w:szCs w:val="26"/>
          <w:highlight w:val="lightGray"/>
          <w:rtl/>
        </w:rPr>
        <w:lastRenderedPageBreak/>
        <w:t>פ"ד רבינאי</w:t>
      </w:r>
      <w:r w:rsidRPr="00022666">
        <w:rPr>
          <w:rFonts w:cs="David" w:hint="cs"/>
          <w:b/>
          <w:bCs/>
          <w:sz w:val="26"/>
          <w:szCs w:val="26"/>
          <w:rtl/>
        </w:rPr>
        <w:t>-</w:t>
      </w:r>
      <w:r w:rsidRPr="00022666">
        <w:rPr>
          <w:rFonts w:ascii="Tahoma" w:hAnsi="Tahoma" w:cs="David" w:hint="cs"/>
          <w:b/>
          <w:bCs/>
          <w:sz w:val="20"/>
          <w:szCs w:val="20"/>
          <w:rtl/>
        </w:rPr>
        <w:t>מסמל את תהליך הריכוך בנוגע לדרישת הכתב</w:t>
      </w:r>
      <w:r w:rsidRPr="00022666">
        <w:rPr>
          <w:rFonts w:ascii="Tahoma" w:hAnsi="Tahoma" w:cs="David" w:hint="cs"/>
          <w:sz w:val="20"/>
          <w:szCs w:val="20"/>
          <w:rtl/>
        </w:rPr>
        <w:t xml:space="preserve">. </w:t>
      </w:r>
      <w:r w:rsidR="00657B79" w:rsidRPr="00022666">
        <w:rPr>
          <w:rFonts w:ascii="Tahoma" w:hAnsi="Tahoma" w:cs="David" w:hint="cs"/>
          <w:sz w:val="20"/>
          <w:szCs w:val="20"/>
          <w:rtl/>
        </w:rPr>
        <w:t xml:space="preserve">ניתן להשלים פרטים שלא נכללו במסמך הכתוב של החוזה. </w:t>
      </w:r>
      <w:r w:rsidR="00501B47" w:rsidRPr="00022666">
        <w:rPr>
          <w:rFonts w:ascii="Tahoma" w:hAnsi="Tahoma" w:cs="David" w:hint="eastAsia"/>
          <w:sz w:val="20"/>
          <w:szCs w:val="20"/>
          <w:rtl/>
        </w:rPr>
        <w:t>נקבע</w:t>
      </w:r>
      <w:r w:rsidR="00501B47" w:rsidRPr="00022666">
        <w:rPr>
          <w:rFonts w:ascii="Tahoma" w:hAnsi="Tahoma" w:cs="David"/>
          <w:sz w:val="20"/>
          <w:szCs w:val="20"/>
          <w:rtl/>
        </w:rPr>
        <w:t xml:space="preserve"> </w:t>
      </w:r>
      <w:r w:rsidR="00501B47" w:rsidRPr="00022666">
        <w:rPr>
          <w:rFonts w:ascii="Tahoma" w:hAnsi="Tahoma" w:cs="David" w:hint="eastAsia"/>
          <w:sz w:val="20"/>
          <w:szCs w:val="20"/>
          <w:rtl/>
        </w:rPr>
        <w:t>שמה</w:t>
      </w:r>
      <w:r w:rsidR="00501B47" w:rsidRPr="00022666">
        <w:rPr>
          <w:rFonts w:ascii="Tahoma" w:hAnsi="Tahoma" w:cs="David"/>
          <w:sz w:val="20"/>
          <w:szCs w:val="20"/>
          <w:rtl/>
        </w:rPr>
        <w:t xml:space="preserve"> </w:t>
      </w:r>
      <w:r w:rsidR="00501B47" w:rsidRPr="00022666">
        <w:rPr>
          <w:rFonts w:ascii="Tahoma" w:hAnsi="Tahoma" w:cs="David" w:hint="eastAsia"/>
          <w:sz w:val="20"/>
          <w:szCs w:val="20"/>
          <w:rtl/>
        </w:rPr>
        <w:t>שצריך</w:t>
      </w:r>
      <w:r w:rsidR="00501B47" w:rsidRPr="00022666">
        <w:rPr>
          <w:rFonts w:ascii="Tahoma" w:hAnsi="Tahoma" w:cs="David"/>
          <w:sz w:val="20"/>
          <w:szCs w:val="20"/>
          <w:rtl/>
        </w:rPr>
        <w:t xml:space="preserve"> </w:t>
      </w:r>
      <w:r w:rsidR="00501B47" w:rsidRPr="00022666">
        <w:rPr>
          <w:rFonts w:ascii="Tahoma" w:hAnsi="Tahoma" w:cs="David" w:hint="eastAsia"/>
          <w:sz w:val="20"/>
          <w:szCs w:val="20"/>
          <w:rtl/>
        </w:rPr>
        <w:t>זה</w:t>
      </w:r>
      <w:r w:rsidR="00501B47" w:rsidRPr="00022666">
        <w:rPr>
          <w:rFonts w:ascii="Tahoma" w:hAnsi="Tahoma" w:cs="David"/>
          <w:sz w:val="20"/>
          <w:szCs w:val="20"/>
          <w:rtl/>
        </w:rPr>
        <w:t xml:space="preserve"> </w:t>
      </w:r>
      <w:r w:rsidR="00501B47" w:rsidRPr="00022666">
        <w:rPr>
          <w:rFonts w:ascii="Tahoma" w:hAnsi="Tahoma" w:cs="David" w:hint="eastAsia"/>
          <w:sz w:val="20"/>
          <w:szCs w:val="20"/>
          <w:rtl/>
        </w:rPr>
        <w:t>רק</w:t>
      </w:r>
      <w:r w:rsidR="00501B47" w:rsidRPr="00022666">
        <w:rPr>
          <w:rFonts w:ascii="Tahoma" w:hAnsi="Tahoma" w:cs="David"/>
          <w:sz w:val="20"/>
          <w:szCs w:val="20"/>
          <w:rtl/>
        </w:rPr>
        <w:t xml:space="preserve"> </w:t>
      </w:r>
      <w:r w:rsidR="00501B47" w:rsidRPr="00022666">
        <w:rPr>
          <w:rFonts w:ascii="Tahoma" w:hAnsi="Tahoma" w:cs="David" w:hint="cs"/>
          <w:sz w:val="20"/>
          <w:szCs w:val="20"/>
          <w:rtl/>
        </w:rPr>
        <w:t>תאור הנכס,</w:t>
      </w:r>
      <w:r w:rsidR="00501B47" w:rsidRPr="00022666">
        <w:rPr>
          <w:rFonts w:ascii="Tahoma" w:hAnsi="Tahoma" w:cs="David"/>
          <w:sz w:val="20"/>
          <w:szCs w:val="20"/>
          <w:rtl/>
        </w:rPr>
        <w:t xml:space="preserve"> </w:t>
      </w:r>
      <w:r w:rsidR="00501B47" w:rsidRPr="00022666">
        <w:rPr>
          <w:rFonts w:ascii="Tahoma" w:hAnsi="Tahoma" w:cs="David" w:hint="eastAsia"/>
          <w:sz w:val="20"/>
          <w:szCs w:val="20"/>
          <w:rtl/>
        </w:rPr>
        <w:t>זהות</w:t>
      </w:r>
      <w:r w:rsidR="00501B47" w:rsidRPr="00022666">
        <w:rPr>
          <w:rFonts w:ascii="Tahoma" w:hAnsi="Tahoma" w:cs="David"/>
          <w:sz w:val="20"/>
          <w:szCs w:val="20"/>
          <w:rtl/>
        </w:rPr>
        <w:t xml:space="preserve"> </w:t>
      </w:r>
      <w:r w:rsidR="00501B47" w:rsidRPr="00022666">
        <w:rPr>
          <w:rFonts w:ascii="Tahoma" w:hAnsi="Tahoma" w:cs="David" w:hint="eastAsia"/>
          <w:sz w:val="20"/>
          <w:szCs w:val="20"/>
          <w:rtl/>
        </w:rPr>
        <w:t>הצדדים</w:t>
      </w:r>
      <w:r w:rsidR="00501B47" w:rsidRPr="00022666">
        <w:rPr>
          <w:rFonts w:ascii="Tahoma" w:hAnsi="Tahoma" w:cs="David"/>
          <w:sz w:val="20"/>
          <w:szCs w:val="20"/>
          <w:rtl/>
        </w:rPr>
        <w:t xml:space="preserve">, </w:t>
      </w:r>
      <w:r w:rsidR="00501B47" w:rsidRPr="00022666">
        <w:rPr>
          <w:rFonts w:ascii="Tahoma" w:hAnsi="Tahoma" w:cs="David" w:hint="eastAsia"/>
          <w:sz w:val="20"/>
          <w:szCs w:val="20"/>
          <w:rtl/>
        </w:rPr>
        <w:t>המחיר</w:t>
      </w:r>
      <w:r w:rsidR="00501B47" w:rsidRPr="00022666">
        <w:rPr>
          <w:rFonts w:ascii="Tahoma" w:hAnsi="Tahoma" w:cs="David"/>
          <w:sz w:val="20"/>
          <w:szCs w:val="20"/>
          <w:rtl/>
        </w:rPr>
        <w:t xml:space="preserve"> </w:t>
      </w:r>
      <w:r w:rsidR="00501B47" w:rsidRPr="00022666">
        <w:rPr>
          <w:rFonts w:ascii="Tahoma" w:hAnsi="Tahoma" w:cs="David" w:hint="cs"/>
          <w:sz w:val="20"/>
          <w:szCs w:val="20"/>
          <w:rtl/>
        </w:rPr>
        <w:t>ומועדי התשלום והמסירה.</w:t>
      </w:r>
    </w:p>
    <w:p w:rsidR="006E2C94" w:rsidRPr="00022666" w:rsidRDefault="00657B79" w:rsidP="00BD147F">
      <w:pPr>
        <w:spacing w:line="360" w:lineRule="auto"/>
        <w:rPr>
          <w:rFonts w:ascii="Tahoma" w:hAnsi="Tahoma" w:cs="David"/>
          <w:sz w:val="20"/>
          <w:szCs w:val="20"/>
          <w:rtl/>
        </w:rPr>
      </w:pPr>
      <w:r w:rsidRPr="00022666">
        <w:rPr>
          <w:rFonts w:ascii="Tahoma" w:hAnsi="Tahoma" w:cs="David" w:hint="cs"/>
          <w:b/>
          <w:bCs/>
          <w:sz w:val="20"/>
          <w:szCs w:val="20"/>
          <w:rtl/>
        </w:rPr>
        <w:t xml:space="preserve">האם חתימה היא חלק מדרישת הכתב? </w:t>
      </w:r>
      <w:r w:rsidRPr="00022666">
        <w:rPr>
          <w:rFonts w:ascii="Tahoma" w:hAnsi="Tahoma" w:cs="David"/>
          <w:sz w:val="20"/>
          <w:szCs w:val="20"/>
          <w:rtl/>
        </w:rPr>
        <w:br/>
      </w:r>
      <w:r w:rsidRPr="00022666">
        <w:rPr>
          <w:rFonts w:ascii="Tahoma" w:hAnsi="Tahoma" w:cs="David" w:hint="cs"/>
          <w:b/>
          <w:bCs/>
          <w:sz w:val="20"/>
          <w:szCs w:val="20"/>
          <w:highlight w:val="lightGray"/>
          <w:rtl/>
        </w:rPr>
        <w:t>בפ"ד גרוסמן</w:t>
      </w:r>
      <w:r w:rsidRPr="00022666">
        <w:rPr>
          <w:rFonts w:ascii="Tahoma" w:hAnsi="Tahoma" w:cs="David" w:hint="cs"/>
          <w:sz w:val="20"/>
          <w:szCs w:val="20"/>
          <w:highlight w:val="lightGray"/>
          <w:rtl/>
        </w:rPr>
        <w:t>,</w:t>
      </w:r>
      <w:r w:rsidRPr="00022666">
        <w:rPr>
          <w:rFonts w:ascii="Tahoma" w:hAnsi="Tahoma" w:cs="David" w:hint="cs"/>
          <w:sz w:val="20"/>
          <w:szCs w:val="20"/>
          <w:rtl/>
        </w:rPr>
        <w:t xml:space="preserve"> השופט זוסמן השאיר שאלה זאת בצריך עיון. </w:t>
      </w:r>
      <w:r w:rsidRPr="00022666">
        <w:rPr>
          <w:rFonts w:ascii="Tahoma" w:hAnsi="Tahoma" w:cs="David"/>
          <w:sz w:val="20"/>
          <w:szCs w:val="20"/>
          <w:rtl/>
        </w:rPr>
        <w:br/>
      </w:r>
      <w:r w:rsidRPr="00022666">
        <w:rPr>
          <w:rFonts w:ascii="Tahoma" w:hAnsi="Tahoma" w:cs="David" w:hint="cs"/>
          <w:sz w:val="20"/>
          <w:szCs w:val="20"/>
          <w:rtl/>
        </w:rPr>
        <w:t xml:space="preserve">בתהליך ריכוך דרישת הכתב, ביהמ"ש קבע כי </w:t>
      </w:r>
      <w:r w:rsidRPr="00022666">
        <w:rPr>
          <w:rFonts w:ascii="Tahoma" w:hAnsi="Tahoma" w:cs="David" w:hint="cs"/>
          <w:sz w:val="20"/>
          <w:szCs w:val="20"/>
          <w:highlight w:val="yellow"/>
          <w:rtl/>
        </w:rPr>
        <w:t>סעיף 8</w:t>
      </w:r>
      <w:r w:rsidRPr="00022666">
        <w:rPr>
          <w:rFonts w:ascii="Tahoma" w:hAnsi="Tahoma" w:cs="David" w:hint="cs"/>
          <w:sz w:val="20"/>
          <w:szCs w:val="20"/>
          <w:rtl/>
        </w:rPr>
        <w:t xml:space="preserve"> לחוק המקרקעין לא קובע במפורש את הצורך בחתימה. לעומת זאת, כמעט תמיד כאשר אין חתימה על החוזה, אין לו תוקף כי </w:t>
      </w:r>
      <w:r w:rsidRPr="00022666">
        <w:rPr>
          <w:rFonts w:ascii="Tahoma" w:hAnsi="Tahoma" w:cs="David" w:hint="cs"/>
          <w:b/>
          <w:bCs/>
          <w:sz w:val="20"/>
          <w:szCs w:val="20"/>
          <w:rtl/>
        </w:rPr>
        <w:t>לא הייתה גמירת דעת</w:t>
      </w:r>
      <w:r w:rsidRPr="00022666">
        <w:rPr>
          <w:rFonts w:ascii="Tahoma" w:hAnsi="Tahoma" w:cs="David" w:hint="cs"/>
          <w:sz w:val="20"/>
          <w:szCs w:val="20"/>
          <w:rtl/>
        </w:rPr>
        <w:t xml:space="preserve"> ולא בגלל בעיה במסוימות הכתב. אם יהיה מקרה בו ביהמ"ש ישתכנע שהצדדים גמרו בדעתם למרות היעדר חתימה, </w:t>
      </w:r>
      <w:r w:rsidR="00520E39" w:rsidRPr="00022666">
        <w:rPr>
          <w:rFonts w:ascii="Tahoma" w:hAnsi="Tahoma" w:cs="David" w:hint="cs"/>
          <w:sz w:val="20"/>
          <w:szCs w:val="20"/>
          <w:rtl/>
        </w:rPr>
        <w:t xml:space="preserve">אם יהיו במסמך מספיק פרטים, היעדר החתימה לא יפגע במסוימות ובתוקף המסמך. </w:t>
      </w:r>
      <w:r w:rsidR="006E2C94" w:rsidRPr="00022666">
        <w:rPr>
          <w:rFonts w:ascii="Tahoma" w:hAnsi="Tahoma" w:cs="David" w:hint="cs"/>
          <w:b/>
          <w:bCs/>
          <w:sz w:val="20"/>
          <w:szCs w:val="20"/>
          <w:highlight w:val="lightGray"/>
          <w:rtl/>
        </w:rPr>
        <w:t>פס"ד בוטקובסקי</w:t>
      </w:r>
      <w:r w:rsidR="006E2C94" w:rsidRPr="00022666">
        <w:rPr>
          <w:rFonts w:ascii="Tahoma" w:hAnsi="Tahoma" w:cs="David" w:hint="cs"/>
          <w:sz w:val="20"/>
          <w:szCs w:val="20"/>
          <w:rtl/>
        </w:rPr>
        <w:t xml:space="preserve">- (מכירת מגרש חנייה והתחמקות ממנה) ריכוך בדרישת הכתב </w:t>
      </w:r>
      <w:r w:rsidR="006E2C94" w:rsidRPr="00022666">
        <w:rPr>
          <w:rFonts w:ascii="Tahoma" w:hAnsi="Tahoma" w:cs="David" w:hint="cs"/>
          <w:b/>
          <w:bCs/>
          <w:sz w:val="20"/>
          <w:szCs w:val="20"/>
          <w:rtl/>
        </w:rPr>
        <w:t>בנוגע לחתימה</w:t>
      </w:r>
      <w:r w:rsidR="006E2C94" w:rsidRPr="00022666">
        <w:rPr>
          <w:rFonts w:ascii="Tahoma" w:hAnsi="Tahoma" w:cs="David" w:hint="cs"/>
          <w:sz w:val="20"/>
          <w:szCs w:val="20"/>
          <w:rtl/>
        </w:rPr>
        <w:t xml:space="preserve">. אין צורך בחתימה בשביל שתתקיים דרישת הכתב המהותית במידה ויש אינדיקציות אחרות המעידות על ג"ד (כי חתימה היא אינדיקצייה לג"ד). </w:t>
      </w:r>
      <w:r w:rsidR="006E2C94" w:rsidRPr="00022666">
        <w:rPr>
          <w:rFonts w:ascii="Tahoma" w:hAnsi="Tahoma" w:cs="David" w:hint="cs"/>
          <w:sz w:val="20"/>
          <w:szCs w:val="20"/>
          <w:u w:val="single"/>
          <w:rtl/>
        </w:rPr>
        <w:t>נקבע כי השקת כוסות ולחיצת ידיים ביטאו במקרה דנן קיבול וג"ד.</w:t>
      </w:r>
    </w:p>
    <w:p w:rsidR="00520E39" w:rsidRPr="00022666" w:rsidRDefault="00520E39" w:rsidP="00BD147F">
      <w:pPr>
        <w:spacing w:line="360" w:lineRule="auto"/>
        <w:rPr>
          <w:rFonts w:ascii="Tahoma" w:hAnsi="Tahoma" w:cs="David"/>
          <w:sz w:val="20"/>
          <w:szCs w:val="20"/>
          <w:rtl/>
        </w:rPr>
      </w:pPr>
      <w:r w:rsidRPr="00022666">
        <w:rPr>
          <w:rFonts w:ascii="Tahoma" w:hAnsi="Tahoma" w:cs="David" w:hint="cs"/>
          <w:b/>
          <w:bCs/>
          <w:sz w:val="20"/>
          <w:szCs w:val="20"/>
          <w:u w:val="single"/>
          <w:rtl/>
        </w:rPr>
        <w:t>דרישת כתב בחוזים בין צדדים קרובים מאוד ובני משפחה:</w:t>
      </w:r>
      <w:r w:rsidRPr="00022666">
        <w:rPr>
          <w:rFonts w:ascii="Tahoma" w:hAnsi="Tahoma" w:cs="David" w:hint="cs"/>
          <w:sz w:val="20"/>
          <w:szCs w:val="20"/>
          <w:rtl/>
        </w:rPr>
        <w:t xml:space="preserve"> במחצית השנייה של שנות ה-80 ישנו ריכוך נוסף בדרישת הכתב, בעיקר בסכסוכים בין צדדים קרובים מאוד ובין בני משפחה שיש ביניהם אמון. </w:t>
      </w:r>
      <w:r w:rsidRPr="00022666">
        <w:rPr>
          <w:rFonts w:ascii="Tahoma" w:hAnsi="Tahoma" w:cs="David"/>
          <w:sz w:val="20"/>
          <w:szCs w:val="20"/>
          <w:rtl/>
        </w:rPr>
        <w:br/>
      </w:r>
      <w:r w:rsidRPr="00022666">
        <w:rPr>
          <w:rFonts w:ascii="Tahoma" w:hAnsi="Tahoma" w:cs="David" w:hint="cs"/>
          <w:sz w:val="20"/>
          <w:szCs w:val="20"/>
          <w:rtl/>
        </w:rPr>
        <w:t xml:space="preserve">ביהמ"ש הבין את המציאות- בהסכם בתא משפחתי מצומצם/אנשים קרובים, יש פחות הקפדה על פורמאליות, לכן יש לשים דגש על יסוד גמירות הדעת ולהקל במסוימות. כך, </w:t>
      </w:r>
      <w:r w:rsidRPr="00022666">
        <w:rPr>
          <w:rFonts w:ascii="Tahoma" w:hAnsi="Tahoma" w:cs="David" w:hint="cs"/>
          <w:b/>
          <w:bCs/>
          <w:sz w:val="20"/>
          <w:szCs w:val="20"/>
          <w:rtl/>
        </w:rPr>
        <w:t>מיטשטש ההבדל בין דרישת הכתב המהותית והראייתית</w:t>
      </w:r>
      <w:r w:rsidRPr="00022666">
        <w:rPr>
          <w:rFonts w:ascii="Tahoma" w:hAnsi="Tahoma" w:cs="David" w:hint="cs"/>
          <w:sz w:val="20"/>
          <w:szCs w:val="20"/>
          <w:rtl/>
        </w:rPr>
        <w:t xml:space="preserve">. </w:t>
      </w:r>
      <w:r w:rsidRPr="00022666">
        <w:rPr>
          <w:rFonts w:ascii="Tahoma" w:hAnsi="Tahoma" w:cs="David"/>
          <w:sz w:val="20"/>
          <w:szCs w:val="20"/>
          <w:rtl/>
        </w:rPr>
        <w:br/>
      </w:r>
      <w:r w:rsidRPr="00022666">
        <w:rPr>
          <w:rFonts w:ascii="Tahoma" w:hAnsi="Tahoma" w:cs="David" w:hint="cs"/>
          <w:b/>
          <w:bCs/>
          <w:sz w:val="24"/>
          <w:szCs w:val="24"/>
          <w:highlight w:val="lightGray"/>
          <w:rtl/>
        </w:rPr>
        <w:t>בפ"ד אהרונוב</w:t>
      </w:r>
      <w:r w:rsidRPr="00022666">
        <w:rPr>
          <w:rFonts w:ascii="Tahoma" w:hAnsi="Tahoma" w:cs="David" w:hint="cs"/>
          <w:sz w:val="20"/>
          <w:szCs w:val="20"/>
          <w:rtl/>
        </w:rPr>
        <w:t>, היו חסרים פרטים בחוזה- מ</w:t>
      </w:r>
      <w:r w:rsidR="002628C7" w:rsidRPr="00022666">
        <w:rPr>
          <w:rFonts w:ascii="Tahoma" w:hAnsi="Tahoma" w:cs="David" w:hint="cs"/>
          <w:sz w:val="20"/>
          <w:szCs w:val="20"/>
          <w:rtl/>
        </w:rPr>
        <w:t>הי התמורה ותיאור הנכס. ביהמ"ש אי</w:t>
      </w:r>
      <w:r w:rsidRPr="00022666">
        <w:rPr>
          <w:rFonts w:ascii="Tahoma" w:hAnsi="Tahoma" w:cs="David" w:hint="cs"/>
          <w:sz w:val="20"/>
          <w:szCs w:val="20"/>
          <w:rtl/>
        </w:rPr>
        <w:t xml:space="preserve">פשר להוסיף מידע, והדבר מזכיר דרישת כתב ראייתית: </w:t>
      </w:r>
    </w:p>
    <w:p w:rsidR="00520E39" w:rsidRPr="00022666" w:rsidRDefault="00520E39" w:rsidP="00BD147F">
      <w:pPr>
        <w:pStyle w:val="a3"/>
        <w:numPr>
          <w:ilvl w:val="0"/>
          <w:numId w:val="2"/>
        </w:numPr>
        <w:spacing w:line="360" w:lineRule="auto"/>
        <w:rPr>
          <w:rFonts w:ascii="Tahoma" w:hAnsi="Tahoma" w:cs="David"/>
          <w:sz w:val="20"/>
          <w:szCs w:val="20"/>
        </w:rPr>
      </w:pPr>
      <w:r w:rsidRPr="00022666">
        <w:rPr>
          <w:rFonts w:ascii="Tahoma" w:hAnsi="Tahoma" w:cs="David" w:hint="cs"/>
          <w:sz w:val="20"/>
          <w:szCs w:val="20"/>
          <w:rtl/>
        </w:rPr>
        <w:t>אפשרו להביא ראיות חיצוניות.</w:t>
      </w:r>
    </w:p>
    <w:p w:rsidR="00BF0579" w:rsidRPr="00022666" w:rsidRDefault="00BF0579" w:rsidP="00BD147F">
      <w:pPr>
        <w:pStyle w:val="a3"/>
        <w:numPr>
          <w:ilvl w:val="0"/>
          <w:numId w:val="2"/>
        </w:numPr>
        <w:spacing w:line="360" w:lineRule="auto"/>
        <w:rPr>
          <w:rFonts w:ascii="Tahoma" w:hAnsi="Tahoma" w:cs="David"/>
          <w:sz w:val="20"/>
          <w:szCs w:val="20"/>
        </w:rPr>
      </w:pPr>
      <w:r w:rsidRPr="00022666">
        <w:rPr>
          <w:rFonts w:ascii="Tahoma" w:hAnsi="Tahoma" w:cs="David" w:hint="cs"/>
          <w:sz w:val="20"/>
          <w:szCs w:val="20"/>
          <w:rtl/>
        </w:rPr>
        <w:t xml:space="preserve">מאפשרים שימוש במסמך מאוחר יותר. </w:t>
      </w:r>
    </w:p>
    <w:p w:rsidR="00BF0579" w:rsidRPr="00022666" w:rsidRDefault="00BF0579" w:rsidP="00BD147F">
      <w:pPr>
        <w:spacing w:line="360" w:lineRule="auto"/>
        <w:rPr>
          <w:rFonts w:ascii="Tahoma" w:hAnsi="Tahoma" w:cs="David"/>
          <w:sz w:val="20"/>
          <w:szCs w:val="20"/>
        </w:rPr>
      </w:pPr>
      <w:r w:rsidRPr="00022666">
        <w:rPr>
          <w:rFonts w:ascii="Tahoma" w:hAnsi="Tahoma" w:cs="David" w:hint="cs"/>
          <w:sz w:val="20"/>
          <w:szCs w:val="20"/>
          <w:rtl/>
        </w:rPr>
        <w:t xml:space="preserve">פ"ד אהרונוב (וטוקן שדומה לו) לא שינו את ההלכה ועדיין יש דרישת כתב מהותית שצריכה להביע את רצון הצדדים וגמירות דעתם. </w:t>
      </w:r>
    </w:p>
    <w:p w:rsidR="00BF0579" w:rsidRPr="00022666" w:rsidRDefault="00BF0579" w:rsidP="00BD147F">
      <w:pPr>
        <w:spacing w:line="360" w:lineRule="auto"/>
        <w:rPr>
          <w:rFonts w:ascii="Tahoma" w:hAnsi="Tahoma" w:cs="David"/>
          <w:sz w:val="20"/>
          <w:szCs w:val="20"/>
          <w:rtl/>
        </w:rPr>
      </w:pPr>
      <w:r w:rsidRPr="00022666">
        <w:rPr>
          <w:rFonts w:cs="David" w:hint="cs"/>
          <w:b/>
          <w:bCs/>
          <w:sz w:val="26"/>
          <w:szCs w:val="26"/>
          <w:highlight w:val="lightGray"/>
          <w:rtl/>
        </w:rPr>
        <w:t>פ"ד קלמר נ' גיא</w:t>
      </w:r>
      <w:r w:rsidRPr="00022666">
        <w:rPr>
          <w:rFonts w:ascii="Tahoma" w:hAnsi="Tahoma" w:cs="David" w:hint="cs"/>
          <w:sz w:val="20"/>
          <w:szCs w:val="20"/>
          <w:rtl/>
        </w:rPr>
        <w:t xml:space="preserve">- קלמר טען כי החוזה לא תקף כי אינו עונה על דרישת כתב, עשה זאת מתוך חוסר תום לב. </w:t>
      </w:r>
      <w:r w:rsidRPr="00022666">
        <w:rPr>
          <w:rFonts w:ascii="Tahoma" w:hAnsi="Tahoma" w:cs="David"/>
          <w:sz w:val="20"/>
          <w:szCs w:val="20"/>
          <w:rtl/>
        </w:rPr>
        <w:br/>
      </w:r>
      <w:r w:rsidRPr="00022666">
        <w:rPr>
          <w:rFonts w:ascii="Tahoma" w:hAnsi="Tahoma" w:cs="David" w:hint="cs"/>
          <w:sz w:val="20"/>
          <w:szCs w:val="20"/>
          <w:u w:val="single"/>
          <w:rtl/>
        </w:rPr>
        <w:t>השופט ברק</w:t>
      </w:r>
      <w:r w:rsidRPr="00022666">
        <w:rPr>
          <w:rFonts w:ascii="Tahoma" w:hAnsi="Tahoma" w:cs="David" w:hint="cs"/>
          <w:sz w:val="20"/>
          <w:szCs w:val="20"/>
          <w:rtl/>
        </w:rPr>
        <w:t xml:space="preserve">: </w:t>
      </w:r>
      <w:r w:rsidRPr="00022666">
        <w:rPr>
          <w:rFonts w:ascii="Tahoma" w:hAnsi="Tahoma" w:cs="David" w:hint="cs"/>
          <w:b/>
          <w:bCs/>
          <w:sz w:val="20"/>
          <w:szCs w:val="20"/>
          <w:rtl/>
        </w:rPr>
        <w:t>בין תום לב או דרישת כתב- תום לב עדיף!</w:t>
      </w:r>
      <w:r w:rsidR="0097540C" w:rsidRPr="00022666">
        <w:rPr>
          <w:rFonts w:ascii="Tahoma" w:hAnsi="Tahoma" w:cs="David"/>
          <w:sz w:val="20"/>
          <w:szCs w:val="20"/>
          <w:rtl/>
        </w:rPr>
        <w:br/>
      </w:r>
      <w:r w:rsidR="0097540C" w:rsidRPr="00022666">
        <w:rPr>
          <w:rFonts w:ascii="Tahoma" w:hAnsi="Tahoma" w:cs="David" w:hint="cs"/>
          <w:sz w:val="20"/>
          <w:szCs w:val="20"/>
          <w:u w:val="single"/>
          <w:rtl/>
        </w:rPr>
        <w:t>דעת מיעוט חשובה של השופט זמיר-</w:t>
      </w:r>
      <w:r w:rsidR="0097540C" w:rsidRPr="00022666">
        <w:rPr>
          <w:rFonts w:ascii="Tahoma" w:hAnsi="Tahoma" w:cs="David" w:hint="cs"/>
          <w:sz w:val="20"/>
          <w:szCs w:val="20"/>
          <w:rtl/>
        </w:rPr>
        <w:t>מוכן להשלים עם העובדה שאין מסמך כתוב, מסכים ל</w:t>
      </w:r>
      <w:r w:rsidR="0097540C" w:rsidRPr="00022666">
        <w:rPr>
          <w:rFonts w:ascii="Tahoma" w:hAnsi="Tahoma" w:cs="David" w:hint="cs"/>
          <w:b/>
          <w:bCs/>
          <w:sz w:val="20"/>
          <w:szCs w:val="20"/>
          <w:rtl/>
        </w:rPr>
        <w:t>ביצוע בפועל במקום דרישת כתב</w:t>
      </w:r>
      <w:r w:rsidR="0097540C" w:rsidRPr="00022666">
        <w:rPr>
          <w:rFonts w:ascii="Tahoma" w:hAnsi="Tahoma" w:cs="David" w:hint="cs"/>
          <w:sz w:val="20"/>
          <w:szCs w:val="20"/>
          <w:rtl/>
        </w:rPr>
        <w:t xml:space="preserve">. זה לא הלכה. </w:t>
      </w:r>
      <w:r w:rsidRPr="00022666">
        <w:rPr>
          <w:rFonts w:ascii="Tahoma" w:hAnsi="Tahoma" w:cs="David"/>
          <w:sz w:val="20"/>
          <w:szCs w:val="20"/>
          <w:rtl/>
        </w:rPr>
        <w:br/>
      </w:r>
      <w:r w:rsidRPr="00022666">
        <w:rPr>
          <w:rFonts w:ascii="Tahoma" w:hAnsi="Tahoma" w:cs="David" w:hint="cs"/>
          <w:sz w:val="20"/>
          <w:szCs w:val="20"/>
          <w:rtl/>
        </w:rPr>
        <w:t xml:space="preserve">מקרים כאלו בהם טוענים שחוסר תום לב עדיף על כתב היא טענה שנטענה עשרות פעמים והתקבלה רק </w:t>
      </w:r>
      <w:r w:rsidRPr="00022666">
        <w:rPr>
          <w:rFonts w:ascii="Tahoma" w:hAnsi="Tahoma" w:cs="David"/>
          <w:sz w:val="20"/>
          <w:szCs w:val="20"/>
          <w:rtl/>
        </w:rPr>
        <w:br/>
      </w:r>
      <w:r w:rsidRPr="00022666">
        <w:rPr>
          <w:rFonts w:ascii="Tahoma" w:hAnsi="Tahoma" w:cs="David" w:hint="cs"/>
          <w:sz w:val="20"/>
          <w:szCs w:val="20"/>
          <w:rtl/>
        </w:rPr>
        <w:t xml:space="preserve">ב-2 מקרים מאוד קיצוניים. </w:t>
      </w:r>
    </w:p>
    <w:p w:rsidR="00BF0579" w:rsidRPr="00022666" w:rsidRDefault="00BF0579" w:rsidP="00BD147F">
      <w:pPr>
        <w:spacing w:line="360" w:lineRule="auto"/>
        <w:rPr>
          <w:rFonts w:ascii="Tahoma" w:hAnsi="Tahoma" w:cs="David"/>
          <w:sz w:val="20"/>
          <w:szCs w:val="20"/>
          <w:rtl/>
        </w:rPr>
      </w:pPr>
      <w:r w:rsidRPr="00022666">
        <w:rPr>
          <w:rFonts w:ascii="Tahoma" w:hAnsi="Tahoma" w:cs="David" w:hint="cs"/>
          <w:b/>
          <w:bCs/>
          <w:sz w:val="20"/>
          <w:szCs w:val="20"/>
          <w:highlight w:val="magenta"/>
          <w:rtl/>
        </w:rPr>
        <w:t>בהצעת חוק דיני ממונות</w:t>
      </w:r>
      <w:r w:rsidRPr="00022666">
        <w:rPr>
          <w:rFonts w:ascii="Tahoma" w:hAnsi="Tahoma" w:cs="David" w:hint="cs"/>
          <w:b/>
          <w:bCs/>
          <w:sz w:val="20"/>
          <w:szCs w:val="20"/>
          <w:rtl/>
        </w:rPr>
        <w:t>-</w:t>
      </w:r>
      <w:r w:rsidRPr="00022666">
        <w:rPr>
          <w:rFonts w:ascii="Tahoma" w:hAnsi="Tahoma" w:cs="David" w:hint="cs"/>
          <w:sz w:val="20"/>
          <w:szCs w:val="20"/>
          <w:rtl/>
        </w:rPr>
        <w:t xml:space="preserve"> תחת הסעיף על צורת החוזה, אם יש צורת כתב שלא קוימה אך החוזה עצמו קוים במלואו או בחלקו המהותי, יש לראות את דרישת הצורה כאילו קוימה. </w:t>
      </w:r>
    </w:p>
    <w:p w:rsidR="00BF0579" w:rsidRPr="00022666" w:rsidRDefault="00B57737" w:rsidP="00BD147F">
      <w:pPr>
        <w:spacing w:line="360" w:lineRule="auto"/>
        <w:rPr>
          <w:rFonts w:ascii="Tahoma" w:hAnsi="Tahoma" w:cs="David"/>
          <w:sz w:val="20"/>
          <w:szCs w:val="20"/>
          <w:rtl/>
        </w:rPr>
      </w:pPr>
      <w:r w:rsidRPr="00022666">
        <w:rPr>
          <w:rFonts w:cs="David" w:hint="cs"/>
          <w:b/>
          <w:bCs/>
          <w:sz w:val="26"/>
          <w:szCs w:val="26"/>
          <w:highlight w:val="lightGray"/>
          <w:rtl/>
        </w:rPr>
        <w:t>פ"ד שם טוב נ' פרץ</w:t>
      </w:r>
      <w:r w:rsidRPr="00022666">
        <w:rPr>
          <w:rFonts w:cs="David" w:hint="cs"/>
          <w:sz w:val="26"/>
          <w:szCs w:val="26"/>
          <w:rtl/>
        </w:rPr>
        <w:t>-</w:t>
      </w:r>
      <w:r w:rsidRPr="00022666">
        <w:rPr>
          <w:rFonts w:ascii="Tahoma" w:hAnsi="Tahoma" w:cs="David" w:hint="cs"/>
          <w:sz w:val="20"/>
          <w:szCs w:val="20"/>
          <w:rtl/>
        </w:rPr>
        <w:t xml:space="preserve">כנראה הייתה בעיה עם הצגת המסמך של החוזה, אבל ידוע שהוא כן נכתב. </w:t>
      </w:r>
      <w:r w:rsidRPr="00022666">
        <w:rPr>
          <w:rFonts w:ascii="Tahoma" w:hAnsi="Tahoma" w:cs="David" w:hint="cs"/>
          <w:sz w:val="20"/>
          <w:szCs w:val="20"/>
          <w:u w:val="single"/>
          <w:rtl/>
        </w:rPr>
        <w:t>השופט עמית</w:t>
      </w:r>
      <w:r w:rsidRPr="00022666">
        <w:rPr>
          <w:rFonts w:ascii="Tahoma" w:hAnsi="Tahoma" w:cs="David" w:hint="cs"/>
          <w:sz w:val="20"/>
          <w:szCs w:val="20"/>
          <w:rtl/>
        </w:rPr>
        <w:t xml:space="preserve"> קבע כי דרישת הכתב המהותית של </w:t>
      </w:r>
      <w:r w:rsidRPr="00022666">
        <w:rPr>
          <w:rFonts w:ascii="Tahoma" w:hAnsi="Tahoma" w:cs="David" w:hint="cs"/>
          <w:sz w:val="20"/>
          <w:szCs w:val="20"/>
          <w:highlight w:val="yellow"/>
          <w:rtl/>
        </w:rPr>
        <w:t>סעיף 8</w:t>
      </w:r>
      <w:r w:rsidRPr="00022666">
        <w:rPr>
          <w:rFonts w:ascii="Tahoma" w:hAnsi="Tahoma" w:cs="David" w:hint="cs"/>
          <w:sz w:val="20"/>
          <w:szCs w:val="20"/>
          <w:rtl/>
        </w:rPr>
        <w:t xml:space="preserve"> קוימה ולכן לחוזה יש תוקף. הבעייתיות היא מבחינת ההוכחה של החוזה ולכן יש להכיל את דיני הראיות. ביהמ"ש מאפשר להביא ראיה פחות טובה מהראיה הטובה ביותר- צילום של החוזה, עדות להיות החוזה.. </w:t>
      </w:r>
    </w:p>
    <w:p w:rsidR="006E2C94" w:rsidRPr="00022666" w:rsidRDefault="006E2C94" w:rsidP="00BD147F">
      <w:pPr>
        <w:spacing w:line="360" w:lineRule="auto"/>
        <w:rPr>
          <w:rFonts w:ascii="Tahoma" w:hAnsi="Tahoma" w:cs="David"/>
          <w:sz w:val="20"/>
          <w:szCs w:val="20"/>
          <w:rtl/>
        </w:rPr>
      </w:pPr>
      <w:r w:rsidRPr="00022666">
        <w:rPr>
          <w:rFonts w:ascii="Tahoma" w:hAnsi="Tahoma" w:cs="David" w:hint="cs"/>
          <w:b/>
          <w:bCs/>
          <w:sz w:val="20"/>
          <w:szCs w:val="20"/>
          <w:rtl/>
        </w:rPr>
        <w:t>מסר אקלטרוני:</w:t>
      </w:r>
      <w:r w:rsidRPr="00022666">
        <w:rPr>
          <w:rFonts w:ascii="Tahoma" w:hAnsi="Tahoma" w:cs="David" w:hint="cs"/>
          <w:sz w:val="20"/>
          <w:szCs w:val="20"/>
          <w:rtl/>
        </w:rPr>
        <w:t xml:space="preserve"> אין פס"ד שעונה על שאלה זו, כרגע בתהליך בביהמ"ש המחוזי. לדעת ד"ר גלברד יש אבחנה בין אמצעים אלקטרוניים ומסמך מפורט שהושקע בו  זמן כמו מייל אכן יהיה קביל. כרגע יש הצעת חוק שטרם התקבלה לאשר חוזים באמצעים אלקטרוניים פרט לחוזים שדרישת הכתב בהם היא מהותית (ס' 8).</w:t>
      </w:r>
    </w:p>
    <w:p w:rsidR="00B57737" w:rsidRPr="00022666" w:rsidRDefault="00B57737" w:rsidP="00BD147F">
      <w:pPr>
        <w:spacing w:line="360" w:lineRule="auto"/>
        <w:rPr>
          <w:rFonts w:ascii="Tahoma" w:hAnsi="Tahoma" w:cs="David"/>
          <w:sz w:val="20"/>
          <w:szCs w:val="20"/>
          <w:rtl/>
        </w:rPr>
      </w:pPr>
      <w:r w:rsidRPr="00022666">
        <w:rPr>
          <w:rFonts w:ascii="Tahoma" w:hAnsi="Tahoma" w:cs="David" w:hint="cs"/>
          <w:b/>
          <w:bCs/>
          <w:highlight w:val="green"/>
          <w:u w:val="single"/>
          <w:rtl/>
        </w:rPr>
        <w:t>מעמדו של זיכרון דברים</w:t>
      </w:r>
      <w:r w:rsidRPr="00022666">
        <w:rPr>
          <w:rFonts w:ascii="Tahoma" w:hAnsi="Tahoma" w:cs="David" w:hint="cs"/>
          <w:sz w:val="20"/>
          <w:szCs w:val="20"/>
          <w:rtl/>
        </w:rPr>
        <w:t>- יש שתי אפשרויות:</w:t>
      </w:r>
    </w:p>
    <w:p w:rsidR="00B57737" w:rsidRPr="00022666" w:rsidRDefault="00B57737" w:rsidP="00BD147F">
      <w:pPr>
        <w:pStyle w:val="a3"/>
        <w:numPr>
          <w:ilvl w:val="0"/>
          <w:numId w:val="15"/>
        </w:numPr>
        <w:spacing w:line="360" w:lineRule="auto"/>
        <w:rPr>
          <w:rFonts w:ascii="Tahoma" w:hAnsi="Tahoma" w:cs="David"/>
          <w:sz w:val="20"/>
          <w:szCs w:val="20"/>
        </w:rPr>
      </w:pPr>
      <w:r w:rsidRPr="00022666">
        <w:rPr>
          <w:rFonts w:ascii="Tahoma" w:hAnsi="Tahoma" w:cs="David" w:hint="cs"/>
          <w:sz w:val="20"/>
          <w:szCs w:val="20"/>
          <w:rtl/>
        </w:rPr>
        <w:t>המו"מ הסתיים, יש כוונה שסיומו יהיה בחתימה פורמאלית על החוזה.</w:t>
      </w:r>
    </w:p>
    <w:p w:rsidR="00B57737" w:rsidRPr="00022666" w:rsidRDefault="00B57737" w:rsidP="00BD147F">
      <w:pPr>
        <w:pStyle w:val="a3"/>
        <w:numPr>
          <w:ilvl w:val="0"/>
          <w:numId w:val="15"/>
        </w:numPr>
        <w:spacing w:line="360" w:lineRule="auto"/>
        <w:rPr>
          <w:rFonts w:ascii="Tahoma" w:hAnsi="Tahoma" w:cs="David"/>
          <w:sz w:val="20"/>
          <w:szCs w:val="20"/>
        </w:rPr>
      </w:pPr>
      <w:r w:rsidRPr="00022666">
        <w:rPr>
          <w:rFonts w:ascii="Tahoma" w:hAnsi="Tahoma" w:cs="David" w:hint="cs"/>
          <w:sz w:val="20"/>
          <w:szCs w:val="20"/>
          <w:rtl/>
        </w:rPr>
        <w:t>זיכרון הדברים הוא רק שלב ביניים, אין גמירת דעת לחוזה סופי.</w:t>
      </w:r>
    </w:p>
    <w:p w:rsidR="00B57737" w:rsidRPr="00022666" w:rsidRDefault="00B57737" w:rsidP="00BD147F">
      <w:pPr>
        <w:spacing w:line="360" w:lineRule="auto"/>
        <w:rPr>
          <w:rFonts w:ascii="Tahoma" w:hAnsi="Tahoma" w:cs="David"/>
          <w:sz w:val="20"/>
          <w:szCs w:val="20"/>
          <w:rtl/>
        </w:rPr>
      </w:pPr>
      <w:r w:rsidRPr="00022666">
        <w:rPr>
          <w:rFonts w:ascii="Tahoma" w:hAnsi="Tahoma" w:cs="David" w:hint="cs"/>
          <w:sz w:val="20"/>
          <w:szCs w:val="20"/>
          <w:rtl/>
        </w:rPr>
        <w:t>השאלה תלויה במ</w:t>
      </w:r>
      <w:r w:rsidR="001B0892" w:rsidRPr="00022666">
        <w:rPr>
          <w:rFonts w:ascii="Tahoma" w:hAnsi="Tahoma" w:cs="David" w:hint="cs"/>
          <w:sz w:val="20"/>
          <w:szCs w:val="20"/>
          <w:rtl/>
        </w:rPr>
        <w:t>ב</w:t>
      </w:r>
      <w:r w:rsidRPr="00022666">
        <w:rPr>
          <w:rFonts w:ascii="Tahoma" w:hAnsi="Tahoma" w:cs="David" w:hint="cs"/>
          <w:sz w:val="20"/>
          <w:szCs w:val="20"/>
          <w:rtl/>
        </w:rPr>
        <w:t xml:space="preserve">חנים של כל הסכם בין צדדים- </w:t>
      </w:r>
      <w:r w:rsidRPr="00022666">
        <w:rPr>
          <w:rFonts w:ascii="Tahoma" w:hAnsi="Tahoma" w:cs="David" w:hint="cs"/>
          <w:b/>
          <w:bCs/>
          <w:sz w:val="20"/>
          <w:szCs w:val="20"/>
          <w:rtl/>
        </w:rPr>
        <w:t>העדה על גמירת דעת, מסוימות</w:t>
      </w:r>
      <w:r w:rsidRPr="00022666">
        <w:rPr>
          <w:rFonts w:ascii="Tahoma" w:hAnsi="Tahoma" w:cs="David" w:hint="cs"/>
          <w:sz w:val="20"/>
          <w:szCs w:val="20"/>
          <w:rtl/>
        </w:rPr>
        <w:t xml:space="preserve">. </w:t>
      </w:r>
    </w:p>
    <w:p w:rsidR="00B57737" w:rsidRPr="00022666" w:rsidRDefault="00B57737" w:rsidP="00BD147F">
      <w:pPr>
        <w:spacing w:line="360" w:lineRule="auto"/>
        <w:rPr>
          <w:rFonts w:ascii="Tahoma" w:hAnsi="Tahoma" w:cs="David"/>
          <w:sz w:val="20"/>
          <w:szCs w:val="20"/>
          <w:rtl/>
        </w:rPr>
      </w:pPr>
      <w:r w:rsidRPr="00022666">
        <w:rPr>
          <w:rFonts w:ascii="Tahoma" w:hAnsi="Tahoma" w:cs="David" w:hint="cs"/>
          <w:b/>
          <w:bCs/>
          <w:sz w:val="20"/>
          <w:szCs w:val="20"/>
          <w:u w:val="single"/>
          <w:rtl/>
        </w:rPr>
        <w:t>נוסחת הקשר-</w:t>
      </w:r>
      <w:r w:rsidRPr="00022666">
        <w:rPr>
          <w:rFonts w:ascii="Tahoma" w:hAnsi="Tahoma" w:cs="David" w:hint="cs"/>
          <w:sz w:val="20"/>
          <w:szCs w:val="20"/>
          <w:rtl/>
        </w:rPr>
        <w:t xml:space="preserve"> תוארה על ידי השופט ברק </w:t>
      </w:r>
      <w:r w:rsidRPr="00022666">
        <w:rPr>
          <w:rFonts w:ascii="Tahoma" w:hAnsi="Tahoma" w:cs="David" w:hint="cs"/>
          <w:b/>
          <w:bCs/>
          <w:sz w:val="24"/>
          <w:szCs w:val="24"/>
          <w:highlight w:val="lightGray"/>
          <w:rtl/>
        </w:rPr>
        <w:t>בפ"ד</w:t>
      </w:r>
      <w:r w:rsidR="006E2C94" w:rsidRPr="00022666">
        <w:rPr>
          <w:rFonts w:ascii="Tahoma" w:hAnsi="Tahoma" w:cs="David" w:hint="cs"/>
          <w:b/>
          <w:bCs/>
          <w:sz w:val="24"/>
          <w:szCs w:val="24"/>
          <w:highlight w:val="lightGray"/>
          <w:rtl/>
        </w:rPr>
        <w:t xml:space="preserve"> </w:t>
      </w:r>
      <w:r w:rsidRPr="00022666">
        <w:rPr>
          <w:rFonts w:ascii="Tahoma" w:hAnsi="Tahoma" w:cs="David" w:hint="cs"/>
          <w:b/>
          <w:bCs/>
          <w:sz w:val="24"/>
          <w:szCs w:val="24"/>
          <w:highlight w:val="lightGray"/>
          <w:rtl/>
        </w:rPr>
        <w:t>רבינאי</w:t>
      </w:r>
      <w:r w:rsidRPr="00022666">
        <w:rPr>
          <w:rFonts w:ascii="Tahoma" w:hAnsi="Tahoma" w:cs="David" w:hint="cs"/>
          <w:sz w:val="20"/>
          <w:szCs w:val="20"/>
          <w:rtl/>
        </w:rPr>
        <w:t>. נוסחת הקשר היא האופן בו הצדדים רואים את היחס בין זיכרון הדברים ובין החוזה שהם מעוניין לערו</w:t>
      </w:r>
      <w:r w:rsidR="00B86292" w:rsidRPr="00022666">
        <w:rPr>
          <w:rFonts w:ascii="Tahoma" w:hAnsi="Tahoma" w:cs="David" w:hint="cs"/>
          <w:sz w:val="20"/>
          <w:szCs w:val="20"/>
          <w:rtl/>
        </w:rPr>
        <w:t xml:space="preserve">ך בהמשך. פעמים רבות נוסחת הקשר ניטראלית, הצדדים רוצים לחתום על חוזה תוך זמן מסוים אך לא נאמר במפורש על תוקפו של זיכרון הדברים עד אז. </w:t>
      </w:r>
      <w:r w:rsidR="00B86292" w:rsidRPr="00022666">
        <w:rPr>
          <w:rFonts w:ascii="Tahoma" w:hAnsi="Tahoma" w:cs="David"/>
          <w:sz w:val="20"/>
          <w:szCs w:val="20"/>
          <w:rtl/>
        </w:rPr>
        <w:br/>
      </w:r>
      <w:r w:rsidR="00B86292" w:rsidRPr="00511CC5">
        <w:rPr>
          <w:rFonts w:ascii="Tahoma" w:hAnsi="Tahoma" w:cs="David" w:hint="cs"/>
          <w:sz w:val="20"/>
          <w:szCs w:val="20"/>
          <w:u w:val="single"/>
          <w:rtl/>
        </w:rPr>
        <w:t>אם הצדדים הגיעו למעמד החתימה של החוזה וכעת לא מסכימים על נושאים מסוימים, 2 אפשרויות:</w:t>
      </w:r>
    </w:p>
    <w:p w:rsidR="00B86292" w:rsidRPr="00022666" w:rsidRDefault="00B86292" w:rsidP="00BD147F">
      <w:pPr>
        <w:pStyle w:val="a3"/>
        <w:numPr>
          <w:ilvl w:val="0"/>
          <w:numId w:val="16"/>
        </w:numPr>
        <w:spacing w:line="360" w:lineRule="auto"/>
        <w:rPr>
          <w:rFonts w:ascii="Tahoma" w:hAnsi="Tahoma" w:cs="David"/>
          <w:sz w:val="20"/>
          <w:szCs w:val="20"/>
        </w:rPr>
      </w:pPr>
      <w:r w:rsidRPr="00022666">
        <w:rPr>
          <w:rFonts w:ascii="Tahoma" w:hAnsi="Tahoma" w:cs="David" w:hint="cs"/>
          <w:sz w:val="20"/>
          <w:szCs w:val="20"/>
          <w:rtl/>
        </w:rPr>
        <w:lastRenderedPageBreak/>
        <w:t>אם זיכרון הדברים היווה חוזה מחייב (הייתה גמירת דעת ומסוימות), למרות שהצדדים לא חותמים על חוזה, הם קשורים ביניהם בחוזה מכוח זיכרון הדברים. פרטים חסרים- יושלמו.</w:t>
      </w:r>
    </w:p>
    <w:p w:rsidR="00B86292" w:rsidRPr="00511CC5" w:rsidRDefault="00B86292" w:rsidP="00BD147F">
      <w:pPr>
        <w:pStyle w:val="a3"/>
        <w:numPr>
          <w:ilvl w:val="0"/>
          <w:numId w:val="16"/>
        </w:numPr>
        <w:spacing w:line="360" w:lineRule="auto"/>
        <w:rPr>
          <w:rFonts w:ascii="Tahoma" w:hAnsi="Tahoma" w:cs="David"/>
          <w:sz w:val="20"/>
          <w:szCs w:val="20"/>
        </w:rPr>
      </w:pPr>
      <w:r w:rsidRPr="00511CC5">
        <w:rPr>
          <w:rFonts w:ascii="Tahoma" w:hAnsi="Tahoma" w:cs="David" w:hint="cs"/>
          <w:sz w:val="20"/>
          <w:szCs w:val="20"/>
          <w:rtl/>
        </w:rPr>
        <w:t xml:space="preserve">אם כוונת הצדדים הייתה שזיכרון הדברים תקף רק במעמד החתימה על ההסכם, החוזה היה למעשה חוזה על תנאי, התנאי לא קוים ולכן זיכרון הדברים (החוזה על תנאי) לא תקף. </w:t>
      </w:r>
    </w:p>
    <w:p w:rsidR="00307A30" w:rsidRPr="00022666" w:rsidRDefault="00307A30" w:rsidP="00BD147F">
      <w:pPr>
        <w:spacing w:line="360" w:lineRule="auto"/>
        <w:rPr>
          <w:rFonts w:ascii="Tahoma" w:hAnsi="Tahoma" w:cs="David"/>
          <w:sz w:val="20"/>
          <w:szCs w:val="20"/>
        </w:rPr>
      </w:pPr>
      <w:r w:rsidRPr="00022666">
        <w:rPr>
          <w:rFonts w:ascii="Tahoma" w:hAnsi="Tahoma" w:cs="David" w:hint="cs"/>
          <w:sz w:val="20"/>
          <w:szCs w:val="20"/>
          <w:rtl/>
        </w:rPr>
        <w:t>במקרה</w:t>
      </w:r>
      <w:r w:rsidRPr="00022666">
        <w:rPr>
          <w:rFonts w:ascii="Tahoma" w:hAnsi="Tahoma" w:cs="David"/>
          <w:sz w:val="20"/>
          <w:szCs w:val="20"/>
          <w:rtl/>
        </w:rPr>
        <w:t xml:space="preserve"> </w:t>
      </w:r>
      <w:r w:rsidRPr="00022666">
        <w:rPr>
          <w:rFonts w:ascii="Tahoma" w:hAnsi="Tahoma" w:cs="David" w:hint="cs"/>
          <w:sz w:val="20"/>
          <w:szCs w:val="20"/>
          <w:rtl/>
        </w:rPr>
        <w:t>של</w:t>
      </w:r>
      <w:r w:rsidRPr="00022666">
        <w:rPr>
          <w:rFonts w:ascii="Tahoma" w:hAnsi="Tahoma" w:cs="David"/>
          <w:sz w:val="20"/>
          <w:szCs w:val="20"/>
          <w:rtl/>
        </w:rPr>
        <w:t xml:space="preserve"> </w:t>
      </w:r>
      <w:r w:rsidRPr="00022666">
        <w:rPr>
          <w:rFonts w:ascii="Tahoma" w:hAnsi="Tahoma" w:cs="David" w:hint="cs"/>
          <w:b/>
          <w:bCs/>
          <w:sz w:val="26"/>
          <w:szCs w:val="26"/>
          <w:highlight w:val="lightGray"/>
          <w:rtl/>
        </w:rPr>
        <w:t>רבינאי</w:t>
      </w:r>
      <w:r w:rsidRPr="00022666">
        <w:rPr>
          <w:rFonts w:ascii="Tahoma" w:hAnsi="Tahoma" w:cs="David"/>
          <w:sz w:val="20"/>
          <w:szCs w:val="20"/>
          <w:rtl/>
        </w:rPr>
        <w:t xml:space="preserve"> </w:t>
      </w:r>
      <w:r w:rsidRPr="00022666">
        <w:rPr>
          <w:rFonts w:ascii="Tahoma" w:hAnsi="Tahoma" w:cs="David" w:hint="cs"/>
          <w:sz w:val="20"/>
          <w:szCs w:val="20"/>
          <w:rtl/>
        </w:rPr>
        <w:t>שולמה</w:t>
      </w:r>
      <w:r w:rsidRPr="00022666">
        <w:rPr>
          <w:rFonts w:ascii="Tahoma" w:hAnsi="Tahoma" w:cs="David"/>
          <w:sz w:val="20"/>
          <w:szCs w:val="20"/>
          <w:rtl/>
        </w:rPr>
        <w:t xml:space="preserve"> </w:t>
      </w:r>
      <w:r w:rsidRPr="00022666">
        <w:rPr>
          <w:rFonts w:ascii="Tahoma" w:hAnsi="Tahoma" w:cs="David" w:hint="cs"/>
          <w:sz w:val="20"/>
          <w:szCs w:val="20"/>
          <w:rtl/>
        </w:rPr>
        <w:t>מקדמה</w:t>
      </w:r>
      <w:r w:rsidRPr="00022666">
        <w:rPr>
          <w:rFonts w:ascii="Tahoma" w:hAnsi="Tahoma" w:cs="David"/>
          <w:sz w:val="20"/>
          <w:szCs w:val="20"/>
          <w:rtl/>
        </w:rPr>
        <w:t xml:space="preserve"> </w:t>
      </w:r>
      <w:r w:rsidRPr="00022666">
        <w:rPr>
          <w:rFonts w:ascii="Tahoma" w:hAnsi="Tahoma" w:cs="David" w:hint="cs"/>
          <w:sz w:val="20"/>
          <w:szCs w:val="20"/>
          <w:rtl/>
        </w:rPr>
        <w:t>במעמד</w:t>
      </w:r>
      <w:r w:rsidRPr="00022666">
        <w:rPr>
          <w:rFonts w:ascii="Tahoma" w:hAnsi="Tahoma" w:cs="David"/>
          <w:sz w:val="20"/>
          <w:szCs w:val="20"/>
          <w:rtl/>
        </w:rPr>
        <w:t xml:space="preserve"> </w:t>
      </w:r>
      <w:r w:rsidRPr="00022666">
        <w:rPr>
          <w:rFonts w:ascii="Tahoma" w:hAnsi="Tahoma" w:cs="David" w:hint="cs"/>
          <w:sz w:val="20"/>
          <w:szCs w:val="20"/>
          <w:rtl/>
        </w:rPr>
        <w:t>חתימת</w:t>
      </w:r>
      <w:r w:rsidRPr="00022666">
        <w:rPr>
          <w:rFonts w:ascii="Tahoma" w:hAnsi="Tahoma" w:cs="David"/>
          <w:sz w:val="20"/>
          <w:szCs w:val="20"/>
          <w:rtl/>
        </w:rPr>
        <w:t xml:space="preserve"> </w:t>
      </w:r>
      <w:r w:rsidRPr="00022666">
        <w:rPr>
          <w:rFonts w:ascii="Tahoma" w:hAnsi="Tahoma" w:cs="David" w:hint="cs"/>
          <w:sz w:val="20"/>
          <w:szCs w:val="20"/>
          <w:rtl/>
        </w:rPr>
        <w:t>זיכרון</w:t>
      </w:r>
      <w:r w:rsidRPr="00022666">
        <w:rPr>
          <w:rFonts w:ascii="Tahoma" w:hAnsi="Tahoma" w:cs="David"/>
          <w:sz w:val="20"/>
          <w:szCs w:val="20"/>
          <w:rtl/>
        </w:rPr>
        <w:t xml:space="preserve"> </w:t>
      </w:r>
      <w:r w:rsidRPr="00022666">
        <w:rPr>
          <w:rFonts w:ascii="Tahoma" w:hAnsi="Tahoma" w:cs="David" w:hint="cs"/>
          <w:sz w:val="20"/>
          <w:szCs w:val="20"/>
          <w:rtl/>
        </w:rPr>
        <w:t>הדברים</w:t>
      </w:r>
      <w:r w:rsidRPr="00022666">
        <w:rPr>
          <w:rFonts w:ascii="Tahoma" w:hAnsi="Tahoma" w:cs="David"/>
          <w:sz w:val="20"/>
          <w:szCs w:val="20"/>
          <w:rtl/>
        </w:rPr>
        <w:t xml:space="preserve"> </w:t>
      </w:r>
      <w:r w:rsidRPr="00022666">
        <w:rPr>
          <w:rFonts w:ascii="Tahoma" w:hAnsi="Tahoma" w:cs="David" w:hint="cs"/>
          <w:sz w:val="20"/>
          <w:szCs w:val="20"/>
          <w:rtl/>
        </w:rPr>
        <w:t>כך</w:t>
      </w:r>
      <w:r w:rsidRPr="00022666">
        <w:rPr>
          <w:rFonts w:ascii="Tahoma" w:hAnsi="Tahoma" w:cs="David"/>
          <w:sz w:val="20"/>
          <w:szCs w:val="20"/>
          <w:rtl/>
        </w:rPr>
        <w:t xml:space="preserve"> </w:t>
      </w:r>
      <w:r w:rsidR="00CE530B" w:rsidRPr="00022666">
        <w:rPr>
          <w:rFonts w:ascii="Tahoma" w:hAnsi="Tahoma" w:cs="David" w:hint="cs"/>
          <w:sz w:val="20"/>
          <w:szCs w:val="20"/>
          <w:rtl/>
        </w:rPr>
        <w:t>ש</w:t>
      </w:r>
      <w:r w:rsidRPr="00022666">
        <w:rPr>
          <w:rFonts w:ascii="Tahoma" w:hAnsi="Tahoma" w:cs="David" w:hint="cs"/>
          <w:sz w:val="20"/>
          <w:szCs w:val="20"/>
          <w:rtl/>
        </w:rPr>
        <w:t>מבחן</w:t>
      </w:r>
      <w:r w:rsidRPr="00022666">
        <w:rPr>
          <w:rFonts w:ascii="Tahoma" w:hAnsi="Tahoma" w:cs="David"/>
          <w:sz w:val="20"/>
          <w:szCs w:val="20"/>
          <w:rtl/>
        </w:rPr>
        <w:t xml:space="preserve"> </w:t>
      </w:r>
      <w:r w:rsidR="00CE530B" w:rsidRPr="00022666">
        <w:rPr>
          <w:rFonts w:ascii="Tahoma" w:hAnsi="Tahoma" w:cs="David" w:hint="cs"/>
          <w:sz w:val="20"/>
          <w:szCs w:val="20"/>
          <w:rtl/>
        </w:rPr>
        <w:t>ג"ד</w:t>
      </w:r>
      <w:r w:rsidRPr="00022666">
        <w:rPr>
          <w:rFonts w:ascii="Tahoma" w:hAnsi="Tahoma" w:cs="David"/>
          <w:sz w:val="20"/>
          <w:szCs w:val="20"/>
          <w:rtl/>
        </w:rPr>
        <w:t xml:space="preserve"> </w:t>
      </w:r>
      <w:r w:rsidRPr="00022666">
        <w:rPr>
          <w:rFonts w:ascii="Tahoma" w:hAnsi="Tahoma" w:cs="David" w:hint="cs"/>
          <w:sz w:val="20"/>
          <w:szCs w:val="20"/>
          <w:rtl/>
        </w:rPr>
        <w:t>מתקיים</w:t>
      </w:r>
      <w:r w:rsidRPr="00022666">
        <w:rPr>
          <w:rFonts w:ascii="Tahoma" w:hAnsi="Tahoma" w:cs="David"/>
          <w:sz w:val="20"/>
          <w:szCs w:val="20"/>
          <w:rtl/>
        </w:rPr>
        <w:t xml:space="preserve">, </w:t>
      </w:r>
      <w:r w:rsidRPr="00022666">
        <w:rPr>
          <w:rFonts w:ascii="Tahoma" w:hAnsi="Tahoma" w:cs="David" w:hint="cs"/>
          <w:sz w:val="20"/>
          <w:szCs w:val="20"/>
          <w:rtl/>
        </w:rPr>
        <w:t>המבחן</w:t>
      </w:r>
      <w:r w:rsidRPr="00022666">
        <w:rPr>
          <w:rFonts w:ascii="Tahoma" w:hAnsi="Tahoma" w:cs="David"/>
          <w:sz w:val="20"/>
          <w:szCs w:val="20"/>
          <w:rtl/>
        </w:rPr>
        <w:t xml:space="preserve"> </w:t>
      </w:r>
      <w:r w:rsidRPr="00022666">
        <w:rPr>
          <w:rFonts w:ascii="Tahoma" w:hAnsi="Tahoma" w:cs="David" w:hint="cs"/>
          <w:sz w:val="20"/>
          <w:szCs w:val="20"/>
          <w:rtl/>
        </w:rPr>
        <w:t>השני</w:t>
      </w:r>
      <w:r w:rsidRPr="00022666">
        <w:rPr>
          <w:rFonts w:ascii="Tahoma" w:hAnsi="Tahoma" w:cs="David"/>
          <w:sz w:val="20"/>
          <w:szCs w:val="20"/>
          <w:rtl/>
        </w:rPr>
        <w:t xml:space="preserve"> </w:t>
      </w:r>
      <w:r w:rsidRPr="00022666">
        <w:rPr>
          <w:rFonts w:ascii="Tahoma" w:hAnsi="Tahoma" w:cs="David" w:hint="cs"/>
          <w:sz w:val="20"/>
          <w:szCs w:val="20"/>
          <w:rtl/>
        </w:rPr>
        <w:t>אודות</w:t>
      </w:r>
      <w:r w:rsidRPr="00022666">
        <w:rPr>
          <w:rFonts w:ascii="Tahoma" w:hAnsi="Tahoma" w:cs="David"/>
          <w:sz w:val="20"/>
          <w:szCs w:val="20"/>
          <w:rtl/>
        </w:rPr>
        <w:t xml:space="preserve"> </w:t>
      </w:r>
      <w:r w:rsidRPr="00022666">
        <w:rPr>
          <w:rFonts w:ascii="Tahoma" w:hAnsi="Tahoma" w:cs="David" w:hint="cs"/>
          <w:sz w:val="20"/>
          <w:szCs w:val="20"/>
          <w:rtl/>
        </w:rPr>
        <w:t>מסוימות</w:t>
      </w:r>
      <w:r w:rsidRPr="00022666">
        <w:rPr>
          <w:rFonts w:ascii="Tahoma" w:hAnsi="Tahoma" w:cs="David"/>
          <w:sz w:val="20"/>
          <w:szCs w:val="20"/>
          <w:rtl/>
        </w:rPr>
        <w:t xml:space="preserve"> </w:t>
      </w:r>
      <w:r w:rsidRPr="00022666">
        <w:rPr>
          <w:rFonts w:ascii="Tahoma" w:hAnsi="Tahoma" w:cs="David" w:hint="cs"/>
          <w:sz w:val="20"/>
          <w:szCs w:val="20"/>
          <w:rtl/>
        </w:rPr>
        <w:t>גם</w:t>
      </w:r>
      <w:r w:rsidRPr="00022666">
        <w:rPr>
          <w:rFonts w:ascii="Tahoma" w:hAnsi="Tahoma" w:cs="David"/>
          <w:sz w:val="20"/>
          <w:szCs w:val="20"/>
          <w:rtl/>
        </w:rPr>
        <w:t xml:space="preserve"> </w:t>
      </w:r>
      <w:r w:rsidRPr="00022666">
        <w:rPr>
          <w:rFonts w:ascii="Tahoma" w:hAnsi="Tahoma" w:cs="David" w:hint="cs"/>
          <w:sz w:val="20"/>
          <w:szCs w:val="20"/>
          <w:rtl/>
        </w:rPr>
        <w:t>מתקיים</w:t>
      </w:r>
      <w:r w:rsidRPr="00022666">
        <w:rPr>
          <w:rFonts w:ascii="Tahoma" w:hAnsi="Tahoma" w:cs="David"/>
          <w:sz w:val="20"/>
          <w:szCs w:val="20"/>
          <w:rtl/>
        </w:rPr>
        <w:t xml:space="preserve"> </w:t>
      </w:r>
      <w:r w:rsidRPr="00022666">
        <w:rPr>
          <w:rFonts w:ascii="Tahoma" w:hAnsi="Tahoma" w:cs="David" w:hint="cs"/>
          <w:sz w:val="20"/>
          <w:szCs w:val="20"/>
          <w:rtl/>
        </w:rPr>
        <w:t>כשביה</w:t>
      </w:r>
      <w:r w:rsidRPr="00022666">
        <w:rPr>
          <w:rFonts w:ascii="Tahoma" w:hAnsi="Tahoma" w:cs="David"/>
          <w:sz w:val="20"/>
          <w:szCs w:val="20"/>
          <w:rtl/>
        </w:rPr>
        <w:t>"</w:t>
      </w:r>
      <w:r w:rsidRPr="00022666">
        <w:rPr>
          <w:rFonts w:ascii="Tahoma" w:hAnsi="Tahoma" w:cs="David" w:hint="cs"/>
          <w:sz w:val="20"/>
          <w:szCs w:val="20"/>
          <w:rtl/>
        </w:rPr>
        <w:t>מ</w:t>
      </w:r>
      <w:r w:rsidRPr="00022666">
        <w:rPr>
          <w:rFonts w:ascii="Tahoma" w:hAnsi="Tahoma" w:cs="David"/>
          <w:sz w:val="20"/>
          <w:szCs w:val="20"/>
          <w:rtl/>
        </w:rPr>
        <w:t xml:space="preserve"> </w:t>
      </w:r>
      <w:r w:rsidRPr="00022666">
        <w:rPr>
          <w:rFonts w:ascii="Tahoma" w:hAnsi="Tahoma" w:cs="David" w:hint="cs"/>
          <w:sz w:val="20"/>
          <w:szCs w:val="20"/>
          <w:rtl/>
        </w:rPr>
        <w:t>קובע</w:t>
      </w:r>
      <w:r w:rsidRPr="00022666">
        <w:rPr>
          <w:rFonts w:ascii="Tahoma" w:hAnsi="Tahoma" w:cs="David"/>
          <w:sz w:val="20"/>
          <w:szCs w:val="20"/>
          <w:rtl/>
        </w:rPr>
        <w:t xml:space="preserve"> </w:t>
      </w:r>
      <w:r w:rsidRPr="00022666">
        <w:rPr>
          <w:rFonts w:ascii="Tahoma" w:hAnsi="Tahoma" w:cs="David" w:hint="cs"/>
          <w:sz w:val="20"/>
          <w:szCs w:val="20"/>
          <w:rtl/>
        </w:rPr>
        <w:t>שהפרטים</w:t>
      </w:r>
      <w:r w:rsidRPr="00022666">
        <w:rPr>
          <w:rFonts w:ascii="Tahoma" w:hAnsi="Tahoma" w:cs="David"/>
          <w:sz w:val="20"/>
          <w:szCs w:val="20"/>
          <w:rtl/>
        </w:rPr>
        <w:t xml:space="preserve"> </w:t>
      </w:r>
      <w:r w:rsidRPr="00022666">
        <w:rPr>
          <w:rFonts w:ascii="Tahoma" w:hAnsi="Tahoma" w:cs="David" w:hint="cs"/>
          <w:sz w:val="20"/>
          <w:szCs w:val="20"/>
          <w:rtl/>
        </w:rPr>
        <w:t>החשובים</w:t>
      </w:r>
      <w:r w:rsidRPr="00022666">
        <w:rPr>
          <w:rFonts w:ascii="Tahoma" w:hAnsi="Tahoma" w:cs="David"/>
          <w:sz w:val="20"/>
          <w:szCs w:val="20"/>
          <w:rtl/>
        </w:rPr>
        <w:t xml:space="preserve"> </w:t>
      </w:r>
      <w:r w:rsidRPr="00022666">
        <w:rPr>
          <w:rFonts w:ascii="Tahoma" w:hAnsi="Tahoma" w:cs="David" w:hint="cs"/>
          <w:sz w:val="20"/>
          <w:szCs w:val="20"/>
          <w:rtl/>
        </w:rPr>
        <w:t>קיימים</w:t>
      </w:r>
      <w:r w:rsidRPr="00022666">
        <w:rPr>
          <w:rFonts w:ascii="Tahoma" w:hAnsi="Tahoma" w:cs="David"/>
          <w:sz w:val="20"/>
          <w:szCs w:val="20"/>
          <w:rtl/>
        </w:rPr>
        <w:t xml:space="preserve"> (</w:t>
      </w:r>
      <w:r w:rsidRPr="00022666">
        <w:rPr>
          <w:rFonts w:ascii="Tahoma" w:hAnsi="Tahoma" w:cs="David" w:hint="cs"/>
          <w:sz w:val="20"/>
          <w:szCs w:val="20"/>
          <w:rtl/>
        </w:rPr>
        <w:t>הצדדים</w:t>
      </w:r>
      <w:r w:rsidRPr="00022666">
        <w:rPr>
          <w:rFonts w:ascii="Tahoma" w:hAnsi="Tahoma" w:cs="David"/>
          <w:sz w:val="20"/>
          <w:szCs w:val="20"/>
          <w:rtl/>
        </w:rPr>
        <w:t xml:space="preserve"> </w:t>
      </w:r>
      <w:r w:rsidRPr="00022666">
        <w:rPr>
          <w:rFonts w:ascii="Tahoma" w:hAnsi="Tahoma" w:cs="David" w:hint="cs"/>
          <w:sz w:val="20"/>
          <w:szCs w:val="20"/>
          <w:rtl/>
        </w:rPr>
        <w:t>לעסקה</w:t>
      </w:r>
      <w:r w:rsidRPr="00022666">
        <w:rPr>
          <w:rFonts w:ascii="Tahoma" w:hAnsi="Tahoma" w:cs="David"/>
          <w:sz w:val="20"/>
          <w:szCs w:val="20"/>
          <w:rtl/>
        </w:rPr>
        <w:t xml:space="preserve">, </w:t>
      </w:r>
      <w:r w:rsidRPr="00022666">
        <w:rPr>
          <w:rFonts w:ascii="Tahoma" w:hAnsi="Tahoma" w:cs="David" w:hint="cs"/>
          <w:sz w:val="20"/>
          <w:szCs w:val="20"/>
          <w:rtl/>
        </w:rPr>
        <w:t>תיאור</w:t>
      </w:r>
      <w:r w:rsidRPr="00022666">
        <w:rPr>
          <w:rFonts w:ascii="Tahoma" w:hAnsi="Tahoma" w:cs="David"/>
          <w:sz w:val="20"/>
          <w:szCs w:val="20"/>
          <w:rtl/>
        </w:rPr>
        <w:t xml:space="preserve"> </w:t>
      </w:r>
      <w:r w:rsidRPr="00022666">
        <w:rPr>
          <w:rFonts w:ascii="Tahoma" w:hAnsi="Tahoma" w:cs="David" w:hint="cs"/>
          <w:sz w:val="20"/>
          <w:szCs w:val="20"/>
          <w:rtl/>
        </w:rPr>
        <w:t>הנכס</w:t>
      </w:r>
      <w:r w:rsidRPr="00022666">
        <w:rPr>
          <w:rFonts w:ascii="Tahoma" w:hAnsi="Tahoma" w:cs="David"/>
          <w:sz w:val="20"/>
          <w:szCs w:val="20"/>
          <w:rtl/>
        </w:rPr>
        <w:t xml:space="preserve"> </w:t>
      </w:r>
      <w:r w:rsidRPr="00022666">
        <w:rPr>
          <w:rFonts w:ascii="Tahoma" w:hAnsi="Tahoma" w:cs="David" w:hint="cs"/>
          <w:sz w:val="20"/>
          <w:szCs w:val="20"/>
          <w:rtl/>
        </w:rPr>
        <w:t>מחיר</w:t>
      </w:r>
      <w:r w:rsidRPr="00022666">
        <w:rPr>
          <w:rFonts w:ascii="Tahoma" w:hAnsi="Tahoma" w:cs="David"/>
          <w:sz w:val="20"/>
          <w:szCs w:val="20"/>
          <w:rtl/>
        </w:rPr>
        <w:t xml:space="preserve"> </w:t>
      </w:r>
      <w:r w:rsidRPr="00022666">
        <w:rPr>
          <w:rFonts w:ascii="Tahoma" w:hAnsi="Tahoma" w:cs="David" w:hint="cs"/>
          <w:sz w:val="20"/>
          <w:szCs w:val="20"/>
          <w:rtl/>
        </w:rPr>
        <w:t>ומועדי</w:t>
      </w:r>
      <w:r w:rsidRPr="00022666">
        <w:rPr>
          <w:rFonts w:ascii="Tahoma" w:hAnsi="Tahoma" w:cs="David"/>
          <w:sz w:val="20"/>
          <w:szCs w:val="20"/>
          <w:rtl/>
        </w:rPr>
        <w:t xml:space="preserve"> </w:t>
      </w:r>
      <w:r w:rsidRPr="00022666">
        <w:rPr>
          <w:rFonts w:ascii="Tahoma" w:hAnsi="Tahoma" w:cs="David" w:hint="cs"/>
          <w:sz w:val="20"/>
          <w:szCs w:val="20"/>
          <w:rtl/>
        </w:rPr>
        <w:t>תשלום</w:t>
      </w:r>
      <w:r w:rsidRPr="00022666">
        <w:rPr>
          <w:rFonts w:ascii="Tahoma" w:hAnsi="Tahoma" w:cs="David"/>
          <w:sz w:val="20"/>
          <w:szCs w:val="20"/>
          <w:rtl/>
        </w:rPr>
        <w:t xml:space="preserve">) </w:t>
      </w:r>
      <w:r w:rsidRPr="00022666">
        <w:rPr>
          <w:rFonts w:ascii="Tahoma" w:hAnsi="Tahoma" w:cs="David" w:hint="cs"/>
          <w:sz w:val="20"/>
          <w:szCs w:val="20"/>
          <w:rtl/>
        </w:rPr>
        <w:t>ועניינים</w:t>
      </w:r>
      <w:r w:rsidRPr="00022666">
        <w:rPr>
          <w:rFonts w:ascii="Tahoma" w:hAnsi="Tahoma" w:cs="David"/>
          <w:sz w:val="20"/>
          <w:szCs w:val="20"/>
          <w:rtl/>
        </w:rPr>
        <w:t xml:space="preserve"> </w:t>
      </w:r>
      <w:r w:rsidRPr="00022666">
        <w:rPr>
          <w:rFonts w:ascii="Tahoma" w:hAnsi="Tahoma" w:cs="David" w:hint="cs"/>
          <w:sz w:val="20"/>
          <w:szCs w:val="20"/>
          <w:rtl/>
        </w:rPr>
        <w:t>אחרים</w:t>
      </w:r>
      <w:r w:rsidRPr="00022666">
        <w:rPr>
          <w:rFonts w:ascii="Tahoma" w:hAnsi="Tahoma" w:cs="David"/>
          <w:sz w:val="20"/>
          <w:szCs w:val="20"/>
          <w:rtl/>
        </w:rPr>
        <w:t xml:space="preserve"> </w:t>
      </w:r>
      <w:r w:rsidRPr="00022666">
        <w:rPr>
          <w:rFonts w:ascii="Tahoma" w:hAnsi="Tahoma" w:cs="David" w:hint="cs"/>
          <w:sz w:val="20"/>
          <w:szCs w:val="20"/>
          <w:rtl/>
        </w:rPr>
        <w:t>כגון</w:t>
      </w:r>
      <w:r w:rsidRPr="00022666">
        <w:rPr>
          <w:rFonts w:ascii="Tahoma" w:hAnsi="Tahoma" w:cs="David"/>
          <w:sz w:val="20"/>
          <w:szCs w:val="20"/>
          <w:rtl/>
        </w:rPr>
        <w:t xml:space="preserve"> </w:t>
      </w:r>
      <w:r w:rsidRPr="00022666">
        <w:rPr>
          <w:rFonts w:ascii="Tahoma" w:hAnsi="Tahoma" w:cs="David" w:hint="cs"/>
          <w:sz w:val="20"/>
          <w:szCs w:val="20"/>
          <w:rtl/>
        </w:rPr>
        <w:t>המסים</w:t>
      </w:r>
      <w:r w:rsidRPr="00022666">
        <w:rPr>
          <w:rFonts w:ascii="Tahoma" w:hAnsi="Tahoma" w:cs="David"/>
          <w:sz w:val="20"/>
          <w:szCs w:val="20"/>
          <w:rtl/>
        </w:rPr>
        <w:t xml:space="preserve"> </w:t>
      </w:r>
      <w:r w:rsidRPr="00022666">
        <w:rPr>
          <w:rFonts w:ascii="Tahoma" w:hAnsi="Tahoma" w:cs="David" w:hint="cs"/>
          <w:sz w:val="20"/>
          <w:szCs w:val="20"/>
          <w:rtl/>
        </w:rPr>
        <w:t>לדוגמא</w:t>
      </w:r>
      <w:r w:rsidRPr="00022666">
        <w:rPr>
          <w:rFonts w:ascii="Tahoma" w:hAnsi="Tahoma" w:cs="David"/>
          <w:sz w:val="20"/>
          <w:szCs w:val="20"/>
          <w:rtl/>
        </w:rPr>
        <w:t xml:space="preserve"> </w:t>
      </w:r>
      <w:r w:rsidRPr="00022666">
        <w:rPr>
          <w:rFonts w:ascii="Tahoma" w:hAnsi="Tahoma" w:cs="David" w:hint="cs"/>
          <w:sz w:val="20"/>
          <w:szCs w:val="20"/>
          <w:rtl/>
        </w:rPr>
        <w:t>יכולים</w:t>
      </w:r>
      <w:r w:rsidRPr="00022666">
        <w:rPr>
          <w:rFonts w:ascii="Tahoma" w:hAnsi="Tahoma" w:cs="David"/>
          <w:sz w:val="20"/>
          <w:szCs w:val="20"/>
          <w:rtl/>
        </w:rPr>
        <w:t xml:space="preserve"> </w:t>
      </w:r>
      <w:r w:rsidRPr="00022666">
        <w:rPr>
          <w:rFonts w:ascii="Tahoma" w:hAnsi="Tahoma" w:cs="David" w:hint="cs"/>
          <w:sz w:val="20"/>
          <w:szCs w:val="20"/>
          <w:rtl/>
        </w:rPr>
        <w:t>להיות</w:t>
      </w:r>
      <w:r w:rsidRPr="00022666">
        <w:rPr>
          <w:rFonts w:ascii="Tahoma" w:hAnsi="Tahoma" w:cs="David"/>
          <w:sz w:val="20"/>
          <w:szCs w:val="20"/>
          <w:rtl/>
        </w:rPr>
        <w:t xml:space="preserve"> </w:t>
      </w:r>
      <w:r w:rsidRPr="00022666">
        <w:rPr>
          <w:rFonts w:ascii="Tahoma" w:hAnsi="Tahoma" w:cs="David" w:hint="cs"/>
          <w:sz w:val="20"/>
          <w:szCs w:val="20"/>
          <w:rtl/>
        </w:rPr>
        <w:t>מוסדרים</w:t>
      </w:r>
      <w:r w:rsidRPr="00022666">
        <w:rPr>
          <w:rFonts w:ascii="Tahoma" w:hAnsi="Tahoma" w:cs="David"/>
          <w:sz w:val="20"/>
          <w:szCs w:val="20"/>
          <w:rtl/>
        </w:rPr>
        <w:t xml:space="preserve"> </w:t>
      </w:r>
      <w:r w:rsidRPr="00022666">
        <w:rPr>
          <w:rFonts w:ascii="Tahoma" w:hAnsi="Tahoma" w:cs="David" w:hint="cs"/>
          <w:sz w:val="20"/>
          <w:szCs w:val="20"/>
          <w:rtl/>
        </w:rPr>
        <w:t>על</w:t>
      </w:r>
      <w:r w:rsidRPr="00022666">
        <w:rPr>
          <w:rFonts w:ascii="Tahoma" w:hAnsi="Tahoma" w:cs="David"/>
          <w:sz w:val="20"/>
          <w:szCs w:val="20"/>
          <w:rtl/>
        </w:rPr>
        <w:t xml:space="preserve"> </w:t>
      </w:r>
      <w:r w:rsidRPr="00022666">
        <w:rPr>
          <w:rFonts w:ascii="Tahoma" w:hAnsi="Tahoma" w:cs="David" w:hint="cs"/>
          <w:sz w:val="20"/>
          <w:szCs w:val="20"/>
          <w:rtl/>
        </w:rPr>
        <w:t>פי</w:t>
      </w:r>
      <w:r w:rsidRPr="00022666">
        <w:rPr>
          <w:rFonts w:ascii="Tahoma" w:hAnsi="Tahoma" w:cs="David"/>
          <w:sz w:val="20"/>
          <w:szCs w:val="20"/>
          <w:rtl/>
        </w:rPr>
        <w:t xml:space="preserve"> </w:t>
      </w:r>
      <w:r w:rsidRPr="00022666">
        <w:rPr>
          <w:rFonts w:ascii="Tahoma" w:hAnsi="Tahoma" w:cs="David" w:hint="cs"/>
          <w:sz w:val="20"/>
          <w:szCs w:val="20"/>
          <w:rtl/>
        </w:rPr>
        <w:t>חוק</w:t>
      </w:r>
      <w:r w:rsidRPr="00022666">
        <w:rPr>
          <w:rFonts w:ascii="Tahoma" w:hAnsi="Tahoma" w:cs="David"/>
          <w:sz w:val="20"/>
          <w:szCs w:val="20"/>
          <w:rtl/>
        </w:rPr>
        <w:t>.</w:t>
      </w:r>
    </w:p>
    <w:p w:rsidR="006249B8" w:rsidRPr="00022666" w:rsidRDefault="006249B8" w:rsidP="00BD147F">
      <w:pPr>
        <w:spacing w:line="360" w:lineRule="auto"/>
        <w:rPr>
          <w:rFonts w:ascii="Tahoma" w:hAnsi="Tahoma" w:cs="David"/>
          <w:sz w:val="20"/>
          <w:szCs w:val="20"/>
        </w:rPr>
      </w:pPr>
      <w:r w:rsidRPr="00022666">
        <w:rPr>
          <w:rFonts w:ascii="Tahoma" w:hAnsi="Tahoma" w:cs="David"/>
          <w:sz w:val="20"/>
          <w:szCs w:val="20"/>
          <w:rtl/>
        </w:rPr>
        <w:t>*</w:t>
      </w:r>
      <w:r w:rsidRPr="00022666">
        <w:rPr>
          <w:rFonts w:ascii="Tahoma" w:hAnsi="Tahoma" w:cs="David" w:hint="cs"/>
          <w:b/>
          <w:bCs/>
          <w:sz w:val="26"/>
          <w:szCs w:val="26"/>
          <w:highlight w:val="lightGray"/>
          <w:rtl/>
        </w:rPr>
        <w:t>בפס</w:t>
      </w:r>
      <w:r w:rsidRPr="00022666">
        <w:rPr>
          <w:rFonts w:ascii="Tahoma" w:hAnsi="Tahoma" w:cs="David"/>
          <w:b/>
          <w:bCs/>
          <w:sz w:val="26"/>
          <w:szCs w:val="26"/>
          <w:highlight w:val="lightGray"/>
          <w:rtl/>
        </w:rPr>
        <w:t>"</w:t>
      </w:r>
      <w:r w:rsidRPr="00022666">
        <w:rPr>
          <w:rFonts w:ascii="Tahoma" w:hAnsi="Tahoma" w:cs="David" w:hint="cs"/>
          <w:b/>
          <w:bCs/>
          <w:sz w:val="26"/>
          <w:szCs w:val="26"/>
          <w:highlight w:val="lightGray"/>
          <w:rtl/>
        </w:rPr>
        <w:t>ד</w:t>
      </w:r>
      <w:r w:rsidRPr="00022666">
        <w:rPr>
          <w:rFonts w:ascii="Tahoma" w:hAnsi="Tahoma" w:cs="David"/>
          <w:b/>
          <w:bCs/>
          <w:sz w:val="26"/>
          <w:szCs w:val="26"/>
          <w:highlight w:val="lightGray"/>
          <w:rtl/>
        </w:rPr>
        <w:t xml:space="preserve"> </w:t>
      </w:r>
      <w:r w:rsidRPr="00022666">
        <w:rPr>
          <w:rFonts w:ascii="Tahoma" w:hAnsi="Tahoma" w:cs="David" w:hint="cs"/>
          <w:b/>
          <w:bCs/>
          <w:sz w:val="26"/>
          <w:szCs w:val="26"/>
          <w:highlight w:val="lightGray"/>
          <w:rtl/>
        </w:rPr>
        <w:t>דור</w:t>
      </w:r>
      <w:r w:rsidRPr="00022666">
        <w:rPr>
          <w:rFonts w:ascii="Tahoma" w:hAnsi="Tahoma" w:cs="David"/>
          <w:b/>
          <w:bCs/>
          <w:sz w:val="26"/>
          <w:szCs w:val="26"/>
          <w:highlight w:val="lightGray"/>
          <w:rtl/>
        </w:rPr>
        <w:t xml:space="preserve"> </w:t>
      </w:r>
      <w:r w:rsidRPr="00022666">
        <w:rPr>
          <w:rFonts w:ascii="Tahoma" w:hAnsi="Tahoma" w:cs="David" w:hint="cs"/>
          <w:b/>
          <w:bCs/>
          <w:sz w:val="26"/>
          <w:szCs w:val="26"/>
          <w:highlight w:val="lightGray"/>
          <w:rtl/>
        </w:rPr>
        <w:t>אנרגיה</w:t>
      </w:r>
      <w:r w:rsidRPr="00022666">
        <w:rPr>
          <w:rFonts w:ascii="Tahoma" w:hAnsi="Tahoma" w:cs="David"/>
          <w:sz w:val="20"/>
          <w:szCs w:val="20"/>
          <w:rtl/>
        </w:rPr>
        <w:t xml:space="preserve"> </w:t>
      </w:r>
      <w:r w:rsidRPr="00022666">
        <w:rPr>
          <w:rFonts w:ascii="Tahoma" w:hAnsi="Tahoma" w:cs="David" w:hint="cs"/>
          <w:sz w:val="20"/>
          <w:szCs w:val="20"/>
          <w:rtl/>
        </w:rPr>
        <w:t>היה</w:t>
      </w:r>
      <w:r w:rsidRPr="00022666">
        <w:rPr>
          <w:rFonts w:ascii="Tahoma" w:hAnsi="Tahoma" w:cs="David"/>
          <w:sz w:val="20"/>
          <w:szCs w:val="20"/>
          <w:rtl/>
        </w:rPr>
        <w:t xml:space="preserve"> </w:t>
      </w:r>
      <w:r w:rsidRPr="00022666">
        <w:rPr>
          <w:rFonts w:ascii="Tahoma" w:hAnsi="Tahoma" w:cs="David" w:hint="cs"/>
          <w:sz w:val="20"/>
          <w:szCs w:val="20"/>
          <w:rtl/>
        </w:rPr>
        <w:t>רשום</w:t>
      </w:r>
      <w:r w:rsidRPr="00022666">
        <w:rPr>
          <w:rFonts w:ascii="Tahoma" w:hAnsi="Tahoma" w:cs="David"/>
          <w:sz w:val="20"/>
          <w:szCs w:val="20"/>
          <w:rtl/>
        </w:rPr>
        <w:t xml:space="preserve"> "</w:t>
      </w:r>
      <w:r w:rsidRPr="00022666">
        <w:rPr>
          <w:rFonts w:ascii="Tahoma" w:hAnsi="Tahoma" w:cs="David" w:hint="cs"/>
          <w:sz w:val="20"/>
          <w:szCs w:val="20"/>
          <w:rtl/>
        </w:rPr>
        <w:t>טיוטה</w:t>
      </w:r>
      <w:r w:rsidRPr="00022666">
        <w:rPr>
          <w:rFonts w:ascii="Tahoma" w:hAnsi="Tahoma" w:cs="David"/>
          <w:sz w:val="20"/>
          <w:szCs w:val="20"/>
          <w:rtl/>
        </w:rPr>
        <w:t xml:space="preserve">" </w:t>
      </w:r>
      <w:r w:rsidRPr="00022666">
        <w:rPr>
          <w:rFonts w:ascii="Tahoma" w:hAnsi="Tahoma" w:cs="David" w:hint="cs"/>
          <w:sz w:val="20"/>
          <w:szCs w:val="20"/>
          <w:rtl/>
        </w:rPr>
        <w:t>אך</w:t>
      </w:r>
      <w:r w:rsidRPr="00022666">
        <w:rPr>
          <w:rFonts w:ascii="Tahoma" w:hAnsi="Tahoma" w:cs="David"/>
          <w:sz w:val="20"/>
          <w:szCs w:val="20"/>
          <w:rtl/>
        </w:rPr>
        <w:t xml:space="preserve"> </w:t>
      </w:r>
      <w:r w:rsidRPr="00022666">
        <w:rPr>
          <w:rFonts w:ascii="Tahoma" w:hAnsi="Tahoma" w:cs="David" w:hint="cs"/>
          <w:sz w:val="20"/>
          <w:szCs w:val="20"/>
          <w:rtl/>
        </w:rPr>
        <w:t>ביהמ</w:t>
      </w:r>
      <w:r w:rsidRPr="00022666">
        <w:rPr>
          <w:rFonts w:ascii="Tahoma" w:hAnsi="Tahoma" w:cs="David"/>
          <w:sz w:val="20"/>
          <w:szCs w:val="20"/>
          <w:rtl/>
        </w:rPr>
        <w:t>"</w:t>
      </w:r>
      <w:r w:rsidRPr="00022666">
        <w:rPr>
          <w:rFonts w:ascii="Tahoma" w:hAnsi="Tahoma" w:cs="David" w:hint="cs"/>
          <w:sz w:val="20"/>
          <w:szCs w:val="20"/>
          <w:rtl/>
        </w:rPr>
        <w:t>ש</w:t>
      </w:r>
      <w:r w:rsidRPr="00022666">
        <w:rPr>
          <w:rFonts w:ascii="Tahoma" w:hAnsi="Tahoma" w:cs="David"/>
          <w:sz w:val="20"/>
          <w:szCs w:val="20"/>
          <w:rtl/>
        </w:rPr>
        <w:t xml:space="preserve"> </w:t>
      </w:r>
      <w:r w:rsidRPr="00022666">
        <w:rPr>
          <w:rFonts w:ascii="Tahoma" w:hAnsi="Tahoma" w:cs="David" w:hint="cs"/>
          <w:sz w:val="20"/>
          <w:szCs w:val="20"/>
          <w:rtl/>
        </w:rPr>
        <w:t>החליט</w:t>
      </w:r>
      <w:r w:rsidRPr="00022666">
        <w:rPr>
          <w:rFonts w:ascii="Tahoma" w:hAnsi="Tahoma" w:cs="David"/>
          <w:sz w:val="20"/>
          <w:szCs w:val="20"/>
          <w:rtl/>
        </w:rPr>
        <w:t xml:space="preserve"> </w:t>
      </w:r>
      <w:r w:rsidRPr="00022666">
        <w:rPr>
          <w:rFonts w:ascii="Tahoma" w:hAnsi="Tahoma" w:cs="David" w:hint="cs"/>
          <w:sz w:val="20"/>
          <w:szCs w:val="20"/>
          <w:rtl/>
        </w:rPr>
        <w:t>כי</w:t>
      </w:r>
      <w:r w:rsidRPr="00022666">
        <w:rPr>
          <w:rFonts w:ascii="Tahoma" w:hAnsi="Tahoma" w:cs="David"/>
          <w:sz w:val="20"/>
          <w:szCs w:val="20"/>
          <w:rtl/>
        </w:rPr>
        <w:t xml:space="preserve"> </w:t>
      </w:r>
      <w:r w:rsidRPr="00022666">
        <w:rPr>
          <w:rFonts w:ascii="Tahoma" w:hAnsi="Tahoma" w:cs="David" w:hint="cs"/>
          <w:sz w:val="20"/>
          <w:szCs w:val="20"/>
          <w:rtl/>
        </w:rPr>
        <w:t>הסימנים</w:t>
      </w:r>
      <w:r w:rsidRPr="00022666">
        <w:rPr>
          <w:rFonts w:ascii="Tahoma" w:hAnsi="Tahoma" w:cs="David"/>
          <w:sz w:val="20"/>
          <w:szCs w:val="20"/>
          <w:rtl/>
        </w:rPr>
        <w:t xml:space="preserve"> </w:t>
      </w:r>
      <w:r w:rsidRPr="00022666">
        <w:rPr>
          <w:rFonts w:ascii="Tahoma" w:hAnsi="Tahoma" w:cs="David" w:hint="cs"/>
          <w:sz w:val="20"/>
          <w:szCs w:val="20"/>
          <w:rtl/>
        </w:rPr>
        <w:t>לגמירת</w:t>
      </w:r>
      <w:r w:rsidRPr="00022666">
        <w:rPr>
          <w:rFonts w:ascii="Tahoma" w:hAnsi="Tahoma" w:cs="David"/>
          <w:sz w:val="20"/>
          <w:szCs w:val="20"/>
          <w:rtl/>
        </w:rPr>
        <w:t xml:space="preserve"> </w:t>
      </w:r>
      <w:r w:rsidRPr="00022666">
        <w:rPr>
          <w:rFonts w:ascii="Tahoma" w:hAnsi="Tahoma" w:cs="David" w:hint="cs"/>
          <w:sz w:val="20"/>
          <w:szCs w:val="20"/>
          <w:rtl/>
        </w:rPr>
        <w:t>הדעת</w:t>
      </w:r>
      <w:r w:rsidRPr="00022666">
        <w:rPr>
          <w:rFonts w:ascii="Tahoma" w:hAnsi="Tahoma" w:cs="David"/>
          <w:sz w:val="20"/>
          <w:szCs w:val="20"/>
          <w:rtl/>
        </w:rPr>
        <w:t xml:space="preserve"> </w:t>
      </w:r>
      <w:r w:rsidRPr="00022666">
        <w:rPr>
          <w:rFonts w:ascii="Tahoma" w:hAnsi="Tahoma" w:cs="David" w:hint="cs"/>
          <w:sz w:val="20"/>
          <w:szCs w:val="20"/>
          <w:rtl/>
        </w:rPr>
        <w:t>גברו</w:t>
      </w:r>
      <w:r w:rsidRPr="00022666">
        <w:rPr>
          <w:rFonts w:ascii="Tahoma" w:hAnsi="Tahoma" w:cs="David"/>
          <w:sz w:val="20"/>
          <w:szCs w:val="20"/>
          <w:rtl/>
        </w:rPr>
        <w:t xml:space="preserve"> </w:t>
      </w:r>
      <w:r w:rsidRPr="00022666">
        <w:rPr>
          <w:rFonts w:ascii="Tahoma" w:hAnsi="Tahoma" w:cs="David" w:hint="cs"/>
          <w:sz w:val="20"/>
          <w:szCs w:val="20"/>
          <w:rtl/>
        </w:rPr>
        <w:t>על</w:t>
      </w:r>
      <w:r w:rsidRPr="00022666">
        <w:rPr>
          <w:rFonts w:ascii="Tahoma" w:hAnsi="Tahoma" w:cs="David"/>
          <w:sz w:val="20"/>
          <w:szCs w:val="20"/>
          <w:rtl/>
        </w:rPr>
        <w:t xml:space="preserve"> </w:t>
      </w:r>
      <w:r w:rsidRPr="00022666">
        <w:rPr>
          <w:rFonts w:ascii="Tahoma" w:hAnsi="Tahoma" w:cs="David" w:hint="cs"/>
          <w:sz w:val="20"/>
          <w:szCs w:val="20"/>
          <w:rtl/>
        </w:rPr>
        <w:t>הכותרת</w:t>
      </w:r>
      <w:r w:rsidRPr="00022666">
        <w:rPr>
          <w:rFonts w:ascii="Tahoma" w:hAnsi="Tahoma" w:cs="David"/>
          <w:sz w:val="20"/>
          <w:szCs w:val="20"/>
          <w:rtl/>
        </w:rPr>
        <w:t xml:space="preserve"> "</w:t>
      </w:r>
      <w:r w:rsidRPr="00022666">
        <w:rPr>
          <w:rFonts w:ascii="Tahoma" w:hAnsi="Tahoma" w:cs="David" w:hint="cs"/>
          <w:sz w:val="20"/>
          <w:szCs w:val="20"/>
          <w:rtl/>
        </w:rPr>
        <w:t>טיוטה</w:t>
      </w:r>
      <w:r w:rsidRPr="00022666">
        <w:rPr>
          <w:rFonts w:ascii="Tahoma" w:hAnsi="Tahoma" w:cs="David"/>
          <w:sz w:val="20"/>
          <w:szCs w:val="20"/>
          <w:rtl/>
        </w:rPr>
        <w:t xml:space="preserve">" </w:t>
      </w:r>
      <w:r w:rsidRPr="00022666">
        <w:rPr>
          <w:rFonts w:ascii="Tahoma" w:hAnsi="Tahoma" w:cs="David" w:hint="cs"/>
          <w:sz w:val="20"/>
          <w:szCs w:val="20"/>
          <w:rtl/>
        </w:rPr>
        <w:t>ולכן</w:t>
      </w:r>
      <w:r w:rsidRPr="00022666">
        <w:rPr>
          <w:rFonts w:ascii="Tahoma" w:hAnsi="Tahoma" w:cs="David"/>
          <w:sz w:val="20"/>
          <w:szCs w:val="20"/>
          <w:rtl/>
        </w:rPr>
        <w:t xml:space="preserve"> </w:t>
      </w:r>
      <w:r w:rsidRPr="00022666">
        <w:rPr>
          <w:rFonts w:ascii="Tahoma" w:hAnsi="Tahoma" w:cs="David" w:hint="cs"/>
          <w:sz w:val="20"/>
          <w:szCs w:val="20"/>
          <w:rtl/>
        </w:rPr>
        <w:t>זה</w:t>
      </w:r>
      <w:r w:rsidRPr="00022666">
        <w:rPr>
          <w:rFonts w:ascii="Tahoma" w:hAnsi="Tahoma" w:cs="David"/>
          <w:sz w:val="20"/>
          <w:szCs w:val="20"/>
          <w:rtl/>
        </w:rPr>
        <w:t xml:space="preserve"> </w:t>
      </w:r>
      <w:r w:rsidRPr="00022666">
        <w:rPr>
          <w:rFonts w:ascii="Tahoma" w:hAnsi="Tahoma" w:cs="David" w:hint="cs"/>
          <w:sz w:val="20"/>
          <w:szCs w:val="20"/>
          <w:rtl/>
        </w:rPr>
        <w:t>היה</w:t>
      </w:r>
      <w:r w:rsidRPr="00022666">
        <w:rPr>
          <w:rFonts w:ascii="Tahoma" w:hAnsi="Tahoma" w:cs="David"/>
          <w:sz w:val="20"/>
          <w:szCs w:val="20"/>
          <w:rtl/>
        </w:rPr>
        <w:t xml:space="preserve"> </w:t>
      </w:r>
      <w:r w:rsidRPr="00022666">
        <w:rPr>
          <w:rFonts w:ascii="Tahoma" w:hAnsi="Tahoma" w:cs="David" w:hint="cs"/>
          <w:sz w:val="20"/>
          <w:szCs w:val="20"/>
          <w:rtl/>
        </w:rPr>
        <w:t>חוזה</w:t>
      </w:r>
      <w:r w:rsidRPr="00022666">
        <w:rPr>
          <w:rFonts w:ascii="Tahoma" w:hAnsi="Tahoma" w:cs="David"/>
          <w:sz w:val="20"/>
          <w:szCs w:val="20"/>
          <w:rtl/>
        </w:rPr>
        <w:t xml:space="preserve"> </w:t>
      </w:r>
      <w:r w:rsidRPr="00022666">
        <w:rPr>
          <w:rFonts w:ascii="Tahoma" w:hAnsi="Tahoma" w:cs="David" w:hint="cs"/>
          <w:sz w:val="20"/>
          <w:szCs w:val="20"/>
          <w:rtl/>
        </w:rPr>
        <w:t>מחויב</w:t>
      </w:r>
      <w:r w:rsidRPr="00022666">
        <w:rPr>
          <w:rFonts w:ascii="Tahoma" w:hAnsi="Tahoma" w:cs="David"/>
          <w:sz w:val="20"/>
          <w:szCs w:val="20"/>
          <w:rtl/>
        </w:rPr>
        <w:t>.</w:t>
      </w:r>
    </w:p>
    <w:p w:rsidR="005461E9" w:rsidRPr="00022666" w:rsidRDefault="005461E9" w:rsidP="00BD147F">
      <w:pPr>
        <w:spacing w:line="360" w:lineRule="auto"/>
        <w:jc w:val="both"/>
        <w:rPr>
          <w:rFonts w:ascii="Tahoma" w:hAnsi="Tahoma" w:cs="David"/>
          <w:sz w:val="18"/>
          <w:szCs w:val="18"/>
          <w:rtl/>
        </w:rPr>
      </w:pPr>
      <w:r w:rsidRPr="00022666">
        <w:rPr>
          <w:rFonts w:ascii="Tahoma" w:hAnsi="Tahoma" w:cs="David"/>
          <w:b/>
          <w:bCs/>
          <w:sz w:val="18"/>
          <w:szCs w:val="18"/>
          <w:u w:val="single"/>
          <w:rtl/>
        </w:rPr>
        <w:t>סיכום</w:t>
      </w:r>
      <w:r w:rsidRPr="00022666">
        <w:rPr>
          <w:rFonts w:ascii="Tahoma" w:hAnsi="Tahoma" w:cs="David"/>
          <w:sz w:val="18"/>
          <w:szCs w:val="18"/>
          <w:rtl/>
        </w:rPr>
        <w:t xml:space="preserve"> – דרישת הכתב במקרקעין היא מהותית (או בכל מקרה בו יש דרישת כתב מהותית), אך יש בעיה עם דרישת כתב מהותית נרחבת. לכן: א. צומצמה דרישת הכתב, רוככה. ב. שימוש במסמכים מאוחרים לכריתה , מנגנוני השלמה. ג. במקרים קיצוניים</w:t>
      </w:r>
      <w:r w:rsidRPr="00022666">
        <w:rPr>
          <w:rFonts w:ascii="Tahoma" w:hAnsi="Tahoma" w:cs="David" w:hint="cs"/>
          <w:sz w:val="18"/>
          <w:szCs w:val="18"/>
          <w:rtl/>
        </w:rPr>
        <w:t>-</w:t>
      </w:r>
      <w:r w:rsidRPr="00022666">
        <w:rPr>
          <w:rFonts w:ascii="Tahoma" w:hAnsi="Tahoma" w:cs="David"/>
          <w:sz w:val="18"/>
          <w:szCs w:val="18"/>
          <w:rtl/>
        </w:rPr>
        <w:t xml:space="preserve"> ריכוך נוסף (במקרה קירבה בין הצדדים למשל) או מנגנון תום הלב. ד. דוקטרינת זמיר (ביצוע בפועל במקום דרישת כתב), לא יצאה כהלכה, אך גם אוביטר יכול שיהיה רציו בפסיקה הבאה.</w:t>
      </w:r>
    </w:p>
    <w:p w:rsidR="00B86292" w:rsidRPr="00022666" w:rsidRDefault="001B0892" w:rsidP="00BD147F">
      <w:pPr>
        <w:spacing w:line="360" w:lineRule="auto"/>
        <w:rPr>
          <w:rFonts w:ascii="Tahoma" w:hAnsi="Tahoma" w:cs="David"/>
          <w:sz w:val="20"/>
          <w:szCs w:val="20"/>
          <w:rtl/>
        </w:rPr>
      </w:pPr>
      <w:r w:rsidRPr="00022666">
        <w:rPr>
          <w:rFonts w:ascii="Tahoma" w:hAnsi="Tahoma" w:cs="David" w:hint="cs"/>
          <w:b/>
          <w:bCs/>
          <w:sz w:val="26"/>
          <w:szCs w:val="26"/>
          <w:highlight w:val="cyan"/>
          <w:u w:val="single"/>
          <w:rtl/>
        </w:rPr>
        <w:t xml:space="preserve">תום לב במשא ומתן - </w:t>
      </w:r>
      <w:r w:rsidR="005461E9" w:rsidRPr="00022666">
        <w:rPr>
          <w:rFonts w:ascii="Tahoma" w:hAnsi="Tahoma" w:cs="David" w:hint="cs"/>
          <w:b/>
          <w:bCs/>
          <w:sz w:val="26"/>
          <w:szCs w:val="26"/>
          <w:highlight w:val="cyan"/>
          <w:u w:val="single"/>
          <w:rtl/>
        </w:rPr>
        <w:t>סעיף 12 לחוק החוזים</w:t>
      </w:r>
      <w:r w:rsidRPr="00022666">
        <w:rPr>
          <w:rFonts w:ascii="Tahoma" w:hAnsi="Tahoma" w:cs="David"/>
          <w:sz w:val="20"/>
          <w:szCs w:val="20"/>
          <w:rtl/>
        </w:rPr>
        <w:br/>
      </w:r>
      <w:r w:rsidR="00DC6318" w:rsidRPr="00022666">
        <w:rPr>
          <w:rFonts w:ascii="Tahoma" w:hAnsi="Tahoma" w:cs="David" w:hint="cs"/>
          <w:sz w:val="20"/>
          <w:szCs w:val="20"/>
          <w:rtl/>
        </w:rPr>
        <w:t>העיקרון הקודם שהיה בדיני החוזים הוא "יזהר הקונה" (כל צד דואג לאינטרסים של עצמו). חובת תום הלב נכנסה עם חקיקת חוק החוזים, בהשראת ה</w:t>
      </w:r>
      <w:r w:rsidR="00DC6318" w:rsidRPr="00022666">
        <w:rPr>
          <w:rStyle w:val="default"/>
          <w:rFonts w:ascii="Tahoma" w:hAnsi="Tahoma" w:cs="Tahoma" w:hint="cs"/>
          <w:noProof/>
          <w:sz w:val="18"/>
          <w:szCs w:val="18"/>
          <w:lang w:eastAsia="he-IL"/>
        </w:rPr>
        <w:t>B.G.B</w:t>
      </w:r>
      <w:r w:rsidR="003858D8" w:rsidRPr="00022666">
        <w:rPr>
          <w:rFonts w:ascii="Tahoma" w:hAnsi="Tahoma" w:cs="David" w:hint="cs"/>
          <w:sz w:val="20"/>
          <w:szCs w:val="20"/>
          <w:rtl/>
        </w:rPr>
        <w:t xml:space="preserve"> </w:t>
      </w:r>
      <w:r w:rsidR="00DC6318" w:rsidRPr="00022666">
        <w:rPr>
          <w:rFonts w:ascii="Tahoma" w:hAnsi="Tahoma" w:cs="David" w:hint="cs"/>
          <w:sz w:val="20"/>
          <w:szCs w:val="20"/>
          <w:rtl/>
        </w:rPr>
        <w:t>הגרמני.</w:t>
      </w:r>
      <w:r w:rsidR="003B719D" w:rsidRPr="00022666">
        <w:rPr>
          <w:rFonts w:ascii="Tahoma" w:hAnsi="Tahoma" w:cs="David"/>
          <w:sz w:val="20"/>
          <w:szCs w:val="20"/>
          <w:rtl/>
        </w:rPr>
        <w:br/>
      </w:r>
      <w:r w:rsidR="003B719D" w:rsidRPr="00022666">
        <w:rPr>
          <w:rFonts w:ascii="Tahoma" w:hAnsi="Tahoma" w:cs="David" w:hint="cs"/>
          <w:sz w:val="20"/>
          <w:szCs w:val="20"/>
          <w:rtl/>
        </w:rPr>
        <w:t>חובת תום הלב היא נורמה עמומה שביהמ"ש בכוונה לא מפרש.</w:t>
      </w:r>
    </w:p>
    <w:p w:rsidR="005461E9" w:rsidRPr="00022666" w:rsidRDefault="005461E9" w:rsidP="00BD147F">
      <w:pPr>
        <w:pStyle w:val="P00"/>
        <w:tabs>
          <w:tab w:val="clear" w:pos="6259"/>
          <w:tab w:val="left" w:pos="8164"/>
        </w:tabs>
        <w:spacing w:before="72" w:line="360" w:lineRule="auto"/>
        <w:ind w:left="0" w:right="426"/>
        <w:rPr>
          <w:rStyle w:val="default"/>
          <w:rFonts w:cs="FrankRuehl"/>
          <w:sz w:val="24"/>
          <w:szCs w:val="24"/>
          <w:rtl/>
        </w:rPr>
      </w:pPr>
      <w:r w:rsidRPr="00022666">
        <w:rPr>
          <w:rStyle w:val="big-number"/>
          <w:rFonts w:cs="Miriam"/>
          <w:sz w:val="30"/>
          <w:szCs w:val="30"/>
          <w:highlight w:val="yellow"/>
          <w:rtl/>
        </w:rPr>
        <w:t>12</w:t>
      </w:r>
      <w:r w:rsidRPr="00022666">
        <w:rPr>
          <w:rStyle w:val="big-number"/>
          <w:rFonts w:cs="Miriam"/>
          <w:sz w:val="30"/>
          <w:szCs w:val="30"/>
          <w:rtl/>
        </w:rPr>
        <w:t>.</w:t>
      </w:r>
      <w:r w:rsidRPr="00022666">
        <w:rPr>
          <w:rStyle w:val="big-number"/>
          <w:rFonts w:cs="Miriam"/>
          <w:sz w:val="30"/>
          <w:szCs w:val="30"/>
          <w:rtl/>
        </w:rPr>
        <w:tab/>
      </w:r>
      <w:r w:rsidRPr="00022666">
        <w:rPr>
          <w:rStyle w:val="default"/>
          <w:rFonts w:cs="FrankRuehl"/>
          <w:sz w:val="24"/>
          <w:szCs w:val="24"/>
          <w:rtl/>
        </w:rPr>
        <w:t>(א</w:t>
      </w:r>
      <w:r w:rsidRPr="00022666">
        <w:rPr>
          <w:rStyle w:val="default"/>
          <w:rFonts w:cs="FrankRuehl" w:hint="cs"/>
          <w:sz w:val="24"/>
          <w:szCs w:val="24"/>
          <w:rtl/>
        </w:rPr>
        <w:t>)</w:t>
      </w:r>
      <w:r w:rsidRPr="00022666">
        <w:rPr>
          <w:rStyle w:val="default"/>
          <w:rFonts w:cs="FrankRuehl"/>
          <w:sz w:val="24"/>
          <w:szCs w:val="24"/>
          <w:rtl/>
        </w:rPr>
        <w:tab/>
        <w:t>ב</w:t>
      </w:r>
      <w:r w:rsidRPr="00022666">
        <w:rPr>
          <w:rStyle w:val="default"/>
          <w:rFonts w:cs="FrankRuehl" w:hint="cs"/>
          <w:sz w:val="24"/>
          <w:szCs w:val="24"/>
          <w:rtl/>
        </w:rPr>
        <w:t>משא ומתן לקראת כריתתו של חוזה חייב אדם לנהוג בדרך מקובלת ובתום לב.</w:t>
      </w:r>
    </w:p>
    <w:p w:rsidR="005461E9" w:rsidRPr="00022666" w:rsidRDefault="005461E9" w:rsidP="00BD147F">
      <w:pPr>
        <w:pStyle w:val="P00"/>
        <w:tabs>
          <w:tab w:val="left" w:pos="8164"/>
        </w:tabs>
        <w:spacing w:before="72" w:line="360" w:lineRule="auto"/>
        <w:ind w:left="0" w:right="426"/>
        <w:rPr>
          <w:rStyle w:val="default"/>
          <w:rFonts w:cs="FrankRuehl"/>
          <w:sz w:val="24"/>
          <w:szCs w:val="24"/>
          <w:rtl/>
        </w:rPr>
      </w:pPr>
      <w:r w:rsidRPr="00022666">
        <w:rPr>
          <w:rFonts w:cs="FrankRuehl"/>
          <w:sz w:val="24"/>
          <w:szCs w:val="24"/>
          <w:rtl/>
        </w:rPr>
        <w:tab/>
      </w:r>
      <w:r w:rsidRPr="00022666">
        <w:rPr>
          <w:rStyle w:val="default"/>
          <w:rFonts w:cs="FrankRuehl"/>
          <w:sz w:val="24"/>
          <w:szCs w:val="24"/>
          <w:rtl/>
        </w:rPr>
        <w:t>(ב</w:t>
      </w:r>
      <w:r w:rsidRPr="00022666">
        <w:rPr>
          <w:rStyle w:val="default"/>
          <w:rFonts w:cs="FrankRuehl" w:hint="cs"/>
          <w:sz w:val="24"/>
          <w:szCs w:val="24"/>
          <w:rtl/>
        </w:rPr>
        <w:t>)</w:t>
      </w:r>
      <w:r w:rsidRPr="00022666">
        <w:rPr>
          <w:rStyle w:val="default"/>
          <w:rFonts w:cs="FrankRuehl"/>
          <w:sz w:val="24"/>
          <w:szCs w:val="24"/>
          <w:rtl/>
        </w:rPr>
        <w:tab/>
        <w:t>צ</w:t>
      </w:r>
      <w:r w:rsidRPr="00022666">
        <w:rPr>
          <w:rStyle w:val="default"/>
          <w:rFonts w:cs="FrankRuehl" w:hint="cs"/>
          <w:sz w:val="24"/>
          <w:szCs w:val="24"/>
          <w:rtl/>
        </w:rPr>
        <w:t>ד שלא נהג בדרך מקובלת ולא בתום-לב חייב לצד השני פיצו</w:t>
      </w:r>
      <w:r w:rsidRPr="00022666">
        <w:rPr>
          <w:rStyle w:val="default"/>
          <w:rFonts w:cs="FrankRuehl"/>
          <w:sz w:val="24"/>
          <w:szCs w:val="24"/>
          <w:rtl/>
        </w:rPr>
        <w:t>יי</w:t>
      </w:r>
      <w:r w:rsidRPr="00022666">
        <w:rPr>
          <w:rStyle w:val="default"/>
          <w:rFonts w:cs="FrankRuehl" w:hint="cs"/>
          <w:sz w:val="24"/>
          <w:szCs w:val="24"/>
          <w:rtl/>
        </w:rPr>
        <w:t xml:space="preserve">ם בעד הנזק שנגרם לו עקב המשא ומתן או עקב כריתת החוזה, והוראות סעיפים 10, 13 ו-14 לחוק </w:t>
      </w:r>
      <w:r w:rsidRPr="00022666">
        <w:rPr>
          <w:rStyle w:val="default"/>
          <w:rFonts w:cs="FrankRuehl"/>
          <w:sz w:val="24"/>
          <w:szCs w:val="24"/>
          <w:rtl/>
        </w:rPr>
        <w:t>ה</w:t>
      </w:r>
      <w:r w:rsidRPr="00022666">
        <w:rPr>
          <w:rStyle w:val="default"/>
          <w:rFonts w:cs="FrankRuehl" w:hint="cs"/>
          <w:sz w:val="24"/>
          <w:szCs w:val="24"/>
          <w:rtl/>
        </w:rPr>
        <w:t>חוזים (תרופות בשל הפרת חוזה), תשל"א-</w:t>
      </w:r>
      <w:r w:rsidRPr="00022666">
        <w:rPr>
          <w:rStyle w:val="default"/>
          <w:rFonts w:cs="FrankRuehl"/>
          <w:sz w:val="24"/>
          <w:szCs w:val="24"/>
          <w:rtl/>
        </w:rPr>
        <w:t xml:space="preserve">1970, </w:t>
      </w:r>
      <w:r w:rsidRPr="00022666">
        <w:rPr>
          <w:rStyle w:val="default"/>
          <w:rFonts w:cs="FrankRuehl" w:hint="cs"/>
          <w:sz w:val="24"/>
          <w:szCs w:val="24"/>
          <w:rtl/>
        </w:rPr>
        <w:t>יחולו בשינויים המחוייבים.</w:t>
      </w:r>
    </w:p>
    <w:p w:rsidR="00DC6318" w:rsidRPr="00022666" w:rsidRDefault="00DC6318" w:rsidP="00BD147F">
      <w:pPr>
        <w:spacing w:line="360" w:lineRule="auto"/>
        <w:rPr>
          <w:rFonts w:ascii="Tahoma" w:hAnsi="Tahoma" w:cs="David"/>
          <w:sz w:val="20"/>
          <w:szCs w:val="20"/>
          <w:rtl/>
        </w:rPr>
      </w:pPr>
      <w:r w:rsidRPr="00022666">
        <w:rPr>
          <w:rFonts w:ascii="Tahoma" w:hAnsi="Tahoma" w:cs="David" w:hint="cs"/>
          <w:sz w:val="20"/>
          <w:szCs w:val="20"/>
          <w:rtl/>
        </w:rPr>
        <w:br/>
      </w:r>
      <w:r w:rsidRPr="00022666">
        <w:rPr>
          <w:rFonts w:ascii="Tahoma" w:hAnsi="Tahoma" w:cs="David" w:hint="cs"/>
          <w:sz w:val="20"/>
          <w:szCs w:val="20"/>
          <w:highlight w:val="yellow"/>
          <w:rtl/>
        </w:rPr>
        <w:t>סעיף 12(א)</w:t>
      </w:r>
      <w:r w:rsidRPr="00022666">
        <w:rPr>
          <w:rFonts w:ascii="Tahoma" w:hAnsi="Tahoma" w:cs="David" w:hint="cs"/>
          <w:sz w:val="20"/>
          <w:szCs w:val="20"/>
          <w:rtl/>
        </w:rPr>
        <w:t xml:space="preserve"> קובע את הנורמה. </w:t>
      </w:r>
      <w:r w:rsidRPr="00022666">
        <w:rPr>
          <w:rFonts w:ascii="Tahoma" w:hAnsi="Tahoma" w:cs="David" w:hint="cs"/>
          <w:sz w:val="20"/>
          <w:szCs w:val="20"/>
          <w:highlight w:val="yellow"/>
          <w:rtl/>
        </w:rPr>
        <w:t>סעיף 12(ב)</w:t>
      </w:r>
      <w:r w:rsidRPr="00022666">
        <w:rPr>
          <w:rFonts w:ascii="Tahoma" w:hAnsi="Tahoma" w:cs="David" w:hint="cs"/>
          <w:sz w:val="20"/>
          <w:szCs w:val="20"/>
          <w:rtl/>
        </w:rPr>
        <w:t xml:space="preserve"> קובע את הסנקציה. </w:t>
      </w:r>
    </w:p>
    <w:p w:rsidR="00DD1C4D" w:rsidRPr="00022666" w:rsidRDefault="00DC6318" w:rsidP="00BD147F">
      <w:pPr>
        <w:spacing w:line="360" w:lineRule="auto"/>
        <w:rPr>
          <w:rFonts w:ascii="Tahoma" w:hAnsi="Tahoma" w:cs="David"/>
          <w:sz w:val="20"/>
          <w:szCs w:val="20"/>
          <w:rtl/>
        </w:rPr>
      </w:pPr>
      <w:r w:rsidRPr="00022666">
        <w:rPr>
          <w:rFonts w:ascii="Tahoma" w:hAnsi="Tahoma" w:cs="David" w:hint="cs"/>
          <w:b/>
          <w:bCs/>
          <w:sz w:val="24"/>
          <w:szCs w:val="24"/>
          <w:highlight w:val="yellow"/>
          <w:u w:val="single"/>
          <w:rtl/>
        </w:rPr>
        <w:t>הנורמה-12(א)-</w:t>
      </w:r>
      <w:r w:rsidRPr="00022666">
        <w:rPr>
          <w:rFonts w:ascii="Tahoma" w:hAnsi="Tahoma" w:cs="David" w:hint="cs"/>
          <w:sz w:val="20"/>
          <w:szCs w:val="20"/>
          <w:rtl/>
        </w:rPr>
        <w:t xml:space="preserve"> מחייב כל אדם לנהוג בדרך מקובלת ובתום לב במשא ומתן.</w:t>
      </w:r>
    </w:p>
    <w:p w:rsidR="00DD1C4D" w:rsidRPr="00022666" w:rsidRDefault="00DD1C4D" w:rsidP="00BD147F">
      <w:pPr>
        <w:spacing w:line="360" w:lineRule="auto"/>
        <w:rPr>
          <w:rFonts w:ascii="Tahoma" w:hAnsi="Tahoma" w:cs="David"/>
          <w:sz w:val="20"/>
          <w:szCs w:val="20"/>
          <w:rtl/>
        </w:rPr>
      </w:pPr>
      <w:r w:rsidRPr="00022666">
        <w:rPr>
          <w:rFonts w:ascii="Tahoma" w:hAnsi="Tahoma" w:cs="David" w:hint="cs"/>
          <w:sz w:val="20"/>
          <w:szCs w:val="20"/>
          <w:rtl/>
        </w:rPr>
        <w:t xml:space="preserve">חובת תום הלב היא חובה שנבחנת ע"פ קנה מידה </w:t>
      </w:r>
      <w:r w:rsidRPr="00022666">
        <w:rPr>
          <w:rFonts w:ascii="Tahoma" w:hAnsi="Tahoma" w:cs="David" w:hint="cs"/>
          <w:b/>
          <w:bCs/>
          <w:sz w:val="20"/>
          <w:szCs w:val="20"/>
          <w:u w:val="single"/>
          <w:rtl/>
        </w:rPr>
        <w:t>אובייקטיבי</w:t>
      </w:r>
      <w:r w:rsidRPr="00022666">
        <w:rPr>
          <w:rFonts w:ascii="Tahoma" w:hAnsi="Tahoma" w:cs="David" w:hint="cs"/>
          <w:sz w:val="20"/>
          <w:szCs w:val="20"/>
          <w:rtl/>
        </w:rPr>
        <w:t xml:space="preserve"> ולא סובייקטיבי. ביהמ"ש קובע את רף ההתנהגות ולא התפיסה המוסרית הסובייקטיבית של הצדדים. </w:t>
      </w:r>
      <w:r w:rsidRPr="00022666">
        <w:rPr>
          <w:rFonts w:ascii="Tahoma" w:hAnsi="Tahoma" w:cs="David" w:hint="cs"/>
          <w:b/>
          <w:bCs/>
          <w:sz w:val="20"/>
          <w:szCs w:val="20"/>
          <w:u w:val="single"/>
          <w:rtl/>
        </w:rPr>
        <w:t>מה המשמעות של דרך מקובלת</w:t>
      </w:r>
      <w:r w:rsidRPr="00022666">
        <w:rPr>
          <w:rFonts w:ascii="Tahoma" w:hAnsi="Tahoma" w:cs="David" w:hint="cs"/>
          <w:sz w:val="20"/>
          <w:szCs w:val="20"/>
          <w:rtl/>
        </w:rPr>
        <w:t>?</w:t>
      </w:r>
      <w:r w:rsidRPr="00022666">
        <w:rPr>
          <w:rFonts w:ascii="Tahoma" w:hAnsi="Tahoma" w:cs="David"/>
          <w:sz w:val="20"/>
          <w:szCs w:val="20"/>
          <w:rtl/>
        </w:rPr>
        <w:br/>
      </w:r>
      <w:r w:rsidRPr="00022666">
        <w:rPr>
          <w:rFonts w:ascii="Tahoma" w:hAnsi="Tahoma" w:cs="David" w:hint="cs"/>
          <w:b/>
          <w:bCs/>
          <w:sz w:val="20"/>
          <w:szCs w:val="20"/>
          <w:u w:val="single"/>
          <w:rtl/>
        </w:rPr>
        <w:t>לפי ג' שלו- דרך מקובלת</w:t>
      </w:r>
      <w:r w:rsidRPr="00022666">
        <w:rPr>
          <w:rFonts w:ascii="Tahoma" w:hAnsi="Tahoma" w:cs="David" w:hint="cs"/>
          <w:sz w:val="20"/>
          <w:szCs w:val="20"/>
          <w:rtl/>
        </w:rPr>
        <w:t xml:space="preserve">=מה שמקובל על הצדדים. </w:t>
      </w:r>
      <w:r w:rsidRPr="00022666">
        <w:rPr>
          <w:rFonts w:ascii="Tahoma" w:hAnsi="Tahoma" w:cs="David" w:hint="cs"/>
          <w:b/>
          <w:bCs/>
          <w:sz w:val="20"/>
          <w:szCs w:val="20"/>
          <w:u w:val="single"/>
          <w:rtl/>
        </w:rPr>
        <w:t>תום לב</w:t>
      </w:r>
      <w:r w:rsidRPr="00022666">
        <w:rPr>
          <w:rFonts w:ascii="Tahoma" w:hAnsi="Tahoma" w:cs="David" w:hint="cs"/>
          <w:sz w:val="20"/>
          <w:szCs w:val="20"/>
          <w:rtl/>
        </w:rPr>
        <w:t xml:space="preserve">= מה שמקובל במשפט. ביהמ"ש לא קיבל הגדרה זו, ולכן אין משמעות למילים דרך מקובלת. </w:t>
      </w:r>
      <w:r w:rsidRPr="00022666">
        <w:rPr>
          <w:rFonts w:ascii="Tahoma" w:hAnsi="Tahoma" w:cs="David" w:hint="cs"/>
          <w:b/>
          <w:bCs/>
          <w:sz w:val="20"/>
          <w:szCs w:val="20"/>
          <w:highlight w:val="magenta"/>
          <w:rtl/>
        </w:rPr>
        <w:t>בהצעת חוק דיני ממונות</w:t>
      </w:r>
      <w:r w:rsidRPr="00022666">
        <w:rPr>
          <w:rFonts w:ascii="Tahoma" w:hAnsi="Tahoma" w:cs="David" w:hint="cs"/>
          <w:sz w:val="20"/>
          <w:szCs w:val="20"/>
          <w:rtl/>
        </w:rPr>
        <w:t>- המילים דרך מקובלת נמחקו.</w:t>
      </w:r>
    </w:p>
    <w:p w:rsidR="003B719D" w:rsidRPr="00022666" w:rsidRDefault="001855EF" w:rsidP="00BD147F">
      <w:pPr>
        <w:spacing w:line="360" w:lineRule="auto"/>
        <w:rPr>
          <w:rFonts w:ascii="Tahoma" w:hAnsi="Tahoma" w:cs="David"/>
          <w:sz w:val="20"/>
          <w:szCs w:val="20"/>
          <w:rtl/>
        </w:rPr>
      </w:pPr>
      <w:r w:rsidRPr="00022666">
        <w:rPr>
          <w:rFonts w:ascii="Tahoma" w:hAnsi="Tahoma" w:cs="David" w:hint="cs"/>
          <w:b/>
          <w:bCs/>
          <w:sz w:val="20"/>
          <w:szCs w:val="20"/>
          <w:u w:val="single"/>
          <w:rtl/>
        </w:rPr>
        <w:t>על מי מוטלת החובה לנהוג בת"ל-</w:t>
      </w:r>
      <w:r w:rsidRPr="00022666">
        <w:rPr>
          <w:rFonts w:ascii="Tahoma" w:hAnsi="Tahoma" w:cs="David" w:hint="cs"/>
          <w:sz w:val="20"/>
          <w:szCs w:val="20"/>
          <w:rtl/>
        </w:rPr>
        <w:t xml:space="preserve"> על כל אדם שמנהל מו"מ, גם אם הוא אינו צד לחוזה</w:t>
      </w:r>
      <w:r w:rsidR="003B719D" w:rsidRPr="00022666">
        <w:rPr>
          <w:rFonts w:ascii="Tahoma" w:hAnsi="Tahoma" w:cs="David" w:hint="cs"/>
          <w:sz w:val="20"/>
          <w:szCs w:val="20"/>
          <w:rtl/>
        </w:rPr>
        <w:t xml:space="preserve">. </w:t>
      </w:r>
    </w:p>
    <w:p w:rsidR="003B719D" w:rsidRPr="00022666" w:rsidRDefault="003B719D" w:rsidP="00BD147F">
      <w:pPr>
        <w:spacing w:line="360" w:lineRule="auto"/>
        <w:rPr>
          <w:rFonts w:cs="David"/>
          <w:sz w:val="20"/>
          <w:szCs w:val="20"/>
          <w:rtl/>
        </w:rPr>
      </w:pPr>
      <w:r w:rsidRPr="00022666">
        <w:rPr>
          <w:rFonts w:ascii="Tahoma" w:hAnsi="Tahoma" w:cs="David" w:hint="cs"/>
          <w:sz w:val="20"/>
          <w:szCs w:val="20"/>
          <w:u w:val="single"/>
          <w:rtl/>
        </w:rPr>
        <w:t>לפי דיני השליחות- השליח הוא רק אמצעי של השולח.</w:t>
      </w:r>
      <w:r w:rsidRPr="00022666">
        <w:rPr>
          <w:rFonts w:ascii="Tahoma" w:hAnsi="Tahoma" w:cs="David" w:hint="cs"/>
          <w:sz w:val="20"/>
          <w:szCs w:val="20"/>
          <w:rtl/>
        </w:rPr>
        <w:t xml:space="preserve"> </w:t>
      </w:r>
      <w:r w:rsidRPr="00022666">
        <w:rPr>
          <w:rFonts w:ascii="Tahoma" w:hAnsi="Tahoma" w:cs="David"/>
          <w:sz w:val="20"/>
          <w:szCs w:val="20"/>
          <w:rtl/>
        </w:rPr>
        <w:br/>
      </w:r>
      <w:r w:rsidRPr="00022666">
        <w:rPr>
          <w:rFonts w:cs="David" w:hint="cs"/>
          <w:b/>
          <w:bCs/>
          <w:sz w:val="26"/>
          <w:szCs w:val="26"/>
          <w:highlight w:val="lightGray"/>
          <w:rtl/>
        </w:rPr>
        <w:t>ב</w:t>
      </w:r>
      <w:r w:rsidR="001855EF" w:rsidRPr="00022666">
        <w:rPr>
          <w:rFonts w:cs="David" w:hint="cs"/>
          <w:b/>
          <w:bCs/>
          <w:sz w:val="26"/>
          <w:szCs w:val="26"/>
          <w:highlight w:val="lightGray"/>
          <w:rtl/>
        </w:rPr>
        <w:t>פ"ד</w:t>
      </w:r>
      <w:r w:rsidR="00014B6A" w:rsidRPr="00022666">
        <w:rPr>
          <w:rFonts w:cs="David" w:hint="cs"/>
          <w:b/>
          <w:bCs/>
          <w:sz w:val="26"/>
          <w:szCs w:val="26"/>
          <w:highlight w:val="lightGray"/>
          <w:rtl/>
        </w:rPr>
        <w:t xml:space="preserve"> </w:t>
      </w:r>
      <w:r w:rsidR="001855EF" w:rsidRPr="00022666">
        <w:rPr>
          <w:rFonts w:cs="David" w:hint="cs"/>
          <w:b/>
          <w:bCs/>
          <w:sz w:val="26"/>
          <w:szCs w:val="26"/>
          <w:highlight w:val="lightGray"/>
          <w:rtl/>
        </w:rPr>
        <w:t>פנידר נ' קסטרו</w:t>
      </w:r>
      <w:r w:rsidR="001855EF" w:rsidRPr="00022666">
        <w:rPr>
          <w:rFonts w:cs="David" w:hint="cs"/>
          <w:b/>
          <w:bCs/>
          <w:sz w:val="26"/>
          <w:szCs w:val="26"/>
          <w:rtl/>
        </w:rPr>
        <w:t xml:space="preserve">- </w:t>
      </w:r>
      <w:r w:rsidR="001855EF" w:rsidRPr="00022666">
        <w:rPr>
          <w:rFonts w:cs="David" w:hint="cs"/>
          <w:b/>
          <w:bCs/>
          <w:sz w:val="20"/>
          <w:szCs w:val="20"/>
          <w:u w:val="single"/>
          <w:rtl/>
        </w:rPr>
        <w:t>השופט שמגר מטיל את האחריות לנהוג בת</w:t>
      </w:r>
      <w:r w:rsidR="0036328C" w:rsidRPr="00022666">
        <w:rPr>
          <w:rFonts w:cs="David" w:hint="cs"/>
          <w:b/>
          <w:bCs/>
          <w:sz w:val="20"/>
          <w:szCs w:val="20"/>
          <w:u w:val="single"/>
          <w:rtl/>
        </w:rPr>
        <w:t>ו</w:t>
      </w:r>
      <w:r w:rsidR="001855EF" w:rsidRPr="00022666">
        <w:rPr>
          <w:rFonts w:cs="David" w:hint="cs"/>
          <w:b/>
          <w:bCs/>
          <w:sz w:val="20"/>
          <w:szCs w:val="20"/>
          <w:u w:val="single"/>
          <w:rtl/>
        </w:rPr>
        <w:t>"ל על מנהל חברת פנידר כמי שקיים את המו"מ, גם אם הוא לא מי שחתום על החוזה.</w:t>
      </w:r>
      <w:r w:rsidR="006249B8" w:rsidRPr="00022666">
        <w:rPr>
          <w:rFonts w:cs="David" w:hint="cs"/>
          <w:b/>
          <w:bCs/>
          <w:sz w:val="20"/>
          <w:szCs w:val="20"/>
          <w:rtl/>
        </w:rPr>
        <w:t xml:space="preserve"> </w:t>
      </w:r>
      <w:r w:rsidR="001855EF" w:rsidRPr="00022666">
        <w:rPr>
          <w:rFonts w:cs="David" w:hint="cs"/>
          <w:b/>
          <w:bCs/>
          <w:sz w:val="20"/>
          <w:szCs w:val="20"/>
          <w:rtl/>
        </w:rPr>
        <w:t>הדבר מהווה חידוש לעומת דיני השליחות</w:t>
      </w:r>
      <w:r w:rsidR="001855EF" w:rsidRPr="00022666">
        <w:rPr>
          <w:rFonts w:cs="David" w:hint="cs"/>
          <w:sz w:val="20"/>
          <w:szCs w:val="20"/>
          <w:rtl/>
        </w:rPr>
        <w:t>.</w:t>
      </w:r>
    </w:p>
    <w:p w:rsidR="003B719D" w:rsidRPr="00022666" w:rsidRDefault="003B719D" w:rsidP="00BD147F">
      <w:pPr>
        <w:spacing w:line="360" w:lineRule="auto"/>
        <w:rPr>
          <w:rFonts w:cs="David"/>
          <w:sz w:val="20"/>
          <w:szCs w:val="20"/>
          <w:rtl/>
        </w:rPr>
      </w:pPr>
      <w:r w:rsidRPr="00022666">
        <w:rPr>
          <w:rFonts w:cs="David" w:hint="cs"/>
          <w:sz w:val="20"/>
          <w:szCs w:val="20"/>
          <w:rtl/>
        </w:rPr>
        <w:t xml:space="preserve">בנוסף, </w:t>
      </w:r>
      <w:r w:rsidRPr="00022666">
        <w:rPr>
          <w:rFonts w:cs="David" w:hint="cs"/>
          <w:sz w:val="20"/>
          <w:szCs w:val="20"/>
          <w:highlight w:val="yellow"/>
          <w:rtl/>
        </w:rPr>
        <w:t>לפי ס' 8 בדיני השליחות</w:t>
      </w:r>
      <w:r w:rsidRPr="00022666">
        <w:rPr>
          <w:rFonts w:cs="David" w:hint="cs"/>
          <w:sz w:val="20"/>
          <w:szCs w:val="20"/>
          <w:rtl/>
        </w:rPr>
        <w:t xml:space="preserve">, השלוח חב חובת נאמנות כלפי השולח, חייב לקיים את הוראות השולח </w:t>
      </w:r>
      <w:r w:rsidRPr="00022666">
        <w:rPr>
          <w:rFonts w:cs="David" w:hint="cs"/>
          <w:sz w:val="20"/>
          <w:szCs w:val="20"/>
          <w:highlight w:val="yellow"/>
          <w:rtl/>
        </w:rPr>
        <w:t>ולפי ס' 9</w:t>
      </w:r>
      <w:r w:rsidRPr="00022666">
        <w:rPr>
          <w:rFonts w:cs="David" w:hint="cs"/>
          <w:sz w:val="20"/>
          <w:szCs w:val="20"/>
          <w:rtl/>
        </w:rPr>
        <w:t xml:space="preserve">, אם לא יקיים את הוראות השולח, כאילו הפר את החוזה עימו. אם השולח נותן לשליח הוראות לניהול מו"מ שמשמעותו הפרת חובת ת"ל, השלוח נמצא בבעיה. במקרה זה חובת השלוח היא </w:t>
      </w:r>
      <w:r w:rsidRPr="00022666">
        <w:rPr>
          <w:rFonts w:cs="David" w:hint="cs"/>
          <w:b/>
          <w:bCs/>
          <w:sz w:val="20"/>
          <w:szCs w:val="20"/>
          <w:rtl/>
        </w:rPr>
        <w:t>לסרב לשליחות</w:t>
      </w:r>
      <w:r w:rsidRPr="00022666">
        <w:rPr>
          <w:rFonts w:cs="David" w:hint="cs"/>
          <w:sz w:val="20"/>
          <w:szCs w:val="20"/>
          <w:rtl/>
        </w:rPr>
        <w:t xml:space="preserve">. </w:t>
      </w:r>
      <w:r w:rsidRPr="00022666">
        <w:rPr>
          <w:rFonts w:cs="David"/>
          <w:sz w:val="20"/>
          <w:szCs w:val="20"/>
          <w:rtl/>
        </w:rPr>
        <w:br/>
      </w:r>
      <w:r w:rsidRPr="00022666">
        <w:rPr>
          <w:rFonts w:cs="David" w:hint="cs"/>
          <w:sz w:val="20"/>
          <w:szCs w:val="20"/>
          <w:u w:val="single"/>
          <w:rtl/>
        </w:rPr>
        <w:t>השופט שמגר בפנידר קובע</w:t>
      </w:r>
      <w:r w:rsidRPr="00022666">
        <w:rPr>
          <w:rFonts w:cs="David" w:hint="cs"/>
          <w:sz w:val="20"/>
          <w:szCs w:val="20"/>
          <w:rtl/>
        </w:rPr>
        <w:t xml:space="preserve"> כי חובת הנאמנות של השלוח לשולחו, לא תשמש לו מגן, חסינות מפני הטענה של הפרת חובת תום לב ולכן הפתרון היחיד הוא לא לקיים את השליחות.</w:t>
      </w:r>
    </w:p>
    <w:p w:rsidR="003B719D" w:rsidRPr="00022666" w:rsidRDefault="003B719D" w:rsidP="00BD147F">
      <w:pPr>
        <w:spacing w:line="360" w:lineRule="auto"/>
        <w:rPr>
          <w:rFonts w:ascii="Tahoma" w:hAnsi="Tahoma" w:cs="David"/>
          <w:sz w:val="20"/>
          <w:szCs w:val="20"/>
          <w:rtl/>
        </w:rPr>
      </w:pPr>
      <w:r w:rsidRPr="00022666">
        <w:rPr>
          <w:rFonts w:cs="David" w:hint="cs"/>
          <w:sz w:val="20"/>
          <w:szCs w:val="20"/>
          <w:rtl/>
        </w:rPr>
        <w:t xml:space="preserve">חובת תום הלב חלה לכל אורך המו"מ, כולל הכריתה עצמה. </w:t>
      </w:r>
      <w:r w:rsidRPr="00022666">
        <w:rPr>
          <w:rFonts w:cs="David"/>
          <w:sz w:val="20"/>
          <w:szCs w:val="20"/>
          <w:rtl/>
        </w:rPr>
        <w:br/>
      </w:r>
      <w:r w:rsidRPr="00022666">
        <w:rPr>
          <w:rFonts w:cs="David" w:hint="cs"/>
          <w:sz w:val="20"/>
          <w:szCs w:val="20"/>
          <w:rtl/>
        </w:rPr>
        <w:t xml:space="preserve">גם הפסקת מו"מ תיחשב בנסיבות מסיומות (בעיקר בשלבים מאוד מתקדים) כהפרת חובת תום לב. </w:t>
      </w:r>
    </w:p>
    <w:p w:rsidR="00DD1C4D" w:rsidRPr="00022666" w:rsidRDefault="003B719D" w:rsidP="00BD147F">
      <w:pPr>
        <w:spacing w:line="360" w:lineRule="auto"/>
        <w:rPr>
          <w:rFonts w:ascii="Tahoma" w:hAnsi="Tahoma" w:cs="David"/>
          <w:sz w:val="20"/>
          <w:szCs w:val="20"/>
          <w:rtl/>
        </w:rPr>
      </w:pPr>
      <w:r w:rsidRPr="00022666">
        <w:rPr>
          <w:rFonts w:ascii="Tahoma" w:hAnsi="Tahoma" w:cs="David" w:hint="cs"/>
          <w:sz w:val="20"/>
          <w:szCs w:val="20"/>
          <w:rtl/>
        </w:rPr>
        <w:t xml:space="preserve">חובת תום הלב היא </w:t>
      </w:r>
      <w:r w:rsidRPr="00022666">
        <w:rPr>
          <w:rFonts w:ascii="Tahoma" w:hAnsi="Tahoma" w:cs="David" w:hint="cs"/>
          <w:b/>
          <w:bCs/>
          <w:sz w:val="20"/>
          <w:szCs w:val="20"/>
          <w:u w:val="single"/>
          <w:rtl/>
        </w:rPr>
        <w:t>קוגנטית</w:t>
      </w:r>
      <w:r w:rsidRPr="00022666">
        <w:rPr>
          <w:rFonts w:ascii="Tahoma" w:hAnsi="Tahoma" w:cs="David" w:hint="cs"/>
          <w:sz w:val="20"/>
          <w:szCs w:val="20"/>
          <w:rtl/>
        </w:rPr>
        <w:t>- זו חובה שנועדה ליצור נורמות התנהגותיות- מוסריות, הגינות. ולא נוגעת רק למערכת היחסים בין הצדדים (כמו שאר הסעיפים עד עכשיו).</w:t>
      </w:r>
    </w:p>
    <w:p w:rsidR="00DD1C4D" w:rsidRPr="00022666" w:rsidRDefault="00DD1C4D" w:rsidP="00BD147F">
      <w:pPr>
        <w:spacing w:line="360" w:lineRule="auto"/>
        <w:rPr>
          <w:rFonts w:ascii="Tahoma" w:hAnsi="Tahoma" w:cs="David"/>
          <w:b/>
          <w:bCs/>
          <w:sz w:val="20"/>
          <w:szCs w:val="20"/>
          <w:u w:val="single"/>
          <w:rtl/>
        </w:rPr>
      </w:pPr>
      <w:r w:rsidRPr="00022666">
        <w:rPr>
          <w:rFonts w:ascii="Tahoma" w:hAnsi="Tahoma" w:cs="David" w:hint="cs"/>
          <w:b/>
          <w:bCs/>
          <w:sz w:val="20"/>
          <w:szCs w:val="20"/>
          <w:u w:val="single"/>
          <w:rtl/>
        </w:rPr>
        <w:t>חובת תום לב במכרזים פרטיים:</w:t>
      </w:r>
    </w:p>
    <w:p w:rsidR="00E70F4C" w:rsidRPr="00022666" w:rsidRDefault="00E70F4C" w:rsidP="00BD147F">
      <w:pPr>
        <w:spacing w:line="360" w:lineRule="auto"/>
        <w:rPr>
          <w:rFonts w:ascii="Tahoma" w:hAnsi="Tahoma" w:cs="David"/>
          <w:sz w:val="20"/>
          <w:szCs w:val="20"/>
          <w:rtl/>
        </w:rPr>
      </w:pPr>
      <w:r w:rsidRPr="00022666">
        <w:rPr>
          <w:rFonts w:cs="David" w:hint="cs"/>
          <w:b/>
          <w:bCs/>
          <w:sz w:val="26"/>
          <w:szCs w:val="26"/>
          <w:highlight w:val="lightGray"/>
          <w:rtl/>
        </w:rPr>
        <w:lastRenderedPageBreak/>
        <w:t>בפ"ד בית יולס</w:t>
      </w:r>
      <w:r w:rsidRPr="00022666">
        <w:rPr>
          <w:rFonts w:ascii="Tahoma" w:hAnsi="Tahoma" w:cs="David" w:hint="cs"/>
          <w:sz w:val="20"/>
          <w:szCs w:val="20"/>
          <w:highlight w:val="lightGray"/>
          <w:rtl/>
        </w:rPr>
        <w:t>-</w:t>
      </w:r>
      <w:r w:rsidRPr="00022666">
        <w:rPr>
          <w:rFonts w:ascii="Tahoma" w:hAnsi="Tahoma" w:cs="David" w:hint="cs"/>
          <w:sz w:val="20"/>
          <w:szCs w:val="20"/>
          <w:rtl/>
        </w:rPr>
        <w:t xml:space="preserve"> </w:t>
      </w:r>
      <w:r w:rsidR="00EE79B5" w:rsidRPr="00022666">
        <w:rPr>
          <w:rFonts w:ascii="Tahoma" w:hAnsi="Tahoma" w:cs="David" w:hint="cs"/>
          <w:sz w:val="20"/>
          <w:szCs w:val="20"/>
          <w:u w:val="single"/>
          <w:rtl/>
        </w:rPr>
        <w:t>שמגר וברק</w:t>
      </w:r>
      <w:r w:rsidR="00EE79B5" w:rsidRPr="00022666">
        <w:rPr>
          <w:rFonts w:ascii="Tahoma" w:hAnsi="Tahoma" w:cs="David" w:hint="cs"/>
          <w:sz w:val="20"/>
          <w:szCs w:val="20"/>
          <w:rtl/>
        </w:rPr>
        <w:t xml:space="preserve"> טענו כי במכרז פרטי יש חובת שיוויון אלא אם כן הותנה במפורש שלא היה שוויוני. </w:t>
      </w:r>
      <w:r w:rsidR="00EE79B5" w:rsidRPr="00022666">
        <w:rPr>
          <w:rFonts w:ascii="Tahoma" w:hAnsi="Tahoma" w:cs="David" w:hint="cs"/>
          <w:sz w:val="20"/>
          <w:szCs w:val="20"/>
          <w:u w:val="single"/>
          <w:rtl/>
        </w:rPr>
        <w:t>היא מבוססת בחובת תו"ל או בדוקטרינת "החוזה הנספח"- הסכם שנכרת בין הצדדים הקובע את כללי המכרז.</w:t>
      </w:r>
      <w:r w:rsidR="00EE79B5" w:rsidRPr="00022666">
        <w:rPr>
          <w:rFonts w:ascii="Tahoma" w:hAnsi="Tahoma" w:cs="David" w:hint="cs"/>
          <w:sz w:val="20"/>
          <w:szCs w:val="20"/>
          <w:rtl/>
        </w:rPr>
        <w:t xml:space="preserve"> </w:t>
      </w:r>
      <w:r w:rsidR="00EE79B5" w:rsidRPr="00022666">
        <w:rPr>
          <w:rFonts w:ascii="Tahoma" w:hAnsi="Tahoma" w:cs="David" w:hint="cs"/>
          <w:b/>
          <w:bCs/>
          <w:sz w:val="20"/>
          <w:szCs w:val="20"/>
          <w:rtl/>
        </w:rPr>
        <w:t>(דעת מיעוט)</w:t>
      </w:r>
      <w:r w:rsidR="00EE79B5" w:rsidRPr="00022666">
        <w:rPr>
          <w:rFonts w:ascii="Tahoma" w:hAnsi="Tahoma" w:cs="David" w:hint="cs"/>
          <w:sz w:val="20"/>
          <w:szCs w:val="20"/>
          <w:rtl/>
        </w:rPr>
        <w:t xml:space="preserve"> לעומתם, </w:t>
      </w:r>
      <w:r w:rsidR="00EE79B5" w:rsidRPr="00022666">
        <w:rPr>
          <w:rFonts w:ascii="Tahoma" w:hAnsi="Tahoma" w:cs="David" w:hint="cs"/>
          <w:sz w:val="20"/>
          <w:szCs w:val="20"/>
          <w:u w:val="single"/>
          <w:rtl/>
        </w:rPr>
        <w:t>איילון</w:t>
      </w:r>
      <w:r w:rsidR="00EE79B5" w:rsidRPr="00022666">
        <w:rPr>
          <w:rFonts w:ascii="Tahoma" w:hAnsi="Tahoma" w:cs="David" w:hint="cs"/>
          <w:sz w:val="20"/>
          <w:szCs w:val="20"/>
          <w:rtl/>
        </w:rPr>
        <w:t xml:space="preserve"> טען כי חופש החוזים גובר על חובת השיוויון, אין חובת שוויון במכרז פרטי אלא אם כן נאמר שהוא יהיה שוויוני. </w:t>
      </w:r>
      <w:r w:rsidR="00EE79B5" w:rsidRPr="00022666">
        <w:rPr>
          <w:rFonts w:ascii="Tahoma" w:hAnsi="Tahoma" w:cs="David" w:hint="cs"/>
          <w:b/>
          <w:bCs/>
          <w:sz w:val="20"/>
          <w:szCs w:val="20"/>
          <w:rtl/>
        </w:rPr>
        <w:t>(דעת רוב)</w:t>
      </w:r>
    </w:p>
    <w:p w:rsidR="00DD1C4D" w:rsidRPr="00022666" w:rsidRDefault="00DD1C4D" w:rsidP="00BD147F">
      <w:pPr>
        <w:spacing w:line="360" w:lineRule="auto"/>
        <w:rPr>
          <w:rFonts w:ascii="Tahoma" w:hAnsi="Tahoma" w:cs="David"/>
          <w:sz w:val="20"/>
          <w:szCs w:val="20"/>
          <w:rtl/>
        </w:rPr>
      </w:pPr>
      <w:r w:rsidRPr="00022666">
        <w:rPr>
          <w:rFonts w:cs="David" w:hint="cs"/>
          <w:b/>
          <w:bCs/>
          <w:sz w:val="26"/>
          <w:szCs w:val="26"/>
          <w:highlight w:val="lightGray"/>
          <w:rtl/>
        </w:rPr>
        <w:t>בפ"ד</w:t>
      </w:r>
      <w:r w:rsidR="00CD05E0" w:rsidRPr="00022666">
        <w:rPr>
          <w:rFonts w:cs="David" w:hint="cs"/>
          <w:b/>
          <w:bCs/>
          <w:sz w:val="26"/>
          <w:szCs w:val="26"/>
          <w:highlight w:val="lightGray"/>
          <w:rtl/>
        </w:rPr>
        <w:t xml:space="preserve"> </w:t>
      </w:r>
      <w:r w:rsidRPr="00022666">
        <w:rPr>
          <w:rFonts w:cs="David" w:hint="cs"/>
          <w:b/>
          <w:bCs/>
          <w:sz w:val="26"/>
          <w:szCs w:val="26"/>
          <w:highlight w:val="lightGray"/>
          <w:rtl/>
        </w:rPr>
        <w:t>קסטנבאום</w:t>
      </w:r>
      <w:r w:rsidRPr="00022666">
        <w:rPr>
          <w:rFonts w:cs="David" w:hint="cs"/>
          <w:b/>
          <w:bCs/>
          <w:sz w:val="26"/>
          <w:szCs w:val="26"/>
          <w:rtl/>
        </w:rPr>
        <w:t xml:space="preserve">- </w:t>
      </w:r>
      <w:r w:rsidRPr="00022666">
        <w:rPr>
          <w:rFonts w:ascii="Tahoma" w:hAnsi="Tahoma" w:cs="David" w:hint="cs"/>
          <w:sz w:val="20"/>
          <w:szCs w:val="20"/>
          <w:rtl/>
        </w:rPr>
        <w:t xml:space="preserve">חברת קדישא אסרו על בני משפחה לכתוב כיתוב לועזי על המצבה. האם זה חוקי? </w:t>
      </w:r>
      <w:r w:rsidRPr="00022666">
        <w:rPr>
          <w:rFonts w:ascii="Tahoma" w:hAnsi="Tahoma" w:cs="David" w:hint="cs"/>
          <w:sz w:val="20"/>
          <w:szCs w:val="20"/>
          <w:u w:val="single"/>
          <w:rtl/>
        </w:rPr>
        <w:t>השופט ברק</w:t>
      </w:r>
      <w:r w:rsidRPr="00022666">
        <w:rPr>
          <w:rFonts w:ascii="Tahoma" w:hAnsi="Tahoma" w:cs="David" w:hint="cs"/>
          <w:sz w:val="20"/>
          <w:szCs w:val="20"/>
          <w:rtl/>
        </w:rPr>
        <w:t xml:space="preserve">- קבע כי חברה קדישא היא גוף פרטי אבל גם ציבורי. ביהמ"ש מזרים למשפט הפרטי עקרונות מהמשפט הציבורי דרך הנורמות הפתוחות (תום לב), עקרונות כמו </w:t>
      </w:r>
      <w:r w:rsidRPr="00022666">
        <w:rPr>
          <w:rFonts w:ascii="Tahoma" w:hAnsi="Tahoma" w:cs="David" w:hint="cs"/>
          <w:sz w:val="20"/>
          <w:szCs w:val="20"/>
          <w:u w:val="single"/>
          <w:rtl/>
        </w:rPr>
        <w:t>שוויון, הגינות, סבירות, מניעת אפליה</w:t>
      </w:r>
      <w:r w:rsidRPr="00022666">
        <w:rPr>
          <w:rFonts w:ascii="Tahoma" w:hAnsi="Tahoma" w:cs="David" w:hint="cs"/>
          <w:sz w:val="20"/>
          <w:szCs w:val="20"/>
          <w:rtl/>
        </w:rPr>
        <w:t>. ביהמ"ש קובע שהתנאי של חברה קדישא בטל. ניסיון של ברק ושמגר להפוך את ההלכה של בית יולס.</w:t>
      </w:r>
    </w:p>
    <w:p w:rsidR="00DD1C4D" w:rsidRPr="00022666" w:rsidRDefault="00DD1C4D" w:rsidP="00BD147F">
      <w:pPr>
        <w:spacing w:line="360" w:lineRule="auto"/>
        <w:rPr>
          <w:rFonts w:ascii="Tahoma" w:hAnsi="Tahoma" w:cs="David"/>
          <w:sz w:val="20"/>
          <w:szCs w:val="20"/>
          <w:rtl/>
        </w:rPr>
      </w:pPr>
      <w:r w:rsidRPr="00022666">
        <w:rPr>
          <w:rFonts w:cs="David" w:hint="cs"/>
          <w:b/>
          <w:bCs/>
          <w:sz w:val="26"/>
          <w:szCs w:val="26"/>
          <w:highlight w:val="lightGray"/>
          <w:rtl/>
        </w:rPr>
        <w:t>בפ"ד קל בניין</w:t>
      </w:r>
      <w:r w:rsidRPr="00022666">
        <w:rPr>
          <w:rFonts w:cs="David" w:hint="cs"/>
          <w:b/>
          <w:bCs/>
          <w:sz w:val="26"/>
          <w:szCs w:val="26"/>
          <w:rtl/>
        </w:rPr>
        <w:t>-</w:t>
      </w:r>
      <w:r w:rsidRPr="00022666">
        <w:rPr>
          <w:rFonts w:ascii="Tahoma" w:hAnsi="Tahoma" w:cs="David" w:hint="cs"/>
          <w:sz w:val="20"/>
          <w:szCs w:val="20"/>
          <w:rtl/>
        </w:rPr>
        <w:t>הפרת חובת שוויון במשפט פרטי</w:t>
      </w:r>
      <w:r w:rsidRPr="00022666">
        <w:rPr>
          <w:rFonts w:ascii="Tahoma" w:hAnsi="Tahoma" w:cs="David" w:hint="cs"/>
          <w:b/>
          <w:bCs/>
          <w:sz w:val="20"/>
          <w:szCs w:val="20"/>
          <w:u w:val="single"/>
          <w:rtl/>
        </w:rPr>
        <w:t>. ביהמ"ש מתעלם מהלכת בית יולס וקובע שיש חובת שוויון גם במכרז פרטי</w:t>
      </w:r>
      <w:r w:rsidR="00CD05E0" w:rsidRPr="00022666">
        <w:rPr>
          <w:rFonts w:ascii="Tahoma" w:hAnsi="Tahoma" w:cs="David" w:hint="cs"/>
          <w:sz w:val="20"/>
          <w:szCs w:val="20"/>
          <w:rtl/>
        </w:rPr>
        <w:t>, אלא אם כן הודיעו מראש שהמכרז אינו שוויוני.</w:t>
      </w:r>
      <w:r w:rsidRPr="00022666">
        <w:rPr>
          <w:rFonts w:ascii="Tahoma" w:hAnsi="Tahoma" w:cs="David" w:hint="cs"/>
          <w:sz w:val="20"/>
          <w:szCs w:val="20"/>
          <w:rtl/>
        </w:rPr>
        <w:t xml:space="preserve"> הלכת בית יולס משתנה. </w:t>
      </w:r>
    </w:p>
    <w:p w:rsidR="00DD1C4D" w:rsidRPr="00022666" w:rsidRDefault="00DD1C4D" w:rsidP="00BD147F">
      <w:pPr>
        <w:spacing w:line="360" w:lineRule="auto"/>
        <w:rPr>
          <w:rFonts w:ascii="Tahoma" w:hAnsi="Tahoma" w:cs="David"/>
          <w:sz w:val="20"/>
          <w:szCs w:val="20"/>
          <w:rtl/>
        </w:rPr>
      </w:pPr>
      <w:r w:rsidRPr="00022666">
        <w:rPr>
          <w:rFonts w:ascii="Tahoma" w:hAnsi="Tahoma" w:cs="David" w:hint="cs"/>
          <w:sz w:val="20"/>
          <w:szCs w:val="20"/>
          <w:u w:val="single"/>
          <w:rtl/>
        </w:rPr>
        <w:t xml:space="preserve">אין תשובה ברורה לשאלה אם קיימת חובת שוויון כללית מסעיף 12 גם במכרז פרטי. </w:t>
      </w:r>
    </w:p>
    <w:p w:rsidR="00EE79B5" w:rsidRPr="00022666" w:rsidRDefault="00EE79B5" w:rsidP="00BD147F">
      <w:pPr>
        <w:spacing w:line="360" w:lineRule="auto"/>
        <w:rPr>
          <w:rFonts w:ascii="Tahoma" w:hAnsi="Tahoma" w:cs="David"/>
          <w:sz w:val="20"/>
          <w:szCs w:val="20"/>
          <w:rtl/>
        </w:rPr>
      </w:pPr>
    </w:p>
    <w:p w:rsidR="00EE79B5" w:rsidRPr="00022666" w:rsidRDefault="00B4506D" w:rsidP="002E3CC8">
      <w:pPr>
        <w:numPr>
          <w:ilvl w:val="0"/>
          <w:numId w:val="78"/>
        </w:numPr>
        <w:spacing w:line="360" w:lineRule="auto"/>
        <w:rPr>
          <w:rFonts w:ascii="Tahoma" w:hAnsi="Tahoma" w:cs="David"/>
          <w:sz w:val="20"/>
          <w:szCs w:val="20"/>
        </w:rPr>
      </w:pPr>
      <w:r w:rsidRPr="00022666">
        <w:rPr>
          <w:rFonts w:ascii="Tahoma" w:hAnsi="Tahoma" w:cs="David" w:hint="cs"/>
          <w:sz w:val="20"/>
          <w:szCs w:val="20"/>
          <w:rtl/>
        </w:rPr>
        <w:t xml:space="preserve">במקרים בהם </w:t>
      </w:r>
      <w:r w:rsidRPr="00022666">
        <w:rPr>
          <w:rFonts w:ascii="Tahoma" w:hAnsi="Tahoma" w:cs="David" w:hint="cs"/>
          <w:b/>
          <w:bCs/>
          <w:sz w:val="20"/>
          <w:szCs w:val="20"/>
          <w:rtl/>
        </w:rPr>
        <w:t>כמעט קיימת</w:t>
      </w:r>
      <w:r w:rsidRPr="00022666">
        <w:rPr>
          <w:rFonts w:ascii="Tahoma" w:hAnsi="Tahoma" w:cs="David" w:hint="cs"/>
          <w:sz w:val="20"/>
          <w:szCs w:val="20"/>
          <w:rtl/>
        </w:rPr>
        <w:t xml:space="preserve"> אחת העילות של פרק ב', אך לא מתקיימת לגמרי- למשל רמת המצוקה היא לא מספיק גבוהה בשביל עושק, האם ניתן לתבוע לפי העילה הכללית של תום לב? </w:t>
      </w:r>
      <w:r w:rsidRPr="00022666">
        <w:rPr>
          <w:rFonts w:ascii="Tahoma" w:hAnsi="Tahoma" w:cs="David"/>
          <w:sz w:val="20"/>
          <w:szCs w:val="20"/>
          <w:rtl/>
        </w:rPr>
        <w:br/>
      </w:r>
      <w:r w:rsidRPr="00022666">
        <w:rPr>
          <w:rFonts w:cs="David" w:hint="cs"/>
          <w:b/>
          <w:bCs/>
          <w:sz w:val="26"/>
          <w:szCs w:val="26"/>
          <w:highlight w:val="lightGray"/>
          <w:rtl/>
        </w:rPr>
        <w:t>פ"ד גנז נ' גץ</w:t>
      </w:r>
      <w:r w:rsidRPr="00022666">
        <w:rPr>
          <w:rFonts w:ascii="Tahoma" w:hAnsi="Tahoma" w:cs="David" w:hint="cs"/>
          <w:sz w:val="20"/>
          <w:szCs w:val="20"/>
          <w:rtl/>
        </w:rPr>
        <w:t xml:space="preserve">- גנז לא מצליח לשכנע את בית המשפט שמתקיימת עילת העושק, האם יכול לטעון לעילת תום לב? </w:t>
      </w:r>
      <w:r w:rsidRPr="00022666">
        <w:rPr>
          <w:rFonts w:ascii="Tahoma" w:hAnsi="Tahoma" w:cs="David"/>
          <w:sz w:val="20"/>
          <w:szCs w:val="20"/>
          <w:rtl/>
        </w:rPr>
        <w:br/>
      </w:r>
      <w:r w:rsidRPr="00022666">
        <w:rPr>
          <w:rFonts w:ascii="Tahoma" w:hAnsi="Tahoma" w:cs="David" w:hint="cs"/>
          <w:sz w:val="20"/>
          <w:szCs w:val="20"/>
          <w:u w:val="single"/>
          <w:rtl/>
        </w:rPr>
        <w:t>דעת הרוב-</w:t>
      </w:r>
      <w:r w:rsidRPr="00022666">
        <w:rPr>
          <w:rFonts w:ascii="Tahoma" w:hAnsi="Tahoma" w:cs="David" w:hint="cs"/>
          <w:sz w:val="20"/>
          <w:szCs w:val="20"/>
          <w:rtl/>
        </w:rPr>
        <w:t xml:space="preserve"> אם זה לא מגיע לכדי עושק, זה לא מגיע לכדי הפרת ת</w:t>
      </w:r>
      <w:r w:rsidR="00EE79B5" w:rsidRPr="00022666">
        <w:rPr>
          <w:rFonts w:ascii="Tahoma" w:hAnsi="Tahoma" w:cs="David" w:hint="cs"/>
          <w:sz w:val="20"/>
          <w:szCs w:val="20"/>
          <w:rtl/>
        </w:rPr>
        <w:t>ו</w:t>
      </w:r>
      <w:r w:rsidRPr="00022666">
        <w:rPr>
          <w:rFonts w:ascii="Tahoma" w:hAnsi="Tahoma" w:cs="David" w:hint="cs"/>
          <w:sz w:val="20"/>
          <w:szCs w:val="20"/>
          <w:rtl/>
        </w:rPr>
        <w:t>"ל כי זה מאפשר "עקיפה" של ביסוס עילת הפגם. (למעשה היה גם נימוק פרוצדוראלי להחלטה- שעילת תום הלב עצמה לא נטענה בדיון).</w:t>
      </w:r>
      <w:r w:rsidRPr="00022666">
        <w:rPr>
          <w:rFonts w:ascii="Tahoma" w:hAnsi="Tahoma" w:cs="David"/>
          <w:sz w:val="20"/>
          <w:szCs w:val="20"/>
          <w:rtl/>
        </w:rPr>
        <w:br/>
      </w:r>
      <w:r w:rsidRPr="00022666">
        <w:rPr>
          <w:rFonts w:ascii="Tahoma" w:hAnsi="Tahoma" w:cs="David" w:hint="cs"/>
          <w:sz w:val="20"/>
          <w:szCs w:val="20"/>
          <w:u w:val="single"/>
          <w:rtl/>
        </w:rPr>
        <w:t>דעת המיעוט (קדמי)-</w:t>
      </w:r>
      <w:r w:rsidRPr="00022666">
        <w:rPr>
          <w:rFonts w:ascii="Tahoma" w:hAnsi="Tahoma" w:cs="David" w:hint="cs"/>
          <w:sz w:val="20"/>
          <w:szCs w:val="20"/>
          <w:rtl/>
        </w:rPr>
        <w:t xml:space="preserve"> יש מצבים שניתן לקבל את טענת ת</w:t>
      </w:r>
      <w:r w:rsidR="00EE79B5" w:rsidRPr="00022666">
        <w:rPr>
          <w:rFonts w:ascii="Tahoma" w:hAnsi="Tahoma" w:cs="David" w:hint="cs"/>
          <w:sz w:val="20"/>
          <w:szCs w:val="20"/>
          <w:rtl/>
        </w:rPr>
        <w:t>ו</w:t>
      </w:r>
      <w:r w:rsidRPr="00022666">
        <w:rPr>
          <w:rFonts w:ascii="Tahoma" w:hAnsi="Tahoma" w:cs="David" w:hint="cs"/>
          <w:sz w:val="20"/>
          <w:szCs w:val="20"/>
          <w:rtl/>
        </w:rPr>
        <w:t>"ל גם אם עושק לא הוכח- אם זו הייתה התנהגות לא מוסרית ולא ראויה.</w:t>
      </w:r>
      <w:r w:rsidR="00EE79B5" w:rsidRPr="00022666">
        <w:rPr>
          <w:rFonts w:cs="David" w:hint="cs"/>
          <w:sz w:val="20"/>
          <w:szCs w:val="20"/>
          <w:rtl/>
        </w:rPr>
        <w:t xml:space="preserve"> </w:t>
      </w:r>
    </w:p>
    <w:p w:rsidR="00B4506D" w:rsidRPr="00022666" w:rsidRDefault="00EE79B5" w:rsidP="00BD147F">
      <w:pPr>
        <w:spacing w:line="360" w:lineRule="auto"/>
        <w:ind w:left="360"/>
        <w:rPr>
          <w:rFonts w:ascii="Tahoma" w:hAnsi="Tahoma" w:cs="David"/>
          <w:sz w:val="20"/>
          <w:szCs w:val="20"/>
          <w:rtl/>
        </w:rPr>
      </w:pPr>
      <w:r w:rsidRPr="00022666">
        <w:rPr>
          <w:rFonts w:ascii="Tahoma" w:hAnsi="Tahoma" w:cs="David" w:hint="cs"/>
          <w:b/>
          <w:bCs/>
          <w:sz w:val="26"/>
          <w:szCs w:val="26"/>
          <w:highlight w:val="lightGray"/>
          <w:rtl/>
        </w:rPr>
        <w:t>פס"ד אוגלי</w:t>
      </w:r>
      <w:r w:rsidRPr="00022666">
        <w:rPr>
          <w:rFonts w:ascii="Tahoma" w:hAnsi="Tahoma" w:cs="David" w:hint="cs"/>
          <w:sz w:val="26"/>
          <w:szCs w:val="26"/>
          <w:rtl/>
        </w:rPr>
        <w:t xml:space="preserve"> </w:t>
      </w:r>
      <w:r w:rsidR="00AE1C36">
        <w:rPr>
          <w:rFonts w:ascii="Tahoma" w:hAnsi="Tahoma" w:cs="David" w:hint="cs"/>
          <w:sz w:val="20"/>
          <w:szCs w:val="20"/>
          <w:rtl/>
        </w:rPr>
        <w:t xml:space="preserve">במחוזי </w:t>
      </w:r>
      <w:r w:rsidRPr="00022666">
        <w:rPr>
          <w:rFonts w:ascii="Tahoma" w:hAnsi="Tahoma" w:cs="David" w:hint="cs"/>
          <w:sz w:val="20"/>
          <w:szCs w:val="20"/>
          <w:rtl/>
        </w:rPr>
        <w:t xml:space="preserve">השופט קבע שלפי </w:t>
      </w:r>
      <w:r w:rsidRPr="00022666">
        <w:rPr>
          <w:rFonts w:ascii="Tahoma" w:hAnsi="Tahoma" w:cs="David" w:hint="cs"/>
          <w:sz w:val="20"/>
          <w:szCs w:val="20"/>
          <w:u w:val="single"/>
          <w:rtl/>
        </w:rPr>
        <w:t>בן פורת בזפניק</w:t>
      </w:r>
      <w:r w:rsidRPr="00022666">
        <w:rPr>
          <w:rFonts w:ascii="Tahoma" w:hAnsi="Tahoma" w:cs="David" w:hint="cs"/>
          <w:sz w:val="20"/>
          <w:szCs w:val="20"/>
          <w:rtl/>
        </w:rPr>
        <w:t xml:space="preserve"> יש עוד תרופות מכ</w:t>
      </w:r>
      <w:r w:rsidR="00AE1C36">
        <w:rPr>
          <w:rFonts w:ascii="Tahoma" w:hAnsi="Tahoma" w:cs="David" w:hint="cs"/>
          <w:sz w:val="20"/>
          <w:szCs w:val="20"/>
          <w:rtl/>
        </w:rPr>
        <w:t>ו</w:t>
      </w:r>
      <w:r w:rsidRPr="00022666">
        <w:rPr>
          <w:rFonts w:ascii="Tahoma" w:hAnsi="Tahoma" w:cs="David" w:hint="cs"/>
          <w:sz w:val="20"/>
          <w:szCs w:val="20"/>
          <w:rtl/>
        </w:rPr>
        <w:t>ח ס' 12 ב (לא רשימה סגורה) כמו למשל ביטול החוזה במקרה קיצוני אבל זאת עדיין לא הלכה מחייבת כי זה לא היה בעליון.</w:t>
      </w:r>
    </w:p>
    <w:p w:rsidR="00EE79B5" w:rsidRPr="00022666" w:rsidRDefault="00EE79B5" w:rsidP="00BD147F">
      <w:pPr>
        <w:pStyle w:val="a4"/>
        <w:spacing w:line="360" w:lineRule="auto"/>
        <w:rPr>
          <w:rFonts w:cs="David"/>
          <w:sz w:val="20"/>
          <w:szCs w:val="20"/>
          <w:rtl/>
        </w:rPr>
      </w:pPr>
    </w:p>
    <w:p w:rsidR="00B4506D" w:rsidRPr="00022666" w:rsidRDefault="00B4506D" w:rsidP="00BD147F">
      <w:pPr>
        <w:spacing w:line="360" w:lineRule="auto"/>
        <w:rPr>
          <w:rFonts w:ascii="Tahoma" w:hAnsi="Tahoma" w:cs="David"/>
          <w:sz w:val="20"/>
          <w:szCs w:val="20"/>
          <w:rtl/>
        </w:rPr>
      </w:pPr>
      <w:r w:rsidRPr="00022666">
        <w:rPr>
          <w:rFonts w:ascii="Tahoma" w:hAnsi="Tahoma" w:cs="David" w:hint="cs"/>
          <w:b/>
          <w:bCs/>
          <w:sz w:val="20"/>
          <w:szCs w:val="20"/>
          <w:u w:val="single"/>
          <w:rtl/>
        </w:rPr>
        <w:t>מצבים שנחשבו לפי הפסיקה הפרה של חובת ת"ל:</w:t>
      </w:r>
      <w:r w:rsidRPr="00022666">
        <w:rPr>
          <w:rFonts w:ascii="Tahoma" w:hAnsi="Tahoma" w:cs="David" w:hint="cs"/>
          <w:sz w:val="20"/>
          <w:szCs w:val="20"/>
          <w:rtl/>
        </w:rPr>
        <w:t xml:space="preserve"> (חשוב לזכור שהנורמה היא פתוחה, זו אינה רשימה סגורה)</w:t>
      </w:r>
    </w:p>
    <w:p w:rsidR="00F84914" w:rsidRPr="00022666" w:rsidRDefault="00B4506D" w:rsidP="00BD147F">
      <w:pPr>
        <w:pStyle w:val="a3"/>
        <w:numPr>
          <w:ilvl w:val="0"/>
          <w:numId w:val="17"/>
        </w:numPr>
        <w:spacing w:line="360" w:lineRule="auto"/>
        <w:rPr>
          <w:rFonts w:ascii="Tahoma" w:hAnsi="Tahoma" w:cs="David"/>
          <w:sz w:val="20"/>
          <w:szCs w:val="20"/>
          <w:u w:val="single"/>
        </w:rPr>
      </w:pPr>
      <w:r w:rsidRPr="00022666">
        <w:rPr>
          <w:rFonts w:ascii="Tahoma" w:hAnsi="Tahoma" w:cs="David" w:hint="cs"/>
          <w:b/>
          <w:bCs/>
          <w:sz w:val="20"/>
          <w:szCs w:val="20"/>
          <w:u w:val="single"/>
          <w:rtl/>
        </w:rPr>
        <w:t>חובת גילוי מידע</w:t>
      </w:r>
      <w:r w:rsidRPr="00022666">
        <w:rPr>
          <w:rFonts w:ascii="Tahoma" w:hAnsi="Tahoma" w:cs="David" w:hint="cs"/>
          <w:sz w:val="20"/>
          <w:szCs w:val="20"/>
          <w:rtl/>
        </w:rPr>
        <w:t xml:space="preserve">- יש זיקה מיוחדת בין חובת ת"ל לבין עילת </w:t>
      </w:r>
      <w:r w:rsidRPr="00022666">
        <w:rPr>
          <w:rFonts w:ascii="Tahoma" w:hAnsi="Tahoma" w:cs="David" w:hint="cs"/>
          <w:b/>
          <w:bCs/>
          <w:sz w:val="20"/>
          <w:szCs w:val="20"/>
          <w:rtl/>
        </w:rPr>
        <w:t>ההטעיה</w:t>
      </w:r>
      <w:r w:rsidRPr="00022666">
        <w:rPr>
          <w:rFonts w:ascii="Tahoma" w:hAnsi="Tahoma" w:cs="David" w:hint="cs"/>
          <w:sz w:val="20"/>
          <w:szCs w:val="20"/>
          <w:rtl/>
        </w:rPr>
        <w:t xml:space="preserve"> (אי גילוי עובדות שחובה לגלותן על פי דין, נוהג ונסיבות). סעיף 12 קובע חובת גילוי כללית ועל כן אי גילוי חובה שגורם להטעיה הוא גם הפרת ת"ל. השאלה איפה עובר הגבול, אין חובת גילוי על כל מידע בכל מצב. </w:t>
      </w:r>
      <w:r w:rsidRPr="00022666">
        <w:rPr>
          <w:rFonts w:ascii="Tahoma" w:hAnsi="Tahoma" w:cs="David"/>
          <w:sz w:val="20"/>
          <w:szCs w:val="20"/>
          <w:rtl/>
        </w:rPr>
        <w:br/>
      </w:r>
      <w:r w:rsidRPr="00022666">
        <w:rPr>
          <w:rFonts w:ascii="Tahoma" w:hAnsi="Tahoma" w:cs="David" w:hint="cs"/>
          <w:sz w:val="20"/>
          <w:szCs w:val="20"/>
          <w:u w:val="single"/>
          <w:rtl/>
        </w:rPr>
        <w:t>חובת הגילוי תלוי</w:t>
      </w:r>
      <w:r w:rsidR="00F84914" w:rsidRPr="00022666">
        <w:rPr>
          <w:rFonts w:ascii="Tahoma" w:hAnsi="Tahoma" w:cs="David" w:hint="cs"/>
          <w:sz w:val="20"/>
          <w:szCs w:val="20"/>
          <w:u w:val="single"/>
          <w:rtl/>
        </w:rPr>
        <w:t>ה</w:t>
      </w:r>
      <w:r w:rsidRPr="00022666">
        <w:rPr>
          <w:rFonts w:ascii="Tahoma" w:hAnsi="Tahoma" w:cs="David" w:hint="cs"/>
          <w:sz w:val="20"/>
          <w:szCs w:val="20"/>
          <w:u w:val="single"/>
          <w:rtl/>
        </w:rPr>
        <w:t xml:space="preserve"> במספר קריטריונים</w:t>
      </w:r>
      <w:r w:rsidR="00F84914" w:rsidRPr="00022666">
        <w:rPr>
          <w:rFonts w:ascii="Tahoma" w:hAnsi="Tahoma" w:cs="David" w:hint="cs"/>
          <w:sz w:val="20"/>
          <w:szCs w:val="20"/>
          <w:u w:val="single"/>
          <w:rtl/>
        </w:rPr>
        <w:t>:</w:t>
      </w:r>
    </w:p>
    <w:p w:rsidR="00F84914" w:rsidRPr="00022666" w:rsidRDefault="00F84914" w:rsidP="00BD147F">
      <w:pPr>
        <w:pStyle w:val="a3"/>
        <w:numPr>
          <w:ilvl w:val="2"/>
          <w:numId w:val="7"/>
        </w:numPr>
        <w:spacing w:line="360" w:lineRule="auto"/>
        <w:rPr>
          <w:rFonts w:asciiTheme="minorBidi" w:hAnsiTheme="minorBidi" w:cs="David"/>
          <w:sz w:val="18"/>
          <w:szCs w:val="18"/>
          <w:rtl/>
        </w:rPr>
      </w:pPr>
      <w:r w:rsidRPr="00022666">
        <w:rPr>
          <w:rFonts w:asciiTheme="minorBidi" w:hAnsiTheme="minorBidi" w:cs="David"/>
          <w:b/>
          <w:bCs/>
          <w:sz w:val="18"/>
          <w:szCs w:val="18"/>
          <w:rtl/>
        </w:rPr>
        <w:t>חובת גילוי רחבה:</w:t>
      </w:r>
      <w:r w:rsidRPr="00022666">
        <w:rPr>
          <w:rFonts w:asciiTheme="minorBidi" w:hAnsiTheme="minorBidi" w:cs="David"/>
          <w:sz w:val="18"/>
          <w:szCs w:val="18"/>
          <w:rtl/>
        </w:rPr>
        <w:t xml:space="preserve"> בביזנס כלפי לקוח, צד חזק מול צד חלש, צד מומחה מול צד הדיוט, נסיבות מיוחדות (כמו קינסטלינגר- שהיא גרה בחו"ל ולא מכירה את הקרקעות בארץ), משפחה וחברים (כמו </w:t>
      </w:r>
      <w:r w:rsidRPr="00022666">
        <w:rPr>
          <w:rFonts w:asciiTheme="minorBidi" w:hAnsiTheme="minorBidi" w:cs="David"/>
          <w:b/>
          <w:bCs/>
          <w:sz w:val="18"/>
          <w:szCs w:val="18"/>
          <w:highlight w:val="lightGray"/>
          <w:rtl/>
        </w:rPr>
        <w:t>פנידר נ' קסטרו</w:t>
      </w:r>
      <w:r w:rsidRPr="00022666">
        <w:rPr>
          <w:rFonts w:asciiTheme="minorBidi" w:hAnsiTheme="minorBidi" w:cs="David"/>
          <w:sz w:val="18"/>
          <w:szCs w:val="18"/>
          <w:rtl/>
        </w:rPr>
        <w:t>- שהם היו חברים) ואז מצפים לחובת גילוי נרחבת.</w:t>
      </w:r>
    </w:p>
    <w:p w:rsidR="00F84914" w:rsidRPr="00022666" w:rsidRDefault="00F84914" w:rsidP="00BD147F">
      <w:pPr>
        <w:pStyle w:val="a3"/>
        <w:numPr>
          <w:ilvl w:val="2"/>
          <w:numId w:val="7"/>
        </w:numPr>
        <w:spacing w:line="360" w:lineRule="auto"/>
        <w:rPr>
          <w:rFonts w:ascii="Tahoma" w:hAnsi="Tahoma" w:cs="David"/>
          <w:sz w:val="20"/>
          <w:szCs w:val="20"/>
        </w:rPr>
      </w:pPr>
      <w:r w:rsidRPr="00022666">
        <w:rPr>
          <w:rFonts w:asciiTheme="minorBidi" w:hAnsiTheme="minorBidi" w:cs="David"/>
          <w:b/>
          <w:bCs/>
          <w:sz w:val="18"/>
          <w:szCs w:val="18"/>
          <w:rtl/>
        </w:rPr>
        <w:t>חובת גילוי פחותה:</w:t>
      </w:r>
      <w:r w:rsidRPr="00022666">
        <w:rPr>
          <w:rFonts w:asciiTheme="minorBidi" w:hAnsiTheme="minorBidi" w:cs="David"/>
          <w:sz w:val="18"/>
          <w:szCs w:val="18"/>
          <w:rtl/>
        </w:rPr>
        <w:t xml:space="preserve"> חוזה בין פרט לפרט, בין ביזנס לביזנס.</w:t>
      </w:r>
    </w:p>
    <w:p w:rsidR="007D4DBD" w:rsidRPr="00022666" w:rsidRDefault="00B4506D" w:rsidP="00BD147F">
      <w:pPr>
        <w:pStyle w:val="a3"/>
        <w:spacing w:line="360" w:lineRule="auto"/>
        <w:rPr>
          <w:rFonts w:ascii="Tahoma" w:hAnsi="Tahoma" w:cs="David"/>
          <w:sz w:val="20"/>
          <w:szCs w:val="20"/>
        </w:rPr>
      </w:pPr>
      <w:r w:rsidRPr="00022666">
        <w:rPr>
          <w:rFonts w:ascii="Tahoma" w:hAnsi="Tahoma" w:cs="David" w:hint="cs"/>
          <w:b/>
          <w:bCs/>
          <w:sz w:val="20"/>
          <w:szCs w:val="20"/>
          <w:u w:val="single"/>
          <w:rtl/>
        </w:rPr>
        <w:t>נסיבות מיוחדות</w:t>
      </w:r>
      <w:r w:rsidRPr="00022666">
        <w:rPr>
          <w:rFonts w:ascii="Tahoma" w:hAnsi="Tahoma" w:cs="David" w:hint="cs"/>
          <w:sz w:val="20"/>
          <w:szCs w:val="20"/>
          <w:rtl/>
        </w:rPr>
        <w:t>-</w:t>
      </w:r>
      <w:r w:rsidRPr="00022666">
        <w:rPr>
          <w:rFonts w:cs="David" w:hint="cs"/>
          <w:b/>
          <w:bCs/>
          <w:sz w:val="26"/>
          <w:szCs w:val="26"/>
          <w:highlight w:val="lightGray"/>
          <w:rtl/>
        </w:rPr>
        <w:t>פ"ד קינסטלינגר</w:t>
      </w:r>
      <w:r w:rsidRPr="00022666">
        <w:rPr>
          <w:rFonts w:ascii="Tahoma" w:hAnsi="Tahoma" w:cs="David" w:hint="cs"/>
          <w:sz w:val="20"/>
          <w:szCs w:val="20"/>
          <w:highlight w:val="lightGray"/>
          <w:rtl/>
        </w:rPr>
        <w:t>-</w:t>
      </w:r>
      <w:r w:rsidRPr="00022666">
        <w:rPr>
          <w:rFonts w:ascii="Tahoma" w:hAnsi="Tahoma" w:cs="David" w:hint="cs"/>
          <w:sz w:val="20"/>
          <w:szCs w:val="20"/>
          <w:rtl/>
        </w:rPr>
        <w:t xml:space="preserve"> מדובר באישה מבוגרת, הקונה שעשה בעצמו את כל התהליך, "עבד עליה".</w:t>
      </w:r>
      <w:r w:rsidRPr="00022666">
        <w:rPr>
          <w:rFonts w:ascii="Tahoma" w:hAnsi="Tahoma" w:cs="David"/>
          <w:sz w:val="20"/>
          <w:szCs w:val="20"/>
          <w:rtl/>
        </w:rPr>
        <w:br/>
      </w:r>
      <w:r w:rsidRPr="00022666">
        <w:rPr>
          <w:rFonts w:cs="David" w:hint="cs"/>
          <w:b/>
          <w:bCs/>
          <w:sz w:val="26"/>
          <w:szCs w:val="26"/>
          <w:highlight w:val="lightGray"/>
          <w:rtl/>
        </w:rPr>
        <w:t>בפ"ד</w:t>
      </w:r>
      <w:r w:rsidR="00CD05E0" w:rsidRPr="00022666">
        <w:rPr>
          <w:rFonts w:cs="David" w:hint="cs"/>
          <w:b/>
          <w:bCs/>
          <w:sz w:val="26"/>
          <w:szCs w:val="26"/>
          <w:highlight w:val="lightGray"/>
          <w:rtl/>
        </w:rPr>
        <w:t xml:space="preserve"> </w:t>
      </w:r>
      <w:r w:rsidRPr="00022666">
        <w:rPr>
          <w:rFonts w:cs="David" w:hint="cs"/>
          <w:b/>
          <w:bCs/>
          <w:sz w:val="26"/>
          <w:szCs w:val="26"/>
          <w:highlight w:val="lightGray"/>
          <w:rtl/>
        </w:rPr>
        <w:t>ספקטור נ' צרפתי</w:t>
      </w:r>
      <w:r w:rsidRPr="00022666">
        <w:rPr>
          <w:rFonts w:ascii="Tahoma" w:hAnsi="Tahoma" w:cs="David" w:hint="cs"/>
          <w:sz w:val="20"/>
          <w:szCs w:val="20"/>
          <w:rtl/>
        </w:rPr>
        <w:t xml:space="preserve">- הויכוח הוא האם הקונה צריך היה להשיג את המידע בעצמו. </w:t>
      </w:r>
      <w:r w:rsidRPr="00022666">
        <w:rPr>
          <w:rFonts w:ascii="Tahoma" w:hAnsi="Tahoma" w:cs="David" w:hint="cs"/>
          <w:sz w:val="20"/>
          <w:szCs w:val="20"/>
          <w:u w:val="single"/>
          <w:rtl/>
        </w:rPr>
        <w:t>השופט לנדוי</w:t>
      </w:r>
      <w:r w:rsidRPr="00022666">
        <w:rPr>
          <w:rFonts w:ascii="Tahoma" w:hAnsi="Tahoma" w:cs="David" w:hint="cs"/>
          <w:sz w:val="20"/>
          <w:szCs w:val="20"/>
          <w:rtl/>
        </w:rPr>
        <w:t xml:space="preserve"> </w:t>
      </w:r>
      <w:r w:rsidR="00CD05E0" w:rsidRPr="00022666">
        <w:rPr>
          <w:rFonts w:ascii="Tahoma" w:hAnsi="Tahoma" w:cs="David"/>
          <w:sz w:val="20"/>
          <w:szCs w:val="20"/>
          <w:rtl/>
        </w:rPr>
        <w:t>–</w:t>
      </w:r>
      <w:r w:rsidR="00CD05E0" w:rsidRPr="00022666">
        <w:rPr>
          <w:rFonts w:ascii="Tahoma" w:hAnsi="Tahoma" w:cs="David" w:hint="cs"/>
          <w:sz w:val="20"/>
          <w:szCs w:val="20"/>
          <w:rtl/>
        </w:rPr>
        <w:t xml:space="preserve"> "ייזהר הקונה" .</w:t>
      </w:r>
      <w:r w:rsidRPr="00022666">
        <w:rPr>
          <w:rFonts w:ascii="Tahoma" w:hAnsi="Tahoma" w:cs="David" w:hint="cs"/>
          <w:sz w:val="20"/>
          <w:szCs w:val="20"/>
          <w:rtl/>
        </w:rPr>
        <w:t>טוען שאין חובת גילוי של המוכר כי זה חוזה מסחרי ואין חובת גילוי רחבה (צרפתי מומחה במקרקעין).</w:t>
      </w:r>
      <w:r w:rsidR="00CD05E0" w:rsidRPr="00022666">
        <w:rPr>
          <w:rFonts w:ascii="Tahoma" w:hAnsi="Tahoma" w:cs="David" w:hint="cs"/>
          <w:sz w:val="20"/>
          <w:szCs w:val="20"/>
          <w:rtl/>
        </w:rPr>
        <w:t xml:space="preserve">  יש לגלות מידע מהותי שלא יכל להשיג לבד.</w:t>
      </w:r>
      <w:r w:rsidRPr="00022666">
        <w:rPr>
          <w:rFonts w:ascii="Tahoma" w:hAnsi="Tahoma" w:cs="David" w:hint="cs"/>
          <w:sz w:val="20"/>
          <w:szCs w:val="20"/>
          <w:rtl/>
        </w:rPr>
        <w:t xml:space="preserve"> </w:t>
      </w:r>
      <w:r w:rsidRPr="00022666">
        <w:rPr>
          <w:rFonts w:ascii="Tahoma" w:hAnsi="Tahoma" w:cs="David" w:hint="cs"/>
          <w:sz w:val="20"/>
          <w:szCs w:val="20"/>
          <w:u w:val="single"/>
          <w:rtl/>
        </w:rPr>
        <w:t>השופט אשר</w:t>
      </w:r>
      <w:r w:rsidRPr="00022666">
        <w:rPr>
          <w:rFonts w:ascii="Tahoma" w:hAnsi="Tahoma" w:cs="David" w:hint="cs"/>
          <w:sz w:val="20"/>
          <w:szCs w:val="20"/>
          <w:rtl/>
        </w:rPr>
        <w:t xml:space="preserve"> </w:t>
      </w:r>
      <w:r w:rsidR="00CD05E0" w:rsidRPr="00022666">
        <w:rPr>
          <w:rFonts w:ascii="Tahoma" w:hAnsi="Tahoma" w:cs="David" w:hint="cs"/>
          <w:sz w:val="20"/>
          <w:szCs w:val="20"/>
          <w:rtl/>
        </w:rPr>
        <w:t xml:space="preserve">טוען לחובת גילוי רחבה. </w:t>
      </w:r>
      <w:r w:rsidR="007D4DBD" w:rsidRPr="00022666">
        <w:rPr>
          <w:rFonts w:ascii="Tahoma" w:hAnsi="Tahoma" w:cs="David" w:hint="eastAsia"/>
          <w:sz w:val="20"/>
          <w:szCs w:val="20"/>
          <w:rtl/>
        </w:rPr>
        <w:t>אי</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גילוי</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פרט</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מהותי</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היא</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התנהגות</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בחוסר</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תום</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לב</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והטעייה</w:t>
      </w:r>
      <w:r w:rsidR="007D4DBD" w:rsidRPr="00022666">
        <w:rPr>
          <w:rFonts w:ascii="Tahoma" w:hAnsi="Tahoma" w:cs="David"/>
          <w:sz w:val="20"/>
          <w:szCs w:val="20"/>
          <w:rtl/>
        </w:rPr>
        <w:t xml:space="preserve"> (12 </w:t>
      </w:r>
      <w:r w:rsidR="007D4DBD" w:rsidRPr="00022666">
        <w:rPr>
          <w:rFonts w:ascii="Tahoma" w:hAnsi="Tahoma" w:cs="David" w:hint="eastAsia"/>
          <w:sz w:val="20"/>
          <w:szCs w:val="20"/>
          <w:rtl/>
        </w:rPr>
        <w:t>דירות</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במקום</w:t>
      </w:r>
      <w:r w:rsidR="007D4DBD" w:rsidRPr="00022666">
        <w:rPr>
          <w:rFonts w:ascii="Tahoma" w:hAnsi="Tahoma" w:cs="David"/>
          <w:sz w:val="20"/>
          <w:szCs w:val="20"/>
          <w:rtl/>
        </w:rPr>
        <w:t xml:space="preserve"> 16) </w:t>
      </w:r>
      <w:r w:rsidR="007D4DBD" w:rsidRPr="00022666">
        <w:rPr>
          <w:rFonts w:ascii="Tahoma" w:hAnsi="Tahoma" w:cs="David" w:hint="eastAsia"/>
          <w:sz w:val="20"/>
          <w:szCs w:val="20"/>
          <w:rtl/>
        </w:rPr>
        <w:t>אפילו</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אם</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לרוכש</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הייתה</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האפשרות</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לגלות</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את</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המידע</w:t>
      </w:r>
      <w:r w:rsidR="007D4DBD" w:rsidRPr="00022666">
        <w:rPr>
          <w:rFonts w:ascii="Tahoma" w:hAnsi="Tahoma" w:cs="David"/>
          <w:sz w:val="20"/>
          <w:szCs w:val="20"/>
          <w:rtl/>
        </w:rPr>
        <w:t xml:space="preserve"> </w:t>
      </w:r>
      <w:r w:rsidR="007D4DBD" w:rsidRPr="00022666">
        <w:rPr>
          <w:rFonts w:ascii="Tahoma" w:hAnsi="Tahoma" w:cs="David" w:hint="eastAsia"/>
          <w:sz w:val="20"/>
          <w:szCs w:val="20"/>
          <w:rtl/>
        </w:rPr>
        <w:t>הזה</w:t>
      </w:r>
      <w:r w:rsidR="007D4DBD" w:rsidRPr="00022666">
        <w:rPr>
          <w:rFonts w:ascii="Tahoma" w:hAnsi="Tahoma" w:cs="David"/>
          <w:sz w:val="20"/>
          <w:szCs w:val="20"/>
          <w:rtl/>
        </w:rPr>
        <w:t>.</w:t>
      </w:r>
    </w:p>
    <w:p w:rsidR="00B4506D" w:rsidRPr="00022666" w:rsidRDefault="00B4506D" w:rsidP="00BD147F">
      <w:pPr>
        <w:pStyle w:val="a3"/>
        <w:numPr>
          <w:ilvl w:val="0"/>
          <w:numId w:val="17"/>
        </w:numPr>
        <w:spacing w:line="360" w:lineRule="auto"/>
        <w:rPr>
          <w:rFonts w:ascii="Tahoma" w:hAnsi="Tahoma" w:cs="David"/>
          <w:sz w:val="20"/>
          <w:szCs w:val="20"/>
        </w:rPr>
      </w:pPr>
      <w:r w:rsidRPr="00022666">
        <w:rPr>
          <w:rFonts w:ascii="Tahoma" w:hAnsi="Tahoma" w:cs="David" w:hint="cs"/>
          <w:b/>
          <w:bCs/>
          <w:sz w:val="20"/>
          <w:szCs w:val="20"/>
          <w:u w:val="single"/>
          <w:rtl/>
        </w:rPr>
        <w:t>פריש</w:t>
      </w:r>
      <w:r w:rsidR="001B0892" w:rsidRPr="00022666">
        <w:rPr>
          <w:rFonts w:ascii="Tahoma" w:hAnsi="Tahoma" w:cs="David" w:hint="cs"/>
          <w:b/>
          <w:bCs/>
          <w:sz w:val="20"/>
          <w:szCs w:val="20"/>
          <w:u w:val="single"/>
          <w:rtl/>
        </w:rPr>
        <w:t>ה</w:t>
      </w:r>
      <w:r w:rsidRPr="00022666">
        <w:rPr>
          <w:rFonts w:ascii="Tahoma" w:hAnsi="Tahoma" w:cs="David" w:hint="cs"/>
          <w:b/>
          <w:bCs/>
          <w:sz w:val="20"/>
          <w:szCs w:val="20"/>
          <w:u w:val="single"/>
          <w:rtl/>
        </w:rPr>
        <w:t xml:space="preserve"> ממש</w:t>
      </w:r>
      <w:r w:rsidR="001B0892" w:rsidRPr="00022666">
        <w:rPr>
          <w:rFonts w:ascii="Tahoma" w:hAnsi="Tahoma" w:cs="David" w:hint="cs"/>
          <w:b/>
          <w:bCs/>
          <w:sz w:val="20"/>
          <w:szCs w:val="20"/>
          <w:u w:val="single"/>
          <w:rtl/>
        </w:rPr>
        <w:t>א</w:t>
      </w:r>
      <w:r w:rsidRPr="00022666">
        <w:rPr>
          <w:rFonts w:ascii="Tahoma" w:hAnsi="Tahoma" w:cs="David" w:hint="cs"/>
          <w:b/>
          <w:bCs/>
          <w:sz w:val="20"/>
          <w:szCs w:val="20"/>
          <w:u w:val="single"/>
          <w:rtl/>
        </w:rPr>
        <w:t xml:space="preserve"> ומתן</w:t>
      </w:r>
      <w:r w:rsidRPr="00022666">
        <w:rPr>
          <w:rFonts w:ascii="Tahoma" w:hAnsi="Tahoma" w:cs="David" w:hint="cs"/>
          <w:sz w:val="20"/>
          <w:szCs w:val="20"/>
          <w:rtl/>
        </w:rPr>
        <w:t xml:space="preserve">- מותר להפסיק מו"מ, אבל אם מדובר במו"מ ארוך ומתמשך אשר הושקעו בו משאבים, צד שרוצה לפרוש מהמו"מ צריך להציג סיבות הגיונית, רצון קפריזי בלבד ייחשב כהפרת חובת ת"ל. </w:t>
      </w:r>
      <w:r w:rsidR="007D4DBD" w:rsidRPr="00022666">
        <w:rPr>
          <w:rFonts w:ascii="Tahoma" w:hAnsi="Tahoma" w:cs="David" w:hint="cs"/>
          <w:sz w:val="20"/>
          <w:szCs w:val="20"/>
          <w:rtl/>
        </w:rPr>
        <w:t xml:space="preserve"> </w:t>
      </w:r>
      <w:r w:rsidR="007D4DBD" w:rsidRPr="00022666">
        <w:rPr>
          <w:rFonts w:ascii="Tahoma" w:hAnsi="Tahoma" w:cs="David" w:hint="cs"/>
          <w:b/>
          <w:bCs/>
          <w:sz w:val="20"/>
          <w:szCs w:val="20"/>
          <w:highlight w:val="lightGray"/>
          <w:rtl/>
        </w:rPr>
        <w:t>פס"ד פנטי נ' יצהרי</w:t>
      </w:r>
      <w:r w:rsidR="007D4DBD" w:rsidRPr="00022666">
        <w:rPr>
          <w:rFonts w:ascii="Tahoma" w:hAnsi="Tahoma" w:cs="David" w:hint="cs"/>
          <w:sz w:val="20"/>
          <w:szCs w:val="20"/>
          <w:rtl/>
        </w:rPr>
        <w:t xml:space="preserve"> </w:t>
      </w:r>
      <w:r w:rsidR="007D4DBD" w:rsidRPr="00022666">
        <w:rPr>
          <w:rFonts w:ascii="Tahoma" w:hAnsi="Tahoma" w:cs="David"/>
          <w:sz w:val="20"/>
          <w:szCs w:val="20"/>
          <w:rtl/>
        </w:rPr>
        <w:t>–</w:t>
      </w:r>
      <w:r w:rsidR="007D4DBD" w:rsidRPr="00022666">
        <w:rPr>
          <w:rFonts w:ascii="Tahoma" w:hAnsi="Tahoma" w:cs="David" w:hint="cs"/>
          <w:sz w:val="20"/>
          <w:szCs w:val="20"/>
          <w:rtl/>
        </w:rPr>
        <w:t xml:space="preserve"> מכירת השטח של מוסך: פרשיה ממו"מ בשלב האחרון מסיבה קפריזית ולאחר ששולמה התמורה הוא חוסר תו"ל.</w:t>
      </w:r>
    </w:p>
    <w:p w:rsidR="00B4506D" w:rsidRPr="00022666" w:rsidRDefault="00B4506D" w:rsidP="00BD147F">
      <w:pPr>
        <w:pStyle w:val="a3"/>
        <w:numPr>
          <w:ilvl w:val="0"/>
          <w:numId w:val="17"/>
        </w:numPr>
        <w:spacing w:line="360" w:lineRule="auto"/>
        <w:rPr>
          <w:rFonts w:ascii="Tahoma" w:hAnsi="Tahoma" w:cs="David"/>
          <w:sz w:val="20"/>
          <w:szCs w:val="20"/>
        </w:rPr>
      </w:pPr>
      <w:r w:rsidRPr="00022666">
        <w:rPr>
          <w:rFonts w:ascii="Tahoma" w:hAnsi="Tahoma" w:cs="David" w:hint="cs"/>
          <w:b/>
          <w:bCs/>
          <w:sz w:val="20"/>
          <w:szCs w:val="20"/>
          <w:u w:val="single"/>
          <w:rtl/>
        </w:rPr>
        <w:t>ניהול מו"מ ללא כוונת התקשרות</w:t>
      </w:r>
    </w:p>
    <w:p w:rsidR="00B4506D" w:rsidRPr="00022666" w:rsidRDefault="00B4506D" w:rsidP="00BD147F">
      <w:pPr>
        <w:pStyle w:val="a3"/>
        <w:numPr>
          <w:ilvl w:val="0"/>
          <w:numId w:val="17"/>
        </w:numPr>
        <w:spacing w:line="360" w:lineRule="auto"/>
        <w:rPr>
          <w:rFonts w:ascii="Tahoma" w:hAnsi="Tahoma" w:cs="David"/>
          <w:sz w:val="20"/>
          <w:szCs w:val="20"/>
        </w:rPr>
      </w:pPr>
      <w:r w:rsidRPr="00022666">
        <w:rPr>
          <w:rFonts w:ascii="Tahoma" w:hAnsi="Tahoma" w:cs="David" w:hint="cs"/>
          <w:b/>
          <w:bCs/>
          <w:sz w:val="20"/>
          <w:szCs w:val="20"/>
          <w:u w:val="single"/>
          <w:rtl/>
        </w:rPr>
        <w:t>ניצול מצוקה</w:t>
      </w:r>
      <w:r w:rsidRPr="00022666">
        <w:rPr>
          <w:rFonts w:ascii="Tahoma" w:hAnsi="Tahoma" w:cs="David"/>
          <w:sz w:val="20"/>
          <w:szCs w:val="20"/>
          <w:rtl/>
        </w:rPr>
        <w:t>–</w:t>
      </w:r>
      <w:r w:rsidRPr="00022666">
        <w:rPr>
          <w:rFonts w:ascii="Tahoma" w:hAnsi="Tahoma" w:cs="David" w:hint="cs"/>
          <w:sz w:val="20"/>
          <w:szCs w:val="20"/>
          <w:rtl/>
        </w:rPr>
        <w:t xml:space="preserve"> גם אם ניצול המצוקה מגיע לכדי עושק וגם אם לא.</w:t>
      </w:r>
    </w:p>
    <w:p w:rsidR="00B4506D" w:rsidRPr="00022666" w:rsidRDefault="00B4506D" w:rsidP="00BD147F">
      <w:pPr>
        <w:pStyle w:val="a3"/>
        <w:numPr>
          <w:ilvl w:val="0"/>
          <w:numId w:val="17"/>
        </w:numPr>
        <w:spacing w:line="360" w:lineRule="auto"/>
        <w:rPr>
          <w:rFonts w:ascii="Tahoma" w:hAnsi="Tahoma" w:cs="David"/>
          <w:sz w:val="20"/>
          <w:szCs w:val="20"/>
        </w:rPr>
      </w:pPr>
      <w:r w:rsidRPr="00022666">
        <w:rPr>
          <w:rFonts w:ascii="Tahoma" w:hAnsi="Tahoma" w:cs="David" w:hint="cs"/>
          <w:b/>
          <w:bCs/>
          <w:sz w:val="20"/>
          <w:szCs w:val="20"/>
          <w:u w:val="single"/>
          <w:rtl/>
        </w:rPr>
        <w:t>דרישה בעייתית שידועה מתחילת המו"מ אבל נאמרת רק בסופו</w:t>
      </w:r>
      <w:r w:rsidRPr="00022666">
        <w:rPr>
          <w:rFonts w:ascii="Tahoma" w:hAnsi="Tahoma" w:cs="David" w:hint="cs"/>
          <w:sz w:val="20"/>
          <w:szCs w:val="20"/>
          <w:rtl/>
        </w:rPr>
        <w:t xml:space="preserve">, מעין מלכודת דבש לצד השני. </w:t>
      </w:r>
    </w:p>
    <w:p w:rsidR="00B4506D" w:rsidRPr="00022666" w:rsidRDefault="00B4506D" w:rsidP="00BD147F">
      <w:pPr>
        <w:spacing w:line="360" w:lineRule="auto"/>
        <w:rPr>
          <w:rFonts w:ascii="Tahoma" w:hAnsi="Tahoma" w:cs="David"/>
          <w:sz w:val="20"/>
          <w:szCs w:val="20"/>
          <w:rtl/>
        </w:rPr>
      </w:pPr>
    </w:p>
    <w:p w:rsidR="007D4DBD" w:rsidRPr="00022666" w:rsidRDefault="00E70F4C" w:rsidP="00BD147F">
      <w:pPr>
        <w:spacing w:line="360" w:lineRule="auto"/>
        <w:rPr>
          <w:rFonts w:ascii="Tahoma" w:hAnsi="Tahoma" w:cs="David"/>
          <w:sz w:val="20"/>
          <w:szCs w:val="20"/>
          <w:rtl/>
        </w:rPr>
      </w:pPr>
      <w:r w:rsidRPr="00022666">
        <w:rPr>
          <w:rFonts w:ascii="Tahoma" w:hAnsi="Tahoma" w:cs="David" w:hint="cs"/>
          <w:b/>
          <w:bCs/>
          <w:sz w:val="24"/>
          <w:szCs w:val="24"/>
          <w:highlight w:val="green"/>
          <w:u w:val="single"/>
          <w:rtl/>
        </w:rPr>
        <w:t>ה</w:t>
      </w:r>
      <w:r w:rsidR="00DD1C4D" w:rsidRPr="00022666">
        <w:rPr>
          <w:rFonts w:ascii="Tahoma" w:hAnsi="Tahoma" w:cs="David" w:hint="cs"/>
          <w:b/>
          <w:bCs/>
          <w:sz w:val="24"/>
          <w:szCs w:val="24"/>
          <w:highlight w:val="green"/>
          <w:u w:val="single"/>
          <w:rtl/>
        </w:rPr>
        <w:t xml:space="preserve">תרופות </w:t>
      </w:r>
      <w:r w:rsidRPr="00022666">
        <w:rPr>
          <w:rFonts w:ascii="Tahoma" w:hAnsi="Tahoma" w:cs="David" w:hint="cs"/>
          <w:b/>
          <w:bCs/>
          <w:sz w:val="24"/>
          <w:szCs w:val="24"/>
          <w:highlight w:val="green"/>
          <w:u w:val="single"/>
          <w:rtl/>
        </w:rPr>
        <w:t>-12(ב)-</w:t>
      </w:r>
    </w:p>
    <w:p w:rsidR="007D4DBD" w:rsidRPr="00022666" w:rsidRDefault="007D4DBD" w:rsidP="00BD147F">
      <w:pPr>
        <w:spacing w:line="360" w:lineRule="auto"/>
        <w:rPr>
          <w:rFonts w:ascii="Tahoma" w:hAnsi="Tahoma" w:cs="David"/>
          <w:sz w:val="20"/>
          <w:szCs w:val="20"/>
          <w:rtl/>
        </w:rPr>
      </w:pPr>
      <w:r w:rsidRPr="00022666">
        <w:rPr>
          <w:rFonts w:ascii="Tahoma" w:hAnsi="Tahoma" w:cs="David" w:hint="eastAsia"/>
          <w:sz w:val="20"/>
          <w:szCs w:val="20"/>
          <w:rtl/>
        </w:rPr>
        <w:lastRenderedPageBreak/>
        <w:t>בסעיף</w:t>
      </w:r>
      <w:r w:rsidRPr="00022666">
        <w:rPr>
          <w:rFonts w:ascii="Tahoma" w:hAnsi="Tahoma" w:cs="David"/>
          <w:sz w:val="20"/>
          <w:szCs w:val="20"/>
          <w:rtl/>
        </w:rPr>
        <w:t xml:space="preserve"> 12 </w:t>
      </w:r>
      <w:r w:rsidRPr="00022666">
        <w:rPr>
          <w:rFonts w:ascii="Tahoma" w:hAnsi="Tahoma" w:cs="David" w:hint="eastAsia"/>
          <w:sz w:val="20"/>
          <w:szCs w:val="20"/>
          <w:rtl/>
        </w:rPr>
        <w:t>לחוק</w:t>
      </w:r>
      <w:r w:rsidRPr="00022666">
        <w:rPr>
          <w:rFonts w:ascii="Tahoma" w:hAnsi="Tahoma" w:cs="David"/>
          <w:sz w:val="20"/>
          <w:szCs w:val="20"/>
          <w:rtl/>
        </w:rPr>
        <w:t xml:space="preserve"> </w:t>
      </w:r>
      <w:r w:rsidRPr="00022666">
        <w:rPr>
          <w:rFonts w:ascii="Tahoma" w:hAnsi="Tahoma" w:cs="David" w:hint="eastAsia"/>
          <w:sz w:val="20"/>
          <w:szCs w:val="20"/>
          <w:rtl/>
        </w:rPr>
        <w:t>החוזים</w:t>
      </w:r>
      <w:r w:rsidRPr="00022666">
        <w:rPr>
          <w:rFonts w:ascii="Tahoma" w:hAnsi="Tahoma" w:cs="David"/>
          <w:sz w:val="20"/>
          <w:szCs w:val="20"/>
          <w:rtl/>
        </w:rPr>
        <w:t xml:space="preserve"> </w:t>
      </w:r>
      <w:r w:rsidRPr="00022666">
        <w:rPr>
          <w:rFonts w:ascii="Tahoma" w:hAnsi="Tahoma" w:cs="David" w:hint="eastAsia"/>
          <w:sz w:val="20"/>
          <w:szCs w:val="20"/>
          <w:rtl/>
        </w:rPr>
        <w:t>יש</w:t>
      </w:r>
      <w:r w:rsidRPr="00022666">
        <w:rPr>
          <w:rFonts w:ascii="Tahoma" w:hAnsi="Tahoma" w:cs="David"/>
          <w:sz w:val="20"/>
          <w:szCs w:val="20"/>
          <w:rtl/>
        </w:rPr>
        <w:t xml:space="preserve"> </w:t>
      </w:r>
      <w:r w:rsidRPr="00022666">
        <w:rPr>
          <w:rFonts w:ascii="Tahoma" w:hAnsi="Tahoma" w:cs="David" w:hint="eastAsia"/>
          <w:sz w:val="20"/>
          <w:szCs w:val="20"/>
          <w:rtl/>
        </w:rPr>
        <w:t>הפנייה</w:t>
      </w:r>
      <w:r w:rsidRPr="00022666">
        <w:rPr>
          <w:rFonts w:ascii="Tahoma" w:hAnsi="Tahoma" w:cs="David"/>
          <w:sz w:val="20"/>
          <w:szCs w:val="20"/>
          <w:rtl/>
        </w:rPr>
        <w:t xml:space="preserve"> </w:t>
      </w:r>
      <w:r w:rsidRPr="00022666">
        <w:rPr>
          <w:rFonts w:ascii="Tahoma" w:hAnsi="Tahoma" w:cs="David" w:hint="eastAsia"/>
          <w:sz w:val="20"/>
          <w:szCs w:val="20"/>
          <w:rtl/>
        </w:rPr>
        <w:t>לסעיפים</w:t>
      </w:r>
      <w:r w:rsidRPr="00022666">
        <w:rPr>
          <w:rFonts w:ascii="Tahoma" w:hAnsi="Tahoma" w:cs="David"/>
          <w:sz w:val="20"/>
          <w:szCs w:val="20"/>
          <w:rtl/>
        </w:rPr>
        <w:t xml:space="preserve"> 10,13 </w:t>
      </w:r>
      <w:r w:rsidRPr="00022666">
        <w:rPr>
          <w:rFonts w:ascii="Tahoma" w:hAnsi="Tahoma" w:cs="David" w:hint="eastAsia"/>
          <w:sz w:val="20"/>
          <w:szCs w:val="20"/>
          <w:rtl/>
        </w:rPr>
        <w:t>ו</w:t>
      </w:r>
      <w:r w:rsidRPr="00022666">
        <w:rPr>
          <w:rFonts w:ascii="Tahoma" w:hAnsi="Tahoma" w:cs="David"/>
          <w:sz w:val="20"/>
          <w:szCs w:val="20"/>
          <w:rtl/>
        </w:rPr>
        <w:t xml:space="preserve">14 </w:t>
      </w:r>
      <w:r w:rsidRPr="00022666">
        <w:rPr>
          <w:rFonts w:ascii="Tahoma" w:hAnsi="Tahoma" w:cs="David" w:hint="eastAsia"/>
          <w:sz w:val="20"/>
          <w:szCs w:val="20"/>
          <w:rtl/>
        </w:rPr>
        <w:t>בחוק</w:t>
      </w:r>
      <w:r w:rsidRPr="00022666">
        <w:rPr>
          <w:rFonts w:ascii="Tahoma" w:hAnsi="Tahoma" w:cs="David"/>
          <w:sz w:val="20"/>
          <w:szCs w:val="20"/>
          <w:rtl/>
        </w:rPr>
        <w:t xml:space="preserve"> </w:t>
      </w:r>
      <w:r w:rsidRPr="00022666">
        <w:rPr>
          <w:rFonts w:ascii="Tahoma" w:hAnsi="Tahoma" w:cs="David" w:hint="eastAsia"/>
          <w:sz w:val="20"/>
          <w:szCs w:val="20"/>
          <w:rtl/>
        </w:rPr>
        <w:t>התרופות</w:t>
      </w:r>
      <w:r w:rsidRPr="00022666">
        <w:rPr>
          <w:rFonts w:ascii="Tahoma" w:hAnsi="Tahoma" w:cs="David"/>
          <w:sz w:val="20"/>
          <w:szCs w:val="20"/>
          <w:rtl/>
        </w:rPr>
        <w:t xml:space="preserve">. </w:t>
      </w:r>
      <w:r w:rsidRPr="00022666">
        <w:rPr>
          <w:rFonts w:ascii="Tahoma" w:hAnsi="Tahoma" w:cs="David" w:hint="eastAsia"/>
          <w:sz w:val="20"/>
          <w:szCs w:val="20"/>
          <w:rtl/>
        </w:rPr>
        <w:t>בד</w:t>
      </w:r>
      <w:r w:rsidRPr="00022666">
        <w:rPr>
          <w:rFonts w:ascii="Tahoma" w:hAnsi="Tahoma" w:cs="David"/>
          <w:sz w:val="20"/>
          <w:szCs w:val="20"/>
          <w:rtl/>
        </w:rPr>
        <w:t>"</w:t>
      </w:r>
      <w:r w:rsidRPr="00022666">
        <w:rPr>
          <w:rFonts w:ascii="Tahoma" w:hAnsi="Tahoma" w:cs="David" w:hint="eastAsia"/>
          <w:sz w:val="20"/>
          <w:szCs w:val="20"/>
          <w:rtl/>
        </w:rPr>
        <w:t>כ</w:t>
      </w:r>
      <w:r w:rsidRPr="00022666">
        <w:rPr>
          <w:rFonts w:ascii="Tahoma" w:hAnsi="Tahoma" w:cs="David"/>
          <w:sz w:val="20"/>
          <w:szCs w:val="20"/>
          <w:rtl/>
        </w:rPr>
        <w:t xml:space="preserve"> </w:t>
      </w:r>
      <w:r w:rsidRPr="00022666">
        <w:rPr>
          <w:rFonts w:ascii="Tahoma" w:hAnsi="Tahoma" w:cs="David" w:hint="eastAsia"/>
          <w:sz w:val="20"/>
          <w:szCs w:val="20"/>
          <w:rtl/>
        </w:rPr>
        <w:t>יינתנו</w:t>
      </w:r>
      <w:r w:rsidRPr="00022666">
        <w:rPr>
          <w:rFonts w:ascii="Tahoma" w:hAnsi="Tahoma" w:cs="David"/>
          <w:sz w:val="20"/>
          <w:szCs w:val="20"/>
          <w:rtl/>
        </w:rPr>
        <w:t xml:space="preserve"> </w:t>
      </w:r>
      <w:r w:rsidRPr="00022666">
        <w:rPr>
          <w:rFonts w:ascii="Tahoma" w:hAnsi="Tahoma" w:cs="David" w:hint="eastAsia"/>
          <w:sz w:val="20"/>
          <w:szCs w:val="20"/>
          <w:rtl/>
        </w:rPr>
        <w:t>פיצויי</w:t>
      </w:r>
      <w:r w:rsidRPr="00022666">
        <w:rPr>
          <w:rFonts w:ascii="Tahoma" w:hAnsi="Tahoma" w:cs="David"/>
          <w:sz w:val="20"/>
          <w:szCs w:val="20"/>
          <w:rtl/>
        </w:rPr>
        <w:t xml:space="preserve"> </w:t>
      </w:r>
      <w:r w:rsidRPr="00022666">
        <w:rPr>
          <w:rFonts w:ascii="Tahoma" w:hAnsi="Tahoma" w:cs="David" w:hint="eastAsia"/>
          <w:sz w:val="20"/>
          <w:szCs w:val="20"/>
          <w:rtl/>
        </w:rPr>
        <w:t>הסתמכות</w:t>
      </w:r>
      <w:r w:rsidRPr="00022666">
        <w:rPr>
          <w:rFonts w:ascii="Tahoma" w:hAnsi="Tahoma" w:cs="David"/>
          <w:sz w:val="20"/>
          <w:szCs w:val="20"/>
          <w:rtl/>
        </w:rPr>
        <w:t>.</w:t>
      </w:r>
    </w:p>
    <w:p w:rsidR="007D4DBD" w:rsidRPr="00022666" w:rsidRDefault="007D4DBD" w:rsidP="00BD147F">
      <w:pPr>
        <w:spacing w:line="360" w:lineRule="auto"/>
        <w:rPr>
          <w:rFonts w:ascii="Tahoma" w:hAnsi="Tahoma" w:cs="David"/>
          <w:sz w:val="20"/>
          <w:szCs w:val="20"/>
          <w:rtl/>
        </w:rPr>
      </w:pPr>
      <w:r w:rsidRPr="00022666">
        <w:rPr>
          <w:rFonts w:ascii="Tahoma" w:hAnsi="Tahoma" w:cs="David" w:hint="eastAsia"/>
          <w:sz w:val="20"/>
          <w:szCs w:val="20"/>
          <w:highlight w:val="yellow"/>
          <w:rtl/>
        </w:rPr>
        <w:t>סעיף</w:t>
      </w:r>
      <w:r w:rsidRPr="00022666">
        <w:rPr>
          <w:rFonts w:ascii="Tahoma" w:hAnsi="Tahoma" w:cs="David"/>
          <w:sz w:val="20"/>
          <w:szCs w:val="20"/>
          <w:highlight w:val="yellow"/>
          <w:rtl/>
        </w:rPr>
        <w:t xml:space="preserve"> 14</w:t>
      </w:r>
      <w:r w:rsidRPr="00022666">
        <w:rPr>
          <w:rFonts w:ascii="Tahoma" w:hAnsi="Tahoma" w:cs="David"/>
          <w:sz w:val="20"/>
          <w:szCs w:val="20"/>
          <w:rtl/>
        </w:rPr>
        <w:t xml:space="preserve"> – </w:t>
      </w:r>
      <w:r w:rsidRPr="00022666">
        <w:rPr>
          <w:rFonts w:ascii="Tahoma" w:hAnsi="Tahoma" w:cs="David" w:hint="eastAsia"/>
          <w:sz w:val="20"/>
          <w:szCs w:val="20"/>
          <w:rtl/>
        </w:rPr>
        <w:t>לא</w:t>
      </w:r>
      <w:r w:rsidRPr="00022666">
        <w:rPr>
          <w:rFonts w:ascii="Tahoma" w:hAnsi="Tahoma" w:cs="David"/>
          <w:sz w:val="20"/>
          <w:szCs w:val="20"/>
          <w:rtl/>
        </w:rPr>
        <w:t xml:space="preserve"> </w:t>
      </w:r>
      <w:r w:rsidRPr="00022666">
        <w:rPr>
          <w:rFonts w:ascii="Tahoma" w:hAnsi="Tahoma" w:cs="David" w:hint="eastAsia"/>
          <w:sz w:val="20"/>
          <w:szCs w:val="20"/>
          <w:rtl/>
        </w:rPr>
        <w:t>יינתן</w:t>
      </w:r>
      <w:r w:rsidRPr="00022666">
        <w:rPr>
          <w:rFonts w:ascii="Tahoma" w:hAnsi="Tahoma" w:cs="David"/>
          <w:sz w:val="20"/>
          <w:szCs w:val="20"/>
          <w:rtl/>
        </w:rPr>
        <w:t xml:space="preserve"> </w:t>
      </w:r>
      <w:r w:rsidRPr="00022666">
        <w:rPr>
          <w:rFonts w:ascii="Tahoma" w:hAnsi="Tahoma" w:cs="David" w:hint="eastAsia"/>
          <w:sz w:val="20"/>
          <w:szCs w:val="20"/>
          <w:rtl/>
        </w:rPr>
        <w:t>פיצוי</w:t>
      </w:r>
      <w:r w:rsidRPr="00022666">
        <w:rPr>
          <w:rFonts w:ascii="Tahoma" w:hAnsi="Tahoma" w:cs="David"/>
          <w:sz w:val="20"/>
          <w:szCs w:val="20"/>
          <w:rtl/>
        </w:rPr>
        <w:t xml:space="preserve"> </w:t>
      </w:r>
      <w:r w:rsidRPr="00022666">
        <w:rPr>
          <w:rFonts w:ascii="Tahoma" w:hAnsi="Tahoma" w:cs="David" w:hint="eastAsia"/>
          <w:sz w:val="20"/>
          <w:szCs w:val="20"/>
          <w:rtl/>
        </w:rPr>
        <w:t>על</w:t>
      </w:r>
      <w:r w:rsidRPr="00022666">
        <w:rPr>
          <w:rFonts w:ascii="Tahoma" w:hAnsi="Tahoma" w:cs="David"/>
          <w:sz w:val="20"/>
          <w:szCs w:val="20"/>
          <w:rtl/>
        </w:rPr>
        <w:t xml:space="preserve"> </w:t>
      </w:r>
      <w:r w:rsidRPr="00022666">
        <w:rPr>
          <w:rFonts w:ascii="Tahoma" w:hAnsi="Tahoma" w:cs="David" w:hint="eastAsia"/>
          <w:sz w:val="20"/>
          <w:szCs w:val="20"/>
          <w:rtl/>
        </w:rPr>
        <w:t>נזק</w:t>
      </w:r>
      <w:r w:rsidRPr="00022666">
        <w:rPr>
          <w:rFonts w:ascii="Tahoma" w:hAnsi="Tahoma" w:cs="David"/>
          <w:sz w:val="20"/>
          <w:szCs w:val="20"/>
          <w:rtl/>
        </w:rPr>
        <w:t xml:space="preserve"> </w:t>
      </w:r>
      <w:r w:rsidRPr="00022666">
        <w:rPr>
          <w:rFonts w:ascii="Tahoma" w:hAnsi="Tahoma" w:cs="David" w:hint="eastAsia"/>
          <w:sz w:val="20"/>
          <w:szCs w:val="20"/>
          <w:rtl/>
        </w:rPr>
        <w:t>שאפשר</w:t>
      </w:r>
      <w:r w:rsidRPr="00022666">
        <w:rPr>
          <w:rFonts w:ascii="Tahoma" w:hAnsi="Tahoma" w:cs="David"/>
          <w:sz w:val="20"/>
          <w:szCs w:val="20"/>
          <w:rtl/>
        </w:rPr>
        <w:t xml:space="preserve"> </w:t>
      </w:r>
      <w:r w:rsidRPr="00022666">
        <w:rPr>
          <w:rFonts w:ascii="Tahoma" w:hAnsi="Tahoma" w:cs="David" w:hint="eastAsia"/>
          <w:sz w:val="20"/>
          <w:szCs w:val="20"/>
          <w:rtl/>
        </w:rPr>
        <w:t>היה</w:t>
      </w:r>
      <w:r w:rsidRPr="00022666">
        <w:rPr>
          <w:rFonts w:ascii="Tahoma" w:hAnsi="Tahoma" w:cs="David"/>
          <w:sz w:val="20"/>
          <w:szCs w:val="20"/>
          <w:rtl/>
        </w:rPr>
        <w:t xml:space="preserve"> </w:t>
      </w:r>
      <w:r w:rsidRPr="00022666">
        <w:rPr>
          <w:rFonts w:ascii="Tahoma" w:hAnsi="Tahoma" w:cs="David" w:hint="eastAsia"/>
          <w:sz w:val="20"/>
          <w:szCs w:val="20"/>
          <w:rtl/>
        </w:rPr>
        <w:t>להקטין</w:t>
      </w:r>
    </w:p>
    <w:p w:rsidR="007D4DBD" w:rsidRPr="00022666" w:rsidRDefault="007D4DBD" w:rsidP="00AE1C36">
      <w:pPr>
        <w:spacing w:line="360" w:lineRule="auto"/>
        <w:rPr>
          <w:rFonts w:ascii="Tahoma" w:hAnsi="Tahoma" w:cs="David"/>
          <w:sz w:val="20"/>
          <w:szCs w:val="20"/>
          <w:rtl/>
        </w:rPr>
      </w:pPr>
      <w:r w:rsidRPr="00022666">
        <w:rPr>
          <w:rFonts w:ascii="Tahoma" w:hAnsi="Tahoma" w:cs="David" w:hint="eastAsia"/>
          <w:sz w:val="20"/>
          <w:szCs w:val="20"/>
          <w:highlight w:val="yellow"/>
          <w:rtl/>
        </w:rPr>
        <w:t>סעיף</w:t>
      </w:r>
      <w:r w:rsidRPr="00022666">
        <w:rPr>
          <w:rFonts w:ascii="Tahoma" w:hAnsi="Tahoma" w:cs="David"/>
          <w:sz w:val="20"/>
          <w:szCs w:val="20"/>
          <w:highlight w:val="yellow"/>
          <w:rtl/>
        </w:rPr>
        <w:t xml:space="preserve"> 10</w:t>
      </w:r>
      <w:r w:rsidRPr="00022666">
        <w:rPr>
          <w:rFonts w:ascii="Tahoma" w:hAnsi="Tahoma" w:cs="David"/>
          <w:sz w:val="20"/>
          <w:szCs w:val="20"/>
          <w:rtl/>
        </w:rPr>
        <w:t xml:space="preserve"> –</w:t>
      </w:r>
      <w:r w:rsidRPr="00022666">
        <w:rPr>
          <w:rFonts w:ascii="Tahoma" w:hAnsi="Tahoma" w:cs="David" w:hint="eastAsia"/>
          <w:sz w:val="20"/>
          <w:szCs w:val="20"/>
          <w:rtl/>
        </w:rPr>
        <w:t>ה</w:t>
      </w:r>
      <w:r w:rsidR="00AE1C36">
        <w:rPr>
          <w:rFonts w:ascii="Tahoma" w:hAnsi="Tahoma" w:cs="David" w:hint="cs"/>
          <w:sz w:val="20"/>
          <w:szCs w:val="20"/>
          <w:rtl/>
        </w:rPr>
        <w:t>וכחת</w:t>
      </w:r>
      <w:r w:rsidRPr="00022666">
        <w:rPr>
          <w:rFonts w:ascii="Tahoma" w:hAnsi="Tahoma" w:cs="David"/>
          <w:sz w:val="20"/>
          <w:szCs w:val="20"/>
          <w:rtl/>
        </w:rPr>
        <w:t xml:space="preserve"> </w:t>
      </w:r>
      <w:r w:rsidRPr="00022666">
        <w:rPr>
          <w:rFonts w:ascii="Tahoma" w:hAnsi="Tahoma" w:cs="David" w:hint="eastAsia"/>
          <w:sz w:val="20"/>
          <w:szCs w:val="20"/>
          <w:rtl/>
        </w:rPr>
        <w:t>הנזק</w:t>
      </w:r>
      <w:r w:rsidR="00AE1C36">
        <w:rPr>
          <w:rFonts w:ascii="Tahoma" w:hAnsi="Tahoma" w:cs="David" w:hint="cs"/>
          <w:sz w:val="20"/>
          <w:szCs w:val="20"/>
          <w:rtl/>
        </w:rPr>
        <w:t>,</w:t>
      </w:r>
      <w:r w:rsidRPr="00022666">
        <w:rPr>
          <w:rFonts w:ascii="Tahoma" w:hAnsi="Tahoma" w:cs="David"/>
          <w:sz w:val="20"/>
          <w:szCs w:val="20"/>
          <w:rtl/>
        </w:rPr>
        <w:t xml:space="preserve"> </w:t>
      </w:r>
      <w:r w:rsidRPr="00022666">
        <w:rPr>
          <w:rFonts w:ascii="Tahoma" w:hAnsi="Tahoma" w:cs="David" w:hint="eastAsia"/>
          <w:sz w:val="20"/>
          <w:szCs w:val="20"/>
          <w:rtl/>
        </w:rPr>
        <w:t>סיבתיות</w:t>
      </w:r>
      <w:r w:rsidRPr="00022666">
        <w:rPr>
          <w:rFonts w:ascii="Tahoma" w:hAnsi="Tahoma" w:cs="David"/>
          <w:sz w:val="20"/>
          <w:szCs w:val="20"/>
          <w:rtl/>
        </w:rPr>
        <w:t xml:space="preserve"> </w:t>
      </w:r>
      <w:r w:rsidRPr="00022666">
        <w:rPr>
          <w:rFonts w:ascii="Tahoma" w:hAnsi="Tahoma" w:cs="David" w:hint="eastAsia"/>
          <w:sz w:val="20"/>
          <w:szCs w:val="20"/>
          <w:rtl/>
        </w:rPr>
        <w:t>וצפיות</w:t>
      </w:r>
    </w:p>
    <w:p w:rsidR="007D4DBD" w:rsidRPr="00022666" w:rsidRDefault="007D4DBD" w:rsidP="00BD147F">
      <w:pPr>
        <w:spacing w:line="360" w:lineRule="auto"/>
        <w:rPr>
          <w:rFonts w:ascii="Tahoma" w:hAnsi="Tahoma" w:cs="David"/>
          <w:sz w:val="20"/>
          <w:szCs w:val="20"/>
          <w:rtl/>
        </w:rPr>
      </w:pPr>
      <w:r w:rsidRPr="00022666">
        <w:rPr>
          <w:rFonts w:ascii="Tahoma" w:hAnsi="Tahoma" w:cs="David" w:hint="eastAsia"/>
          <w:sz w:val="20"/>
          <w:szCs w:val="20"/>
          <w:highlight w:val="yellow"/>
          <w:rtl/>
        </w:rPr>
        <w:t>סעיף</w:t>
      </w:r>
      <w:r w:rsidRPr="00022666">
        <w:rPr>
          <w:rFonts w:ascii="Tahoma" w:hAnsi="Tahoma" w:cs="David"/>
          <w:sz w:val="20"/>
          <w:szCs w:val="20"/>
          <w:highlight w:val="yellow"/>
          <w:rtl/>
        </w:rPr>
        <w:t xml:space="preserve"> 13</w:t>
      </w:r>
      <w:r w:rsidRPr="00022666">
        <w:rPr>
          <w:rFonts w:ascii="Tahoma" w:hAnsi="Tahoma" w:cs="David"/>
          <w:sz w:val="20"/>
          <w:szCs w:val="20"/>
          <w:rtl/>
        </w:rPr>
        <w:t xml:space="preserve"> – </w:t>
      </w:r>
      <w:r w:rsidRPr="00022666">
        <w:rPr>
          <w:rFonts w:ascii="Tahoma" w:hAnsi="Tahoma" w:cs="David" w:hint="eastAsia"/>
          <w:sz w:val="20"/>
          <w:szCs w:val="20"/>
          <w:rtl/>
        </w:rPr>
        <w:t>נזק</w:t>
      </w:r>
      <w:r w:rsidRPr="00022666">
        <w:rPr>
          <w:rFonts w:ascii="Tahoma" w:hAnsi="Tahoma" w:cs="David"/>
          <w:sz w:val="20"/>
          <w:szCs w:val="20"/>
          <w:rtl/>
        </w:rPr>
        <w:t xml:space="preserve"> </w:t>
      </w:r>
      <w:r w:rsidRPr="00022666">
        <w:rPr>
          <w:rFonts w:ascii="Tahoma" w:hAnsi="Tahoma" w:cs="David" w:hint="eastAsia"/>
          <w:sz w:val="20"/>
          <w:szCs w:val="20"/>
          <w:rtl/>
        </w:rPr>
        <w:t>לא</w:t>
      </w:r>
      <w:r w:rsidRPr="00022666">
        <w:rPr>
          <w:rFonts w:ascii="Tahoma" w:hAnsi="Tahoma" w:cs="David"/>
          <w:sz w:val="20"/>
          <w:szCs w:val="20"/>
          <w:rtl/>
        </w:rPr>
        <w:t xml:space="preserve"> </w:t>
      </w:r>
      <w:r w:rsidRPr="00022666">
        <w:rPr>
          <w:rFonts w:ascii="Tahoma" w:hAnsi="Tahoma" w:cs="David" w:hint="eastAsia"/>
          <w:sz w:val="20"/>
          <w:szCs w:val="20"/>
          <w:rtl/>
        </w:rPr>
        <w:t>ממוני</w:t>
      </w:r>
      <w:r w:rsidRPr="00022666">
        <w:rPr>
          <w:rFonts w:ascii="Tahoma" w:hAnsi="Tahoma" w:cs="David"/>
          <w:sz w:val="20"/>
          <w:szCs w:val="20"/>
          <w:rtl/>
        </w:rPr>
        <w:t xml:space="preserve">, </w:t>
      </w:r>
      <w:r w:rsidRPr="00022666">
        <w:rPr>
          <w:rFonts w:ascii="Tahoma" w:hAnsi="Tahoma" w:cs="David" w:hint="eastAsia"/>
          <w:sz w:val="20"/>
          <w:szCs w:val="20"/>
          <w:rtl/>
        </w:rPr>
        <w:t>באחריות</w:t>
      </w:r>
      <w:r w:rsidRPr="00022666">
        <w:rPr>
          <w:rFonts w:ascii="Tahoma" w:hAnsi="Tahoma" w:cs="David"/>
          <w:sz w:val="20"/>
          <w:szCs w:val="20"/>
          <w:rtl/>
        </w:rPr>
        <w:t xml:space="preserve"> </w:t>
      </w:r>
      <w:r w:rsidRPr="00022666">
        <w:rPr>
          <w:rFonts w:ascii="Tahoma" w:hAnsi="Tahoma" w:cs="David" w:hint="eastAsia"/>
          <w:sz w:val="20"/>
          <w:szCs w:val="20"/>
          <w:rtl/>
        </w:rPr>
        <w:t>בית</w:t>
      </w:r>
      <w:r w:rsidRPr="00022666">
        <w:rPr>
          <w:rFonts w:ascii="Tahoma" w:hAnsi="Tahoma" w:cs="David"/>
          <w:sz w:val="20"/>
          <w:szCs w:val="20"/>
          <w:rtl/>
        </w:rPr>
        <w:t xml:space="preserve"> </w:t>
      </w:r>
      <w:r w:rsidRPr="00022666">
        <w:rPr>
          <w:rFonts w:ascii="Tahoma" w:hAnsi="Tahoma" w:cs="David" w:hint="eastAsia"/>
          <w:sz w:val="20"/>
          <w:szCs w:val="20"/>
          <w:rtl/>
        </w:rPr>
        <w:t>המשפט</w:t>
      </w:r>
    </w:p>
    <w:p w:rsidR="00DD1C4D" w:rsidRPr="00022666" w:rsidRDefault="007057C7" w:rsidP="00BD147F">
      <w:pPr>
        <w:spacing w:line="360" w:lineRule="auto"/>
        <w:rPr>
          <w:rFonts w:ascii="Tahoma" w:hAnsi="Tahoma" w:cs="David"/>
          <w:b/>
          <w:bCs/>
          <w:sz w:val="20"/>
          <w:szCs w:val="20"/>
          <w:u w:val="single"/>
          <w:rtl/>
        </w:rPr>
      </w:pPr>
      <w:r w:rsidRPr="00022666">
        <w:rPr>
          <w:rFonts w:ascii="Tahoma" w:hAnsi="Tahoma" w:cs="David"/>
          <w:b/>
          <w:bCs/>
          <w:sz w:val="20"/>
          <w:szCs w:val="20"/>
          <w:u w:val="single"/>
          <w:rtl/>
        </w:rPr>
        <w:br/>
      </w:r>
      <w:r w:rsidR="00DD1C4D" w:rsidRPr="00022666">
        <w:rPr>
          <w:rFonts w:ascii="Tahoma" w:hAnsi="Tahoma" w:cs="David" w:hint="cs"/>
          <w:b/>
          <w:bCs/>
          <w:sz w:val="20"/>
          <w:szCs w:val="20"/>
          <w:u w:val="single"/>
          <w:rtl/>
        </w:rPr>
        <w:t>יש להבחין בין 2 מצבים:</w:t>
      </w:r>
    </w:p>
    <w:p w:rsidR="00DD1C4D" w:rsidRPr="00022666" w:rsidRDefault="00DD1C4D" w:rsidP="002E3CC8">
      <w:pPr>
        <w:pStyle w:val="a3"/>
        <w:numPr>
          <w:ilvl w:val="0"/>
          <w:numId w:val="21"/>
        </w:numPr>
        <w:spacing w:line="360" w:lineRule="auto"/>
        <w:rPr>
          <w:rFonts w:ascii="Tahoma" w:hAnsi="Tahoma" w:cs="David"/>
          <w:sz w:val="20"/>
          <w:szCs w:val="20"/>
        </w:rPr>
      </w:pPr>
      <w:r w:rsidRPr="00022666">
        <w:rPr>
          <w:rFonts w:ascii="Tahoma" w:hAnsi="Tahoma" w:cs="David" w:hint="cs"/>
          <w:sz w:val="20"/>
          <w:szCs w:val="20"/>
          <w:rtl/>
        </w:rPr>
        <w:t>הפרת חובת ת"ל גרמה לכך שלא נכרת חוזה.</w:t>
      </w:r>
    </w:p>
    <w:p w:rsidR="00DD1C4D" w:rsidRPr="00022666" w:rsidRDefault="00DD1C4D" w:rsidP="002E3CC8">
      <w:pPr>
        <w:pStyle w:val="a3"/>
        <w:numPr>
          <w:ilvl w:val="0"/>
          <w:numId w:val="21"/>
        </w:numPr>
        <w:spacing w:line="360" w:lineRule="auto"/>
        <w:rPr>
          <w:rFonts w:ascii="Tahoma" w:hAnsi="Tahoma" w:cs="David"/>
          <w:sz w:val="20"/>
          <w:szCs w:val="20"/>
        </w:rPr>
      </w:pPr>
      <w:r w:rsidRPr="00022666">
        <w:rPr>
          <w:rFonts w:ascii="Tahoma" w:hAnsi="Tahoma" w:cs="David" w:hint="cs"/>
          <w:sz w:val="20"/>
          <w:szCs w:val="20"/>
          <w:rtl/>
        </w:rPr>
        <w:t>נכרת חוזה שנעשה במסגרת הפרת חובת ת"ל.</w:t>
      </w:r>
    </w:p>
    <w:p w:rsidR="005D6563" w:rsidRPr="00022666" w:rsidRDefault="00DD1C4D" w:rsidP="00BD147F">
      <w:pPr>
        <w:spacing w:line="360" w:lineRule="auto"/>
        <w:rPr>
          <w:rFonts w:ascii="Tahoma" w:hAnsi="Tahoma" w:cs="David"/>
          <w:sz w:val="20"/>
          <w:szCs w:val="20"/>
          <w:rtl/>
        </w:rPr>
      </w:pPr>
      <w:r w:rsidRPr="00022666">
        <w:rPr>
          <w:rFonts w:ascii="Tahoma" w:hAnsi="Tahoma" w:cs="David" w:hint="cs"/>
          <w:sz w:val="26"/>
          <w:szCs w:val="26"/>
          <w:rtl/>
        </w:rPr>
        <w:t xml:space="preserve">1. </w:t>
      </w:r>
      <w:r w:rsidRPr="00022666">
        <w:rPr>
          <w:rFonts w:ascii="Tahoma" w:hAnsi="Tahoma" w:cs="David" w:hint="cs"/>
          <w:b/>
          <w:bCs/>
          <w:sz w:val="26"/>
          <w:szCs w:val="26"/>
          <w:u w:val="single"/>
          <w:rtl/>
        </w:rPr>
        <w:t xml:space="preserve">במצב </w:t>
      </w:r>
      <w:r w:rsidR="005D6563" w:rsidRPr="00022666">
        <w:rPr>
          <w:rFonts w:ascii="Tahoma" w:hAnsi="Tahoma" w:cs="David" w:hint="cs"/>
          <w:b/>
          <w:bCs/>
          <w:sz w:val="26"/>
          <w:szCs w:val="26"/>
          <w:u w:val="single"/>
          <w:rtl/>
        </w:rPr>
        <w:t>בו הופרה חובת ת"ל ולא נכרת חוזה:</w:t>
      </w:r>
      <w:r w:rsidR="00E70F4C" w:rsidRPr="00022666">
        <w:rPr>
          <w:rFonts w:ascii="Tahoma" w:hAnsi="Tahoma" w:cs="David"/>
          <w:sz w:val="20"/>
          <w:szCs w:val="20"/>
          <w:rtl/>
        </w:rPr>
        <w:br/>
      </w:r>
      <w:r w:rsidR="005D6563" w:rsidRPr="00022666">
        <w:rPr>
          <w:rFonts w:ascii="Tahoma" w:hAnsi="Tahoma" w:cs="David" w:hint="cs"/>
          <w:sz w:val="20"/>
          <w:szCs w:val="20"/>
          <w:u w:val="single"/>
          <w:rtl/>
        </w:rPr>
        <w:t>ב</w:t>
      </w:r>
      <w:r w:rsidR="00FF0278" w:rsidRPr="00022666">
        <w:rPr>
          <w:rFonts w:ascii="Tahoma" w:hAnsi="Tahoma" w:cs="David" w:hint="cs"/>
          <w:sz w:val="20"/>
          <w:szCs w:val="20"/>
          <w:u w:val="single"/>
          <w:rtl/>
        </w:rPr>
        <w:t>שנים הראשונות מצב כזה הניב פיצויי הסתמכות</w:t>
      </w:r>
      <w:r w:rsidR="007215E1" w:rsidRPr="00022666">
        <w:rPr>
          <w:rFonts w:ascii="Tahoma" w:hAnsi="Tahoma" w:cs="David" w:hint="cs"/>
          <w:sz w:val="20"/>
          <w:szCs w:val="20"/>
          <w:u w:val="single"/>
          <w:rtl/>
        </w:rPr>
        <w:t xml:space="preserve"> בלבד</w:t>
      </w:r>
      <w:r w:rsidR="00FF0278" w:rsidRPr="00022666">
        <w:rPr>
          <w:rFonts w:ascii="Tahoma" w:hAnsi="Tahoma" w:cs="David" w:hint="cs"/>
          <w:sz w:val="20"/>
          <w:szCs w:val="20"/>
          <w:rtl/>
        </w:rPr>
        <w:t xml:space="preserve">- מעמידים את הנפגע במצב בו היה אילו לא נוהל המו"מ. </w:t>
      </w:r>
    </w:p>
    <w:p w:rsidR="00C40596" w:rsidRPr="00022666" w:rsidRDefault="00C40596" w:rsidP="00BD147F">
      <w:pPr>
        <w:spacing w:line="360" w:lineRule="auto"/>
        <w:rPr>
          <w:rFonts w:ascii="Tahoma" w:hAnsi="Tahoma" w:cs="David"/>
          <w:sz w:val="20"/>
          <w:szCs w:val="20"/>
          <w:rtl/>
        </w:rPr>
      </w:pPr>
      <w:r w:rsidRPr="00022666">
        <w:rPr>
          <w:rFonts w:cs="David" w:hint="cs"/>
          <w:b/>
          <w:bCs/>
          <w:sz w:val="26"/>
          <w:szCs w:val="26"/>
          <w:highlight w:val="lightGray"/>
          <w:rtl/>
        </w:rPr>
        <w:t>בפ"ד שיכון עובדים</w:t>
      </w:r>
      <w:r w:rsidRPr="00022666">
        <w:rPr>
          <w:rFonts w:cs="David" w:hint="cs"/>
          <w:b/>
          <w:bCs/>
          <w:sz w:val="26"/>
          <w:szCs w:val="26"/>
          <w:rtl/>
        </w:rPr>
        <w:t>-</w:t>
      </w:r>
      <w:r w:rsidR="00FF0278" w:rsidRPr="00022666">
        <w:rPr>
          <w:rFonts w:ascii="Tahoma" w:hAnsi="Tahoma" w:cs="David" w:hint="cs"/>
          <w:sz w:val="20"/>
          <w:szCs w:val="20"/>
          <w:rtl/>
        </w:rPr>
        <w:t>יש התפתחות באופן הפסיקה של הפיצויים.</w:t>
      </w:r>
      <w:r w:rsidR="00FF0278" w:rsidRPr="00022666">
        <w:rPr>
          <w:rFonts w:ascii="Tahoma" w:hAnsi="Tahoma" w:cs="David"/>
          <w:sz w:val="20"/>
          <w:szCs w:val="20"/>
          <w:rtl/>
        </w:rPr>
        <w:br/>
      </w:r>
      <w:r w:rsidR="00FF0278" w:rsidRPr="00022666">
        <w:rPr>
          <w:rFonts w:ascii="Tahoma" w:hAnsi="Tahoma" w:cs="David" w:hint="cs"/>
          <w:sz w:val="20"/>
          <w:szCs w:val="20"/>
          <w:u w:val="single"/>
          <w:rtl/>
        </w:rPr>
        <w:t>שני חידושים שהשופטת בן פורת קובעת בשיכון עובדים:</w:t>
      </w:r>
    </w:p>
    <w:p w:rsidR="00FF0278" w:rsidRPr="00022666" w:rsidRDefault="00FF0278" w:rsidP="00BD147F">
      <w:pPr>
        <w:pStyle w:val="a3"/>
        <w:numPr>
          <w:ilvl w:val="0"/>
          <w:numId w:val="19"/>
        </w:numPr>
        <w:spacing w:line="360" w:lineRule="auto"/>
        <w:rPr>
          <w:rFonts w:ascii="Tahoma" w:hAnsi="Tahoma" w:cs="David"/>
          <w:sz w:val="20"/>
          <w:szCs w:val="20"/>
        </w:rPr>
      </w:pPr>
      <w:r w:rsidRPr="00022666">
        <w:rPr>
          <w:rFonts w:ascii="Tahoma" w:hAnsi="Tahoma" w:cs="David" w:hint="cs"/>
          <w:sz w:val="20"/>
          <w:szCs w:val="20"/>
          <w:rtl/>
        </w:rPr>
        <w:t>רשימת הפיצויים בסעיף 12</w:t>
      </w:r>
      <w:r w:rsidR="00F73089" w:rsidRPr="00022666">
        <w:rPr>
          <w:rFonts w:ascii="Tahoma" w:hAnsi="Tahoma" w:cs="David" w:hint="cs"/>
          <w:sz w:val="20"/>
          <w:szCs w:val="20"/>
          <w:rtl/>
        </w:rPr>
        <w:t xml:space="preserve">(ב) אינה רשימה סגורה. תום לב היא נורמה פתוחה ולכן גם התרופות צריכות להיות פתוחות. </w:t>
      </w:r>
    </w:p>
    <w:p w:rsidR="00F73089" w:rsidRPr="00022666" w:rsidRDefault="00F73089" w:rsidP="00BD147F">
      <w:pPr>
        <w:pStyle w:val="a3"/>
        <w:numPr>
          <w:ilvl w:val="0"/>
          <w:numId w:val="19"/>
        </w:numPr>
        <w:spacing w:line="360" w:lineRule="auto"/>
        <w:rPr>
          <w:rFonts w:ascii="Tahoma" w:hAnsi="Tahoma" w:cs="David"/>
          <w:sz w:val="20"/>
          <w:szCs w:val="20"/>
        </w:rPr>
      </w:pPr>
      <w:r w:rsidRPr="00022666">
        <w:rPr>
          <w:rFonts w:ascii="Tahoma" w:hAnsi="Tahoma" w:cs="David" w:hint="cs"/>
          <w:sz w:val="20"/>
          <w:szCs w:val="20"/>
          <w:rtl/>
        </w:rPr>
        <w:t>השופטת מוסיפה תרופה שמקורה בדין הגרמני- "</w:t>
      </w:r>
      <w:r w:rsidRPr="00022666">
        <w:rPr>
          <w:rFonts w:ascii="Tahoma" w:hAnsi="Tahoma" w:cs="David" w:hint="cs"/>
          <w:b/>
          <w:bCs/>
          <w:sz w:val="20"/>
          <w:szCs w:val="20"/>
          <w:u w:val="single"/>
          <w:rtl/>
        </w:rPr>
        <w:t>אשם בהתקשרות</w:t>
      </w:r>
      <w:r w:rsidRPr="00022666">
        <w:rPr>
          <w:rFonts w:ascii="Tahoma" w:hAnsi="Tahoma" w:cs="David" w:hint="cs"/>
          <w:sz w:val="20"/>
          <w:szCs w:val="20"/>
          <w:rtl/>
        </w:rPr>
        <w:t>"= אם הופרה חובל ת"ל בשלב סופי של המו"מ, אחד הצדדים מנע את כריתת החוזה בחוסר ת"ל, ניתן לראות את החוזה כאילו כן נכרת</w:t>
      </w:r>
      <w:r w:rsidR="00381ABF" w:rsidRPr="00022666">
        <w:rPr>
          <w:rFonts w:ascii="Tahoma" w:hAnsi="Tahoma" w:cs="David" w:hint="cs"/>
          <w:sz w:val="20"/>
          <w:szCs w:val="20"/>
          <w:rtl/>
        </w:rPr>
        <w:t xml:space="preserve"> ולקבל פיצויים</w:t>
      </w:r>
      <w:r w:rsidRPr="00022666">
        <w:rPr>
          <w:rFonts w:ascii="Tahoma" w:hAnsi="Tahoma" w:cs="David" w:hint="cs"/>
          <w:sz w:val="20"/>
          <w:szCs w:val="20"/>
          <w:rtl/>
        </w:rPr>
        <w:t xml:space="preserve">. אבל בגלל שזפניק הסכימו לחתום על החוזה השני וויתרו על החוזה המקורי, השופטת פסקה לטובת המערערים. </w:t>
      </w:r>
      <w:r w:rsidR="00A85121" w:rsidRPr="00022666">
        <w:rPr>
          <w:rFonts w:ascii="Tahoma" w:hAnsi="Tahoma" w:cs="David" w:hint="cs"/>
          <w:sz w:val="20"/>
          <w:szCs w:val="20"/>
          <w:rtl/>
        </w:rPr>
        <w:t xml:space="preserve">מיושם </w:t>
      </w:r>
      <w:r w:rsidR="00A85121" w:rsidRPr="00022666">
        <w:rPr>
          <w:rFonts w:ascii="Tahoma" w:hAnsi="Tahoma" w:cs="David" w:hint="cs"/>
          <w:sz w:val="20"/>
          <w:szCs w:val="20"/>
          <w:highlight w:val="lightGray"/>
          <w:rtl/>
        </w:rPr>
        <w:t>ב</w:t>
      </w:r>
      <w:r w:rsidR="00A85121" w:rsidRPr="00022666">
        <w:rPr>
          <w:rFonts w:ascii="Tahoma" w:hAnsi="Tahoma" w:cs="David" w:hint="cs"/>
          <w:b/>
          <w:bCs/>
          <w:sz w:val="20"/>
          <w:szCs w:val="20"/>
          <w:highlight w:val="lightGray"/>
          <w:rtl/>
        </w:rPr>
        <w:t>קלמר נ' גיא</w:t>
      </w:r>
    </w:p>
    <w:p w:rsidR="00E80503" w:rsidRPr="00022666" w:rsidRDefault="007215E1" w:rsidP="00BD147F">
      <w:pPr>
        <w:spacing w:line="360" w:lineRule="auto"/>
        <w:rPr>
          <w:rFonts w:ascii="Tahoma" w:hAnsi="Tahoma" w:cs="David"/>
          <w:b/>
          <w:bCs/>
          <w:sz w:val="20"/>
          <w:szCs w:val="20"/>
          <w:rtl/>
        </w:rPr>
      </w:pPr>
      <w:r w:rsidRPr="00022666">
        <w:rPr>
          <w:rFonts w:cs="David" w:hint="cs"/>
          <w:b/>
          <w:bCs/>
          <w:sz w:val="26"/>
          <w:szCs w:val="26"/>
          <w:highlight w:val="lightGray"/>
          <w:rtl/>
        </w:rPr>
        <w:t>פ"ד קל בניין 2</w:t>
      </w:r>
      <w:r w:rsidRPr="00022666">
        <w:rPr>
          <w:rFonts w:cs="David" w:hint="cs"/>
          <w:b/>
          <w:bCs/>
          <w:sz w:val="26"/>
          <w:szCs w:val="26"/>
          <w:rtl/>
        </w:rPr>
        <w:t>-</w:t>
      </w:r>
      <w:r w:rsidRPr="00022666">
        <w:rPr>
          <w:rFonts w:ascii="Tahoma" w:hAnsi="Tahoma" w:cs="David" w:hint="cs"/>
          <w:sz w:val="20"/>
          <w:szCs w:val="20"/>
          <w:u w:val="single"/>
          <w:rtl/>
        </w:rPr>
        <w:t>קל בניין ביקשה פיצויי קיום</w:t>
      </w:r>
      <w:r w:rsidRPr="00022666">
        <w:rPr>
          <w:rFonts w:ascii="Tahoma" w:hAnsi="Tahoma" w:cs="David" w:hint="cs"/>
          <w:sz w:val="20"/>
          <w:szCs w:val="20"/>
          <w:rtl/>
        </w:rPr>
        <w:t xml:space="preserve"> (מעבר לפיצויי הסתמכות), למרות שהחוזה לא נכרת אבל היה כבר בשלב הסופי שלו. </w:t>
      </w:r>
      <w:r w:rsidRPr="00022666">
        <w:rPr>
          <w:rFonts w:ascii="Tahoma" w:hAnsi="Tahoma" w:cs="David" w:hint="cs"/>
          <w:sz w:val="20"/>
          <w:szCs w:val="20"/>
          <w:u w:val="single"/>
          <w:rtl/>
        </w:rPr>
        <w:t>השופט ברק-</w:t>
      </w:r>
      <w:r w:rsidRPr="00022666">
        <w:rPr>
          <w:rFonts w:ascii="Tahoma" w:hAnsi="Tahoma" w:cs="David" w:hint="cs"/>
          <w:sz w:val="20"/>
          <w:szCs w:val="20"/>
          <w:rtl/>
        </w:rPr>
        <w:t xml:space="preserve"> לא נכרת חוזה. אבל התרופה תהיה פיצויי קיום. פיצויי הסתמכות ניתנים במקרים בהם אי אפשר להיות בטוחים שלולא הופרה חובת ת"ל היה נכרת חוזה. במקרה של קל בניין המו"מ היה בשלב הסופי, תנאיו ידועים ולכן הפיצויים הם פיצויי קיום.</w:t>
      </w:r>
      <w:r w:rsidR="00381ABF" w:rsidRPr="00022666">
        <w:rPr>
          <w:rFonts w:ascii="Tahoma" w:hAnsi="Tahoma" w:cs="David"/>
          <w:b/>
          <w:bCs/>
          <w:sz w:val="20"/>
          <w:szCs w:val="20"/>
          <w:rtl/>
        </w:rPr>
        <w:br/>
      </w:r>
      <w:r w:rsidRPr="00022666">
        <w:rPr>
          <w:rFonts w:ascii="Tahoma" w:hAnsi="Tahoma" w:cs="David" w:hint="cs"/>
          <w:b/>
          <w:bCs/>
          <w:sz w:val="20"/>
          <w:szCs w:val="20"/>
          <w:rtl/>
        </w:rPr>
        <w:t xml:space="preserve">החידוש של ברק: מכוח </w:t>
      </w:r>
      <w:r w:rsidRPr="00022666">
        <w:rPr>
          <w:rFonts w:ascii="Tahoma" w:hAnsi="Tahoma" w:cs="David" w:hint="cs"/>
          <w:b/>
          <w:bCs/>
          <w:sz w:val="20"/>
          <w:szCs w:val="20"/>
          <w:highlight w:val="yellow"/>
          <w:rtl/>
        </w:rPr>
        <w:t>סעיף 12(ב)</w:t>
      </w:r>
      <w:r w:rsidRPr="00022666">
        <w:rPr>
          <w:rFonts w:ascii="Tahoma" w:hAnsi="Tahoma" w:cs="David" w:hint="cs"/>
          <w:b/>
          <w:bCs/>
          <w:sz w:val="20"/>
          <w:szCs w:val="20"/>
          <w:rtl/>
        </w:rPr>
        <w:t xml:space="preserve"> ניתן לקבל גם פיצויי קיום- במקרים בהם המו"מ הוא בשלב הסופי.</w:t>
      </w:r>
    </w:p>
    <w:p w:rsidR="00B4506D" w:rsidRPr="00022666" w:rsidRDefault="00B4506D" w:rsidP="00BD147F">
      <w:pPr>
        <w:spacing w:line="360" w:lineRule="auto"/>
        <w:rPr>
          <w:rFonts w:ascii="Tahoma" w:hAnsi="Tahoma" w:cs="David"/>
          <w:b/>
          <w:bCs/>
          <w:sz w:val="20"/>
          <w:szCs w:val="20"/>
          <w:u w:val="single"/>
          <w:rtl/>
        </w:rPr>
      </w:pPr>
      <w:r w:rsidRPr="00022666">
        <w:rPr>
          <w:rFonts w:ascii="Tahoma" w:hAnsi="Tahoma" w:cs="David" w:hint="cs"/>
          <w:b/>
          <w:bCs/>
          <w:sz w:val="20"/>
          <w:szCs w:val="20"/>
          <w:u w:val="single"/>
          <w:rtl/>
        </w:rPr>
        <w:t>שלושה מסלולים להפרת חובת ת"ל</w:t>
      </w:r>
      <w:r w:rsidR="00381ABF" w:rsidRPr="00022666">
        <w:rPr>
          <w:rFonts w:ascii="Tahoma" w:hAnsi="Tahoma" w:cs="David" w:hint="cs"/>
          <w:b/>
          <w:bCs/>
          <w:sz w:val="20"/>
          <w:szCs w:val="20"/>
          <w:u w:val="single"/>
          <w:rtl/>
        </w:rPr>
        <w:t xml:space="preserve"> והפיצויים</w:t>
      </w:r>
      <w:r w:rsidRPr="00022666">
        <w:rPr>
          <w:rFonts w:ascii="Tahoma" w:hAnsi="Tahoma" w:cs="David" w:hint="cs"/>
          <w:b/>
          <w:bCs/>
          <w:sz w:val="20"/>
          <w:szCs w:val="20"/>
          <w:u w:val="single"/>
          <w:rtl/>
        </w:rPr>
        <w:t>:</w:t>
      </w:r>
    </w:p>
    <w:p w:rsidR="00B4506D" w:rsidRPr="00022666" w:rsidRDefault="00B4506D" w:rsidP="00BD147F">
      <w:pPr>
        <w:pStyle w:val="a3"/>
        <w:numPr>
          <w:ilvl w:val="0"/>
          <w:numId w:val="20"/>
        </w:numPr>
        <w:spacing w:line="360" w:lineRule="auto"/>
        <w:rPr>
          <w:rFonts w:ascii="Tahoma" w:hAnsi="Tahoma" w:cs="David"/>
          <w:sz w:val="20"/>
          <w:szCs w:val="20"/>
        </w:rPr>
      </w:pPr>
      <w:r w:rsidRPr="00022666">
        <w:rPr>
          <w:rFonts w:ascii="Tahoma" w:hAnsi="Tahoma" w:cs="David" w:hint="cs"/>
          <w:sz w:val="20"/>
          <w:szCs w:val="20"/>
          <w:rtl/>
        </w:rPr>
        <w:t xml:space="preserve">לא נכרת חוזה בגלל הפרת חובת ת"ל- </w:t>
      </w:r>
      <w:r w:rsidRPr="00022666">
        <w:rPr>
          <w:rFonts w:ascii="Tahoma" w:hAnsi="Tahoma" w:cs="David" w:hint="cs"/>
          <w:sz w:val="20"/>
          <w:szCs w:val="20"/>
          <w:u w:val="single"/>
          <w:rtl/>
        </w:rPr>
        <w:t>פיצויי הסתמכות בלבד</w:t>
      </w:r>
      <w:r w:rsidRPr="00022666">
        <w:rPr>
          <w:rFonts w:ascii="Tahoma" w:hAnsi="Tahoma" w:cs="David" w:hint="cs"/>
          <w:sz w:val="20"/>
          <w:szCs w:val="20"/>
          <w:rtl/>
        </w:rPr>
        <w:t>.</w:t>
      </w:r>
    </w:p>
    <w:p w:rsidR="00B4506D" w:rsidRPr="00022666" w:rsidRDefault="00B4506D" w:rsidP="00BD147F">
      <w:pPr>
        <w:pStyle w:val="a3"/>
        <w:numPr>
          <w:ilvl w:val="0"/>
          <w:numId w:val="20"/>
        </w:numPr>
        <w:spacing w:line="360" w:lineRule="auto"/>
        <w:rPr>
          <w:rFonts w:ascii="Tahoma" w:hAnsi="Tahoma" w:cs="David"/>
          <w:sz w:val="20"/>
          <w:szCs w:val="20"/>
        </w:rPr>
      </w:pPr>
      <w:r w:rsidRPr="00022666">
        <w:rPr>
          <w:rFonts w:ascii="Tahoma" w:hAnsi="Tahoma" w:cs="David" w:hint="cs"/>
          <w:sz w:val="20"/>
          <w:szCs w:val="20"/>
          <w:rtl/>
        </w:rPr>
        <w:t xml:space="preserve">החוזה לא נכרת אבל היה בשלב הסופי שלו- </w:t>
      </w:r>
      <w:r w:rsidRPr="00022666">
        <w:rPr>
          <w:rFonts w:ascii="Tahoma" w:hAnsi="Tahoma" w:cs="David" w:hint="cs"/>
          <w:sz w:val="20"/>
          <w:szCs w:val="20"/>
          <w:u w:val="single"/>
          <w:rtl/>
        </w:rPr>
        <w:t>פיצויי קיום</w:t>
      </w:r>
      <w:r w:rsidR="00EE79B5" w:rsidRPr="00022666">
        <w:rPr>
          <w:rFonts w:ascii="Tahoma" w:hAnsi="Tahoma" w:cs="David" w:hint="cs"/>
          <w:b/>
          <w:bCs/>
          <w:sz w:val="20"/>
          <w:szCs w:val="20"/>
          <w:rtl/>
        </w:rPr>
        <w:t xml:space="preserve"> </w:t>
      </w:r>
      <w:r w:rsidRPr="00022666">
        <w:rPr>
          <w:rFonts w:ascii="Tahoma" w:hAnsi="Tahoma" w:cs="David" w:hint="cs"/>
          <w:b/>
          <w:bCs/>
          <w:sz w:val="20"/>
          <w:szCs w:val="20"/>
          <w:rtl/>
        </w:rPr>
        <w:t xml:space="preserve">(ברק </w:t>
      </w:r>
      <w:r w:rsidRPr="00022666">
        <w:rPr>
          <w:rFonts w:ascii="Tahoma" w:hAnsi="Tahoma" w:cs="David" w:hint="cs"/>
          <w:b/>
          <w:bCs/>
          <w:sz w:val="20"/>
          <w:szCs w:val="20"/>
          <w:highlight w:val="lightGray"/>
          <w:rtl/>
        </w:rPr>
        <w:t>בפ"ד קל בניין 2</w:t>
      </w:r>
      <w:r w:rsidRPr="00022666">
        <w:rPr>
          <w:rFonts w:ascii="Tahoma" w:hAnsi="Tahoma" w:cs="David" w:hint="cs"/>
          <w:b/>
          <w:bCs/>
          <w:sz w:val="20"/>
          <w:szCs w:val="20"/>
          <w:rtl/>
        </w:rPr>
        <w:t>)</w:t>
      </w:r>
    </w:p>
    <w:p w:rsidR="00B4506D" w:rsidRPr="00022666" w:rsidRDefault="00B4506D" w:rsidP="00BD147F">
      <w:pPr>
        <w:pStyle w:val="a3"/>
        <w:numPr>
          <w:ilvl w:val="0"/>
          <w:numId w:val="20"/>
        </w:numPr>
        <w:spacing w:line="360" w:lineRule="auto"/>
        <w:rPr>
          <w:rFonts w:ascii="Tahoma" w:hAnsi="Tahoma" w:cs="David"/>
          <w:sz w:val="20"/>
          <w:szCs w:val="20"/>
        </w:rPr>
      </w:pPr>
      <w:r w:rsidRPr="00022666">
        <w:rPr>
          <w:rFonts w:ascii="Tahoma" w:hAnsi="Tahoma" w:cs="David" w:hint="cs"/>
          <w:sz w:val="20"/>
          <w:szCs w:val="20"/>
          <w:rtl/>
        </w:rPr>
        <w:t xml:space="preserve">תרופת </w:t>
      </w:r>
      <w:r w:rsidRPr="00022666">
        <w:rPr>
          <w:rFonts w:ascii="Tahoma" w:hAnsi="Tahoma" w:cs="David" w:hint="cs"/>
          <w:b/>
          <w:bCs/>
          <w:sz w:val="20"/>
          <w:szCs w:val="20"/>
          <w:rtl/>
        </w:rPr>
        <w:t>"אשם בהתקשרות"</w:t>
      </w:r>
      <w:r w:rsidRPr="00022666">
        <w:rPr>
          <w:rFonts w:ascii="Tahoma" w:hAnsi="Tahoma" w:cs="David" w:hint="cs"/>
          <w:sz w:val="20"/>
          <w:szCs w:val="20"/>
          <w:rtl/>
        </w:rPr>
        <w:t xml:space="preserve"> גורמת לכך שהחוזה כן נכרת </w:t>
      </w:r>
      <w:r w:rsidRPr="00022666">
        <w:rPr>
          <w:rFonts w:ascii="Tahoma" w:hAnsi="Tahoma" w:cs="David"/>
          <w:sz w:val="20"/>
          <w:szCs w:val="20"/>
          <w:rtl/>
        </w:rPr>
        <w:t>–</w:t>
      </w:r>
      <w:r w:rsidRPr="00022666">
        <w:rPr>
          <w:rFonts w:ascii="Tahoma" w:hAnsi="Tahoma" w:cs="David" w:hint="cs"/>
          <w:sz w:val="20"/>
          <w:szCs w:val="20"/>
          <w:rtl/>
        </w:rPr>
        <w:t xml:space="preserve"> פיצויי קיום</w:t>
      </w:r>
      <w:r w:rsidR="00265A88" w:rsidRPr="00022666">
        <w:rPr>
          <w:rFonts w:ascii="Tahoma" w:hAnsi="Tahoma" w:cs="David" w:hint="cs"/>
          <w:sz w:val="20"/>
          <w:szCs w:val="20"/>
          <w:rtl/>
        </w:rPr>
        <w:t xml:space="preserve"> או אכיפה</w:t>
      </w:r>
      <w:r w:rsidRPr="00022666">
        <w:rPr>
          <w:rFonts w:ascii="Tahoma" w:hAnsi="Tahoma" w:cs="David" w:hint="cs"/>
          <w:sz w:val="20"/>
          <w:szCs w:val="20"/>
          <w:rtl/>
        </w:rPr>
        <w:t>.</w:t>
      </w:r>
      <w:r w:rsidR="00EE79B5" w:rsidRPr="00022666">
        <w:rPr>
          <w:rFonts w:ascii="Tahoma" w:hAnsi="Tahoma" w:cs="David" w:hint="cs"/>
          <w:sz w:val="20"/>
          <w:szCs w:val="20"/>
          <w:rtl/>
        </w:rPr>
        <w:t xml:space="preserve"> </w:t>
      </w:r>
      <w:r w:rsidR="00EE79B5" w:rsidRPr="00022666">
        <w:rPr>
          <w:rFonts w:ascii="Tahoma" w:hAnsi="Tahoma" w:cs="David" w:hint="cs"/>
          <w:b/>
          <w:bCs/>
          <w:sz w:val="20"/>
          <w:szCs w:val="20"/>
          <w:highlight w:val="lightGray"/>
          <w:rtl/>
        </w:rPr>
        <w:t>זפניק</w:t>
      </w:r>
      <w:r w:rsidR="00EE79B5" w:rsidRPr="00022666">
        <w:rPr>
          <w:rFonts w:ascii="Tahoma" w:hAnsi="Tahoma" w:cs="David" w:hint="cs"/>
          <w:b/>
          <w:bCs/>
          <w:sz w:val="20"/>
          <w:szCs w:val="20"/>
          <w:rtl/>
        </w:rPr>
        <w:t xml:space="preserve"> </w:t>
      </w:r>
    </w:p>
    <w:p w:rsidR="004B107B" w:rsidRPr="00022666" w:rsidRDefault="004B107B" w:rsidP="00BD147F">
      <w:pPr>
        <w:spacing w:line="360" w:lineRule="auto"/>
        <w:rPr>
          <w:rFonts w:cs="David"/>
          <w:b/>
          <w:bCs/>
          <w:sz w:val="26"/>
          <w:szCs w:val="26"/>
          <w:highlight w:val="lightGray"/>
          <w:rtl/>
        </w:rPr>
      </w:pPr>
      <w:r w:rsidRPr="00022666">
        <w:rPr>
          <w:rFonts w:ascii="Tahoma" w:hAnsi="Tahoma" w:cs="David" w:hint="cs"/>
          <w:b/>
          <w:bCs/>
          <w:sz w:val="20"/>
          <w:szCs w:val="20"/>
          <w:rtl/>
        </w:rPr>
        <w:t>ביהמ</w:t>
      </w:r>
      <w:r w:rsidRPr="00022666">
        <w:rPr>
          <w:rFonts w:ascii="Tahoma" w:hAnsi="Tahoma" w:cs="David"/>
          <w:b/>
          <w:bCs/>
          <w:sz w:val="20"/>
          <w:szCs w:val="20"/>
          <w:rtl/>
        </w:rPr>
        <w:t>"</w:t>
      </w:r>
      <w:r w:rsidRPr="00022666">
        <w:rPr>
          <w:rFonts w:ascii="Tahoma" w:hAnsi="Tahoma" w:cs="David" w:hint="cs"/>
          <w:b/>
          <w:bCs/>
          <w:sz w:val="20"/>
          <w:szCs w:val="20"/>
          <w:rtl/>
        </w:rPr>
        <w:t>ש</w:t>
      </w:r>
      <w:r w:rsidRPr="00022666">
        <w:rPr>
          <w:rFonts w:ascii="Tahoma" w:hAnsi="Tahoma" w:cs="David"/>
          <w:b/>
          <w:bCs/>
          <w:sz w:val="20"/>
          <w:szCs w:val="20"/>
          <w:rtl/>
        </w:rPr>
        <w:t xml:space="preserve"> </w:t>
      </w:r>
      <w:r w:rsidRPr="00022666">
        <w:rPr>
          <w:rFonts w:ascii="Tahoma" w:hAnsi="Tahoma" w:cs="David" w:hint="cs"/>
          <w:b/>
          <w:bCs/>
          <w:sz w:val="20"/>
          <w:szCs w:val="20"/>
          <w:rtl/>
        </w:rPr>
        <w:t>נוטה</w:t>
      </w:r>
      <w:r w:rsidRPr="00022666">
        <w:rPr>
          <w:rFonts w:ascii="Tahoma" w:hAnsi="Tahoma" w:cs="David"/>
          <w:b/>
          <w:bCs/>
          <w:sz w:val="20"/>
          <w:szCs w:val="20"/>
          <w:rtl/>
        </w:rPr>
        <w:t xml:space="preserve"> </w:t>
      </w:r>
      <w:r w:rsidRPr="00022666">
        <w:rPr>
          <w:rFonts w:ascii="Tahoma" w:hAnsi="Tahoma" w:cs="David" w:hint="cs"/>
          <w:b/>
          <w:bCs/>
          <w:sz w:val="20"/>
          <w:szCs w:val="20"/>
          <w:rtl/>
        </w:rPr>
        <w:t>לפצות</w:t>
      </w:r>
      <w:r w:rsidRPr="00022666">
        <w:rPr>
          <w:rFonts w:ascii="Tahoma" w:hAnsi="Tahoma" w:cs="David"/>
          <w:b/>
          <w:bCs/>
          <w:sz w:val="20"/>
          <w:szCs w:val="20"/>
          <w:rtl/>
        </w:rPr>
        <w:t xml:space="preserve"> </w:t>
      </w:r>
      <w:r w:rsidRPr="00022666">
        <w:rPr>
          <w:rFonts w:ascii="Tahoma" w:hAnsi="Tahoma" w:cs="David" w:hint="cs"/>
          <w:b/>
          <w:bCs/>
          <w:sz w:val="20"/>
          <w:szCs w:val="20"/>
          <w:rtl/>
        </w:rPr>
        <w:t>בגין</w:t>
      </w:r>
      <w:r w:rsidRPr="00022666">
        <w:rPr>
          <w:rFonts w:ascii="Tahoma" w:hAnsi="Tahoma" w:cs="David"/>
          <w:b/>
          <w:bCs/>
          <w:sz w:val="20"/>
          <w:szCs w:val="20"/>
          <w:rtl/>
        </w:rPr>
        <w:t xml:space="preserve"> 12 (</w:t>
      </w:r>
      <w:r w:rsidRPr="00022666">
        <w:rPr>
          <w:rFonts w:ascii="Tahoma" w:hAnsi="Tahoma" w:cs="David" w:hint="cs"/>
          <w:b/>
          <w:bCs/>
          <w:sz w:val="20"/>
          <w:szCs w:val="20"/>
          <w:rtl/>
        </w:rPr>
        <w:t>ב</w:t>
      </w:r>
      <w:r w:rsidRPr="00022666">
        <w:rPr>
          <w:rFonts w:ascii="Tahoma" w:hAnsi="Tahoma" w:cs="David"/>
          <w:b/>
          <w:bCs/>
          <w:sz w:val="20"/>
          <w:szCs w:val="20"/>
          <w:rtl/>
        </w:rPr>
        <w:t xml:space="preserve">) </w:t>
      </w:r>
      <w:r w:rsidRPr="00022666">
        <w:rPr>
          <w:rFonts w:ascii="Tahoma" w:hAnsi="Tahoma" w:cs="David" w:hint="cs"/>
          <w:b/>
          <w:bCs/>
          <w:sz w:val="20"/>
          <w:szCs w:val="20"/>
          <w:rtl/>
        </w:rPr>
        <w:t>ולא</w:t>
      </w:r>
      <w:r w:rsidRPr="00022666">
        <w:rPr>
          <w:rFonts w:ascii="Tahoma" w:hAnsi="Tahoma" w:cs="David"/>
          <w:b/>
          <w:bCs/>
          <w:sz w:val="20"/>
          <w:szCs w:val="20"/>
          <w:rtl/>
        </w:rPr>
        <w:t xml:space="preserve"> "</w:t>
      </w:r>
      <w:r w:rsidRPr="00022666">
        <w:rPr>
          <w:rFonts w:ascii="Tahoma" w:hAnsi="Tahoma" w:cs="David" w:hint="cs"/>
          <w:b/>
          <w:bCs/>
          <w:sz w:val="20"/>
          <w:szCs w:val="20"/>
          <w:rtl/>
        </w:rPr>
        <w:t>אשם</w:t>
      </w:r>
      <w:r w:rsidRPr="00022666">
        <w:rPr>
          <w:rFonts w:ascii="Tahoma" w:hAnsi="Tahoma" w:cs="David"/>
          <w:b/>
          <w:bCs/>
          <w:sz w:val="20"/>
          <w:szCs w:val="20"/>
          <w:rtl/>
        </w:rPr>
        <w:t xml:space="preserve"> </w:t>
      </w:r>
      <w:r w:rsidRPr="00022666">
        <w:rPr>
          <w:rFonts w:ascii="Tahoma" w:hAnsi="Tahoma" w:cs="David" w:hint="cs"/>
          <w:b/>
          <w:bCs/>
          <w:sz w:val="20"/>
          <w:szCs w:val="20"/>
          <w:rtl/>
        </w:rPr>
        <w:t>בהתקשרות</w:t>
      </w:r>
      <w:r w:rsidRPr="00022666">
        <w:rPr>
          <w:rFonts w:ascii="Tahoma" w:hAnsi="Tahoma" w:cs="David"/>
          <w:b/>
          <w:bCs/>
          <w:sz w:val="20"/>
          <w:szCs w:val="20"/>
          <w:rtl/>
        </w:rPr>
        <w:t xml:space="preserve">" </w:t>
      </w:r>
      <w:r w:rsidRPr="00022666">
        <w:rPr>
          <w:rFonts w:ascii="Tahoma" w:hAnsi="Tahoma" w:cs="David" w:hint="cs"/>
          <w:b/>
          <w:bCs/>
          <w:sz w:val="20"/>
          <w:szCs w:val="20"/>
          <w:rtl/>
        </w:rPr>
        <w:t>היות</w:t>
      </w:r>
      <w:r w:rsidRPr="00022666">
        <w:rPr>
          <w:rFonts w:ascii="Tahoma" w:hAnsi="Tahoma" w:cs="David"/>
          <w:b/>
          <w:bCs/>
          <w:sz w:val="20"/>
          <w:szCs w:val="20"/>
          <w:rtl/>
        </w:rPr>
        <w:t xml:space="preserve"> </w:t>
      </w:r>
      <w:r w:rsidRPr="00022666">
        <w:rPr>
          <w:rFonts w:ascii="Tahoma" w:hAnsi="Tahoma" w:cs="David" w:hint="cs"/>
          <w:b/>
          <w:bCs/>
          <w:sz w:val="20"/>
          <w:szCs w:val="20"/>
          <w:rtl/>
        </w:rPr>
        <w:t>שקודם</w:t>
      </w:r>
      <w:r w:rsidRPr="00022666">
        <w:rPr>
          <w:rFonts w:ascii="Tahoma" w:hAnsi="Tahoma" w:cs="David"/>
          <w:b/>
          <w:bCs/>
          <w:sz w:val="20"/>
          <w:szCs w:val="20"/>
          <w:rtl/>
        </w:rPr>
        <w:t xml:space="preserve"> </w:t>
      </w:r>
      <w:r w:rsidRPr="00022666">
        <w:rPr>
          <w:rFonts w:ascii="Tahoma" w:hAnsi="Tahoma" w:cs="David" w:hint="cs"/>
          <w:b/>
          <w:bCs/>
          <w:sz w:val="20"/>
          <w:szCs w:val="20"/>
          <w:rtl/>
        </w:rPr>
        <w:t>כל</w:t>
      </w:r>
      <w:r w:rsidRPr="00022666">
        <w:rPr>
          <w:rFonts w:ascii="Tahoma" w:hAnsi="Tahoma" w:cs="David"/>
          <w:b/>
          <w:bCs/>
          <w:sz w:val="20"/>
          <w:szCs w:val="20"/>
          <w:rtl/>
        </w:rPr>
        <w:t xml:space="preserve"> </w:t>
      </w:r>
      <w:r w:rsidRPr="00022666">
        <w:rPr>
          <w:rFonts w:ascii="Tahoma" w:hAnsi="Tahoma" w:cs="David" w:hint="cs"/>
          <w:b/>
          <w:bCs/>
          <w:sz w:val="20"/>
          <w:szCs w:val="20"/>
          <w:rtl/>
        </w:rPr>
        <w:t>יש</w:t>
      </w:r>
      <w:r w:rsidRPr="00022666">
        <w:rPr>
          <w:rFonts w:ascii="Tahoma" w:hAnsi="Tahoma" w:cs="David"/>
          <w:b/>
          <w:bCs/>
          <w:sz w:val="20"/>
          <w:szCs w:val="20"/>
          <w:rtl/>
        </w:rPr>
        <w:t xml:space="preserve"> </w:t>
      </w:r>
      <w:r w:rsidRPr="00022666">
        <w:rPr>
          <w:rFonts w:ascii="Tahoma" w:hAnsi="Tahoma" w:cs="David" w:hint="cs"/>
          <w:b/>
          <w:bCs/>
          <w:sz w:val="20"/>
          <w:szCs w:val="20"/>
          <w:rtl/>
        </w:rPr>
        <w:t>חוק</w:t>
      </w:r>
      <w:r w:rsidRPr="00022666">
        <w:rPr>
          <w:rFonts w:ascii="Tahoma" w:hAnsi="Tahoma" w:cs="David"/>
          <w:b/>
          <w:bCs/>
          <w:sz w:val="20"/>
          <w:szCs w:val="20"/>
          <w:rtl/>
        </w:rPr>
        <w:t xml:space="preserve"> </w:t>
      </w:r>
      <w:r w:rsidRPr="00022666">
        <w:rPr>
          <w:rFonts w:ascii="Tahoma" w:hAnsi="Tahoma" w:cs="David" w:hint="cs"/>
          <w:b/>
          <w:bCs/>
          <w:sz w:val="20"/>
          <w:szCs w:val="20"/>
          <w:rtl/>
        </w:rPr>
        <w:t>ולכן</w:t>
      </w:r>
      <w:r w:rsidRPr="00022666">
        <w:rPr>
          <w:rFonts w:ascii="Tahoma" w:hAnsi="Tahoma" w:cs="David"/>
          <w:b/>
          <w:bCs/>
          <w:sz w:val="20"/>
          <w:szCs w:val="20"/>
          <w:rtl/>
        </w:rPr>
        <w:t xml:space="preserve"> </w:t>
      </w:r>
      <w:r w:rsidRPr="00022666">
        <w:rPr>
          <w:rFonts w:ascii="Tahoma" w:hAnsi="Tahoma" w:cs="David" w:hint="cs"/>
          <w:b/>
          <w:bCs/>
          <w:sz w:val="20"/>
          <w:szCs w:val="20"/>
          <w:rtl/>
        </w:rPr>
        <w:t>יש</w:t>
      </w:r>
      <w:r w:rsidRPr="00022666">
        <w:rPr>
          <w:rFonts w:ascii="Tahoma" w:hAnsi="Tahoma" w:cs="David"/>
          <w:b/>
          <w:bCs/>
          <w:sz w:val="20"/>
          <w:szCs w:val="20"/>
          <w:rtl/>
        </w:rPr>
        <w:t xml:space="preserve"> </w:t>
      </w:r>
      <w:r w:rsidRPr="00022666">
        <w:rPr>
          <w:rFonts w:ascii="Tahoma" w:hAnsi="Tahoma" w:cs="David" w:hint="cs"/>
          <w:b/>
          <w:bCs/>
          <w:sz w:val="20"/>
          <w:szCs w:val="20"/>
          <w:rtl/>
        </w:rPr>
        <w:t>עדיפות</w:t>
      </w:r>
      <w:r w:rsidRPr="00022666">
        <w:rPr>
          <w:rFonts w:ascii="Tahoma" w:hAnsi="Tahoma" w:cs="David"/>
          <w:b/>
          <w:bCs/>
          <w:sz w:val="20"/>
          <w:szCs w:val="20"/>
          <w:rtl/>
        </w:rPr>
        <w:t xml:space="preserve"> </w:t>
      </w:r>
      <w:r w:rsidRPr="00022666">
        <w:rPr>
          <w:rFonts w:ascii="Tahoma" w:hAnsi="Tahoma" w:cs="David" w:hint="cs"/>
          <w:b/>
          <w:bCs/>
          <w:sz w:val="20"/>
          <w:szCs w:val="20"/>
          <w:rtl/>
        </w:rPr>
        <w:t>למסלול</w:t>
      </w:r>
      <w:r w:rsidRPr="00022666">
        <w:rPr>
          <w:rFonts w:ascii="Tahoma" w:hAnsi="Tahoma" w:cs="David"/>
          <w:b/>
          <w:bCs/>
          <w:sz w:val="20"/>
          <w:szCs w:val="20"/>
          <w:rtl/>
        </w:rPr>
        <w:t xml:space="preserve"> </w:t>
      </w:r>
      <w:r w:rsidRPr="00022666">
        <w:rPr>
          <w:rFonts w:ascii="Tahoma" w:hAnsi="Tahoma" w:cs="David" w:hint="cs"/>
          <w:b/>
          <w:bCs/>
          <w:sz w:val="20"/>
          <w:szCs w:val="20"/>
          <w:rtl/>
        </w:rPr>
        <w:t>של</w:t>
      </w:r>
      <w:r w:rsidRPr="00022666">
        <w:rPr>
          <w:rFonts w:ascii="Tahoma" w:hAnsi="Tahoma" w:cs="David"/>
          <w:b/>
          <w:bCs/>
          <w:sz w:val="20"/>
          <w:szCs w:val="20"/>
          <w:rtl/>
        </w:rPr>
        <w:t xml:space="preserve"> 12 (</w:t>
      </w:r>
      <w:r w:rsidRPr="00022666">
        <w:rPr>
          <w:rFonts w:ascii="Tahoma" w:hAnsi="Tahoma" w:cs="David" w:hint="cs"/>
          <w:b/>
          <w:bCs/>
          <w:sz w:val="20"/>
          <w:szCs w:val="20"/>
          <w:rtl/>
        </w:rPr>
        <w:t>ב</w:t>
      </w:r>
      <w:r w:rsidRPr="00022666">
        <w:rPr>
          <w:rFonts w:ascii="Tahoma" w:hAnsi="Tahoma" w:cs="David"/>
          <w:b/>
          <w:bCs/>
          <w:sz w:val="20"/>
          <w:szCs w:val="20"/>
          <w:rtl/>
        </w:rPr>
        <w:t>)</w:t>
      </w:r>
      <w:r w:rsidRPr="00022666">
        <w:rPr>
          <w:rFonts w:ascii="Tahoma" w:hAnsi="Tahoma" w:cs="David"/>
          <w:sz w:val="20"/>
          <w:szCs w:val="20"/>
          <w:rtl/>
        </w:rPr>
        <w:t xml:space="preserve">. </w:t>
      </w:r>
      <w:r w:rsidRPr="00022666">
        <w:rPr>
          <w:rFonts w:ascii="Tahoma" w:hAnsi="Tahoma" w:cs="David" w:hint="cs"/>
          <w:sz w:val="20"/>
          <w:szCs w:val="20"/>
          <w:rtl/>
        </w:rPr>
        <w:t>ברגע</w:t>
      </w:r>
      <w:r w:rsidRPr="00022666">
        <w:rPr>
          <w:rFonts w:ascii="Tahoma" w:hAnsi="Tahoma" w:cs="David"/>
          <w:sz w:val="20"/>
          <w:szCs w:val="20"/>
          <w:rtl/>
        </w:rPr>
        <w:t xml:space="preserve"> </w:t>
      </w:r>
      <w:r w:rsidRPr="00022666">
        <w:rPr>
          <w:rFonts w:ascii="Tahoma" w:hAnsi="Tahoma" w:cs="David" w:hint="cs"/>
          <w:sz w:val="20"/>
          <w:szCs w:val="20"/>
          <w:rtl/>
        </w:rPr>
        <w:t>שהאינטרס</w:t>
      </w:r>
      <w:r w:rsidRPr="00022666">
        <w:rPr>
          <w:rFonts w:ascii="Tahoma" w:hAnsi="Tahoma" w:cs="David"/>
          <w:sz w:val="20"/>
          <w:szCs w:val="20"/>
          <w:rtl/>
        </w:rPr>
        <w:t xml:space="preserve"> </w:t>
      </w:r>
      <w:r w:rsidRPr="00022666">
        <w:rPr>
          <w:rFonts w:ascii="Tahoma" w:hAnsi="Tahoma" w:cs="David" w:hint="cs"/>
          <w:sz w:val="20"/>
          <w:szCs w:val="20"/>
          <w:rtl/>
        </w:rPr>
        <w:t>הוא</w:t>
      </w:r>
      <w:r w:rsidRPr="00022666">
        <w:rPr>
          <w:rFonts w:ascii="Tahoma" w:hAnsi="Tahoma" w:cs="David"/>
          <w:sz w:val="20"/>
          <w:szCs w:val="20"/>
          <w:rtl/>
        </w:rPr>
        <w:t xml:space="preserve"> </w:t>
      </w:r>
      <w:r w:rsidRPr="00022666">
        <w:rPr>
          <w:rFonts w:ascii="Tahoma" w:hAnsi="Tahoma" w:cs="David" w:hint="cs"/>
          <w:sz w:val="20"/>
          <w:szCs w:val="20"/>
          <w:rtl/>
        </w:rPr>
        <w:t>מסחרי</w:t>
      </w:r>
      <w:r w:rsidRPr="00022666">
        <w:rPr>
          <w:rFonts w:ascii="Tahoma" w:hAnsi="Tahoma" w:cs="David"/>
          <w:sz w:val="20"/>
          <w:szCs w:val="20"/>
          <w:rtl/>
        </w:rPr>
        <w:t xml:space="preserve"> </w:t>
      </w:r>
      <w:r w:rsidRPr="00022666">
        <w:rPr>
          <w:rFonts w:ascii="Tahoma" w:hAnsi="Tahoma" w:cs="David" w:hint="cs"/>
          <w:sz w:val="20"/>
          <w:szCs w:val="20"/>
          <w:rtl/>
        </w:rPr>
        <w:t>ינתנו</w:t>
      </w:r>
      <w:r w:rsidRPr="00022666">
        <w:rPr>
          <w:rFonts w:ascii="Tahoma" w:hAnsi="Tahoma" w:cs="David"/>
          <w:sz w:val="20"/>
          <w:szCs w:val="20"/>
          <w:rtl/>
        </w:rPr>
        <w:t xml:space="preserve"> </w:t>
      </w:r>
      <w:r w:rsidRPr="00022666">
        <w:rPr>
          <w:rFonts w:ascii="Tahoma" w:hAnsi="Tahoma" w:cs="David" w:hint="cs"/>
          <w:sz w:val="20"/>
          <w:szCs w:val="20"/>
          <w:rtl/>
        </w:rPr>
        <w:t>פיצויים</w:t>
      </w:r>
      <w:r w:rsidRPr="00022666">
        <w:rPr>
          <w:rFonts w:ascii="Tahoma" w:hAnsi="Tahoma" w:cs="David"/>
          <w:sz w:val="20"/>
          <w:szCs w:val="20"/>
          <w:rtl/>
        </w:rPr>
        <w:t xml:space="preserve"> </w:t>
      </w:r>
      <w:r w:rsidRPr="00022666">
        <w:rPr>
          <w:rFonts w:ascii="Tahoma" w:hAnsi="Tahoma" w:cs="David" w:hint="cs"/>
          <w:sz w:val="20"/>
          <w:szCs w:val="20"/>
          <w:rtl/>
        </w:rPr>
        <w:t>כספיים</w:t>
      </w:r>
      <w:r w:rsidRPr="00022666">
        <w:rPr>
          <w:rFonts w:ascii="Tahoma" w:hAnsi="Tahoma" w:cs="David"/>
          <w:sz w:val="20"/>
          <w:szCs w:val="20"/>
          <w:rtl/>
        </w:rPr>
        <w:t xml:space="preserve"> </w:t>
      </w:r>
      <w:r w:rsidRPr="00022666">
        <w:rPr>
          <w:rFonts w:ascii="Tahoma" w:hAnsi="Tahoma" w:cs="David" w:hint="cs"/>
          <w:sz w:val="20"/>
          <w:szCs w:val="20"/>
          <w:rtl/>
        </w:rPr>
        <w:t>ב</w:t>
      </w:r>
      <w:r w:rsidRPr="00022666">
        <w:rPr>
          <w:rFonts w:ascii="Tahoma" w:hAnsi="Tahoma" w:cs="David"/>
          <w:sz w:val="20"/>
          <w:szCs w:val="20"/>
          <w:rtl/>
        </w:rPr>
        <w:t>"</w:t>
      </w:r>
      <w:r w:rsidRPr="00022666">
        <w:rPr>
          <w:rFonts w:ascii="Tahoma" w:hAnsi="Tahoma" w:cs="David" w:hint="cs"/>
          <w:sz w:val="20"/>
          <w:szCs w:val="20"/>
          <w:rtl/>
        </w:rPr>
        <w:t>דרך</w:t>
      </w:r>
      <w:r w:rsidRPr="00022666">
        <w:rPr>
          <w:rFonts w:ascii="Tahoma" w:hAnsi="Tahoma" w:cs="David"/>
          <w:sz w:val="20"/>
          <w:szCs w:val="20"/>
          <w:rtl/>
        </w:rPr>
        <w:t xml:space="preserve"> </w:t>
      </w:r>
      <w:r w:rsidRPr="00022666">
        <w:rPr>
          <w:rFonts w:ascii="Tahoma" w:hAnsi="Tahoma" w:cs="David" w:hint="cs"/>
          <w:sz w:val="20"/>
          <w:szCs w:val="20"/>
          <w:rtl/>
        </w:rPr>
        <w:t>המלך</w:t>
      </w:r>
      <w:r w:rsidRPr="00022666">
        <w:rPr>
          <w:rFonts w:ascii="Tahoma" w:hAnsi="Tahoma" w:cs="David"/>
          <w:sz w:val="20"/>
          <w:szCs w:val="20"/>
          <w:rtl/>
        </w:rPr>
        <w:t xml:space="preserve">" 12 </w:t>
      </w:r>
      <w:r w:rsidRPr="00022666">
        <w:rPr>
          <w:rFonts w:ascii="Tahoma" w:hAnsi="Tahoma" w:cs="David" w:hint="cs"/>
          <w:sz w:val="20"/>
          <w:szCs w:val="20"/>
          <w:rtl/>
        </w:rPr>
        <w:t>ב</w:t>
      </w:r>
      <w:r w:rsidRPr="00022666">
        <w:rPr>
          <w:rFonts w:ascii="Tahoma" w:hAnsi="Tahoma" w:cs="David"/>
          <w:sz w:val="20"/>
          <w:szCs w:val="20"/>
          <w:rtl/>
        </w:rPr>
        <w:t>' (</w:t>
      </w:r>
      <w:r w:rsidRPr="00022666">
        <w:rPr>
          <w:rFonts w:ascii="Tahoma" w:hAnsi="Tahoma" w:cs="David" w:hint="cs"/>
          <w:sz w:val="20"/>
          <w:szCs w:val="20"/>
          <w:highlight w:val="lightGray"/>
          <w:rtl/>
        </w:rPr>
        <w:t>קל</w:t>
      </w:r>
      <w:r w:rsidRPr="00022666">
        <w:rPr>
          <w:rFonts w:ascii="Tahoma" w:hAnsi="Tahoma" w:cs="David"/>
          <w:sz w:val="20"/>
          <w:szCs w:val="20"/>
          <w:highlight w:val="lightGray"/>
          <w:rtl/>
        </w:rPr>
        <w:t xml:space="preserve"> </w:t>
      </w:r>
      <w:r w:rsidRPr="00022666">
        <w:rPr>
          <w:rFonts w:ascii="Tahoma" w:hAnsi="Tahoma" w:cs="David" w:hint="cs"/>
          <w:sz w:val="20"/>
          <w:szCs w:val="20"/>
          <w:highlight w:val="lightGray"/>
          <w:rtl/>
        </w:rPr>
        <w:t>בנין</w:t>
      </w:r>
      <w:r w:rsidRPr="00022666">
        <w:rPr>
          <w:rFonts w:ascii="Tahoma" w:hAnsi="Tahoma" w:cs="David"/>
          <w:sz w:val="20"/>
          <w:szCs w:val="20"/>
          <w:highlight w:val="lightGray"/>
          <w:rtl/>
        </w:rPr>
        <w:t xml:space="preserve"> </w:t>
      </w:r>
      <w:r w:rsidRPr="00022666">
        <w:rPr>
          <w:rFonts w:ascii="Tahoma" w:hAnsi="Tahoma" w:cs="David" w:hint="cs"/>
          <w:sz w:val="20"/>
          <w:szCs w:val="20"/>
          <w:highlight w:val="lightGray"/>
          <w:rtl/>
        </w:rPr>
        <w:t>ועלריג</w:t>
      </w:r>
      <w:r w:rsidRPr="00022666">
        <w:rPr>
          <w:rFonts w:ascii="Tahoma" w:hAnsi="Tahoma" w:cs="David"/>
          <w:sz w:val="20"/>
          <w:szCs w:val="20"/>
          <w:rtl/>
        </w:rPr>
        <w:t xml:space="preserve">) </w:t>
      </w:r>
      <w:r w:rsidRPr="00022666">
        <w:rPr>
          <w:rFonts w:ascii="Tahoma" w:hAnsi="Tahoma" w:cs="David" w:hint="cs"/>
          <w:sz w:val="20"/>
          <w:szCs w:val="20"/>
          <w:rtl/>
        </w:rPr>
        <w:t>אך</w:t>
      </w:r>
      <w:r w:rsidRPr="00022666">
        <w:rPr>
          <w:rFonts w:ascii="Tahoma" w:hAnsi="Tahoma" w:cs="David"/>
          <w:sz w:val="20"/>
          <w:szCs w:val="20"/>
          <w:rtl/>
        </w:rPr>
        <w:t xml:space="preserve"> </w:t>
      </w:r>
      <w:r w:rsidRPr="00022666">
        <w:rPr>
          <w:rFonts w:ascii="Tahoma" w:hAnsi="Tahoma" w:cs="David" w:hint="cs"/>
          <w:sz w:val="20"/>
          <w:szCs w:val="20"/>
          <w:rtl/>
        </w:rPr>
        <w:t>ברגע</w:t>
      </w:r>
      <w:r w:rsidRPr="00022666">
        <w:rPr>
          <w:rFonts w:ascii="Tahoma" w:hAnsi="Tahoma" w:cs="David"/>
          <w:sz w:val="20"/>
          <w:szCs w:val="20"/>
          <w:rtl/>
        </w:rPr>
        <w:t xml:space="preserve"> </w:t>
      </w:r>
      <w:r w:rsidRPr="00022666">
        <w:rPr>
          <w:rFonts w:ascii="Tahoma" w:hAnsi="Tahoma" w:cs="David" w:hint="cs"/>
          <w:sz w:val="20"/>
          <w:szCs w:val="20"/>
          <w:rtl/>
        </w:rPr>
        <w:t>שהאינטרס</w:t>
      </w:r>
      <w:r w:rsidRPr="00022666">
        <w:rPr>
          <w:rFonts w:ascii="Tahoma" w:hAnsi="Tahoma" w:cs="David"/>
          <w:sz w:val="20"/>
          <w:szCs w:val="20"/>
          <w:rtl/>
        </w:rPr>
        <w:t xml:space="preserve"> </w:t>
      </w:r>
      <w:r w:rsidRPr="00022666">
        <w:rPr>
          <w:rFonts w:ascii="Tahoma" w:hAnsi="Tahoma" w:cs="David" w:hint="cs"/>
          <w:sz w:val="20"/>
          <w:szCs w:val="20"/>
          <w:rtl/>
        </w:rPr>
        <w:t>הוא</w:t>
      </w:r>
      <w:r w:rsidRPr="00022666">
        <w:rPr>
          <w:rFonts w:ascii="Tahoma" w:hAnsi="Tahoma" w:cs="David"/>
          <w:sz w:val="20"/>
          <w:szCs w:val="20"/>
          <w:rtl/>
        </w:rPr>
        <w:t xml:space="preserve"> </w:t>
      </w:r>
      <w:r w:rsidRPr="00022666">
        <w:rPr>
          <w:rFonts w:ascii="Tahoma" w:hAnsi="Tahoma" w:cs="David" w:hint="cs"/>
          <w:sz w:val="20"/>
          <w:szCs w:val="20"/>
          <w:rtl/>
        </w:rPr>
        <w:t>רגשי</w:t>
      </w:r>
      <w:r w:rsidRPr="00022666">
        <w:rPr>
          <w:rFonts w:ascii="Tahoma" w:hAnsi="Tahoma" w:cs="David"/>
          <w:sz w:val="20"/>
          <w:szCs w:val="20"/>
          <w:rtl/>
        </w:rPr>
        <w:t xml:space="preserve"> </w:t>
      </w:r>
      <w:r w:rsidRPr="00022666">
        <w:rPr>
          <w:rFonts w:ascii="Tahoma" w:hAnsi="Tahoma" w:cs="David" w:hint="cs"/>
          <w:sz w:val="20"/>
          <w:szCs w:val="20"/>
          <w:rtl/>
        </w:rPr>
        <w:t>יכירו</w:t>
      </w:r>
      <w:r w:rsidRPr="00022666">
        <w:rPr>
          <w:rFonts w:ascii="Tahoma" w:hAnsi="Tahoma" w:cs="David"/>
          <w:sz w:val="20"/>
          <w:szCs w:val="20"/>
          <w:rtl/>
        </w:rPr>
        <w:t xml:space="preserve"> </w:t>
      </w:r>
      <w:r w:rsidRPr="00022666">
        <w:rPr>
          <w:rFonts w:ascii="Tahoma" w:hAnsi="Tahoma" w:cs="David" w:hint="cs"/>
          <w:sz w:val="20"/>
          <w:szCs w:val="20"/>
          <w:rtl/>
        </w:rPr>
        <w:t>ב</w:t>
      </w:r>
      <w:r w:rsidRPr="00022666">
        <w:rPr>
          <w:rFonts w:ascii="Tahoma" w:hAnsi="Tahoma" w:cs="David"/>
          <w:sz w:val="20"/>
          <w:szCs w:val="20"/>
          <w:rtl/>
        </w:rPr>
        <w:t>"</w:t>
      </w:r>
      <w:r w:rsidRPr="00022666">
        <w:rPr>
          <w:rFonts w:ascii="Tahoma" w:hAnsi="Tahoma" w:cs="David" w:hint="cs"/>
          <w:sz w:val="20"/>
          <w:szCs w:val="20"/>
          <w:rtl/>
        </w:rPr>
        <w:t>אשם</w:t>
      </w:r>
      <w:r w:rsidRPr="00022666">
        <w:rPr>
          <w:rFonts w:ascii="Tahoma" w:hAnsi="Tahoma" w:cs="David"/>
          <w:sz w:val="20"/>
          <w:szCs w:val="20"/>
          <w:rtl/>
        </w:rPr>
        <w:t xml:space="preserve"> </w:t>
      </w:r>
      <w:r w:rsidRPr="00022666">
        <w:rPr>
          <w:rFonts w:ascii="Tahoma" w:hAnsi="Tahoma" w:cs="David" w:hint="cs"/>
          <w:sz w:val="20"/>
          <w:szCs w:val="20"/>
          <w:rtl/>
        </w:rPr>
        <w:t>בהתקשרות</w:t>
      </w:r>
      <w:r w:rsidRPr="00022666">
        <w:rPr>
          <w:rFonts w:ascii="Tahoma" w:hAnsi="Tahoma" w:cs="David"/>
          <w:sz w:val="20"/>
          <w:szCs w:val="20"/>
          <w:rtl/>
        </w:rPr>
        <w:t xml:space="preserve">" </w:t>
      </w:r>
      <w:r w:rsidRPr="00022666">
        <w:rPr>
          <w:rFonts w:ascii="Tahoma" w:hAnsi="Tahoma" w:cs="David" w:hint="cs"/>
          <w:sz w:val="20"/>
          <w:szCs w:val="20"/>
          <w:rtl/>
        </w:rPr>
        <w:t>ותנתן</w:t>
      </w:r>
      <w:r w:rsidRPr="00022666">
        <w:rPr>
          <w:rFonts w:ascii="Tahoma" w:hAnsi="Tahoma" w:cs="David"/>
          <w:sz w:val="20"/>
          <w:szCs w:val="20"/>
          <w:rtl/>
        </w:rPr>
        <w:t xml:space="preserve"> </w:t>
      </w:r>
      <w:r w:rsidRPr="00022666">
        <w:rPr>
          <w:rFonts w:ascii="Tahoma" w:hAnsi="Tahoma" w:cs="David" w:hint="cs"/>
          <w:sz w:val="20"/>
          <w:szCs w:val="20"/>
          <w:rtl/>
        </w:rPr>
        <w:t>אכיפה</w:t>
      </w:r>
      <w:r w:rsidRPr="00022666">
        <w:rPr>
          <w:rFonts w:ascii="Tahoma" w:hAnsi="Tahoma" w:cs="David"/>
          <w:sz w:val="20"/>
          <w:szCs w:val="20"/>
          <w:rtl/>
        </w:rPr>
        <w:t xml:space="preserve"> (</w:t>
      </w:r>
      <w:r w:rsidRPr="00022666">
        <w:rPr>
          <w:rFonts w:ascii="Tahoma" w:hAnsi="Tahoma" w:cs="David" w:hint="cs"/>
          <w:sz w:val="20"/>
          <w:szCs w:val="20"/>
          <w:highlight w:val="lightGray"/>
          <w:rtl/>
        </w:rPr>
        <w:t>קלמר</w:t>
      </w:r>
      <w:r w:rsidRPr="00022666">
        <w:rPr>
          <w:rFonts w:ascii="Tahoma" w:hAnsi="Tahoma" w:cs="David"/>
          <w:sz w:val="20"/>
          <w:szCs w:val="20"/>
          <w:rtl/>
        </w:rPr>
        <w:t>).</w:t>
      </w:r>
    </w:p>
    <w:p w:rsidR="00F73089" w:rsidRPr="00022666" w:rsidRDefault="005D6563" w:rsidP="00BD147F">
      <w:pPr>
        <w:spacing w:line="360" w:lineRule="auto"/>
        <w:rPr>
          <w:rFonts w:ascii="Tahoma" w:hAnsi="Tahoma" w:cs="David"/>
          <w:sz w:val="20"/>
          <w:szCs w:val="20"/>
          <w:u w:val="single"/>
          <w:rtl/>
        </w:rPr>
      </w:pPr>
      <w:r w:rsidRPr="00022666">
        <w:rPr>
          <w:rFonts w:cs="David" w:hint="cs"/>
          <w:b/>
          <w:bCs/>
          <w:sz w:val="26"/>
          <w:szCs w:val="26"/>
          <w:highlight w:val="lightGray"/>
          <w:rtl/>
        </w:rPr>
        <w:t>פ"ד עלריג נכסים</w:t>
      </w:r>
      <w:r w:rsidRPr="00022666">
        <w:rPr>
          <w:rFonts w:ascii="Tahoma" w:hAnsi="Tahoma" w:cs="David" w:hint="cs"/>
          <w:sz w:val="20"/>
          <w:szCs w:val="20"/>
          <w:rtl/>
        </w:rPr>
        <w:t xml:space="preserve">- </w:t>
      </w:r>
      <w:r w:rsidR="00EE79B5" w:rsidRPr="00022666">
        <w:rPr>
          <w:rFonts w:ascii="Tahoma" w:hAnsi="Tahoma" w:cs="David" w:hint="cs"/>
          <w:sz w:val="20"/>
          <w:szCs w:val="20"/>
          <w:rtl/>
        </w:rPr>
        <w:t xml:space="preserve">(3 חלקות ועירייה) </w:t>
      </w:r>
      <w:r w:rsidRPr="00022666">
        <w:rPr>
          <w:rFonts w:ascii="Tahoma" w:hAnsi="Tahoma" w:cs="David" w:hint="cs"/>
          <w:sz w:val="20"/>
          <w:szCs w:val="20"/>
          <w:rtl/>
        </w:rPr>
        <w:t xml:space="preserve">המוכר משכנע את הקונה לעשות את העסקה בע"פ, ולאחר מכן מתנער מהעסקה. </w:t>
      </w:r>
      <w:r w:rsidR="006E34D1" w:rsidRPr="00022666">
        <w:rPr>
          <w:rFonts w:ascii="Tahoma" w:hAnsi="Tahoma" w:cs="David" w:hint="cs"/>
          <w:sz w:val="20"/>
          <w:szCs w:val="20"/>
          <w:rtl/>
        </w:rPr>
        <w:t xml:space="preserve">ביהמ"ש העליון לא מפעיל את המסלול של </w:t>
      </w:r>
      <w:r w:rsidR="006E34D1" w:rsidRPr="00022666">
        <w:rPr>
          <w:rFonts w:ascii="Tahoma" w:hAnsi="Tahoma" w:cs="David" w:hint="cs"/>
          <w:sz w:val="20"/>
          <w:szCs w:val="20"/>
          <w:u w:val="single"/>
          <w:rtl/>
        </w:rPr>
        <w:t>אשם בהתקשרות</w:t>
      </w:r>
      <w:r w:rsidR="006E34D1" w:rsidRPr="00022666">
        <w:rPr>
          <w:rFonts w:ascii="Tahoma" w:hAnsi="Tahoma" w:cs="David" w:hint="cs"/>
          <w:sz w:val="20"/>
          <w:szCs w:val="20"/>
          <w:rtl/>
        </w:rPr>
        <w:t xml:space="preserve"> כי החברות הן מנוסות, צריכות לדעת שיש חובה לחוזה בכתב בעסקת מקרקעין. </w:t>
      </w:r>
      <w:r w:rsidR="006E34D1" w:rsidRPr="00022666">
        <w:rPr>
          <w:rFonts w:ascii="Tahoma" w:hAnsi="Tahoma" w:cs="David" w:hint="cs"/>
          <w:sz w:val="20"/>
          <w:szCs w:val="20"/>
          <w:u w:val="single"/>
          <w:rtl/>
        </w:rPr>
        <w:t>השופט מצא מכיל את הלכת קל בניין- פוסק פיצויי קיום כי זה מקרה שבו המו"מ כמעט והסתיים ורק הפרת ת"ל היא שמנעה אותו.</w:t>
      </w:r>
    </w:p>
    <w:p w:rsidR="006E34D1" w:rsidRPr="00022666" w:rsidRDefault="006E34D1" w:rsidP="00BD147F">
      <w:pPr>
        <w:spacing w:line="360" w:lineRule="auto"/>
        <w:rPr>
          <w:rFonts w:ascii="Tahoma" w:hAnsi="Tahoma" w:cs="David"/>
          <w:sz w:val="20"/>
          <w:szCs w:val="20"/>
          <w:rtl/>
        </w:rPr>
      </w:pPr>
      <w:r w:rsidRPr="00022666">
        <w:rPr>
          <w:rFonts w:ascii="Tahoma" w:hAnsi="Tahoma" w:cs="David" w:hint="cs"/>
          <w:b/>
          <w:bCs/>
          <w:highlight w:val="lightGray"/>
          <w:rtl/>
        </w:rPr>
        <w:t>בקלמר נ' גיא</w:t>
      </w:r>
      <w:r w:rsidRPr="00022666">
        <w:rPr>
          <w:rFonts w:ascii="Tahoma" w:hAnsi="Tahoma" w:cs="David" w:hint="cs"/>
          <w:sz w:val="20"/>
          <w:szCs w:val="20"/>
          <w:rtl/>
        </w:rPr>
        <w:t xml:space="preserve"> כן הופעל </w:t>
      </w:r>
      <w:r w:rsidRPr="00022666">
        <w:rPr>
          <w:rFonts w:ascii="Tahoma" w:hAnsi="Tahoma" w:cs="David" w:hint="cs"/>
          <w:b/>
          <w:bCs/>
          <w:sz w:val="20"/>
          <w:szCs w:val="20"/>
          <w:rtl/>
        </w:rPr>
        <w:t>אשם בהתקשרות</w:t>
      </w:r>
      <w:r w:rsidRPr="00022666">
        <w:rPr>
          <w:rFonts w:ascii="Tahoma" w:hAnsi="Tahoma" w:cs="David" w:hint="cs"/>
          <w:sz w:val="20"/>
          <w:szCs w:val="20"/>
          <w:rtl/>
        </w:rPr>
        <w:t xml:space="preserve"> מכיוון שהחלום שלהם היה לגור בבית שבנו לעצמם ותרופה זו מזכה גם בתרופת האכיפה. </w:t>
      </w:r>
      <w:r w:rsidRPr="00022666">
        <w:rPr>
          <w:rFonts w:ascii="Tahoma" w:hAnsi="Tahoma" w:cs="David" w:hint="cs"/>
          <w:sz w:val="20"/>
          <w:szCs w:val="20"/>
          <w:highlight w:val="lightGray"/>
          <w:rtl/>
        </w:rPr>
        <w:t>בעלריג</w:t>
      </w:r>
      <w:r w:rsidRPr="00022666">
        <w:rPr>
          <w:rFonts w:ascii="Tahoma" w:hAnsi="Tahoma" w:cs="David" w:hint="cs"/>
          <w:sz w:val="20"/>
          <w:szCs w:val="20"/>
          <w:rtl/>
        </w:rPr>
        <w:t xml:space="preserve">- היה חשוב רק הרווח מהעסקה ולכן פיצויי קיום מתאימים. </w:t>
      </w:r>
    </w:p>
    <w:p w:rsidR="00381ABF" w:rsidRPr="00022666" w:rsidRDefault="005D6563" w:rsidP="00BD147F">
      <w:pPr>
        <w:spacing w:line="360" w:lineRule="auto"/>
        <w:rPr>
          <w:rFonts w:ascii="Tahoma" w:hAnsi="Tahoma" w:cs="David"/>
          <w:sz w:val="20"/>
          <w:szCs w:val="20"/>
          <w:rtl/>
        </w:rPr>
      </w:pPr>
      <w:r w:rsidRPr="00022666">
        <w:rPr>
          <w:rFonts w:ascii="Tahoma" w:hAnsi="Tahoma" w:cs="David" w:hint="cs"/>
          <w:b/>
          <w:bCs/>
          <w:sz w:val="26"/>
          <w:szCs w:val="26"/>
          <w:u w:val="single"/>
          <w:rtl/>
        </w:rPr>
        <w:t>הפר</w:t>
      </w:r>
      <w:r w:rsidR="007057C7" w:rsidRPr="00022666">
        <w:rPr>
          <w:rFonts w:ascii="Tahoma" w:hAnsi="Tahoma" w:cs="David" w:hint="cs"/>
          <w:b/>
          <w:bCs/>
          <w:sz w:val="26"/>
          <w:szCs w:val="26"/>
          <w:u w:val="single"/>
          <w:rtl/>
        </w:rPr>
        <w:t>ת</w:t>
      </w:r>
      <w:r w:rsidRPr="00022666">
        <w:rPr>
          <w:rFonts w:ascii="Tahoma" w:hAnsi="Tahoma" w:cs="David" w:hint="cs"/>
          <w:b/>
          <w:bCs/>
          <w:sz w:val="26"/>
          <w:szCs w:val="26"/>
          <w:u w:val="single"/>
          <w:rtl/>
        </w:rPr>
        <w:t xml:space="preserve"> חובת ת"ל </w:t>
      </w:r>
      <w:r w:rsidR="007057C7" w:rsidRPr="00022666">
        <w:rPr>
          <w:rFonts w:ascii="Tahoma" w:hAnsi="Tahoma" w:cs="David" w:hint="cs"/>
          <w:b/>
          <w:bCs/>
          <w:sz w:val="26"/>
          <w:szCs w:val="26"/>
          <w:u w:val="single"/>
          <w:rtl/>
        </w:rPr>
        <w:t xml:space="preserve">במו"מ </w:t>
      </w:r>
      <w:r w:rsidR="006E34D1" w:rsidRPr="00022666">
        <w:rPr>
          <w:rFonts w:ascii="Tahoma" w:hAnsi="Tahoma" w:cs="David" w:hint="cs"/>
          <w:b/>
          <w:bCs/>
          <w:sz w:val="26"/>
          <w:szCs w:val="26"/>
          <w:u w:val="single"/>
          <w:rtl/>
        </w:rPr>
        <w:t>וכן</w:t>
      </w:r>
      <w:r w:rsidRPr="00022666">
        <w:rPr>
          <w:rFonts w:ascii="Tahoma" w:hAnsi="Tahoma" w:cs="David" w:hint="cs"/>
          <w:b/>
          <w:bCs/>
          <w:sz w:val="26"/>
          <w:szCs w:val="26"/>
          <w:u w:val="single"/>
          <w:rtl/>
        </w:rPr>
        <w:t xml:space="preserve"> נכרת חוזה:</w:t>
      </w:r>
      <w:r w:rsidRPr="00022666">
        <w:rPr>
          <w:rFonts w:ascii="Tahoma" w:hAnsi="Tahoma" w:cs="David"/>
          <w:sz w:val="20"/>
          <w:szCs w:val="20"/>
          <w:rtl/>
        </w:rPr>
        <w:br/>
      </w:r>
      <w:r w:rsidR="001F794E">
        <w:rPr>
          <w:rFonts w:ascii="Tahoma" w:hAnsi="Tahoma" w:cs="David" w:hint="cs"/>
          <w:sz w:val="20"/>
          <w:szCs w:val="20"/>
          <w:rtl/>
        </w:rPr>
        <w:t>החוק לא עושה הבחנה א</w:t>
      </w:r>
      <w:r w:rsidR="006E34D1" w:rsidRPr="00022666">
        <w:rPr>
          <w:rFonts w:ascii="Tahoma" w:hAnsi="Tahoma" w:cs="David" w:hint="cs"/>
          <w:sz w:val="20"/>
          <w:szCs w:val="20"/>
          <w:rtl/>
        </w:rPr>
        <w:t>ם נכרת חוזה או לא- סעיף 12(ב) חל באותו אופן על שני המצבים.</w:t>
      </w:r>
    </w:p>
    <w:p w:rsidR="00DA3191" w:rsidRPr="00022666" w:rsidRDefault="00DA3191" w:rsidP="00BD147F">
      <w:pPr>
        <w:spacing w:line="360" w:lineRule="auto"/>
        <w:rPr>
          <w:rFonts w:ascii="Tahoma" w:hAnsi="Tahoma" w:cs="David"/>
          <w:sz w:val="20"/>
          <w:szCs w:val="20"/>
          <w:rtl/>
        </w:rPr>
      </w:pPr>
      <w:r w:rsidRPr="00022666">
        <w:rPr>
          <w:rFonts w:ascii="Tahoma" w:hAnsi="Tahoma" w:cs="David" w:hint="cs"/>
          <w:b/>
          <w:bCs/>
          <w:sz w:val="20"/>
          <w:szCs w:val="20"/>
          <w:highlight w:val="lightGray"/>
          <w:rtl/>
        </w:rPr>
        <w:t>בפס"ד אלרומלי נ' רהט</w:t>
      </w:r>
      <w:r w:rsidRPr="00022666">
        <w:rPr>
          <w:rFonts w:ascii="Tahoma" w:hAnsi="Tahoma" w:cs="David" w:hint="cs"/>
          <w:b/>
          <w:bCs/>
          <w:sz w:val="20"/>
          <w:szCs w:val="20"/>
          <w:rtl/>
        </w:rPr>
        <w:t xml:space="preserve"> </w:t>
      </w:r>
      <w:r w:rsidRPr="00022666">
        <w:rPr>
          <w:rFonts w:ascii="Tahoma" w:hAnsi="Tahoma" w:cs="David"/>
          <w:b/>
          <w:bCs/>
          <w:sz w:val="20"/>
          <w:szCs w:val="20"/>
          <w:rtl/>
        </w:rPr>
        <w:t>–</w:t>
      </w:r>
      <w:r w:rsidRPr="00022666">
        <w:rPr>
          <w:rFonts w:ascii="Tahoma" w:hAnsi="Tahoma" w:cs="David" w:hint="cs"/>
          <w:b/>
          <w:bCs/>
          <w:sz w:val="20"/>
          <w:szCs w:val="20"/>
          <w:rtl/>
        </w:rPr>
        <w:t xml:space="preserve"> </w:t>
      </w:r>
      <w:r w:rsidRPr="00022666">
        <w:rPr>
          <w:rFonts w:ascii="Tahoma" w:hAnsi="Tahoma" w:cs="David" w:hint="cs"/>
          <w:sz w:val="20"/>
          <w:szCs w:val="20"/>
          <w:rtl/>
        </w:rPr>
        <w:t>(שוק פתוח/שוק סגור)</w:t>
      </w:r>
      <w:r w:rsidRPr="00022666">
        <w:rPr>
          <w:rFonts w:ascii="Tahoma" w:hAnsi="Tahoma" w:cs="David" w:hint="cs"/>
          <w:b/>
          <w:bCs/>
          <w:sz w:val="20"/>
          <w:szCs w:val="20"/>
          <w:rtl/>
        </w:rPr>
        <w:t xml:space="preserve"> </w:t>
      </w:r>
      <w:r w:rsidRPr="00022666">
        <w:rPr>
          <w:rFonts w:ascii="Tahoma" w:hAnsi="Tahoma" w:cs="David" w:hint="cs"/>
          <w:sz w:val="20"/>
          <w:szCs w:val="20"/>
          <w:rtl/>
        </w:rPr>
        <w:t xml:space="preserve"> השופט עמית מפנה את תשומת הלב </w:t>
      </w:r>
      <w:r w:rsidRPr="00022666">
        <w:rPr>
          <w:rFonts w:ascii="Tahoma" w:hAnsi="Tahoma" w:cs="David" w:hint="cs"/>
          <w:sz w:val="20"/>
          <w:szCs w:val="20"/>
          <w:highlight w:val="yellow"/>
          <w:rtl/>
        </w:rPr>
        <w:t>לחוק המכר, לפי סעיף 11</w:t>
      </w:r>
      <w:r w:rsidRPr="00022666">
        <w:rPr>
          <w:rFonts w:ascii="Tahoma" w:hAnsi="Tahoma" w:cs="David" w:hint="cs"/>
          <w:sz w:val="20"/>
          <w:szCs w:val="20"/>
          <w:rtl/>
        </w:rPr>
        <w:t xml:space="preserve"> ההטעיה יכולה להפוך לחלק מן החוזה אלא אם כן המוכר אומר כי אינו מתחייב לספק את מה שהוצג(הפרוספקט). במקרה של סעיף 11 לחוק המכר מעביר את הנפגע </w:t>
      </w:r>
      <w:r w:rsidRPr="00022666">
        <w:rPr>
          <w:rFonts w:ascii="Tahoma" w:hAnsi="Tahoma" w:cs="David" w:hint="cs"/>
          <w:sz w:val="20"/>
          <w:szCs w:val="20"/>
          <w:u w:val="single"/>
          <w:rtl/>
        </w:rPr>
        <w:t>ממצב של תום לב והטעיה</w:t>
      </w:r>
      <w:r w:rsidRPr="00022666">
        <w:rPr>
          <w:rFonts w:ascii="Tahoma" w:hAnsi="Tahoma" w:cs="David" w:hint="cs"/>
          <w:sz w:val="20"/>
          <w:szCs w:val="20"/>
          <w:rtl/>
        </w:rPr>
        <w:t xml:space="preserve"> למישור של </w:t>
      </w:r>
      <w:r w:rsidRPr="00022666">
        <w:rPr>
          <w:rFonts w:ascii="Tahoma" w:hAnsi="Tahoma" w:cs="David" w:hint="cs"/>
          <w:sz w:val="20"/>
          <w:szCs w:val="20"/>
          <w:u w:val="single"/>
          <w:rtl/>
        </w:rPr>
        <w:t>הפרת חוזה</w:t>
      </w:r>
      <w:r w:rsidRPr="00022666">
        <w:rPr>
          <w:rFonts w:ascii="Tahoma" w:hAnsi="Tahoma" w:cs="David" w:hint="cs"/>
          <w:sz w:val="20"/>
          <w:szCs w:val="20"/>
          <w:rtl/>
        </w:rPr>
        <w:t xml:space="preserve"> ואז הוא יכול לקבל את כל התרופות. יש גבול דק בין הטעיה לבין הפרה של חוזה.</w:t>
      </w:r>
    </w:p>
    <w:p w:rsidR="00933C2C" w:rsidRPr="00022666" w:rsidRDefault="00933C2C" w:rsidP="00BD147F">
      <w:pPr>
        <w:spacing w:line="360" w:lineRule="auto"/>
        <w:rPr>
          <w:rFonts w:ascii="Tahoma" w:hAnsi="Tahoma" w:cs="David"/>
          <w:b/>
          <w:bCs/>
          <w:sz w:val="20"/>
          <w:szCs w:val="20"/>
          <w:u w:val="single"/>
          <w:rtl/>
        </w:rPr>
      </w:pPr>
      <w:r w:rsidRPr="00022666">
        <w:rPr>
          <w:rFonts w:ascii="Tahoma" w:hAnsi="Tahoma" w:cs="David" w:hint="cs"/>
          <w:b/>
          <w:bCs/>
          <w:sz w:val="20"/>
          <w:szCs w:val="20"/>
          <w:u w:val="single"/>
          <w:rtl/>
        </w:rPr>
        <w:lastRenderedPageBreak/>
        <w:t>כאשר נכרת חוזה והנפגע לא מבטל את החוזה, אלא רק דורש פיצויים מכוח ס' 12- מה יהיו היקף הפיצויים?</w:t>
      </w:r>
    </w:p>
    <w:p w:rsidR="00933C2C" w:rsidRPr="00022666" w:rsidRDefault="00933C2C" w:rsidP="002E3CC8">
      <w:pPr>
        <w:numPr>
          <w:ilvl w:val="0"/>
          <w:numId w:val="83"/>
        </w:numPr>
        <w:spacing w:line="360" w:lineRule="auto"/>
        <w:rPr>
          <w:rFonts w:ascii="Tahoma" w:hAnsi="Tahoma" w:cs="David"/>
          <w:sz w:val="20"/>
          <w:szCs w:val="20"/>
        </w:rPr>
      </w:pPr>
      <w:r w:rsidRPr="00022666">
        <w:rPr>
          <w:rFonts w:ascii="Tahoma" w:hAnsi="Tahoma" w:cs="David" w:hint="cs"/>
          <w:sz w:val="20"/>
          <w:szCs w:val="20"/>
          <w:rtl/>
        </w:rPr>
        <w:t>צד מתוחכם ידרוש פיצויים מכוח</w:t>
      </w:r>
      <w:r w:rsidRPr="00022666">
        <w:rPr>
          <w:rFonts w:ascii="Tahoma" w:hAnsi="Tahoma" w:cs="David" w:hint="cs"/>
          <w:b/>
          <w:bCs/>
          <w:sz w:val="20"/>
          <w:szCs w:val="20"/>
          <w:rtl/>
        </w:rPr>
        <w:t xml:space="preserve"> ס' 39</w:t>
      </w:r>
      <w:r w:rsidRPr="00022666">
        <w:rPr>
          <w:rFonts w:ascii="Tahoma" w:hAnsi="Tahoma" w:cs="David" w:hint="cs"/>
          <w:sz w:val="20"/>
          <w:szCs w:val="20"/>
          <w:rtl/>
        </w:rPr>
        <w:t xml:space="preserve"> ולא מכוח ס' 12-כיוון שזה מאפשר לו יותר סעדים. </w:t>
      </w:r>
    </w:p>
    <w:p w:rsidR="00EE79B5" w:rsidRPr="00022666" w:rsidRDefault="00933C2C" w:rsidP="002E3CC8">
      <w:pPr>
        <w:numPr>
          <w:ilvl w:val="0"/>
          <w:numId w:val="83"/>
        </w:numPr>
        <w:spacing w:line="360" w:lineRule="auto"/>
        <w:rPr>
          <w:rFonts w:ascii="Tahoma" w:hAnsi="Tahoma" w:cs="David"/>
          <w:b/>
          <w:bCs/>
          <w:sz w:val="20"/>
          <w:szCs w:val="20"/>
          <w:u w:val="single"/>
          <w:rtl/>
        </w:rPr>
      </w:pPr>
      <w:r w:rsidRPr="00022666">
        <w:rPr>
          <w:rFonts w:ascii="Tahoma" w:hAnsi="Tahoma" w:cs="David" w:hint="cs"/>
          <w:b/>
          <w:bCs/>
          <w:sz w:val="20"/>
          <w:szCs w:val="20"/>
          <w:u w:val="single"/>
          <w:rtl/>
        </w:rPr>
        <w:t>טרנספורמציה</w:t>
      </w:r>
      <w:r w:rsidRPr="00022666">
        <w:rPr>
          <w:rFonts w:ascii="Tahoma" w:hAnsi="Tahoma" w:cs="David" w:hint="cs"/>
          <w:sz w:val="20"/>
          <w:szCs w:val="20"/>
          <w:rtl/>
        </w:rPr>
        <w:t>- בחוזי מכר ניתן להגיע משלב טרום חוזי (ס' 12) לעילת הפרה של חוזה (תוך חוזי- ס' 39). למשל: מוכר התחייב לספק ממכר אך בפועל מספק ממכר אחר\ מראה דגם לפני והמציאות לא תואמת את הדוגמא, אז ניתן לתבוע אותו בגין הפרת חוזה (ולא הפרת תו"ל במו"מ)</w:t>
      </w:r>
    </w:p>
    <w:p w:rsidR="00E40F55" w:rsidRPr="00022666" w:rsidRDefault="00E40F55" w:rsidP="00BD147F">
      <w:pPr>
        <w:spacing w:line="360" w:lineRule="auto"/>
        <w:rPr>
          <w:rFonts w:ascii="Tahoma" w:hAnsi="Tahoma" w:cs="David"/>
          <w:sz w:val="20"/>
          <w:szCs w:val="20"/>
          <w:rtl/>
        </w:rPr>
      </w:pPr>
      <w:bookmarkStart w:id="1" w:name="_GoBack"/>
      <w:bookmarkEnd w:id="1"/>
    </w:p>
    <w:p w:rsidR="007057C7" w:rsidRPr="00022666" w:rsidRDefault="007057C7" w:rsidP="00BD147F">
      <w:pPr>
        <w:spacing w:line="360" w:lineRule="auto"/>
        <w:rPr>
          <w:rFonts w:ascii="Tahoma" w:hAnsi="Tahoma" w:cs="David"/>
          <w:b/>
          <w:bCs/>
          <w:sz w:val="30"/>
          <w:szCs w:val="30"/>
          <w:u w:val="single"/>
          <w:rtl/>
        </w:rPr>
      </w:pPr>
      <w:r w:rsidRPr="00022666">
        <w:rPr>
          <w:rFonts w:ascii="Tahoma" w:hAnsi="Tahoma" w:cs="David" w:hint="cs"/>
          <w:b/>
          <w:bCs/>
          <w:sz w:val="30"/>
          <w:szCs w:val="30"/>
          <w:highlight w:val="cyan"/>
          <w:u w:val="single"/>
          <w:rtl/>
        </w:rPr>
        <w:t>פרק 4- פגמים בכריתת חוזה</w:t>
      </w:r>
    </w:p>
    <w:p w:rsidR="0022733B" w:rsidRPr="00022666" w:rsidRDefault="00B95B9C" w:rsidP="00BD147F">
      <w:pPr>
        <w:spacing w:line="360" w:lineRule="auto"/>
        <w:rPr>
          <w:rFonts w:ascii="Tahoma" w:hAnsi="Tahoma" w:cs="David"/>
          <w:sz w:val="20"/>
          <w:szCs w:val="20"/>
          <w:rtl/>
        </w:rPr>
      </w:pPr>
      <w:r w:rsidRPr="00022666">
        <w:rPr>
          <w:rFonts w:ascii="Tahoma" w:hAnsi="Tahoma" w:cs="David" w:hint="cs"/>
          <w:sz w:val="20"/>
          <w:szCs w:val="20"/>
          <w:rtl/>
        </w:rPr>
        <w:t xml:space="preserve">בפגמים בכריתה נכרת חוזה אבל נגד הרצון החופשי של אחד הצדדים, איך זה ייתכן? פרק א' שם את הדגש על הצד האובייקטיבי- העדה חיצונית של כוונת הצדדים לחוזה. פרק ב' הוא חריג לתיאוריה זו- ייתכן ויהיה פער גדול בין הרצון הפנימי של האדם לבין הרצון שנראה כלפי חוץ. </w:t>
      </w:r>
    </w:p>
    <w:p w:rsidR="0071724D" w:rsidRPr="00022666" w:rsidRDefault="00B95B9C" w:rsidP="00BD147F">
      <w:pPr>
        <w:spacing w:line="360" w:lineRule="auto"/>
        <w:rPr>
          <w:rFonts w:ascii="Tahoma" w:hAnsi="Tahoma" w:cs="David"/>
          <w:sz w:val="20"/>
          <w:szCs w:val="20"/>
          <w:rtl/>
        </w:rPr>
      </w:pPr>
      <w:r w:rsidRPr="00022666">
        <w:rPr>
          <w:rFonts w:ascii="Tahoma" w:hAnsi="Tahoma" w:cs="David" w:hint="cs"/>
          <w:sz w:val="20"/>
          <w:szCs w:val="20"/>
          <w:rtl/>
        </w:rPr>
        <w:t xml:space="preserve">במקרים שלא עוברים את פרק א'- כלומר לא נחתם חוזה, אין טעם לדבר על פגמים בכריתה. </w:t>
      </w:r>
      <w:r w:rsidRPr="00022666">
        <w:rPr>
          <w:rFonts w:ascii="Tahoma" w:hAnsi="Tahoma" w:cs="David"/>
          <w:sz w:val="20"/>
          <w:szCs w:val="20"/>
          <w:rtl/>
        </w:rPr>
        <w:br/>
      </w:r>
      <w:r w:rsidR="00381ABF" w:rsidRPr="00022666">
        <w:rPr>
          <w:rFonts w:ascii="Tahoma" w:hAnsi="Tahoma" w:cs="David"/>
          <w:b/>
          <w:bCs/>
          <w:sz w:val="20"/>
          <w:szCs w:val="20"/>
          <w:u w:val="single"/>
          <w:rtl/>
        </w:rPr>
        <w:br/>
      </w:r>
      <w:r w:rsidR="0071724D" w:rsidRPr="00022666">
        <w:rPr>
          <w:rFonts w:ascii="Tahoma" w:hAnsi="Tahoma" w:cs="David" w:hint="cs"/>
          <w:b/>
          <w:bCs/>
          <w:sz w:val="20"/>
          <w:szCs w:val="20"/>
          <w:u w:val="single"/>
          <w:rtl/>
        </w:rPr>
        <w:t xml:space="preserve">הבחנה בין </w:t>
      </w:r>
      <w:r w:rsidR="00CB70F7" w:rsidRPr="00022666">
        <w:rPr>
          <w:rFonts w:ascii="Tahoma" w:hAnsi="Tahoma" w:cs="David"/>
          <w:b/>
          <w:bCs/>
          <w:sz w:val="20"/>
          <w:szCs w:val="20"/>
          <w:u w:val="single"/>
        </w:rPr>
        <w:t>VOID</w:t>
      </w:r>
      <w:r w:rsidR="00CB70F7" w:rsidRPr="00022666">
        <w:rPr>
          <w:rFonts w:ascii="Tahoma" w:hAnsi="Tahoma" w:cs="David" w:hint="cs"/>
          <w:b/>
          <w:bCs/>
          <w:sz w:val="20"/>
          <w:szCs w:val="20"/>
          <w:u w:val="single"/>
          <w:rtl/>
        </w:rPr>
        <w:t xml:space="preserve"> לבין </w:t>
      </w:r>
      <w:r w:rsidR="00CB70F7" w:rsidRPr="00022666">
        <w:rPr>
          <w:rFonts w:ascii="Tahoma" w:hAnsi="Tahoma" w:cs="David" w:hint="cs"/>
          <w:b/>
          <w:bCs/>
          <w:sz w:val="20"/>
          <w:szCs w:val="20"/>
          <w:u w:val="single"/>
        </w:rPr>
        <w:t>VOIDABLE</w:t>
      </w:r>
      <w:r w:rsidR="00CB70F7" w:rsidRPr="00022666">
        <w:rPr>
          <w:rFonts w:ascii="Tahoma" w:hAnsi="Tahoma" w:cs="David" w:hint="cs"/>
          <w:b/>
          <w:bCs/>
          <w:sz w:val="20"/>
          <w:szCs w:val="20"/>
          <w:u w:val="single"/>
          <w:rtl/>
        </w:rPr>
        <w:t>-</w:t>
      </w:r>
      <w:r w:rsidR="00CB70F7" w:rsidRPr="00022666">
        <w:rPr>
          <w:rFonts w:ascii="Tahoma" w:hAnsi="Tahoma" w:cs="David" w:hint="cs"/>
          <w:sz w:val="20"/>
          <w:szCs w:val="20"/>
          <w:rtl/>
        </w:rPr>
        <w:t xml:space="preserve"> במקרה של פגם בכריתה החוזה הוא </w:t>
      </w:r>
      <w:r w:rsidR="00CB70F7" w:rsidRPr="00022666">
        <w:rPr>
          <w:rFonts w:ascii="Tahoma" w:hAnsi="Tahoma" w:cs="David" w:hint="cs"/>
          <w:sz w:val="20"/>
          <w:szCs w:val="20"/>
        </w:rPr>
        <w:t>VOIDABLE</w:t>
      </w:r>
      <w:r w:rsidR="00CB70F7" w:rsidRPr="00022666">
        <w:rPr>
          <w:rFonts w:ascii="Tahoma" w:hAnsi="Tahoma" w:cs="David" w:hint="cs"/>
          <w:sz w:val="20"/>
          <w:szCs w:val="20"/>
          <w:rtl/>
        </w:rPr>
        <w:t>, האדם שחושב שהיה פגם בכריתה שנגרם על ידי הצד השנ</w:t>
      </w:r>
      <w:r w:rsidR="001F794E">
        <w:rPr>
          <w:rFonts w:ascii="Tahoma" w:hAnsi="Tahoma" w:cs="David" w:hint="cs"/>
          <w:sz w:val="20"/>
          <w:szCs w:val="20"/>
          <w:rtl/>
        </w:rPr>
        <w:t>י צריך להגיש הודעת ביטול</w:t>
      </w:r>
      <w:r w:rsidR="00CB70F7" w:rsidRPr="00022666">
        <w:rPr>
          <w:rFonts w:ascii="Tahoma" w:hAnsi="Tahoma" w:cs="David" w:hint="cs"/>
          <w:sz w:val="20"/>
          <w:szCs w:val="20"/>
          <w:rtl/>
        </w:rPr>
        <w:t xml:space="preserve">, החוזה לא בטל מעיקרו! </w:t>
      </w:r>
    </w:p>
    <w:p w:rsidR="007355A6" w:rsidRPr="00022666" w:rsidRDefault="007355A6" w:rsidP="00BD147F">
      <w:pPr>
        <w:spacing w:line="360" w:lineRule="auto"/>
        <w:rPr>
          <w:rFonts w:ascii="Tahoma" w:hAnsi="Tahoma" w:cs="David"/>
          <w:sz w:val="20"/>
          <w:szCs w:val="20"/>
          <w:u w:val="single"/>
          <w:rtl/>
        </w:rPr>
      </w:pPr>
      <w:r w:rsidRPr="00022666">
        <w:rPr>
          <w:rFonts w:ascii="Tahoma" w:hAnsi="Tahoma" w:cs="David" w:hint="cs"/>
          <w:sz w:val="20"/>
          <w:szCs w:val="20"/>
          <w:u w:val="single"/>
          <w:rtl/>
        </w:rPr>
        <w:t>בעילות הפגמים בכריתה, ביטול החוזה על ידי הצד הנפגע, צריך להיעשות תוך זמן סביר!</w:t>
      </w:r>
    </w:p>
    <w:p w:rsidR="00E40860" w:rsidRPr="00022666" w:rsidRDefault="00E40860" w:rsidP="00BD147F">
      <w:pPr>
        <w:spacing w:line="360" w:lineRule="auto"/>
        <w:rPr>
          <w:rFonts w:ascii="Tahoma" w:hAnsi="Tahoma" w:cs="David"/>
          <w:b/>
          <w:bCs/>
          <w:sz w:val="20"/>
          <w:szCs w:val="20"/>
          <w:u w:val="single"/>
          <w:rtl/>
        </w:rPr>
      </w:pPr>
      <w:r w:rsidRPr="00022666">
        <w:rPr>
          <w:rFonts w:ascii="Tahoma" w:hAnsi="Tahoma" w:cs="David" w:hint="cs"/>
          <w:b/>
          <w:bCs/>
          <w:sz w:val="20"/>
          <w:szCs w:val="20"/>
          <w:u w:val="single"/>
          <w:rtl/>
        </w:rPr>
        <w:t>התרופות לנפגע:</w:t>
      </w:r>
    </w:p>
    <w:p w:rsidR="00E40860" w:rsidRPr="00022666" w:rsidRDefault="00E40860" w:rsidP="002E3CC8">
      <w:pPr>
        <w:pStyle w:val="a4"/>
        <w:numPr>
          <w:ilvl w:val="0"/>
          <w:numId w:val="84"/>
        </w:numPr>
        <w:spacing w:line="360" w:lineRule="auto"/>
        <w:rPr>
          <w:rFonts w:cs="David"/>
          <w:sz w:val="20"/>
          <w:szCs w:val="20"/>
        </w:rPr>
      </w:pPr>
      <w:r w:rsidRPr="00022666">
        <w:rPr>
          <w:rFonts w:cs="David" w:hint="cs"/>
          <w:sz w:val="20"/>
          <w:szCs w:val="20"/>
          <w:rtl/>
        </w:rPr>
        <w:t>ביטול- שמזכה בהשבה.</w:t>
      </w:r>
    </w:p>
    <w:p w:rsidR="00E40860" w:rsidRPr="00022666" w:rsidRDefault="00E40860" w:rsidP="002E3CC8">
      <w:pPr>
        <w:pStyle w:val="a4"/>
        <w:numPr>
          <w:ilvl w:val="0"/>
          <w:numId w:val="84"/>
        </w:numPr>
        <w:spacing w:line="360" w:lineRule="auto"/>
        <w:rPr>
          <w:rFonts w:cs="David"/>
          <w:sz w:val="20"/>
          <w:szCs w:val="20"/>
        </w:rPr>
      </w:pPr>
      <w:r w:rsidRPr="00022666">
        <w:rPr>
          <w:rFonts w:cs="David" w:hint="cs"/>
          <w:sz w:val="20"/>
          <w:szCs w:val="20"/>
          <w:rtl/>
        </w:rPr>
        <w:t xml:space="preserve">בחלק מהמקרים גם פיצויי הסתמכות מכוח ס' 12. </w:t>
      </w:r>
    </w:p>
    <w:p w:rsidR="00E40860" w:rsidRPr="00022666" w:rsidRDefault="00E40860" w:rsidP="00BD147F">
      <w:pPr>
        <w:spacing w:line="360" w:lineRule="auto"/>
        <w:rPr>
          <w:rFonts w:ascii="Tahoma" w:hAnsi="Tahoma" w:cs="David"/>
          <w:b/>
          <w:bCs/>
          <w:sz w:val="20"/>
          <w:szCs w:val="20"/>
          <w:u w:val="single"/>
          <w:rtl/>
        </w:rPr>
      </w:pPr>
    </w:p>
    <w:p w:rsidR="00A65B6B" w:rsidRPr="00022666" w:rsidRDefault="00A65B6B" w:rsidP="00BD147F">
      <w:pPr>
        <w:spacing w:line="360" w:lineRule="auto"/>
        <w:rPr>
          <w:rFonts w:ascii="Tahoma" w:hAnsi="Tahoma" w:cs="David"/>
          <w:b/>
          <w:bCs/>
          <w:sz w:val="26"/>
          <w:szCs w:val="26"/>
          <w:u w:val="single"/>
          <w:rtl/>
        </w:rPr>
      </w:pPr>
      <w:r w:rsidRPr="00022666">
        <w:rPr>
          <w:rFonts w:ascii="Tahoma" w:hAnsi="Tahoma" w:cs="David" w:hint="cs"/>
          <w:b/>
          <w:bCs/>
          <w:sz w:val="26"/>
          <w:szCs w:val="26"/>
          <w:highlight w:val="green"/>
          <w:u w:val="single"/>
          <w:rtl/>
        </w:rPr>
        <w:t>הטעיה- סעיף 15</w:t>
      </w:r>
    </w:p>
    <w:p w:rsidR="00A65B6B" w:rsidRPr="00022666" w:rsidRDefault="0027232A" w:rsidP="00BD147F">
      <w:pPr>
        <w:pStyle w:val="P00"/>
        <w:spacing w:before="72" w:line="360" w:lineRule="auto"/>
        <w:ind w:left="0" w:right="1134"/>
        <w:rPr>
          <w:rStyle w:val="default"/>
          <w:rFonts w:cs="FrankRuehl"/>
          <w:sz w:val="24"/>
          <w:szCs w:val="24"/>
          <w:rtl/>
        </w:rPr>
      </w:pPr>
      <w:r>
        <w:rPr>
          <w:sz w:val="18"/>
          <w:szCs w:val="24"/>
          <w:rtl/>
          <w:lang w:eastAsia="en-US"/>
        </w:rPr>
        <mc:AlternateContent>
          <mc:Choice Requires="wps">
            <w:drawing>
              <wp:anchor distT="0" distB="0" distL="114300" distR="114300" simplePos="0" relativeHeight="251662336" behindDoc="0" locked="1" layoutInCell="0" allowOverlap="1">
                <wp:simplePos x="0" y="0"/>
                <wp:positionH relativeFrom="column">
                  <wp:posOffset>5899150</wp:posOffset>
                </wp:positionH>
                <wp:positionV relativeFrom="paragraph">
                  <wp:posOffset>102235</wp:posOffset>
                </wp:positionV>
                <wp:extent cx="953135" cy="167640"/>
                <wp:effectExtent l="1270" t="381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A0746" w:rsidRDefault="001A0746" w:rsidP="00A65B6B">
                            <w:pPr>
                              <w:spacing w:line="160" w:lineRule="exact"/>
                              <w:rPr>
                                <w:rFonts w:cs="Miriam"/>
                                <w:noProof/>
                                <w:sz w:val="18"/>
                                <w:szCs w:val="18"/>
                                <w:rtl/>
                              </w:rPr>
                            </w:pPr>
                            <w:r>
                              <w:rPr>
                                <w:rFonts w:cs="Miriam"/>
                                <w:sz w:val="18"/>
                                <w:szCs w:val="18"/>
                                <w:rtl/>
                              </w:rPr>
                              <w:t>הט</w:t>
                            </w:r>
                            <w:r>
                              <w:rPr>
                                <w:rFonts w:cs="Miriam" w:hint="cs"/>
                                <w:sz w:val="18"/>
                                <w:szCs w:val="18"/>
                                <w:rtl/>
                              </w:rPr>
                              <w:t>עיה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464.5pt;margin-top:8.05pt;width:75.0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" o:allowincell="f" filled="f" stroked="f" strokecolor="lime" strokeweight=".25pt">
                <v:textbox inset="0,0,0,0">
                  <w:txbxContent>
                    <w:p w:rsidR="001A0746" w:rsidRDefault="001A0746" w:rsidP="00A65B6B">
                      <w:pPr>
                        <w:spacing w:line="160" w:lineRule="exact"/>
                        <w:rPr>
                          <w:rFonts w:cs="Miriam"/>
                          <w:noProof/>
                          <w:sz w:val="18"/>
                          <w:szCs w:val="18"/>
                          <w:rtl/>
                        </w:rPr>
                      </w:pPr>
                      <w:r>
                        <w:rPr>
                          <w:rFonts w:cs="Miriam"/>
                          <w:sz w:val="18"/>
                          <w:szCs w:val="18"/>
                          <w:rtl/>
                        </w:rPr>
                        <w:t>הט</w:t>
                      </w:r>
                      <w:r>
                        <w:rPr>
                          <w:rFonts w:cs="Miriam" w:hint="cs"/>
                          <w:sz w:val="18"/>
                          <w:szCs w:val="18"/>
                          <w:rtl/>
                        </w:rPr>
                        <w:t>עיה</w:t>
                      </w:r>
                    </w:p>
                  </w:txbxContent>
                </v:textbox>
                <w10:anchorlock/>
              </v:rect>
            </w:pict>
          </mc:Fallback>
        </mc:AlternateContent>
      </w:r>
      <w:r w:rsidR="00A65B6B" w:rsidRPr="00022666">
        <w:rPr>
          <w:rStyle w:val="big-number"/>
          <w:rFonts w:cs="Miriam"/>
          <w:sz w:val="30"/>
          <w:szCs w:val="30"/>
          <w:highlight w:val="yellow"/>
          <w:rtl/>
        </w:rPr>
        <w:t>15.</w:t>
      </w:r>
      <w:r w:rsidR="00A65B6B" w:rsidRPr="00022666">
        <w:rPr>
          <w:rStyle w:val="big-number"/>
          <w:rFonts w:cs="Miriam"/>
          <w:sz w:val="30"/>
          <w:szCs w:val="30"/>
          <w:rtl/>
        </w:rPr>
        <w:tab/>
      </w:r>
      <w:r w:rsidR="00A65B6B" w:rsidRPr="00022666">
        <w:rPr>
          <w:rStyle w:val="default"/>
          <w:rFonts w:cs="FrankRuehl"/>
          <w:sz w:val="24"/>
          <w:szCs w:val="24"/>
          <w:rtl/>
        </w:rPr>
        <w:t>מי</w:t>
      </w:r>
      <w:r w:rsidR="00A65B6B" w:rsidRPr="00022666">
        <w:rPr>
          <w:rStyle w:val="default"/>
          <w:rFonts w:cs="FrankRuehl" w:hint="cs"/>
          <w:sz w:val="24"/>
          <w:szCs w:val="24"/>
          <w:rtl/>
        </w:rPr>
        <w:t xml:space="preserve"> שהתקשר בחוזה עקב טעות שהיא ת</w:t>
      </w:r>
      <w:r w:rsidR="00A65B6B" w:rsidRPr="00022666">
        <w:rPr>
          <w:rStyle w:val="default"/>
          <w:rFonts w:cs="FrankRuehl"/>
          <w:sz w:val="24"/>
          <w:szCs w:val="24"/>
          <w:rtl/>
        </w:rPr>
        <w:t>וצ</w:t>
      </w:r>
      <w:r w:rsidR="00A65B6B" w:rsidRPr="00022666">
        <w:rPr>
          <w:rStyle w:val="default"/>
          <w:rFonts w:cs="FrankRuehl" w:hint="cs"/>
          <w:sz w:val="24"/>
          <w:szCs w:val="24"/>
          <w:rtl/>
        </w:rPr>
        <w:t>את הטעיה שהטעהו הצד השני או אחר מטעמו, רשאי לבטל את החוזה; לענין זה, "הטעיה" -לרבות אי-גילוין של עובדות אשר לפי דין, לפי נוהג או לפי הנסיבות היה על הצד השני לגלותן.</w:t>
      </w:r>
    </w:p>
    <w:p w:rsidR="00A65B6B" w:rsidRPr="00022666" w:rsidRDefault="00A65B6B" w:rsidP="00BD147F">
      <w:pPr>
        <w:spacing w:line="360" w:lineRule="auto"/>
        <w:rPr>
          <w:rFonts w:ascii="Tahoma" w:hAnsi="Tahoma" w:cs="David"/>
          <w:b/>
          <w:bCs/>
          <w:sz w:val="20"/>
          <w:szCs w:val="20"/>
          <w:u w:val="single"/>
          <w:rtl/>
        </w:rPr>
      </w:pPr>
    </w:p>
    <w:p w:rsidR="00A65B6B" w:rsidRPr="00022666" w:rsidRDefault="00A65B6B" w:rsidP="00BD147F">
      <w:pPr>
        <w:spacing w:line="360" w:lineRule="auto"/>
        <w:rPr>
          <w:rFonts w:ascii="Tahoma" w:hAnsi="Tahoma" w:cs="David"/>
          <w:b/>
          <w:bCs/>
          <w:u w:val="single"/>
          <w:rtl/>
        </w:rPr>
      </w:pPr>
      <w:r w:rsidRPr="00022666">
        <w:rPr>
          <w:rFonts w:ascii="Tahoma" w:hAnsi="Tahoma" w:cs="David" w:hint="cs"/>
          <w:b/>
          <w:bCs/>
          <w:u w:val="single"/>
          <w:rtl/>
        </w:rPr>
        <w:t xml:space="preserve">4 היסודות </w:t>
      </w:r>
      <w:r w:rsidR="00436080" w:rsidRPr="00022666">
        <w:rPr>
          <w:rFonts w:ascii="Tahoma" w:hAnsi="Tahoma" w:cs="David" w:hint="cs"/>
          <w:b/>
          <w:bCs/>
          <w:u w:val="single"/>
          <w:rtl/>
        </w:rPr>
        <w:t xml:space="preserve">המצטברים </w:t>
      </w:r>
      <w:r w:rsidRPr="00022666">
        <w:rPr>
          <w:rFonts w:ascii="Tahoma" w:hAnsi="Tahoma" w:cs="David" w:hint="cs"/>
          <w:b/>
          <w:bCs/>
          <w:u w:val="single"/>
          <w:rtl/>
        </w:rPr>
        <w:t>של עילת ההטעיה:</w:t>
      </w:r>
    </w:p>
    <w:p w:rsidR="00A65B6B" w:rsidRPr="00022666" w:rsidRDefault="00A65B6B" w:rsidP="002E3CC8">
      <w:pPr>
        <w:pStyle w:val="a3"/>
        <w:numPr>
          <w:ilvl w:val="0"/>
          <w:numId w:val="22"/>
        </w:numPr>
        <w:spacing w:line="360" w:lineRule="auto"/>
        <w:rPr>
          <w:rFonts w:ascii="Tahoma" w:hAnsi="Tahoma" w:cs="David"/>
          <w:b/>
          <w:bCs/>
          <w:sz w:val="20"/>
          <w:szCs w:val="20"/>
        </w:rPr>
      </w:pPr>
      <w:r w:rsidRPr="00022666">
        <w:rPr>
          <w:rFonts w:ascii="Tahoma" w:hAnsi="Tahoma" w:cs="David" w:hint="cs"/>
          <w:b/>
          <w:bCs/>
          <w:sz w:val="20"/>
          <w:szCs w:val="20"/>
          <w:rtl/>
        </w:rPr>
        <w:t>חוזה תקף</w:t>
      </w:r>
    </w:p>
    <w:p w:rsidR="000C1E79" w:rsidRPr="00022666" w:rsidRDefault="00FC71E2" w:rsidP="002E3CC8">
      <w:pPr>
        <w:pStyle w:val="a3"/>
        <w:numPr>
          <w:ilvl w:val="0"/>
          <w:numId w:val="22"/>
        </w:numPr>
        <w:spacing w:line="360" w:lineRule="auto"/>
        <w:rPr>
          <w:rFonts w:ascii="Tahoma" w:hAnsi="Tahoma" w:cs="David"/>
          <w:sz w:val="20"/>
          <w:szCs w:val="20"/>
        </w:rPr>
      </w:pPr>
      <w:r w:rsidRPr="00022666">
        <w:rPr>
          <w:rFonts w:ascii="Tahoma" w:hAnsi="Tahoma" w:cs="David" w:hint="cs"/>
          <w:b/>
          <w:bCs/>
          <w:sz w:val="20"/>
          <w:szCs w:val="20"/>
          <w:rtl/>
        </w:rPr>
        <w:t xml:space="preserve">טעות </w:t>
      </w:r>
      <w:r w:rsidR="00A65B6B" w:rsidRPr="00022666">
        <w:rPr>
          <w:rFonts w:ascii="Tahoma" w:hAnsi="Tahoma" w:cs="David" w:hint="cs"/>
          <w:b/>
          <w:bCs/>
          <w:sz w:val="20"/>
          <w:szCs w:val="20"/>
          <w:rtl/>
        </w:rPr>
        <w:t>אופרטיבית</w:t>
      </w:r>
      <w:r w:rsidR="00A65B6B" w:rsidRPr="00022666">
        <w:rPr>
          <w:rFonts w:ascii="Tahoma" w:hAnsi="Tahoma" w:cs="David" w:hint="cs"/>
          <w:sz w:val="20"/>
          <w:szCs w:val="20"/>
          <w:rtl/>
        </w:rPr>
        <w:t xml:space="preserve">- </w:t>
      </w:r>
      <w:r w:rsidR="00641BF1" w:rsidRPr="00022666">
        <w:rPr>
          <w:rFonts w:ascii="Tahoma" w:hAnsi="Tahoma" w:cs="David" w:hint="cs"/>
          <w:sz w:val="20"/>
          <w:szCs w:val="20"/>
          <w:rtl/>
        </w:rPr>
        <w:t>אינה חייבת להיות יסודית במקרה של הטעיה.</w:t>
      </w:r>
    </w:p>
    <w:p w:rsidR="00436080" w:rsidRPr="00022666" w:rsidRDefault="000C1E79" w:rsidP="002E3CC8">
      <w:pPr>
        <w:pStyle w:val="a3"/>
        <w:numPr>
          <w:ilvl w:val="0"/>
          <w:numId w:val="22"/>
        </w:numPr>
        <w:spacing w:line="360" w:lineRule="auto"/>
        <w:rPr>
          <w:rFonts w:ascii="Tahoma" w:hAnsi="Tahoma" w:cs="David"/>
          <w:b/>
          <w:bCs/>
          <w:sz w:val="20"/>
          <w:szCs w:val="20"/>
        </w:rPr>
      </w:pPr>
      <w:r w:rsidRPr="00022666">
        <w:rPr>
          <w:rFonts w:ascii="Tahoma" w:hAnsi="Tahoma" w:cs="David" w:hint="cs"/>
          <w:b/>
          <w:bCs/>
          <w:sz w:val="20"/>
          <w:szCs w:val="20"/>
          <w:rtl/>
        </w:rPr>
        <w:t>הטעיה</w:t>
      </w:r>
      <w:r w:rsidRPr="00022666">
        <w:rPr>
          <w:rFonts w:ascii="Tahoma" w:hAnsi="Tahoma" w:cs="David" w:hint="cs"/>
          <w:sz w:val="20"/>
          <w:szCs w:val="20"/>
          <w:rtl/>
        </w:rPr>
        <w:t xml:space="preserve">- הטעיה היא </w:t>
      </w:r>
      <w:r w:rsidRPr="00022666">
        <w:rPr>
          <w:rFonts w:ascii="Tahoma" w:hAnsi="Tahoma" w:cs="David" w:hint="cs"/>
          <w:b/>
          <w:bCs/>
          <w:sz w:val="20"/>
          <w:szCs w:val="20"/>
          <w:rtl/>
        </w:rPr>
        <w:t>מסר טרום חוזי כוזב</w:t>
      </w:r>
      <w:r w:rsidR="00FE5AA6" w:rsidRPr="00022666">
        <w:rPr>
          <w:rFonts w:ascii="Tahoma" w:hAnsi="Tahoma" w:cs="David" w:hint="cs"/>
          <w:b/>
          <w:bCs/>
          <w:sz w:val="20"/>
          <w:szCs w:val="20"/>
          <w:rtl/>
        </w:rPr>
        <w:t xml:space="preserve"> (הגדרה של פרופ' שלו)</w:t>
      </w:r>
      <w:r w:rsidRPr="00022666">
        <w:rPr>
          <w:rFonts w:ascii="Tahoma" w:hAnsi="Tahoma" w:cs="David" w:hint="cs"/>
          <w:sz w:val="20"/>
          <w:szCs w:val="20"/>
          <w:rtl/>
        </w:rPr>
        <w:t xml:space="preserve">. הטעיה יכולה לבוא בשתי צורות- </w:t>
      </w:r>
      <w:r w:rsidRPr="00022666">
        <w:rPr>
          <w:rFonts w:ascii="Tahoma" w:hAnsi="Tahoma" w:cs="David" w:hint="cs"/>
          <w:b/>
          <w:bCs/>
          <w:sz w:val="20"/>
          <w:szCs w:val="20"/>
          <w:rtl/>
        </w:rPr>
        <w:t>מעשה או מחדל</w:t>
      </w:r>
      <w:r w:rsidRPr="00022666">
        <w:rPr>
          <w:rFonts w:ascii="Tahoma" w:hAnsi="Tahoma" w:cs="David" w:hint="cs"/>
          <w:sz w:val="20"/>
          <w:szCs w:val="20"/>
          <w:rtl/>
        </w:rPr>
        <w:t xml:space="preserve">. </w:t>
      </w:r>
    </w:p>
    <w:p w:rsidR="00FE5AA6" w:rsidRPr="00022666" w:rsidRDefault="00FC71E2" w:rsidP="00BD147F">
      <w:pPr>
        <w:pStyle w:val="a3"/>
        <w:spacing w:line="360" w:lineRule="auto"/>
        <w:ind w:left="1080"/>
        <w:rPr>
          <w:rFonts w:ascii="Tahoma" w:hAnsi="Tahoma" w:cs="David"/>
          <w:sz w:val="20"/>
          <w:szCs w:val="20"/>
          <w:rtl/>
        </w:rPr>
      </w:pPr>
      <w:r w:rsidRPr="00022666">
        <w:rPr>
          <w:rFonts w:ascii="Tahoma" w:hAnsi="Tahoma" w:cs="David" w:hint="cs"/>
          <w:b/>
          <w:bCs/>
          <w:sz w:val="20"/>
          <w:szCs w:val="20"/>
          <w:rtl/>
        </w:rPr>
        <w:t>א</w:t>
      </w:r>
      <w:r w:rsidR="00436080" w:rsidRPr="00022666">
        <w:rPr>
          <w:rFonts w:ascii="Tahoma" w:hAnsi="Tahoma" w:cs="David" w:hint="cs"/>
          <w:b/>
          <w:bCs/>
          <w:sz w:val="20"/>
          <w:szCs w:val="20"/>
          <w:rtl/>
        </w:rPr>
        <w:t xml:space="preserve">. </w:t>
      </w:r>
      <w:r w:rsidR="00436080" w:rsidRPr="00022666">
        <w:rPr>
          <w:rFonts w:ascii="Tahoma" w:hAnsi="Tahoma" w:cs="David" w:hint="cs"/>
          <w:b/>
          <w:bCs/>
          <w:sz w:val="20"/>
          <w:szCs w:val="20"/>
          <w:u w:val="single"/>
          <w:rtl/>
        </w:rPr>
        <w:t>מעשה</w:t>
      </w:r>
      <w:r w:rsidR="00436080" w:rsidRPr="00022666">
        <w:rPr>
          <w:rFonts w:ascii="Tahoma" w:hAnsi="Tahoma" w:cs="David" w:hint="cs"/>
          <w:b/>
          <w:bCs/>
          <w:sz w:val="20"/>
          <w:szCs w:val="20"/>
          <w:rtl/>
        </w:rPr>
        <w:t>-</w:t>
      </w:r>
      <w:r w:rsidR="00FE5AA6" w:rsidRPr="00022666">
        <w:rPr>
          <w:rFonts w:ascii="Tahoma" w:hAnsi="Tahoma" w:cs="David" w:hint="cs"/>
          <w:sz w:val="20"/>
          <w:szCs w:val="20"/>
          <w:rtl/>
        </w:rPr>
        <w:t xml:space="preserve">דיבורים או התנהגות- </w:t>
      </w:r>
      <w:r w:rsidR="00BC5112" w:rsidRPr="00022666">
        <w:rPr>
          <w:rFonts w:ascii="Tahoma" w:hAnsi="Tahoma" w:cs="David" w:hint="cs"/>
          <w:sz w:val="20"/>
          <w:szCs w:val="20"/>
          <w:rtl/>
        </w:rPr>
        <w:t>מצג שווא, הצהרה כוזבת של צד במו"מ.</w:t>
      </w:r>
      <w:r w:rsidR="00FE5AA6" w:rsidRPr="00022666">
        <w:rPr>
          <w:rFonts w:ascii="Tahoma" w:hAnsi="Tahoma" w:cs="David"/>
          <w:sz w:val="20"/>
          <w:szCs w:val="20"/>
          <w:rtl/>
        </w:rPr>
        <w:br/>
      </w:r>
      <w:r w:rsidR="00FE5AA6" w:rsidRPr="00022666">
        <w:rPr>
          <w:rFonts w:ascii="Tahoma" w:hAnsi="Tahoma" w:cs="David" w:hint="cs"/>
          <w:sz w:val="20"/>
          <w:szCs w:val="20"/>
          <w:u w:val="single"/>
          <w:rtl/>
        </w:rPr>
        <w:t xml:space="preserve">- גם חצאי אמיתות הם הטעייה במעשה. </w:t>
      </w:r>
      <w:r w:rsidR="00BC5112" w:rsidRPr="00022666">
        <w:rPr>
          <w:rFonts w:ascii="Tahoma" w:hAnsi="Tahoma" w:cs="David" w:hint="cs"/>
          <w:sz w:val="20"/>
          <w:szCs w:val="20"/>
          <w:u w:val="single"/>
          <w:rtl/>
        </w:rPr>
        <w:t xml:space="preserve">השופט הלוי </w:t>
      </w:r>
      <w:r w:rsidR="00BC5112" w:rsidRPr="00022666">
        <w:rPr>
          <w:rFonts w:ascii="Tahoma" w:hAnsi="Tahoma" w:cs="David" w:hint="cs"/>
          <w:b/>
          <w:bCs/>
          <w:sz w:val="24"/>
          <w:szCs w:val="24"/>
          <w:highlight w:val="lightGray"/>
          <w:u w:val="single"/>
          <w:rtl/>
        </w:rPr>
        <w:t>בפ"ד לקי דרייב</w:t>
      </w:r>
      <w:r w:rsidR="00BC5112" w:rsidRPr="00022666">
        <w:rPr>
          <w:rFonts w:ascii="Tahoma" w:hAnsi="Tahoma" w:cs="David" w:hint="cs"/>
          <w:sz w:val="24"/>
          <w:szCs w:val="24"/>
          <w:rtl/>
        </w:rPr>
        <w:t xml:space="preserve"> </w:t>
      </w:r>
      <w:r w:rsidR="00BC5112" w:rsidRPr="00022666">
        <w:rPr>
          <w:rFonts w:ascii="Tahoma" w:hAnsi="Tahoma" w:cs="David" w:hint="cs"/>
          <w:sz w:val="20"/>
          <w:szCs w:val="20"/>
          <w:rtl/>
        </w:rPr>
        <w:t xml:space="preserve">טוען כי מבחן האמת של מצג אינו רק באמת המילולית אותה מציג צד לחוזה אלא בנכונות של המציאות. </w:t>
      </w:r>
      <w:r w:rsidR="00BC5112" w:rsidRPr="00022666">
        <w:rPr>
          <w:rFonts w:ascii="Tahoma" w:hAnsi="Tahoma" w:cs="David" w:hint="cs"/>
          <w:sz w:val="20"/>
          <w:szCs w:val="20"/>
          <w:u w:val="single"/>
          <w:rtl/>
        </w:rPr>
        <w:t>השופט בייסקי</w:t>
      </w:r>
      <w:r w:rsidR="00F013C1" w:rsidRPr="00022666">
        <w:rPr>
          <w:rFonts w:ascii="Tahoma" w:hAnsi="Tahoma" w:cs="David" w:hint="cs"/>
          <w:sz w:val="20"/>
          <w:szCs w:val="20"/>
          <w:u w:val="single"/>
          <w:rtl/>
        </w:rPr>
        <w:t xml:space="preserve"> </w:t>
      </w:r>
      <w:r w:rsidR="00BC5112" w:rsidRPr="00022666">
        <w:rPr>
          <w:rFonts w:ascii="Tahoma" w:hAnsi="Tahoma" w:cs="David" w:hint="cs"/>
          <w:b/>
          <w:bCs/>
          <w:sz w:val="24"/>
          <w:szCs w:val="24"/>
          <w:highlight w:val="lightGray"/>
          <w:u w:val="single"/>
          <w:rtl/>
        </w:rPr>
        <w:t>בפ"ד חברת בית החשמונאים</w:t>
      </w:r>
      <w:r w:rsidR="00BC5112" w:rsidRPr="00022666">
        <w:rPr>
          <w:rFonts w:ascii="Tahoma" w:hAnsi="Tahoma" w:cs="David" w:hint="cs"/>
          <w:sz w:val="20"/>
          <w:szCs w:val="20"/>
          <w:rtl/>
        </w:rPr>
        <w:t xml:space="preserve">- שתיקה כשלעצמה אינה יוצרת מצג שווא אבל אם לא נאמרו דברים שהיה מקום לומר אותם השתיקה יכולה ליצור מצג שווא. </w:t>
      </w:r>
      <w:r w:rsidR="00BC5112" w:rsidRPr="00022666">
        <w:rPr>
          <w:rFonts w:ascii="Tahoma" w:hAnsi="Tahoma" w:cs="David"/>
          <w:sz w:val="20"/>
          <w:szCs w:val="20"/>
          <w:rtl/>
        </w:rPr>
        <w:br/>
      </w:r>
      <w:r w:rsidRPr="00022666">
        <w:rPr>
          <w:rFonts w:ascii="Tahoma" w:hAnsi="Tahoma" w:cs="David" w:hint="cs"/>
          <w:b/>
          <w:bCs/>
          <w:sz w:val="20"/>
          <w:szCs w:val="20"/>
          <w:rtl/>
        </w:rPr>
        <w:t>ב</w:t>
      </w:r>
      <w:r w:rsidR="00BC5112" w:rsidRPr="00022666">
        <w:rPr>
          <w:rFonts w:ascii="Tahoma" w:hAnsi="Tahoma" w:cs="David" w:hint="cs"/>
          <w:b/>
          <w:bCs/>
          <w:sz w:val="20"/>
          <w:szCs w:val="20"/>
          <w:rtl/>
        </w:rPr>
        <w:t>. מחדל-</w:t>
      </w:r>
      <w:r w:rsidR="00BC5112" w:rsidRPr="00022666">
        <w:rPr>
          <w:rFonts w:ascii="Tahoma" w:hAnsi="Tahoma" w:cs="David" w:hint="cs"/>
          <w:sz w:val="20"/>
          <w:szCs w:val="20"/>
          <w:rtl/>
        </w:rPr>
        <w:t xml:space="preserve"> אי גילוי ושתיקה. </w:t>
      </w:r>
      <w:r w:rsidR="00FE5AA6" w:rsidRPr="00022666">
        <w:rPr>
          <w:rFonts w:ascii="Tahoma" w:hAnsi="Tahoma" w:cs="David" w:hint="cs"/>
          <w:sz w:val="20"/>
          <w:szCs w:val="20"/>
          <w:rtl/>
        </w:rPr>
        <w:t xml:space="preserve">מה צריך לגלות? </w:t>
      </w:r>
    </w:p>
    <w:p w:rsidR="00FE5AA6" w:rsidRPr="00022666" w:rsidRDefault="00FE5AA6" w:rsidP="002E3CC8">
      <w:pPr>
        <w:pStyle w:val="a3"/>
        <w:numPr>
          <w:ilvl w:val="1"/>
          <w:numId w:val="23"/>
        </w:numPr>
        <w:spacing w:line="360" w:lineRule="auto"/>
        <w:rPr>
          <w:rFonts w:ascii="Tahoma" w:hAnsi="Tahoma" w:cs="David"/>
          <w:sz w:val="20"/>
          <w:szCs w:val="20"/>
          <w:u w:val="single"/>
        </w:rPr>
      </w:pPr>
      <w:r w:rsidRPr="00022666">
        <w:rPr>
          <w:rFonts w:ascii="Tahoma" w:hAnsi="Tahoma" w:cs="David" w:hint="cs"/>
          <w:sz w:val="20"/>
          <w:szCs w:val="20"/>
          <w:u w:val="single"/>
          <w:rtl/>
        </w:rPr>
        <w:t>אי גילוי של עובדות:</w:t>
      </w:r>
    </w:p>
    <w:p w:rsidR="00FE5AA6" w:rsidRPr="00022666" w:rsidRDefault="00FE5AA6" w:rsidP="002E3CC8">
      <w:pPr>
        <w:pStyle w:val="a3"/>
        <w:numPr>
          <w:ilvl w:val="2"/>
          <w:numId w:val="23"/>
        </w:numPr>
        <w:spacing w:line="360" w:lineRule="auto"/>
        <w:rPr>
          <w:rFonts w:ascii="Tahoma" w:hAnsi="Tahoma" w:cs="David"/>
          <w:sz w:val="20"/>
          <w:szCs w:val="20"/>
          <w:u w:val="single"/>
        </w:rPr>
      </w:pPr>
      <w:r w:rsidRPr="00022666">
        <w:rPr>
          <w:rFonts w:ascii="Tahoma" w:hAnsi="Tahoma" w:cs="David" w:hint="cs"/>
          <w:sz w:val="20"/>
          <w:szCs w:val="20"/>
          <w:u w:val="single"/>
          <w:rtl/>
        </w:rPr>
        <w:t>לפי דין</w:t>
      </w:r>
      <w:r w:rsidRPr="00022666">
        <w:rPr>
          <w:rFonts w:ascii="Tahoma" w:hAnsi="Tahoma" w:cs="David" w:hint="cs"/>
          <w:sz w:val="20"/>
          <w:szCs w:val="20"/>
          <w:rtl/>
        </w:rPr>
        <w:t xml:space="preserve">- חובת הגילוי הנובעת </w:t>
      </w:r>
      <w:r w:rsidR="00CB70F7" w:rsidRPr="00022666">
        <w:rPr>
          <w:rFonts w:ascii="Tahoma" w:hAnsi="Tahoma" w:cs="David" w:hint="cs"/>
          <w:sz w:val="20"/>
          <w:szCs w:val="20"/>
          <w:rtl/>
        </w:rPr>
        <w:t xml:space="preserve">מהדין יכולה להיות חיצונית למשל </w:t>
      </w:r>
      <w:r w:rsidR="00CB70F7" w:rsidRPr="00022666">
        <w:rPr>
          <w:rFonts w:ascii="Tahoma" w:hAnsi="Tahoma" w:cs="David" w:hint="cs"/>
          <w:sz w:val="20"/>
          <w:szCs w:val="20"/>
          <w:highlight w:val="yellow"/>
          <w:rtl/>
        </w:rPr>
        <w:t>ס' 16 לחוק המכר</w:t>
      </w:r>
      <w:r w:rsidR="00CB70F7" w:rsidRPr="00022666">
        <w:rPr>
          <w:rFonts w:ascii="Tahoma" w:hAnsi="Tahoma" w:cs="David" w:hint="cs"/>
          <w:sz w:val="20"/>
          <w:szCs w:val="20"/>
          <w:rtl/>
        </w:rPr>
        <w:t xml:space="preserve"> או </w:t>
      </w:r>
      <w:r w:rsidR="00CB70F7" w:rsidRPr="00022666">
        <w:rPr>
          <w:rFonts w:ascii="Tahoma" w:hAnsi="Tahoma" w:cs="David" w:hint="cs"/>
          <w:b/>
          <w:bCs/>
          <w:sz w:val="20"/>
          <w:szCs w:val="20"/>
          <w:rtl/>
        </w:rPr>
        <w:t xml:space="preserve">פנימית, למשל </w:t>
      </w:r>
      <w:r w:rsidRPr="00022666">
        <w:rPr>
          <w:rFonts w:ascii="Tahoma" w:hAnsi="Tahoma" w:cs="David" w:hint="cs"/>
          <w:sz w:val="20"/>
          <w:szCs w:val="20"/>
          <w:rtl/>
        </w:rPr>
        <w:t xml:space="preserve">מעיקרון תום הלב, ס' 12. </w:t>
      </w:r>
    </w:p>
    <w:p w:rsidR="00FE5AA6" w:rsidRPr="00022666" w:rsidRDefault="00FE5AA6" w:rsidP="002E3CC8">
      <w:pPr>
        <w:pStyle w:val="a3"/>
        <w:numPr>
          <w:ilvl w:val="2"/>
          <w:numId w:val="23"/>
        </w:numPr>
        <w:spacing w:line="360" w:lineRule="auto"/>
        <w:rPr>
          <w:rFonts w:ascii="Tahoma" w:hAnsi="Tahoma" w:cs="David"/>
          <w:sz w:val="20"/>
          <w:szCs w:val="20"/>
        </w:rPr>
      </w:pPr>
      <w:r w:rsidRPr="00022666">
        <w:rPr>
          <w:rFonts w:ascii="Tahoma" w:hAnsi="Tahoma" w:cs="David" w:hint="cs"/>
          <w:sz w:val="20"/>
          <w:szCs w:val="20"/>
          <w:u w:val="single"/>
          <w:rtl/>
        </w:rPr>
        <w:t>לפי נוהג</w:t>
      </w:r>
      <w:r w:rsidRPr="00022666">
        <w:rPr>
          <w:rFonts w:ascii="Tahoma" w:hAnsi="Tahoma" w:cs="David" w:hint="cs"/>
          <w:sz w:val="20"/>
          <w:szCs w:val="20"/>
          <w:rtl/>
        </w:rPr>
        <w:t xml:space="preserve"> </w:t>
      </w:r>
      <w:r w:rsidRPr="00022666">
        <w:rPr>
          <w:rFonts w:ascii="Tahoma" w:hAnsi="Tahoma" w:cs="David"/>
          <w:sz w:val="20"/>
          <w:szCs w:val="20"/>
          <w:rtl/>
        </w:rPr>
        <w:t>–</w:t>
      </w:r>
      <w:r w:rsidRPr="00022666">
        <w:rPr>
          <w:rFonts w:ascii="Tahoma" w:hAnsi="Tahoma" w:cs="David" w:hint="cs"/>
          <w:sz w:val="20"/>
          <w:szCs w:val="20"/>
          <w:rtl/>
        </w:rPr>
        <w:t xml:space="preserve"> הליכות והתנהגות מיוחדת בין צדדים</w:t>
      </w:r>
      <w:r w:rsidR="00F665C4" w:rsidRPr="00022666">
        <w:rPr>
          <w:rFonts w:ascii="Tahoma" w:hAnsi="Tahoma" w:cs="David" w:hint="cs"/>
          <w:sz w:val="20"/>
          <w:szCs w:val="20"/>
          <w:rtl/>
        </w:rPr>
        <w:t xml:space="preserve">. </w:t>
      </w:r>
      <w:r w:rsidR="002A6F9C">
        <w:rPr>
          <w:rFonts w:ascii="Tahoma" w:hAnsi="Tahoma" w:cs="David" w:hint="cs"/>
          <w:b/>
          <w:bCs/>
          <w:sz w:val="20"/>
          <w:szCs w:val="20"/>
          <w:highlight w:val="lightGray"/>
          <w:rtl/>
        </w:rPr>
        <w:t>פס"ד סוויסה נ' זאגה</w:t>
      </w:r>
      <w:r w:rsidR="00F665C4" w:rsidRPr="00022666">
        <w:rPr>
          <w:rFonts w:ascii="Tahoma" w:hAnsi="Tahoma" w:cs="David" w:hint="cs"/>
          <w:sz w:val="20"/>
          <w:szCs w:val="20"/>
          <w:rtl/>
        </w:rPr>
        <w:t xml:space="preserve"> סוויסה המתווך לא מסר את כל המידע הרלוונטי לזוג הקשישים, חובת גילוי מיוחדת כיוון שהוא המתווך ויש לו את המידע הרלוונטי.</w:t>
      </w:r>
      <w:r w:rsidR="002A6F9C">
        <w:rPr>
          <w:rFonts w:ascii="Tahoma" w:hAnsi="Tahoma" w:cs="David" w:hint="cs"/>
          <w:sz w:val="20"/>
          <w:szCs w:val="20"/>
          <w:rtl/>
        </w:rPr>
        <w:t xml:space="preserve"> רלוונטי גם לנסיבות.</w:t>
      </w:r>
      <w:r w:rsidR="00F665C4" w:rsidRPr="00022666">
        <w:rPr>
          <w:rFonts w:ascii="Tahoma" w:hAnsi="Tahoma" w:cs="David" w:hint="cs"/>
          <w:sz w:val="20"/>
          <w:szCs w:val="20"/>
          <w:rtl/>
        </w:rPr>
        <w:t xml:space="preserve"> </w:t>
      </w:r>
    </w:p>
    <w:p w:rsidR="00FE5AA6" w:rsidRPr="00022666" w:rsidRDefault="00FE5AA6" w:rsidP="002E3CC8">
      <w:pPr>
        <w:pStyle w:val="a3"/>
        <w:numPr>
          <w:ilvl w:val="2"/>
          <w:numId w:val="23"/>
        </w:numPr>
        <w:spacing w:line="360" w:lineRule="auto"/>
        <w:rPr>
          <w:rFonts w:ascii="Tahoma" w:hAnsi="Tahoma" w:cs="David"/>
          <w:sz w:val="20"/>
          <w:szCs w:val="20"/>
          <w:u w:val="single"/>
        </w:rPr>
      </w:pPr>
      <w:r w:rsidRPr="00022666">
        <w:rPr>
          <w:rFonts w:ascii="Tahoma" w:hAnsi="Tahoma" w:cs="David" w:hint="cs"/>
          <w:sz w:val="20"/>
          <w:szCs w:val="20"/>
          <w:u w:val="single"/>
          <w:rtl/>
        </w:rPr>
        <w:lastRenderedPageBreak/>
        <w:t>לפי נסי</w:t>
      </w:r>
      <w:r w:rsidR="004B70F6" w:rsidRPr="00022666">
        <w:rPr>
          <w:rFonts w:ascii="Tahoma" w:hAnsi="Tahoma" w:cs="David" w:hint="cs"/>
          <w:sz w:val="20"/>
          <w:szCs w:val="20"/>
          <w:u w:val="single"/>
          <w:rtl/>
        </w:rPr>
        <w:t>ב</w:t>
      </w:r>
      <w:r w:rsidRPr="00022666">
        <w:rPr>
          <w:rFonts w:ascii="Tahoma" w:hAnsi="Tahoma" w:cs="David" w:hint="cs"/>
          <w:sz w:val="20"/>
          <w:szCs w:val="20"/>
          <w:u w:val="single"/>
          <w:rtl/>
        </w:rPr>
        <w:t>ות המקרה</w:t>
      </w:r>
      <w:r w:rsidRPr="00022666">
        <w:rPr>
          <w:rFonts w:ascii="Tahoma" w:hAnsi="Tahoma" w:cs="David" w:hint="cs"/>
          <w:sz w:val="20"/>
          <w:szCs w:val="20"/>
          <w:rtl/>
        </w:rPr>
        <w:t xml:space="preserve"> - תלויה בנסיבות המיוחדות של העסקה. </w:t>
      </w:r>
      <w:r w:rsidRPr="00022666">
        <w:rPr>
          <w:rFonts w:ascii="Tahoma" w:hAnsi="Tahoma" w:cs="David" w:hint="cs"/>
          <w:b/>
          <w:bCs/>
          <w:sz w:val="24"/>
          <w:szCs w:val="24"/>
          <w:highlight w:val="lightGray"/>
          <w:rtl/>
        </w:rPr>
        <w:t>פ"ד קינסטלינגר</w:t>
      </w:r>
      <w:r w:rsidRPr="00022666">
        <w:rPr>
          <w:rFonts w:ascii="Tahoma" w:hAnsi="Tahoma" w:cs="David" w:hint="cs"/>
          <w:sz w:val="24"/>
          <w:szCs w:val="24"/>
          <w:rtl/>
        </w:rPr>
        <w:t>-</w:t>
      </w:r>
      <w:r w:rsidRPr="00022666">
        <w:rPr>
          <w:rFonts w:ascii="Tahoma" w:hAnsi="Tahoma" w:cs="David" w:hint="cs"/>
          <w:sz w:val="20"/>
          <w:szCs w:val="20"/>
          <w:rtl/>
        </w:rPr>
        <w:t xml:space="preserve"> המוכר הוא שהתעסק בכל פרטי העסקה, האישה הייתה מבוגרת, לא הכירה את הפרטים ואת החלקה עצמה. נפסק כי למוכר הייתה חובת גילוי כלפיה בגלל הנסיבות.</w:t>
      </w:r>
    </w:p>
    <w:p w:rsidR="00BC5112" w:rsidRPr="00022666" w:rsidRDefault="00FE5AA6" w:rsidP="002E3CC8">
      <w:pPr>
        <w:pStyle w:val="a3"/>
        <w:numPr>
          <w:ilvl w:val="1"/>
          <w:numId w:val="23"/>
        </w:numPr>
        <w:spacing w:line="360" w:lineRule="auto"/>
        <w:rPr>
          <w:rFonts w:ascii="Tahoma" w:hAnsi="Tahoma" w:cs="David"/>
          <w:sz w:val="20"/>
          <w:szCs w:val="20"/>
          <w:u w:val="single"/>
        </w:rPr>
      </w:pPr>
      <w:r w:rsidRPr="00022666">
        <w:rPr>
          <w:rFonts w:ascii="Tahoma" w:hAnsi="Tahoma" w:cs="David" w:hint="cs"/>
          <w:sz w:val="20"/>
          <w:szCs w:val="20"/>
          <w:u w:val="single"/>
          <w:rtl/>
        </w:rPr>
        <w:t xml:space="preserve">גישות כלליות בקשת לחובת הגילוי- </w:t>
      </w:r>
      <w:r w:rsidRPr="00022666">
        <w:rPr>
          <w:rFonts w:ascii="Tahoma" w:hAnsi="Tahoma" w:cs="David" w:hint="cs"/>
          <w:b/>
          <w:bCs/>
          <w:sz w:val="24"/>
          <w:szCs w:val="24"/>
          <w:highlight w:val="lightGray"/>
          <w:u w:val="single"/>
          <w:rtl/>
        </w:rPr>
        <w:t>בפ"ד</w:t>
      </w:r>
      <w:r w:rsidR="00F013C1" w:rsidRPr="00022666">
        <w:rPr>
          <w:rFonts w:ascii="Tahoma" w:hAnsi="Tahoma" w:cs="David" w:hint="cs"/>
          <w:b/>
          <w:bCs/>
          <w:sz w:val="24"/>
          <w:szCs w:val="24"/>
          <w:highlight w:val="lightGray"/>
          <w:u w:val="single"/>
          <w:rtl/>
        </w:rPr>
        <w:t xml:space="preserve"> </w:t>
      </w:r>
      <w:r w:rsidRPr="00022666">
        <w:rPr>
          <w:rFonts w:ascii="Tahoma" w:hAnsi="Tahoma" w:cs="David" w:hint="cs"/>
          <w:b/>
          <w:bCs/>
          <w:sz w:val="24"/>
          <w:szCs w:val="24"/>
          <w:highlight w:val="lightGray"/>
          <w:u w:val="single"/>
          <w:rtl/>
        </w:rPr>
        <w:t>ספקטור</w:t>
      </w:r>
      <w:r w:rsidRPr="00022666">
        <w:rPr>
          <w:rFonts w:ascii="Tahoma" w:hAnsi="Tahoma" w:cs="David" w:hint="cs"/>
          <w:sz w:val="24"/>
          <w:szCs w:val="24"/>
          <w:u w:val="single"/>
          <w:rtl/>
        </w:rPr>
        <w:t xml:space="preserve"> </w:t>
      </w:r>
      <w:r w:rsidRPr="00022666">
        <w:rPr>
          <w:rFonts w:ascii="Tahoma" w:hAnsi="Tahoma" w:cs="David" w:hint="cs"/>
          <w:sz w:val="20"/>
          <w:szCs w:val="20"/>
          <w:u w:val="single"/>
          <w:rtl/>
        </w:rPr>
        <w:t>מוצגות שתי גישות מנוגדות באשר לחובת הגילוי:</w:t>
      </w:r>
    </w:p>
    <w:p w:rsidR="00FE5AA6" w:rsidRPr="00022666" w:rsidRDefault="00FE5AA6" w:rsidP="002E3CC8">
      <w:pPr>
        <w:pStyle w:val="a3"/>
        <w:numPr>
          <w:ilvl w:val="2"/>
          <w:numId w:val="23"/>
        </w:numPr>
        <w:spacing w:line="360" w:lineRule="auto"/>
        <w:rPr>
          <w:rFonts w:ascii="Tahoma" w:hAnsi="Tahoma" w:cs="David"/>
          <w:sz w:val="20"/>
          <w:szCs w:val="20"/>
          <w:u w:val="single"/>
        </w:rPr>
      </w:pPr>
      <w:r w:rsidRPr="00022666">
        <w:rPr>
          <w:rFonts w:ascii="Tahoma" w:hAnsi="Tahoma" w:cs="David" w:hint="cs"/>
          <w:sz w:val="20"/>
          <w:szCs w:val="20"/>
          <w:u w:val="single"/>
          <w:rtl/>
        </w:rPr>
        <w:t>השופט אשר</w:t>
      </w:r>
      <w:r w:rsidRPr="00022666">
        <w:rPr>
          <w:rFonts w:ascii="Tahoma" w:hAnsi="Tahoma" w:cs="David" w:hint="cs"/>
          <w:sz w:val="20"/>
          <w:szCs w:val="20"/>
          <w:rtl/>
        </w:rPr>
        <w:t>- חובת גילוי מרחיבה לפי ס' 12, חובת ת"ל.</w:t>
      </w:r>
    </w:p>
    <w:p w:rsidR="00FE5AA6" w:rsidRPr="00022666" w:rsidRDefault="00FE5AA6" w:rsidP="002E3CC8">
      <w:pPr>
        <w:pStyle w:val="a3"/>
        <w:numPr>
          <w:ilvl w:val="2"/>
          <w:numId w:val="23"/>
        </w:numPr>
        <w:spacing w:line="360" w:lineRule="auto"/>
        <w:rPr>
          <w:rFonts w:ascii="Tahoma" w:hAnsi="Tahoma" w:cs="David"/>
        </w:rPr>
      </w:pPr>
      <w:r w:rsidRPr="00022666">
        <w:rPr>
          <w:rFonts w:ascii="Tahoma" w:hAnsi="Tahoma" w:cs="David" w:hint="cs"/>
          <w:sz w:val="20"/>
          <w:szCs w:val="20"/>
          <w:u w:val="single"/>
          <w:rtl/>
        </w:rPr>
        <w:t>השופט לנדוי</w:t>
      </w:r>
      <w:r w:rsidRPr="00022666">
        <w:rPr>
          <w:rFonts w:ascii="Tahoma" w:hAnsi="Tahoma" w:cs="David"/>
          <w:sz w:val="20"/>
          <w:szCs w:val="20"/>
          <w:rtl/>
        </w:rPr>
        <w:t>–</w:t>
      </w:r>
      <w:r w:rsidRPr="00022666">
        <w:rPr>
          <w:rFonts w:ascii="Tahoma" w:hAnsi="Tahoma" w:cs="David" w:hint="cs"/>
          <w:sz w:val="20"/>
          <w:szCs w:val="20"/>
          <w:rtl/>
        </w:rPr>
        <w:t xml:space="preserve"> גישת גילוי </w:t>
      </w:r>
      <w:r w:rsidRPr="00022666">
        <w:rPr>
          <w:rFonts w:ascii="Tahoma" w:hAnsi="Tahoma" w:cs="David" w:hint="cs"/>
          <w:b/>
          <w:bCs/>
          <w:sz w:val="20"/>
          <w:szCs w:val="20"/>
          <w:rtl/>
        </w:rPr>
        <w:t>מצומצמת</w:t>
      </w:r>
      <w:r w:rsidRPr="00022666">
        <w:rPr>
          <w:rFonts w:ascii="Tahoma" w:hAnsi="Tahoma" w:cs="David" w:hint="cs"/>
          <w:sz w:val="20"/>
          <w:szCs w:val="20"/>
          <w:rtl/>
        </w:rPr>
        <w:t xml:space="preserve">, יש גבול לתפקיד האפוטרופוס שיכול לשמש ביהמ"ש. "יזהר הקונה"- לצד בחוזה יש הזדמנות לבדוק את תכונות העסקה בעצמו. דומה לגישתו של השופט ח. כהן </w:t>
      </w:r>
      <w:r w:rsidRPr="00022666">
        <w:rPr>
          <w:rFonts w:ascii="Tahoma" w:hAnsi="Tahoma" w:cs="David" w:hint="cs"/>
          <w:b/>
          <w:bCs/>
          <w:sz w:val="24"/>
          <w:szCs w:val="24"/>
          <w:highlight w:val="lightGray"/>
          <w:rtl/>
        </w:rPr>
        <w:t>בפ"ד בית החשמונאים.</w:t>
      </w:r>
      <w:r w:rsidRPr="00022666">
        <w:rPr>
          <w:rFonts w:ascii="Tahoma" w:hAnsi="Tahoma" w:cs="David" w:hint="cs"/>
          <w:sz w:val="24"/>
          <w:szCs w:val="24"/>
          <w:rtl/>
        </w:rPr>
        <w:t xml:space="preserve"> </w:t>
      </w:r>
      <w:r w:rsidR="00F013C1" w:rsidRPr="00022666">
        <w:rPr>
          <w:rFonts w:cs="David" w:hint="cs"/>
          <w:b/>
          <w:bCs/>
          <w:highlight w:val="lightGray"/>
          <w:rtl/>
        </w:rPr>
        <w:t>פס"ד שפיגלמן נ' שפניק</w:t>
      </w:r>
      <w:r w:rsidR="004B107B" w:rsidRPr="00022666">
        <w:rPr>
          <w:rFonts w:ascii="Tahoma" w:hAnsi="Tahoma" w:cs="David" w:hint="cs"/>
          <w:b/>
          <w:bCs/>
          <w:rtl/>
        </w:rPr>
        <w:t xml:space="preserve"> -</w:t>
      </w:r>
      <w:r w:rsidR="004B107B" w:rsidRPr="00022666">
        <w:rPr>
          <w:rFonts w:ascii="Tahoma" w:hAnsi="Tahoma" w:cs="David" w:hint="cs"/>
          <w:rtl/>
        </w:rPr>
        <w:t xml:space="preserve"> </w:t>
      </w:r>
      <w:r w:rsidR="004B107B" w:rsidRPr="00022666">
        <w:rPr>
          <w:rFonts w:ascii="Tahoma" w:hAnsi="Tahoma" w:cs="David" w:hint="cs"/>
          <w:sz w:val="20"/>
          <w:szCs w:val="20"/>
          <w:u w:val="single"/>
          <w:rtl/>
        </w:rPr>
        <w:t>דוג' לחובת גילוי מצומצמת</w:t>
      </w:r>
      <w:r w:rsidR="004B107B" w:rsidRPr="00022666">
        <w:rPr>
          <w:rFonts w:ascii="Tahoma" w:hAnsi="Tahoma" w:cs="David" w:hint="cs"/>
          <w:sz w:val="20"/>
          <w:szCs w:val="20"/>
          <w:rtl/>
        </w:rPr>
        <w:t>- עסקה בין אנשי עסקים במכירת מניות במוסך מבלי לדעת על הסכם הפקעת שטחים עם נתיבי איילון.</w:t>
      </w:r>
    </w:p>
    <w:p w:rsidR="00FE5AA6" w:rsidRPr="00022666" w:rsidRDefault="006877AA" w:rsidP="002E3CC8">
      <w:pPr>
        <w:pStyle w:val="a3"/>
        <w:numPr>
          <w:ilvl w:val="2"/>
          <w:numId w:val="23"/>
        </w:numPr>
        <w:spacing w:line="360" w:lineRule="auto"/>
        <w:rPr>
          <w:rFonts w:ascii="Tahoma" w:hAnsi="Tahoma" w:cs="David"/>
          <w:sz w:val="20"/>
          <w:szCs w:val="20"/>
        </w:rPr>
      </w:pPr>
      <w:r w:rsidRPr="00022666">
        <w:rPr>
          <w:rFonts w:ascii="Tahoma" w:hAnsi="Tahoma" w:cs="David" w:hint="cs"/>
          <w:b/>
          <w:bCs/>
          <w:sz w:val="20"/>
          <w:szCs w:val="20"/>
          <w:u w:val="single"/>
          <w:rtl/>
        </w:rPr>
        <w:t>קרונמן</w:t>
      </w:r>
      <w:r w:rsidRPr="00022666">
        <w:rPr>
          <w:rFonts w:ascii="Tahoma" w:hAnsi="Tahoma" w:cs="David" w:hint="cs"/>
          <w:sz w:val="20"/>
          <w:szCs w:val="20"/>
          <w:u w:val="single"/>
          <w:rtl/>
        </w:rPr>
        <w:t xml:space="preserve">- </w:t>
      </w:r>
      <w:r w:rsidR="00CB70F7" w:rsidRPr="00022666">
        <w:rPr>
          <w:rFonts w:ascii="Tahoma" w:hAnsi="Tahoma" w:cs="David" w:hint="cs"/>
          <w:sz w:val="20"/>
          <w:szCs w:val="20"/>
          <w:u w:val="single"/>
          <w:rtl/>
        </w:rPr>
        <w:t>לא צריך לחייב את הצדדים לגלות הכל, כי אז אין ערך למידע</w:t>
      </w:r>
      <w:r w:rsidRPr="00022666">
        <w:rPr>
          <w:rFonts w:ascii="Tahoma" w:hAnsi="Tahoma" w:cs="David" w:hint="cs"/>
          <w:sz w:val="20"/>
          <w:szCs w:val="20"/>
          <w:u w:val="single"/>
          <w:rtl/>
        </w:rPr>
        <w:t>.</w:t>
      </w:r>
      <w:r w:rsidRPr="00022666">
        <w:rPr>
          <w:rFonts w:ascii="Tahoma" w:hAnsi="Tahoma" w:cs="David" w:hint="cs"/>
          <w:sz w:val="20"/>
          <w:szCs w:val="20"/>
          <w:rtl/>
        </w:rPr>
        <w:t xml:space="preserve"> </w:t>
      </w:r>
    </w:p>
    <w:p w:rsidR="00E40860" w:rsidRPr="00022666" w:rsidRDefault="00E40860" w:rsidP="00BD147F">
      <w:pPr>
        <w:pStyle w:val="a3"/>
        <w:suppressLineNumbers/>
        <w:tabs>
          <w:tab w:val="left" w:pos="8306"/>
        </w:tabs>
        <w:spacing w:after="0" w:line="360" w:lineRule="auto"/>
        <w:ind w:left="1800"/>
        <w:jc w:val="center"/>
        <w:rPr>
          <w:rFonts w:ascii="Arial" w:eastAsia="Times New Roman" w:hAnsi="Arial" w:cs="David"/>
          <w:sz w:val="18"/>
          <w:szCs w:val="18"/>
          <w:rtl/>
        </w:rPr>
      </w:pPr>
      <w:r w:rsidRPr="00022666">
        <w:rPr>
          <w:rFonts w:ascii="Arial" w:eastAsia="Times New Roman" w:hAnsi="Arial" w:cs="David" w:hint="cs"/>
          <w:b/>
          <w:bCs/>
          <w:sz w:val="18"/>
          <w:szCs w:val="18"/>
          <w:rtl/>
        </w:rPr>
        <w:t>מידע שהושג באקראי-</w:t>
      </w:r>
      <w:r w:rsidRPr="00022666">
        <w:rPr>
          <w:rFonts w:ascii="Arial" w:eastAsia="Times New Roman" w:hAnsi="Arial" w:cs="David" w:hint="cs"/>
          <w:sz w:val="18"/>
          <w:szCs w:val="18"/>
          <w:rtl/>
        </w:rPr>
        <w:t xml:space="preserve"> חייב לספר כיוון שהוא לא התאמץ כדי לגלות את המידע הזה.</w:t>
      </w:r>
    </w:p>
    <w:p w:rsidR="00E40860" w:rsidRPr="00022666" w:rsidRDefault="00E40860" w:rsidP="00BD147F">
      <w:pPr>
        <w:pStyle w:val="a3"/>
        <w:suppressLineNumbers/>
        <w:tabs>
          <w:tab w:val="left" w:pos="8306"/>
        </w:tabs>
        <w:spacing w:after="0" w:line="360" w:lineRule="auto"/>
        <w:ind w:left="1800"/>
        <w:jc w:val="center"/>
        <w:rPr>
          <w:rFonts w:ascii="Arial" w:eastAsia="Times New Roman" w:hAnsi="Arial" w:cs="David"/>
          <w:sz w:val="18"/>
          <w:szCs w:val="18"/>
          <w:rtl/>
        </w:rPr>
      </w:pPr>
      <w:r w:rsidRPr="00022666">
        <w:rPr>
          <w:rFonts w:ascii="Arial" w:eastAsia="Times New Roman" w:hAnsi="Arial" w:cs="David" w:hint="cs"/>
          <w:b/>
          <w:bCs/>
          <w:sz w:val="18"/>
          <w:szCs w:val="18"/>
          <w:rtl/>
        </w:rPr>
        <w:t>מידע שהושג במאמץ-</w:t>
      </w:r>
      <w:r w:rsidRPr="00022666">
        <w:rPr>
          <w:rFonts w:ascii="Arial" w:eastAsia="Times New Roman" w:hAnsi="Arial" w:cs="David" w:hint="cs"/>
          <w:sz w:val="18"/>
          <w:szCs w:val="18"/>
          <w:rtl/>
        </w:rPr>
        <w:t xml:space="preserve"> לא חייב לספר כי אז יאבד את היתרון היחסי שעבד בשבילו.</w:t>
      </w:r>
    </w:p>
    <w:p w:rsidR="00E40860" w:rsidRPr="00022666" w:rsidRDefault="00E40860" w:rsidP="00BD147F">
      <w:pPr>
        <w:pStyle w:val="a3"/>
        <w:suppressLineNumbers/>
        <w:tabs>
          <w:tab w:val="left" w:pos="8306"/>
        </w:tabs>
        <w:spacing w:after="0" w:line="360" w:lineRule="auto"/>
        <w:ind w:left="1800"/>
        <w:jc w:val="center"/>
        <w:rPr>
          <w:rFonts w:ascii="Arial" w:eastAsia="Times New Roman" w:hAnsi="Arial" w:cs="David"/>
          <w:sz w:val="18"/>
          <w:szCs w:val="18"/>
          <w:rtl/>
        </w:rPr>
      </w:pPr>
      <w:r w:rsidRPr="00022666">
        <w:rPr>
          <w:rFonts w:ascii="Arial" w:eastAsia="Times New Roman" w:hAnsi="Arial" w:cs="David" w:hint="cs"/>
          <w:b/>
          <w:bCs/>
          <w:sz w:val="18"/>
          <w:szCs w:val="18"/>
          <w:u w:val="single"/>
          <w:rtl/>
        </w:rPr>
        <w:t>לשים לב:</w:t>
      </w:r>
      <w:r w:rsidRPr="00022666">
        <w:rPr>
          <w:rFonts w:ascii="Arial" w:eastAsia="Times New Roman" w:hAnsi="Arial" w:cs="David" w:hint="cs"/>
          <w:sz w:val="18"/>
          <w:szCs w:val="18"/>
          <w:rtl/>
        </w:rPr>
        <w:t xml:space="preserve"> אם מדובר במידע שהלקוח היה יכול לגלות בעצמו- כמו פרסומות בעיתון\ טלוויזיה, שמועות וכדו'- אין חובת גילוי נרחבת!</w:t>
      </w:r>
    </w:p>
    <w:p w:rsidR="00E40860" w:rsidRPr="00022666" w:rsidRDefault="00E40860" w:rsidP="00BD147F">
      <w:pPr>
        <w:pStyle w:val="a3"/>
        <w:spacing w:line="360" w:lineRule="auto"/>
        <w:ind w:left="3240"/>
        <w:rPr>
          <w:rFonts w:ascii="Tahoma" w:hAnsi="Tahoma" w:cs="David"/>
          <w:sz w:val="20"/>
          <w:szCs w:val="20"/>
        </w:rPr>
      </w:pPr>
    </w:p>
    <w:p w:rsidR="000C1E79" w:rsidRPr="00022666" w:rsidRDefault="000C1E79" w:rsidP="002E3CC8">
      <w:pPr>
        <w:pStyle w:val="a3"/>
        <w:numPr>
          <w:ilvl w:val="0"/>
          <w:numId w:val="22"/>
        </w:numPr>
        <w:spacing w:line="360" w:lineRule="auto"/>
        <w:rPr>
          <w:rFonts w:ascii="Tahoma" w:hAnsi="Tahoma" w:cs="David"/>
          <w:sz w:val="20"/>
          <w:szCs w:val="20"/>
        </w:rPr>
      </w:pPr>
      <w:r w:rsidRPr="00022666">
        <w:rPr>
          <w:rFonts w:ascii="Tahoma" w:hAnsi="Tahoma" w:cs="David" w:hint="cs"/>
          <w:b/>
          <w:bCs/>
          <w:sz w:val="20"/>
          <w:szCs w:val="20"/>
          <w:rtl/>
        </w:rPr>
        <w:t>קשר סיבתי כפול-</w:t>
      </w:r>
    </w:p>
    <w:p w:rsidR="000C1E79" w:rsidRPr="00022666" w:rsidRDefault="000C1E79" w:rsidP="002E3CC8">
      <w:pPr>
        <w:pStyle w:val="a3"/>
        <w:numPr>
          <w:ilvl w:val="1"/>
          <w:numId w:val="22"/>
        </w:numPr>
        <w:spacing w:line="360" w:lineRule="auto"/>
        <w:rPr>
          <w:rFonts w:ascii="Tahoma" w:hAnsi="Tahoma" w:cs="David"/>
          <w:sz w:val="20"/>
          <w:szCs w:val="20"/>
        </w:rPr>
      </w:pPr>
      <w:r w:rsidRPr="00022666">
        <w:rPr>
          <w:rFonts w:ascii="Tahoma" w:hAnsi="Tahoma" w:cs="David" w:hint="cs"/>
          <w:sz w:val="20"/>
          <w:szCs w:val="20"/>
          <w:rtl/>
        </w:rPr>
        <w:t>ההטעיה הובילה לטעות</w:t>
      </w:r>
    </w:p>
    <w:p w:rsidR="00C8133D" w:rsidRPr="00154198" w:rsidRDefault="000C1E79" w:rsidP="00154198">
      <w:pPr>
        <w:pStyle w:val="a3"/>
        <w:numPr>
          <w:ilvl w:val="1"/>
          <w:numId w:val="22"/>
        </w:numPr>
        <w:spacing w:line="360" w:lineRule="auto"/>
        <w:rPr>
          <w:rFonts w:ascii="Tahoma" w:hAnsi="Tahoma" w:cs="David"/>
          <w:sz w:val="20"/>
          <w:szCs w:val="20"/>
          <w:rtl/>
        </w:rPr>
      </w:pPr>
      <w:r w:rsidRPr="00022666">
        <w:rPr>
          <w:rFonts w:ascii="Tahoma" w:hAnsi="Tahoma" w:cs="David" w:hint="cs"/>
          <w:sz w:val="20"/>
          <w:szCs w:val="20"/>
          <w:rtl/>
        </w:rPr>
        <w:t xml:space="preserve">הטעות הובילה להתקשרות בחוזה. </w:t>
      </w:r>
    </w:p>
    <w:p w:rsidR="00C8133D" w:rsidRPr="00022666" w:rsidRDefault="00C8133D" w:rsidP="00BD147F">
      <w:pPr>
        <w:pStyle w:val="a4"/>
        <w:spacing w:line="360" w:lineRule="auto"/>
        <w:rPr>
          <w:rFonts w:cs="David"/>
          <w:sz w:val="20"/>
          <w:szCs w:val="20"/>
          <w:rtl/>
        </w:rPr>
      </w:pPr>
      <w:r w:rsidRPr="00022666">
        <w:rPr>
          <w:rFonts w:cs="David" w:hint="eastAsia"/>
          <w:b/>
          <w:bCs/>
          <w:sz w:val="20"/>
          <w:szCs w:val="20"/>
          <w:highlight w:val="lightGray"/>
          <w:rtl/>
        </w:rPr>
        <w:t>פ</w:t>
      </w:r>
      <w:r w:rsidRPr="00022666">
        <w:rPr>
          <w:rFonts w:cs="David"/>
          <w:b/>
          <w:bCs/>
          <w:sz w:val="20"/>
          <w:szCs w:val="20"/>
          <w:highlight w:val="lightGray"/>
          <w:rtl/>
        </w:rPr>
        <w:t>"</w:t>
      </w:r>
      <w:r w:rsidRPr="00022666">
        <w:rPr>
          <w:rFonts w:cs="David" w:hint="eastAsia"/>
          <w:b/>
          <w:bCs/>
          <w:sz w:val="20"/>
          <w:szCs w:val="20"/>
          <w:highlight w:val="lightGray"/>
          <w:rtl/>
        </w:rPr>
        <w:t>ד</w:t>
      </w:r>
      <w:r w:rsidRPr="00022666">
        <w:rPr>
          <w:rFonts w:cs="David"/>
          <w:b/>
          <w:bCs/>
          <w:sz w:val="20"/>
          <w:szCs w:val="20"/>
          <w:highlight w:val="lightGray"/>
          <w:rtl/>
        </w:rPr>
        <w:t xml:space="preserve"> </w:t>
      </w:r>
      <w:r w:rsidRPr="00022666">
        <w:rPr>
          <w:rFonts w:cs="David" w:hint="eastAsia"/>
          <w:b/>
          <w:bCs/>
          <w:sz w:val="20"/>
          <w:szCs w:val="20"/>
          <w:highlight w:val="lightGray"/>
          <w:rtl/>
        </w:rPr>
        <w:t>לקי</w:t>
      </w:r>
      <w:r w:rsidRPr="00022666">
        <w:rPr>
          <w:rFonts w:cs="David"/>
          <w:b/>
          <w:bCs/>
          <w:sz w:val="20"/>
          <w:szCs w:val="20"/>
          <w:highlight w:val="lightGray"/>
          <w:rtl/>
        </w:rPr>
        <w:t xml:space="preserve"> </w:t>
      </w:r>
      <w:r w:rsidRPr="00022666">
        <w:rPr>
          <w:rFonts w:cs="David" w:hint="eastAsia"/>
          <w:b/>
          <w:bCs/>
          <w:sz w:val="20"/>
          <w:szCs w:val="20"/>
          <w:highlight w:val="lightGray"/>
          <w:rtl/>
        </w:rPr>
        <w:t>דרייב</w:t>
      </w:r>
      <w:r w:rsidRPr="00022666">
        <w:rPr>
          <w:rFonts w:cs="David"/>
          <w:b/>
          <w:bCs/>
          <w:sz w:val="20"/>
          <w:szCs w:val="20"/>
          <w:rtl/>
        </w:rPr>
        <w:t xml:space="preserve"> </w:t>
      </w:r>
      <w:r w:rsidRPr="00022666">
        <w:rPr>
          <w:rFonts w:cs="David"/>
          <w:sz w:val="20"/>
          <w:szCs w:val="20"/>
          <w:rtl/>
        </w:rPr>
        <w:t xml:space="preserve">– </w:t>
      </w:r>
      <w:r w:rsidRPr="00022666">
        <w:rPr>
          <w:rFonts w:cs="David" w:hint="eastAsia"/>
          <w:sz w:val="20"/>
          <w:szCs w:val="20"/>
          <w:rtl/>
        </w:rPr>
        <w:t>מי</w:t>
      </w:r>
      <w:r w:rsidRPr="00022666">
        <w:rPr>
          <w:rFonts w:cs="David"/>
          <w:sz w:val="20"/>
          <w:szCs w:val="20"/>
          <w:rtl/>
        </w:rPr>
        <w:t xml:space="preserve"> </w:t>
      </w:r>
      <w:r w:rsidRPr="00022666">
        <w:rPr>
          <w:rFonts w:cs="David" w:hint="eastAsia"/>
          <w:sz w:val="20"/>
          <w:szCs w:val="20"/>
          <w:rtl/>
        </w:rPr>
        <w:t>שהציג</w:t>
      </w:r>
      <w:r w:rsidRPr="00022666">
        <w:rPr>
          <w:rFonts w:cs="David"/>
          <w:sz w:val="20"/>
          <w:szCs w:val="20"/>
          <w:rtl/>
        </w:rPr>
        <w:t xml:space="preserve"> </w:t>
      </w:r>
      <w:r w:rsidRPr="00022666">
        <w:rPr>
          <w:rFonts w:cs="David" w:hint="eastAsia"/>
          <w:sz w:val="20"/>
          <w:szCs w:val="20"/>
          <w:rtl/>
        </w:rPr>
        <w:t>מידע</w:t>
      </w:r>
      <w:r w:rsidRPr="00022666">
        <w:rPr>
          <w:rFonts w:cs="David"/>
          <w:sz w:val="20"/>
          <w:szCs w:val="20"/>
          <w:rtl/>
        </w:rPr>
        <w:t xml:space="preserve"> </w:t>
      </w:r>
      <w:r w:rsidRPr="00022666">
        <w:rPr>
          <w:rFonts w:cs="David" w:hint="eastAsia"/>
          <w:sz w:val="20"/>
          <w:szCs w:val="20"/>
          <w:rtl/>
        </w:rPr>
        <w:t>מסוים</w:t>
      </w:r>
      <w:r w:rsidRPr="00022666">
        <w:rPr>
          <w:rFonts w:cs="David"/>
          <w:sz w:val="20"/>
          <w:szCs w:val="20"/>
          <w:rtl/>
        </w:rPr>
        <w:t xml:space="preserve"> </w:t>
      </w:r>
      <w:r w:rsidRPr="00022666">
        <w:rPr>
          <w:rFonts w:cs="David" w:hint="eastAsia"/>
          <w:sz w:val="20"/>
          <w:szCs w:val="20"/>
          <w:rtl/>
        </w:rPr>
        <w:t>שכבר</w:t>
      </w:r>
      <w:r w:rsidRPr="00022666">
        <w:rPr>
          <w:rFonts w:cs="David"/>
          <w:sz w:val="20"/>
          <w:szCs w:val="20"/>
          <w:rtl/>
        </w:rPr>
        <w:t xml:space="preserve"> </w:t>
      </w:r>
      <w:r w:rsidRPr="00022666">
        <w:rPr>
          <w:rFonts w:cs="David" w:hint="eastAsia"/>
          <w:sz w:val="20"/>
          <w:szCs w:val="20"/>
          <w:rtl/>
        </w:rPr>
        <w:t>הספיק</w:t>
      </w:r>
      <w:r w:rsidRPr="00022666">
        <w:rPr>
          <w:rFonts w:cs="David"/>
          <w:sz w:val="20"/>
          <w:szCs w:val="20"/>
          <w:rtl/>
        </w:rPr>
        <w:t xml:space="preserve"> </w:t>
      </w:r>
      <w:r w:rsidRPr="00022666">
        <w:rPr>
          <w:rFonts w:cs="David" w:hint="eastAsia"/>
          <w:sz w:val="20"/>
          <w:szCs w:val="20"/>
          <w:rtl/>
        </w:rPr>
        <w:t>להשתנות</w:t>
      </w:r>
      <w:r w:rsidRPr="00022666">
        <w:rPr>
          <w:rFonts w:cs="David"/>
          <w:sz w:val="20"/>
          <w:szCs w:val="20"/>
          <w:rtl/>
        </w:rPr>
        <w:t xml:space="preserve"> </w:t>
      </w:r>
      <w:r w:rsidRPr="00022666">
        <w:rPr>
          <w:rFonts w:cs="David" w:hint="eastAsia"/>
          <w:sz w:val="20"/>
          <w:szCs w:val="20"/>
          <w:rtl/>
        </w:rPr>
        <w:t>לפני</w:t>
      </w:r>
      <w:r w:rsidRPr="00022666">
        <w:rPr>
          <w:rFonts w:cs="David"/>
          <w:sz w:val="20"/>
          <w:szCs w:val="20"/>
          <w:rtl/>
        </w:rPr>
        <w:t xml:space="preserve"> </w:t>
      </w:r>
      <w:r w:rsidRPr="00022666">
        <w:rPr>
          <w:rFonts w:cs="David" w:hint="eastAsia"/>
          <w:sz w:val="20"/>
          <w:szCs w:val="20"/>
          <w:rtl/>
        </w:rPr>
        <w:t>שהצד</w:t>
      </w:r>
      <w:r w:rsidRPr="00022666">
        <w:rPr>
          <w:rFonts w:cs="David"/>
          <w:sz w:val="20"/>
          <w:szCs w:val="20"/>
          <w:rtl/>
        </w:rPr>
        <w:t xml:space="preserve"> </w:t>
      </w:r>
      <w:r w:rsidRPr="00022666">
        <w:rPr>
          <w:rFonts w:cs="David" w:hint="eastAsia"/>
          <w:sz w:val="20"/>
          <w:szCs w:val="20"/>
          <w:rtl/>
        </w:rPr>
        <w:t>השני</w:t>
      </w:r>
      <w:r w:rsidRPr="00022666">
        <w:rPr>
          <w:rFonts w:cs="David"/>
          <w:sz w:val="20"/>
          <w:szCs w:val="20"/>
          <w:rtl/>
        </w:rPr>
        <w:t xml:space="preserve"> </w:t>
      </w:r>
      <w:r w:rsidRPr="00022666">
        <w:rPr>
          <w:rFonts w:cs="David" w:hint="eastAsia"/>
          <w:sz w:val="20"/>
          <w:szCs w:val="20"/>
          <w:rtl/>
        </w:rPr>
        <w:t>הודיע</w:t>
      </w:r>
      <w:r w:rsidRPr="00022666">
        <w:rPr>
          <w:rFonts w:cs="David"/>
          <w:sz w:val="20"/>
          <w:szCs w:val="20"/>
          <w:rtl/>
        </w:rPr>
        <w:t xml:space="preserve"> </w:t>
      </w:r>
      <w:r w:rsidRPr="00022666">
        <w:rPr>
          <w:rFonts w:cs="David" w:hint="eastAsia"/>
          <w:sz w:val="20"/>
          <w:szCs w:val="20"/>
          <w:rtl/>
        </w:rPr>
        <w:t>את</w:t>
      </w:r>
      <w:r w:rsidRPr="00022666">
        <w:rPr>
          <w:rFonts w:cs="David"/>
          <w:sz w:val="20"/>
          <w:szCs w:val="20"/>
          <w:rtl/>
        </w:rPr>
        <w:t xml:space="preserve"> </w:t>
      </w:r>
      <w:r w:rsidRPr="00022666">
        <w:rPr>
          <w:rFonts w:cs="David" w:hint="eastAsia"/>
          <w:sz w:val="20"/>
          <w:szCs w:val="20"/>
          <w:rtl/>
        </w:rPr>
        <w:t>תשובתו</w:t>
      </w:r>
      <w:r w:rsidRPr="00022666">
        <w:rPr>
          <w:rFonts w:cs="David"/>
          <w:sz w:val="20"/>
          <w:szCs w:val="20"/>
          <w:rtl/>
        </w:rPr>
        <w:t xml:space="preserve"> </w:t>
      </w:r>
      <w:r w:rsidRPr="00022666">
        <w:rPr>
          <w:rFonts w:cs="David" w:hint="eastAsia"/>
          <w:sz w:val="20"/>
          <w:szCs w:val="20"/>
          <w:rtl/>
        </w:rPr>
        <w:t>מחוייב</w:t>
      </w:r>
      <w:r w:rsidRPr="00022666">
        <w:rPr>
          <w:rFonts w:cs="David"/>
          <w:sz w:val="20"/>
          <w:szCs w:val="20"/>
          <w:rtl/>
        </w:rPr>
        <w:t xml:space="preserve"> </w:t>
      </w:r>
      <w:r w:rsidRPr="00022666">
        <w:rPr>
          <w:rFonts w:cs="David" w:hint="eastAsia"/>
          <w:sz w:val="20"/>
          <w:szCs w:val="20"/>
          <w:rtl/>
        </w:rPr>
        <w:t>לעדכן</w:t>
      </w:r>
      <w:r w:rsidRPr="00022666">
        <w:rPr>
          <w:rFonts w:cs="David"/>
          <w:sz w:val="20"/>
          <w:szCs w:val="20"/>
          <w:rtl/>
        </w:rPr>
        <w:t xml:space="preserve"> </w:t>
      </w:r>
      <w:r w:rsidRPr="00022666">
        <w:rPr>
          <w:rFonts w:cs="David" w:hint="eastAsia"/>
          <w:sz w:val="20"/>
          <w:szCs w:val="20"/>
          <w:rtl/>
        </w:rPr>
        <w:t>בשינויים</w:t>
      </w:r>
      <w:r w:rsidRPr="00022666">
        <w:rPr>
          <w:rFonts w:cs="David"/>
          <w:sz w:val="20"/>
          <w:szCs w:val="20"/>
          <w:rtl/>
        </w:rPr>
        <w:t xml:space="preserve"> </w:t>
      </w:r>
      <w:r w:rsidRPr="00022666">
        <w:rPr>
          <w:rFonts w:cs="David" w:hint="eastAsia"/>
          <w:sz w:val="20"/>
          <w:szCs w:val="20"/>
          <w:rtl/>
        </w:rPr>
        <w:t>אחרת</w:t>
      </w:r>
      <w:r w:rsidRPr="00022666">
        <w:rPr>
          <w:rFonts w:cs="David"/>
          <w:sz w:val="20"/>
          <w:szCs w:val="20"/>
          <w:rtl/>
        </w:rPr>
        <w:t xml:space="preserve"> </w:t>
      </w:r>
      <w:r w:rsidRPr="00022666">
        <w:rPr>
          <w:rFonts w:cs="David" w:hint="eastAsia"/>
          <w:sz w:val="20"/>
          <w:szCs w:val="20"/>
          <w:rtl/>
        </w:rPr>
        <w:t>זו</w:t>
      </w:r>
      <w:r w:rsidRPr="00022666">
        <w:rPr>
          <w:rFonts w:cs="David"/>
          <w:sz w:val="20"/>
          <w:szCs w:val="20"/>
          <w:rtl/>
        </w:rPr>
        <w:t xml:space="preserve"> </w:t>
      </w:r>
      <w:r w:rsidRPr="00022666">
        <w:rPr>
          <w:rFonts w:cs="David" w:hint="eastAsia"/>
          <w:sz w:val="20"/>
          <w:szCs w:val="20"/>
          <w:rtl/>
        </w:rPr>
        <w:t>הטעייה</w:t>
      </w:r>
      <w:r w:rsidRPr="00022666">
        <w:rPr>
          <w:rFonts w:cs="David"/>
          <w:sz w:val="20"/>
          <w:szCs w:val="20"/>
          <w:rtl/>
        </w:rPr>
        <w:t xml:space="preserve"> </w:t>
      </w:r>
      <w:r w:rsidRPr="00022666">
        <w:rPr>
          <w:rFonts w:cs="David" w:hint="eastAsia"/>
          <w:sz w:val="20"/>
          <w:szCs w:val="20"/>
          <w:rtl/>
        </w:rPr>
        <w:t>לכל</w:t>
      </w:r>
      <w:r w:rsidRPr="00022666">
        <w:rPr>
          <w:rFonts w:cs="David"/>
          <w:sz w:val="20"/>
          <w:szCs w:val="20"/>
          <w:rtl/>
        </w:rPr>
        <w:t xml:space="preserve"> </w:t>
      </w:r>
      <w:r w:rsidRPr="00022666">
        <w:rPr>
          <w:rFonts w:cs="David" w:hint="eastAsia"/>
          <w:sz w:val="20"/>
          <w:szCs w:val="20"/>
          <w:rtl/>
        </w:rPr>
        <w:t>דבר</w:t>
      </w:r>
      <w:r w:rsidRPr="00022666">
        <w:rPr>
          <w:rFonts w:cs="David"/>
          <w:sz w:val="20"/>
          <w:szCs w:val="20"/>
          <w:rtl/>
        </w:rPr>
        <w:t xml:space="preserve">. </w:t>
      </w:r>
      <w:r w:rsidRPr="00022666">
        <w:rPr>
          <w:rFonts w:cs="David" w:hint="eastAsia"/>
          <w:sz w:val="20"/>
          <w:szCs w:val="20"/>
          <w:rtl/>
        </w:rPr>
        <w:t>הטעייה</w:t>
      </w:r>
      <w:r w:rsidRPr="00022666">
        <w:rPr>
          <w:rFonts w:cs="David"/>
          <w:sz w:val="20"/>
          <w:szCs w:val="20"/>
          <w:rtl/>
        </w:rPr>
        <w:t xml:space="preserve"> </w:t>
      </w:r>
      <w:r w:rsidRPr="00022666">
        <w:rPr>
          <w:rFonts w:cs="David" w:hint="eastAsia"/>
          <w:sz w:val="20"/>
          <w:szCs w:val="20"/>
          <w:rtl/>
        </w:rPr>
        <w:t>יכולה</w:t>
      </w:r>
      <w:r w:rsidRPr="00022666">
        <w:rPr>
          <w:rFonts w:cs="David"/>
          <w:sz w:val="20"/>
          <w:szCs w:val="20"/>
          <w:rtl/>
        </w:rPr>
        <w:t xml:space="preserve"> </w:t>
      </w:r>
      <w:r w:rsidRPr="00022666">
        <w:rPr>
          <w:rFonts w:cs="David" w:hint="eastAsia"/>
          <w:sz w:val="20"/>
          <w:szCs w:val="20"/>
          <w:rtl/>
        </w:rPr>
        <w:t>להיעשות</w:t>
      </w:r>
      <w:r w:rsidRPr="00022666">
        <w:rPr>
          <w:rFonts w:cs="David"/>
          <w:sz w:val="20"/>
          <w:szCs w:val="20"/>
          <w:rtl/>
        </w:rPr>
        <w:t xml:space="preserve"> </w:t>
      </w:r>
      <w:r w:rsidRPr="00022666">
        <w:rPr>
          <w:rFonts w:cs="David" w:hint="eastAsia"/>
          <w:sz w:val="20"/>
          <w:szCs w:val="20"/>
          <w:rtl/>
        </w:rPr>
        <w:t>בזדון</w:t>
      </w:r>
      <w:r w:rsidRPr="00022666">
        <w:rPr>
          <w:rFonts w:cs="David"/>
          <w:sz w:val="20"/>
          <w:szCs w:val="20"/>
          <w:rtl/>
        </w:rPr>
        <w:t xml:space="preserve"> </w:t>
      </w:r>
      <w:r w:rsidRPr="00022666">
        <w:rPr>
          <w:rFonts w:cs="David" w:hint="eastAsia"/>
          <w:sz w:val="20"/>
          <w:szCs w:val="20"/>
          <w:rtl/>
        </w:rPr>
        <w:t>או</w:t>
      </w:r>
      <w:r w:rsidRPr="00022666">
        <w:rPr>
          <w:rFonts w:cs="David"/>
          <w:sz w:val="20"/>
          <w:szCs w:val="20"/>
          <w:rtl/>
        </w:rPr>
        <w:t xml:space="preserve"> </w:t>
      </w:r>
      <w:r w:rsidRPr="00022666">
        <w:rPr>
          <w:rFonts w:cs="David" w:hint="eastAsia"/>
          <w:sz w:val="20"/>
          <w:szCs w:val="20"/>
          <w:rtl/>
        </w:rPr>
        <w:t>במחדל</w:t>
      </w:r>
      <w:r w:rsidRPr="00022666">
        <w:rPr>
          <w:rFonts w:cs="David"/>
          <w:sz w:val="20"/>
          <w:szCs w:val="20"/>
          <w:rtl/>
        </w:rPr>
        <w:t xml:space="preserve"> </w:t>
      </w:r>
      <w:r w:rsidRPr="00022666">
        <w:rPr>
          <w:rFonts w:cs="David" w:hint="eastAsia"/>
          <w:sz w:val="20"/>
          <w:szCs w:val="20"/>
          <w:rtl/>
        </w:rPr>
        <w:t>של</w:t>
      </w:r>
      <w:r w:rsidRPr="00022666">
        <w:rPr>
          <w:rFonts w:cs="David"/>
          <w:sz w:val="20"/>
          <w:szCs w:val="20"/>
          <w:rtl/>
        </w:rPr>
        <w:t xml:space="preserve"> </w:t>
      </w:r>
      <w:r w:rsidRPr="00022666">
        <w:rPr>
          <w:rFonts w:cs="David" w:hint="eastAsia"/>
          <w:sz w:val="20"/>
          <w:szCs w:val="20"/>
          <w:rtl/>
        </w:rPr>
        <w:t>אי</w:t>
      </w:r>
      <w:r w:rsidRPr="00022666">
        <w:rPr>
          <w:rFonts w:cs="David"/>
          <w:sz w:val="20"/>
          <w:szCs w:val="20"/>
          <w:rtl/>
        </w:rPr>
        <w:t xml:space="preserve"> </w:t>
      </w:r>
      <w:r w:rsidRPr="00022666">
        <w:rPr>
          <w:rFonts w:cs="David" w:hint="eastAsia"/>
          <w:sz w:val="20"/>
          <w:szCs w:val="20"/>
          <w:rtl/>
        </w:rPr>
        <w:t>הצהרה</w:t>
      </w:r>
      <w:r w:rsidRPr="00022666">
        <w:rPr>
          <w:rFonts w:cs="David"/>
          <w:sz w:val="20"/>
          <w:szCs w:val="20"/>
          <w:rtl/>
        </w:rPr>
        <w:t xml:space="preserve"> </w:t>
      </w:r>
      <w:r w:rsidRPr="00022666">
        <w:rPr>
          <w:rFonts w:cs="David" w:hint="eastAsia"/>
          <w:sz w:val="20"/>
          <w:szCs w:val="20"/>
          <w:rtl/>
        </w:rPr>
        <w:t>של</w:t>
      </w:r>
      <w:r w:rsidRPr="00022666">
        <w:rPr>
          <w:rFonts w:cs="David"/>
          <w:sz w:val="20"/>
          <w:szCs w:val="20"/>
          <w:rtl/>
        </w:rPr>
        <w:t xml:space="preserve"> </w:t>
      </w:r>
      <w:r w:rsidRPr="00022666">
        <w:rPr>
          <w:rFonts w:cs="David" w:hint="eastAsia"/>
          <w:sz w:val="20"/>
          <w:szCs w:val="20"/>
          <w:rtl/>
        </w:rPr>
        <w:t>פרטים</w:t>
      </w:r>
      <w:r w:rsidRPr="00022666">
        <w:rPr>
          <w:rFonts w:cs="David"/>
          <w:sz w:val="20"/>
          <w:szCs w:val="20"/>
          <w:rtl/>
        </w:rPr>
        <w:t xml:space="preserve"> </w:t>
      </w:r>
      <w:r w:rsidRPr="00022666">
        <w:rPr>
          <w:rFonts w:cs="David" w:hint="eastAsia"/>
          <w:sz w:val="20"/>
          <w:szCs w:val="20"/>
          <w:rtl/>
        </w:rPr>
        <w:t>חשובים</w:t>
      </w:r>
      <w:r w:rsidRPr="00022666">
        <w:rPr>
          <w:rFonts w:cs="David"/>
          <w:sz w:val="20"/>
          <w:szCs w:val="20"/>
          <w:rtl/>
        </w:rPr>
        <w:t xml:space="preserve"> </w:t>
      </w:r>
      <w:r w:rsidRPr="00022666">
        <w:rPr>
          <w:rFonts w:cs="David" w:hint="eastAsia"/>
          <w:sz w:val="20"/>
          <w:szCs w:val="20"/>
          <w:rtl/>
        </w:rPr>
        <w:t>או</w:t>
      </w:r>
      <w:r w:rsidRPr="00022666">
        <w:rPr>
          <w:rFonts w:cs="David"/>
          <w:sz w:val="20"/>
          <w:szCs w:val="20"/>
          <w:rtl/>
        </w:rPr>
        <w:t xml:space="preserve"> </w:t>
      </w:r>
      <w:r w:rsidRPr="00022666">
        <w:rPr>
          <w:rFonts w:cs="David" w:hint="eastAsia"/>
          <w:sz w:val="20"/>
          <w:szCs w:val="20"/>
          <w:rtl/>
        </w:rPr>
        <w:t>פרטים</w:t>
      </w:r>
      <w:r w:rsidRPr="00022666">
        <w:rPr>
          <w:rFonts w:cs="David"/>
          <w:sz w:val="20"/>
          <w:szCs w:val="20"/>
          <w:rtl/>
        </w:rPr>
        <w:t xml:space="preserve"> </w:t>
      </w:r>
      <w:r w:rsidRPr="00022666">
        <w:rPr>
          <w:rFonts w:cs="David" w:hint="eastAsia"/>
          <w:sz w:val="20"/>
          <w:szCs w:val="20"/>
          <w:rtl/>
        </w:rPr>
        <w:t>שהשתנו</w:t>
      </w:r>
      <w:r w:rsidRPr="00022666">
        <w:rPr>
          <w:rFonts w:cs="David"/>
          <w:sz w:val="20"/>
          <w:szCs w:val="20"/>
          <w:rtl/>
        </w:rPr>
        <w:t>.</w:t>
      </w:r>
    </w:p>
    <w:p w:rsidR="00C8133D" w:rsidRPr="00022666" w:rsidRDefault="00C8133D" w:rsidP="00BD147F">
      <w:pPr>
        <w:pStyle w:val="a4"/>
        <w:spacing w:line="360" w:lineRule="auto"/>
        <w:rPr>
          <w:rFonts w:cs="David"/>
          <w:sz w:val="20"/>
          <w:szCs w:val="20"/>
          <w:rtl/>
        </w:rPr>
      </w:pPr>
      <w:r w:rsidRPr="00022666">
        <w:rPr>
          <w:rFonts w:cs="David" w:hint="eastAsia"/>
          <w:b/>
          <w:bCs/>
          <w:sz w:val="20"/>
          <w:szCs w:val="20"/>
          <w:highlight w:val="lightGray"/>
          <w:rtl/>
        </w:rPr>
        <w:t>פ</w:t>
      </w:r>
      <w:r w:rsidRPr="00022666">
        <w:rPr>
          <w:rFonts w:cs="David"/>
          <w:b/>
          <w:bCs/>
          <w:sz w:val="20"/>
          <w:szCs w:val="20"/>
          <w:highlight w:val="lightGray"/>
          <w:rtl/>
        </w:rPr>
        <w:t>"</w:t>
      </w:r>
      <w:r w:rsidRPr="00022666">
        <w:rPr>
          <w:rFonts w:cs="David" w:hint="eastAsia"/>
          <w:b/>
          <w:bCs/>
          <w:sz w:val="20"/>
          <w:szCs w:val="20"/>
          <w:highlight w:val="lightGray"/>
          <w:rtl/>
        </w:rPr>
        <w:t>ד</w:t>
      </w:r>
      <w:r w:rsidRPr="00022666">
        <w:rPr>
          <w:rFonts w:cs="David"/>
          <w:b/>
          <w:bCs/>
          <w:sz w:val="20"/>
          <w:szCs w:val="20"/>
          <w:highlight w:val="lightGray"/>
          <w:rtl/>
        </w:rPr>
        <w:t xml:space="preserve"> </w:t>
      </w:r>
      <w:r w:rsidRPr="00022666">
        <w:rPr>
          <w:rFonts w:cs="David" w:hint="eastAsia"/>
          <w:b/>
          <w:bCs/>
          <w:sz w:val="20"/>
          <w:szCs w:val="20"/>
          <w:highlight w:val="lightGray"/>
          <w:rtl/>
        </w:rPr>
        <w:t>בית</w:t>
      </w:r>
      <w:r w:rsidRPr="00022666">
        <w:rPr>
          <w:rFonts w:cs="David"/>
          <w:b/>
          <w:bCs/>
          <w:sz w:val="20"/>
          <w:szCs w:val="20"/>
          <w:highlight w:val="lightGray"/>
          <w:rtl/>
        </w:rPr>
        <w:t xml:space="preserve"> </w:t>
      </w:r>
      <w:r w:rsidRPr="00022666">
        <w:rPr>
          <w:rFonts w:cs="David" w:hint="eastAsia"/>
          <w:b/>
          <w:bCs/>
          <w:sz w:val="20"/>
          <w:szCs w:val="20"/>
          <w:highlight w:val="lightGray"/>
          <w:rtl/>
        </w:rPr>
        <w:t>החשמונאים</w:t>
      </w:r>
      <w:r w:rsidRPr="00022666">
        <w:rPr>
          <w:rFonts w:cs="David"/>
          <w:sz w:val="20"/>
          <w:szCs w:val="20"/>
          <w:rtl/>
        </w:rPr>
        <w:t xml:space="preserve"> – </w:t>
      </w:r>
      <w:r w:rsidRPr="00022666">
        <w:rPr>
          <w:rFonts w:cs="David" w:hint="cs"/>
          <w:sz w:val="20"/>
          <w:szCs w:val="20"/>
          <w:rtl/>
        </w:rPr>
        <w:t xml:space="preserve">מכירת הסטקיה בבנין שנבנה ע"י שני קבלנים - </w:t>
      </w:r>
      <w:r w:rsidRPr="00022666">
        <w:rPr>
          <w:rFonts w:cs="David" w:hint="eastAsia"/>
          <w:sz w:val="20"/>
          <w:szCs w:val="20"/>
          <w:rtl/>
        </w:rPr>
        <w:t>שתיקה</w:t>
      </w:r>
      <w:r w:rsidRPr="00022666">
        <w:rPr>
          <w:rFonts w:cs="David"/>
          <w:sz w:val="20"/>
          <w:szCs w:val="20"/>
          <w:rtl/>
        </w:rPr>
        <w:t xml:space="preserve"> </w:t>
      </w:r>
      <w:r w:rsidRPr="00022666">
        <w:rPr>
          <w:rFonts w:cs="David" w:hint="eastAsia"/>
          <w:sz w:val="20"/>
          <w:szCs w:val="20"/>
          <w:rtl/>
        </w:rPr>
        <w:t>כשלעצמה</w:t>
      </w:r>
      <w:r w:rsidRPr="00022666">
        <w:rPr>
          <w:rFonts w:cs="David"/>
          <w:sz w:val="20"/>
          <w:szCs w:val="20"/>
          <w:rtl/>
        </w:rPr>
        <w:t xml:space="preserve"> </w:t>
      </w:r>
      <w:r w:rsidRPr="00022666">
        <w:rPr>
          <w:rFonts w:cs="David" w:hint="eastAsia"/>
          <w:sz w:val="20"/>
          <w:szCs w:val="20"/>
          <w:rtl/>
        </w:rPr>
        <w:t>אינה</w:t>
      </w:r>
      <w:r w:rsidRPr="00022666">
        <w:rPr>
          <w:rFonts w:cs="David"/>
          <w:sz w:val="20"/>
          <w:szCs w:val="20"/>
          <w:rtl/>
        </w:rPr>
        <w:t xml:space="preserve"> </w:t>
      </w:r>
      <w:r w:rsidRPr="00022666">
        <w:rPr>
          <w:rFonts w:cs="David" w:hint="cs"/>
          <w:sz w:val="20"/>
          <w:szCs w:val="20"/>
          <w:rtl/>
        </w:rPr>
        <w:t>יוצרת מצג שווא אך בנסיבות השתיקה היוותה מצג שווא, ניתן</w:t>
      </w:r>
      <w:r w:rsidRPr="00022666">
        <w:rPr>
          <w:rFonts w:cs="David"/>
          <w:sz w:val="20"/>
          <w:szCs w:val="20"/>
          <w:rtl/>
        </w:rPr>
        <w:t xml:space="preserve"> </w:t>
      </w:r>
      <w:r w:rsidRPr="00022666">
        <w:rPr>
          <w:rFonts w:cs="David" w:hint="eastAsia"/>
          <w:sz w:val="20"/>
          <w:szCs w:val="20"/>
          <w:rtl/>
        </w:rPr>
        <w:t>לדרוש</w:t>
      </w:r>
      <w:r w:rsidRPr="00022666">
        <w:rPr>
          <w:rFonts w:cs="David"/>
          <w:sz w:val="20"/>
          <w:szCs w:val="20"/>
          <w:rtl/>
        </w:rPr>
        <w:t xml:space="preserve"> </w:t>
      </w:r>
      <w:r w:rsidRPr="00022666">
        <w:rPr>
          <w:rFonts w:cs="David" w:hint="eastAsia"/>
          <w:sz w:val="20"/>
          <w:szCs w:val="20"/>
          <w:rtl/>
        </w:rPr>
        <w:t>על</w:t>
      </w:r>
      <w:r w:rsidRPr="00022666">
        <w:rPr>
          <w:rFonts w:cs="David"/>
          <w:sz w:val="20"/>
          <w:szCs w:val="20"/>
          <w:rtl/>
        </w:rPr>
        <w:t xml:space="preserve"> </w:t>
      </w:r>
      <w:r w:rsidRPr="00022666">
        <w:rPr>
          <w:rFonts w:cs="David" w:hint="eastAsia"/>
          <w:sz w:val="20"/>
          <w:szCs w:val="20"/>
          <w:rtl/>
        </w:rPr>
        <w:t>זה</w:t>
      </w:r>
      <w:r w:rsidRPr="00022666">
        <w:rPr>
          <w:rFonts w:cs="David"/>
          <w:sz w:val="20"/>
          <w:szCs w:val="20"/>
          <w:rtl/>
        </w:rPr>
        <w:t xml:space="preserve"> </w:t>
      </w:r>
      <w:r w:rsidRPr="00022666">
        <w:rPr>
          <w:rFonts w:cs="David" w:hint="eastAsia"/>
          <w:sz w:val="20"/>
          <w:szCs w:val="20"/>
          <w:rtl/>
        </w:rPr>
        <w:t>פיצויים</w:t>
      </w:r>
      <w:r w:rsidRPr="00022666">
        <w:rPr>
          <w:rFonts w:cs="David"/>
          <w:sz w:val="20"/>
          <w:szCs w:val="20"/>
          <w:rtl/>
        </w:rPr>
        <w:t xml:space="preserve"> </w:t>
      </w:r>
      <w:r w:rsidRPr="00022666">
        <w:rPr>
          <w:rFonts w:cs="David" w:hint="eastAsia"/>
          <w:sz w:val="20"/>
          <w:szCs w:val="20"/>
          <w:rtl/>
        </w:rPr>
        <w:t>אפילו</w:t>
      </w:r>
      <w:r w:rsidRPr="00022666">
        <w:rPr>
          <w:rFonts w:cs="David"/>
          <w:sz w:val="20"/>
          <w:szCs w:val="20"/>
          <w:rtl/>
        </w:rPr>
        <w:t xml:space="preserve"> </w:t>
      </w:r>
      <w:r w:rsidRPr="00022666">
        <w:rPr>
          <w:rFonts w:cs="David" w:hint="eastAsia"/>
          <w:sz w:val="20"/>
          <w:szCs w:val="20"/>
          <w:rtl/>
        </w:rPr>
        <w:t>אם</w:t>
      </w:r>
      <w:r w:rsidRPr="00022666">
        <w:rPr>
          <w:rFonts w:cs="David"/>
          <w:sz w:val="20"/>
          <w:szCs w:val="20"/>
          <w:rtl/>
        </w:rPr>
        <w:t xml:space="preserve"> </w:t>
      </w:r>
      <w:r w:rsidRPr="00022666">
        <w:rPr>
          <w:rFonts w:cs="David" w:hint="eastAsia"/>
          <w:sz w:val="20"/>
          <w:szCs w:val="20"/>
          <w:rtl/>
        </w:rPr>
        <w:t>החוזה</w:t>
      </w:r>
      <w:r w:rsidRPr="00022666">
        <w:rPr>
          <w:rFonts w:cs="David"/>
          <w:sz w:val="20"/>
          <w:szCs w:val="20"/>
          <w:rtl/>
        </w:rPr>
        <w:t xml:space="preserve"> </w:t>
      </w:r>
      <w:r w:rsidRPr="00022666">
        <w:rPr>
          <w:rFonts w:cs="David" w:hint="eastAsia"/>
          <w:sz w:val="20"/>
          <w:szCs w:val="20"/>
          <w:rtl/>
        </w:rPr>
        <w:t>מקוים</w:t>
      </w:r>
      <w:r w:rsidRPr="00022666">
        <w:rPr>
          <w:rFonts w:cs="David"/>
          <w:sz w:val="20"/>
          <w:szCs w:val="20"/>
          <w:rtl/>
        </w:rPr>
        <w:t xml:space="preserve">. </w:t>
      </w:r>
      <w:r w:rsidRPr="00022666">
        <w:rPr>
          <w:rFonts w:cs="David" w:hint="eastAsia"/>
          <w:sz w:val="20"/>
          <w:szCs w:val="20"/>
          <w:rtl/>
        </w:rPr>
        <w:t>השופט</w:t>
      </w:r>
      <w:r w:rsidRPr="00022666">
        <w:rPr>
          <w:rFonts w:cs="David"/>
          <w:sz w:val="20"/>
          <w:szCs w:val="20"/>
          <w:rtl/>
        </w:rPr>
        <w:t xml:space="preserve"> </w:t>
      </w:r>
      <w:r w:rsidRPr="00022666">
        <w:rPr>
          <w:rFonts w:cs="David" w:hint="eastAsia"/>
          <w:sz w:val="20"/>
          <w:szCs w:val="20"/>
          <w:rtl/>
        </w:rPr>
        <w:t>כהן</w:t>
      </w:r>
      <w:r w:rsidRPr="00022666">
        <w:rPr>
          <w:rFonts w:cs="David"/>
          <w:sz w:val="20"/>
          <w:szCs w:val="20"/>
          <w:rtl/>
        </w:rPr>
        <w:t xml:space="preserve"> </w:t>
      </w:r>
      <w:r w:rsidRPr="00022666">
        <w:rPr>
          <w:rFonts w:cs="David" w:hint="eastAsia"/>
          <w:sz w:val="20"/>
          <w:szCs w:val="20"/>
          <w:rtl/>
        </w:rPr>
        <w:t>במיעוט</w:t>
      </w:r>
      <w:r w:rsidRPr="00022666">
        <w:rPr>
          <w:rFonts w:cs="David"/>
          <w:sz w:val="20"/>
          <w:szCs w:val="20"/>
          <w:rtl/>
        </w:rPr>
        <w:t xml:space="preserve"> </w:t>
      </w:r>
      <w:r w:rsidRPr="00022666">
        <w:rPr>
          <w:rFonts w:cs="David" w:hint="eastAsia"/>
          <w:sz w:val="20"/>
          <w:szCs w:val="20"/>
          <w:rtl/>
        </w:rPr>
        <w:t>בדעה</w:t>
      </w:r>
      <w:r w:rsidRPr="00022666">
        <w:rPr>
          <w:rFonts w:cs="David"/>
          <w:sz w:val="20"/>
          <w:szCs w:val="20"/>
          <w:rtl/>
        </w:rPr>
        <w:t xml:space="preserve"> </w:t>
      </w:r>
      <w:r w:rsidRPr="00022666">
        <w:rPr>
          <w:rFonts w:cs="David" w:hint="eastAsia"/>
          <w:sz w:val="20"/>
          <w:szCs w:val="20"/>
          <w:rtl/>
        </w:rPr>
        <w:t>כמו</w:t>
      </w:r>
      <w:r w:rsidRPr="00022666">
        <w:rPr>
          <w:rFonts w:cs="David"/>
          <w:sz w:val="20"/>
          <w:szCs w:val="20"/>
          <w:rtl/>
        </w:rPr>
        <w:t xml:space="preserve"> </w:t>
      </w:r>
      <w:r w:rsidRPr="00022666">
        <w:rPr>
          <w:rFonts w:cs="David" w:hint="eastAsia"/>
          <w:sz w:val="20"/>
          <w:szCs w:val="20"/>
          <w:rtl/>
        </w:rPr>
        <w:t>לנדוי</w:t>
      </w:r>
      <w:r w:rsidRPr="00022666">
        <w:rPr>
          <w:rFonts w:cs="David"/>
          <w:sz w:val="20"/>
          <w:szCs w:val="20"/>
          <w:rtl/>
        </w:rPr>
        <w:t xml:space="preserve"> </w:t>
      </w:r>
      <w:r w:rsidRPr="00022666">
        <w:rPr>
          <w:rFonts w:cs="David" w:hint="eastAsia"/>
          <w:sz w:val="20"/>
          <w:szCs w:val="20"/>
          <w:rtl/>
        </w:rPr>
        <w:t>בספקטור</w:t>
      </w:r>
      <w:r w:rsidRPr="00022666">
        <w:rPr>
          <w:rFonts w:cs="David" w:hint="cs"/>
          <w:sz w:val="20"/>
          <w:szCs w:val="20"/>
          <w:rtl/>
        </w:rPr>
        <w:t xml:space="preserve"> </w:t>
      </w:r>
      <w:r w:rsidRPr="00022666">
        <w:rPr>
          <w:rFonts w:cs="David"/>
          <w:sz w:val="20"/>
          <w:szCs w:val="20"/>
          <w:rtl/>
        </w:rPr>
        <w:t>–</w:t>
      </w:r>
      <w:r w:rsidRPr="00022666">
        <w:rPr>
          <w:rFonts w:cs="David" w:hint="cs"/>
          <w:sz w:val="20"/>
          <w:szCs w:val="20"/>
          <w:rtl/>
        </w:rPr>
        <w:t xml:space="preserve"> הטעות נבעה מאשמה ואי בדיקה.</w:t>
      </w:r>
    </w:p>
    <w:p w:rsidR="00C8133D" w:rsidRPr="00022666" w:rsidRDefault="00C8133D" w:rsidP="00BD147F">
      <w:pPr>
        <w:pStyle w:val="a4"/>
        <w:spacing w:line="360" w:lineRule="auto"/>
        <w:rPr>
          <w:rFonts w:cs="David"/>
          <w:sz w:val="20"/>
          <w:szCs w:val="20"/>
          <w:rtl/>
        </w:rPr>
      </w:pPr>
      <w:r w:rsidRPr="00022666">
        <w:rPr>
          <w:rFonts w:cs="David" w:hint="eastAsia"/>
          <w:b/>
          <w:bCs/>
          <w:sz w:val="20"/>
          <w:szCs w:val="20"/>
          <w:highlight w:val="lightGray"/>
          <w:rtl/>
        </w:rPr>
        <w:t>פ</w:t>
      </w:r>
      <w:r w:rsidRPr="00022666">
        <w:rPr>
          <w:rFonts w:cs="David"/>
          <w:b/>
          <w:bCs/>
          <w:sz w:val="20"/>
          <w:szCs w:val="20"/>
          <w:highlight w:val="lightGray"/>
          <w:rtl/>
        </w:rPr>
        <w:t>"</w:t>
      </w:r>
      <w:r w:rsidRPr="00022666">
        <w:rPr>
          <w:rFonts w:cs="David" w:hint="eastAsia"/>
          <w:b/>
          <w:bCs/>
          <w:sz w:val="20"/>
          <w:szCs w:val="20"/>
          <w:highlight w:val="lightGray"/>
          <w:rtl/>
        </w:rPr>
        <w:t>ד</w:t>
      </w:r>
      <w:r w:rsidRPr="00022666">
        <w:rPr>
          <w:rFonts w:cs="David"/>
          <w:b/>
          <w:bCs/>
          <w:sz w:val="20"/>
          <w:szCs w:val="20"/>
          <w:highlight w:val="lightGray"/>
          <w:rtl/>
        </w:rPr>
        <w:t xml:space="preserve"> </w:t>
      </w:r>
      <w:r w:rsidRPr="00022666">
        <w:rPr>
          <w:rFonts w:cs="David" w:hint="eastAsia"/>
          <w:b/>
          <w:bCs/>
          <w:sz w:val="20"/>
          <w:szCs w:val="20"/>
          <w:highlight w:val="lightGray"/>
          <w:rtl/>
        </w:rPr>
        <w:t>ספקטור</w:t>
      </w:r>
      <w:r w:rsidRPr="00022666">
        <w:rPr>
          <w:rFonts w:cs="David"/>
          <w:sz w:val="20"/>
          <w:szCs w:val="20"/>
          <w:rtl/>
        </w:rPr>
        <w:t xml:space="preserve"> </w:t>
      </w:r>
      <w:r w:rsidRPr="00022666">
        <w:rPr>
          <w:rFonts w:cs="David" w:hint="eastAsia"/>
          <w:sz w:val="20"/>
          <w:szCs w:val="20"/>
          <w:rtl/>
        </w:rPr>
        <w:t>קושר</w:t>
      </w:r>
      <w:r w:rsidRPr="00022666">
        <w:rPr>
          <w:rFonts w:cs="David"/>
          <w:sz w:val="20"/>
          <w:szCs w:val="20"/>
          <w:rtl/>
        </w:rPr>
        <w:t xml:space="preserve"> </w:t>
      </w:r>
      <w:r w:rsidRPr="00022666">
        <w:rPr>
          <w:rFonts w:cs="David" w:hint="eastAsia"/>
          <w:sz w:val="20"/>
          <w:szCs w:val="20"/>
          <w:rtl/>
        </w:rPr>
        <w:t>את</w:t>
      </w:r>
      <w:r w:rsidRPr="00022666">
        <w:rPr>
          <w:rFonts w:cs="David"/>
          <w:sz w:val="20"/>
          <w:szCs w:val="20"/>
          <w:rtl/>
        </w:rPr>
        <w:t xml:space="preserve"> </w:t>
      </w:r>
      <w:r w:rsidRPr="00022666">
        <w:rPr>
          <w:rFonts w:cs="David" w:hint="eastAsia"/>
          <w:sz w:val="20"/>
          <w:szCs w:val="20"/>
          <w:rtl/>
        </w:rPr>
        <w:t>סעיף</w:t>
      </w:r>
      <w:r w:rsidRPr="00022666">
        <w:rPr>
          <w:rFonts w:cs="David"/>
          <w:sz w:val="20"/>
          <w:szCs w:val="20"/>
          <w:rtl/>
        </w:rPr>
        <w:t xml:space="preserve"> 15 </w:t>
      </w:r>
      <w:r w:rsidRPr="00022666">
        <w:rPr>
          <w:rFonts w:cs="David" w:hint="eastAsia"/>
          <w:sz w:val="20"/>
          <w:szCs w:val="20"/>
          <w:rtl/>
        </w:rPr>
        <w:t>ו</w:t>
      </w:r>
      <w:r w:rsidRPr="00022666">
        <w:rPr>
          <w:rFonts w:cs="David"/>
          <w:sz w:val="20"/>
          <w:szCs w:val="20"/>
          <w:rtl/>
        </w:rPr>
        <w:t xml:space="preserve">12. </w:t>
      </w:r>
      <w:r w:rsidRPr="00022666">
        <w:rPr>
          <w:rFonts w:cs="David" w:hint="eastAsia"/>
          <w:sz w:val="20"/>
          <w:szCs w:val="20"/>
          <w:rtl/>
        </w:rPr>
        <w:t>נמצא</w:t>
      </w:r>
      <w:r w:rsidRPr="00022666">
        <w:rPr>
          <w:rFonts w:cs="David"/>
          <w:sz w:val="20"/>
          <w:szCs w:val="20"/>
          <w:rtl/>
        </w:rPr>
        <w:t xml:space="preserve"> </w:t>
      </w:r>
      <w:r w:rsidRPr="00022666">
        <w:rPr>
          <w:rFonts w:cs="David" w:hint="eastAsia"/>
          <w:sz w:val="20"/>
          <w:szCs w:val="20"/>
          <w:rtl/>
        </w:rPr>
        <w:t>גם</w:t>
      </w:r>
      <w:r w:rsidRPr="00022666">
        <w:rPr>
          <w:rFonts w:cs="David"/>
          <w:sz w:val="20"/>
          <w:szCs w:val="20"/>
          <w:rtl/>
        </w:rPr>
        <w:t xml:space="preserve"> </w:t>
      </w:r>
      <w:r w:rsidRPr="00022666">
        <w:rPr>
          <w:rFonts w:cs="David" w:hint="eastAsia"/>
          <w:sz w:val="20"/>
          <w:szCs w:val="20"/>
          <w:rtl/>
        </w:rPr>
        <w:t>בסעיף</w:t>
      </w:r>
      <w:r w:rsidRPr="00022666">
        <w:rPr>
          <w:rFonts w:cs="David"/>
          <w:sz w:val="20"/>
          <w:szCs w:val="20"/>
          <w:rtl/>
        </w:rPr>
        <w:t xml:space="preserve"> 12.</w:t>
      </w:r>
    </w:p>
    <w:p w:rsidR="00C8133D" w:rsidRPr="00022666" w:rsidRDefault="00C8133D" w:rsidP="00BD147F">
      <w:pPr>
        <w:pStyle w:val="a4"/>
        <w:spacing w:line="360" w:lineRule="auto"/>
        <w:rPr>
          <w:rFonts w:cs="David"/>
          <w:sz w:val="20"/>
          <w:szCs w:val="20"/>
          <w:rtl/>
        </w:rPr>
      </w:pPr>
      <w:r w:rsidRPr="00022666">
        <w:rPr>
          <w:rFonts w:cs="David" w:hint="eastAsia"/>
          <w:b/>
          <w:bCs/>
          <w:sz w:val="20"/>
          <w:szCs w:val="20"/>
          <w:highlight w:val="lightGray"/>
          <w:rtl/>
        </w:rPr>
        <w:t>פ</w:t>
      </w:r>
      <w:r w:rsidRPr="00022666">
        <w:rPr>
          <w:rFonts w:cs="David"/>
          <w:b/>
          <w:bCs/>
          <w:sz w:val="20"/>
          <w:szCs w:val="20"/>
          <w:highlight w:val="lightGray"/>
          <w:rtl/>
        </w:rPr>
        <w:t>"</w:t>
      </w:r>
      <w:r w:rsidRPr="00022666">
        <w:rPr>
          <w:rFonts w:cs="David" w:hint="eastAsia"/>
          <w:b/>
          <w:bCs/>
          <w:sz w:val="20"/>
          <w:szCs w:val="20"/>
          <w:highlight w:val="lightGray"/>
          <w:rtl/>
        </w:rPr>
        <w:t>ד</w:t>
      </w:r>
      <w:r w:rsidRPr="00022666">
        <w:rPr>
          <w:rFonts w:cs="David"/>
          <w:b/>
          <w:bCs/>
          <w:sz w:val="20"/>
          <w:szCs w:val="20"/>
          <w:highlight w:val="lightGray"/>
          <w:rtl/>
        </w:rPr>
        <w:t xml:space="preserve"> </w:t>
      </w:r>
      <w:r w:rsidRPr="00022666">
        <w:rPr>
          <w:rFonts w:cs="David" w:hint="eastAsia"/>
          <w:b/>
          <w:bCs/>
          <w:sz w:val="20"/>
          <w:szCs w:val="20"/>
          <w:highlight w:val="lightGray"/>
          <w:rtl/>
        </w:rPr>
        <w:t>שפיגלמן</w:t>
      </w:r>
      <w:r w:rsidRPr="00022666">
        <w:rPr>
          <w:rFonts w:cs="David"/>
          <w:sz w:val="20"/>
          <w:szCs w:val="20"/>
          <w:rtl/>
        </w:rPr>
        <w:t xml:space="preserve"> </w:t>
      </w:r>
      <w:r w:rsidRPr="00022666">
        <w:rPr>
          <w:rFonts w:cs="David" w:hint="cs"/>
          <w:sz w:val="20"/>
          <w:szCs w:val="20"/>
          <w:rtl/>
        </w:rPr>
        <w:t>המוסך שנמכר בת"א ואח"כ נמכר חזרה: שמגר קבע כי אין לקבוע רמת מוסריות גבוהה מדי בעסקאות מסחריות ויש גבול לתפקיד האפוטרופוס שממלא ביהמ"ש.</w:t>
      </w:r>
    </w:p>
    <w:p w:rsidR="00C8133D" w:rsidRPr="00022666" w:rsidRDefault="00C8133D" w:rsidP="00BD147F">
      <w:pPr>
        <w:pStyle w:val="a4"/>
        <w:spacing w:line="360" w:lineRule="auto"/>
        <w:rPr>
          <w:rFonts w:cs="David"/>
          <w:sz w:val="20"/>
          <w:szCs w:val="20"/>
          <w:rtl/>
        </w:rPr>
      </w:pPr>
      <w:r w:rsidRPr="00022666">
        <w:rPr>
          <w:rFonts w:cs="David" w:hint="eastAsia"/>
          <w:b/>
          <w:bCs/>
          <w:sz w:val="20"/>
          <w:szCs w:val="20"/>
          <w:highlight w:val="lightGray"/>
          <w:rtl/>
        </w:rPr>
        <w:t>פ</w:t>
      </w:r>
      <w:r w:rsidRPr="00022666">
        <w:rPr>
          <w:rFonts w:cs="David"/>
          <w:b/>
          <w:bCs/>
          <w:sz w:val="20"/>
          <w:szCs w:val="20"/>
          <w:highlight w:val="lightGray"/>
          <w:rtl/>
        </w:rPr>
        <w:t>"</w:t>
      </w:r>
      <w:r w:rsidRPr="00022666">
        <w:rPr>
          <w:rFonts w:cs="David" w:hint="eastAsia"/>
          <w:b/>
          <w:bCs/>
          <w:sz w:val="20"/>
          <w:szCs w:val="20"/>
          <w:highlight w:val="lightGray"/>
          <w:rtl/>
        </w:rPr>
        <w:t>ד</w:t>
      </w:r>
      <w:r w:rsidRPr="00022666">
        <w:rPr>
          <w:rFonts w:cs="David"/>
          <w:b/>
          <w:bCs/>
          <w:sz w:val="20"/>
          <w:szCs w:val="20"/>
          <w:highlight w:val="lightGray"/>
          <w:rtl/>
        </w:rPr>
        <w:t xml:space="preserve"> </w:t>
      </w:r>
      <w:r w:rsidRPr="00022666">
        <w:rPr>
          <w:rFonts w:cs="David" w:hint="eastAsia"/>
          <w:b/>
          <w:bCs/>
          <w:sz w:val="20"/>
          <w:szCs w:val="20"/>
          <w:highlight w:val="lightGray"/>
          <w:rtl/>
        </w:rPr>
        <w:t>וופנה</w:t>
      </w:r>
      <w:r w:rsidRPr="00022666">
        <w:rPr>
          <w:rFonts w:cs="David"/>
          <w:sz w:val="20"/>
          <w:szCs w:val="20"/>
          <w:rtl/>
        </w:rPr>
        <w:t xml:space="preserve"> –</w:t>
      </w:r>
      <w:r w:rsidRPr="00022666">
        <w:rPr>
          <w:rFonts w:cs="David" w:hint="cs"/>
          <w:sz w:val="20"/>
          <w:szCs w:val="20"/>
          <w:rtl/>
        </w:rPr>
        <w:t xml:space="preserve"> מכירת הבית באזור תעשיה במקום "שקט" </w:t>
      </w:r>
      <w:r w:rsidRPr="00022666">
        <w:rPr>
          <w:rFonts w:cs="David"/>
          <w:sz w:val="20"/>
          <w:szCs w:val="20"/>
          <w:rtl/>
        </w:rPr>
        <w:t>–</w:t>
      </w:r>
      <w:r w:rsidRPr="00022666">
        <w:rPr>
          <w:rFonts w:cs="David" w:hint="cs"/>
          <w:sz w:val="20"/>
          <w:szCs w:val="20"/>
          <w:rtl/>
        </w:rPr>
        <w:t xml:space="preserve"> החוזה בוטל כדין ולכן אין לפסוק פיצויים כלשהם מאחר ואלו נפסקים רק במקרה של הפרה..</w:t>
      </w:r>
    </w:p>
    <w:p w:rsidR="00C8133D" w:rsidRPr="00022666" w:rsidRDefault="00C8133D" w:rsidP="00BD147F">
      <w:pPr>
        <w:pStyle w:val="a4"/>
        <w:spacing w:line="360" w:lineRule="auto"/>
        <w:rPr>
          <w:rFonts w:cs="David"/>
          <w:sz w:val="20"/>
          <w:szCs w:val="20"/>
          <w:rtl/>
        </w:rPr>
      </w:pPr>
      <w:r w:rsidRPr="00022666">
        <w:rPr>
          <w:rFonts w:cs="David" w:hint="eastAsia"/>
          <w:b/>
          <w:bCs/>
          <w:sz w:val="20"/>
          <w:szCs w:val="20"/>
          <w:highlight w:val="lightGray"/>
          <w:rtl/>
        </w:rPr>
        <w:t>פ</w:t>
      </w:r>
      <w:r w:rsidRPr="00022666">
        <w:rPr>
          <w:rFonts w:cs="David"/>
          <w:b/>
          <w:bCs/>
          <w:sz w:val="20"/>
          <w:szCs w:val="20"/>
          <w:highlight w:val="lightGray"/>
          <w:rtl/>
        </w:rPr>
        <w:t>"</w:t>
      </w:r>
      <w:r w:rsidRPr="00022666">
        <w:rPr>
          <w:rFonts w:cs="David" w:hint="eastAsia"/>
          <w:b/>
          <w:bCs/>
          <w:sz w:val="20"/>
          <w:szCs w:val="20"/>
          <w:highlight w:val="lightGray"/>
          <w:rtl/>
        </w:rPr>
        <w:t>ד</w:t>
      </w:r>
      <w:r w:rsidRPr="00022666">
        <w:rPr>
          <w:rFonts w:cs="David"/>
          <w:b/>
          <w:bCs/>
          <w:sz w:val="20"/>
          <w:szCs w:val="20"/>
          <w:highlight w:val="lightGray"/>
          <w:rtl/>
        </w:rPr>
        <w:t xml:space="preserve"> </w:t>
      </w:r>
      <w:r w:rsidRPr="00022666">
        <w:rPr>
          <w:rFonts w:cs="David" w:hint="eastAsia"/>
          <w:b/>
          <w:bCs/>
          <w:sz w:val="20"/>
          <w:szCs w:val="20"/>
          <w:highlight w:val="lightGray"/>
          <w:rtl/>
        </w:rPr>
        <w:t>ולנטין</w:t>
      </w:r>
      <w:r w:rsidRPr="00022666">
        <w:rPr>
          <w:rFonts w:cs="David"/>
          <w:sz w:val="20"/>
          <w:szCs w:val="20"/>
          <w:rtl/>
        </w:rPr>
        <w:t xml:space="preserve"> –</w:t>
      </w:r>
      <w:r w:rsidRPr="00022666">
        <w:rPr>
          <w:rFonts w:cs="David" w:hint="cs"/>
          <w:sz w:val="20"/>
          <w:szCs w:val="20"/>
          <w:rtl/>
        </w:rPr>
        <w:t xml:space="preserve"> הסכם הממון במקרה של האישה שנסעה לאילת עם ה"ידיד" - </w:t>
      </w:r>
      <w:r w:rsidRPr="00022666">
        <w:rPr>
          <w:rFonts w:cs="David" w:hint="eastAsia"/>
          <w:sz w:val="20"/>
          <w:szCs w:val="20"/>
          <w:rtl/>
        </w:rPr>
        <w:t>מדגיש</w:t>
      </w:r>
      <w:r w:rsidRPr="00022666">
        <w:rPr>
          <w:rFonts w:cs="David"/>
          <w:sz w:val="20"/>
          <w:szCs w:val="20"/>
          <w:rtl/>
        </w:rPr>
        <w:t xml:space="preserve"> </w:t>
      </w:r>
      <w:r w:rsidRPr="00022666">
        <w:rPr>
          <w:rFonts w:cs="David" w:hint="eastAsia"/>
          <w:sz w:val="20"/>
          <w:szCs w:val="20"/>
          <w:rtl/>
        </w:rPr>
        <w:t>את</w:t>
      </w:r>
      <w:r w:rsidRPr="00022666">
        <w:rPr>
          <w:rFonts w:cs="David"/>
          <w:sz w:val="20"/>
          <w:szCs w:val="20"/>
          <w:rtl/>
        </w:rPr>
        <w:t xml:space="preserve"> </w:t>
      </w:r>
      <w:r w:rsidRPr="00022666">
        <w:rPr>
          <w:rFonts w:cs="David" w:hint="eastAsia"/>
          <w:sz w:val="20"/>
          <w:szCs w:val="20"/>
          <w:rtl/>
        </w:rPr>
        <w:t>הצורך</w:t>
      </w:r>
      <w:r w:rsidRPr="00022666">
        <w:rPr>
          <w:rFonts w:cs="David"/>
          <w:sz w:val="20"/>
          <w:szCs w:val="20"/>
          <w:rtl/>
        </w:rPr>
        <w:t xml:space="preserve"> </w:t>
      </w:r>
      <w:r w:rsidRPr="00022666">
        <w:rPr>
          <w:rFonts w:cs="David" w:hint="eastAsia"/>
          <w:sz w:val="20"/>
          <w:szCs w:val="20"/>
          <w:rtl/>
        </w:rPr>
        <w:t>בקש</w:t>
      </w:r>
      <w:r w:rsidRPr="00022666">
        <w:rPr>
          <w:rFonts w:cs="David"/>
          <w:sz w:val="20"/>
          <w:szCs w:val="20"/>
          <w:rtl/>
        </w:rPr>
        <w:t>"</w:t>
      </w:r>
      <w:r w:rsidRPr="00022666">
        <w:rPr>
          <w:rFonts w:cs="David" w:hint="eastAsia"/>
          <w:sz w:val="20"/>
          <w:szCs w:val="20"/>
          <w:rtl/>
        </w:rPr>
        <w:t>ס</w:t>
      </w:r>
      <w:r w:rsidRPr="00022666">
        <w:rPr>
          <w:rFonts w:cs="David"/>
          <w:sz w:val="20"/>
          <w:szCs w:val="20"/>
          <w:rtl/>
        </w:rPr>
        <w:t xml:space="preserve"> </w:t>
      </w:r>
      <w:r w:rsidRPr="00022666">
        <w:rPr>
          <w:rFonts w:cs="David" w:hint="eastAsia"/>
          <w:sz w:val="20"/>
          <w:szCs w:val="20"/>
          <w:rtl/>
        </w:rPr>
        <w:t>בין</w:t>
      </w:r>
      <w:r w:rsidRPr="00022666">
        <w:rPr>
          <w:rFonts w:cs="David"/>
          <w:sz w:val="20"/>
          <w:szCs w:val="20"/>
          <w:rtl/>
        </w:rPr>
        <w:t xml:space="preserve"> </w:t>
      </w:r>
      <w:r w:rsidRPr="00022666">
        <w:rPr>
          <w:rFonts w:cs="David" w:hint="eastAsia"/>
          <w:sz w:val="20"/>
          <w:szCs w:val="20"/>
          <w:rtl/>
        </w:rPr>
        <w:t>הטעות</w:t>
      </w:r>
      <w:r w:rsidRPr="00022666">
        <w:rPr>
          <w:rFonts w:cs="David"/>
          <w:sz w:val="20"/>
          <w:szCs w:val="20"/>
          <w:rtl/>
        </w:rPr>
        <w:t xml:space="preserve"> </w:t>
      </w:r>
      <w:r w:rsidRPr="00022666">
        <w:rPr>
          <w:rFonts w:cs="David" w:hint="eastAsia"/>
          <w:sz w:val="20"/>
          <w:szCs w:val="20"/>
          <w:rtl/>
        </w:rPr>
        <w:t>לבין</w:t>
      </w:r>
      <w:r w:rsidRPr="00022666">
        <w:rPr>
          <w:rFonts w:cs="David"/>
          <w:sz w:val="20"/>
          <w:szCs w:val="20"/>
          <w:rtl/>
        </w:rPr>
        <w:t xml:space="preserve"> </w:t>
      </w:r>
      <w:r w:rsidRPr="00022666">
        <w:rPr>
          <w:rFonts w:cs="David" w:hint="eastAsia"/>
          <w:sz w:val="20"/>
          <w:szCs w:val="20"/>
          <w:rtl/>
        </w:rPr>
        <w:t>ההתקשרות</w:t>
      </w:r>
      <w:r w:rsidRPr="00022666">
        <w:rPr>
          <w:rFonts w:cs="David"/>
          <w:sz w:val="20"/>
          <w:szCs w:val="20"/>
          <w:rtl/>
        </w:rPr>
        <w:t xml:space="preserve"> </w:t>
      </w:r>
      <w:r w:rsidRPr="00022666">
        <w:rPr>
          <w:rFonts w:cs="David" w:hint="eastAsia"/>
          <w:sz w:val="20"/>
          <w:szCs w:val="20"/>
          <w:rtl/>
        </w:rPr>
        <w:t>בחוזה</w:t>
      </w:r>
      <w:r w:rsidRPr="00022666">
        <w:rPr>
          <w:rFonts w:cs="David"/>
          <w:sz w:val="20"/>
          <w:szCs w:val="20"/>
          <w:rtl/>
        </w:rPr>
        <w:t xml:space="preserve">, </w:t>
      </w:r>
      <w:r w:rsidRPr="00022666">
        <w:rPr>
          <w:rFonts w:cs="David" w:hint="eastAsia"/>
          <w:sz w:val="20"/>
          <w:szCs w:val="20"/>
          <w:rtl/>
        </w:rPr>
        <w:t>משלא</w:t>
      </w:r>
      <w:r w:rsidRPr="00022666">
        <w:rPr>
          <w:rFonts w:cs="David"/>
          <w:sz w:val="20"/>
          <w:szCs w:val="20"/>
          <w:rtl/>
        </w:rPr>
        <w:t xml:space="preserve"> </w:t>
      </w:r>
      <w:r w:rsidRPr="00022666">
        <w:rPr>
          <w:rFonts w:cs="David" w:hint="eastAsia"/>
          <w:sz w:val="20"/>
          <w:szCs w:val="20"/>
          <w:rtl/>
        </w:rPr>
        <w:t>הוכח</w:t>
      </w:r>
      <w:r w:rsidRPr="00022666">
        <w:rPr>
          <w:rFonts w:cs="David"/>
          <w:sz w:val="20"/>
          <w:szCs w:val="20"/>
          <w:rtl/>
        </w:rPr>
        <w:t xml:space="preserve"> </w:t>
      </w:r>
      <w:r w:rsidRPr="00022666">
        <w:rPr>
          <w:rFonts w:cs="David" w:hint="eastAsia"/>
          <w:sz w:val="20"/>
          <w:szCs w:val="20"/>
          <w:rtl/>
        </w:rPr>
        <w:t>הקש</w:t>
      </w:r>
      <w:r w:rsidRPr="00022666">
        <w:rPr>
          <w:rFonts w:cs="David"/>
          <w:sz w:val="20"/>
          <w:szCs w:val="20"/>
          <w:rtl/>
        </w:rPr>
        <w:t>"</w:t>
      </w:r>
      <w:r w:rsidRPr="00022666">
        <w:rPr>
          <w:rFonts w:cs="David" w:hint="eastAsia"/>
          <w:sz w:val="20"/>
          <w:szCs w:val="20"/>
          <w:rtl/>
        </w:rPr>
        <w:t>ס</w:t>
      </w:r>
      <w:r w:rsidRPr="00022666">
        <w:rPr>
          <w:rFonts w:cs="David"/>
          <w:sz w:val="20"/>
          <w:szCs w:val="20"/>
          <w:rtl/>
        </w:rPr>
        <w:t xml:space="preserve"> </w:t>
      </w:r>
      <w:r w:rsidRPr="00022666">
        <w:rPr>
          <w:rFonts w:cs="David" w:hint="eastAsia"/>
          <w:sz w:val="20"/>
          <w:szCs w:val="20"/>
          <w:rtl/>
        </w:rPr>
        <w:t>לא</w:t>
      </w:r>
      <w:r w:rsidRPr="00022666">
        <w:rPr>
          <w:rFonts w:cs="David"/>
          <w:sz w:val="20"/>
          <w:szCs w:val="20"/>
          <w:rtl/>
        </w:rPr>
        <w:t xml:space="preserve"> </w:t>
      </w:r>
      <w:r w:rsidRPr="00022666">
        <w:rPr>
          <w:rFonts w:cs="David" w:hint="eastAsia"/>
          <w:sz w:val="20"/>
          <w:szCs w:val="20"/>
          <w:rtl/>
        </w:rPr>
        <w:t>ניתן</w:t>
      </w:r>
      <w:r w:rsidRPr="00022666">
        <w:rPr>
          <w:rFonts w:cs="David"/>
          <w:sz w:val="20"/>
          <w:szCs w:val="20"/>
          <w:rtl/>
        </w:rPr>
        <w:t xml:space="preserve"> </w:t>
      </w:r>
      <w:r w:rsidRPr="00022666">
        <w:rPr>
          <w:rFonts w:cs="David" w:hint="eastAsia"/>
          <w:sz w:val="20"/>
          <w:szCs w:val="20"/>
          <w:rtl/>
        </w:rPr>
        <w:t>לטעון</w:t>
      </w:r>
      <w:r w:rsidRPr="00022666">
        <w:rPr>
          <w:rFonts w:cs="David"/>
          <w:sz w:val="20"/>
          <w:szCs w:val="20"/>
          <w:rtl/>
        </w:rPr>
        <w:t xml:space="preserve"> </w:t>
      </w:r>
      <w:r w:rsidRPr="00022666">
        <w:rPr>
          <w:rFonts w:cs="David" w:hint="eastAsia"/>
          <w:sz w:val="20"/>
          <w:szCs w:val="20"/>
          <w:rtl/>
        </w:rPr>
        <w:t>להטעיה</w:t>
      </w:r>
      <w:r w:rsidRPr="00022666">
        <w:rPr>
          <w:rFonts w:cs="David"/>
          <w:sz w:val="20"/>
          <w:szCs w:val="20"/>
          <w:rtl/>
        </w:rPr>
        <w:t xml:space="preserve"> </w:t>
      </w:r>
      <w:r w:rsidRPr="00022666">
        <w:rPr>
          <w:rFonts w:cs="David" w:hint="eastAsia"/>
          <w:sz w:val="20"/>
          <w:szCs w:val="20"/>
          <w:rtl/>
        </w:rPr>
        <w:t>או</w:t>
      </w:r>
      <w:r w:rsidRPr="00022666">
        <w:rPr>
          <w:rFonts w:cs="David"/>
          <w:sz w:val="20"/>
          <w:szCs w:val="20"/>
          <w:rtl/>
        </w:rPr>
        <w:t xml:space="preserve"> </w:t>
      </w:r>
      <w:r w:rsidRPr="00022666">
        <w:rPr>
          <w:rFonts w:cs="David" w:hint="eastAsia"/>
          <w:sz w:val="20"/>
          <w:szCs w:val="20"/>
          <w:rtl/>
        </w:rPr>
        <w:t>להפרת</w:t>
      </w:r>
      <w:r w:rsidRPr="00022666">
        <w:rPr>
          <w:rFonts w:cs="David"/>
          <w:sz w:val="20"/>
          <w:szCs w:val="20"/>
          <w:rtl/>
        </w:rPr>
        <w:t xml:space="preserve"> </w:t>
      </w:r>
      <w:r w:rsidRPr="00022666">
        <w:rPr>
          <w:rFonts w:cs="David" w:hint="eastAsia"/>
          <w:sz w:val="20"/>
          <w:szCs w:val="20"/>
          <w:rtl/>
        </w:rPr>
        <w:t>חובת</w:t>
      </w:r>
      <w:r w:rsidRPr="00022666">
        <w:rPr>
          <w:rFonts w:cs="David"/>
          <w:sz w:val="20"/>
          <w:szCs w:val="20"/>
          <w:rtl/>
        </w:rPr>
        <w:t xml:space="preserve"> </w:t>
      </w:r>
      <w:r w:rsidRPr="00022666">
        <w:rPr>
          <w:rFonts w:cs="David" w:hint="eastAsia"/>
          <w:sz w:val="20"/>
          <w:szCs w:val="20"/>
          <w:rtl/>
        </w:rPr>
        <w:t>הגילוי</w:t>
      </w:r>
      <w:r w:rsidRPr="00022666">
        <w:rPr>
          <w:rFonts w:cs="David"/>
          <w:sz w:val="20"/>
          <w:szCs w:val="20"/>
          <w:rtl/>
        </w:rPr>
        <w:t>.</w:t>
      </w:r>
    </w:p>
    <w:p w:rsidR="00C8133D" w:rsidRPr="00022666" w:rsidRDefault="00C8133D" w:rsidP="00BD147F">
      <w:pPr>
        <w:pStyle w:val="a4"/>
        <w:spacing w:line="360" w:lineRule="auto"/>
        <w:rPr>
          <w:rFonts w:cs="David"/>
          <w:sz w:val="20"/>
          <w:szCs w:val="20"/>
          <w:rtl/>
        </w:rPr>
      </w:pPr>
      <w:r w:rsidRPr="00022666">
        <w:rPr>
          <w:rFonts w:cs="David" w:hint="eastAsia"/>
          <w:b/>
          <w:bCs/>
          <w:sz w:val="20"/>
          <w:szCs w:val="20"/>
          <w:highlight w:val="lightGray"/>
          <w:rtl/>
        </w:rPr>
        <w:t>פ</w:t>
      </w:r>
      <w:r w:rsidRPr="00022666">
        <w:rPr>
          <w:rFonts w:cs="David"/>
          <w:b/>
          <w:bCs/>
          <w:sz w:val="20"/>
          <w:szCs w:val="20"/>
          <w:highlight w:val="lightGray"/>
          <w:rtl/>
        </w:rPr>
        <w:t>"</w:t>
      </w:r>
      <w:r w:rsidRPr="00022666">
        <w:rPr>
          <w:rFonts w:cs="David" w:hint="eastAsia"/>
          <w:b/>
          <w:bCs/>
          <w:sz w:val="20"/>
          <w:szCs w:val="20"/>
          <w:highlight w:val="lightGray"/>
          <w:rtl/>
        </w:rPr>
        <w:t>ד</w:t>
      </w:r>
      <w:r w:rsidRPr="00022666">
        <w:rPr>
          <w:rFonts w:cs="David"/>
          <w:b/>
          <w:bCs/>
          <w:sz w:val="20"/>
          <w:szCs w:val="20"/>
          <w:highlight w:val="lightGray"/>
          <w:rtl/>
        </w:rPr>
        <w:t xml:space="preserve"> </w:t>
      </w:r>
      <w:r w:rsidRPr="00022666">
        <w:rPr>
          <w:rFonts w:cs="David" w:hint="eastAsia"/>
          <w:b/>
          <w:bCs/>
          <w:sz w:val="20"/>
          <w:szCs w:val="20"/>
          <w:highlight w:val="lightGray"/>
          <w:rtl/>
        </w:rPr>
        <w:t>קיסטלינגר</w:t>
      </w:r>
      <w:r w:rsidRPr="00022666">
        <w:rPr>
          <w:rFonts w:cs="David"/>
          <w:sz w:val="20"/>
          <w:szCs w:val="20"/>
          <w:rtl/>
        </w:rPr>
        <w:t xml:space="preserve"> </w:t>
      </w:r>
      <w:r w:rsidRPr="00022666">
        <w:rPr>
          <w:rFonts w:cs="David" w:hint="eastAsia"/>
          <w:sz w:val="20"/>
          <w:szCs w:val="20"/>
          <w:rtl/>
        </w:rPr>
        <w:t>דן</w:t>
      </w:r>
      <w:r w:rsidRPr="00022666">
        <w:rPr>
          <w:rFonts w:cs="David"/>
          <w:sz w:val="20"/>
          <w:szCs w:val="20"/>
          <w:rtl/>
        </w:rPr>
        <w:t xml:space="preserve"> </w:t>
      </w:r>
      <w:r w:rsidRPr="00022666">
        <w:rPr>
          <w:rFonts w:cs="David" w:hint="eastAsia"/>
          <w:sz w:val="20"/>
          <w:szCs w:val="20"/>
          <w:rtl/>
        </w:rPr>
        <w:t>בחובת</w:t>
      </w:r>
      <w:r w:rsidRPr="00022666">
        <w:rPr>
          <w:rFonts w:cs="David"/>
          <w:sz w:val="20"/>
          <w:szCs w:val="20"/>
          <w:rtl/>
        </w:rPr>
        <w:t xml:space="preserve"> </w:t>
      </w:r>
      <w:r w:rsidRPr="00022666">
        <w:rPr>
          <w:rFonts w:cs="David" w:hint="eastAsia"/>
          <w:sz w:val="20"/>
          <w:szCs w:val="20"/>
          <w:rtl/>
        </w:rPr>
        <w:t>הגילוי</w:t>
      </w:r>
      <w:r w:rsidRPr="00022666">
        <w:rPr>
          <w:rFonts w:cs="David"/>
          <w:sz w:val="20"/>
          <w:szCs w:val="20"/>
          <w:rtl/>
        </w:rPr>
        <w:t xml:space="preserve"> </w:t>
      </w:r>
      <w:r w:rsidRPr="00022666">
        <w:rPr>
          <w:rFonts w:cs="David" w:hint="eastAsia"/>
          <w:sz w:val="20"/>
          <w:szCs w:val="20"/>
          <w:rtl/>
        </w:rPr>
        <w:t>בעסקת</w:t>
      </w:r>
      <w:r w:rsidRPr="00022666">
        <w:rPr>
          <w:rFonts w:cs="David"/>
          <w:sz w:val="20"/>
          <w:szCs w:val="20"/>
          <w:rtl/>
        </w:rPr>
        <w:t xml:space="preserve"> </w:t>
      </w:r>
      <w:r w:rsidRPr="00022666">
        <w:rPr>
          <w:rFonts w:cs="David" w:hint="eastAsia"/>
          <w:sz w:val="20"/>
          <w:szCs w:val="20"/>
          <w:rtl/>
        </w:rPr>
        <w:t>מקרקעין</w:t>
      </w:r>
      <w:r w:rsidRPr="00022666">
        <w:rPr>
          <w:rFonts w:cs="David"/>
          <w:sz w:val="20"/>
          <w:szCs w:val="20"/>
          <w:rtl/>
        </w:rPr>
        <w:t xml:space="preserve">, </w:t>
      </w:r>
      <w:r w:rsidRPr="00022666">
        <w:rPr>
          <w:rFonts w:cs="David" w:hint="eastAsia"/>
          <w:sz w:val="20"/>
          <w:szCs w:val="20"/>
          <w:rtl/>
        </w:rPr>
        <w:t>חובת</w:t>
      </w:r>
      <w:r w:rsidRPr="00022666">
        <w:rPr>
          <w:rFonts w:cs="David"/>
          <w:sz w:val="20"/>
          <w:szCs w:val="20"/>
          <w:rtl/>
        </w:rPr>
        <w:t xml:space="preserve"> </w:t>
      </w:r>
      <w:r w:rsidRPr="00022666">
        <w:rPr>
          <w:rFonts w:cs="David" w:hint="eastAsia"/>
          <w:sz w:val="20"/>
          <w:szCs w:val="20"/>
          <w:rtl/>
        </w:rPr>
        <w:t>הגילוי</w:t>
      </w:r>
      <w:r w:rsidRPr="00022666">
        <w:rPr>
          <w:rFonts w:cs="David"/>
          <w:sz w:val="20"/>
          <w:szCs w:val="20"/>
          <w:rtl/>
        </w:rPr>
        <w:t xml:space="preserve"> </w:t>
      </w:r>
      <w:r w:rsidRPr="00022666">
        <w:rPr>
          <w:rFonts w:cs="David" w:hint="eastAsia"/>
          <w:sz w:val="20"/>
          <w:szCs w:val="20"/>
          <w:rtl/>
        </w:rPr>
        <w:t>של</w:t>
      </w:r>
      <w:r w:rsidRPr="00022666">
        <w:rPr>
          <w:rFonts w:cs="David"/>
          <w:sz w:val="20"/>
          <w:szCs w:val="20"/>
          <w:rtl/>
        </w:rPr>
        <w:t xml:space="preserve"> </w:t>
      </w:r>
      <w:r w:rsidRPr="00022666">
        <w:rPr>
          <w:rFonts w:cs="David" w:hint="eastAsia"/>
          <w:sz w:val="20"/>
          <w:szCs w:val="20"/>
          <w:rtl/>
        </w:rPr>
        <w:t>המוכר</w:t>
      </w:r>
      <w:r w:rsidRPr="00022666">
        <w:rPr>
          <w:rFonts w:cs="David"/>
          <w:sz w:val="20"/>
          <w:szCs w:val="20"/>
          <w:rtl/>
        </w:rPr>
        <w:t xml:space="preserve"> </w:t>
      </w:r>
      <w:r w:rsidRPr="00022666">
        <w:rPr>
          <w:rFonts w:cs="David" w:hint="eastAsia"/>
          <w:sz w:val="20"/>
          <w:szCs w:val="20"/>
          <w:rtl/>
        </w:rPr>
        <w:t>בד</w:t>
      </w:r>
      <w:r w:rsidRPr="00022666">
        <w:rPr>
          <w:rFonts w:cs="David"/>
          <w:sz w:val="20"/>
          <w:szCs w:val="20"/>
          <w:rtl/>
        </w:rPr>
        <w:t>"</w:t>
      </w:r>
      <w:r w:rsidRPr="00022666">
        <w:rPr>
          <w:rFonts w:cs="David" w:hint="eastAsia"/>
          <w:sz w:val="20"/>
          <w:szCs w:val="20"/>
          <w:rtl/>
        </w:rPr>
        <w:t>כ</w:t>
      </w:r>
      <w:r w:rsidRPr="00022666">
        <w:rPr>
          <w:rFonts w:cs="David"/>
          <w:sz w:val="20"/>
          <w:szCs w:val="20"/>
          <w:rtl/>
        </w:rPr>
        <w:t xml:space="preserve"> </w:t>
      </w:r>
      <w:r w:rsidRPr="00022666">
        <w:rPr>
          <w:rFonts w:cs="David" w:hint="eastAsia"/>
          <w:sz w:val="20"/>
          <w:szCs w:val="20"/>
          <w:rtl/>
        </w:rPr>
        <w:t>גבוהה</w:t>
      </w:r>
      <w:r w:rsidRPr="00022666">
        <w:rPr>
          <w:rFonts w:cs="David"/>
          <w:sz w:val="20"/>
          <w:szCs w:val="20"/>
          <w:rtl/>
        </w:rPr>
        <w:t xml:space="preserve"> </w:t>
      </w:r>
      <w:r w:rsidRPr="00022666">
        <w:rPr>
          <w:rFonts w:cs="David" w:hint="eastAsia"/>
          <w:sz w:val="20"/>
          <w:szCs w:val="20"/>
          <w:rtl/>
        </w:rPr>
        <w:t>יותר</w:t>
      </w:r>
      <w:r w:rsidRPr="00022666">
        <w:rPr>
          <w:rFonts w:cs="David"/>
          <w:sz w:val="20"/>
          <w:szCs w:val="20"/>
          <w:rtl/>
        </w:rPr>
        <w:t xml:space="preserve"> </w:t>
      </w:r>
      <w:r w:rsidRPr="00022666">
        <w:rPr>
          <w:rFonts w:cs="David" w:hint="eastAsia"/>
          <w:sz w:val="20"/>
          <w:szCs w:val="20"/>
          <w:rtl/>
        </w:rPr>
        <w:t>משל</w:t>
      </w:r>
      <w:r w:rsidRPr="00022666">
        <w:rPr>
          <w:rFonts w:cs="David"/>
          <w:sz w:val="20"/>
          <w:szCs w:val="20"/>
          <w:rtl/>
        </w:rPr>
        <w:t xml:space="preserve"> </w:t>
      </w:r>
      <w:r w:rsidRPr="00022666">
        <w:rPr>
          <w:rFonts w:cs="David" w:hint="eastAsia"/>
          <w:sz w:val="20"/>
          <w:szCs w:val="20"/>
          <w:rtl/>
        </w:rPr>
        <w:t>הקונה</w:t>
      </w:r>
      <w:r w:rsidRPr="00022666">
        <w:rPr>
          <w:rFonts w:cs="David"/>
          <w:sz w:val="20"/>
          <w:szCs w:val="20"/>
          <w:rtl/>
        </w:rPr>
        <w:t xml:space="preserve"> </w:t>
      </w:r>
      <w:r w:rsidRPr="00022666">
        <w:rPr>
          <w:rFonts w:cs="David" w:hint="cs"/>
          <w:sz w:val="20"/>
          <w:szCs w:val="20"/>
          <w:rtl/>
        </w:rPr>
        <w:t>אבל מדובר בנסיבות מיוחדות של תושבת חוץ שלא הכירה את מצב הקרקע.</w:t>
      </w:r>
    </w:p>
    <w:p w:rsidR="00C8133D" w:rsidRPr="00022666" w:rsidRDefault="00C8133D" w:rsidP="00BD147F">
      <w:pPr>
        <w:pStyle w:val="a4"/>
        <w:spacing w:line="360" w:lineRule="auto"/>
        <w:rPr>
          <w:rFonts w:cs="David"/>
          <w:sz w:val="20"/>
          <w:szCs w:val="20"/>
          <w:rtl/>
        </w:rPr>
      </w:pPr>
      <w:r w:rsidRPr="00022666">
        <w:rPr>
          <w:rFonts w:cs="David" w:hint="eastAsia"/>
          <w:b/>
          <w:bCs/>
          <w:sz w:val="20"/>
          <w:szCs w:val="20"/>
          <w:highlight w:val="lightGray"/>
          <w:rtl/>
        </w:rPr>
        <w:t>פ</w:t>
      </w:r>
      <w:r w:rsidRPr="00022666">
        <w:rPr>
          <w:rFonts w:cs="David"/>
          <w:b/>
          <w:bCs/>
          <w:sz w:val="20"/>
          <w:szCs w:val="20"/>
          <w:highlight w:val="lightGray"/>
          <w:rtl/>
        </w:rPr>
        <w:t>"</w:t>
      </w:r>
      <w:r w:rsidRPr="00022666">
        <w:rPr>
          <w:rFonts w:cs="David" w:hint="eastAsia"/>
          <w:b/>
          <w:bCs/>
          <w:sz w:val="20"/>
          <w:szCs w:val="20"/>
          <w:highlight w:val="lightGray"/>
          <w:rtl/>
        </w:rPr>
        <w:t>ד</w:t>
      </w:r>
      <w:r w:rsidRPr="00022666">
        <w:rPr>
          <w:rFonts w:cs="David"/>
          <w:b/>
          <w:bCs/>
          <w:sz w:val="20"/>
          <w:szCs w:val="20"/>
          <w:highlight w:val="lightGray"/>
          <w:rtl/>
        </w:rPr>
        <w:t xml:space="preserve"> </w:t>
      </w:r>
      <w:r w:rsidRPr="00022666">
        <w:rPr>
          <w:rFonts w:cs="David" w:hint="eastAsia"/>
          <w:b/>
          <w:bCs/>
          <w:sz w:val="20"/>
          <w:szCs w:val="20"/>
          <w:highlight w:val="lightGray"/>
          <w:rtl/>
        </w:rPr>
        <w:t>פרג</w:t>
      </w:r>
      <w:r w:rsidRPr="00022666">
        <w:rPr>
          <w:rFonts w:cs="David"/>
          <w:b/>
          <w:bCs/>
          <w:sz w:val="20"/>
          <w:szCs w:val="20"/>
          <w:highlight w:val="lightGray"/>
          <w:rtl/>
        </w:rPr>
        <w:t>'</w:t>
      </w:r>
      <w:r w:rsidRPr="00022666">
        <w:rPr>
          <w:rFonts w:cs="David"/>
          <w:sz w:val="20"/>
          <w:szCs w:val="20"/>
          <w:rtl/>
        </w:rPr>
        <w:t xml:space="preserve"> – </w:t>
      </w:r>
      <w:r w:rsidRPr="00022666">
        <w:rPr>
          <w:rFonts w:cs="David" w:hint="cs"/>
          <w:sz w:val="20"/>
          <w:szCs w:val="20"/>
          <w:rtl/>
        </w:rPr>
        <w:t xml:space="preserve">הדירה עם החדר שנבנה ללא אישור - </w:t>
      </w:r>
      <w:r w:rsidRPr="00022666">
        <w:rPr>
          <w:rFonts w:cs="David" w:hint="eastAsia"/>
          <w:sz w:val="20"/>
          <w:szCs w:val="20"/>
          <w:rtl/>
        </w:rPr>
        <w:t>חובת</w:t>
      </w:r>
      <w:r w:rsidRPr="00022666">
        <w:rPr>
          <w:rFonts w:cs="David"/>
          <w:sz w:val="20"/>
          <w:szCs w:val="20"/>
          <w:rtl/>
        </w:rPr>
        <w:t xml:space="preserve"> </w:t>
      </w:r>
      <w:r w:rsidRPr="00022666">
        <w:rPr>
          <w:rFonts w:cs="David" w:hint="eastAsia"/>
          <w:sz w:val="20"/>
          <w:szCs w:val="20"/>
          <w:rtl/>
        </w:rPr>
        <w:t>הגילוי</w:t>
      </w:r>
      <w:r w:rsidRPr="00022666">
        <w:rPr>
          <w:rFonts w:cs="David"/>
          <w:sz w:val="20"/>
          <w:szCs w:val="20"/>
          <w:rtl/>
        </w:rPr>
        <w:t xml:space="preserve"> </w:t>
      </w:r>
      <w:r w:rsidRPr="00022666">
        <w:rPr>
          <w:rFonts w:cs="David" w:hint="eastAsia"/>
          <w:sz w:val="20"/>
          <w:szCs w:val="20"/>
          <w:rtl/>
        </w:rPr>
        <w:t>היא</w:t>
      </w:r>
      <w:r w:rsidRPr="00022666">
        <w:rPr>
          <w:rFonts w:cs="David"/>
          <w:sz w:val="20"/>
          <w:szCs w:val="20"/>
          <w:rtl/>
        </w:rPr>
        <w:t xml:space="preserve"> </w:t>
      </w:r>
      <w:r w:rsidRPr="00022666">
        <w:rPr>
          <w:rFonts w:cs="David" w:hint="eastAsia"/>
          <w:sz w:val="20"/>
          <w:szCs w:val="20"/>
          <w:rtl/>
        </w:rPr>
        <w:t>על</w:t>
      </w:r>
      <w:r w:rsidRPr="00022666">
        <w:rPr>
          <w:rFonts w:cs="David"/>
          <w:sz w:val="20"/>
          <w:szCs w:val="20"/>
          <w:rtl/>
        </w:rPr>
        <w:t xml:space="preserve"> </w:t>
      </w:r>
      <w:r w:rsidRPr="00022666">
        <w:rPr>
          <w:rFonts w:cs="David" w:hint="eastAsia"/>
          <w:sz w:val="20"/>
          <w:szCs w:val="20"/>
          <w:rtl/>
        </w:rPr>
        <w:t>המוכר</w:t>
      </w:r>
      <w:r w:rsidRPr="00022666">
        <w:rPr>
          <w:rFonts w:cs="David"/>
          <w:sz w:val="20"/>
          <w:szCs w:val="20"/>
          <w:rtl/>
        </w:rPr>
        <w:t xml:space="preserve"> </w:t>
      </w:r>
      <w:r w:rsidRPr="00022666">
        <w:rPr>
          <w:rFonts w:cs="David" w:hint="eastAsia"/>
          <w:sz w:val="20"/>
          <w:szCs w:val="20"/>
          <w:rtl/>
        </w:rPr>
        <w:t>שהמקרה</w:t>
      </w:r>
      <w:r w:rsidRPr="00022666">
        <w:rPr>
          <w:rFonts w:cs="David"/>
          <w:sz w:val="20"/>
          <w:szCs w:val="20"/>
          <w:rtl/>
        </w:rPr>
        <w:t xml:space="preserve"> </w:t>
      </w:r>
      <w:r w:rsidRPr="00022666">
        <w:rPr>
          <w:rFonts w:cs="David" w:hint="eastAsia"/>
          <w:sz w:val="20"/>
          <w:szCs w:val="20"/>
          <w:rtl/>
        </w:rPr>
        <w:t>הזה</w:t>
      </w:r>
      <w:r w:rsidRPr="00022666">
        <w:rPr>
          <w:rFonts w:cs="David"/>
          <w:sz w:val="20"/>
          <w:szCs w:val="20"/>
          <w:rtl/>
        </w:rPr>
        <w:t xml:space="preserve"> </w:t>
      </w:r>
      <w:r w:rsidRPr="00022666">
        <w:rPr>
          <w:rFonts w:cs="David" w:hint="eastAsia"/>
          <w:sz w:val="20"/>
          <w:szCs w:val="20"/>
          <w:rtl/>
        </w:rPr>
        <w:t>הידע</w:t>
      </w:r>
      <w:r w:rsidRPr="00022666">
        <w:rPr>
          <w:rFonts w:cs="David"/>
          <w:sz w:val="20"/>
          <w:szCs w:val="20"/>
          <w:rtl/>
        </w:rPr>
        <w:t xml:space="preserve"> </w:t>
      </w:r>
      <w:r w:rsidRPr="00022666">
        <w:rPr>
          <w:rFonts w:cs="David" w:hint="eastAsia"/>
          <w:sz w:val="20"/>
          <w:szCs w:val="20"/>
          <w:rtl/>
        </w:rPr>
        <w:t>נמצא</w:t>
      </w:r>
      <w:r w:rsidRPr="00022666">
        <w:rPr>
          <w:rFonts w:cs="David"/>
          <w:sz w:val="20"/>
          <w:szCs w:val="20"/>
          <w:rtl/>
        </w:rPr>
        <w:t xml:space="preserve"> </w:t>
      </w:r>
      <w:r w:rsidRPr="00022666">
        <w:rPr>
          <w:rFonts w:cs="David" w:hint="eastAsia"/>
          <w:sz w:val="20"/>
          <w:szCs w:val="20"/>
          <w:rtl/>
        </w:rPr>
        <w:t>בידיו</w:t>
      </w:r>
      <w:r w:rsidRPr="00022666">
        <w:rPr>
          <w:rFonts w:cs="David"/>
          <w:sz w:val="20"/>
          <w:szCs w:val="20"/>
          <w:rtl/>
        </w:rPr>
        <w:t xml:space="preserve">. </w:t>
      </w:r>
      <w:r w:rsidRPr="00022666">
        <w:rPr>
          <w:rFonts w:cs="David" w:hint="eastAsia"/>
          <w:sz w:val="20"/>
          <w:szCs w:val="20"/>
          <w:rtl/>
        </w:rPr>
        <w:t>לא</w:t>
      </w:r>
      <w:r w:rsidRPr="00022666">
        <w:rPr>
          <w:rFonts w:cs="David"/>
          <w:sz w:val="20"/>
          <w:szCs w:val="20"/>
          <w:rtl/>
        </w:rPr>
        <w:t xml:space="preserve"> </w:t>
      </w:r>
      <w:r w:rsidRPr="00022666">
        <w:rPr>
          <w:rFonts w:cs="David" w:hint="eastAsia"/>
          <w:sz w:val="20"/>
          <w:szCs w:val="20"/>
          <w:rtl/>
        </w:rPr>
        <w:t>ניתן</w:t>
      </w:r>
      <w:r w:rsidRPr="00022666">
        <w:rPr>
          <w:rFonts w:cs="David"/>
          <w:sz w:val="20"/>
          <w:szCs w:val="20"/>
          <w:rtl/>
        </w:rPr>
        <w:t xml:space="preserve"> </w:t>
      </w:r>
      <w:r w:rsidRPr="00022666">
        <w:rPr>
          <w:rFonts w:cs="David" w:hint="eastAsia"/>
          <w:sz w:val="20"/>
          <w:szCs w:val="20"/>
          <w:rtl/>
        </w:rPr>
        <w:t>לטעון</w:t>
      </w:r>
      <w:r w:rsidRPr="00022666">
        <w:rPr>
          <w:rFonts w:cs="David"/>
          <w:sz w:val="20"/>
          <w:szCs w:val="20"/>
          <w:rtl/>
        </w:rPr>
        <w:t xml:space="preserve"> </w:t>
      </w:r>
      <w:r w:rsidRPr="00022666">
        <w:rPr>
          <w:rFonts w:cs="David" w:hint="eastAsia"/>
          <w:sz w:val="20"/>
          <w:szCs w:val="20"/>
          <w:rtl/>
        </w:rPr>
        <w:t>לתיקון</w:t>
      </w:r>
      <w:r w:rsidRPr="00022666">
        <w:rPr>
          <w:rFonts w:cs="David"/>
          <w:sz w:val="20"/>
          <w:szCs w:val="20"/>
          <w:rtl/>
        </w:rPr>
        <w:t xml:space="preserve"> </w:t>
      </w:r>
      <w:r w:rsidRPr="00022666">
        <w:rPr>
          <w:rFonts w:cs="David" w:hint="eastAsia"/>
          <w:sz w:val="20"/>
          <w:szCs w:val="20"/>
          <w:rtl/>
        </w:rPr>
        <w:t>חוזה</w:t>
      </w:r>
      <w:r w:rsidRPr="00022666">
        <w:rPr>
          <w:rFonts w:cs="David"/>
          <w:sz w:val="20"/>
          <w:szCs w:val="20"/>
          <w:rtl/>
        </w:rPr>
        <w:t xml:space="preserve"> </w:t>
      </w:r>
      <w:r w:rsidRPr="00022666">
        <w:rPr>
          <w:rFonts w:cs="David" w:hint="eastAsia"/>
          <w:sz w:val="20"/>
          <w:szCs w:val="20"/>
          <w:rtl/>
        </w:rPr>
        <w:t>במצב</w:t>
      </w:r>
      <w:r w:rsidRPr="00022666">
        <w:rPr>
          <w:rFonts w:cs="David"/>
          <w:sz w:val="20"/>
          <w:szCs w:val="20"/>
          <w:rtl/>
        </w:rPr>
        <w:t xml:space="preserve"> </w:t>
      </w:r>
      <w:r w:rsidRPr="00022666">
        <w:rPr>
          <w:rFonts w:cs="David" w:hint="eastAsia"/>
          <w:sz w:val="20"/>
          <w:szCs w:val="20"/>
          <w:rtl/>
        </w:rPr>
        <w:t>של</w:t>
      </w:r>
      <w:r w:rsidRPr="00022666">
        <w:rPr>
          <w:rFonts w:cs="David"/>
          <w:sz w:val="20"/>
          <w:szCs w:val="20"/>
          <w:rtl/>
        </w:rPr>
        <w:t xml:space="preserve"> </w:t>
      </w:r>
      <w:r w:rsidRPr="00022666">
        <w:rPr>
          <w:rFonts w:cs="David" w:hint="eastAsia"/>
          <w:sz w:val="20"/>
          <w:szCs w:val="20"/>
          <w:rtl/>
        </w:rPr>
        <w:t>הטעייה</w:t>
      </w:r>
      <w:r w:rsidRPr="00022666">
        <w:rPr>
          <w:rFonts w:cs="David"/>
          <w:sz w:val="20"/>
          <w:szCs w:val="20"/>
          <w:rtl/>
        </w:rPr>
        <w:t xml:space="preserve"> </w:t>
      </w:r>
      <w:r w:rsidRPr="00022666">
        <w:rPr>
          <w:rFonts w:cs="David" w:hint="eastAsia"/>
          <w:sz w:val="20"/>
          <w:szCs w:val="20"/>
          <w:rtl/>
        </w:rPr>
        <w:t>על</w:t>
      </w:r>
      <w:r w:rsidRPr="00022666">
        <w:rPr>
          <w:rFonts w:cs="David"/>
          <w:sz w:val="20"/>
          <w:szCs w:val="20"/>
          <w:rtl/>
        </w:rPr>
        <w:t xml:space="preserve"> </w:t>
      </w:r>
      <w:r w:rsidRPr="00022666">
        <w:rPr>
          <w:rFonts w:cs="David" w:hint="eastAsia"/>
          <w:sz w:val="20"/>
          <w:szCs w:val="20"/>
          <w:rtl/>
        </w:rPr>
        <w:t>פי</w:t>
      </w:r>
      <w:r w:rsidRPr="00022666">
        <w:rPr>
          <w:rFonts w:cs="David"/>
          <w:sz w:val="20"/>
          <w:szCs w:val="20"/>
          <w:rtl/>
        </w:rPr>
        <w:t xml:space="preserve"> 14</w:t>
      </w:r>
      <w:r w:rsidRPr="00022666">
        <w:rPr>
          <w:rFonts w:cs="David" w:hint="eastAsia"/>
          <w:sz w:val="20"/>
          <w:szCs w:val="20"/>
          <w:rtl/>
        </w:rPr>
        <w:t>ג</w:t>
      </w:r>
      <w:r w:rsidRPr="00022666">
        <w:rPr>
          <w:rFonts w:cs="David"/>
          <w:sz w:val="20"/>
          <w:szCs w:val="20"/>
          <w:rtl/>
        </w:rPr>
        <w:t xml:space="preserve">. </w:t>
      </w:r>
      <w:r w:rsidRPr="00022666">
        <w:rPr>
          <w:rFonts w:cs="David" w:hint="eastAsia"/>
          <w:sz w:val="20"/>
          <w:szCs w:val="20"/>
          <w:rtl/>
        </w:rPr>
        <w:t>במצב</w:t>
      </w:r>
      <w:r w:rsidRPr="00022666">
        <w:rPr>
          <w:rFonts w:cs="David"/>
          <w:sz w:val="20"/>
          <w:szCs w:val="20"/>
          <w:rtl/>
        </w:rPr>
        <w:t xml:space="preserve"> </w:t>
      </w:r>
      <w:r w:rsidRPr="00022666">
        <w:rPr>
          <w:rFonts w:cs="David" w:hint="eastAsia"/>
          <w:sz w:val="20"/>
          <w:szCs w:val="20"/>
          <w:rtl/>
        </w:rPr>
        <w:t>של</w:t>
      </w:r>
      <w:r w:rsidRPr="00022666">
        <w:rPr>
          <w:rFonts w:cs="David"/>
          <w:sz w:val="20"/>
          <w:szCs w:val="20"/>
          <w:rtl/>
        </w:rPr>
        <w:t xml:space="preserve"> </w:t>
      </w:r>
      <w:r w:rsidRPr="00022666">
        <w:rPr>
          <w:rFonts w:cs="David" w:hint="eastAsia"/>
          <w:sz w:val="20"/>
          <w:szCs w:val="20"/>
          <w:rtl/>
        </w:rPr>
        <w:t>ביטול</w:t>
      </w:r>
      <w:r w:rsidRPr="00022666">
        <w:rPr>
          <w:rFonts w:cs="David"/>
          <w:sz w:val="20"/>
          <w:szCs w:val="20"/>
          <w:rtl/>
        </w:rPr>
        <w:t xml:space="preserve"> </w:t>
      </w:r>
      <w:r w:rsidRPr="00022666">
        <w:rPr>
          <w:rFonts w:cs="David" w:hint="eastAsia"/>
          <w:sz w:val="20"/>
          <w:szCs w:val="20"/>
          <w:rtl/>
        </w:rPr>
        <w:t>כתוצאה</w:t>
      </w:r>
      <w:r w:rsidRPr="00022666">
        <w:rPr>
          <w:rFonts w:cs="David"/>
          <w:sz w:val="20"/>
          <w:szCs w:val="20"/>
          <w:rtl/>
        </w:rPr>
        <w:t xml:space="preserve"> </w:t>
      </w:r>
      <w:r w:rsidRPr="00022666">
        <w:rPr>
          <w:rFonts w:cs="David" w:hint="eastAsia"/>
          <w:sz w:val="20"/>
          <w:szCs w:val="20"/>
          <w:rtl/>
        </w:rPr>
        <w:t>מהטעייה</w:t>
      </w:r>
      <w:r w:rsidRPr="00022666">
        <w:rPr>
          <w:rFonts w:cs="David"/>
          <w:sz w:val="20"/>
          <w:szCs w:val="20"/>
          <w:rtl/>
        </w:rPr>
        <w:t xml:space="preserve"> </w:t>
      </w:r>
      <w:r w:rsidRPr="00022666">
        <w:rPr>
          <w:rFonts w:cs="David" w:hint="eastAsia"/>
          <w:sz w:val="20"/>
          <w:szCs w:val="20"/>
          <w:rtl/>
        </w:rPr>
        <w:t>תתבצע</w:t>
      </w:r>
      <w:r w:rsidRPr="00022666">
        <w:rPr>
          <w:rFonts w:cs="David"/>
          <w:sz w:val="20"/>
          <w:szCs w:val="20"/>
          <w:rtl/>
        </w:rPr>
        <w:t xml:space="preserve"> </w:t>
      </w:r>
      <w:r w:rsidRPr="00022666">
        <w:rPr>
          <w:rFonts w:cs="David" w:hint="eastAsia"/>
          <w:sz w:val="20"/>
          <w:szCs w:val="20"/>
          <w:rtl/>
        </w:rPr>
        <w:t>השבה</w:t>
      </w:r>
      <w:r w:rsidRPr="00022666">
        <w:rPr>
          <w:rFonts w:cs="David"/>
          <w:sz w:val="20"/>
          <w:szCs w:val="20"/>
          <w:rtl/>
        </w:rPr>
        <w:t xml:space="preserve"> </w:t>
      </w:r>
      <w:r w:rsidRPr="00022666">
        <w:rPr>
          <w:rFonts w:cs="David" w:hint="eastAsia"/>
          <w:sz w:val="20"/>
          <w:szCs w:val="20"/>
          <w:rtl/>
        </w:rPr>
        <w:t>שיכולה</w:t>
      </w:r>
      <w:r w:rsidRPr="00022666">
        <w:rPr>
          <w:rFonts w:cs="David"/>
          <w:sz w:val="20"/>
          <w:szCs w:val="20"/>
          <w:rtl/>
        </w:rPr>
        <w:t xml:space="preserve"> </w:t>
      </w:r>
      <w:r w:rsidRPr="00022666">
        <w:rPr>
          <w:rFonts w:cs="David" w:hint="eastAsia"/>
          <w:sz w:val="20"/>
          <w:szCs w:val="20"/>
          <w:rtl/>
        </w:rPr>
        <w:t>להשתנות</w:t>
      </w:r>
      <w:r w:rsidRPr="00022666">
        <w:rPr>
          <w:rFonts w:cs="David"/>
          <w:sz w:val="20"/>
          <w:szCs w:val="20"/>
          <w:rtl/>
        </w:rPr>
        <w:t xml:space="preserve"> </w:t>
      </w:r>
      <w:r w:rsidRPr="00022666">
        <w:rPr>
          <w:rFonts w:cs="David" w:hint="eastAsia"/>
          <w:sz w:val="20"/>
          <w:szCs w:val="20"/>
          <w:rtl/>
        </w:rPr>
        <w:t>במקרים</w:t>
      </w:r>
      <w:r w:rsidRPr="00022666">
        <w:rPr>
          <w:rFonts w:cs="David"/>
          <w:sz w:val="20"/>
          <w:szCs w:val="20"/>
          <w:rtl/>
        </w:rPr>
        <w:t xml:space="preserve"> </w:t>
      </w:r>
      <w:r w:rsidRPr="00022666">
        <w:rPr>
          <w:rFonts w:cs="David" w:hint="eastAsia"/>
          <w:sz w:val="20"/>
          <w:szCs w:val="20"/>
          <w:rtl/>
        </w:rPr>
        <w:t>חריגים</w:t>
      </w:r>
      <w:r w:rsidRPr="00022666">
        <w:rPr>
          <w:rFonts w:cs="David"/>
          <w:sz w:val="20"/>
          <w:szCs w:val="20"/>
          <w:rtl/>
        </w:rPr>
        <w:t xml:space="preserve"> </w:t>
      </w:r>
      <w:r w:rsidRPr="00022666">
        <w:rPr>
          <w:rFonts w:cs="David" w:hint="eastAsia"/>
          <w:sz w:val="20"/>
          <w:szCs w:val="20"/>
          <w:rtl/>
        </w:rPr>
        <w:t>על</w:t>
      </w:r>
      <w:r w:rsidRPr="00022666">
        <w:rPr>
          <w:rFonts w:cs="David"/>
          <w:sz w:val="20"/>
          <w:szCs w:val="20"/>
          <w:rtl/>
        </w:rPr>
        <w:t xml:space="preserve"> </w:t>
      </w:r>
      <w:r w:rsidRPr="00022666">
        <w:rPr>
          <w:rFonts w:cs="David" w:hint="eastAsia"/>
          <w:sz w:val="20"/>
          <w:szCs w:val="20"/>
          <w:rtl/>
        </w:rPr>
        <w:t>פי</w:t>
      </w:r>
      <w:r w:rsidRPr="00022666">
        <w:rPr>
          <w:rFonts w:cs="David"/>
          <w:sz w:val="20"/>
          <w:szCs w:val="20"/>
          <w:rtl/>
        </w:rPr>
        <w:t xml:space="preserve"> </w:t>
      </w:r>
      <w:r w:rsidRPr="00022666">
        <w:rPr>
          <w:rFonts w:cs="David" w:hint="eastAsia"/>
          <w:sz w:val="20"/>
          <w:szCs w:val="20"/>
          <w:rtl/>
        </w:rPr>
        <w:t>צדק</w:t>
      </w:r>
      <w:r w:rsidRPr="00022666">
        <w:rPr>
          <w:rFonts w:cs="David" w:hint="cs"/>
          <w:sz w:val="20"/>
          <w:szCs w:val="20"/>
          <w:rtl/>
        </w:rPr>
        <w:t>.</w:t>
      </w:r>
    </w:p>
    <w:p w:rsidR="006A3C7E" w:rsidRPr="00022666" w:rsidRDefault="006A3C7E" w:rsidP="00BD147F">
      <w:pPr>
        <w:pStyle w:val="a4"/>
        <w:spacing w:line="360" w:lineRule="auto"/>
        <w:rPr>
          <w:rFonts w:cs="David"/>
          <w:sz w:val="20"/>
          <w:szCs w:val="20"/>
          <w:rtl/>
        </w:rPr>
      </w:pPr>
    </w:p>
    <w:p w:rsidR="00B95B9C" w:rsidRPr="00022666" w:rsidRDefault="00B95B9C" w:rsidP="00BD147F">
      <w:pPr>
        <w:spacing w:line="360" w:lineRule="auto"/>
        <w:rPr>
          <w:rFonts w:ascii="Tahoma" w:hAnsi="Tahoma" w:cs="David"/>
          <w:b/>
          <w:bCs/>
          <w:sz w:val="26"/>
          <w:szCs w:val="26"/>
          <w:u w:val="single"/>
          <w:rtl/>
        </w:rPr>
      </w:pPr>
      <w:r w:rsidRPr="00022666">
        <w:rPr>
          <w:rFonts w:ascii="Tahoma" w:hAnsi="Tahoma" w:cs="David" w:hint="cs"/>
          <w:b/>
          <w:bCs/>
          <w:sz w:val="26"/>
          <w:szCs w:val="26"/>
          <w:highlight w:val="green"/>
          <w:u w:val="single"/>
          <w:rtl/>
        </w:rPr>
        <w:t>טעות</w:t>
      </w:r>
      <w:r w:rsidR="00A65B6B" w:rsidRPr="00022666">
        <w:rPr>
          <w:rFonts w:ascii="Tahoma" w:hAnsi="Tahoma" w:cs="David"/>
          <w:b/>
          <w:bCs/>
          <w:sz w:val="26"/>
          <w:szCs w:val="26"/>
          <w:highlight w:val="green"/>
          <w:u w:val="single"/>
          <w:rtl/>
        </w:rPr>
        <w:t>–</w:t>
      </w:r>
      <w:r w:rsidR="00A65B6B" w:rsidRPr="00022666">
        <w:rPr>
          <w:rFonts w:ascii="Tahoma" w:hAnsi="Tahoma" w:cs="David" w:hint="cs"/>
          <w:b/>
          <w:bCs/>
          <w:sz w:val="26"/>
          <w:szCs w:val="26"/>
          <w:highlight w:val="green"/>
          <w:u w:val="single"/>
          <w:rtl/>
        </w:rPr>
        <w:t xml:space="preserve"> סעיף 14</w:t>
      </w:r>
    </w:p>
    <w:p w:rsidR="00A65B6B" w:rsidRPr="00022666" w:rsidRDefault="00A65B6B" w:rsidP="00BD147F">
      <w:pPr>
        <w:spacing w:line="360" w:lineRule="auto"/>
        <w:rPr>
          <w:rFonts w:ascii="Tahoma" w:hAnsi="Tahoma" w:cs="David"/>
          <w:sz w:val="20"/>
          <w:szCs w:val="20"/>
          <w:rtl/>
        </w:rPr>
      </w:pPr>
      <w:r w:rsidRPr="00022666">
        <w:rPr>
          <w:rFonts w:ascii="Tahoma" w:hAnsi="Tahoma" w:cs="David" w:hint="cs"/>
          <w:b/>
          <w:bCs/>
          <w:highlight w:val="yellow"/>
          <w:u w:val="single"/>
          <w:rtl/>
        </w:rPr>
        <w:t>ס' 14(א)-</w:t>
      </w:r>
      <w:r w:rsidR="00A71845" w:rsidRPr="00022666">
        <w:rPr>
          <w:rFonts w:ascii="Tahoma" w:hAnsi="Tahoma" w:cs="David" w:hint="cs"/>
          <w:sz w:val="20"/>
          <w:szCs w:val="20"/>
          <w:rtl/>
        </w:rPr>
        <w:t>טעות ידועה</w:t>
      </w:r>
      <w:r w:rsidR="005B5B30" w:rsidRPr="00022666">
        <w:rPr>
          <w:rFonts w:ascii="Tahoma" w:hAnsi="Tahoma" w:cs="David" w:hint="cs"/>
          <w:sz w:val="20"/>
          <w:szCs w:val="20"/>
          <w:rtl/>
        </w:rPr>
        <w:t xml:space="preserve">. </w:t>
      </w:r>
      <w:r w:rsidR="005B5B30" w:rsidRPr="00022666">
        <w:rPr>
          <w:rFonts w:ascii="Tahoma" w:hAnsi="Tahoma" w:cs="David" w:hint="cs"/>
          <w:b/>
          <w:bCs/>
          <w:sz w:val="20"/>
          <w:szCs w:val="20"/>
          <w:rtl/>
        </w:rPr>
        <w:t>מקנה זכות ביטול אוטונומית של הנפגע</w:t>
      </w:r>
    </w:p>
    <w:p w:rsidR="00A65B6B" w:rsidRPr="00022666" w:rsidRDefault="00A65B6B" w:rsidP="00BD147F">
      <w:pPr>
        <w:spacing w:line="360" w:lineRule="auto"/>
        <w:rPr>
          <w:rFonts w:ascii="Tahoma" w:hAnsi="Tahoma" w:cs="David"/>
          <w:sz w:val="20"/>
          <w:szCs w:val="20"/>
          <w:rtl/>
        </w:rPr>
      </w:pPr>
      <w:r w:rsidRPr="00022666">
        <w:rPr>
          <w:rStyle w:val="default"/>
          <w:rFonts w:cs="FrankRuehl"/>
          <w:sz w:val="24"/>
          <w:szCs w:val="24"/>
          <w:rtl/>
        </w:rPr>
        <w:t>(א</w:t>
      </w:r>
      <w:r w:rsidRPr="00022666">
        <w:rPr>
          <w:rStyle w:val="default"/>
          <w:rFonts w:cs="FrankRuehl" w:hint="cs"/>
          <w:sz w:val="24"/>
          <w:szCs w:val="24"/>
          <w:rtl/>
        </w:rPr>
        <w:t>)</w:t>
      </w:r>
      <w:r w:rsidRPr="00022666">
        <w:rPr>
          <w:rStyle w:val="default"/>
          <w:rFonts w:cs="FrankRuehl"/>
          <w:sz w:val="24"/>
          <w:szCs w:val="24"/>
          <w:rtl/>
        </w:rPr>
        <w:tab/>
        <w:t>מ</w:t>
      </w:r>
      <w:r w:rsidRPr="00022666">
        <w:rPr>
          <w:rStyle w:val="default"/>
          <w:rFonts w:cs="FrankRuehl" w:hint="cs"/>
          <w:sz w:val="24"/>
          <w:szCs w:val="24"/>
          <w:rtl/>
        </w:rPr>
        <w:t>י שהתקשר בחוזה עקב טעות וניתן להניח שלולא הטעות לא היה מתקשר בחוזה והצד השני ידע או היה עליו לדעת על כך, רשאי לבטל את החוזה.</w:t>
      </w:r>
    </w:p>
    <w:p w:rsidR="00A71845" w:rsidRPr="00022666" w:rsidRDefault="00A71845" w:rsidP="00BD147F">
      <w:pPr>
        <w:spacing w:line="360" w:lineRule="auto"/>
        <w:rPr>
          <w:rFonts w:ascii="Tahoma" w:hAnsi="Tahoma" w:cs="David"/>
          <w:b/>
          <w:bCs/>
          <w:u w:val="single"/>
          <w:rtl/>
        </w:rPr>
      </w:pPr>
      <w:r w:rsidRPr="00022666">
        <w:rPr>
          <w:rFonts w:ascii="Tahoma" w:hAnsi="Tahoma" w:cs="David" w:hint="cs"/>
          <w:b/>
          <w:bCs/>
          <w:u w:val="single"/>
          <w:rtl/>
        </w:rPr>
        <w:t>יסודות מצטברים של עילת הטעות:</w:t>
      </w:r>
    </w:p>
    <w:p w:rsidR="00A71845" w:rsidRPr="00022666" w:rsidRDefault="00A71845" w:rsidP="002E3CC8">
      <w:pPr>
        <w:pStyle w:val="a3"/>
        <w:numPr>
          <w:ilvl w:val="0"/>
          <w:numId w:val="24"/>
        </w:numPr>
        <w:spacing w:line="360" w:lineRule="auto"/>
        <w:rPr>
          <w:rFonts w:ascii="Tahoma" w:hAnsi="Tahoma" w:cs="David"/>
          <w:sz w:val="20"/>
          <w:szCs w:val="20"/>
          <w:u w:val="single"/>
        </w:rPr>
      </w:pPr>
      <w:r w:rsidRPr="00022666">
        <w:rPr>
          <w:rFonts w:ascii="Tahoma" w:hAnsi="Tahoma" w:cs="David" w:hint="cs"/>
          <w:sz w:val="20"/>
          <w:szCs w:val="20"/>
          <w:u w:val="single"/>
          <w:rtl/>
        </w:rPr>
        <w:t>חוזה</w:t>
      </w:r>
    </w:p>
    <w:p w:rsidR="00641BF1" w:rsidRPr="00022666" w:rsidRDefault="00A71845" w:rsidP="002E3CC8">
      <w:pPr>
        <w:pStyle w:val="a3"/>
        <w:numPr>
          <w:ilvl w:val="0"/>
          <w:numId w:val="24"/>
        </w:numPr>
        <w:spacing w:line="360" w:lineRule="auto"/>
        <w:rPr>
          <w:rFonts w:ascii="Tahoma" w:hAnsi="Tahoma" w:cs="David"/>
          <w:sz w:val="20"/>
          <w:szCs w:val="20"/>
        </w:rPr>
      </w:pPr>
      <w:r w:rsidRPr="00022666">
        <w:rPr>
          <w:rFonts w:ascii="Tahoma" w:hAnsi="Tahoma" w:cs="David" w:hint="cs"/>
          <w:sz w:val="20"/>
          <w:szCs w:val="20"/>
          <w:u w:val="single"/>
          <w:rtl/>
        </w:rPr>
        <w:t xml:space="preserve">טעות </w:t>
      </w:r>
      <w:r w:rsidR="00641BF1" w:rsidRPr="00022666">
        <w:rPr>
          <w:rFonts w:ascii="Tahoma" w:hAnsi="Tahoma" w:cs="David" w:hint="cs"/>
          <w:sz w:val="20"/>
          <w:szCs w:val="20"/>
          <w:u w:val="single"/>
          <w:rtl/>
        </w:rPr>
        <w:t>יסודית -</w:t>
      </w:r>
      <w:r w:rsidR="00641BF1" w:rsidRPr="00022666">
        <w:rPr>
          <w:rFonts w:ascii="Tahoma" w:hAnsi="Tahoma" w:cs="David" w:hint="cs"/>
          <w:sz w:val="20"/>
          <w:szCs w:val="20"/>
          <w:rtl/>
        </w:rPr>
        <w:t xml:space="preserve"> </w:t>
      </w:r>
      <w:r w:rsidR="00641BF1" w:rsidRPr="00022666">
        <w:rPr>
          <w:rFonts w:ascii="Tahoma" w:hAnsi="Tahoma" w:cs="David" w:hint="cs"/>
          <w:sz w:val="20"/>
          <w:szCs w:val="20"/>
          <w:highlight w:val="yellow"/>
          <w:rtl/>
        </w:rPr>
        <w:t>סעיף 14(ד)</w:t>
      </w:r>
      <w:r w:rsidR="00641BF1" w:rsidRPr="00022666">
        <w:rPr>
          <w:rFonts w:ascii="Tahoma" w:hAnsi="Tahoma" w:cs="David" w:hint="cs"/>
          <w:sz w:val="20"/>
          <w:szCs w:val="20"/>
          <w:rtl/>
        </w:rPr>
        <w:t xml:space="preserve"> מסביר מהי טעות. </w:t>
      </w:r>
      <w:r w:rsidR="00641BF1" w:rsidRPr="00022666">
        <w:rPr>
          <w:rFonts w:ascii="Tahoma" w:hAnsi="Tahoma" w:cs="David" w:hint="cs"/>
          <w:b/>
          <w:bCs/>
          <w:sz w:val="20"/>
          <w:szCs w:val="20"/>
          <w:rtl/>
        </w:rPr>
        <w:t>לפי ג' שלו-</w:t>
      </w:r>
      <w:r w:rsidR="00641BF1" w:rsidRPr="00022666">
        <w:rPr>
          <w:rFonts w:ascii="Tahoma" w:hAnsi="Tahoma" w:cs="David" w:hint="cs"/>
          <w:b/>
          <w:bCs/>
          <w:sz w:val="20"/>
          <w:szCs w:val="20"/>
          <w:u w:val="single"/>
          <w:rtl/>
        </w:rPr>
        <w:t xml:space="preserve"> טעות היא פער בין האמונה ובין המציאות</w:t>
      </w:r>
      <w:r w:rsidR="00641BF1" w:rsidRPr="00022666">
        <w:rPr>
          <w:rFonts w:ascii="Tahoma" w:hAnsi="Tahoma" w:cs="David" w:hint="cs"/>
          <w:sz w:val="20"/>
          <w:szCs w:val="20"/>
          <w:rtl/>
        </w:rPr>
        <w:t xml:space="preserve">. </w:t>
      </w:r>
      <w:r w:rsidR="00641BF1" w:rsidRPr="00022666">
        <w:rPr>
          <w:rFonts w:ascii="Tahoma" w:hAnsi="Tahoma" w:cs="David" w:hint="cs"/>
          <w:b/>
          <w:bCs/>
          <w:sz w:val="20"/>
          <w:szCs w:val="20"/>
          <w:rtl/>
        </w:rPr>
        <w:t xml:space="preserve">הערכה שגויה של המציאות ופעולה הננקטת מתוך ההבנה לגבי המציאות המדומה. </w:t>
      </w:r>
    </w:p>
    <w:p w:rsidR="00641BF1" w:rsidRPr="00022666" w:rsidRDefault="00641BF1" w:rsidP="00BD147F">
      <w:pPr>
        <w:pStyle w:val="a3"/>
        <w:spacing w:line="360" w:lineRule="auto"/>
        <w:rPr>
          <w:rFonts w:ascii="Tahoma" w:hAnsi="Tahoma" w:cs="David"/>
          <w:sz w:val="20"/>
          <w:szCs w:val="20"/>
        </w:rPr>
      </w:pPr>
      <w:r w:rsidRPr="00022666">
        <w:rPr>
          <w:rFonts w:ascii="Tahoma" w:hAnsi="Tahoma" w:cs="David"/>
          <w:b/>
          <w:bCs/>
          <w:sz w:val="20"/>
          <w:szCs w:val="20"/>
          <w:rtl/>
        </w:rPr>
        <w:br/>
      </w:r>
      <w:r w:rsidRPr="00022666">
        <w:rPr>
          <w:rFonts w:ascii="Tahoma" w:hAnsi="Tahoma" w:cs="David" w:hint="cs"/>
          <w:b/>
          <w:bCs/>
          <w:sz w:val="20"/>
          <w:szCs w:val="20"/>
          <w:u w:val="single"/>
          <w:rtl/>
        </w:rPr>
        <w:t>טעות יכולה להיות בעובדה או בדין</w:t>
      </w:r>
      <w:r w:rsidRPr="00022666">
        <w:rPr>
          <w:rFonts w:ascii="Tahoma" w:hAnsi="Tahoma" w:cs="David" w:hint="cs"/>
          <w:sz w:val="20"/>
          <w:szCs w:val="20"/>
          <w:u w:val="single"/>
          <w:rtl/>
        </w:rPr>
        <w:t>:</w:t>
      </w:r>
      <w:r w:rsidRPr="00022666">
        <w:rPr>
          <w:rFonts w:ascii="Tahoma" w:hAnsi="Tahoma" w:cs="David" w:hint="cs"/>
          <w:sz w:val="20"/>
          <w:szCs w:val="20"/>
          <w:rtl/>
        </w:rPr>
        <w:t xml:space="preserve"> </w:t>
      </w:r>
      <w:r w:rsidRPr="00022666">
        <w:rPr>
          <w:rFonts w:ascii="Tahoma" w:hAnsi="Tahoma" w:cs="David"/>
          <w:sz w:val="20"/>
          <w:szCs w:val="20"/>
          <w:rtl/>
        </w:rPr>
        <w:br/>
      </w:r>
      <w:r w:rsidRPr="00022666">
        <w:rPr>
          <w:rFonts w:ascii="Tahoma" w:hAnsi="Tahoma" w:cs="David" w:hint="cs"/>
          <w:b/>
          <w:bCs/>
          <w:sz w:val="20"/>
          <w:szCs w:val="20"/>
          <w:rtl/>
        </w:rPr>
        <w:t xml:space="preserve">א. טעות בדין- </w:t>
      </w:r>
      <w:r w:rsidRPr="00022666">
        <w:rPr>
          <w:rFonts w:ascii="Tahoma" w:hAnsi="Tahoma" w:cs="David" w:hint="cs"/>
          <w:sz w:val="20"/>
          <w:szCs w:val="20"/>
          <w:rtl/>
        </w:rPr>
        <w:t xml:space="preserve">אי הכרת המצב המשפטי. </w:t>
      </w:r>
      <w:r w:rsidRPr="00022666">
        <w:rPr>
          <w:rFonts w:ascii="Tahoma" w:hAnsi="Tahoma" w:cs="David" w:hint="cs"/>
          <w:b/>
          <w:bCs/>
          <w:sz w:val="20"/>
          <w:szCs w:val="20"/>
          <w:highlight w:val="lightGray"/>
          <w:rtl/>
        </w:rPr>
        <w:t>ארואסטי נ' קאשי</w:t>
      </w:r>
      <w:r w:rsidRPr="00022666">
        <w:rPr>
          <w:rFonts w:ascii="Tahoma" w:hAnsi="Tahoma" w:cs="David" w:hint="cs"/>
          <w:sz w:val="20"/>
          <w:szCs w:val="20"/>
          <w:rtl/>
        </w:rPr>
        <w:t xml:space="preserve"> (בעלי דירות והערת האזהרה)  </w:t>
      </w:r>
    </w:p>
    <w:p w:rsidR="00641BF1" w:rsidRPr="00022666" w:rsidRDefault="00641BF1" w:rsidP="00BD147F">
      <w:pPr>
        <w:pStyle w:val="a3"/>
        <w:spacing w:line="360" w:lineRule="auto"/>
        <w:rPr>
          <w:rFonts w:ascii="Tahoma" w:hAnsi="Tahoma" w:cs="David"/>
          <w:sz w:val="20"/>
          <w:szCs w:val="20"/>
          <w:rtl/>
        </w:rPr>
      </w:pPr>
      <w:r w:rsidRPr="00022666">
        <w:rPr>
          <w:rFonts w:ascii="Tahoma" w:hAnsi="Tahoma" w:cs="David" w:hint="cs"/>
          <w:b/>
          <w:bCs/>
          <w:sz w:val="20"/>
          <w:szCs w:val="20"/>
          <w:rtl/>
        </w:rPr>
        <w:lastRenderedPageBreak/>
        <w:t xml:space="preserve">ב. טעות בעובדה- </w:t>
      </w:r>
      <w:r w:rsidRPr="00022666">
        <w:rPr>
          <w:rFonts w:ascii="Tahoma" w:hAnsi="Tahoma" w:cs="David" w:hint="cs"/>
          <w:sz w:val="20"/>
          <w:szCs w:val="20"/>
          <w:rtl/>
        </w:rPr>
        <w:t xml:space="preserve">למשל בעבודה הראשונה </w:t>
      </w:r>
      <w:r w:rsidRPr="00022666">
        <w:rPr>
          <w:rFonts w:ascii="Tahoma" w:hAnsi="Tahoma" w:cs="David"/>
          <w:sz w:val="20"/>
          <w:szCs w:val="20"/>
          <w:rtl/>
        </w:rPr>
        <w:t>–</w:t>
      </w:r>
      <w:r w:rsidRPr="00022666">
        <w:rPr>
          <w:rFonts w:ascii="Tahoma" w:hAnsi="Tahoma" w:cs="David" w:hint="cs"/>
          <w:sz w:val="20"/>
          <w:szCs w:val="20"/>
          <w:rtl/>
        </w:rPr>
        <w:t xml:space="preserve"> אביאל לא ידע על מצבו הירוד של העסק ועל פתיחת היקב במתחרה. </w:t>
      </w:r>
      <w:r w:rsidRPr="00022666">
        <w:rPr>
          <w:rFonts w:ascii="Tahoma" w:hAnsi="Tahoma" w:cs="David" w:hint="cs"/>
          <w:b/>
          <w:bCs/>
          <w:sz w:val="20"/>
          <w:szCs w:val="20"/>
          <w:highlight w:val="lightGray"/>
          <w:rtl/>
        </w:rPr>
        <w:t>שלזינגר נ' הפניקס (חולה הסרטן)-</w:t>
      </w:r>
      <w:r w:rsidRPr="00022666">
        <w:rPr>
          <w:rFonts w:ascii="Tahoma" w:hAnsi="Tahoma" w:cs="David" w:hint="cs"/>
          <w:sz w:val="20"/>
          <w:szCs w:val="20"/>
          <w:rtl/>
        </w:rPr>
        <w:t xml:space="preserve"> </w:t>
      </w:r>
      <w:r w:rsidRPr="00022666">
        <w:rPr>
          <w:rFonts w:ascii="Tahoma" w:hAnsi="Tahoma" w:cs="David" w:hint="cs"/>
          <w:sz w:val="20"/>
          <w:szCs w:val="20"/>
          <w:u w:val="single"/>
          <w:rtl/>
        </w:rPr>
        <w:t>הש' לוי בדעת מיעוט</w:t>
      </w:r>
      <w:r w:rsidRPr="00022666">
        <w:rPr>
          <w:rFonts w:ascii="Tahoma" w:hAnsi="Tahoma" w:cs="David" w:hint="cs"/>
          <w:sz w:val="20"/>
          <w:szCs w:val="20"/>
          <w:rtl/>
        </w:rPr>
        <w:t xml:space="preserve">- הטעות במקרה דנן, מקורה באמונה או במחשבה שלא תואמת את המציאות- חשב שהוא בריא ובמציאות היה לו סרטן. אך נקבע בדעת רוב שזה היה סיכון שלקח על עצמו. </w:t>
      </w:r>
      <w:r w:rsidRPr="00022666">
        <w:rPr>
          <w:rFonts w:ascii="Tahoma" w:hAnsi="Tahoma" w:cs="David" w:hint="cs"/>
          <w:b/>
          <w:bCs/>
          <w:sz w:val="20"/>
          <w:szCs w:val="20"/>
          <w:highlight w:val="lightGray"/>
          <w:rtl/>
        </w:rPr>
        <w:t>ספקטור נ' צרפתי</w:t>
      </w:r>
      <w:r w:rsidRPr="00022666">
        <w:rPr>
          <w:rFonts w:ascii="Tahoma" w:hAnsi="Tahoma" w:cs="David" w:hint="cs"/>
          <w:sz w:val="20"/>
          <w:szCs w:val="20"/>
          <w:rtl/>
        </w:rPr>
        <w:t xml:space="preserve"> – הקונה חשב שאפשרי לבנות 16 דירות בזמן ש12.</w:t>
      </w:r>
    </w:p>
    <w:p w:rsidR="00641BF1" w:rsidRPr="00022666" w:rsidRDefault="00641BF1" w:rsidP="00BD147F">
      <w:pPr>
        <w:pStyle w:val="a3"/>
        <w:spacing w:line="360" w:lineRule="auto"/>
        <w:rPr>
          <w:rFonts w:ascii="Tahoma" w:hAnsi="Tahoma" w:cs="David"/>
          <w:sz w:val="20"/>
          <w:szCs w:val="20"/>
          <w:rtl/>
        </w:rPr>
      </w:pPr>
    </w:p>
    <w:p w:rsidR="00641BF1" w:rsidRPr="00022666" w:rsidRDefault="00641BF1" w:rsidP="00BD147F">
      <w:pPr>
        <w:pStyle w:val="a3"/>
        <w:spacing w:line="360" w:lineRule="auto"/>
        <w:rPr>
          <w:rFonts w:ascii="Tahoma" w:hAnsi="Tahoma" w:cs="David"/>
          <w:sz w:val="20"/>
          <w:szCs w:val="20"/>
        </w:rPr>
      </w:pPr>
      <w:r w:rsidRPr="00022666">
        <w:rPr>
          <w:rFonts w:ascii="Tahoma" w:hAnsi="Tahoma" w:cs="David" w:hint="cs"/>
          <w:sz w:val="20"/>
          <w:szCs w:val="20"/>
          <w:rtl/>
        </w:rPr>
        <w:t xml:space="preserve">טעות אופרטיבית היא לא </w:t>
      </w:r>
      <w:r w:rsidRPr="00022666">
        <w:rPr>
          <w:rFonts w:ascii="Tahoma" w:hAnsi="Tahoma" w:cs="David" w:hint="cs"/>
          <w:sz w:val="20"/>
          <w:szCs w:val="20"/>
          <w:u w:val="single"/>
          <w:rtl/>
        </w:rPr>
        <w:t>טעות בכדאיות העסקה</w:t>
      </w:r>
      <w:r w:rsidRPr="00022666">
        <w:rPr>
          <w:rFonts w:ascii="Tahoma" w:hAnsi="Tahoma" w:cs="David" w:hint="cs"/>
          <w:sz w:val="20"/>
          <w:szCs w:val="20"/>
          <w:rtl/>
        </w:rPr>
        <w:t xml:space="preserve">, כלומר- </w:t>
      </w:r>
      <w:r w:rsidRPr="00022666">
        <w:rPr>
          <w:rFonts w:ascii="Tahoma" w:hAnsi="Tahoma" w:cs="David" w:hint="cs"/>
          <w:b/>
          <w:bCs/>
          <w:sz w:val="20"/>
          <w:szCs w:val="20"/>
          <w:rtl/>
        </w:rPr>
        <w:t>אם הטעות היא טעות שאינה אלא בכדאיות העסקה, אי אפשר לבטל את החוזה לפי עילה זו והחוזה תקף.</w:t>
      </w:r>
      <w:r w:rsidRPr="00022666">
        <w:rPr>
          <w:rFonts w:ascii="Tahoma" w:hAnsi="Tahoma" w:cs="David"/>
          <w:b/>
          <w:bCs/>
          <w:sz w:val="20"/>
          <w:szCs w:val="20"/>
          <w:u w:val="single"/>
          <w:rtl/>
        </w:rPr>
        <w:br/>
      </w:r>
      <w:r w:rsidR="0015129B">
        <w:rPr>
          <w:rFonts w:ascii="Tahoma" w:hAnsi="Tahoma" w:cs="David" w:hint="cs"/>
          <w:b/>
          <w:bCs/>
          <w:sz w:val="20"/>
          <w:szCs w:val="20"/>
          <w:u w:val="single"/>
          <w:rtl/>
        </w:rPr>
        <w:t xml:space="preserve">טעות שאינה </w:t>
      </w:r>
      <w:r w:rsidRPr="00022666">
        <w:rPr>
          <w:rFonts w:ascii="Tahoma" w:hAnsi="Tahoma" w:cs="David" w:hint="cs"/>
          <w:b/>
          <w:bCs/>
          <w:sz w:val="20"/>
          <w:szCs w:val="20"/>
          <w:u w:val="single"/>
          <w:rtl/>
        </w:rPr>
        <w:t>אלא בכדאיות העסקה, יש 3 גישות:</w:t>
      </w:r>
    </w:p>
    <w:p w:rsidR="00641BF1" w:rsidRPr="00022666" w:rsidRDefault="00641BF1" w:rsidP="002E3CC8">
      <w:pPr>
        <w:pStyle w:val="a3"/>
        <w:numPr>
          <w:ilvl w:val="0"/>
          <w:numId w:val="79"/>
        </w:numPr>
        <w:spacing w:line="360" w:lineRule="auto"/>
        <w:rPr>
          <w:rFonts w:ascii="Tahoma" w:hAnsi="Tahoma" w:cs="David"/>
          <w:sz w:val="20"/>
          <w:szCs w:val="20"/>
        </w:rPr>
      </w:pPr>
      <w:r w:rsidRPr="00022666">
        <w:rPr>
          <w:rFonts w:ascii="Tahoma" w:hAnsi="Tahoma" w:cs="David" w:hint="cs"/>
          <w:b/>
          <w:bCs/>
          <w:sz w:val="20"/>
          <w:szCs w:val="20"/>
          <w:u w:val="single"/>
          <w:rtl/>
        </w:rPr>
        <w:t xml:space="preserve">הגישה של השופט אשר </w:t>
      </w:r>
      <w:r w:rsidRPr="00022666">
        <w:rPr>
          <w:rFonts w:ascii="Tahoma" w:hAnsi="Tahoma" w:cs="David" w:hint="cs"/>
          <w:b/>
          <w:bCs/>
          <w:sz w:val="20"/>
          <w:szCs w:val="20"/>
          <w:highlight w:val="lightGray"/>
          <w:u w:val="single"/>
          <w:rtl/>
        </w:rPr>
        <w:t>בפ"ד ספקטור נ' צרפתי</w:t>
      </w:r>
      <w:r w:rsidRPr="00022666">
        <w:rPr>
          <w:rFonts w:ascii="Tahoma" w:hAnsi="Tahoma" w:cs="David" w:hint="cs"/>
          <w:sz w:val="20"/>
          <w:szCs w:val="20"/>
          <w:rtl/>
        </w:rPr>
        <w:t xml:space="preserve">- טעות שבכדאיות העסקה היא טעות ביחס </w:t>
      </w:r>
      <w:r w:rsidRPr="00022666">
        <w:rPr>
          <w:rFonts w:ascii="Tahoma" w:hAnsi="Tahoma" w:cs="David" w:hint="cs"/>
          <w:b/>
          <w:bCs/>
          <w:sz w:val="20"/>
          <w:szCs w:val="20"/>
          <w:rtl/>
        </w:rPr>
        <w:t>לשווי נשוא ההתחייבות</w:t>
      </w:r>
      <w:r w:rsidRPr="00022666">
        <w:rPr>
          <w:rFonts w:ascii="Tahoma" w:hAnsi="Tahoma" w:cs="David" w:hint="cs"/>
          <w:sz w:val="20"/>
          <w:szCs w:val="20"/>
          <w:rtl/>
        </w:rPr>
        <w:t xml:space="preserve"> הכלולה בעסקה- נוגעת רק לשווי, </w:t>
      </w:r>
      <w:r w:rsidRPr="00022666">
        <w:rPr>
          <w:rFonts w:ascii="Tahoma" w:hAnsi="Tahoma" w:cs="David" w:hint="cs"/>
          <w:b/>
          <w:bCs/>
          <w:sz w:val="20"/>
          <w:szCs w:val="20"/>
          <w:rtl/>
        </w:rPr>
        <w:t>לא לתכונות אחרות</w:t>
      </w:r>
      <w:r w:rsidRPr="00022666">
        <w:rPr>
          <w:rFonts w:ascii="Tahoma" w:hAnsi="Tahoma" w:cs="David" w:hint="cs"/>
          <w:sz w:val="20"/>
          <w:szCs w:val="20"/>
          <w:rtl/>
        </w:rPr>
        <w:t>.</w:t>
      </w:r>
    </w:p>
    <w:p w:rsidR="00641BF1" w:rsidRPr="00022666" w:rsidRDefault="00641BF1" w:rsidP="002E3CC8">
      <w:pPr>
        <w:pStyle w:val="a3"/>
        <w:numPr>
          <w:ilvl w:val="0"/>
          <w:numId w:val="79"/>
        </w:numPr>
        <w:spacing w:line="360" w:lineRule="auto"/>
        <w:rPr>
          <w:rFonts w:ascii="Tahoma" w:hAnsi="Tahoma" w:cs="David"/>
          <w:sz w:val="20"/>
          <w:szCs w:val="20"/>
        </w:rPr>
      </w:pPr>
      <w:r w:rsidRPr="00022666">
        <w:rPr>
          <w:rFonts w:ascii="Tahoma" w:hAnsi="Tahoma" w:cs="David" w:hint="cs"/>
          <w:b/>
          <w:bCs/>
          <w:sz w:val="20"/>
          <w:szCs w:val="20"/>
          <w:u w:val="single"/>
          <w:rtl/>
        </w:rPr>
        <w:t>הגישה של פרופ' טדסקי</w:t>
      </w:r>
      <w:r w:rsidRPr="00022666">
        <w:rPr>
          <w:rFonts w:ascii="Tahoma" w:hAnsi="Tahoma" w:cs="David" w:hint="cs"/>
          <w:sz w:val="20"/>
          <w:szCs w:val="20"/>
          <w:rtl/>
        </w:rPr>
        <w:t xml:space="preserve">- טעות שאינה אלא בכדאיות העסקה היא טעות ביחס </w:t>
      </w:r>
      <w:r w:rsidRPr="00022666">
        <w:rPr>
          <w:rFonts w:ascii="Tahoma" w:hAnsi="Tahoma" w:cs="David" w:hint="cs"/>
          <w:b/>
          <w:bCs/>
          <w:sz w:val="20"/>
          <w:szCs w:val="20"/>
          <w:u w:val="single"/>
          <w:rtl/>
        </w:rPr>
        <w:t>להתפתחות עתידית</w:t>
      </w:r>
      <w:r w:rsidRPr="00022666">
        <w:rPr>
          <w:rFonts w:ascii="Tahoma" w:hAnsi="Tahoma" w:cs="David" w:hint="cs"/>
          <w:sz w:val="20"/>
          <w:szCs w:val="20"/>
          <w:rtl/>
        </w:rPr>
        <w:t xml:space="preserve">, ביחס לציפייה, אמונה שהתבדתה. טעות שנוגעת לעבר או להווה היא טעות אופרטיבית. </w:t>
      </w:r>
    </w:p>
    <w:p w:rsidR="00641BF1" w:rsidRPr="00022666" w:rsidRDefault="00641BF1" w:rsidP="002E3CC8">
      <w:pPr>
        <w:pStyle w:val="a3"/>
        <w:numPr>
          <w:ilvl w:val="0"/>
          <w:numId w:val="79"/>
        </w:numPr>
        <w:spacing w:line="360" w:lineRule="auto"/>
        <w:rPr>
          <w:rFonts w:ascii="Tahoma" w:hAnsi="Tahoma" w:cs="David"/>
          <w:sz w:val="20"/>
          <w:szCs w:val="20"/>
        </w:rPr>
      </w:pPr>
      <w:r w:rsidRPr="00022666">
        <w:rPr>
          <w:rFonts w:ascii="Tahoma" w:hAnsi="Tahoma" w:cs="David" w:hint="cs"/>
          <w:b/>
          <w:bCs/>
          <w:sz w:val="20"/>
          <w:szCs w:val="20"/>
          <w:u w:val="single"/>
          <w:rtl/>
        </w:rPr>
        <w:t>הגישה של פרידמן במאמרו "הסיכון החוזי"</w:t>
      </w:r>
      <w:r w:rsidRPr="00022666">
        <w:rPr>
          <w:rFonts w:ascii="Tahoma" w:hAnsi="Tahoma" w:cs="David" w:hint="cs"/>
          <w:sz w:val="20"/>
          <w:szCs w:val="20"/>
          <w:rtl/>
        </w:rPr>
        <w:t xml:space="preserve">- </w:t>
      </w:r>
      <w:r w:rsidRPr="00022666">
        <w:rPr>
          <w:rFonts w:ascii="Tahoma" w:hAnsi="Tahoma" w:cs="David" w:hint="cs"/>
          <w:b/>
          <w:bCs/>
          <w:sz w:val="20"/>
          <w:szCs w:val="20"/>
          <w:u w:val="single"/>
          <w:rtl/>
        </w:rPr>
        <w:t>גישת הסיכון</w:t>
      </w:r>
      <w:r w:rsidRPr="00022666">
        <w:rPr>
          <w:rFonts w:ascii="Tahoma" w:hAnsi="Tahoma" w:cs="David" w:hint="cs"/>
          <w:sz w:val="20"/>
          <w:szCs w:val="20"/>
          <w:rtl/>
        </w:rPr>
        <w:t xml:space="preserve">. אם צד לחוזה נטל על עצמו סיכון כלשהו, זוהי טעות שאינה אלא בכדאיות העסקה והוא לא יכול להתנער מהסיכון שנטל על עצמו באמתלת טעות. כל חוזה משקף הקצאת סיכונים בין הצדדים. </w:t>
      </w:r>
      <w:r w:rsidRPr="00022666">
        <w:rPr>
          <w:rFonts w:ascii="Tahoma" w:hAnsi="Tahoma" w:cs="David" w:hint="cs"/>
          <w:b/>
          <w:bCs/>
          <w:sz w:val="20"/>
          <w:szCs w:val="20"/>
          <w:u w:val="single"/>
          <w:rtl/>
        </w:rPr>
        <w:t>במצב שבו אדם נטל על עצמו סיכון בחוזה, והסיכון התממש, זוהי טעות שאינה אלא בכדאיות העסקה.</w:t>
      </w:r>
      <w:r w:rsidRPr="00022666">
        <w:rPr>
          <w:rFonts w:ascii="Tahoma" w:hAnsi="Tahoma" w:cs="David" w:hint="cs"/>
          <w:b/>
          <w:bCs/>
          <w:sz w:val="20"/>
          <w:szCs w:val="20"/>
          <w:rtl/>
        </w:rPr>
        <w:t xml:space="preserve">  </w:t>
      </w:r>
      <w:r w:rsidRPr="00022666">
        <w:rPr>
          <w:rFonts w:ascii="Tahoma" w:hAnsi="Tahoma" w:cs="David" w:hint="cs"/>
          <w:b/>
          <w:bCs/>
          <w:sz w:val="20"/>
          <w:szCs w:val="20"/>
          <w:highlight w:val="lightGray"/>
          <w:rtl/>
        </w:rPr>
        <w:t>בפ"ד ארואסטי</w:t>
      </w:r>
      <w:r w:rsidRPr="00022666">
        <w:rPr>
          <w:rFonts w:ascii="Tahoma" w:hAnsi="Tahoma" w:cs="David" w:hint="cs"/>
          <w:sz w:val="20"/>
          <w:szCs w:val="20"/>
          <w:highlight w:val="lightGray"/>
          <w:rtl/>
        </w:rPr>
        <w:t>-</w:t>
      </w:r>
      <w:r w:rsidRPr="00022666">
        <w:rPr>
          <w:rFonts w:ascii="Tahoma" w:hAnsi="Tahoma" w:cs="David" w:hint="cs"/>
          <w:sz w:val="20"/>
          <w:szCs w:val="20"/>
          <w:rtl/>
        </w:rPr>
        <w:t xml:space="preserve">  (הערת אזהרה) הקונים (קאשי) נטלו על עצמם סיכון בחתימתם על הסכם הפשרה עם ארואסטי, הטעות שלהם נובעת מסיכון שנטלו על עצמם וזוהי טעות שאינה אלא בכדאיות העסקה.</w:t>
      </w:r>
    </w:p>
    <w:p w:rsidR="00A71845" w:rsidRPr="00022666" w:rsidRDefault="00641BF1" w:rsidP="002E3CC8">
      <w:pPr>
        <w:pStyle w:val="a3"/>
        <w:numPr>
          <w:ilvl w:val="0"/>
          <w:numId w:val="79"/>
        </w:numPr>
        <w:spacing w:line="360" w:lineRule="auto"/>
        <w:rPr>
          <w:rFonts w:ascii="Tahoma" w:hAnsi="Tahoma" w:cs="David"/>
          <w:sz w:val="20"/>
          <w:szCs w:val="20"/>
        </w:rPr>
      </w:pPr>
      <w:r w:rsidRPr="00022666">
        <w:rPr>
          <w:rFonts w:ascii="Tahoma" w:hAnsi="Tahoma" w:cs="David" w:hint="cs"/>
          <w:b/>
          <w:bCs/>
          <w:sz w:val="20"/>
          <w:szCs w:val="20"/>
          <w:u w:val="single"/>
          <w:rtl/>
        </w:rPr>
        <w:t>גישה משלימה של קרונמן</w:t>
      </w:r>
      <w:r w:rsidRPr="00022666">
        <w:rPr>
          <w:rFonts w:ascii="Tahoma" w:hAnsi="Tahoma" w:cs="David" w:hint="cs"/>
          <w:sz w:val="20"/>
          <w:szCs w:val="20"/>
          <w:rtl/>
        </w:rPr>
        <w:t>-</w:t>
      </w:r>
      <w:r w:rsidRPr="00022666">
        <w:rPr>
          <w:rFonts w:ascii="Tahoma" w:hAnsi="Tahoma" w:cs="David" w:hint="cs"/>
          <w:b/>
          <w:bCs/>
          <w:sz w:val="20"/>
          <w:szCs w:val="20"/>
          <w:rtl/>
        </w:rPr>
        <w:t xml:space="preserve"> על מי ראוי להטיל את הסיכון?</w:t>
      </w:r>
      <w:r w:rsidR="0015129B">
        <w:rPr>
          <w:rFonts w:ascii="Tahoma" w:hAnsi="Tahoma" w:cs="David" w:hint="cs"/>
          <w:sz w:val="20"/>
          <w:szCs w:val="20"/>
          <w:rtl/>
        </w:rPr>
        <w:t xml:space="preserve"> ביהמ"ש פוע</w:t>
      </w:r>
      <w:r w:rsidRPr="00022666">
        <w:rPr>
          <w:rFonts w:ascii="Tahoma" w:hAnsi="Tahoma" w:cs="David" w:hint="cs"/>
          <w:sz w:val="20"/>
          <w:szCs w:val="20"/>
          <w:rtl/>
        </w:rPr>
        <w:t xml:space="preserve">ל מתוך שיקולי יעילות, לכן ייטיב לעשות את יראה את הסיכון כמוטל על הצד שהיה יכול למונעו בעלות הקטנה יותר. </w:t>
      </w:r>
      <w:r w:rsidRPr="00022666">
        <w:rPr>
          <w:rFonts w:ascii="Tahoma" w:hAnsi="Tahoma" w:cs="David" w:hint="cs"/>
          <w:b/>
          <w:bCs/>
          <w:sz w:val="20"/>
          <w:szCs w:val="20"/>
          <w:rtl/>
        </w:rPr>
        <w:t>המונע הזול</w:t>
      </w:r>
      <w:r w:rsidRPr="00022666">
        <w:rPr>
          <w:rFonts w:ascii="Tahoma" w:hAnsi="Tahoma" w:cs="David" w:hint="cs"/>
          <w:sz w:val="20"/>
          <w:szCs w:val="20"/>
          <w:rtl/>
        </w:rPr>
        <w:t xml:space="preserve">- מי שביצע את ההטעיה, שהייתה לו יותר מומחיות בנושא, יותר גישה למידע, יותר דרך לפזר את הסיכון. </w:t>
      </w:r>
    </w:p>
    <w:p w:rsidR="00641BF1" w:rsidRPr="00022666" w:rsidRDefault="00641BF1" w:rsidP="00BD147F">
      <w:pPr>
        <w:pStyle w:val="a3"/>
        <w:spacing w:line="360" w:lineRule="auto"/>
        <w:rPr>
          <w:rFonts w:ascii="Tahoma" w:hAnsi="Tahoma" w:cs="David"/>
          <w:sz w:val="20"/>
          <w:szCs w:val="20"/>
        </w:rPr>
      </w:pPr>
    </w:p>
    <w:p w:rsidR="00A71845" w:rsidRPr="00022666" w:rsidRDefault="00A71845" w:rsidP="002E3CC8">
      <w:pPr>
        <w:pStyle w:val="a3"/>
        <w:numPr>
          <w:ilvl w:val="0"/>
          <w:numId w:val="24"/>
        </w:numPr>
        <w:spacing w:line="360" w:lineRule="auto"/>
        <w:rPr>
          <w:rFonts w:ascii="Tahoma" w:hAnsi="Tahoma" w:cs="David"/>
          <w:sz w:val="20"/>
          <w:szCs w:val="20"/>
        </w:rPr>
      </w:pPr>
      <w:r w:rsidRPr="00022666">
        <w:rPr>
          <w:rFonts w:ascii="Tahoma" w:hAnsi="Tahoma" w:cs="David" w:hint="cs"/>
          <w:sz w:val="20"/>
          <w:szCs w:val="20"/>
          <w:u w:val="single"/>
          <w:rtl/>
        </w:rPr>
        <w:t>קשר סיבתי</w:t>
      </w:r>
      <w:r w:rsidRPr="00022666">
        <w:rPr>
          <w:rFonts w:ascii="Tahoma" w:hAnsi="Tahoma" w:cs="David" w:hint="cs"/>
          <w:sz w:val="20"/>
          <w:szCs w:val="20"/>
          <w:rtl/>
        </w:rPr>
        <w:t xml:space="preserve"> </w:t>
      </w:r>
      <w:r w:rsidRPr="00022666">
        <w:rPr>
          <w:rFonts w:ascii="Tahoma" w:hAnsi="Tahoma" w:cs="David"/>
          <w:sz w:val="20"/>
          <w:szCs w:val="20"/>
          <w:rtl/>
        </w:rPr>
        <w:t>–</w:t>
      </w:r>
      <w:r w:rsidRPr="00022666">
        <w:rPr>
          <w:rFonts w:ascii="Tahoma" w:hAnsi="Tahoma" w:cs="David" w:hint="cs"/>
          <w:sz w:val="20"/>
          <w:szCs w:val="20"/>
          <w:rtl/>
        </w:rPr>
        <w:t xml:space="preserve"> בין הטעות לכריתת החוזה. </w:t>
      </w:r>
    </w:p>
    <w:p w:rsidR="00526846" w:rsidRPr="00347BE7" w:rsidRDefault="00526846" w:rsidP="00BD147F">
      <w:pPr>
        <w:pStyle w:val="a4"/>
        <w:spacing w:line="360" w:lineRule="auto"/>
        <w:ind w:left="720"/>
        <w:rPr>
          <w:rFonts w:cs="David"/>
          <w:sz w:val="20"/>
          <w:szCs w:val="20"/>
          <w:rtl/>
        </w:rPr>
      </w:pPr>
      <w:r w:rsidRPr="00347BE7">
        <w:rPr>
          <w:rFonts w:cs="David" w:hint="cs"/>
          <w:b/>
          <w:bCs/>
          <w:sz w:val="20"/>
          <w:szCs w:val="20"/>
          <w:rtl/>
        </w:rPr>
        <w:t>יש צורך בקשר סיבתי אובייקטיבי-</w:t>
      </w:r>
      <w:r w:rsidRPr="00347BE7">
        <w:rPr>
          <w:rFonts w:cs="David" w:hint="cs"/>
          <w:sz w:val="20"/>
          <w:szCs w:val="20"/>
          <w:rtl/>
        </w:rPr>
        <w:t xml:space="preserve"> האם האדם הסביר בנעלי המתקשר היה עושה את אותה טעות. </w:t>
      </w:r>
    </w:p>
    <w:p w:rsidR="00526846" w:rsidRPr="00347BE7" w:rsidRDefault="00526846" w:rsidP="00BD147F">
      <w:pPr>
        <w:pStyle w:val="a4"/>
        <w:spacing w:line="360" w:lineRule="auto"/>
        <w:ind w:left="720"/>
        <w:rPr>
          <w:rFonts w:cs="David"/>
          <w:sz w:val="20"/>
          <w:szCs w:val="20"/>
          <w:rtl/>
        </w:rPr>
      </w:pPr>
      <w:r w:rsidRPr="00347BE7">
        <w:rPr>
          <w:rFonts w:cs="David" w:hint="cs"/>
          <w:b/>
          <w:bCs/>
          <w:sz w:val="20"/>
          <w:szCs w:val="20"/>
          <w:rtl/>
        </w:rPr>
        <w:t>יש צורך בקשר סיבתי סובייקטיבי-</w:t>
      </w:r>
      <w:r w:rsidRPr="00347BE7">
        <w:rPr>
          <w:rFonts w:cs="David" w:hint="cs"/>
          <w:sz w:val="20"/>
          <w:szCs w:val="20"/>
          <w:rtl/>
        </w:rPr>
        <w:t xml:space="preserve"> האם האדם הספציפי שהתקשר אכן עשה את הטעות (ולא עקב רשלנות). </w:t>
      </w:r>
    </w:p>
    <w:p w:rsidR="00526846" w:rsidRPr="00022666" w:rsidRDefault="00526846" w:rsidP="00BD147F">
      <w:pPr>
        <w:pStyle w:val="a3"/>
        <w:spacing w:line="360" w:lineRule="auto"/>
        <w:rPr>
          <w:rFonts w:ascii="Tahoma" w:hAnsi="Tahoma" w:cs="David"/>
          <w:sz w:val="20"/>
          <w:szCs w:val="20"/>
        </w:rPr>
      </w:pPr>
    </w:p>
    <w:p w:rsidR="00A71845" w:rsidRPr="00022666" w:rsidRDefault="00A71845" w:rsidP="002E3CC8">
      <w:pPr>
        <w:pStyle w:val="a3"/>
        <w:numPr>
          <w:ilvl w:val="0"/>
          <w:numId w:val="24"/>
        </w:numPr>
        <w:spacing w:line="360" w:lineRule="auto"/>
        <w:rPr>
          <w:rFonts w:ascii="Tahoma" w:hAnsi="Tahoma" w:cs="David"/>
          <w:sz w:val="20"/>
          <w:szCs w:val="20"/>
        </w:rPr>
      </w:pPr>
      <w:r w:rsidRPr="00022666">
        <w:rPr>
          <w:rFonts w:ascii="Tahoma" w:hAnsi="Tahoma" w:cs="David" w:hint="cs"/>
          <w:sz w:val="20"/>
          <w:szCs w:val="20"/>
          <w:u w:val="single"/>
          <w:rtl/>
        </w:rPr>
        <w:t xml:space="preserve">הצד השני ידע/היה אמור לדעת </w:t>
      </w:r>
      <w:r w:rsidRPr="00022666">
        <w:rPr>
          <w:rFonts w:ascii="Tahoma" w:hAnsi="Tahoma" w:cs="David" w:hint="cs"/>
          <w:b/>
          <w:bCs/>
          <w:sz w:val="20"/>
          <w:szCs w:val="20"/>
          <w:u w:val="single"/>
          <w:rtl/>
        </w:rPr>
        <w:t>על כך</w:t>
      </w:r>
      <w:r w:rsidRPr="00022666">
        <w:rPr>
          <w:rFonts w:ascii="Tahoma" w:hAnsi="Tahoma" w:cs="David" w:hint="cs"/>
          <w:sz w:val="20"/>
          <w:szCs w:val="20"/>
          <w:rtl/>
        </w:rPr>
        <w:t xml:space="preserve">- הבחנה בין </w:t>
      </w:r>
      <w:r w:rsidRPr="00022666">
        <w:rPr>
          <w:rFonts w:ascii="Tahoma" w:hAnsi="Tahoma" w:cs="David" w:hint="cs"/>
          <w:sz w:val="20"/>
          <w:szCs w:val="20"/>
          <w:highlight w:val="yellow"/>
          <w:rtl/>
        </w:rPr>
        <w:t>ס' 14(א)</w:t>
      </w:r>
      <w:r w:rsidRPr="00022666">
        <w:rPr>
          <w:rFonts w:ascii="Tahoma" w:hAnsi="Tahoma" w:cs="David" w:hint="cs"/>
          <w:sz w:val="20"/>
          <w:szCs w:val="20"/>
          <w:rtl/>
        </w:rPr>
        <w:t xml:space="preserve"> (טעות ידועה), לבין </w:t>
      </w:r>
      <w:r w:rsidRPr="00022666">
        <w:rPr>
          <w:rFonts w:ascii="Tahoma" w:hAnsi="Tahoma" w:cs="David" w:hint="cs"/>
          <w:sz w:val="20"/>
          <w:szCs w:val="20"/>
          <w:highlight w:val="yellow"/>
          <w:rtl/>
        </w:rPr>
        <w:t>ס' 14(ב)</w:t>
      </w:r>
      <w:r w:rsidRPr="00022666">
        <w:rPr>
          <w:rFonts w:ascii="Tahoma" w:hAnsi="Tahoma" w:cs="David" w:hint="cs"/>
          <w:sz w:val="20"/>
          <w:szCs w:val="20"/>
          <w:rtl/>
        </w:rPr>
        <w:t xml:space="preserve"> (טעות שאינה ידועה). יש מספר דעות על משמעות הביטוי </w:t>
      </w:r>
      <w:r w:rsidRPr="00022666">
        <w:rPr>
          <w:rFonts w:ascii="Tahoma" w:hAnsi="Tahoma" w:cs="David" w:hint="cs"/>
          <w:sz w:val="20"/>
          <w:szCs w:val="20"/>
          <w:u w:val="single"/>
          <w:rtl/>
        </w:rPr>
        <w:t>על כך:</w:t>
      </w:r>
    </w:p>
    <w:p w:rsidR="00A71845" w:rsidRPr="00022666" w:rsidRDefault="00A71845" w:rsidP="002E3CC8">
      <w:pPr>
        <w:pStyle w:val="a3"/>
        <w:numPr>
          <w:ilvl w:val="1"/>
          <w:numId w:val="24"/>
        </w:numPr>
        <w:spacing w:line="360" w:lineRule="auto"/>
        <w:rPr>
          <w:rFonts w:ascii="Tahoma" w:hAnsi="Tahoma" w:cs="David"/>
          <w:sz w:val="20"/>
          <w:szCs w:val="20"/>
        </w:rPr>
      </w:pPr>
      <w:r w:rsidRPr="00022666">
        <w:rPr>
          <w:rFonts w:ascii="Tahoma" w:hAnsi="Tahoma" w:cs="David" w:hint="cs"/>
          <w:sz w:val="20"/>
          <w:szCs w:val="20"/>
          <w:u w:val="single"/>
          <w:rtl/>
        </w:rPr>
        <w:t>עמדתו של הפרופ' צלטנר</w:t>
      </w:r>
      <w:r w:rsidRPr="00022666">
        <w:rPr>
          <w:rFonts w:ascii="Tahoma" w:hAnsi="Tahoma" w:cs="David" w:hint="cs"/>
          <w:sz w:val="20"/>
          <w:szCs w:val="20"/>
          <w:rtl/>
        </w:rPr>
        <w:t>- על כך= על הטעות. קיומו של פער בין האמונה לבין המציאות.</w:t>
      </w:r>
    </w:p>
    <w:p w:rsidR="00A71845" w:rsidRPr="00022666" w:rsidRDefault="00A71845" w:rsidP="002E3CC8">
      <w:pPr>
        <w:pStyle w:val="a3"/>
        <w:numPr>
          <w:ilvl w:val="1"/>
          <w:numId w:val="24"/>
        </w:numPr>
        <w:spacing w:line="360" w:lineRule="auto"/>
        <w:rPr>
          <w:rFonts w:ascii="Tahoma" w:hAnsi="Tahoma" w:cs="David"/>
          <w:sz w:val="20"/>
          <w:szCs w:val="20"/>
        </w:rPr>
      </w:pPr>
      <w:r w:rsidRPr="00022666">
        <w:rPr>
          <w:rFonts w:ascii="Tahoma" w:hAnsi="Tahoma" w:cs="David" w:hint="cs"/>
          <w:sz w:val="20"/>
          <w:szCs w:val="20"/>
          <w:u w:val="single"/>
          <w:rtl/>
        </w:rPr>
        <w:t>פרופ' שלו</w:t>
      </w:r>
      <w:r w:rsidRPr="00022666">
        <w:rPr>
          <w:rFonts w:ascii="Tahoma" w:hAnsi="Tahoma" w:cs="David" w:hint="cs"/>
          <w:sz w:val="20"/>
          <w:szCs w:val="20"/>
          <w:rtl/>
        </w:rPr>
        <w:t xml:space="preserve">- הצד השני צריך לדעת גם על הטעות וגם על היסודיות שלה. על הצד השני לא רק לדעת שיש פער בין האמונה לבין המציאות אלא גם </w:t>
      </w:r>
      <w:r w:rsidR="005B5B30" w:rsidRPr="00022666">
        <w:rPr>
          <w:rFonts w:ascii="Tahoma" w:hAnsi="Tahoma" w:cs="David" w:hint="cs"/>
          <w:sz w:val="20"/>
          <w:szCs w:val="20"/>
          <w:rtl/>
        </w:rPr>
        <w:t>על כך שמדובר בפער מהותי, משמעותי ורציני.</w:t>
      </w:r>
    </w:p>
    <w:p w:rsidR="005B5B30" w:rsidRPr="00022666" w:rsidRDefault="005B5B30" w:rsidP="002E3CC8">
      <w:pPr>
        <w:pStyle w:val="a3"/>
        <w:numPr>
          <w:ilvl w:val="1"/>
          <w:numId w:val="24"/>
        </w:numPr>
        <w:spacing w:line="360" w:lineRule="auto"/>
        <w:rPr>
          <w:rFonts w:ascii="Tahoma" w:hAnsi="Tahoma" w:cs="David"/>
          <w:sz w:val="20"/>
          <w:szCs w:val="20"/>
        </w:rPr>
      </w:pPr>
      <w:r w:rsidRPr="00022666">
        <w:rPr>
          <w:rFonts w:ascii="Tahoma" w:hAnsi="Tahoma" w:cs="David" w:hint="cs"/>
          <w:sz w:val="20"/>
          <w:szCs w:val="20"/>
          <w:u w:val="single"/>
          <w:rtl/>
        </w:rPr>
        <w:t>השופטת בן פורת</w:t>
      </w:r>
      <w:r w:rsidRPr="00022666">
        <w:rPr>
          <w:rFonts w:ascii="Tahoma" w:hAnsi="Tahoma" w:cs="David" w:hint="cs"/>
          <w:sz w:val="20"/>
          <w:szCs w:val="20"/>
          <w:rtl/>
        </w:rPr>
        <w:t xml:space="preserve"> </w:t>
      </w:r>
      <w:r w:rsidRPr="00022666">
        <w:rPr>
          <w:rFonts w:ascii="Tahoma" w:hAnsi="Tahoma" w:cs="David" w:hint="cs"/>
          <w:b/>
          <w:bCs/>
          <w:sz w:val="20"/>
          <w:szCs w:val="20"/>
          <w:highlight w:val="lightGray"/>
          <w:rtl/>
        </w:rPr>
        <w:t>בפ"ד כנפי</w:t>
      </w:r>
      <w:r w:rsidRPr="00022666">
        <w:rPr>
          <w:rFonts w:ascii="Tahoma" w:hAnsi="Tahoma" w:cs="David" w:hint="cs"/>
          <w:sz w:val="20"/>
          <w:szCs w:val="20"/>
          <w:rtl/>
        </w:rPr>
        <w:t xml:space="preserve">- </w:t>
      </w:r>
      <w:r w:rsidR="0072690B" w:rsidRPr="00022666">
        <w:rPr>
          <w:rFonts w:ascii="Tahoma" w:hAnsi="Tahoma" w:cs="David" w:hint="cs"/>
          <w:sz w:val="20"/>
          <w:szCs w:val="20"/>
          <w:rtl/>
        </w:rPr>
        <w:t xml:space="preserve">כנפי היה נכה שקיבל קצבה חד פעמית מביטוח לאומי והסתמך על כך שאם יש החמרה במצב אפשר לקבל קצבה נוספת אך זו הלכה זו השתנתה, </w:t>
      </w:r>
      <w:r w:rsidR="0072690B" w:rsidRPr="00022666">
        <w:rPr>
          <w:rFonts w:ascii="Tahoma" w:hAnsi="Tahoma" w:cs="David" w:hint="eastAsia"/>
          <w:sz w:val="20"/>
          <w:szCs w:val="20"/>
          <w:rtl/>
        </w:rPr>
        <w:t>מבטל</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את</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ההצעה</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של</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טדסקי</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שאם</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מדובר</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על</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משהו</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שקשור</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לעתיד</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אז</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מדובר</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בטעות</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שבכדאיות</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כאן</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היה</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משהו</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שקשור</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לעתיד</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ובכל</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זאת</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הוכר</w:t>
      </w:r>
      <w:r w:rsidR="0072690B" w:rsidRPr="00022666">
        <w:rPr>
          <w:rFonts w:ascii="Tahoma" w:hAnsi="Tahoma" w:cs="David"/>
          <w:sz w:val="20"/>
          <w:szCs w:val="20"/>
          <w:rtl/>
        </w:rPr>
        <w:t xml:space="preserve"> </w:t>
      </w:r>
      <w:r w:rsidR="0072690B" w:rsidRPr="00022666">
        <w:rPr>
          <w:rFonts w:ascii="Tahoma" w:hAnsi="Tahoma" w:cs="David" w:hint="eastAsia"/>
          <w:sz w:val="20"/>
          <w:szCs w:val="20"/>
          <w:rtl/>
        </w:rPr>
        <w:t>בטעות</w:t>
      </w:r>
      <w:r w:rsidR="0072690B" w:rsidRPr="00022666">
        <w:rPr>
          <w:rFonts w:ascii="Tahoma" w:hAnsi="Tahoma" w:cs="David" w:hint="cs"/>
          <w:sz w:val="20"/>
          <w:szCs w:val="20"/>
          <w:rtl/>
        </w:rPr>
        <w:t xml:space="preserve">. </w:t>
      </w:r>
      <w:r w:rsidRPr="00022666">
        <w:rPr>
          <w:rFonts w:ascii="Tahoma" w:hAnsi="Tahoma" w:cs="David" w:hint="cs"/>
          <w:sz w:val="20"/>
          <w:szCs w:val="20"/>
          <w:rtl/>
        </w:rPr>
        <w:t xml:space="preserve">הצד השני לא צריך לדעת על הטעות עצמה אלא רק על היסודיות שלה. עולה השאלה איך ניתן לדעת על יסודיותה של טעות ללא לדעת על הטעות עצמה. המבחן הוא תיאורטי- אם היית יודע על הטעות, היית אומר שהיא טעות יסודית? </w:t>
      </w:r>
    </w:p>
    <w:p w:rsidR="005B5B30" w:rsidRPr="00022666" w:rsidRDefault="005B5B30" w:rsidP="00BD147F">
      <w:pPr>
        <w:spacing w:line="360" w:lineRule="auto"/>
        <w:rPr>
          <w:rFonts w:ascii="Tahoma" w:hAnsi="Tahoma" w:cs="David"/>
          <w:sz w:val="20"/>
          <w:szCs w:val="20"/>
          <w:rtl/>
        </w:rPr>
      </w:pPr>
      <w:r w:rsidRPr="00022666">
        <w:rPr>
          <w:rFonts w:ascii="Tahoma" w:hAnsi="Tahoma" w:cs="David" w:hint="cs"/>
          <w:b/>
          <w:bCs/>
          <w:sz w:val="20"/>
          <w:szCs w:val="20"/>
          <w:u w:val="single"/>
          <w:rtl/>
        </w:rPr>
        <w:t>ההבחנה בין טעות שבדין לטעות שבעובדה:</w:t>
      </w:r>
    </w:p>
    <w:p w:rsidR="005B5B30" w:rsidRPr="00022666" w:rsidRDefault="005B5B30" w:rsidP="00BD147F">
      <w:pPr>
        <w:spacing w:line="360" w:lineRule="auto"/>
        <w:rPr>
          <w:rFonts w:ascii="Tahoma" w:hAnsi="Tahoma" w:cs="David"/>
          <w:sz w:val="20"/>
          <w:szCs w:val="20"/>
          <w:rtl/>
        </w:rPr>
      </w:pPr>
      <w:r w:rsidRPr="00022666">
        <w:rPr>
          <w:rFonts w:ascii="Tahoma" w:hAnsi="Tahoma" w:cs="David" w:hint="cs"/>
          <w:sz w:val="20"/>
          <w:szCs w:val="20"/>
          <w:rtl/>
        </w:rPr>
        <w:t xml:space="preserve">טעות בדין היא מהותית יותר. </w:t>
      </w:r>
      <w:r w:rsidRPr="00022666">
        <w:rPr>
          <w:rFonts w:ascii="Tahoma" w:hAnsi="Tahoma" w:cs="David" w:hint="cs"/>
          <w:b/>
          <w:bCs/>
          <w:sz w:val="24"/>
          <w:szCs w:val="24"/>
          <w:highlight w:val="lightGray"/>
          <w:u w:val="single"/>
          <w:rtl/>
        </w:rPr>
        <w:t>פ"ד ארואסטי</w:t>
      </w:r>
      <w:r w:rsidR="00F013C1" w:rsidRPr="00022666">
        <w:rPr>
          <w:rFonts w:ascii="Tahoma" w:hAnsi="Tahoma" w:cs="David" w:hint="cs"/>
          <w:b/>
          <w:bCs/>
          <w:sz w:val="24"/>
          <w:szCs w:val="24"/>
          <w:highlight w:val="lightGray"/>
          <w:u w:val="single"/>
          <w:rtl/>
        </w:rPr>
        <w:t xml:space="preserve"> </w:t>
      </w:r>
      <w:r w:rsidRPr="00022666">
        <w:rPr>
          <w:rFonts w:ascii="Tahoma" w:hAnsi="Tahoma" w:cs="David" w:hint="cs"/>
          <w:b/>
          <w:bCs/>
          <w:sz w:val="24"/>
          <w:szCs w:val="24"/>
          <w:highlight w:val="lightGray"/>
          <w:u w:val="single"/>
          <w:rtl/>
        </w:rPr>
        <w:t>ופ"ד כנפי</w:t>
      </w:r>
      <w:r w:rsidRPr="00022666">
        <w:rPr>
          <w:rFonts w:ascii="Tahoma" w:hAnsi="Tahoma" w:cs="David" w:hint="cs"/>
          <w:sz w:val="20"/>
          <w:szCs w:val="20"/>
          <w:rtl/>
        </w:rPr>
        <w:t xml:space="preserve">- בשניהם יש התפתחות בדין, הדין השתנה, והדבר הופך את ההסכם שבוצע לבעייתי, שיש טעות ביסודו. </w:t>
      </w:r>
      <w:r w:rsidRPr="00022666">
        <w:rPr>
          <w:rFonts w:ascii="Tahoma" w:hAnsi="Tahoma" w:cs="David" w:hint="cs"/>
          <w:b/>
          <w:bCs/>
          <w:sz w:val="24"/>
          <w:szCs w:val="24"/>
          <w:highlight w:val="lightGray"/>
          <w:rtl/>
        </w:rPr>
        <w:t>בפ"ד כנפי</w:t>
      </w:r>
      <w:r w:rsidRPr="00022666">
        <w:rPr>
          <w:rFonts w:ascii="Tahoma" w:hAnsi="Tahoma" w:cs="David" w:hint="cs"/>
          <w:sz w:val="24"/>
          <w:szCs w:val="24"/>
          <w:rtl/>
        </w:rPr>
        <w:t xml:space="preserve"> </w:t>
      </w:r>
      <w:r w:rsidR="0015129B">
        <w:rPr>
          <w:rFonts w:ascii="Tahoma" w:hAnsi="Tahoma" w:cs="David" w:hint="cs"/>
          <w:sz w:val="20"/>
          <w:szCs w:val="20"/>
          <w:rtl/>
        </w:rPr>
        <w:t>(נכה וביטוח לאומי שאחוז נ</w:t>
      </w:r>
      <w:r w:rsidR="004B70F6" w:rsidRPr="00022666">
        <w:rPr>
          <w:rFonts w:ascii="Tahoma" w:hAnsi="Tahoma" w:cs="David" w:hint="cs"/>
          <w:sz w:val="20"/>
          <w:szCs w:val="20"/>
          <w:rtl/>
        </w:rPr>
        <w:t xml:space="preserve">כותו עלתה) </w:t>
      </w:r>
      <w:r w:rsidRPr="00022666">
        <w:rPr>
          <w:rFonts w:ascii="Tahoma" w:hAnsi="Tahoma" w:cs="David" w:hint="cs"/>
          <w:sz w:val="20"/>
          <w:szCs w:val="20"/>
          <w:rtl/>
        </w:rPr>
        <w:t xml:space="preserve">בית המשפט קובע שיש טעות, </w:t>
      </w:r>
      <w:r w:rsidRPr="00022666">
        <w:rPr>
          <w:rFonts w:ascii="Tahoma" w:hAnsi="Tahoma" w:cs="David" w:hint="cs"/>
          <w:b/>
          <w:bCs/>
          <w:sz w:val="24"/>
          <w:szCs w:val="24"/>
          <w:highlight w:val="lightGray"/>
          <w:rtl/>
        </w:rPr>
        <w:t>בפ"ד</w:t>
      </w:r>
      <w:r w:rsidR="00F013C1" w:rsidRPr="00022666">
        <w:rPr>
          <w:rFonts w:ascii="Tahoma" w:hAnsi="Tahoma" w:cs="David" w:hint="cs"/>
          <w:b/>
          <w:bCs/>
          <w:sz w:val="24"/>
          <w:szCs w:val="24"/>
          <w:highlight w:val="lightGray"/>
          <w:rtl/>
        </w:rPr>
        <w:t xml:space="preserve"> </w:t>
      </w:r>
      <w:r w:rsidRPr="00022666">
        <w:rPr>
          <w:rFonts w:ascii="Tahoma" w:hAnsi="Tahoma" w:cs="David" w:hint="cs"/>
          <w:b/>
          <w:bCs/>
          <w:sz w:val="24"/>
          <w:szCs w:val="24"/>
          <w:highlight w:val="lightGray"/>
          <w:rtl/>
        </w:rPr>
        <w:t>ארואסטי</w:t>
      </w:r>
      <w:r w:rsidRPr="00022666">
        <w:rPr>
          <w:rFonts w:ascii="Tahoma" w:hAnsi="Tahoma" w:cs="David" w:hint="cs"/>
          <w:sz w:val="24"/>
          <w:szCs w:val="24"/>
          <w:rtl/>
        </w:rPr>
        <w:t xml:space="preserve"> </w:t>
      </w:r>
      <w:r w:rsidR="004B70F6" w:rsidRPr="00022666">
        <w:rPr>
          <w:rFonts w:ascii="Tahoma" w:hAnsi="Tahoma" w:cs="David" w:hint="cs"/>
          <w:sz w:val="20"/>
          <w:szCs w:val="20"/>
          <w:rtl/>
        </w:rPr>
        <w:t xml:space="preserve">(הערת אזהרה) </w:t>
      </w:r>
      <w:r w:rsidRPr="00022666">
        <w:rPr>
          <w:rFonts w:ascii="Tahoma" w:hAnsi="Tahoma" w:cs="David" w:hint="cs"/>
          <w:sz w:val="20"/>
          <w:szCs w:val="20"/>
          <w:rtl/>
        </w:rPr>
        <w:t>בית המשפט לא מוכן להסכים לעילת הטעות וקובע שטעותם של הקונים היא טעות שבכדאיות העסקה. הוא עושה זאת בשתי דרכים:</w:t>
      </w:r>
    </w:p>
    <w:p w:rsidR="005B5B30" w:rsidRPr="00022666" w:rsidRDefault="005B5B30" w:rsidP="002E3CC8">
      <w:pPr>
        <w:pStyle w:val="a3"/>
        <w:numPr>
          <w:ilvl w:val="0"/>
          <w:numId w:val="25"/>
        </w:numPr>
        <w:spacing w:line="360" w:lineRule="auto"/>
        <w:rPr>
          <w:rFonts w:ascii="Tahoma" w:hAnsi="Tahoma" w:cs="David"/>
          <w:sz w:val="20"/>
          <w:szCs w:val="20"/>
        </w:rPr>
      </w:pPr>
      <w:r w:rsidRPr="00022666">
        <w:rPr>
          <w:rFonts w:ascii="Tahoma" w:hAnsi="Tahoma" w:cs="David" w:hint="cs"/>
          <w:sz w:val="20"/>
          <w:szCs w:val="20"/>
          <w:rtl/>
        </w:rPr>
        <w:t xml:space="preserve">סוג היחסים בפסקי הדין הם שונים. </w:t>
      </w:r>
      <w:r w:rsidRPr="00022666">
        <w:rPr>
          <w:rFonts w:ascii="Tahoma" w:hAnsi="Tahoma" w:cs="David" w:hint="cs"/>
          <w:sz w:val="20"/>
          <w:szCs w:val="20"/>
          <w:highlight w:val="lightGray"/>
          <w:rtl/>
        </w:rPr>
        <w:t>בכנפי</w:t>
      </w:r>
      <w:r w:rsidRPr="00022666">
        <w:rPr>
          <w:rFonts w:ascii="Tahoma" w:hAnsi="Tahoma" w:cs="David" w:hint="cs"/>
          <w:sz w:val="20"/>
          <w:szCs w:val="20"/>
          <w:rtl/>
        </w:rPr>
        <w:t xml:space="preserve">-קשר בין נכה לבין ביטוח לאומי (יחסים ארוכים ומתמשכים). </w:t>
      </w:r>
      <w:r w:rsidRPr="00022666">
        <w:rPr>
          <w:rFonts w:ascii="Tahoma" w:hAnsi="Tahoma" w:cs="David" w:hint="cs"/>
          <w:sz w:val="20"/>
          <w:szCs w:val="20"/>
          <w:highlight w:val="lightGray"/>
          <w:rtl/>
        </w:rPr>
        <w:t>בארואסטי</w:t>
      </w:r>
      <w:r w:rsidRPr="00022666">
        <w:rPr>
          <w:rFonts w:ascii="Tahoma" w:hAnsi="Tahoma" w:cs="David" w:hint="cs"/>
          <w:sz w:val="20"/>
          <w:szCs w:val="20"/>
          <w:rtl/>
        </w:rPr>
        <w:t xml:space="preserve">- </w:t>
      </w:r>
      <w:r w:rsidR="004B107B" w:rsidRPr="00022666">
        <w:rPr>
          <w:rFonts w:ascii="Tahoma" w:hAnsi="Tahoma" w:cs="David" w:hint="cs"/>
          <w:sz w:val="20"/>
          <w:szCs w:val="20"/>
          <w:rtl/>
        </w:rPr>
        <w:t xml:space="preserve"> (הערת אזהרה) </w:t>
      </w:r>
      <w:r w:rsidRPr="00022666">
        <w:rPr>
          <w:rFonts w:ascii="Tahoma" w:hAnsi="Tahoma" w:cs="David" w:hint="cs"/>
          <w:sz w:val="20"/>
          <w:szCs w:val="20"/>
          <w:rtl/>
        </w:rPr>
        <w:t xml:space="preserve">מערכת יחסים נקודתית בין קונים לבעלי קרקע. </w:t>
      </w:r>
    </w:p>
    <w:p w:rsidR="005B5B30" w:rsidRPr="00022666" w:rsidRDefault="005B5B30" w:rsidP="002E3CC8">
      <w:pPr>
        <w:pStyle w:val="a3"/>
        <w:numPr>
          <w:ilvl w:val="0"/>
          <w:numId w:val="25"/>
        </w:numPr>
        <w:spacing w:line="360" w:lineRule="auto"/>
        <w:rPr>
          <w:rFonts w:ascii="Tahoma" w:hAnsi="Tahoma" w:cs="David"/>
          <w:sz w:val="20"/>
          <w:szCs w:val="20"/>
        </w:rPr>
      </w:pPr>
      <w:r w:rsidRPr="00022666">
        <w:rPr>
          <w:rFonts w:ascii="Tahoma" w:hAnsi="Tahoma" w:cs="David" w:hint="cs"/>
          <w:sz w:val="20"/>
          <w:szCs w:val="20"/>
          <w:highlight w:val="lightGray"/>
          <w:rtl/>
        </w:rPr>
        <w:t>בארואסטי</w:t>
      </w:r>
      <w:r w:rsidRPr="00022666">
        <w:rPr>
          <w:rFonts w:ascii="Tahoma" w:hAnsi="Tahoma" w:cs="David" w:hint="cs"/>
          <w:sz w:val="20"/>
          <w:szCs w:val="20"/>
          <w:rtl/>
        </w:rPr>
        <w:t xml:space="preserve"> השתמשו בטענת כדאיות העסקה לפי עמדת פרופ' פרידמן (מבחן הסיכון)- מהותו של הסכם פשרה היא נטילת סיכון. </w:t>
      </w:r>
    </w:p>
    <w:p w:rsidR="005B5B30" w:rsidRPr="00022666" w:rsidRDefault="005B5B30" w:rsidP="00BD147F">
      <w:pPr>
        <w:pStyle w:val="a3"/>
        <w:numPr>
          <w:ilvl w:val="0"/>
          <w:numId w:val="6"/>
        </w:numPr>
        <w:spacing w:line="360" w:lineRule="auto"/>
        <w:rPr>
          <w:rFonts w:ascii="Tahoma" w:hAnsi="Tahoma" w:cs="David"/>
          <w:sz w:val="20"/>
          <w:szCs w:val="20"/>
        </w:rPr>
      </w:pPr>
      <w:r w:rsidRPr="00022666">
        <w:rPr>
          <w:rFonts w:ascii="Tahoma" w:hAnsi="Tahoma" w:cs="David" w:hint="cs"/>
          <w:sz w:val="20"/>
          <w:szCs w:val="20"/>
          <w:rtl/>
        </w:rPr>
        <w:t xml:space="preserve">במקרה של שאלה העוסקת בטעות שבדין צריך לפנות למקרים של </w:t>
      </w:r>
      <w:r w:rsidRPr="00022666">
        <w:rPr>
          <w:rFonts w:ascii="Tahoma" w:hAnsi="Tahoma" w:cs="David" w:hint="cs"/>
          <w:sz w:val="20"/>
          <w:szCs w:val="20"/>
          <w:highlight w:val="lightGray"/>
          <w:rtl/>
        </w:rPr>
        <w:t>פ"ד כנפי ופ"ד</w:t>
      </w:r>
      <w:r w:rsidR="00F013C1" w:rsidRPr="00022666">
        <w:rPr>
          <w:rFonts w:ascii="Tahoma" w:hAnsi="Tahoma" w:cs="David" w:hint="cs"/>
          <w:sz w:val="20"/>
          <w:szCs w:val="20"/>
          <w:highlight w:val="lightGray"/>
          <w:rtl/>
        </w:rPr>
        <w:t xml:space="preserve"> </w:t>
      </w:r>
      <w:r w:rsidRPr="00022666">
        <w:rPr>
          <w:rFonts w:ascii="Tahoma" w:hAnsi="Tahoma" w:cs="David" w:hint="cs"/>
          <w:sz w:val="20"/>
          <w:szCs w:val="20"/>
          <w:highlight w:val="lightGray"/>
          <w:rtl/>
        </w:rPr>
        <w:t>ארואסטי.</w:t>
      </w:r>
      <w:r w:rsidRPr="00022666">
        <w:rPr>
          <w:rFonts w:ascii="Tahoma" w:hAnsi="Tahoma" w:cs="David" w:hint="cs"/>
          <w:sz w:val="20"/>
          <w:szCs w:val="20"/>
          <w:rtl/>
        </w:rPr>
        <w:t xml:space="preserve"> </w:t>
      </w:r>
    </w:p>
    <w:p w:rsidR="005B5B30" w:rsidRPr="00022666" w:rsidRDefault="005B5B30" w:rsidP="009F08B6">
      <w:pPr>
        <w:spacing w:line="360" w:lineRule="auto"/>
        <w:rPr>
          <w:rFonts w:ascii="Tahoma" w:hAnsi="Tahoma" w:cs="David"/>
          <w:sz w:val="20"/>
          <w:szCs w:val="20"/>
          <w:rtl/>
        </w:rPr>
      </w:pPr>
      <w:r w:rsidRPr="00022666">
        <w:rPr>
          <w:rFonts w:ascii="Tahoma" w:hAnsi="Tahoma" w:cs="David"/>
          <w:b/>
          <w:bCs/>
          <w:u w:val="single"/>
          <w:rtl/>
        </w:rPr>
        <w:br/>
      </w:r>
      <w:r w:rsidRPr="00022666">
        <w:rPr>
          <w:rFonts w:ascii="Tahoma" w:hAnsi="Tahoma" w:cs="David" w:hint="cs"/>
          <w:b/>
          <w:bCs/>
          <w:highlight w:val="yellow"/>
          <w:u w:val="single"/>
          <w:rtl/>
        </w:rPr>
        <w:t>ס' 14(ב)-</w:t>
      </w:r>
      <w:r w:rsidR="00891EB2" w:rsidRPr="00022666">
        <w:rPr>
          <w:rFonts w:ascii="Tahoma" w:hAnsi="Tahoma" w:cs="David" w:hint="cs"/>
          <w:sz w:val="20"/>
          <w:szCs w:val="20"/>
          <w:rtl/>
        </w:rPr>
        <w:t>טעות שאינה ידועה, טעות משותפת.</w:t>
      </w:r>
      <w:r w:rsidRPr="00022666">
        <w:rPr>
          <w:rFonts w:ascii="Tahoma" w:hAnsi="Tahoma" w:cs="David" w:hint="cs"/>
          <w:sz w:val="20"/>
          <w:szCs w:val="20"/>
          <w:rtl/>
        </w:rPr>
        <w:t xml:space="preserve"> </w:t>
      </w:r>
      <w:r w:rsidRPr="00022666">
        <w:rPr>
          <w:rFonts w:ascii="Tahoma" w:hAnsi="Tahoma" w:cs="David" w:hint="cs"/>
          <w:b/>
          <w:bCs/>
          <w:sz w:val="20"/>
          <w:szCs w:val="20"/>
          <w:rtl/>
        </w:rPr>
        <w:t>מקנה זכות ביטול באמצעות ביהמ"ש.</w:t>
      </w:r>
      <w:r w:rsidR="00891EB2" w:rsidRPr="00022666">
        <w:rPr>
          <w:rFonts w:ascii="Tahoma" w:hAnsi="Tahoma" w:cs="David" w:hint="cs"/>
          <w:sz w:val="20"/>
          <w:szCs w:val="20"/>
          <w:rtl/>
        </w:rPr>
        <w:t xml:space="preserve"> </w:t>
      </w:r>
      <w:r w:rsidR="00891EB2" w:rsidRPr="00022666">
        <w:rPr>
          <w:rFonts w:ascii="Tahoma" w:hAnsi="Tahoma" w:cs="David" w:hint="cs"/>
          <w:b/>
          <w:bCs/>
          <w:sz w:val="24"/>
          <w:szCs w:val="24"/>
          <w:highlight w:val="lightGray"/>
          <w:rtl/>
        </w:rPr>
        <w:t>כנ</w:t>
      </w:r>
      <w:r w:rsidR="009F08B6">
        <w:rPr>
          <w:rFonts w:ascii="Tahoma" w:hAnsi="Tahoma" w:cs="David" w:hint="cs"/>
          <w:b/>
          <w:bCs/>
          <w:sz w:val="24"/>
          <w:szCs w:val="24"/>
          <w:highlight w:val="lightGray"/>
          <w:rtl/>
        </w:rPr>
        <w:t xml:space="preserve">ען </w:t>
      </w:r>
      <w:r w:rsidR="00891EB2" w:rsidRPr="00022666">
        <w:rPr>
          <w:rFonts w:ascii="Tahoma" w:hAnsi="Tahoma" w:cs="David" w:hint="cs"/>
          <w:b/>
          <w:bCs/>
          <w:sz w:val="24"/>
          <w:szCs w:val="24"/>
          <w:highlight w:val="lightGray"/>
          <w:rtl/>
        </w:rPr>
        <w:t>נ' ארה"ב</w:t>
      </w:r>
    </w:p>
    <w:p w:rsidR="005B5B30" w:rsidRPr="00022666" w:rsidRDefault="005B5B30" w:rsidP="00BD147F">
      <w:pPr>
        <w:spacing w:line="360" w:lineRule="auto"/>
        <w:rPr>
          <w:rFonts w:ascii="Tahoma" w:hAnsi="Tahoma" w:cs="David"/>
          <w:sz w:val="20"/>
          <w:szCs w:val="20"/>
          <w:u w:val="single"/>
          <w:rtl/>
        </w:rPr>
      </w:pPr>
      <w:r w:rsidRPr="00022666">
        <w:rPr>
          <w:rFonts w:ascii="Tahoma" w:hAnsi="Tahoma" w:cs="David" w:hint="cs"/>
          <w:sz w:val="20"/>
          <w:szCs w:val="20"/>
          <w:u w:val="single"/>
          <w:rtl/>
        </w:rPr>
        <w:lastRenderedPageBreak/>
        <w:t>השיקולים שבית המשפט מפעיל הם שיקולי צדק בין הצדדים:</w:t>
      </w:r>
    </w:p>
    <w:p w:rsidR="003756C5" w:rsidRPr="00022666" w:rsidRDefault="003756C5" w:rsidP="00BD147F">
      <w:pPr>
        <w:pStyle w:val="a4"/>
        <w:spacing w:line="360" w:lineRule="auto"/>
        <w:rPr>
          <w:rFonts w:cs="David"/>
          <w:sz w:val="20"/>
          <w:szCs w:val="20"/>
          <w:rtl/>
        </w:rPr>
      </w:pPr>
      <w:r w:rsidRPr="00022666">
        <w:rPr>
          <w:rFonts w:cs="David"/>
          <w:sz w:val="20"/>
          <w:szCs w:val="20"/>
          <w:rtl/>
        </w:rPr>
        <w:t xml:space="preserve">א. </w:t>
      </w:r>
      <w:r w:rsidRPr="00022666">
        <w:rPr>
          <w:rFonts w:cs="David"/>
          <w:b/>
          <w:bCs/>
          <w:sz w:val="20"/>
          <w:szCs w:val="20"/>
          <w:rtl/>
        </w:rPr>
        <w:t>מאזן נזקים-</w:t>
      </w:r>
      <w:r w:rsidRPr="00022666">
        <w:rPr>
          <w:rFonts w:cs="David"/>
          <w:sz w:val="20"/>
          <w:szCs w:val="20"/>
          <w:rtl/>
        </w:rPr>
        <w:t xml:space="preserve"> ביהמ</w:t>
      </w:r>
      <w:r w:rsidR="007E65D8">
        <w:rPr>
          <w:rFonts w:cs="David" w:hint="cs"/>
          <w:sz w:val="20"/>
          <w:szCs w:val="20"/>
          <w:rtl/>
        </w:rPr>
        <w:t>"</w:t>
      </w:r>
      <w:r w:rsidRPr="00022666">
        <w:rPr>
          <w:rFonts w:cs="David"/>
          <w:sz w:val="20"/>
          <w:szCs w:val="20"/>
          <w:rtl/>
        </w:rPr>
        <w:t>ש יבחן איזה צד ינזק יותר אם טענתו תידחה. האם הטועה ינזק יותר מהשארת החוזה על כנו או שהמטעה ינזק יותר מביטול החוזה?</w:t>
      </w:r>
    </w:p>
    <w:p w:rsidR="003756C5" w:rsidRPr="00022666" w:rsidRDefault="003756C5" w:rsidP="00BD147F">
      <w:pPr>
        <w:pStyle w:val="a4"/>
        <w:spacing w:line="360" w:lineRule="auto"/>
        <w:rPr>
          <w:rFonts w:cs="David"/>
          <w:sz w:val="20"/>
          <w:szCs w:val="20"/>
          <w:rtl/>
        </w:rPr>
      </w:pPr>
      <w:r w:rsidRPr="00022666">
        <w:rPr>
          <w:rFonts w:cs="David"/>
          <w:sz w:val="20"/>
          <w:szCs w:val="20"/>
          <w:rtl/>
        </w:rPr>
        <w:t xml:space="preserve">ב. </w:t>
      </w:r>
      <w:r w:rsidRPr="00022666">
        <w:rPr>
          <w:rFonts w:cs="David"/>
          <w:b/>
          <w:bCs/>
          <w:sz w:val="20"/>
          <w:szCs w:val="20"/>
          <w:rtl/>
        </w:rPr>
        <w:t>התנהגות הצדדים-</w:t>
      </w:r>
      <w:r w:rsidRPr="00022666">
        <w:rPr>
          <w:rFonts w:cs="David"/>
          <w:sz w:val="20"/>
          <w:szCs w:val="20"/>
          <w:rtl/>
        </w:rPr>
        <w:t xml:space="preserve"> מי היה יותר רע ומי היה יותר תם.</w:t>
      </w:r>
    </w:p>
    <w:p w:rsidR="003756C5" w:rsidRPr="00022666" w:rsidRDefault="003756C5" w:rsidP="00BD147F">
      <w:pPr>
        <w:pStyle w:val="a4"/>
        <w:spacing w:line="360" w:lineRule="auto"/>
        <w:rPr>
          <w:rFonts w:cs="David"/>
          <w:sz w:val="20"/>
          <w:szCs w:val="20"/>
          <w:rtl/>
        </w:rPr>
      </w:pPr>
      <w:r w:rsidRPr="00022666">
        <w:rPr>
          <w:rFonts w:cs="David"/>
          <w:sz w:val="20"/>
          <w:szCs w:val="20"/>
          <w:rtl/>
        </w:rPr>
        <w:t xml:space="preserve">ג. </w:t>
      </w:r>
      <w:r w:rsidRPr="00022666">
        <w:rPr>
          <w:rFonts w:cs="David"/>
          <w:b/>
          <w:bCs/>
          <w:sz w:val="20"/>
          <w:szCs w:val="20"/>
          <w:rtl/>
        </w:rPr>
        <w:t>האשם היחסי של כל אחד מהצדדים בטעות שכרתה כאן</w:t>
      </w:r>
      <w:r w:rsidR="007E65D8">
        <w:rPr>
          <w:rFonts w:cs="David"/>
          <w:sz w:val="20"/>
          <w:szCs w:val="20"/>
          <w:rtl/>
        </w:rPr>
        <w:t>- מהי מידת הרשלנות של הטועה? ככ</w:t>
      </w:r>
      <w:r w:rsidR="007E65D8">
        <w:rPr>
          <w:rFonts w:cs="David" w:hint="cs"/>
          <w:sz w:val="20"/>
          <w:szCs w:val="20"/>
          <w:rtl/>
        </w:rPr>
        <w:t>ל</w:t>
      </w:r>
      <w:r w:rsidRPr="00022666">
        <w:rPr>
          <w:rFonts w:cs="David"/>
          <w:sz w:val="20"/>
          <w:szCs w:val="20"/>
          <w:rtl/>
        </w:rPr>
        <w:t xml:space="preserve"> שמידת רשלנותו של הטועה גדולה יותר כך המשפט ילך יותר לרעתו. אם הטועה היה רשלן, אז עפ</w:t>
      </w:r>
      <w:r w:rsidRPr="00022666">
        <w:rPr>
          <w:rFonts w:cs="David" w:hint="cs"/>
          <w:sz w:val="20"/>
          <w:szCs w:val="20"/>
          <w:rtl/>
        </w:rPr>
        <w:t>"</w:t>
      </w:r>
      <w:r w:rsidRPr="00022666">
        <w:rPr>
          <w:rFonts w:cs="David"/>
          <w:sz w:val="20"/>
          <w:szCs w:val="20"/>
          <w:rtl/>
        </w:rPr>
        <w:t xml:space="preserve">י קרונמן הוא מונע הנזק הזול ביותר- ואם הוא לא היה מתרשל אזי לא היה טועה. </w:t>
      </w:r>
    </w:p>
    <w:p w:rsidR="003756C5" w:rsidRPr="00022666" w:rsidRDefault="003756C5" w:rsidP="00BD147F">
      <w:pPr>
        <w:pStyle w:val="a4"/>
        <w:spacing w:line="360" w:lineRule="auto"/>
        <w:rPr>
          <w:rFonts w:cs="David"/>
          <w:sz w:val="20"/>
          <w:szCs w:val="20"/>
          <w:rtl/>
        </w:rPr>
      </w:pPr>
    </w:p>
    <w:p w:rsidR="004B70F6" w:rsidRPr="00022666" w:rsidRDefault="00641BF1" w:rsidP="00BD147F">
      <w:pPr>
        <w:spacing w:line="360" w:lineRule="auto"/>
        <w:rPr>
          <w:rFonts w:ascii="Tahoma" w:hAnsi="Tahoma" w:cs="David"/>
          <w:b/>
          <w:bCs/>
          <w:sz w:val="20"/>
          <w:szCs w:val="20"/>
          <w:rtl/>
        </w:rPr>
      </w:pPr>
      <w:r w:rsidRPr="00022666">
        <w:rPr>
          <w:rFonts w:ascii="Tahoma" w:hAnsi="Tahoma" w:cs="David" w:hint="cs"/>
          <w:b/>
          <w:bCs/>
          <w:sz w:val="20"/>
          <w:szCs w:val="20"/>
          <w:highlight w:val="yellow"/>
          <w:rtl/>
        </w:rPr>
        <w:t>סעיף</w:t>
      </w:r>
      <w:r w:rsidRPr="00022666">
        <w:rPr>
          <w:rFonts w:ascii="Tahoma" w:hAnsi="Tahoma" w:cs="David"/>
          <w:b/>
          <w:bCs/>
          <w:sz w:val="20"/>
          <w:szCs w:val="20"/>
          <w:highlight w:val="yellow"/>
          <w:rtl/>
        </w:rPr>
        <w:t xml:space="preserve"> </w:t>
      </w:r>
      <w:r w:rsidR="00C31137" w:rsidRPr="00022666">
        <w:rPr>
          <w:rFonts w:ascii="Tahoma" w:hAnsi="Tahoma" w:cs="David" w:hint="cs"/>
          <w:b/>
          <w:bCs/>
          <w:sz w:val="20"/>
          <w:szCs w:val="20"/>
          <w:highlight w:val="yellow"/>
          <w:rtl/>
        </w:rPr>
        <w:t>1</w:t>
      </w:r>
      <w:r w:rsidRPr="00022666">
        <w:rPr>
          <w:rFonts w:ascii="Tahoma" w:hAnsi="Tahoma" w:cs="David"/>
          <w:b/>
          <w:bCs/>
          <w:sz w:val="20"/>
          <w:szCs w:val="20"/>
          <w:highlight w:val="yellow"/>
          <w:rtl/>
        </w:rPr>
        <w:t>4</w:t>
      </w:r>
      <w:r w:rsidRPr="00022666">
        <w:rPr>
          <w:rFonts w:ascii="Tahoma" w:hAnsi="Tahoma" w:cs="David" w:hint="cs"/>
          <w:b/>
          <w:bCs/>
          <w:sz w:val="20"/>
          <w:szCs w:val="20"/>
          <w:highlight w:val="yellow"/>
          <w:rtl/>
        </w:rPr>
        <w:t>[ג]</w:t>
      </w:r>
      <w:r w:rsidRPr="00022666">
        <w:rPr>
          <w:rFonts w:ascii="Tahoma" w:hAnsi="Tahoma" w:cs="David"/>
          <w:sz w:val="20"/>
          <w:szCs w:val="20"/>
          <w:rtl/>
        </w:rPr>
        <w:t xml:space="preserve"> </w:t>
      </w:r>
      <w:r w:rsidRPr="00022666">
        <w:rPr>
          <w:rFonts w:ascii="Tahoma" w:hAnsi="Tahoma" w:cs="David" w:hint="cs"/>
          <w:sz w:val="20"/>
          <w:szCs w:val="20"/>
          <w:rtl/>
        </w:rPr>
        <w:t xml:space="preserve"> - </w:t>
      </w:r>
      <w:r w:rsidRPr="00022666">
        <w:rPr>
          <w:rFonts w:ascii="Tahoma" w:hAnsi="Tahoma" w:cs="David" w:hint="cs"/>
          <w:b/>
          <w:bCs/>
          <w:sz w:val="20"/>
          <w:szCs w:val="20"/>
          <w:rtl/>
        </w:rPr>
        <w:t xml:space="preserve">תיקון טעות: </w:t>
      </w:r>
      <w:r w:rsidRPr="00022666">
        <w:rPr>
          <w:rFonts w:ascii="Tahoma" w:hAnsi="Tahoma" w:cs="David" w:hint="cs"/>
          <w:sz w:val="20"/>
          <w:szCs w:val="20"/>
          <w:rtl/>
        </w:rPr>
        <w:t>קובע</w:t>
      </w:r>
      <w:r w:rsidRPr="00022666">
        <w:rPr>
          <w:rFonts w:ascii="Tahoma" w:hAnsi="Tahoma" w:cs="David"/>
          <w:sz w:val="20"/>
          <w:szCs w:val="20"/>
          <w:rtl/>
        </w:rPr>
        <w:t xml:space="preserve"> </w:t>
      </w:r>
      <w:r w:rsidRPr="00022666">
        <w:rPr>
          <w:rFonts w:ascii="Tahoma" w:hAnsi="Tahoma" w:cs="David" w:hint="cs"/>
          <w:sz w:val="20"/>
          <w:szCs w:val="20"/>
          <w:rtl/>
        </w:rPr>
        <w:t>כי</w:t>
      </w:r>
      <w:r w:rsidRPr="00022666">
        <w:rPr>
          <w:rFonts w:ascii="Tahoma" w:hAnsi="Tahoma" w:cs="David"/>
          <w:sz w:val="20"/>
          <w:szCs w:val="20"/>
          <w:rtl/>
        </w:rPr>
        <w:t xml:space="preserve"> </w:t>
      </w:r>
      <w:r w:rsidRPr="00022666">
        <w:rPr>
          <w:rFonts w:ascii="Tahoma" w:hAnsi="Tahoma" w:cs="David" w:hint="cs"/>
          <w:sz w:val="20"/>
          <w:szCs w:val="20"/>
          <w:rtl/>
        </w:rPr>
        <w:t>טעות</w:t>
      </w:r>
      <w:r w:rsidRPr="00022666">
        <w:rPr>
          <w:rFonts w:ascii="Tahoma" w:hAnsi="Tahoma" w:cs="David"/>
          <w:sz w:val="20"/>
          <w:szCs w:val="20"/>
          <w:rtl/>
        </w:rPr>
        <w:t xml:space="preserve"> </w:t>
      </w:r>
      <w:r w:rsidRPr="00022666">
        <w:rPr>
          <w:rFonts w:ascii="Tahoma" w:hAnsi="Tahoma" w:cs="David" w:hint="cs"/>
          <w:sz w:val="20"/>
          <w:szCs w:val="20"/>
          <w:rtl/>
        </w:rPr>
        <w:t>אינה</w:t>
      </w:r>
      <w:r w:rsidRPr="00022666">
        <w:rPr>
          <w:rFonts w:ascii="Tahoma" w:hAnsi="Tahoma" w:cs="David"/>
          <w:sz w:val="20"/>
          <w:szCs w:val="20"/>
          <w:rtl/>
        </w:rPr>
        <w:t xml:space="preserve"> </w:t>
      </w:r>
      <w:r w:rsidRPr="00022666">
        <w:rPr>
          <w:rFonts w:ascii="Tahoma" w:hAnsi="Tahoma" w:cs="David" w:hint="cs"/>
          <w:sz w:val="20"/>
          <w:szCs w:val="20"/>
          <w:rtl/>
        </w:rPr>
        <w:t>עילה</w:t>
      </w:r>
      <w:r w:rsidRPr="00022666">
        <w:rPr>
          <w:rFonts w:ascii="Tahoma" w:hAnsi="Tahoma" w:cs="David"/>
          <w:sz w:val="20"/>
          <w:szCs w:val="20"/>
          <w:rtl/>
        </w:rPr>
        <w:t xml:space="preserve"> </w:t>
      </w:r>
      <w:r w:rsidRPr="00022666">
        <w:rPr>
          <w:rFonts w:ascii="Tahoma" w:hAnsi="Tahoma" w:cs="David" w:hint="cs"/>
          <w:sz w:val="20"/>
          <w:szCs w:val="20"/>
          <w:rtl/>
        </w:rPr>
        <w:t>לביטול</w:t>
      </w:r>
      <w:r w:rsidRPr="00022666">
        <w:rPr>
          <w:rFonts w:ascii="Tahoma" w:hAnsi="Tahoma" w:cs="David"/>
          <w:sz w:val="20"/>
          <w:szCs w:val="20"/>
          <w:rtl/>
        </w:rPr>
        <w:t xml:space="preserve"> </w:t>
      </w:r>
      <w:r w:rsidRPr="00022666">
        <w:rPr>
          <w:rFonts w:ascii="Tahoma" w:hAnsi="Tahoma" w:cs="David" w:hint="cs"/>
          <w:sz w:val="20"/>
          <w:szCs w:val="20"/>
          <w:rtl/>
        </w:rPr>
        <w:t>אם</w:t>
      </w:r>
      <w:r w:rsidRPr="00022666">
        <w:rPr>
          <w:rFonts w:ascii="Tahoma" w:hAnsi="Tahoma" w:cs="David"/>
          <w:sz w:val="20"/>
          <w:szCs w:val="20"/>
          <w:rtl/>
        </w:rPr>
        <w:t xml:space="preserve"> </w:t>
      </w:r>
      <w:r w:rsidRPr="00022666">
        <w:rPr>
          <w:rFonts w:ascii="Tahoma" w:hAnsi="Tahoma" w:cs="David" w:hint="cs"/>
          <w:sz w:val="20"/>
          <w:szCs w:val="20"/>
          <w:rtl/>
        </w:rPr>
        <w:t>ניתן</w:t>
      </w:r>
      <w:r w:rsidRPr="00022666">
        <w:rPr>
          <w:rFonts w:ascii="Tahoma" w:hAnsi="Tahoma" w:cs="David"/>
          <w:sz w:val="20"/>
          <w:szCs w:val="20"/>
          <w:rtl/>
        </w:rPr>
        <w:t xml:space="preserve"> </w:t>
      </w:r>
      <w:r w:rsidRPr="00022666">
        <w:rPr>
          <w:rFonts w:ascii="Tahoma" w:hAnsi="Tahoma" w:cs="David" w:hint="cs"/>
          <w:sz w:val="20"/>
          <w:szCs w:val="20"/>
          <w:rtl/>
        </w:rPr>
        <w:t>לתקן</w:t>
      </w:r>
      <w:r w:rsidRPr="00022666">
        <w:rPr>
          <w:rFonts w:ascii="Tahoma" w:hAnsi="Tahoma" w:cs="David"/>
          <w:sz w:val="20"/>
          <w:szCs w:val="20"/>
          <w:rtl/>
        </w:rPr>
        <w:t xml:space="preserve"> </w:t>
      </w:r>
      <w:r w:rsidRPr="00022666">
        <w:rPr>
          <w:rFonts w:ascii="Tahoma" w:hAnsi="Tahoma" w:cs="David" w:hint="cs"/>
          <w:sz w:val="20"/>
          <w:szCs w:val="20"/>
          <w:rtl/>
        </w:rPr>
        <w:t>את</w:t>
      </w:r>
      <w:r w:rsidRPr="00022666">
        <w:rPr>
          <w:rFonts w:ascii="Tahoma" w:hAnsi="Tahoma" w:cs="David"/>
          <w:sz w:val="20"/>
          <w:szCs w:val="20"/>
          <w:rtl/>
        </w:rPr>
        <w:t xml:space="preserve"> </w:t>
      </w:r>
      <w:r w:rsidRPr="00022666">
        <w:rPr>
          <w:rFonts w:ascii="Tahoma" w:hAnsi="Tahoma" w:cs="David" w:hint="cs"/>
          <w:sz w:val="20"/>
          <w:szCs w:val="20"/>
          <w:rtl/>
        </w:rPr>
        <w:t>הטעות</w:t>
      </w:r>
      <w:r w:rsidRPr="00022666">
        <w:rPr>
          <w:rFonts w:ascii="Tahoma" w:hAnsi="Tahoma" w:cs="David"/>
          <w:sz w:val="20"/>
          <w:szCs w:val="20"/>
          <w:rtl/>
        </w:rPr>
        <w:t xml:space="preserve"> </w:t>
      </w:r>
      <w:r w:rsidRPr="00022666">
        <w:rPr>
          <w:rFonts w:ascii="Tahoma" w:hAnsi="Tahoma" w:cs="David" w:hint="cs"/>
          <w:sz w:val="20"/>
          <w:szCs w:val="20"/>
          <w:rtl/>
        </w:rPr>
        <w:t>ולקיים</w:t>
      </w:r>
      <w:r w:rsidRPr="00022666">
        <w:rPr>
          <w:rFonts w:ascii="Tahoma" w:hAnsi="Tahoma" w:cs="David"/>
          <w:sz w:val="20"/>
          <w:szCs w:val="20"/>
          <w:rtl/>
        </w:rPr>
        <w:t xml:space="preserve"> </w:t>
      </w:r>
      <w:r w:rsidRPr="00022666">
        <w:rPr>
          <w:rFonts w:ascii="Tahoma" w:hAnsi="Tahoma" w:cs="David" w:hint="cs"/>
          <w:sz w:val="20"/>
          <w:szCs w:val="20"/>
          <w:rtl/>
        </w:rPr>
        <w:t>את</w:t>
      </w:r>
      <w:r w:rsidRPr="00022666">
        <w:rPr>
          <w:rFonts w:ascii="Tahoma" w:hAnsi="Tahoma" w:cs="David"/>
          <w:sz w:val="20"/>
          <w:szCs w:val="20"/>
          <w:rtl/>
        </w:rPr>
        <w:t xml:space="preserve"> </w:t>
      </w:r>
      <w:r w:rsidRPr="00022666">
        <w:rPr>
          <w:rFonts w:ascii="Tahoma" w:hAnsi="Tahoma" w:cs="David" w:hint="cs"/>
          <w:sz w:val="20"/>
          <w:szCs w:val="20"/>
          <w:rtl/>
        </w:rPr>
        <w:t>החוזה</w:t>
      </w:r>
      <w:r w:rsidRPr="00022666">
        <w:rPr>
          <w:rFonts w:ascii="Tahoma" w:hAnsi="Tahoma" w:cs="David"/>
          <w:sz w:val="20"/>
          <w:szCs w:val="20"/>
          <w:rtl/>
        </w:rPr>
        <w:t xml:space="preserve"> </w:t>
      </w:r>
      <w:r w:rsidRPr="00022666">
        <w:rPr>
          <w:rFonts w:ascii="Tahoma" w:hAnsi="Tahoma" w:cs="David" w:hint="cs"/>
          <w:sz w:val="20"/>
          <w:szCs w:val="20"/>
          <w:rtl/>
        </w:rPr>
        <w:t>והצד</w:t>
      </w:r>
      <w:r w:rsidRPr="00022666">
        <w:rPr>
          <w:rFonts w:ascii="Tahoma" w:hAnsi="Tahoma" w:cs="David"/>
          <w:sz w:val="20"/>
          <w:szCs w:val="20"/>
          <w:rtl/>
        </w:rPr>
        <w:t xml:space="preserve"> </w:t>
      </w:r>
      <w:r w:rsidRPr="00022666">
        <w:rPr>
          <w:rFonts w:ascii="Tahoma" w:hAnsi="Tahoma" w:cs="David" w:hint="cs"/>
          <w:sz w:val="20"/>
          <w:szCs w:val="20"/>
          <w:rtl/>
        </w:rPr>
        <w:t>השני</w:t>
      </w:r>
      <w:r w:rsidRPr="00022666">
        <w:rPr>
          <w:rFonts w:ascii="Tahoma" w:hAnsi="Tahoma" w:cs="David"/>
          <w:sz w:val="20"/>
          <w:szCs w:val="20"/>
          <w:rtl/>
        </w:rPr>
        <w:t xml:space="preserve"> </w:t>
      </w:r>
      <w:r w:rsidRPr="00022666">
        <w:rPr>
          <w:rFonts w:ascii="Tahoma" w:hAnsi="Tahoma" w:cs="David" w:hint="cs"/>
          <w:sz w:val="20"/>
          <w:szCs w:val="20"/>
          <w:rtl/>
        </w:rPr>
        <w:t>הודיע</w:t>
      </w:r>
      <w:r w:rsidRPr="00022666">
        <w:rPr>
          <w:rFonts w:ascii="Tahoma" w:hAnsi="Tahoma" w:cs="David"/>
          <w:sz w:val="20"/>
          <w:szCs w:val="20"/>
          <w:rtl/>
        </w:rPr>
        <w:t xml:space="preserve"> </w:t>
      </w:r>
      <w:r w:rsidRPr="00022666">
        <w:rPr>
          <w:rFonts w:ascii="Tahoma" w:hAnsi="Tahoma" w:cs="David" w:hint="cs"/>
          <w:sz w:val="20"/>
          <w:szCs w:val="20"/>
          <w:rtl/>
        </w:rPr>
        <w:t>על</w:t>
      </w:r>
      <w:r w:rsidRPr="00022666">
        <w:rPr>
          <w:rFonts w:ascii="Tahoma" w:hAnsi="Tahoma" w:cs="David"/>
          <w:sz w:val="20"/>
          <w:szCs w:val="20"/>
          <w:rtl/>
        </w:rPr>
        <w:t xml:space="preserve"> </w:t>
      </w:r>
      <w:r w:rsidRPr="00022666">
        <w:rPr>
          <w:rFonts w:ascii="Tahoma" w:hAnsi="Tahoma" w:cs="David" w:hint="cs"/>
          <w:sz w:val="20"/>
          <w:szCs w:val="20"/>
          <w:rtl/>
        </w:rPr>
        <w:t>מוכנותו</w:t>
      </w:r>
      <w:r w:rsidRPr="00022666">
        <w:rPr>
          <w:rFonts w:ascii="Tahoma" w:hAnsi="Tahoma" w:cs="David"/>
          <w:sz w:val="20"/>
          <w:szCs w:val="20"/>
          <w:rtl/>
        </w:rPr>
        <w:t xml:space="preserve"> </w:t>
      </w:r>
      <w:r w:rsidRPr="00022666">
        <w:rPr>
          <w:rFonts w:ascii="Tahoma" w:hAnsi="Tahoma" w:cs="David" w:hint="cs"/>
          <w:sz w:val="20"/>
          <w:szCs w:val="20"/>
          <w:rtl/>
        </w:rPr>
        <w:t>לעשות</w:t>
      </w:r>
      <w:r w:rsidRPr="00022666">
        <w:rPr>
          <w:rFonts w:ascii="Tahoma" w:hAnsi="Tahoma" w:cs="David"/>
          <w:sz w:val="20"/>
          <w:szCs w:val="20"/>
          <w:rtl/>
        </w:rPr>
        <w:t xml:space="preserve"> </w:t>
      </w:r>
      <w:r w:rsidRPr="00022666">
        <w:rPr>
          <w:rFonts w:ascii="Tahoma" w:hAnsi="Tahoma" w:cs="David" w:hint="cs"/>
          <w:sz w:val="20"/>
          <w:szCs w:val="20"/>
          <w:rtl/>
        </w:rPr>
        <w:t>כן</w:t>
      </w:r>
      <w:r w:rsidRPr="00022666">
        <w:rPr>
          <w:rFonts w:ascii="Tahoma" w:hAnsi="Tahoma" w:cs="David"/>
          <w:sz w:val="20"/>
          <w:szCs w:val="20"/>
          <w:rtl/>
        </w:rPr>
        <w:t xml:space="preserve"> </w:t>
      </w:r>
      <w:r w:rsidRPr="00022666">
        <w:rPr>
          <w:rFonts w:ascii="Tahoma" w:hAnsi="Tahoma" w:cs="David" w:hint="cs"/>
          <w:sz w:val="20"/>
          <w:szCs w:val="20"/>
          <w:rtl/>
        </w:rPr>
        <w:t>עוד</w:t>
      </w:r>
      <w:r w:rsidRPr="00022666">
        <w:rPr>
          <w:rFonts w:ascii="Tahoma" w:hAnsi="Tahoma" w:cs="David"/>
          <w:sz w:val="20"/>
          <w:szCs w:val="20"/>
          <w:rtl/>
        </w:rPr>
        <w:t xml:space="preserve"> </w:t>
      </w:r>
      <w:r w:rsidRPr="00022666">
        <w:rPr>
          <w:rFonts w:ascii="Tahoma" w:hAnsi="Tahoma" w:cs="David" w:hint="cs"/>
          <w:sz w:val="20"/>
          <w:szCs w:val="20"/>
          <w:rtl/>
        </w:rPr>
        <w:t>לפני</w:t>
      </w:r>
      <w:r w:rsidRPr="00022666">
        <w:rPr>
          <w:rFonts w:ascii="Tahoma" w:hAnsi="Tahoma" w:cs="David"/>
          <w:sz w:val="20"/>
          <w:szCs w:val="20"/>
          <w:rtl/>
        </w:rPr>
        <w:t xml:space="preserve"> </w:t>
      </w:r>
      <w:r w:rsidRPr="00022666">
        <w:rPr>
          <w:rFonts w:ascii="Tahoma" w:hAnsi="Tahoma" w:cs="David" w:hint="cs"/>
          <w:sz w:val="20"/>
          <w:szCs w:val="20"/>
          <w:rtl/>
        </w:rPr>
        <w:t>שהגיעה</w:t>
      </w:r>
      <w:r w:rsidRPr="00022666">
        <w:rPr>
          <w:rFonts w:ascii="Tahoma" w:hAnsi="Tahoma" w:cs="David"/>
          <w:sz w:val="20"/>
          <w:szCs w:val="20"/>
          <w:rtl/>
        </w:rPr>
        <w:t xml:space="preserve"> </w:t>
      </w:r>
      <w:r w:rsidRPr="00022666">
        <w:rPr>
          <w:rFonts w:ascii="Tahoma" w:hAnsi="Tahoma" w:cs="David" w:hint="cs"/>
          <w:sz w:val="20"/>
          <w:szCs w:val="20"/>
          <w:rtl/>
        </w:rPr>
        <w:t>הודעת</w:t>
      </w:r>
      <w:r w:rsidRPr="00022666">
        <w:rPr>
          <w:rFonts w:ascii="Tahoma" w:hAnsi="Tahoma" w:cs="David"/>
          <w:sz w:val="20"/>
          <w:szCs w:val="20"/>
          <w:rtl/>
        </w:rPr>
        <w:t xml:space="preserve"> </w:t>
      </w:r>
      <w:r w:rsidRPr="00022666">
        <w:rPr>
          <w:rFonts w:ascii="Tahoma" w:hAnsi="Tahoma" w:cs="David" w:hint="cs"/>
          <w:sz w:val="20"/>
          <w:szCs w:val="20"/>
          <w:rtl/>
        </w:rPr>
        <w:t>ביטול</w:t>
      </w:r>
      <w:r w:rsidRPr="00022666">
        <w:rPr>
          <w:rFonts w:ascii="Tahoma" w:hAnsi="Tahoma" w:cs="David"/>
          <w:sz w:val="20"/>
          <w:szCs w:val="20"/>
          <w:rtl/>
        </w:rPr>
        <w:t xml:space="preserve"> – </w:t>
      </w:r>
      <w:r w:rsidRPr="00022666">
        <w:rPr>
          <w:rFonts w:ascii="Tahoma" w:hAnsi="Tahoma" w:cs="David" w:hint="cs"/>
          <w:sz w:val="20"/>
          <w:szCs w:val="20"/>
          <w:rtl/>
        </w:rPr>
        <w:t>בכזה</w:t>
      </w:r>
      <w:r w:rsidRPr="00022666">
        <w:rPr>
          <w:rFonts w:ascii="Tahoma" w:hAnsi="Tahoma" w:cs="David"/>
          <w:sz w:val="20"/>
          <w:szCs w:val="20"/>
          <w:rtl/>
        </w:rPr>
        <w:t xml:space="preserve"> </w:t>
      </w:r>
      <w:r w:rsidRPr="00022666">
        <w:rPr>
          <w:rFonts w:ascii="Tahoma" w:hAnsi="Tahoma" w:cs="David" w:hint="cs"/>
          <w:sz w:val="20"/>
          <w:szCs w:val="20"/>
          <w:rtl/>
        </w:rPr>
        <w:t>מצב</w:t>
      </w:r>
      <w:r w:rsidRPr="00022666">
        <w:rPr>
          <w:rFonts w:ascii="Tahoma" w:hAnsi="Tahoma" w:cs="David"/>
          <w:sz w:val="20"/>
          <w:szCs w:val="20"/>
          <w:rtl/>
        </w:rPr>
        <w:t xml:space="preserve"> </w:t>
      </w:r>
      <w:r w:rsidRPr="00022666">
        <w:rPr>
          <w:rFonts w:ascii="Tahoma" w:hAnsi="Tahoma" w:cs="David" w:hint="cs"/>
          <w:sz w:val="20"/>
          <w:szCs w:val="20"/>
          <w:rtl/>
        </w:rPr>
        <w:t>אין</w:t>
      </w:r>
      <w:r w:rsidRPr="00022666">
        <w:rPr>
          <w:rFonts w:ascii="Tahoma" w:hAnsi="Tahoma" w:cs="David"/>
          <w:sz w:val="20"/>
          <w:szCs w:val="20"/>
          <w:rtl/>
        </w:rPr>
        <w:t xml:space="preserve"> </w:t>
      </w:r>
      <w:r w:rsidRPr="00022666">
        <w:rPr>
          <w:rFonts w:ascii="Tahoma" w:hAnsi="Tahoma" w:cs="David" w:hint="cs"/>
          <w:sz w:val="20"/>
          <w:szCs w:val="20"/>
          <w:rtl/>
        </w:rPr>
        <w:t>ביטול</w:t>
      </w:r>
      <w:r w:rsidRPr="00022666">
        <w:rPr>
          <w:rFonts w:ascii="Tahoma" w:hAnsi="Tahoma" w:cs="David"/>
          <w:sz w:val="20"/>
          <w:szCs w:val="20"/>
          <w:rtl/>
        </w:rPr>
        <w:t xml:space="preserve"> </w:t>
      </w:r>
      <w:r w:rsidRPr="00022666">
        <w:rPr>
          <w:rFonts w:ascii="Tahoma" w:hAnsi="Tahoma" w:cs="David" w:hint="cs"/>
          <w:sz w:val="20"/>
          <w:szCs w:val="20"/>
          <w:rtl/>
        </w:rPr>
        <w:t>אלא</w:t>
      </w:r>
      <w:r w:rsidRPr="00022666">
        <w:rPr>
          <w:rFonts w:ascii="Tahoma" w:hAnsi="Tahoma" w:cs="David"/>
          <w:sz w:val="20"/>
          <w:szCs w:val="20"/>
          <w:rtl/>
        </w:rPr>
        <w:t xml:space="preserve"> </w:t>
      </w:r>
      <w:r w:rsidRPr="00022666">
        <w:rPr>
          <w:rFonts w:ascii="Tahoma" w:hAnsi="Tahoma" w:cs="David" w:hint="cs"/>
          <w:sz w:val="20"/>
          <w:szCs w:val="20"/>
          <w:rtl/>
        </w:rPr>
        <w:t>תיקון</w:t>
      </w:r>
      <w:r w:rsidRPr="00022666">
        <w:rPr>
          <w:rFonts w:ascii="Tahoma" w:hAnsi="Tahoma" w:cs="David"/>
          <w:sz w:val="20"/>
          <w:szCs w:val="20"/>
          <w:rtl/>
        </w:rPr>
        <w:t xml:space="preserve"> </w:t>
      </w:r>
      <w:r w:rsidRPr="00022666">
        <w:rPr>
          <w:rFonts w:ascii="Tahoma" w:hAnsi="Tahoma" w:cs="David" w:hint="cs"/>
          <w:sz w:val="20"/>
          <w:szCs w:val="20"/>
          <w:rtl/>
        </w:rPr>
        <w:t>וקיום</w:t>
      </w:r>
      <w:r w:rsidRPr="00022666">
        <w:rPr>
          <w:rFonts w:ascii="Tahoma" w:hAnsi="Tahoma" w:cs="David"/>
          <w:sz w:val="20"/>
          <w:szCs w:val="20"/>
          <w:rtl/>
        </w:rPr>
        <w:t>.</w:t>
      </w:r>
    </w:p>
    <w:p w:rsidR="00C31137" w:rsidRDefault="00C31137" w:rsidP="00FD635D">
      <w:pPr>
        <w:spacing w:line="360" w:lineRule="auto"/>
        <w:rPr>
          <w:rFonts w:ascii="Tahoma" w:hAnsi="Tahoma" w:cs="David"/>
          <w:b/>
          <w:bCs/>
          <w:sz w:val="20"/>
          <w:szCs w:val="20"/>
          <w:rtl/>
        </w:rPr>
      </w:pPr>
      <w:r w:rsidRPr="00022666">
        <w:rPr>
          <w:rFonts w:ascii="Tahoma" w:hAnsi="Tahoma" w:cs="David"/>
          <w:b/>
          <w:bCs/>
          <w:sz w:val="20"/>
          <w:szCs w:val="20"/>
          <w:highlight w:val="yellow"/>
          <w:rtl/>
        </w:rPr>
        <w:t>סעיף</w:t>
      </w:r>
      <w:r w:rsidR="004C7C6A" w:rsidRPr="00022666">
        <w:rPr>
          <w:rFonts w:ascii="Tahoma" w:hAnsi="Tahoma" w:cs="David" w:hint="cs"/>
          <w:b/>
          <w:bCs/>
          <w:sz w:val="20"/>
          <w:szCs w:val="20"/>
          <w:highlight w:val="yellow"/>
          <w:rtl/>
        </w:rPr>
        <w:t xml:space="preserve"> 16</w:t>
      </w:r>
      <w:r w:rsidRPr="00022666">
        <w:rPr>
          <w:rFonts w:ascii="Tahoma" w:hAnsi="Tahoma" w:cs="David"/>
          <w:b/>
          <w:bCs/>
          <w:sz w:val="20"/>
          <w:szCs w:val="20"/>
          <w:highlight w:val="yellow"/>
          <w:rtl/>
        </w:rPr>
        <w:t xml:space="preserve"> </w:t>
      </w:r>
      <w:r w:rsidRPr="00022666">
        <w:rPr>
          <w:rFonts w:ascii="Tahoma" w:hAnsi="Tahoma" w:cs="David"/>
          <w:b/>
          <w:bCs/>
          <w:sz w:val="20"/>
          <w:szCs w:val="20"/>
          <w:rtl/>
        </w:rPr>
        <w:t xml:space="preserve"> </w:t>
      </w:r>
      <w:r w:rsidRPr="00022666">
        <w:rPr>
          <w:rFonts w:ascii="Tahoma" w:hAnsi="Tahoma" w:cs="David" w:hint="cs"/>
          <w:b/>
          <w:bCs/>
          <w:sz w:val="20"/>
          <w:szCs w:val="20"/>
          <w:rtl/>
        </w:rPr>
        <w:t xml:space="preserve"> טעות סופר: </w:t>
      </w:r>
      <w:r w:rsidRPr="00022666">
        <w:rPr>
          <w:rFonts w:ascii="Tahoma" w:hAnsi="Tahoma" w:cs="David"/>
          <w:sz w:val="20"/>
          <w:szCs w:val="20"/>
          <w:rtl/>
        </w:rPr>
        <w:t>החוזה יתוקן ולא יבוטל</w:t>
      </w:r>
      <w:r w:rsidR="0016096A">
        <w:rPr>
          <w:rFonts w:ascii="Tahoma" w:hAnsi="Tahoma" w:cs="David" w:hint="cs"/>
          <w:sz w:val="20"/>
          <w:szCs w:val="20"/>
          <w:rtl/>
        </w:rPr>
        <w:t>,</w:t>
      </w:r>
      <w:r w:rsidRPr="00022666">
        <w:rPr>
          <w:rFonts w:ascii="Tahoma" w:hAnsi="Tahoma" w:cs="David" w:hint="cs"/>
          <w:sz w:val="20"/>
          <w:szCs w:val="20"/>
          <w:rtl/>
        </w:rPr>
        <w:t xml:space="preserve"> לפי אומד דעת הצדדים.</w:t>
      </w:r>
      <w:r w:rsidR="0016096A">
        <w:rPr>
          <w:rFonts w:ascii="Tahoma" w:hAnsi="Tahoma" w:cs="David" w:hint="cs"/>
          <w:b/>
          <w:bCs/>
          <w:sz w:val="20"/>
          <w:szCs w:val="20"/>
          <w:rtl/>
        </w:rPr>
        <w:t xml:space="preserve"> פרשנות החוזה </w:t>
      </w:r>
      <w:r w:rsidR="0016096A" w:rsidRPr="0016096A">
        <w:rPr>
          <w:rFonts w:ascii="Tahoma" w:hAnsi="Tahoma" w:cs="David" w:hint="cs"/>
          <w:b/>
          <w:bCs/>
          <w:sz w:val="20"/>
          <w:szCs w:val="20"/>
          <w:highlight w:val="lightGray"/>
          <w:rtl/>
        </w:rPr>
        <w:t>פס"ד אפרופים</w:t>
      </w:r>
    </w:p>
    <w:p w:rsidR="00FD635D" w:rsidRPr="00022666" w:rsidRDefault="00FD635D" w:rsidP="00FD635D">
      <w:pPr>
        <w:spacing w:line="360" w:lineRule="auto"/>
        <w:rPr>
          <w:rFonts w:ascii="Tahoma" w:hAnsi="Tahoma" w:cs="David"/>
          <w:b/>
          <w:bCs/>
          <w:sz w:val="20"/>
          <w:szCs w:val="20"/>
          <w:rtl/>
        </w:rPr>
      </w:pPr>
    </w:p>
    <w:p w:rsidR="00CB70F7" w:rsidRPr="00022666" w:rsidRDefault="00CB70F7" w:rsidP="00BD147F">
      <w:pPr>
        <w:spacing w:line="360" w:lineRule="auto"/>
        <w:rPr>
          <w:rFonts w:ascii="Tahoma" w:hAnsi="Tahoma" w:cs="David"/>
          <w:b/>
          <w:bCs/>
          <w:sz w:val="26"/>
          <w:szCs w:val="26"/>
          <w:u w:val="single"/>
          <w:rtl/>
        </w:rPr>
      </w:pPr>
      <w:r w:rsidRPr="00022666">
        <w:rPr>
          <w:rFonts w:ascii="Tahoma" w:hAnsi="Tahoma" w:cs="David" w:hint="cs"/>
          <w:b/>
          <w:bCs/>
          <w:sz w:val="26"/>
          <w:szCs w:val="26"/>
          <w:highlight w:val="green"/>
          <w:u w:val="single"/>
          <w:rtl/>
        </w:rPr>
        <w:t>כפייה</w:t>
      </w:r>
      <w:r w:rsidRPr="00022666">
        <w:rPr>
          <w:rFonts w:ascii="Tahoma" w:hAnsi="Tahoma" w:cs="David"/>
          <w:b/>
          <w:bCs/>
          <w:sz w:val="26"/>
          <w:szCs w:val="26"/>
          <w:highlight w:val="green"/>
          <w:u w:val="single"/>
          <w:rtl/>
        </w:rPr>
        <w:t>–</w:t>
      </w:r>
      <w:r w:rsidRPr="00022666">
        <w:rPr>
          <w:rFonts w:ascii="Tahoma" w:hAnsi="Tahoma" w:cs="David" w:hint="cs"/>
          <w:b/>
          <w:bCs/>
          <w:sz w:val="26"/>
          <w:szCs w:val="26"/>
          <w:highlight w:val="green"/>
          <w:u w:val="single"/>
          <w:rtl/>
        </w:rPr>
        <w:t xml:space="preserve"> סעיף 17</w:t>
      </w:r>
    </w:p>
    <w:p w:rsidR="00E8557D" w:rsidRPr="00022666" w:rsidRDefault="0027232A" w:rsidP="00BD147F">
      <w:pPr>
        <w:pStyle w:val="P00"/>
        <w:spacing w:before="72" w:line="360" w:lineRule="auto"/>
        <w:ind w:left="0" w:right="1134"/>
        <w:rPr>
          <w:rStyle w:val="default"/>
          <w:rFonts w:cs="FrankRuehl"/>
          <w:sz w:val="24"/>
          <w:szCs w:val="24"/>
          <w:rtl/>
        </w:rPr>
      </w:pPr>
      <w:r>
        <w:rPr>
          <w:sz w:val="18"/>
          <w:szCs w:val="24"/>
          <w:rtl/>
          <w:lang w:eastAsia="en-US"/>
        </w:rPr>
        <mc:AlternateContent>
          <mc:Choice Requires="wps">
            <w:drawing>
              <wp:anchor distT="0" distB="0" distL="114300" distR="114300" simplePos="0" relativeHeight="251667456" behindDoc="0" locked="1" layoutInCell="0" allowOverlap="1">
                <wp:simplePos x="0" y="0"/>
                <wp:positionH relativeFrom="column">
                  <wp:posOffset>5899150</wp:posOffset>
                </wp:positionH>
                <wp:positionV relativeFrom="paragraph">
                  <wp:posOffset>102235</wp:posOffset>
                </wp:positionV>
                <wp:extent cx="953135" cy="137795"/>
                <wp:effectExtent l="1270" t="3810" r="0" b="12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A0746" w:rsidRDefault="001A0746" w:rsidP="00E8557D">
                            <w:pPr>
                              <w:spacing w:line="160" w:lineRule="exact"/>
                              <w:rPr>
                                <w:rFonts w:cs="Miriam"/>
                                <w:noProof/>
                                <w:sz w:val="18"/>
                                <w:szCs w:val="18"/>
                                <w:rtl/>
                              </w:rPr>
                            </w:pPr>
                            <w:r>
                              <w:rPr>
                                <w:rFonts w:cs="Miriam"/>
                                <w:sz w:val="18"/>
                                <w:szCs w:val="18"/>
                                <w:rtl/>
                              </w:rPr>
                              <w:t>כפ</w:t>
                            </w:r>
                            <w:r>
                              <w:rPr>
                                <w:rFonts w:cs="Miriam" w:hint="cs"/>
                                <w:sz w:val="18"/>
                                <w:szCs w:val="18"/>
                                <w:rtl/>
                              </w:rPr>
                              <w:t>יה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464.5pt;margin-top:8.05pt;width:75.05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" o:allowincell="f" filled="f" stroked="f" strokecolor="lime" strokeweight=".25pt">
                <v:textbox inset="0,0,0,0">
                  <w:txbxContent>
                    <w:p w:rsidR="001A0746" w:rsidRDefault="001A0746" w:rsidP="00E8557D">
                      <w:pPr>
                        <w:spacing w:line="160" w:lineRule="exact"/>
                        <w:rPr>
                          <w:rFonts w:cs="Miriam"/>
                          <w:noProof/>
                          <w:sz w:val="18"/>
                          <w:szCs w:val="18"/>
                          <w:rtl/>
                        </w:rPr>
                      </w:pPr>
                      <w:r>
                        <w:rPr>
                          <w:rFonts w:cs="Miriam"/>
                          <w:sz w:val="18"/>
                          <w:szCs w:val="18"/>
                          <w:rtl/>
                        </w:rPr>
                        <w:t>כפ</w:t>
                      </w:r>
                      <w:r>
                        <w:rPr>
                          <w:rFonts w:cs="Miriam" w:hint="cs"/>
                          <w:sz w:val="18"/>
                          <w:szCs w:val="18"/>
                          <w:rtl/>
                        </w:rPr>
                        <w:t>יה</w:t>
                      </w:r>
                    </w:p>
                  </w:txbxContent>
                </v:textbox>
                <w10:anchorlock/>
              </v:rect>
            </w:pict>
          </mc:Fallback>
        </mc:AlternateContent>
      </w:r>
      <w:r w:rsidR="00E8557D" w:rsidRPr="00022666">
        <w:rPr>
          <w:rStyle w:val="big-number"/>
          <w:rFonts w:cs="Miriam"/>
          <w:sz w:val="30"/>
          <w:szCs w:val="30"/>
          <w:highlight w:val="yellow"/>
          <w:rtl/>
        </w:rPr>
        <w:t>17</w:t>
      </w:r>
      <w:r w:rsidR="00E8557D" w:rsidRPr="00022666">
        <w:rPr>
          <w:rStyle w:val="big-number"/>
          <w:rFonts w:cs="Miriam"/>
          <w:sz w:val="30"/>
          <w:szCs w:val="30"/>
          <w:rtl/>
        </w:rPr>
        <w:t>.</w:t>
      </w:r>
      <w:r w:rsidR="00E8557D" w:rsidRPr="00022666">
        <w:rPr>
          <w:rStyle w:val="big-number"/>
          <w:rFonts w:cs="Miriam"/>
          <w:sz w:val="30"/>
          <w:szCs w:val="30"/>
          <w:rtl/>
        </w:rPr>
        <w:tab/>
      </w:r>
      <w:r w:rsidR="00E8557D" w:rsidRPr="00022666">
        <w:rPr>
          <w:rStyle w:val="default"/>
          <w:rFonts w:cs="FrankRuehl"/>
          <w:sz w:val="24"/>
          <w:szCs w:val="24"/>
          <w:rtl/>
        </w:rPr>
        <w:t>(א</w:t>
      </w:r>
      <w:r w:rsidR="00E8557D" w:rsidRPr="00022666">
        <w:rPr>
          <w:rStyle w:val="default"/>
          <w:rFonts w:cs="FrankRuehl" w:hint="cs"/>
          <w:sz w:val="24"/>
          <w:szCs w:val="24"/>
          <w:rtl/>
        </w:rPr>
        <w:t>)</w:t>
      </w:r>
      <w:r w:rsidR="00E8557D" w:rsidRPr="00022666">
        <w:rPr>
          <w:rStyle w:val="default"/>
          <w:rFonts w:cs="FrankRuehl"/>
          <w:sz w:val="24"/>
          <w:szCs w:val="24"/>
          <w:rtl/>
        </w:rPr>
        <w:tab/>
        <w:t>מ</w:t>
      </w:r>
      <w:r w:rsidR="00E8557D" w:rsidRPr="00022666">
        <w:rPr>
          <w:rStyle w:val="default"/>
          <w:rFonts w:cs="FrankRuehl" w:hint="cs"/>
          <w:sz w:val="24"/>
          <w:szCs w:val="24"/>
          <w:rtl/>
        </w:rPr>
        <w:t>י שהתקשר</w:t>
      </w:r>
      <w:r w:rsidR="0015129B">
        <w:rPr>
          <w:rStyle w:val="default"/>
          <w:rFonts w:cs="FrankRuehl" w:hint="cs"/>
          <w:sz w:val="24"/>
          <w:szCs w:val="24"/>
          <w:rtl/>
        </w:rPr>
        <w:t xml:space="preserve"> </w:t>
      </w:r>
      <w:r w:rsidR="00E8557D" w:rsidRPr="00022666">
        <w:rPr>
          <w:rStyle w:val="default"/>
          <w:rFonts w:cs="FrankRuehl" w:hint="cs"/>
          <w:sz w:val="24"/>
          <w:szCs w:val="24"/>
          <w:rtl/>
        </w:rPr>
        <w:t>בחוזה עקב כפיה שכפה עליו הצד השני או אחר מטעמו, בכוח או באיום, רשאי לבטל את החוזה.</w:t>
      </w:r>
    </w:p>
    <w:p w:rsidR="00E8557D" w:rsidRPr="00022666" w:rsidRDefault="00E8557D" w:rsidP="00BD147F">
      <w:pPr>
        <w:pStyle w:val="P00"/>
        <w:spacing w:before="72" w:line="360" w:lineRule="auto"/>
        <w:ind w:left="0" w:right="1134"/>
        <w:rPr>
          <w:rStyle w:val="default"/>
          <w:rFonts w:cs="FrankRuehl"/>
          <w:sz w:val="24"/>
          <w:szCs w:val="24"/>
          <w:rtl/>
        </w:rPr>
      </w:pPr>
      <w:r w:rsidRPr="00022666">
        <w:rPr>
          <w:rFonts w:cs="FrankRuehl"/>
          <w:sz w:val="24"/>
          <w:szCs w:val="24"/>
          <w:rtl/>
        </w:rPr>
        <w:tab/>
      </w:r>
      <w:r w:rsidRPr="00022666">
        <w:rPr>
          <w:rStyle w:val="default"/>
          <w:rFonts w:cs="FrankRuehl"/>
          <w:sz w:val="24"/>
          <w:szCs w:val="24"/>
          <w:rtl/>
        </w:rPr>
        <w:t>(ב</w:t>
      </w:r>
      <w:r w:rsidRPr="00022666">
        <w:rPr>
          <w:rStyle w:val="default"/>
          <w:rFonts w:cs="FrankRuehl" w:hint="cs"/>
          <w:sz w:val="24"/>
          <w:szCs w:val="24"/>
          <w:rtl/>
        </w:rPr>
        <w:t>)</w:t>
      </w:r>
      <w:r w:rsidRPr="00022666">
        <w:rPr>
          <w:rStyle w:val="default"/>
          <w:rFonts w:cs="FrankRuehl"/>
          <w:sz w:val="24"/>
          <w:szCs w:val="24"/>
          <w:rtl/>
        </w:rPr>
        <w:tab/>
        <w:t>א</w:t>
      </w:r>
      <w:r w:rsidRPr="00022666">
        <w:rPr>
          <w:rStyle w:val="default"/>
          <w:rFonts w:cs="FrankRuehl" w:hint="cs"/>
          <w:sz w:val="24"/>
          <w:szCs w:val="24"/>
          <w:rtl/>
        </w:rPr>
        <w:t>זהרה בתום לב על הפעלתה של זכות אינה בגדר איום לענין סעיף זה.</w:t>
      </w:r>
    </w:p>
    <w:p w:rsidR="00E8557D" w:rsidRPr="00022666" w:rsidRDefault="00E8557D" w:rsidP="00BD147F">
      <w:pPr>
        <w:spacing w:line="360" w:lineRule="auto"/>
        <w:rPr>
          <w:rFonts w:ascii="Tahoma" w:hAnsi="Tahoma" w:cs="David"/>
          <w:sz w:val="20"/>
          <w:szCs w:val="20"/>
          <w:rtl/>
        </w:rPr>
      </w:pPr>
    </w:p>
    <w:p w:rsidR="00E8557D" w:rsidRPr="00022666" w:rsidRDefault="00E8557D" w:rsidP="00BD147F">
      <w:pPr>
        <w:spacing w:line="360" w:lineRule="auto"/>
        <w:rPr>
          <w:rFonts w:ascii="Tahoma" w:hAnsi="Tahoma" w:cs="David"/>
          <w:sz w:val="20"/>
          <w:szCs w:val="20"/>
          <w:rtl/>
        </w:rPr>
      </w:pPr>
      <w:r w:rsidRPr="00022666">
        <w:rPr>
          <w:rFonts w:ascii="Tahoma" w:hAnsi="Tahoma" w:cs="David" w:hint="cs"/>
          <w:sz w:val="20"/>
          <w:szCs w:val="20"/>
          <w:rtl/>
        </w:rPr>
        <w:t>כדי שתתרחש עילת הכפייה צריך שיתקיימו 3 תנאים:</w:t>
      </w:r>
    </w:p>
    <w:p w:rsidR="00E8557D" w:rsidRPr="00022666" w:rsidRDefault="00E8557D" w:rsidP="002E3CC8">
      <w:pPr>
        <w:pStyle w:val="a3"/>
        <w:numPr>
          <w:ilvl w:val="0"/>
          <w:numId w:val="26"/>
        </w:numPr>
        <w:spacing w:line="360" w:lineRule="auto"/>
        <w:rPr>
          <w:rFonts w:ascii="Tahoma" w:hAnsi="Tahoma" w:cs="David"/>
          <w:sz w:val="20"/>
          <w:szCs w:val="20"/>
          <w:u w:val="single"/>
        </w:rPr>
      </w:pPr>
      <w:r w:rsidRPr="00022666">
        <w:rPr>
          <w:rFonts w:ascii="Tahoma" w:hAnsi="Tahoma" w:cs="David" w:hint="cs"/>
          <w:sz w:val="20"/>
          <w:szCs w:val="20"/>
          <w:u w:val="single"/>
          <w:rtl/>
        </w:rPr>
        <w:t>חוזה</w:t>
      </w:r>
    </w:p>
    <w:p w:rsidR="00E8557D" w:rsidRPr="00022666" w:rsidRDefault="00E8557D" w:rsidP="002E3CC8">
      <w:pPr>
        <w:pStyle w:val="a3"/>
        <w:numPr>
          <w:ilvl w:val="0"/>
          <w:numId w:val="26"/>
        </w:numPr>
        <w:spacing w:line="360" w:lineRule="auto"/>
        <w:rPr>
          <w:rFonts w:ascii="Tahoma" w:hAnsi="Tahoma" w:cs="David"/>
          <w:sz w:val="20"/>
          <w:szCs w:val="20"/>
          <w:u w:val="single"/>
        </w:rPr>
      </w:pPr>
      <w:r w:rsidRPr="00022666">
        <w:rPr>
          <w:rFonts w:ascii="Tahoma" w:hAnsi="Tahoma" w:cs="David" w:hint="cs"/>
          <w:sz w:val="20"/>
          <w:szCs w:val="20"/>
          <w:u w:val="single"/>
          <w:rtl/>
        </w:rPr>
        <w:t>איום (פיזי/מילולי), כפייה</w:t>
      </w:r>
    </w:p>
    <w:p w:rsidR="00E8557D" w:rsidRPr="00022666" w:rsidRDefault="00E8557D" w:rsidP="002E3CC8">
      <w:pPr>
        <w:pStyle w:val="a3"/>
        <w:numPr>
          <w:ilvl w:val="0"/>
          <w:numId w:val="26"/>
        </w:numPr>
        <w:spacing w:line="360" w:lineRule="auto"/>
        <w:rPr>
          <w:rFonts w:ascii="Tahoma" w:hAnsi="Tahoma" w:cs="David"/>
          <w:sz w:val="20"/>
          <w:szCs w:val="20"/>
          <w:u w:val="single"/>
        </w:rPr>
      </w:pPr>
      <w:r w:rsidRPr="00022666">
        <w:rPr>
          <w:rFonts w:ascii="Tahoma" w:hAnsi="Tahoma" w:cs="David" w:hint="cs"/>
          <w:sz w:val="20"/>
          <w:szCs w:val="20"/>
          <w:u w:val="single"/>
          <w:rtl/>
        </w:rPr>
        <w:t xml:space="preserve">קשר סיבתי- התקשרות בחוזה עקב הכפייה. </w:t>
      </w:r>
    </w:p>
    <w:p w:rsidR="00161367" w:rsidRPr="00022666" w:rsidRDefault="00960B49" w:rsidP="00BD147F">
      <w:pPr>
        <w:pStyle w:val="a3"/>
        <w:numPr>
          <w:ilvl w:val="0"/>
          <w:numId w:val="6"/>
        </w:numPr>
        <w:spacing w:line="360" w:lineRule="auto"/>
        <w:rPr>
          <w:rFonts w:ascii="Tahoma" w:hAnsi="Tahoma" w:cs="David"/>
          <w:sz w:val="20"/>
          <w:szCs w:val="20"/>
        </w:rPr>
      </w:pPr>
      <w:r w:rsidRPr="00022666">
        <w:rPr>
          <w:rFonts w:ascii="Tahoma" w:hAnsi="Tahoma" w:cs="David" w:hint="cs"/>
          <w:sz w:val="20"/>
          <w:szCs w:val="20"/>
          <w:rtl/>
        </w:rPr>
        <w:t>בכפייה בולט בהיעדרו יסוד היסודיות. אין דרישה לכפיה שורשית ומהותית, די שהייתה כפיה שהובילה לכריתת החוזה</w:t>
      </w:r>
      <w:r w:rsidR="00C21A7A" w:rsidRPr="00022666">
        <w:rPr>
          <w:rFonts w:ascii="Tahoma" w:hAnsi="Tahoma" w:cs="David" w:hint="cs"/>
          <w:sz w:val="20"/>
          <w:szCs w:val="20"/>
          <w:rtl/>
        </w:rPr>
        <w:t xml:space="preserve">. </w:t>
      </w:r>
    </w:p>
    <w:p w:rsidR="00E8557D" w:rsidRPr="00022666" w:rsidRDefault="00E8557D" w:rsidP="00BD147F">
      <w:pPr>
        <w:spacing w:line="360" w:lineRule="auto"/>
        <w:rPr>
          <w:rFonts w:ascii="Tahoma" w:hAnsi="Tahoma" w:cs="David"/>
          <w:sz w:val="20"/>
          <w:szCs w:val="20"/>
          <w:rtl/>
        </w:rPr>
      </w:pPr>
      <w:r w:rsidRPr="00022666">
        <w:rPr>
          <w:rFonts w:ascii="Tahoma" w:hAnsi="Tahoma" w:cs="David" w:hint="cs"/>
          <w:b/>
          <w:bCs/>
          <w:sz w:val="24"/>
          <w:szCs w:val="24"/>
          <w:highlight w:val="lightGray"/>
          <w:rtl/>
        </w:rPr>
        <w:t>פ"ד שפיר נ' אפל</w:t>
      </w:r>
      <w:r w:rsidRPr="00022666">
        <w:rPr>
          <w:rFonts w:ascii="Tahoma" w:hAnsi="Tahoma" w:cs="David" w:hint="cs"/>
          <w:sz w:val="20"/>
          <w:szCs w:val="20"/>
          <w:rtl/>
        </w:rPr>
        <w:t xml:space="preserve">- </w:t>
      </w:r>
      <w:r w:rsidR="00161367" w:rsidRPr="00022666">
        <w:rPr>
          <w:rFonts w:ascii="Tahoma" w:hAnsi="Tahoma" w:cs="David" w:hint="cs"/>
          <w:sz w:val="20"/>
          <w:szCs w:val="20"/>
          <w:rtl/>
        </w:rPr>
        <w:t>מקרה של כפייה קלאסית</w:t>
      </w:r>
      <w:r w:rsidR="00C21A7A" w:rsidRPr="00022666">
        <w:rPr>
          <w:rFonts w:ascii="Tahoma" w:hAnsi="Tahoma" w:cs="David" w:hint="cs"/>
          <w:sz w:val="20"/>
          <w:szCs w:val="20"/>
          <w:rtl/>
        </w:rPr>
        <w:t>, כפייה באיום</w:t>
      </w:r>
      <w:r w:rsidR="00161367" w:rsidRPr="00022666">
        <w:rPr>
          <w:rFonts w:ascii="Tahoma" w:hAnsi="Tahoma" w:cs="David" w:hint="cs"/>
          <w:sz w:val="20"/>
          <w:szCs w:val="20"/>
          <w:rtl/>
        </w:rPr>
        <w:t>. המסר המאיים: איומים, אדם נוסף שהגיע לביתו, איום בפנייה למשטרה, איום על הקריירה של אפל</w:t>
      </w:r>
      <w:r w:rsidR="00C21A7A" w:rsidRPr="00022666">
        <w:rPr>
          <w:rFonts w:ascii="Tahoma" w:hAnsi="Tahoma" w:cs="David" w:hint="cs"/>
          <w:sz w:val="20"/>
          <w:szCs w:val="20"/>
          <w:rtl/>
        </w:rPr>
        <w:t>, הגעה בשעות הלילה</w:t>
      </w:r>
      <w:r w:rsidR="00161367" w:rsidRPr="00022666">
        <w:rPr>
          <w:rFonts w:ascii="Tahoma" w:hAnsi="Tahoma" w:cs="David" w:hint="cs"/>
          <w:sz w:val="20"/>
          <w:szCs w:val="20"/>
          <w:rtl/>
        </w:rPr>
        <w:t xml:space="preserve">. </w:t>
      </w:r>
    </w:p>
    <w:p w:rsidR="00C21A7A" w:rsidRPr="00022666" w:rsidRDefault="00C21A7A" w:rsidP="00BD147F">
      <w:pPr>
        <w:spacing w:line="360" w:lineRule="auto"/>
        <w:rPr>
          <w:rFonts w:ascii="Tahoma" w:hAnsi="Tahoma" w:cs="David"/>
          <w:sz w:val="20"/>
          <w:szCs w:val="20"/>
          <w:rtl/>
        </w:rPr>
      </w:pPr>
      <w:r w:rsidRPr="00022666">
        <w:rPr>
          <w:rFonts w:ascii="Tahoma" w:hAnsi="Tahoma" w:cs="David" w:hint="cs"/>
          <w:b/>
          <w:bCs/>
          <w:sz w:val="20"/>
          <w:szCs w:val="20"/>
          <w:highlight w:val="yellow"/>
          <w:u w:val="single"/>
          <w:rtl/>
        </w:rPr>
        <w:t>סעיף 17(ב)-</w:t>
      </w:r>
      <w:r w:rsidRPr="00022666">
        <w:rPr>
          <w:rFonts w:ascii="Tahoma" w:hAnsi="Tahoma" w:cs="David" w:hint="cs"/>
          <w:b/>
          <w:bCs/>
          <w:sz w:val="20"/>
          <w:szCs w:val="20"/>
          <w:u w:val="single"/>
          <w:rtl/>
        </w:rPr>
        <w:t>סייג לכפייה</w:t>
      </w:r>
      <w:r w:rsidRPr="00022666">
        <w:rPr>
          <w:rFonts w:ascii="Tahoma" w:hAnsi="Tahoma" w:cs="David" w:hint="cs"/>
          <w:sz w:val="20"/>
          <w:szCs w:val="20"/>
          <w:rtl/>
        </w:rPr>
        <w:t xml:space="preserve">- אזהרה בתום לב על הפעלת זכות היא לגיטימית, אזהרה בהפעלת זכות שנעשית בתום לב היא פרקטיקה נהוגה ולא מדובר בכפייה. </w:t>
      </w:r>
      <w:r w:rsidRPr="00022666">
        <w:rPr>
          <w:rFonts w:ascii="Tahoma" w:hAnsi="Tahoma" w:cs="David" w:hint="cs"/>
          <w:b/>
          <w:bCs/>
          <w:sz w:val="20"/>
          <w:szCs w:val="20"/>
          <w:rtl/>
        </w:rPr>
        <w:t>אם האיום נעשה בהתקיימות שני התנאים: ת"ל, ומימוש זכות לגיטימית, מדובר באיום לגיטימי שלא עולה לכדי כפייה</w:t>
      </w:r>
      <w:r w:rsidRPr="00022666">
        <w:rPr>
          <w:rFonts w:ascii="Tahoma" w:hAnsi="Tahoma" w:cs="David" w:hint="cs"/>
          <w:sz w:val="20"/>
          <w:szCs w:val="20"/>
          <w:rtl/>
        </w:rPr>
        <w:t xml:space="preserve">. </w:t>
      </w:r>
    </w:p>
    <w:p w:rsidR="000555D6" w:rsidRPr="00022666" w:rsidRDefault="00161367" w:rsidP="00BD147F">
      <w:pPr>
        <w:spacing w:line="360" w:lineRule="auto"/>
        <w:rPr>
          <w:rFonts w:ascii="Tahoma" w:hAnsi="Tahoma" w:cs="David"/>
          <w:b/>
          <w:bCs/>
          <w:sz w:val="20"/>
          <w:szCs w:val="20"/>
          <w:u w:val="single"/>
          <w:rtl/>
        </w:rPr>
      </w:pPr>
      <w:r w:rsidRPr="00022666">
        <w:rPr>
          <w:rFonts w:ascii="Tahoma" w:hAnsi="Tahoma" w:cs="David" w:hint="cs"/>
          <w:b/>
          <w:bCs/>
          <w:sz w:val="24"/>
          <w:szCs w:val="24"/>
          <w:highlight w:val="lightGray"/>
          <w:rtl/>
        </w:rPr>
        <w:t>פ"ד רחמים נ' אקספומדיה</w:t>
      </w:r>
      <w:r w:rsidR="00891EB2" w:rsidRPr="00022666">
        <w:rPr>
          <w:rFonts w:ascii="Tahoma" w:hAnsi="Tahoma" w:cs="David" w:hint="cs"/>
          <w:sz w:val="20"/>
          <w:szCs w:val="20"/>
          <w:rtl/>
        </w:rPr>
        <w:t xml:space="preserve"> (יריד)</w:t>
      </w:r>
      <w:r w:rsidRPr="00022666">
        <w:rPr>
          <w:rFonts w:ascii="Tahoma" w:hAnsi="Tahoma" w:cs="David"/>
          <w:sz w:val="20"/>
          <w:szCs w:val="20"/>
          <w:rtl/>
        </w:rPr>
        <w:t>–</w:t>
      </w:r>
      <w:r w:rsidRPr="00022666">
        <w:rPr>
          <w:rFonts w:ascii="Tahoma" w:hAnsi="Tahoma" w:cs="David" w:hint="cs"/>
          <w:b/>
          <w:bCs/>
          <w:sz w:val="20"/>
          <w:szCs w:val="20"/>
          <w:highlight w:val="green"/>
          <w:rtl/>
        </w:rPr>
        <w:t>כפייה כלכלית</w:t>
      </w:r>
      <w:r w:rsidRPr="00022666">
        <w:rPr>
          <w:rFonts w:ascii="Tahoma" w:hAnsi="Tahoma" w:cs="David" w:hint="cs"/>
          <w:sz w:val="20"/>
          <w:szCs w:val="20"/>
          <w:highlight w:val="green"/>
          <w:rtl/>
        </w:rPr>
        <w:t>.</w:t>
      </w:r>
      <w:r w:rsidRPr="00022666">
        <w:rPr>
          <w:rFonts w:ascii="Tahoma" w:hAnsi="Tahoma" w:cs="David" w:hint="cs"/>
          <w:sz w:val="20"/>
          <w:szCs w:val="20"/>
          <w:rtl/>
        </w:rPr>
        <w:t xml:space="preserve"> </w:t>
      </w:r>
      <w:r w:rsidR="000555D6" w:rsidRPr="00022666">
        <w:rPr>
          <w:rFonts w:ascii="Tahoma" w:hAnsi="Tahoma" w:cs="David"/>
          <w:sz w:val="20"/>
          <w:szCs w:val="20"/>
          <w:rtl/>
        </w:rPr>
        <w:br/>
      </w:r>
      <w:r w:rsidRPr="00022666">
        <w:rPr>
          <w:rFonts w:ascii="Tahoma" w:hAnsi="Tahoma" w:cs="David" w:hint="cs"/>
          <w:sz w:val="20"/>
          <w:szCs w:val="20"/>
          <w:rtl/>
        </w:rPr>
        <w:t xml:space="preserve">לפי ג' שלו כפייה כלכלית= אדם שמתקשר בחוזה כדי להשתחרר מלחץ כלכלי בלתי חוקי. הפסיקה צריכה לבדוק אם זה היה לחץ לגיטימי. </w:t>
      </w:r>
      <w:r w:rsidR="000555D6" w:rsidRPr="00022666">
        <w:rPr>
          <w:rFonts w:ascii="Tahoma" w:hAnsi="Tahoma" w:cs="David"/>
          <w:sz w:val="20"/>
          <w:szCs w:val="20"/>
          <w:rtl/>
        </w:rPr>
        <w:br/>
      </w:r>
      <w:r w:rsidRPr="00022666">
        <w:rPr>
          <w:rFonts w:ascii="Tahoma" w:hAnsi="Tahoma" w:cs="David" w:hint="cs"/>
          <w:b/>
          <w:bCs/>
          <w:sz w:val="20"/>
          <w:szCs w:val="20"/>
          <w:u w:val="single"/>
          <w:rtl/>
        </w:rPr>
        <w:t>מבחני הכפייה הכלכלית:</w:t>
      </w:r>
    </w:p>
    <w:p w:rsidR="000555D6" w:rsidRPr="00022666" w:rsidRDefault="000555D6" w:rsidP="002E3CC8">
      <w:pPr>
        <w:pStyle w:val="a3"/>
        <w:numPr>
          <w:ilvl w:val="0"/>
          <w:numId w:val="27"/>
        </w:numPr>
        <w:spacing w:line="360" w:lineRule="auto"/>
        <w:rPr>
          <w:rFonts w:ascii="Tahoma" w:hAnsi="Tahoma" w:cs="David"/>
          <w:b/>
          <w:bCs/>
          <w:sz w:val="20"/>
          <w:szCs w:val="20"/>
          <w:u w:val="single"/>
        </w:rPr>
      </w:pPr>
      <w:r w:rsidRPr="00022666">
        <w:rPr>
          <w:rFonts w:ascii="Tahoma" w:hAnsi="Tahoma" w:cs="David" w:hint="cs"/>
          <w:b/>
          <w:bCs/>
          <w:sz w:val="20"/>
          <w:szCs w:val="20"/>
          <w:u w:val="single"/>
          <w:rtl/>
        </w:rPr>
        <w:t>הבחנה בין לחץ מסחרי לגיטימי ללחץ מסחרי כלכלי לא לגיטימי</w:t>
      </w:r>
      <w:r w:rsidRPr="00022666">
        <w:rPr>
          <w:rFonts w:ascii="Tahoma" w:hAnsi="Tahoma" w:cs="David" w:hint="cs"/>
          <w:sz w:val="20"/>
          <w:szCs w:val="20"/>
          <w:rtl/>
        </w:rPr>
        <w:t xml:space="preserve">. </w:t>
      </w:r>
    </w:p>
    <w:p w:rsidR="000555D6" w:rsidRPr="00022666" w:rsidRDefault="000555D6" w:rsidP="002E3CC8">
      <w:pPr>
        <w:pStyle w:val="a3"/>
        <w:numPr>
          <w:ilvl w:val="0"/>
          <w:numId w:val="27"/>
        </w:numPr>
        <w:spacing w:line="360" w:lineRule="auto"/>
        <w:rPr>
          <w:rFonts w:ascii="Tahoma" w:hAnsi="Tahoma" w:cs="David"/>
          <w:b/>
          <w:bCs/>
          <w:sz w:val="20"/>
          <w:szCs w:val="20"/>
          <w:u w:val="single"/>
        </w:rPr>
      </w:pPr>
      <w:r w:rsidRPr="00022666">
        <w:rPr>
          <w:rFonts w:ascii="Tahoma" w:hAnsi="Tahoma" w:cs="David" w:hint="cs"/>
          <w:b/>
          <w:bCs/>
          <w:sz w:val="20"/>
          <w:szCs w:val="20"/>
          <w:u w:val="single"/>
          <w:rtl/>
        </w:rPr>
        <w:t xml:space="preserve">המבחן של השופט חשין בפ"ד </w:t>
      </w:r>
      <w:r w:rsidRPr="00022666">
        <w:rPr>
          <w:rFonts w:ascii="Tahoma" w:hAnsi="Tahoma" w:cs="David" w:hint="cs"/>
          <w:b/>
          <w:bCs/>
          <w:sz w:val="20"/>
          <w:szCs w:val="20"/>
          <w:highlight w:val="lightGray"/>
          <w:u w:val="single"/>
          <w:rtl/>
        </w:rPr>
        <w:t>מאיה נ' פנפורד</w:t>
      </w:r>
      <w:r w:rsidRPr="00022666">
        <w:rPr>
          <w:rFonts w:ascii="Tahoma" w:hAnsi="Tahoma" w:cs="David" w:hint="cs"/>
          <w:sz w:val="20"/>
          <w:szCs w:val="20"/>
          <w:highlight w:val="lightGray"/>
          <w:rtl/>
        </w:rPr>
        <w:t>:</w:t>
      </w:r>
      <w:r w:rsidR="00891EB2" w:rsidRPr="00022666">
        <w:rPr>
          <w:rFonts w:ascii="Tahoma" w:hAnsi="Tahoma" w:cs="David" w:hint="cs"/>
          <w:b/>
          <w:bCs/>
          <w:sz w:val="20"/>
          <w:szCs w:val="20"/>
          <w:u w:val="single"/>
          <w:rtl/>
        </w:rPr>
        <w:t xml:space="preserve"> (יהלומים)</w:t>
      </w:r>
    </w:p>
    <w:p w:rsidR="000555D6" w:rsidRPr="00022666" w:rsidRDefault="000555D6" w:rsidP="00FD635D">
      <w:pPr>
        <w:pStyle w:val="a3"/>
        <w:numPr>
          <w:ilvl w:val="1"/>
          <w:numId w:val="27"/>
        </w:numPr>
        <w:spacing w:line="360" w:lineRule="auto"/>
        <w:rPr>
          <w:rFonts w:ascii="Tahoma" w:hAnsi="Tahoma" w:cs="David"/>
          <w:b/>
          <w:bCs/>
          <w:sz w:val="20"/>
          <w:szCs w:val="20"/>
          <w:u w:val="single"/>
        </w:rPr>
      </w:pPr>
      <w:r w:rsidRPr="00022666">
        <w:rPr>
          <w:rFonts w:ascii="Tahoma" w:hAnsi="Tahoma" w:cs="David" w:hint="cs"/>
          <w:b/>
          <w:bCs/>
          <w:sz w:val="20"/>
          <w:szCs w:val="20"/>
          <w:u w:val="single"/>
          <w:rtl/>
        </w:rPr>
        <w:t>איכות ה</w:t>
      </w:r>
      <w:r w:rsidR="00FD635D">
        <w:rPr>
          <w:rFonts w:ascii="Tahoma" w:hAnsi="Tahoma" w:cs="David" w:hint="cs"/>
          <w:b/>
          <w:bCs/>
          <w:sz w:val="20"/>
          <w:szCs w:val="20"/>
          <w:u w:val="single"/>
          <w:rtl/>
        </w:rPr>
        <w:t>כפייה</w:t>
      </w:r>
      <w:r w:rsidRPr="00022666">
        <w:rPr>
          <w:rFonts w:ascii="Tahoma" w:hAnsi="Tahoma" w:cs="David" w:hint="cs"/>
          <w:sz w:val="20"/>
          <w:szCs w:val="20"/>
          <w:rtl/>
        </w:rPr>
        <w:t>- מתמקד בכופה. האם התנהגותו של הכופה סוטה מהתנהגות מוסרית? (במאיה ההתנהגות חרגה מההתנהגות המוסרית)</w:t>
      </w:r>
      <w:r w:rsidR="00FD635D" w:rsidRPr="0017098E">
        <w:rPr>
          <w:rFonts w:ascii="Tahoma" w:hAnsi="Tahoma" w:cs="David" w:hint="cs"/>
          <w:b/>
          <w:bCs/>
          <w:sz w:val="20"/>
          <w:szCs w:val="20"/>
          <w:rtl/>
        </w:rPr>
        <w:t xml:space="preserve"> </w:t>
      </w:r>
      <w:r w:rsidR="00FD635D" w:rsidRPr="00FD635D">
        <w:rPr>
          <w:rFonts w:ascii="Tahoma" w:hAnsi="Tahoma" w:cs="David" w:hint="cs"/>
          <w:sz w:val="20"/>
          <w:szCs w:val="20"/>
          <w:rtl/>
        </w:rPr>
        <w:t>האם הכפייה היא כזו ש</w:t>
      </w:r>
      <w:r w:rsidR="00FD635D" w:rsidRPr="00FD635D">
        <w:rPr>
          <w:rFonts w:cs="David" w:hint="cs"/>
          <w:sz w:val="20"/>
          <w:szCs w:val="20"/>
          <w:rtl/>
        </w:rPr>
        <w:t>חיי מסחר לא יכולים לשאתה?</w:t>
      </w:r>
    </w:p>
    <w:p w:rsidR="000555D6" w:rsidRPr="00022666" w:rsidRDefault="000555D6" w:rsidP="00FD635D">
      <w:pPr>
        <w:pStyle w:val="a3"/>
        <w:numPr>
          <w:ilvl w:val="1"/>
          <w:numId w:val="27"/>
        </w:numPr>
        <w:spacing w:line="360" w:lineRule="auto"/>
        <w:rPr>
          <w:rFonts w:ascii="Tahoma" w:hAnsi="Tahoma" w:cs="David"/>
          <w:b/>
          <w:bCs/>
          <w:sz w:val="20"/>
          <w:szCs w:val="20"/>
          <w:u w:val="single"/>
        </w:rPr>
      </w:pPr>
      <w:r w:rsidRPr="00022666">
        <w:rPr>
          <w:rFonts w:ascii="Tahoma" w:hAnsi="Tahoma" w:cs="David" w:hint="cs"/>
          <w:b/>
          <w:bCs/>
          <w:sz w:val="20"/>
          <w:szCs w:val="20"/>
          <w:u w:val="single"/>
          <w:rtl/>
        </w:rPr>
        <w:t>עוצמת ה</w:t>
      </w:r>
      <w:r w:rsidR="00FD635D">
        <w:rPr>
          <w:rFonts w:ascii="Tahoma" w:hAnsi="Tahoma" w:cs="David" w:hint="cs"/>
          <w:b/>
          <w:bCs/>
          <w:sz w:val="20"/>
          <w:szCs w:val="20"/>
          <w:u w:val="single"/>
          <w:rtl/>
        </w:rPr>
        <w:t>כפייה</w:t>
      </w:r>
      <w:r w:rsidRPr="00022666">
        <w:rPr>
          <w:rFonts w:ascii="Tahoma" w:hAnsi="Tahoma" w:cs="David" w:hint="cs"/>
          <w:sz w:val="20"/>
          <w:szCs w:val="20"/>
          <w:rtl/>
        </w:rPr>
        <w:t>- מתמקד בנכפה</w:t>
      </w:r>
      <w:r w:rsidR="007F1599" w:rsidRPr="00022666">
        <w:rPr>
          <w:rFonts w:ascii="Tahoma" w:hAnsi="Tahoma" w:cs="David" w:hint="cs"/>
          <w:sz w:val="20"/>
          <w:szCs w:val="20"/>
          <w:rtl/>
        </w:rPr>
        <w:t xml:space="preserve"> הקורבן:</w:t>
      </w:r>
    </w:p>
    <w:p w:rsidR="00161367" w:rsidRPr="00022666" w:rsidRDefault="000555D6" w:rsidP="00BD147F">
      <w:pPr>
        <w:pStyle w:val="a3"/>
        <w:numPr>
          <w:ilvl w:val="2"/>
          <w:numId w:val="2"/>
        </w:numPr>
        <w:spacing w:line="360" w:lineRule="auto"/>
        <w:rPr>
          <w:rFonts w:ascii="Tahoma" w:hAnsi="Tahoma" w:cs="David"/>
          <w:sz w:val="20"/>
          <w:szCs w:val="20"/>
        </w:rPr>
      </w:pPr>
      <w:r w:rsidRPr="00022666">
        <w:rPr>
          <w:rFonts w:ascii="Tahoma" w:hAnsi="Tahoma" w:cs="David" w:hint="cs"/>
          <w:sz w:val="20"/>
          <w:szCs w:val="20"/>
          <w:rtl/>
        </w:rPr>
        <w:t>האם הייתה לנכפה אלטרנטיב</w:t>
      </w:r>
      <w:r w:rsidR="007F1599" w:rsidRPr="00022666">
        <w:rPr>
          <w:rFonts w:ascii="Tahoma" w:hAnsi="Tahoma" w:cs="David" w:hint="cs"/>
          <w:sz w:val="20"/>
          <w:szCs w:val="20"/>
          <w:rtl/>
        </w:rPr>
        <w:t>ה מעשית וסבירה?</w:t>
      </w:r>
    </w:p>
    <w:p w:rsidR="007F1599" w:rsidRPr="00022666" w:rsidRDefault="007F1599" w:rsidP="00BD147F">
      <w:pPr>
        <w:pStyle w:val="a3"/>
        <w:numPr>
          <w:ilvl w:val="2"/>
          <w:numId w:val="2"/>
        </w:numPr>
        <w:spacing w:line="360" w:lineRule="auto"/>
        <w:rPr>
          <w:rFonts w:ascii="Tahoma" w:hAnsi="Tahoma" w:cs="David"/>
          <w:sz w:val="20"/>
          <w:szCs w:val="20"/>
        </w:rPr>
      </w:pPr>
      <w:r w:rsidRPr="00022666">
        <w:rPr>
          <w:rFonts w:ascii="Tahoma" w:hAnsi="Tahoma" w:cs="David" w:hint="cs"/>
          <w:sz w:val="20"/>
          <w:szCs w:val="20"/>
          <w:rtl/>
        </w:rPr>
        <w:t xml:space="preserve">איך הנפגע הגיב </w:t>
      </w:r>
      <w:r w:rsidRPr="00022666">
        <w:rPr>
          <w:rFonts w:ascii="Tahoma" w:hAnsi="Tahoma" w:cs="David"/>
          <w:sz w:val="20"/>
          <w:szCs w:val="20"/>
          <w:rtl/>
        </w:rPr>
        <w:t>–</w:t>
      </w:r>
      <w:r w:rsidRPr="00022666">
        <w:rPr>
          <w:rFonts w:ascii="Tahoma" w:hAnsi="Tahoma" w:cs="David" w:hint="cs"/>
          <w:sz w:val="20"/>
          <w:szCs w:val="20"/>
          <w:rtl/>
        </w:rPr>
        <w:t xml:space="preserve"> האם הוא בכה, האם ניסה לבטל.</w:t>
      </w:r>
    </w:p>
    <w:p w:rsidR="007F1599" w:rsidRPr="00022666" w:rsidRDefault="007F1599" w:rsidP="00BD147F">
      <w:pPr>
        <w:pStyle w:val="a3"/>
        <w:numPr>
          <w:ilvl w:val="2"/>
          <w:numId w:val="2"/>
        </w:numPr>
        <w:spacing w:line="360" w:lineRule="auto"/>
        <w:rPr>
          <w:rFonts w:ascii="Tahoma" w:hAnsi="Tahoma" w:cs="David"/>
          <w:sz w:val="20"/>
          <w:szCs w:val="20"/>
          <w:rtl/>
        </w:rPr>
      </w:pPr>
      <w:r w:rsidRPr="00022666">
        <w:rPr>
          <w:rFonts w:ascii="Tahoma" w:hAnsi="Tahoma" w:cs="David" w:hint="cs"/>
          <w:sz w:val="20"/>
          <w:szCs w:val="20"/>
          <w:rtl/>
        </w:rPr>
        <w:t xml:space="preserve">מעמד פיננסי של הקורבן. </w:t>
      </w:r>
      <w:r w:rsidRPr="00022666">
        <w:rPr>
          <w:rFonts w:ascii="Tahoma" w:hAnsi="Tahoma" w:cs="David" w:hint="cs"/>
          <w:b/>
          <w:bCs/>
          <w:sz w:val="20"/>
          <w:szCs w:val="20"/>
          <w:u w:val="single"/>
          <w:rtl/>
        </w:rPr>
        <w:t>לדעת שמגר (במאיה)</w:t>
      </w:r>
      <w:r w:rsidRPr="00022666">
        <w:rPr>
          <w:rFonts w:ascii="Tahoma" w:hAnsi="Tahoma" w:cs="David" w:hint="cs"/>
          <w:sz w:val="20"/>
          <w:szCs w:val="20"/>
          <w:rtl/>
        </w:rPr>
        <w:t xml:space="preserve">- ככל שצד חזק ועשיר יותר, הוא עמיד יותר בפני כפייה. </w:t>
      </w:r>
      <w:r w:rsidRPr="00022666">
        <w:rPr>
          <w:rFonts w:ascii="Tahoma" w:hAnsi="Tahoma" w:cs="David" w:hint="cs"/>
          <w:b/>
          <w:bCs/>
          <w:sz w:val="20"/>
          <w:szCs w:val="20"/>
          <w:u w:val="single"/>
          <w:rtl/>
        </w:rPr>
        <w:t>חשין</w:t>
      </w:r>
      <w:r w:rsidRPr="00022666">
        <w:rPr>
          <w:rFonts w:ascii="Tahoma" w:hAnsi="Tahoma" w:cs="David" w:hint="cs"/>
          <w:sz w:val="20"/>
          <w:szCs w:val="20"/>
          <w:rtl/>
        </w:rPr>
        <w:t xml:space="preserve"> אומר שזה לא נכון וגם צד חזק ועשיר יכול להיות תחת לחץ. </w:t>
      </w:r>
    </w:p>
    <w:p w:rsidR="00130FC6" w:rsidRPr="00022666" w:rsidRDefault="00130FC6" w:rsidP="00BD147F">
      <w:pPr>
        <w:pStyle w:val="a4"/>
        <w:spacing w:line="360" w:lineRule="auto"/>
        <w:rPr>
          <w:rFonts w:cs="David"/>
          <w:b/>
          <w:bCs/>
          <w:sz w:val="20"/>
          <w:szCs w:val="20"/>
          <w:u w:val="single"/>
          <w:rtl/>
        </w:rPr>
      </w:pPr>
      <w:r w:rsidRPr="00022666">
        <w:rPr>
          <w:rFonts w:cs="David" w:hint="cs"/>
          <w:b/>
          <w:bCs/>
          <w:sz w:val="20"/>
          <w:szCs w:val="20"/>
          <w:u w:val="single"/>
          <w:rtl/>
        </w:rPr>
        <w:t>פגמים מוחלשים: מי שלא הצליח לבסס את עילת הכפייה- האם הוא יכול לפנות לס' 12 של חובת תום הלב?</w:t>
      </w:r>
    </w:p>
    <w:p w:rsidR="00130FC6" w:rsidRPr="00022666" w:rsidRDefault="00130FC6" w:rsidP="00BD147F">
      <w:pPr>
        <w:pStyle w:val="a4"/>
        <w:spacing w:line="360" w:lineRule="auto"/>
        <w:rPr>
          <w:rFonts w:cs="David"/>
          <w:sz w:val="20"/>
          <w:szCs w:val="20"/>
          <w:rtl/>
        </w:rPr>
      </w:pPr>
      <w:r w:rsidRPr="00022666">
        <w:rPr>
          <w:rFonts w:cs="David" w:hint="cs"/>
          <w:b/>
          <w:bCs/>
          <w:sz w:val="20"/>
          <w:szCs w:val="20"/>
          <w:rtl/>
        </w:rPr>
        <w:t>הש' גולדברג בפס"ד מאיה נ' פנפורד</w:t>
      </w:r>
      <w:r w:rsidRPr="00022666">
        <w:rPr>
          <w:rFonts w:cs="David" w:hint="cs"/>
          <w:sz w:val="20"/>
          <w:szCs w:val="20"/>
          <w:rtl/>
        </w:rPr>
        <w:t>: חיובי.</w:t>
      </w:r>
    </w:p>
    <w:p w:rsidR="00130FC6" w:rsidRPr="00022666" w:rsidRDefault="00130FC6" w:rsidP="00BD147F">
      <w:pPr>
        <w:pStyle w:val="a4"/>
        <w:spacing w:line="360" w:lineRule="auto"/>
        <w:rPr>
          <w:rFonts w:cs="David"/>
          <w:sz w:val="20"/>
          <w:szCs w:val="20"/>
          <w:rtl/>
        </w:rPr>
      </w:pPr>
      <w:r w:rsidRPr="00022666">
        <w:rPr>
          <w:rFonts w:cs="David" w:hint="cs"/>
          <w:b/>
          <w:bCs/>
          <w:sz w:val="20"/>
          <w:szCs w:val="20"/>
          <w:rtl/>
        </w:rPr>
        <w:lastRenderedPageBreak/>
        <w:t>הש' חשין באותו פס"ד:</w:t>
      </w:r>
      <w:r w:rsidRPr="00022666">
        <w:rPr>
          <w:rFonts w:cs="David" w:hint="cs"/>
          <w:sz w:val="20"/>
          <w:szCs w:val="20"/>
          <w:rtl/>
        </w:rPr>
        <w:t xml:space="preserve"> לדידו, שלילי. למרות שחשין מאוד מרחיב את עילת הכפייה, לטענתו ס' 12 לא בא להחליף או לשמש כעזר למי שלא הצליח לטעון לאחד מהפגמים בכריתה.</w:t>
      </w:r>
    </w:p>
    <w:p w:rsidR="00130FC6" w:rsidRPr="00022666" w:rsidRDefault="00130FC6" w:rsidP="00BD147F">
      <w:pPr>
        <w:pStyle w:val="a4"/>
        <w:spacing w:line="360" w:lineRule="auto"/>
        <w:jc w:val="both"/>
        <w:rPr>
          <w:rFonts w:cs="David"/>
          <w:b/>
          <w:bCs/>
          <w:sz w:val="20"/>
          <w:szCs w:val="20"/>
          <w:highlight w:val="yellow"/>
          <w:rtl/>
        </w:rPr>
      </w:pPr>
    </w:p>
    <w:p w:rsidR="00160F21" w:rsidRPr="00022666" w:rsidRDefault="00160F21" w:rsidP="00BD147F">
      <w:pPr>
        <w:pStyle w:val="a4"/>
        <w:spacing w:line="360" w:lineRule="auto"/>
        <w:jc w:val="both"/>
        <w:rPr>
          <w:rFonts w:cs="David"/>
          <w:sz w:val="20"/>
          <w:szCs w:val="20"/>
          <w:rtl/>
        </w:rPr>
      </w:pPr>
      <w:r w:rsidRPr="00022666">
        <w:rPr>
          <w:rFonts w:cs="David" w:hint="eastAsia"/>
          <w:b/>
          <w:bCs/>
          <w:sz w:val="20"/>
          <w:szCs w:val="20"/>
          <w:highlight w:val="yellow"/>
          <w:rtl/>
        </w:rPr>
        <w:t>סעיף</w:t>
      </w:r>
      <w:r w:rsidRPr="00022666">
        <w:rPr>
          <w:rFonts w:cs="David"/>
          <w:b/>
          <w:bCs/>
          <w:sz w:val="20"/>
          <w:szCs w:val="20"/>
          <w:highlight w:val="yellow"/>
          <w:rtl/>
        </w:rPr>
        <w:t xml:space="preserve"> 20</w:t>
      </w:r>
      <w:r w:rsidRPr="00022666">
        <w:rPr>
          <w:rFonts w:cs="David"/>
          <w:sz w:val="20"/>
          <w:szCs w:val="20"/>
          <w:rtl/>
        </w:rPr>
        <w:t xml:space="preserve"> – </w:t>
      </w:r>
      <w:r w:rsidRPr="00022666">
        <w:rPr>
          <w:rFonts w:cs="David" w:hint="eastAsia"/>
          <w:sz w:val="20"/>
          <w:szCs w:val="20"/>
          <w:rtl/>
        </w:rPr>
        <w:t>ביטול</w:t>
      </w:r>
      <w:r w:rsidRPr="00022666">
        <w:rPr>
          <w:rFonts w:cs="David"/>
          <w:sz w:val="20"/>
          <w:szCs w:val="20"/>
          <w:rtl/>
        </w:rPr>
        <w:t xml:space="preserve"> </w:t>
      </w:r>
      <w:r w:rsidRPr="00022666">
        <w:rPr>
          <w:rFonts w:cs="David" w:hint="eastAsia"/>
          <w:sz w:val="20"/>
          <w:szCs w:val="20"/>
          <w:rtl/>
        </w:rPr>
        <w:t>בשל</w:t>
      </w:r>
      <w:r w:rsidRPr="00022666">
        <w:rPr>
          <w:rFonts w:cs="David"/>
          <w:sz w:val="20"/>
          <w:szCs w:val="20"/>
          <w:rtl/>
        </w:rPr>
        <w:t xml:space="preserve"> </w:t>
      </w:r>
      <w:r w:rsidRPr="00022666">
        <w:rPr>
          <w:rFonts w:cs="David" w:hint="eastAsia"/>
          <w:sz w:val="20"/>
          <w:szCs w:val="20"/>
          <w:rtl/>
        </w:rPr>
        <w:t>כפיה</w:t>
      </w:r>
      <w:r w:rsidRPr="00022666">
        <w:rPr>
          <w:rFonts w:cs="David"/>
          <w:sz w:val="20"/>
          <w:szCs w:val="20"/>
          <w:rtl/>
        </w:rPr>
        <w:t xml:space="preserve">, </w:t>
      </w:r>
      <w:r w:rsidRPr="00022666">
        <w:rPr>
          <w:rFonts w:cs="David" w:hint="eastAsia"/>
          <w:sz w:val="20"/>
          <w:szCs w:val="20"/>
          <w:rtl/>
        </w:rPr>
        <w:t>זמן</w:t>
      </w:r>
      <w:r w:rsidRPr="00022666">
        <w:rPr>
          <w:rFonts w:cs="David"/>
          <w:sz w:val="20"/>
          <w:szCs w:val="20"/>
          <w:rtl/>
        </w:rPr>
        <w:t xml:space="preserve"> </w:t>
      </w:r>
      <w:r w:rsidRPr="00022666">
        <w:rPr>
          <w:rFonts w:cs="David" w:hint="eastAsia"/>
          <w:sz w:val="20"/>
          <w:szCs w:val="20"/>
          <w:rtl/>
        </w:rPr>
        <w:t>סביר</w:t>
      </w:r>
      <w:r w:rsidRPr="00022666">
        <w:rPr>
          <w:rFonts w:cs="David"/>
          <w:sz w:val="20"/>
          <w:szCs w:val="20"/>
          <w:rtl/>
        </w:rPr>
        <w:t xml:space="preserve"> </w:t>
      </w:r>
      <w:r w:rsidRPr="00022666">
        <w:rPr>
          <w:rFonts w:cs="David" w:hint="eastAsia"/>
          <w:sz w:val="20"/>
          <w:szCs w:val="20"/>
          <w:rtl/>
        </w:rPr>
        <w:t>לאחר</w:t>
      </w:r>
      <w:r w:rsidRPr="00022666">
        <w:rPr>
          <w:rFonts w:cs="David"/>
          <w:sz w:val="20"/>
          <w:szCs w:val="20"/>
          <w:rtl/>
        </w:rPr>
        <w:t xml:space="preserve"> </w:t>
      </w:r>
      <w:r w:rsidRPr="00022666">
        <w:rPr>
          <w:rFonts w:cs="David" w:hint="eastAsia"/>
          <w:sz w:val="20"/>
          <w:szCs w:val="20"/>
          <w:rtl/>
        </w:rPr>
        <w:t>שפסקה</w:t>
      </w:r>
      <w:r w:rsidRPr="00022666">
        <w:rPr>
          <w:rFonts w:cs="David"/>
          <w:sz w:val="20"/>
          <w:szCs w:val="20"/>
          <w:rtl/>
        </w:rPr>
        <w:t xml:space="preserve"> </w:t>
      </w:r>
      <w:r w:rsidRPr="00022666">
        <w:rPr>
          <w:rFonts w:cs="David" w:hint="eastAsia"/>
          <w:sz w:val="20"/>
          <w:szCs w:val="20"/>
          <w:rtl/>
        </w:rPr>
        <w:t>הכפייה</w:t>
      </w:r>
      <w:r w:rsidRPr="00022666">
        <w:rPr>
          <w:rFonts w:cs="David" w:hint="cs"/>
          <w:sz w:val="20"/>
          <w:szCs w:val="20"/>
          <w:rtl/>
        </w:rPr>
        <w:t>.</w:t>
      </w:r>
    </w:p>
    <w:p w:rsidR="006A3C7E" w:rsidRDefault="006A3C7E" w:rsidP="00BD147F">
      <w:pPr>
        <w:pStyle w:val="a4"/>
        <w:spacing w:line="360" w:lineRule="auto"/>
        <w:rPr>
          <w:rFonts w:cs="David"/>
          <w:sz w:val="20"/>
          <w:szCs w:val="20"/>
          <w:rtl/>
        </w:rPr>
      </w:pPr>
    </w:p>
    <w:p w:rsidR="00FD635D" w:rsidRDefault="00FD635D" w:rsidP="00BD147F">
      <w:pPr>
        <w:pStyle w:val="a4"/>
        <w:spacing w:line="360" w:lineRule="auto"/>
        <w:rPr>
          <w:rFonts w:cs="David"/>
          <w:sz w:val="20"/>
          <w:szCs w:val="20"/>
          <w:rtl/>
        </w:rPr>
      </w:pPr>
    </w:p>
    <w:p w:rsidR="00FD635D" w:rsidRDefault="00FD635D" w:rsidP="00BD147F">
      <w:pPr>
        <w:pStyle w:val="a4"/>
        <w:spacing w:line="360" w:lineRule="auto"/>
        <w:rPr>
          <w:rFonts w:cs="David"/>
          <w:sz w:val="20"/>
          <w:szCs w:val="20"/>
          <w:rtl/>
        </w:rPr>
      </w:pPr>
    </w:p>
    <w:p w:rsidR="00FD635D" w:rsidRDefault="00FD635D" w:rsidP="00BD147F">
      <w:pPr>
        <w:pStyle w:val="a4"/>
        <w:spacing w:line="360" w:lineRule="auto"/>
        <w:rPr>
          <w:rFonts w:cs="David"/>
          <w:sz w:val="20"/>
          <w:szCs w:val="20"/>
          <w:rtl/>
        </w:rPr>
      </w:pPr>
    </w:p>
    <w:p w:rsidR="00FD635D" w:rsidRPr="00022666" w:rsidRDefault="00FD635D" w:rsidP="00BD147F">
      <w:pPr>
        <w:pStyle w:val="a4"/>
        <w:spacing w:line="360" w:lineRule="auto"/>
        <w:rPr>
          <w:rFonts w:cs="David"/>
          <w:sz w:val="20"/>
          <w:szCs w:val="20"/>
          <w:rtl/>
        </w:rPr>
      </w:pPr>
    </w:p>
    <w:p w:rsidR="00CB70F7" w:rsidRPr="00022666" w:rsidRDefault="00CB70F7" w:rsidP="00BD147F">
      <w:pPr>
        <w:spacing w:line="360" w:lineRule="auto"/>
        <w:rPr>
          <w:rFonts w:ascii="Tahoma" w:hAnsi="Tahoma" w:cs="David"/>
          <w:b/>
          <w:bCs/>
          <w:sz w:val="26"/>
          <w:szCs w:val="26"/>
          <w:u w:val="single"/>
          <w:rtl/>
        </w:rPr>
      </w:pPr>
      <w:r w:rsidRPr="00022666">
        <w:rPr>
          <w:rFonts w:ascii="Tahoma" w:hAnsi="Tahoma" w:cs="David" w:hint="cs"/>
          <w:b/>
          <w:bCs/>
          <w:sz w:val="26"/>
          <w:szCs w:val="26"/>
          <w:highlight w:val="green"/>
          <w:u w:val="single"/>
          <w:rtl/>
        </w:rPr>
        <w:t>עושק</w:t>
      </w:r>
      <w:r w:rsidRPr="00022666">
        <w:rPr>
          <w:rFonts w:ascii="Tahoma" w:hAnsi="Tahoma" w:cs="David"/>
          <w:b/>
          <w:bCs/>
          <w:sz w:val="26"/>
          <w:szCs w:val="26"/>
          <w:highlight w:val="green"/>
          <w:u w:val="single"/>
          <w:rtl/>
        </w:rPr>
        <w:t>–</w:t>
      </w:r>
      <w:r w:rsidRPr="00022666">
        <w:rPr>
          <w:rFonts w:ascii="Tahoma" w:hAnsi="Tahoma" w:cs="David" w:hint="cs"/>
          <w:b/>
          <w:bCs/>
          <w:sz w:val="26"/>
          <w:szCs w:val="26"/>
          <w:highlight w:val="green"/>
          <w:u w:val="single"/>
          <w:rtl/>
        </w:rPr>
        <w:t xml:space="preserve"> סעיף 18</w:t>
      </w:r>
    </w:p>
    <w:bookmarkStart w:id="2" w:name="Seif17"/>
    <w:bookmarkEnd w:id="2"/>
    <w:p w:rsidR="00E8557D" w:rsidRPr="00022666" w:rsidRDefault="0027232A" w:rsidP="00BD147F">
      <w:pPr>
        <w:pStyle w:val="P00"/>
        <w:spacing w:before="72" w:line="360" w:lineRule="auto"/>
        <w:ind w:left="0" w:right="1134"/>
        <w:rPr>
          <w:rStyle w:val="default"/>
          <w:rFonts w:cs="FrankRuehl"/>
          <w:sz w:val="24"/>
          <w:szCs w:val="24"/>
          <w:rtl/>
        </w:rPr>
      </w:pPr>
      <w:r>
        <w:rPr>
          <w:sz w:val="18"/>
          <w:szCs w:val="24"/>
          <w:rtl/>
          <w:lang w:eastAsia="en-US"/>
        </w:rPr>
        <mc:AlternateContent>
          <mc:Choice Requires="wps">
            <w:drawing>
              <wp:anchor distT="0" distB="0" distL="114300" distR="114300" simplePos="0" relativeHeight="251665408" behindDoc="0" locked="1" layoutInCell="0" allowOverlap="1">
                <wp:simplePos x="0" y="0"/>
                <wp:positionH relativeFrom="column">
                  <wp:posOffset>5899150</wp:posOffset>
                </wp:positionH>
                <wp:positionV relativeFrom="paragraph">
                  <wp:posOffset>102235</wp:posOffset>
                </wp:positionV>
                <wp:extent cx="953135" cy="219710"/>
                <wp:effectExtent l="1270" t="1905"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A0746" w:rsidRDefault="001A0746" w:rsidP="00E8557D">
                            <w:pPr>
                              <w:spacing w:line="160" w:lineRule="exact"/>
                              <w:rPr>
                                <w:rFonts w:cs="Miriam"/>
                                <w:noProof/>
                                <w:sz w:val="18"/>
                                <w:szCs w:val="18"/>
                                <w:rtl/>
                              </w:rPr>
                            </w:pPr>
                            <w:r>
                              <w:rPr>
                                <w:rFonts w:cs="Miriam"/>
                                <w:sz w:val="18"/>
                                <w:szCs w:val="18"/>
                                <w:rtl/>
                              </w:rPr>
                              <w:t>עו</w:t>
                            </w:r>
                            <w:r>
                              <w:rPr>
                                <w:rFonts w:cs="Miriam" w:hint="cs"/>
                                <w:sz w:val="18"/>
                                <w:szCs w:val="18"/>
                                <w:rtl/>
                              </w:rPr>
                              <w:t>שק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464.5pt;margin-top:8.05pt;width:75.0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" o:allowincell="f" filled="f" stroked="f" strokecolor="lime" strokeweight=".25pt">
                <v:textbox inset="0,0,0,0">
                  <w:txbxContent>
                    <w:p w:rsidR="001A0746" w:rsidRDefault="001A0746" w:rsidP="00E8557D">
                      <w:pPr>
                        <w:spacing w:line="160" w:lineRule="exact"/>
                        <w:rPr>
                          <w:rFonts w:cs="Miriam"/>
                          <w:noProof/>
                          <w:sz w:val="18"/>
                          <w:szCs w:val="18"/>
                          <w:rtl/>
                        </w:rPr>
                      </w:pPr>
                      <w:r>
                        <w:rPr>
                          <w:rFonts w:cs="Miriam"/>
                          <w:sz w:val="18"/>
                          <w:szCs w:val="18"/>
                          <w:rtl/>
                        </w:rPr>
                        <w:t>עו</w:t>
                      </w:r>
                      <w:r>
                        <w:rPr>
                          <w:rFonts w:cs="Miriam" w:hint="cs"/>
                          <w:sz w:val="18"/>
                          <w:szCs w:val="18"/>
                          <w:rtl/>
                        </w:rPr>
                        <w:t>שק</w:t>
                      </w:r>
                    </w:p>
                  </w:txbxContent>
                </v:textbox>
                <w10:anchorlock/>
              </v:rect>
            </w:pict>
          </mc:Fallback>
        </mc:AlternateContent>
      </w:r>
      <w:r w:rsidR="00E8557D" w:rsidRPr="00022666">
        <w:rPr>
          <w:rStyle w:val="big-number"/>
          <w:rFonts w:cs="Miriam"/>
          <w:sz w:val="30"/>
          <w:szCs w:val="30"/>
          <w:highlight w:val="yellow"/>
          <w:rtl/>
        </w:rPr>
        <w:t>18</w:t>
      </w:r>
      <w:r w:rsidR="00E8557D" w:rsidRPr="00022666">
        <w:rPr>
          <w:rStyle w:val="big-number"/>
          <w:rFonts w:cs="Miriam"/>
          <w:sz w:val="30"/>
          <w:szCs w:val="30"/>
          <w:rtl/>
        </w:rPr>
        <w:t>.</w:t>
      </w:r>
      <w:r w:rsidR="00E8557D" w:rsidRPr="00022666">
        <w:rPr>
          <w:rStyle w:val="big-number"/>
          <w:rFonts w:cs="Miriam"/>
          <w:sz w:val="30"/>
          <w:szCs w:val="30"/>
          <w:rtl/>
        </w:rPr>
        <w:tab/>
      </w:r>
      <w:r w:rsidR="00E8557D" w:rsidRPr="00022666">
        <w:rPr>
          <w:rStyle w:val="default"/>
          <w:rFonts w:cs="FrankRuehl"/>
          <w:sz w:val="24"/>
          <w:szCs w:val="24"/>
          <w:rtl/>
        </w:rPr>
        <w:t>מי</w:t>
      </w:r>
      <w:r w:rsidR="00E8557D" w:rsidRPr="00022666">
        <w:rPr>
          <w:rStyle w:val="default"/>
          <w:rFonts w:cs="FrankRuehl" w:hint="cs"/>
          <w:sz w:val="24"/>
          <w:szCs w:val="24"/>
          <w:rtl/>
        </w:rPr>
        <w:t xml:space="preserve"> שהתקשר בחוזה עקב ניצול שניצל הצד השני או אחר מטעמו את מצוקת ה</w:t>
      </w:r>
      <w:r w:rsidR="00E8557D" w:rsidRPr="00022666">
        <w:rPr>
          <w:rStyle w:val="default"/>
          <w:rFonts w:cs="FrankRuehl"/>
          <w:sz w:val="24"/>
          <w:szCs w:val="24"/>
          <w:rtl/>
        </w:rPr>
        <w:t>מת</w:t>
      </w:r>
      <w:r w:rsidR="00E8557D" w:rsidRPr="00022666">
        <w:rPr>
          <w:rStyle w:val="default"/>
          <w:rFonts w:cs="FrankRuehl" w:hint="cs"/>
          <w:sz w:val="24"/>
          <w:szCs w:val="24"/>
          <w:rtl/>
        </w:rPr>
        <w:t>קשר, חולשתו השכלית או הגופנ</w:t>
      </w:r>
      <w:r w:rsidR="00E8557D" w:rsidRPr="00022666">
        <w:rPr>
          <w:rStyle w:val="default"/>
          <w:rFonts w:cs="FrankRuehl"/>
          <w:sz w:val="24"/>
          <w:szCs w:val="24"/>
          <w:rtl/>
        </w:rPr>
        <w:t>י</w:t>
      </w:r>
      <w:r w:rsidR="00E8557D" w:rsidRPr="00022666">
        <w:rPr>
          <w:rStyle w:val="default"/>
          <w:rFonts w:cs="FrankRuehl" w:hint="cs"/>
          <w:sz w:val="24"/>
          <w:szCs w:val="24"/>
          <w:rtl/>
        </w:rPr>
        <w:t>ת או חוסר נסיונו, ותנאי החוזה גרועים במידה בלתי סבירה מן המקובל, רשאי לבטל את החוזה.</w:t>
      </w:r>
    </w:p>
    <w:p w:rsidR="007F1599" w:rsidRPr="00022666" w:rsidRDefault="00B65762" w:rsidP="00BD147F">
      <w:pPr>
        <w:spacing w:line="360" w:lineRule="auto"/>
        <w:rPr>
          <w:rFonts w:cs="David"/>
          <w:sz w:val="20"/>
          <w:szCs w:val="20"/>
          <w:rtl/>
        </w:rPr>
      </w:pPr>
      <w:r w:rsidRPr="00022666">
        <w:rPr>
          <w:rFonts w:cs="David"/>
          <w:b/>
          <w:bCs/>
          <w:sz w:val="20"/>
          <w:szCs w:val="20"/>
          <w:u w:val="single"/>
          <w:rtl/>
        </w:rPr>
        <w:br/>
      </w:r>
      <w:r w:rsidR="007F1599" w:rsidRPr="00022666">
        <w:rPr>
          <w:rFonts w:cs="David" w:hint="cs"/>
          <w:b/>
          <w:bCs/>
          <w:sz w:val="20"/>
          <w:szCs w:val="20"/>
          <w:u w:val="single"/>
          <w:rtl/>
        </w:rPr>
        <w:t>יסודות העושק:</w:t>
      </w:r>
    </w:p>
    <w:p w:rsidR="00B65762" w:rsidRPr="00022666" w:rsidRDefault="00656268" w:rsidP="002E3CC8">
      <w:pPr>
        <w:pStyle w:val="a3"/>
        <w:numPr>
          <w:ilvl w:val="0"/>
          <w:numId w:val="28"/>
        </w:numPr>
        <w:spacing w:line="360" w:lineRule="auto"/>
        <w:rPr>
          <w:rFonts w:cs="David"/>
          <w:sz w:val="20"/>
          <w:szCs w:val="20"/>
        </w:rPr>
      </w:pPr>
      <w:r w:rsidRPr="00022666">
        <w:rPr>
          <w:rFonts w:cs="David" w:hint="cs"/>
          <w:sz w:val="20"/>
          <w:szCs w:val="20"/>
          <w:u w:val="single"/>
          <w:rtl/>
        </w:rPr>
        <w:t xml:space="preserve">מצבו של העשוק- </w:t>
      </w:r>
      <w:r w:rsidR="007F1599" w:rsidRPr="00022666">
        <w:rPr>
          <w:rFonts w:cs="David" w:hint="cs"/>
          <w:sz w:val="20"/>
          <w:szCs w:val="20"/>
          <w:u w:val="single"/>
          <w:rtl/>
        </w:rPr>
        <w:t>מצוקה שכלית/גופנית/חוסר ניסיון</w:t>
      </w:r>
      <w:r w:rsidR="007F1599" w:rsidRPr="00022666">
        <w:rPr>
          <w:rFonts w:cs="David" w:hint="cs"/>
          <w:sz w:val="20"/>
          <w:szCs w:val="20"/>
          <w:rtl/>
        </w:rPr>
        <w:t xml:space="preserve">- </w:t>
      </w:r>
    </w:p>
    <w:p w:rsidR="00B65762" w:rsidRPr="00022666" w:rsidRDefault="00B65762" w:rsidP="002E3CC8">
      <w:pPr>
        <w:pStyle w:val="a3"/>
        <w:numPr>
          <w:ilvl w:val="1"/>
          <w:numId w:val="28"/>
        </w:numPr>
        <w:spacing w:line="360" w:lineRule="auto"/>
        <w:rPr>
          <w:rFonts w:cs="David"/>
          <w:sz w:val="20"/>
          <w:szCs w:val="20"/>
        </w:rPr>
      </w:pPr>
      <w:r w:rsidRPr="00022666">
        <w:rPr>
          <w:rFonts w:cs="David" w:hint="cs"/>
          <w:sz w:val="20"/>
          <w:szCs w:val="20"/>
          <w:u w:val="single"/>
          <w:rtl/>
        </w:rPr>
        <w:t>קיום אלטרנטיבות-</w:t>
      </w:r>
      <w:r w:rsidRPr="00022666">
        <w:rPr>
          <w:rFonts w:cs="David" w:hint="cs"/>
          <w:sz w:val="20"/>
          <w:szCs w:val="20"/>
          <w:rtl/>
        </w:rPr>
        <w:t xml:space="preserve"> ככל שיש פחות אלטרנטיבות המצוקה גדלה. </w:t>
      </w:r>
    </w:p>
    <w:p w:rsidR="00B65762" w:rsidRPr="00022666" w:rsidRDefault="00B65762" w:rsidP="002E3CC8">
      <w:pPr>
        <w:pStyle w:val="a3"/>
        <w:numPr>
          <w:ilvl w:val="1"/>
          <w:numId w:val="28"/>
        </w:numPr>
        <w:spacing w:line="360" w:lineRule="auto"/>
        <w:rPr>
          <w:rFonts w:cs="David"/>
          <w:sz w:val="20"/>
          <w:szCs w:val="20"/>
        </w:rPr>
      </w:pPr>
      <w:r w:rsidRPr="00022666">
        <w:rPr>
          <w:rFonts w:cs="David" w:hint="cs"/>
          <w:sz w:val="20"/>
          <w:szCs w:val="20"/>
          <w:u w:val="single"/>
          <w:rtl/>
        </w:rPr>
        <w:t>חולשה שכלית/גופנית-</w:t>
      </w:r>
      <w:r w:rsidRPr="00022666">
        <w:rPr>
          <w:rFonts w:cs="David" w:hint="cs"/>
          <w:sz w:val="20"/>
          <w:szCs w:val="20"/>
          <w:rtl/>
        </w:rPr>
        <w:t>העשוק אינו פסול דין, אך גם אין לומר שדעתו מיושבת וכי גמר בדעתו כמו כל מתקשר אחר.</w:t>
      </w:r>
    </w:p>
    <w:p w:rsidR="007355A6" w:rsidRPr="00022666" w:rsidRDefault="00B65762" w:rsidP="002E3CC8">
      <w:pPr>
        <w:pStyle w:val="a3"/>
        <w:numPr>
          <w:ilvl w:val="1"/>
          <w:numId w:val="28"/>
        </w:numPr>
        <w:spacing w:line="360" w:lineRule="auto"/>
        <w:rPr>
          <w:rFonts w:cs="David"/>
          <w:sz w:val="20"/>
          <w:szCs w:val="20"/>
        </w:rPr>
      </w:pPr>
      <w:r w:rsidRPr="00022666">
        <w:rPr>
          <w:rFonts w:cs="David" w:hint="cs"/>
          <w:sz w:val="20"/>
          <w:szCs w:val="20"/>
          <w:u w:val="single"/>
          <w:rtl/>
        </w:rPr>
        <w:t>מצוקה זמנית או מצוקה מתמשכת</w:t>
      </w:r>
      <w:r w:rsidRPr="00022666">
        <w:rPr>
          <w:rFonts w:cs="David" w:hint="cs"/>
          <w:sz w:val="20"/>
          <w:szCs w:val="20"/>
          <w:rtl/>
        </w:rPr>
        <w:t xml:space="preserve">?  </w:t>
      </w:r>
      <w:r w:rsidR="007355A6" w:rsidRPr="00022666">
        <w:rPr>
          <w:rFonts w:cs="David" w:hint="cs"/>
          <w:sz w:val="20"/>
          <w:szCs w:val="20"/>
          <w:rtl/>
        </w:rPr>
        <w:t xml:space="preserve">שתי גישות מנוגדות: </w:t>
      </w:r>
    </w:p>
    <w:p w:rsidR="007355A6" w:rsidRPr="00022666" w:rsidRDefault="007F1599" w:rsidP="002E3CC8">
      <w:pPr>
        <w:pStyle w:val="a3"/>
        <w:numPr>
          <w:ilvl w:val="2"/>
          <w:numId w:val="28"/>
        </w:numPr>
        <w:spacing w:line="360" w:lineRule="auto"/>
        <w:rPr>
          <w:rFonts w:cs="David"/>
          <w:sz w:val="20"/>
          <w:szCs w:val="20"/>
        </w:rPr>
      </w:pPr>
      <w:r w:rsidRPr="00022666">
        <w:rPr>
          <w:rFonts w:cs="David" w:hint="cs"/>
          <w:sz w:val="20"/>
          <w:szCs w:val="20"/>
          <w:rtl/>
        </w:rPr>
        <w:t>השופט טירקל</w:t>
      </w:r>
      <w:r w:rsidR="00891EB2" w:rsidRPr="00022666">
        <w:rPr>
          <w:rFonts w:cs="David" w:hint="cs"/>
          <w:b/>
          <w:bCs/>
          <w:sz w:val="20"/>
          <w:szCs w:val="20"/>
          <w:rtl/>
        </w:rPr>
        <w:t xml:space="preserve"> </w:t>
      </w:r>
      <w:r w:rsidR="00B65762" w:rsidRPr="00022666">
        <w:rPr>
          <w:rFonts w:cs="David" w:hint="cs"/>
          <w:b/>
          <w:bCs/>
          <w:sz w:val="24"/>
          <w:szCs w:val="24"/>
          <w:highlight w:val="lightGray"/>
          <w:rtl/>
        </w:rPr>
        <w:t>בפ"ד</w:t>
      </w:r>
      <w:r w:rsidR="00891EB2" w:rsidRPr="00022666">
        <w:rPr>
          <w:rFonts w:cs="David" w:hint="cs"/>
          <w:b/>
          <w:bCs/>
          <w:sz w:val="24"/>
          <w:szCs w:val="24"/>
          <w:highlight w:val="lightGray"/>
          <w:rtl/>
        </w:rPr>
        <w:t xml:space="preserve"> </w:t>
      </w:r>
      <w:r w:rsidR="00B65762" w:rsidRPr="00022666">
        <w:rPr>
          <w:rFonts w:cs="David" w:hint="cs"/>
          <w:b/>
          <w:bCs/>
          <w:sz w:val="24"/>
          <w:szCs w:val="24"/>
          <w:highlight w:val="lightGray"/>
          <w:rtl/>
        </w:rPr>
        <w:t>סאסי נ' קיקאון</w:t>
      </w:r>
      <w:r w:rsidR="00B65762" w:rsidRPr="00022666">
        <w:rPr>
          <w:rFonts w:cs="David" w:hint="cs"/>
          <w:b/>
          <w:bCs/>
          <w:sz w:val="24"/>
          <w:szCs w:val="24"/>
          <w:rtl/>
        </w:rPr>
        <w:t xml:space="preserve"> </w:t>
      </w:r>
      <w:r w:rsidR="00B65762" w:rsidRPr="00022666">
        <w:rPr>
          <w:rFonts w:cs="David" w:hint="cs"/>
          <w:sz w:val="20"/>
          <w:szCs w:val="20"/>
          <w:rtl/>
        </w:rPr>
        <w:t>והשופט אלון</w:t>
      </w:r>
      <w:r w:rsidR="00B65762" w:rsidRPr="00022666">
        <w:rPr>
          <w:rFonts w:cs="David" w:hint="cs"/>
          <w:b/>
          <w:bCs/>
          <w:sz w:val="20"/>
          <w:szCs w:val="20"/>
          <w:rtl/>
        </w:rPr>
        <w:t xml:space="preserve"> </w:t>
      </w:r>
      <w:r w:rsidR="00B65762" w:rsidRPr="00022666">
        <w:rPr>
          <w:rFonts w:cs="David" w:hint="cs"/>
          <w:b/>
          <w:bCs/>
          <w:sz w:val="24"/>
          <w:szCs w:val="24"/>
          <w:highlight w:val="lightGray"/>
          <w:rtl/>
        </w:rPr>
        <w:t>בפ"ד</w:t>
      </w:r>
      <w:r w:rsidR="00891EB2" w:rsidRPr="00022666">
        <w:rPr>
          <w:rFonts w:cs="David" w:hint="cs"/>
          <w:b/>
          <w:bCs/>
          <w:sz w:val="24"/>
          <w:szCs w:val="24"/>
          <w:highlight w:val="lightGray"/>
          <w:rtl/>
        </w:rPr>
        <w:t xml:space="preserve"> </w:t>
      </w:r>
      <w:r w:rsidR="00B65762" w:rsidRPr="00022666">
        <w:rPr>
          <w:rFonts w:cs="David" w:hint="cs"/>
          <w:b/>
          <w:bCs/>
          <w:sz w:val="24"/>
          <w:szCs w:val="24"/>
          <w:highlight w:val="lightGray"/>
          <w:rtl/>
        </w:rPr>
        <w:t>איליט</w:t>
      </w:r>
      <w:r w:rsidR="00891EB2" w:rsidRPr="00022666">
        <w:rPr>
          <w:rFonts w:cs="David" w:hint="cs"/>
          <w:b/>
          <w:bCs/>
          <w:sz w:val="24"/>
          <w:szCs w:val="24"/>
          <w:rtl/>
        </w:rPr>
        <w:t xml:space="preserve"> </w:t>
      </w:r>
      <w:r w:rsidRPr="00022666">
        <w:rPr>
          <w:rFonts w:cs="David" w:hint="cs"/>
          <w:b/>
          <w:bCs/>
          <w:sz w:val="20"/>
          <w:szCs w:val="20"/>
          <w:rtl/>
        </w:rPr>
        <w:t xml:space="preserve">- </w:t>
      </w:r>
      <w:r w:rsidR="00B65762" w:rsidRPr="00022666">
        <w:rPr>
          <w:rFonts w:cs="David" w:hint="cs"/>
          <w:sz w:val="20"/>
          <w:szCs w:val="20"/>
          <w:u w:val="single"/>
          <w:rtl/>
        </w:rPr>
        <w:t xml:space="preserve">מצוקה= </w:t>
      </w:r>
      <w:r w:rsidRPr="00022666">
        <w:rPr>
          <w:rFonts w:cs="David" w:hint="cs"/>
          <w:sz w:val="20"/>
          <w:szCs w:val="20"/>
          <w:u w:val="single"/>
          <w:rtl/>
        </w:rPr>
        <w:t>מצב חמור ומתמשך ולא קושי ארעי וחולף</w:t>
      </w:r>
      <w:r w:rsidR="007355A6" w:rsidRPr="00022666">
        <w:rPr>
          <w:rFonts w:cs="David" w:hint="cs"/>
          <w:sz w:val="20"/>
          <w:szCs w:val="20"/>
          <w:u w:val="single"/>
          <w:rtl/>
        </w:rPr>
        <w:t xml:space="preserve">. </w:t>
      </w:r>
    </w:p>
    <w:p w:rsidR="007F1599" w:rsidRPr="00022666" w:rsidRDefault="007F1599" w:rsidP="002E3CC8">
      <w:pPr>
        <w:pStyle w:val="a3"/>
        <w:numPr>
          <w:ilvl w:val="2"/>
          <w:numId w:val="28"/>
        </w:numPr>
        <w:spacing w:line="360" w:lineRule="auto"/>
        <w:rPr>
          <w:rFonts w:cs="David"/>
          <w:sz w:val="20"/>
          <w:szCs w:val="20"/>
        </w:rPr>
      </w:pPr>
      <w:r w:rsidRPr="00022666">
        <w:rPr>
          <w:rFonts w:cs="David" w:hint="cs"/>
          <w:sz w:val="20"/>
          <w:szCs w:val="20"/>
          <w:rtl/>
        </w:rPr>
        <w:t>השופט לנדוי</w:t>
      </w:r>
      <w:r w:rsidR="00891EB2" w:rsidRPr="00022666">
        <w:rPr>
          <w:rFonts w:cs="David" w:hint="cs"/>
          <w:b/>
          <w:bCs/>
          <w:sz w:val="20"/>
          <w:szCs w:val="20"/>
          <w:rtl/>
        </w:rPr>
        <w:t xml:space="preserve"> </w:t>
      </w:r>
      <w:r w:rsidR="00B65762" w:rsidRPr="00022666">
        <w:rPr>
          <w:rFonts w:cs="David" w:hint="cs"/>
          <w:b/>
          <w:bCs/>
          <w:sz w:val="24"/>
          <w:szCs w:val="24"/>
          <w:highlight w:val="lightGray"/>
          <w:rtl/>
        </w:rPr>
        <w:t>בפ"ד</w:t>
      </w:r>
      <w:r w:rsidR="00891EB2" w:rsidRPr="00022666">
        <w:rPr>
          <w:rFonts w:cs="David" w:hint="cs"/>
          <w:b/>
          <w:bCs/>
          <w:sz w:val="24"/>
          <w:szCs w:val="24"/>
          <w:highlight w:val="lightGray"/>
          <w:rtl/>
        </w:rPr>
        <w:t xml:space="preserve"> </w:t>
      </w:r>
      <w:r w:rsidR="00B65762" w:rsidRPr="00022666">
        <w:rPr>
          <w:rFonts w:cs="David" w:hint="cs"/>
          <w:b/>
          <w:bCs/>
          <w:sz w:val="24"/>
          <w:szCs w:val="24"/>
          <w:highlight w:val="lightGray"/>
          <w:rtl/>
        </w:rPr>
        <w:t>סאסי</w:t>
      </w:r>
      <w:r w:rsidR="00891EB2" w:rsidRPr="00022666">
        <w:rPr>
          <w:rFonts w:cs="David" w:hint="cs"/>
          <w:b/>
          <w:bCs/>
          <w:sz w:val="24"/>
          <w:szCs w:val="24"/>
          <w:rtl/>
        </w:rPr>
        <w:t xml:space="preserve"> </w:t>
      </w:r>
      <w:r w:rsidRPr="00022666">
        <w:rPr>
          <w:rFonts w:cs="David" w:hint="cs"/>
          <w:b/>
          <w:bCs/>
          <w:sz w:val="20"/>
          <w:szCs w:val="20"/>
          <w:rtl/>
        </w:rPr>
        <w:t>(מיעוט בעניין זה)-</w:t>
      </w:r>
      <w:r w:rsidRPr="00022666">
        <w:rPr>
          <w:rFonts w:cs="David" w:hint="cs"/>
          <w:b/>
          <w:bCs/>
          <w:sz w:val="20"/>
          <w:szCs w:val="20"/>
          <w:u w:val="single"/>
          <w:rtl/>
        </w:rPr>
        <w:t>יכול להיות גם קושי ארעי וחולף</w:t>
      </w:r>
      <w:r w:rsidR="00B65762" w:rsidRPr="00022666">
        <w:rPr>
          <w:rFonts w:cs="David" w:hint="cs"/>
          <w:b/>
          <w:bCs/>
          <w:sz w:val="20"/>
          <w:szCs w:val="20"/>
          <w:u w:val="single"/>
          <w:rtl/>
        </w:rPr>
        <w:t xml:space="preserve">. </w:t>
      </w:r>
      <w:r w:rsidRPr="00022666">
        <w:rPr>
          <w:rFonts w:cs="David"/>
          <w:b/>
          <w:bCs/>
          <w:sz w:val="20"/>
          <w:szCs w:val="20"/>
          <w:u w:val="single"/>
          <w:rtl/>
        </w:rPr>
        <w:br/>
      </w:r>
      <w:r w:rsidRPr="00022666">
        <w:rPr>
          <w:rFonts w:cs="David" w:hint="cs"/>
          <w:b/>
          <w:bCs/>
          <w:sz w:val="24"/>
          <w:szCs w:val="24"/>
          <w:highlight w:val="lightGray"/>
          <w:u w:val="single"/>
          <w:rtl/>
        </w:rPr>
        <w:t>בפ"ד שפיר נ' אפל</w:t>
      </w:r>
      <w:r w:rsidRPr="00022666">
        <w:rPr>
          <w:rFonts w:cs="David" w:hint="cs"/>
          <w:sz w:val="20"/>
          <w:szCs w:val="20"/>
          <w:rtl/>
        </w:rPr>
        <w:t>- גישתו של לנדוי הופכת לדעת הרוב-</w:t>
      </w:r>
      <w:r w:rsidR="00912F93" w:rsidRPr="00022666">
        <w:rPr>
          <w:rFonts w:cs="David" w:hint="cs"/>
          <w:b/>
          <w:bCs/>
          <w:sz w:val="20"/>
          <w:szCs w:val="20"/>
          <w:rtl/>
        </w:rPr>
        <w:t>גם מצב של קושי ארעי וחולף יכול לשמש עילה לטענת העושק.</w:t>
      </w:r>
    </w:p>
    <w:p w:rsidR="007355A6" w:rsidRPr="00022666" w:rsidRDefault="007355A6" w:rsidP="002E3CC8">
      <w:pPr>
        <w:pStyle w:val="a3"/>
        <w:numPr>
          <w:ilvl w:val="1"/>
          <w:numId w:val="28"/>
        </w:numPr>
        <w:spacing w:line="360" w:lineRule="auto"/>
        <w:rPr>
          <w:rFonts w:cs="David"/>
          <w:sz w:val="20"/>
          <w:szCs w:val="20"/>
        </w:rPr>
      </w:pPr>
      <w:r w:rsidRPr="00022666">
        <w:rPr>
          <w:rFonts w:cs="David" w:hint="cs"/>
          <w:sz w:val="20"/>
          <w:szCs w:val="20"/>
          <w:u w:val="single"/>
          <w:rtl/>
        </w:rPr>
        <w:t>חוסר ניסיון</w:t>
      </w:r>
      <w:r w:rsidRPr="00022666">
        <w:rPr>
          <w:rFonts w:cs="David" w:hint="cs"/>
          <w:sz w:val="20"/>
          <w:szCs w:val="20"/>
          <w:rtl/>
        </w:rPr>
        <w:t xml:space="preserve">- נדרש חוסר ניסיון הנובע ממגבלות חברתיות וחינוכיות המאפיין את האדם. </w:t>
      </w:r>
    </w:p>
    <w:p w:rsidR="00B65762" w:rsidRPr="00022666" w:rsidRDefault="007355A6" w:rsidP="002E3CC8">
      <w:pPr>
        <w:pStyle w:val="a3"/>
        <w:numPr>
          <w:ilvl w:val="1"/>
          <w:numId w:val="28"/>
        </w:numPr>
        <w:spacing w:line="360" w:lineRule="auto"/>
        <w:rPr>
          <w:rFonts w:cs="David"/>
          <w:sz w:val="20"/>
          <w:szCs w:val="20"/>
        </w:rPr>
      </w:pPr>
      <w:r w:rsidRPr="00022666">
        <w:rPr>
          <w:rFonts w:cs="David" w:hint="cs"/>
          <w:sz w:val="20"/>
          <w:szCs w:val="20"/>
          <w:u w:val="single"/>
          <w:rtl/>
        </w:rPr>
        <w:t>התוצאה השלילית לא יכולה להעיד לבדה על המצוקה</w:t>
      </w:r>
      <w:r w:rsidRPr="00022666">
        <w:rPr>
          <w:rFonts w:cs="David" w:hint="cs"/>
          <w:sz w:val="20"/>
          <w:szCs w:val="20"/>
          <w:rtl/>
        </w:rPr>
        <w:t xml:space="preserve">- העובדה שהעסקה לא משתלמת לצד הנפגע לא מעידה כשלעצה על קיום המצוקה. </w:t>
      </w:r>
    </w:p>
    <w:p w:rsidR="007355A6" w:rsidRPr="00022666" w:rsidRDefault="00656268" w:rsidP="002E3CC8">
      <w:pPr>
        <w:pStyle w:val="a3"/>
        <w:numPr>
          <w:ilvl w:val="0"/>
          <w:numId w:val="28"/>
        </w:numPr>
        <w:spacing w:line="360" w:lineRule="auto"/>
        <w:rPr>
          <w:rFonts w:cs="David"/>
          <w:sz w:val="20"/>
          <w:szCs w:val="20"/>
        </w:rPr>
      </w:pPr>
      <w:r w:rsidRPr="00022666">
        <w:rPr>
          <w:rFonts w:cs="David" w:hint="cs"/>
          <w:sz w:val="20"/>
          <w:szCs w:val="20"/>
          <w:u w:val="single"/>
          <w:rtl/>
        </w:rPr>
        <w:t>התנהגותו של העושק</w:t>
      </w:r>
      <w:r w:rsidR="007355A6" w:rsidRPr="00022666">
        <w:rPr>
          <w:rFonts w:cs="David" w:hint="cs"/>
          <w:sz w:val="20"/>
          <w:szCs w:val="20"/>
          <w:u w:val="single"/>
          <w:rtl/>
        </w:rPr>
        <w:t>:</w:t>
      </w:r>
    </w:p>
    <w:p w:rsidR="007F1599" w:rsidRPr="00022666" w:rsidRDefault="00912F93" w:rsidP="002E3CC8">
      <w:pPr>
        <w:pStyle w:val="a3"/>
        <w:numPr>
          <w:ilvl w:val="1"/>
          <w:numId w:val="28"/>
        </w:numPr>
        <w:spacing w:line="360" w:lineRule="auto"/>
        <w:rPr>
          <w:rFonts w:cs="David"/>
          <w:sz w:val="20"/>
          <w:szCs w:val="20"/>
        </w:rPr>
      </w:pPr>
      <w:r w:rsidRPr="00022666">
        <w:rPr>
          <w:rFonts w:cs="David" w:hint="cs"/>
          <w:sz w:val="20"/>
          <w:szCs w:val="20"/>
          <w:u w:val="single"/>
          <w:rtl/>
        </w:rPr>
        <w:t>ניצול המצוקה</w:t>
      </w:r>
      <w:r w:rsidRPr="00022666">
        <w:rPr>
          <w:rFonts w:cs="David" w:hint="cs"/>
          <w:sz w:val="20"/>
          <w:szCs w:val="20"/>
          <w:rtl/>
        </w:rPr>
        <w:t xml:space="preserve">- </w:t>
      </w:r>
      <w:r w:rsidRPr="00022666">
        <w:rPr>
          <w:rFonts w:cs="David" w:hint="cs"/>
          <w:b/>
          <w:bCs/>
          <w:sz w:val="20"/>
          <w:szCs w:val="20"/>
          <w:rtl/>
        </w:rPr>
        <w:t xml:space="preserve">נדרשת ידיעה של העושק על המצוקה (כולל גם עצימת עיניים) והתקשרות על אף הידיעה על המצוקה הקיימת. </w:t>
      </w:r>
    </w:p>
    <w:p w:rsidR="007355A6" w:rsidRPr="00022666" w:rsidRDefault="007355A6" w:rsidP="002E3CC8">
      <w:pPr>
        <w:pStyle w:val="a3"/>
        <w:numPr>
          <w:ilvl w:val="1"/>
          <w:numId w:val="28"/>
        </w:numPr>
        <w:spacing w:line="360" w:lineRule="auto"/>
        <w:rPr>
          <w:rFonts w:cs="David"/>
          <w:sz w:val="20"/>
          <w:szCs w:val="20"/>
        </w:rPr>
      </w:pPr>
      <w:r w:rsidRPr="00022666">
        <w:rPr>
          <w:rFonts w:cs="David" w:hint="cs"/>
          <w:sz w:val="20"/>
          <w:szCs w:val="20"/>
          <w:u w:val="single"/>
          <w:rtl/>
        </w:rPr>
        <w:t>קש"ס סובייקטיבי בין התנהגות העושק (ניצול המצוקה) לבין ההתקשרות של החלש.</w:t>
      </w:r>
    </w:p>
    <w:p w:rsidR="00912F93" w:rsidRPr="00022666" w:rsidRDefault="00656268" w:rsidP="002E3CC8">
      <w:pPr>
        <w:pStyle w:val="a3"/>
        <w:numPr>
          <w:ilvl w:val="0"/>
          <w:numId w:val="28"/>
        </w:numPr>
        <w:spacing w:line="360" w:lineRule="auto"/>
        <w:rPr>
          <w:rFonts w:cs="David"/>
          <w:sz w:val="20"/>
          <w:szCs w:val="20"/>
        </w:rPr>
      </w:pPr>
      <w:r w:rsidRPr="00022666">
        <w:rPr>
          <w:rFonts w:cs="David" w:hint="cs"/>
          <w:sz w:val="20"/>
          <w:szCs w:val="20"/>
          <w:u w:val="single"/>
          <w:rtl/>
        </w:rPr>
        <w:t xml:space="preserve">היותם של </w:t>
      </w:r>
      <w:r w:rsidR="00912F93" w:rsidRPr="00022666">
        <w:rPr>
          <w:rFonts w:cs="David" w:hint="cs"/>
          <w:sz w:val="20"/>
          <w:szCs w:val="20"/>
          <w:u w:val="single"/>
          <w:rtl/>
        </w:rPr>
        <w:t>תנאי</w:t>
      </w:r>
      <w:r w:rsidRPr="00022666">
        <w:rPr>
          <w:rFonts w:cs="David" w:hint="cs"/>
          <w:sz w:val="20"/>
          <w:szCs w:val="20"/>
          <w:u w:val="single"/>
          <w:rtl/>
        </w:rPr>
        <w:t xml:space="preserve"> החוזה</w:t>
      </w:r>
      <w:r w:rsidR="00912F93" w:rsidRPr="00022666">
        <w:rPr>
          <w:rFonts w:cs="David" w:hint="cs"/>
          <w:sz w:val="20"/>
          <w:szCs w:val="20"/>
          <w:u w:val="single"/>
          <w:rtl/>
        </w:rPr>
        <w:t xml:space="preserve"> גרועים במידה בלתי סבירה מהמקובל</w:t>
      </w:r>
      <w:r w:rsidR="00B65762" w:rsidRPr="00022666">
        <w:rPr>
          <w:rFonts w:cs="David" w:hint="cs"/>
          <w:sz w:val="20"/>
          <w:szCs w:val="20"/>
          <w:u w:val="single"/>
          <w:rtl/>
        </w:rPr>
        <w:t xml:space="preserve"> (</w:t>
      </w:r>
      <w:r w:rsidR="00B65762" w:rsidRPr="00022666">
        <w:rPr>
          <w:rFonts w:cs="David" w:hint="cs"/>
          <w:sz w:val="20"/>
          <w:szCs w:val="20"/>
          <w:rtl/>
        </w:rPr>
        <w:t xml:space="preserve">היעדר איזון סביר בין הערכים המוחלפים בין הצדדים) </w:t>
      </w:r>
      <w:r w:rsidR="00B65762" w:rsidRPr="00022666">
        <w:rPr>
          <w:rFonts w:cs="David"/>
          <w:sz w:val="20"/>
          <w:szCs w:val="20"/>
          <w:rtl/>
        </w:rPr>
        <w:t>–</w:t>
      </w:r>
      <w:r w:rsidR="00B65762" w:rsidRPr="00022666">
        <w:rPr>
          <w:rFonts w:cs="David" w:hint="cs"/>
          <w:sz w:val="20"/>
          <w:szCs w:val="20"/>
          <w:rtl/>
        </w:rPr>
        <w:t xml:space="preserve"> המבחן לבדיקת יסוד זה הוא מבחן </w:t>
      </w:r>
      <w:r w:rsidR="00B65762" w:rsidRPr="00022666">
        <w:rPr>
          <w:rFonts w:cs="David" w:hint="cs"/>
          <w:b/>
          <w:bCs/>
          <w:sz w:val="20"/>
          <w:szCs w:val="20"/>
          <w:u w:val="single"/>
          <w:rtl/>
        </w:rPr>
        <w:t>אובייקטיבי בשאלות מה ה"מקובל" ומהי "מידה בלתי סבירה".</w:t>
      </w:r>
      <w:r w:rsidR="00B65762" w:rsidRPr="00022666">
        <w:rPr>
          <w:rFonts w:cs="David"/>
          <w:sz w:val="20"/>
          <w:szCs w:val="20"/>
          <w:rtl/>
        </w:rPr>
        <w:br/>
      </w:r>
      <w:r w:rsidR="00B65762" w:rsidRPr="00022666">
        <w:rPr>
          <w:rFonts w:cs="David" w:hint="cs"/>
          <w:b/>
          <w:bCs/>
          <w:sz w:val="20"/>
          <w:szCs w:val="20"/>
          <w:u w:val="single"/>
          <w:rtl/>
        </w:rPr>
        <w:t>א. מה המקובל:</w:t>
      </w:r>
      <w:r w:rsidR="00124287" w:rsidRPr="00022666">
        <w:rPr>
          <w:rFonts w:cs="David" w:hint="cs"/>
          <w:sz w:val="20"/>
          <w:szCs w:val="20"/>
          <w:rtl/>
        </w:rPr>
        <w:t xml:space="preserve"> </w:t>
      </w:r>
      <w:r w:rsidR="00912F93" w:rsidRPr="00022666">
        <w:rPr>
          <w:rFonts w:cs="David" w:hint="cs"/>
          <w:sz w:val="20"/>
          <w:szCs w:val="20"/>
          <w:rtl/>
        </w:rPr>
        <w:t xml:space="preserve">על הטוען לעושק להביא בפני ביהמ"ש את אמת המידה ההשוואתית על פיה יכול ביהמ"ש לבחון מהו המקובל. </w:t>
      </w:r>
      <w:r w:rsidRPr="00022666">
        <w:rPr>
          <w:rFonts w:cs="David" w:hint="cs"/>
          <w:b/>
          <w:bCs/>
          <w:sz w:val="24"/>
          <w:szCs w:val="24"/>
          <w:highlight w:val="lightGray"/>
          <w:u w:val="single"/>
          <w:rtl/>
        </w:rPr>
        <w:t>בפ"ד</w:t>
      </w:r>
      <w:r w:rsidR="00124287" w:rsidRPr="00022666">
        <w:rPr>
          <w:rFonts w:cs="David" w:hint="cs"/>
          <w:b/>
          <w:bCs/>
          <w:sz w:val="24"/>
          <w:szCs w:val="24"/>
          <w:highlight w:val="lightGray"/>
          <w:u w:val="single"/>
          <w:rtl/>
        </w:rPr>
        <w:t xml:space="preserve"> </w:t>
      </w:r>
      <w:r w:rsidRPr="00022666">
        <w:rPr>
          <w:rFonts w:cs="David" w:hint="cs"/>
          <w:b/>
          <w:bCs/>
          <w:sz w:val="24"/>
          <w:szCs w:val="24"/>
          <w:highlight w:val="lightGray"/>
          <w:u w:val="single"/>
          <w:rtl/>
        </w:rPr>
        <w:t>איליט נ' אלקו-</w:t>
      </w:r>
      <w:r w:rsidRPr="00022666">
        <w:rPr>
          <w:rFonts w:cs="David" w:hint="cs"/>
          <w:sz w:val="20"/>
          <w:szCs w:val="20"/>
          <w:rtl/>
        </w:rPr>
        <w:t xml:space="preserve">נטענה טענת עושק במטרה לבטל תניה חוזית בהסכם בוררות. מכיוון שתנאי זה הוא מיוחד במינו, לא היה לביהמ"ש כלי שבאמצעותו ניתן היה לקבוע אם זה תנאי מקובל או לא. לכן </w:t>
      </w:r>
      <w:r w:rsidRPr="00022666">
        <w:rPr>
          <w:rFonts w:cs="David" w:hint="cs"/>
          <w:b/>
          <w:bCs/>
          <w:sz w:val="20"/>
          <w:szCs w:val="20"/>
          <w:rtl/>
        </w:rPr>
        <w:t xml:space="preserve">ביהמ"ש קבע כי במצבים שאי אפשר להשוות ל"מקובל", ביהמ"ש הוא שיקבע אמת מידה תיאורטית על מהו צודק והוגן במערכת היחסית הנתונה. </w:t>
      </w:r>
      <w:r w:rsidRPr="00022666">
        <w:rPr>
          <w:rFonts w:cs="David"/>
          <w:sz w:val="20"/>
          <w:szCs w:val="20"/>
          <w:rtl/>
        </w:rPr>
        <w:br/>
      </w:r>
      <w:r w:rsidR="00B65762" w:rsidRPr="00022666">
        <w:rPr>
          <w:rFonts w:cs="David" w:hint="cs"/>
          <w:b/>
          <w:bCs/>
          <w:sz w:val="20"/>
          <w:szCs w:val="20"/>
          <w:u w:val="single"/>
          <w:rtl/>
        </w:rPr>
        <w:t xml:space="preserve">ב. </w:t>
      </w:r>
      <w:r w:rsidRPr="00022666">
        <w:rPr>
          <w:rFonts w:cs="David" w:hint="cs"/>
          <w:b/>
          <w:bCs/>
          <w:sz w:val="20"/>
          <w:szCs w:val="20"/>
          <w:u w:val="single"/>
          <w:rtl/>
        </w:rPr>
        <w:t>גרועים במידה בלתי סבירה-</w:t>
      </w:r>
      <w:r w:rsidRPr="00022666">
        <w:rPr>
          <w:rFonts w:cs="David" w:hint="cs"/>
          <w:b/>
          <w:bCs/>
          <w:sz w:val="24"/>
          <w:szCs w:val="24"/>
          <w:highlight w:val="lightGray"/>
          <w:u w:val="single"/>
          <w:rtl/>
        </w:rPr>
        <w:t>בפ"ד</w:t>
      </w:r>
      <w:r w:rsidR="00124287" w:rsidRPr="00022666">
        <w:rPr>
          <w:rFonts w:cs="David" w:hint="cs"/>
          <w:b/>
          <w:bCs/>
          <w:sz w:val="24"/>
          <w:szCs w:val="24"/>
          <w:highlight w:val="lightGray"/>
          <w:u w:val="single"/>
          <w:rtl/>
        </w:rPr>
        <w:t xml:space="preserve"> </w:t>
      </w:r>
      <w:r w:rsidRPr="00022666">
        <w:rPr>
          <w:rFonts w:cs="David" w:hint="cs"/>
          <w:b/>
          <w:bCs/>
          <w:sz w:val="24"/>
          <w:szCs w:val="24"/>
          <w:highlight w:val="lightGray"/>
          <w:u w:val="single"/>
          <w:rtl/>
        </w:rPr>
        <w:t>סאסי נ' קיקאון</w:t>
      </w:r>
      <w:r w:rsidRPr="00022666">
        <w:rPr>
          <w:rFonts w:cs="David" w:hint="cs"/>
          <w:b/>
          <w:bCs/>
          <w:sz w:val="20"/>
          <w:szCs w:val="20"/>
          <w:u w:val="single"/>
          <w:rtl/>
        </w:rPr>
        <w:t>-</w:t>
      </w:r>
      <w:r w:rsidRPr="00022666">
        <w:rPr>
          <w:rFonts w:cs="David" w:hint="cs"/>
          <w:sz w:val="20"/>
          <w:szCs w:val="20"/>
          <w:rtl/>
        </w:rPr>
        <w:t xml:space="preserve"> נכרת חוזה לפיו הצדדים החליפו את דירותיהם, קיקאון נתנה את דירתה בבית דו משפחתי על מגרש גדול ומרפסת. וסאסי נתנו את דירתם הקטנה במרכז העיר. שווי דירתה של קיקאון כמעט פי 3 מדירתם של סאסי. </w:t>
      </w:r>
      <w:r w:rsidRPr="00022666">
        <w:rPr>
          <w:rFonts w:cs="David" w:hint="cs"/>
          <w:b/>
          <w:bCs/>
          <w:sz w:val="20"/>
          <w:szCs w:val="20"/>
          <w:rtl/>
        </w:rPr>
        <w:t>ביהמ"ש קבע כי בנסיבות אלו, ההבדל העצום בערכם של הנכסים המוחלפים מראה על כך שתנאי החוזה גרועים במידה בלתי סבירה.</w:t>
      </w:r>
      <w:r w:rsidR="00891EB2" w:rsidRPr="00022666">
        <w:rPr>
          <w:rFonts w:cs="David" w:hint="cs"/>
          <w:b/>
          <w:bCs/>
          <w:sz w:val="20"/>
          <w:szCs w:val="20"/>
          <w:rtl/>
        </w:rPr>
        <w:t xml:space="preserve"> </w:t>
      </w:r>
      <w:r w:rsidR="00B65762" w:rsidRPr="00022666">
        <w:rPr>
          <w:rFonts w:cs="David" w:hint="cs"/>
          <w:sz w:val="20"/>
          <w:szCs w:val="20"/>
          <w:u w:val="single"/>
          <w:rtl/>
        </w:rPr>
        <w:t xml:space="preserve">ככל שהיחס בין הערכים המוחלפים נוטה יותר לרעת העשוק, כך נוטה ביהמ"ש לטובתו. </w:t>
      </w:r>
    </w:p>
    <w:p w:rsidR="00912F93" w:rsidRPr="00022666" w:rsidRDefault="00656268" w:rsidP="00BD147F">
      <w:pPr>
        <w:spacing w:line="360" w:lineRule="auto"/>
        <w:rPr>
          <w:rFonts w:cs="David"/>
          <w:sz w:val="20"/>
          <w:szCs w:val="20"/>
          <w:rtl/>
        </w:rPr>
      </w:pPr>
      <w:r w:rsidRPr="00022666">
        <w:rPr>
          <w:rFonts w:cs="David" w:hint="cs"/>
          <w:sz w:val="20"/>
          <w:szCs w:val="20"/>
          <w:rtl/>
        </w:rPr>
        <w:t xml:space="preserve">פרופ' שלו מוסיפה שני יסודות מקדימים: </w:t>
      </w:r>
    </w:p>
    <w:p w:rsidR="00656268" w:rsidRPr="00022666" w:rsidRDefault="00656268" w:rsidP="002E3CC8">
      <w:pPr>
        <w:pStyle w:val="a3"/>
        <w:numPr>
          <w:ilvl w:val="0"/>
          <w:numId w:val="28"/>
        </w:numPr>
        <w:spacing w:line="360" w:lineRule="auto"/>
        <w:rPr>
          <w:rFonts w:cs="David"/>
          <w:sz w:val="20"/>
          <w:szCs w:val="20"/>
          <w:u w:val="single"/>
        </w:rPr>
      </w:pPr>
      <w:r w:rsidRPr="00022666">
        <w:rPr>
          <w:rFonts w:cs="David" w:hint="cs"/>
          <w:sz w:val="20"/>
          <w:szCs w:val="20"/>
          <w:u w:val="single"/>
          <w:rtl/>
        </w:rPr>
        <w:t>חוזה</w:t>
      </w:r>
    </w:p>
    <w:p w:rsidR="006E2C94" w:rsidRPr="00022666" w:rsidRDefault="00656268" w:rsidP="002E3CC8">
      <w:pPr>
        <w:pStyle w:val="a3"/>
        <w:numPr>
          <w:ilvl w:val="0"/>
          <w:numId w:val="28"/>
        </w:numPr>
        <w:spacing w:line="360" w:lineRule="auto"/>
        <w:rPr>
          <w:rFonts w:cs="David"/>
          <w:sz w:val="20"/>
          <w:szCs w:val="20"/>
          <w:u w:val="single"/>
        </w:rPr>
      </w:pPr>
      <w:r w:rsidRPr="00022666">
        <w:rPr>
          <w:rFonts w:cs="David" w:hint="cs"/>
          <w:sz w:val="20"/>
          <w:szCs w:val="20"/>
          <w:u w:val="single"/>
          <w:rtl/>
        </w:rPr>
        <w:t>קשר סיבתי-</w:t>
      </w:r>
      <w:r w:rsidR="00B65762" w:rsidRPr="00022666">
        <w:rPr>
          <w:rFonts w:cs="David" w:hint="cs"/>
          <w:sz w:val="20"/>
          <w:szCs w:val="20"/>
          <w:rtl/>
        </w:rPr>
        <w:t xml:space="preserve">העושק מוביל להתקשרות בחוזה. </w:t>
      </w:r>
    </w:p>
    <w:p w:rsidR="00160F21" w:rsidRPr="00022666" w:rsidRDefault="00160F21" w:rsidP="00BD147F">
      <w:pPr>
        <w:spacing w:line="360" w:lineRule="auto"/>
        <w:rPr>
          <w:rFonts w:cs="David"/>
          <w:sz w:val="20"/>
          <w:szCs w:val="20"/>
          <w:u w:val="single"/>
          <w:rtl/>
        </w:rPr>
      </w:pPr>
    </w:p>
    <w:p w:rsidR="00160F21" w:rsidRPr="00022666" w:rsidRDefault="00160F21" w:rsidP="00BD147F">
      <w:pPr>
        <w:spacing w:line="360" w:lineRule="auto"/>
        <w:rPr>
          <w:rFonts w:cs="David"/>
          <w:b/>
          <w:bCs/>
          <w:sz w:val="20"/>
          <w:szCs w:val="20"/>
          <w:u w:val="single"/>
          <w:rtl/>
        </w:rPr>
      </w:pPr>
      <w:r w:rsidRPr="00022666">
        <w:rPr>
          <w:rFonts w:cs="David" w:hint="cs"/>
          <w:b/>
          <w:bCs/>
          <w:sz w:val="20"/>
          <w:szCs w:val="20"/>
          <w:u w:val="single"/>
          <w:rtl/>
        </w:rPr>
        <w:lastRenderedPageBreak/>
        <w:t>תרופות בשל פגמים בכריתה:</w:t>
      </w:r>
    </w:p>
    <w:p w:rsidR="00A77C3A" w:rsidRPr="00022666" w:rsidRDefault="0027232A" w:rsidP="00BD147F">
      <w:pPr>
        <w:spacing w:line="360" w:lineRule="auto"/>
        <w:rPr>
          <w:rFonts w:cs="David"/>
          <w:sz w:val="20"/>
          <w:szCs w:val="20"/>
          <w:rtl/>
        </w:rPr>
      </w:pPr>
      <w:r>
        <w:rPr>
          <w:rFonts w:cs="David"/>
          <w:noProof/>
          <w:sz w:val="20"/>
          <w:szCs w:val="20"/>
          <w:rtl/>
        </w:rPr>
        <mc:AlternateContent>
          <mc:Choice Requires="wps">
            <w:drawing>
              <wp:anchor distT="0" distB="0" distL="114300" distR="114300" simplePos="0" relativeHeight="251669504" behindDoc="0" locked="1" layoutInCell="0" allowOverlap="1">
                <wp:simplePos x="0" y="0"/>
                <wp:positionH relativeFrom="column">
                  <wp:posOffset>5765800</wp:posOffset>
                </wp:positionH>
                <wp:positionV relativeFrom="paragraph">
                  <wp:posOffset>-103505</wp:posOffset>
                </wp:positionV>
                <wp:extent cx="953135" cy="205740"/>
                <wp:effectExtent l="1270" t="635" r="0" b="31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A0746" w:rsidRDefault="001A0746" w:rsidP="00A77C3A">
                            <w:pPr>
                              <w:spacing w:line="160" w:lineRule="exact"/>
                              <w:rPr>
                                <w:rFonts w:cs="Miriam"/>
                                <w:noProof/>
                                <w:sz w:val="18"/>
                                <w:szCs w:val="18"/>
                                <w:rtl/>
                              </w:rPr>
                            </w:pPr>
                            <w:r>
                              <w:rPr>
                                <w:rFonts w:cs="Miriam"/>
                                <w:sz w:val="18"/>
                                <w:szCs w:val="18"/>
                                <w:rtl/>
                              </w:rPr>
                              <w:t>בי</w:t>
                            </w:r>
                            <w:r>
                              <w:rPr>
                                <w:rFonts w:cs="Miriam" w:hint="cs"/>
                                <w:sz w:val="18"/>
                                <w:szCs w:val="18"/>
                                <w:rtl/>
                              </w:rPr>
                              <w:t>טול חלקי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left:0;text-align:left;margin-left:454pt;margin-top:-8.15pt;width:75.0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" o:allowincell="f" filled="f" stroked="f" strokecolor="lime" strokeweight=".25pt">
                <v:textbox inset="0,0,0,0">
                  <w:txbxContent>
                    <w:p w:rsidR="001A0746" w:rsidRDefault="001A0746" w:rsidP="00A77C3A">
                      <w:pPr>
                        <w:spacing w:line="160" w:lineRule="exact"/>
                        <w:rPr>
                          <w:rFonts w:cs="Miriam"/>
                          <w:noProof/>
                          <w:sz w:val="18"/>
                          <w:szCs w:val="18"/>
                          <w:rtl/>
                        </w:rPr>
                      </w:pPr>
                      <w:r>
                        <w:rPr>
                          <w:rFonts w:cs="Miriam"/>
                          <w:sz w:val="18"/>
                          <w:szCs w:val="18"/>
                          <w:rtl/>
                        </w:rPr>
                        <w:t>בי</w:t>
                      </w:r>
                      <w:r>
                        <w:rPr>
                          <w:rFonts w:cs="Miriam" w:hint="cs"/>
                          <w:sz w:val="18"/>
                          <w:szCs w:val="18"/>
                          <w:rtl/>
                        </w:rPr>
                        <w:t>טול חלקי</w:t>
                      </w:r>
                    </w:p>
                  </w:txbxContent>
                </v:textbox>
                <w10:anchorlock/>
              </v:rect>
            </w:pict>
          </mc:Fallback>
        </mc:AlternateContent>
      </w:r>
      <w:r w:rsidR="00A77C3A" w:rsidRPr="00022666">
        <w:rPr>
          <w:rFonts w:cs="David"/>
          <w:sz w:val="20"/>
          <w:szCs w:val="20"/>
          <w:highlight w:val="yellow"/>
          <w:rtl/>
        </w:rPr>
        <w:t>19.</w:t>
      </w:r>
      <w:r w:rsidR="00A77C3A" w:rsidRPr="00022666">
        <w:rPr>
          <w:rFonts w:cs="David"/>
          <w:sz w:val="20"/>
          <w:szCs w:val="20"/>
          <w:rtl/>
        </w:rPr>
        <w:tab/>
        <w:t>ני</w:t>
      </w:r>
      <w:r w:rsidR="00A77C3A" w:rsidRPr="00022666">
        <w:rPr>
          <w:rFonts w:cs="David" w:hint="cs"/>
          <w:sz w:val="20"/>
          <w:szCs w:val="20"/>
          <w:rtl/>
        </w:rPr>
        <w:t>תן החוזה להפרדה לחלקים ועילת הביטול נוגעת רק לאחד מחלקיו, ניתן לביטול אותו חלק בלבד; אולם אם יש להניח שהצד הרשאי לבטל לא היה מתקשר בחו</w:t>
      </w:r>
      <w:r w:rsidR="00A77C3A" w:rsidRPr="00022666">
        <w:rPr>
          <w:rFonts w:cs="David"/>
          <w:sz w:val="20"/>
          <w:szCs w:val="20"/>
          <w:rtl/>
        </w:rPr>
        <w:t>זה</w:t>
      </w:r>
      <w:r w:rsidR="00A77C3A" w:rsidRPr="00022666">
        <w:rPr>
          <w:rFonts w:cs="David" w:hint="cs"/>
          <w:sz w:val="20"/>
          <w:szCs w:val="20"/>
          <w:rtl/>
        </w:rPr>
        <w:t xml:space="preserve"> לולא העילה, ר</w:t>
      </w:r>
      <w:r w:rsidR="00A77C3A" w:rsidRPr="00022666">
        <w:rPr>
          <w:rFonts w:cs="David"/>
          <w:sz w:val="20"/>
          <w:szCs w:val="20"/>
          <w:rtl/>
        </w:rPr>
        <w:t>ש</w:t>
      </w:r>
      <w:r w:rsidR="00A77C3A" w:rsidRPr="00022666">
        <w:rPr>
          <w:rFonts w:cs="David" w:hint="cs"/>
          <w:sz w:val="20"/>
          <w:szCs w:val="20"/>
          <w:rtl/>
        </w:rPr>
        <w:t>אי הוא לבטל את החלק האמור או את החוזה כולו.</w:t>
      </w:r>
    </w:p>
    <w:bookmarkStart w:id="3" w:name="Seif20"/>
    <w:bookmarkEnd w:id="3"/>
    <w:p w:rsidR="00A77C3A" w:rsidRPr="00022666" w:rsidRDefault="0027232A" w:rsidP="00BD147F">
      <w:pPr>
        <w:spacing w:line="360" w:lineRule="auto"/>
        <w:rPr>
          <w:rFonts w:cs="David"/>
          <w:sz w:val="20"/>
          <w:szCs w:val="20"/>
          <w:rtl/>
        </w:rPr>
      </w:pPr>
      <w:r>
        <w:rPr>
          <w:rFonts w:cs="David"/>
          <w:noProof/>
          <w:sz w:val="20"/>
          <w:szCs w:val="20"/>
          <w:rtl/>
        </w:rPr>
        <mc:AlternateContent>
          <mc:Choice Requires="wps">
            <w:drawing>
              <wp:anchor distT="0" distB="0" distL="114300" distR="114300" simplePos="0" relativeHeight="251670528" behindDoc="0" locked="1" layoutInCell="0" allowOverlap="1">
                <wp:simplePos x="0" y="0"/>
                <wp:positionH relativeFrom="column">
                  <wp:posOffset>5765800</wp:posOffset>
                </wp:positionH>
                <wp:positionV relativeFrom="paragraph">
                  <wp:posOffset>-116205</wp:posOffset>
                </wp:positionV>
                <wp:extent cx="953135" cy="191135"/>
                <wp:effectExtent l="1270" t="635"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A0746" w:rsidRDefault="001A0746" w:rsidP="00A77C3A">
                            <w:pPr>
                              <w:spacing w:line="160" w:lineRule="exact"/>
                              <w:rPr>
                                <w:rFonts w:cs="Miriam"/>
                                <w:noProof/>
                                <w:sz w:val="18"/>
                                <w:szCs w:val="18"/>
                                <w:rtl/>
                              </w:rPr>
                            </w:pPr>
                            <w:r>
                              <w:rPr>
                                <w:rFonts w:cs="Miriam"/>
                                <w:sz w:val="18"/>
                                <w:szCs w:val="18"/>
                                <w:rtl/>
                              </w:rPr>
                              <w:t>דר</w:t>
                            </w:r>
                            <w:r>
                              <w:rPr>
                                <w:rFonts w:cs="Miriam" w:hint="cs"/>
                                <w:sz w:val="18"/>
                                <w:szCs w:val="18"/>
                                <w:rtl/>
                              </w:rPr>
                              <w:t>ך הביטול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454pt;margin-top:-9.15pt;width:75.0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" o:allowincell="f" filled="f" stroked="f" strokecolor="lime" strokeweight=".25pt">
                <v:textbox inset="0,0,0,0">
                  <w:txbxContent>
                    <w:p w:rsidR="001A0746" w:rsidRDefault="001A0746" w:rsidP="00A77C3A">
                      <w:pPr>
                        <w:spacing w:line="160" w:lineRule="exact"/>
                        <w:rPr>
                          <w:rFonts w:cs="Miriam"/>
                          <w:noProof/>
                          <w:sz w:val="18"/>
                          <w:szCs w:val="18"/>
                          <w:rtl/>
                        </w:rPr>
                      </w:pPr>
                      <w:r>
                        <w:rPr>
                          <w:rFonts w:cs="Miriam"/>
                          <w:sz w:val="18"/>
                          <w:szCs w:val="18"/>
                          <w:rtl/>
                        </w:rPr>
                        <w:t>דר</w:t>
                      </w:r>
                      <w:r>
                        <w:rPr>
                          <w:rFonts w:cs="Miriam" w:hint="cs"/>
                          <w:sz w:val="18"/>
                          <w:szCs w:val="18"/>
                          <w:rtl/>
                        </w:rPr>
                        <w:t>ך הביטול</w:t>
                      </w:r>
                    </w:p>
                  </w:txbxContent>
                </v:textbox>
                <w10:anchorlock/>
              </v:rect>
            </w:pict>
          </mc:Fallback>
        </mc:AlternateContent>
      </w:r>
      <w:r w:rsidR="00A77C3A" w:rsidRPr="00022666">
        <w:rPr>
          <w:rFonts w:cs="David"/>
          <w:sz w:val="20"/>
          <w:szCs w:val="20"/>
          <w:highlight w:val="yellow"/>
          <w:rtl/>
        </w:rPr>
        <w:t>20.</w:t>
      </w:r>
      <w:r w:rsidR="00A77C3A" w:rsidRPr="00022666">
        <w:rPr>
          <w:rFonts w:cs="David"/>
          <w:sz w:val="20"/>
          <w:szCs w:val="20"/>
          <w:rtl/>
        </w:rPr>
        <w:tab/>
        <w:t>בי</w:t>
      </w:r>
      <w:r w:rsidR="00A77C3A" w:rsidRPr="00022666">
        <w:rPr>
          <w:rFonts w:cs="David" w:hint="cs"/>
          <w:sz w:val="20"/>
          <w:szCs w:val="20"/>
          <w:rtl/>
        </w:rPr>
        <w:t>טול החוזה יהיה בהודעת המתקשר לצד השני תוך זמן סביר לאחר שנודע לו על עילת הביטול, ובמקרה של כפיה -</w:t>
      </w:r>
      <w:r w:rsidR="00A77C3A" w:rsidRPr="00022666">
        <w:rPr>
          <w:rFonts w:cs="David"/>
          <w:sz w:val="20"/>
          <w:szCs w:val="20"/>
          <w:rtl/>
        </w:rPr>
        <w:t xml:space="preserve"> </w:t>
      </w:r>
      <w:r w:rsidR="00A77C3A" w:rsidRPr="00022666">
        <w:rPr>
          <w:rFonts w:cs="David" w:hint="cs"/>
          <w:sz w:val="20"/>
          <w:szCs w:val="20"/>
          <w:rtl/>
        </w:rPr>
        <w:t>תוך זמן סביר לאחר שנודע לו שפסקה הכפיה.</w:t>
      </w:r>
    </w:p>
    <w:bookmarkStart w:id="4" w:name="Seif21"/>
    <w:bookmarkEnd w:id="4"/>
    <w:p w:rsidR="00A77C3A" w:rsidRPr="00022666" w:rsidRDefault="0027232A" w:rsidP="00BD147F">
      <w:pPr>
        <w:spacing w:line="360" w:lineRule="auto"/>
        <w:rPr>
          <w:rFonts w:cs="David"/>
          <w:sz w:val="20"/>
          <w:szCs w:val="20"/>
          <w:rtl/>
        </w:rPr>
      </w:pPr>
      <w:r>
        <w:rPr>
          <w:rFonts w:cs="David"/>
          <w:noProof/>
          <w:sz w:val="20"/>
          <w:szCs w:val="20"/>
          <w:rtl/>
        </w:rPr>
        <mc:AlternateContent>
          <mc:Choice Requires="wps">
            <w:drawing>
              <wp:anchor distT="0" distB="0" distL="114300" distR="114300" simplePos="0" relativeHeight="251671552" behindDoc="0" locked="1" layoutInCell="0" allowOverlap="1">
                <wp:simplePos x="0" y="0"/>
                <wp:positionH relativeFrom="column">
                  <wp:posOffset>5813425</wp:posOffset>
                </wp:positionH>
                <wp:positionV relativeFrom="paragraph">
                  <wp:posOffset>-107315</wp:posOffset>
                </wp:positionV>
                <wp:extent cx="953135" cy="175260"/>
                <wp:effectExtent l="1270" t="3175" r="0" b="25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A0746" w:rsidRDefault="001A0746" w:rsidP="00A77C3A">
                            <w:pPr>
                              <w:spacing w:line="160" w:lineRule="exact"/>
                              <w:rPr>
                                <w:rFonts w:cs="Miriam"/>
                                <w:noProof/>
                                <w:sz w:val="18"/>
                                <w:szCs w:val="18"/>
                                <w:rtl/>
                              </w:rPr>
                            </w:pPr>
                            <w:r>
                              <w:rPr>
                                <w:rFonts w:cs="Miriam"/>
                                <w:sz w:val="18"/>
                                <w:szCs w:val="18"/>
                                <w:rtl/>
                              </w:rPr>
                              <w:t>הש</w:t>
                            </w:r>
                            <w:r>
                              <w:rPr>
                                <w:rFonts w:cs="Miriam" w:hint="cs"/>
                                <w:sz w:val="18"/>
                                <w:szCs w:val="18"/>
                                <w:rtl/>
                              </w:rPr>
                              <w:t xml:space="preserve">בה לאחר </w:t>
                            </w:r>
                            <w:r>
                              <w:rPr>
                                <w:rFonts w:cs="Miriam"/>
                                <w:sz w:val="18"/>
                                <w:szCs w:val="18"/>
                                <w:rtl/>
                              </w:rPr>
                              <w:t>בי</w:t>
                            </w:r>
                            <w:r>
                              <w:rPr>
                                <w:rFonts w:cs="Miriam" w:hint="cs"/>
                                <w:sz w:val="18"/>
                                <w:szCs w:val="18"/>
                                <w:rtl/>
                              </w:rPr>
                              <w:t>טול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left:0;text-align:left;margin-left:457.75pt;margin-top:-8.45pt;width:75.0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" o:allowincell="f" filled="f" stroked="f" strokecolor="lime" strokeweight=".25pt">
                <v:textbox inset="0,0,0,0">
                  <w:txbxContent>
                    <w:p w:rsidR="001A0746" w:rsidRDefault="001A0746" w:rsidP="00A77C3A">
                      <w:pPr>
                        <w:spacing w:line="160" w:lineRule="exact"/>
                        <w:rPr>
                          <w:rFonts w:cs="Miriam"/>
                          <w:noProof/>
                          <w:sz w:val="18"/>
                          <w:szCs w:val="18"/>
                          <w:rtl/>
                        </w:rPr>
                      </w:pPr>
                      <w:r>
                        <w:rPr>
                          <w:rFonts w:cs="Miriam"/>
                          <w:sz w:val="18"/>
                          <w:szCs w:val="18"/>
                          <w:rtl/>
                        </w:rPr>
                        <w:t>הש</w:t>
                      </w:r>
                      <w:r>
                        <w:rPr>
                          <w:rFonts w:cs="Miriam" w:hint="cs"/>
                          <w:sz w:val="18"/>
                          <w:szCs w:val="18"/>
                          <w:rtl/>
                        </w:rPr>
                        <w:t xml:space="preserve">בה לאחר </w:t>
                      </w:r>
                      <w:r>
                        <w:rPr>
                          <w:rFonts w:cs="Miriam"/>
                          <w:sz w:val="18"/>
                          <w:szCs w:val="18"/>
                          <w:rtl/>
                        </w:rPr>
                        <w:t>בי</w:t>
                      </w:r>
                      <w:r>
                        <w:rPr>
                          <w:rFonts w:cs="Miriam" w:hint="cs"/>
                          <w:sz w:val="18"/>
                          <w:szCs w:val="18"/>
                          <w:rtl/>
                        </w:rPr>
                        <w:t>טול</w:t>
                      </w:r>
                    </w:p>
                  </w:txbxContent>
                </v:textbox>
                <w10:anchorlock/>
              </v:rect>
            </w:pict>
          </mc:Fallback>
        </mc:AlternateContent>
      </w:r>
      <w:r w:rsidR="00A77C3A" w:rsidRPr="00022666">
        <w:rPr>
          <w:rFonts w:cs="David"/>
          <w:sz w:val="20"/>
          <w:szCs w:val="20"/>
          <w:highlight w:val="yellow"/>
          <w:rtl/>
        </w:rPr>
        <w:t>21.</w:t>
      </w:r>
      <w:r w:rsidR="00A77C3A" w:rsidRPr="00022666">
        <w:rPr>
          <w:rFonts w:cs="David"/>
          <w:sz w:val="20"/>
          <w:szCs w:val="20"/>
          <w:rtl/>
        </w:rPr>
        <w:tab/>
        <w:t>מש</w:t>
      </w:r>
      <w:r w:rsidR="00A77C3A" w:rsidRPr="00022666">
        <w:rPr>
          <w:rFonts w:cs="David" w:hint="cs"/>
          <w:sz w:val="20"/>
          <w:szCs w:val="20"/>
          <w:rtl/>
        </w:rPr>
        <w:t>בוטל החוזה, חייב כל צד להשיב לצד השני מה שק</w:t>
      </w:r>
      <w:r w:rsidR="00A77C3A" w:rsidRPr="00022666">
        <w:rPr>
          <w:rFonts w:cs="David"/>
          <w:sz w:val="20"/>
          <w:szCs w:val="20"/>
          <w:rtl/>
        </w:rPr>
        <w:t>יב</w:t>
      </w:r>
      <w:r w:rsidR="00A77C3A" w:rsidRPr="00022666">
        <w:rPr>
          <w:rFonts w:cs="David" w:hint="cs"/>
          <w:sz w:val="20"/>
          <w:szCs w:val="20"/>
          <w:rtl/>
        </w:rPr>
        <w:t>ל על פי החוזה, ואם ההשבה היתה בלתי אפשרית או בלתי סבירה -</w:t>
      </w:r>
      <w:r w:rsidR="00A77C3A" w:rsidRPr="00022666">
        <w:rPr>
          <w:rFonts w:cs="David"/>
          <w:sz w:val="20"/>
          <w:szCs w:val="20"/>
          <w:rtl/>
        </w:rPr>
        <w:t xml:space="preserve"> </w:t>
      </w:r>
      <w:r w:rsidR="00A77C3A" w:rsidRPr="00022666">
        <w:rPr>
          <w:rFonts w:cs="David" w:hint="cs"/>
          <w:sz w:val="20"/>
          <w:szCs w:val="20"/>
          <w:rtl/>
        </w:rPr>
        <w:t>לשלם לו את שוויו של מה שקיבל.</w:t>
      </w:r>
    </w:p>
    <w:p w:rsidR="00160F21" w:rsidRPr="00022666" w:rsidRDefault="00160F21" w:rsidP="00BD147F">
      <w:pPr>
        <w:spacing w:line="360" w:lineRule="auto"/>
        <w:rPr>
          <w:rFonts w:cs="David"/>
          <w:sz w:val="20"/>
          <w:szCs w:val="20"/>
          <w:u w:val="single"/>
          <w:rtl/>
        </w:rPr>
      </w:pPr>
    </w:p>
    <w:p w:rsidR="00FB11DE" w:rsidRPr="00022666" w:rsidRDefault="00FB11DE" w:rsidP="00BD147F">
      <w:pPr>
        <w:spacing w:line="360" w:lineRule="auto"/>
        <w:rPr>
          <w:rFonts w:ascii="Tahoma" w:hAnsi="Tahoma" w:cs="David"/>
          <w:b/>
          <w:bCs/>
          <w:sz w:val="26"/>
          <w:szCs w:val="26"/>
          <w:u w:val="single"/>
          <w:rtl/>
        </w:rPr>
      </w:pPr>
      <w:r w:rsidRPr="00022666">
        <w:rPr>
          <w:rFonts w:ascii="Tahoma" w:hAnsi="Tahoma" w:cs="David" w:hint="cs"/>
          <w:b/>
          <w:bCs/>
          <w:sz w:val="26"/>
          <w:szCs w:val="26"/>
          <w:highlight w:val="cyan"/>
          <w:u w:val="single"/>
          <w:rtl/>
        </w:rPr>
        <w:t>תוכן החוזה</w:t>
      </w:r>
    </w:p>
    <w:p w:rsidR="00FB11DE" w:rsidRPr="00022666" w:rsidRDefault="00FB11DE" w:rsidP="00BD147F">
      <w:pPr>
        <w:spacing w:line="360" w:lineRule="auto"/>
        <w:rPr>
          <w:rFonts w:cs="David"/>
          <w:sz w:val="20"/>
          <w:szCs w:val="20"/>
          <w:rtl/>
        </w:rPr>
      </w:pPr>
      <w:r w:rsidRPr="00022666">
        <w:rPr>
          <w:rFonts w:cs="David" w:hint="cs"/>
          <w:sz w:val="20"/>
          <w:szCs w:val="20"/>
          <w:highlight w:val="yellow"/>
          <w:rtl/>
        </w:rPr>
        <w:t>סעיף 24</w:t>
      </w:r>
      <w:r w:rsidRPr="00022666">
        <w:rPr>
          <w:rFonts w:cs="David" w:hint="cs"/>
          <w:sz w:val="20"/>
          <w:szCs w:val="20"/>
          <w:rtl/>
        </w:rPr>
        <w:t xml:space="preserve">- תוכנו של החוזה יהיה ככל אשר הסכימו הצדדים. </w:t>
      </w:r>
    </w:p>
    <w:p w:rsidR="00FB11DE" w:rsidRPr="00022666" w:rsidRDefault="00FB11DE" w:rsidP="00BD147F">
      <w:pPr>
        <w:spacing w:line="360" w:lineRule="auto"/>
        <w:rPr>
          <w:rFonts w:cs="David"/>
          <w:sz w:val="20"/>
          <w:szCs w:val="20"/>
          <w:rtl/>
        </w:rPr>
      </w:pPr>
      <w:r w:rsidRPr="00022666">
        <w:rPr>
          <w:rFonts w:cs="David" w:hint="cs"/>
          <w:b/>
          <w:bCs/>
          <w:sz w:val="26"/>
          <w:szCs w:val="26"/>
          <w:highlight w:val="green"/>
          <w:rtl/>
        </w:rPr>
        <w:t>פרשנות החוזה</w:t>
      </w:r>
    </w:p>
    <w:p w:rsidR="00FB11DE" w:rsidRPr="00022666" w:rsidRDefault="00FB11DE" w:rsidP="00BD147F">
      <w:pPr>
        <w:spacing w:line="360" w:lineRule="auto"/>
        <w:rPr>
          <w:rFonts w:cs="David"/>
          <w:b/>
          <w:bCs/>
          <w:sz w:val="20"/>
          <w:szCs w:val="20"/>
          <w:u w:val="single"/>
          <w:rtl/>
        </w:rPr>
      </w:pPr>
      <w:r w:rsidRPr="00022666">
        <w:rPr>
          <w:rFonts w:cs="David" w:hint="cs"/>
          <w:b/>
          <w:bCs/>
          <w:sz w:val="20"/>
          <w:szCs w:val="20"/>
          <w:u w:val="single"/>
          <w:rtl/>
        </w:rPr>
        <w:t>פרשנות תכליתית:</w:t>
      </w:r>
    </w:p>
    <w:p w:rsidR="00FB11DE" w:rsidRPr="00022666" w:rsidRDefault="00FB11DE" w:rsidP="002E3CC8">
      <w:pPr>
        <w:pStyle w:val="a3"/>
        <w:numPr>
          <w:ilvl w:val="0"/>
          <w:numId w:val="29"/>
        </w:numPr>
        <w:spacing w:line="360" w:lineRule="auto"/>
        <w:rPr>
          <w:rFonts w:cs="David"/>
          <w:b/>
          <w:bCs/>
          <w:sz w:val="20"/>
          <w:szCs w:val="20"/>
          <w:u w:val="single"/>
        </w:rPr>
      </w:pPr>
      <w:r w:rsidRPr="00022666">
        <w:rPr>
          <w:rFonts w:cs="David" w:hint="cs"/>
          <w:b/>
          <w:bCs/>
          <w:sz w:val="20"/>
          <w:szCs w:val="20"/>
          <w:rtl/>
        </w:rPr>
        <w:t xml:space="preserve">פרשנות לפי תכלית </w:t>
      </w:r>
      <w:r w:rsidRPr="00022666">
        <w:rPr>
          <w:rFonts w:cs="David" w:hint="cs"/>
          <w:b/>
          <w:bCs/>
          <w:sz w:val="20"/>
          <w:szCs w:val="20"/>
          <w:u w:val="single"/>
          <w:rtl/>
        </w:rPr>
        <w:t>סובייקטיבית</w:t>
      </w:r>
      <w:r w:rsidRPr="00022666">
        <w:rPr>
          <w:rFonts w:cs="David" w:hint="cs"/>
          <w:sz w:val="20"/>
          <w:szCs w:val="20"/>
          <w:rtl/>
        </w:rPr>
        <w:t>- פרשנות בהתאם לכוונתו הסובייקטיבית של יוצר הטקסט.</w:t>
      </w:r>
    </w:p>
    <w:p w:rsidR="00FB11DE" w:rsidRPr="00022666" w:rsidRDefault="00FB11DE" w:rsidP="002E3CC8">
      <w:pPr>
        <w:pStyle w:val="a3"/>
        <w:numPr>
          <w:ilvl w:val="0"/>
          <w:numId w:val="29"/>
        </w:numPr>
        <w:spacing w:line="360" w:lineRule="auto"/>
        <w:rPr>
          <w:rFonts w:cs="David"/>
          <w:b/>
          <w:bCs/>
          <w:sz w:val="20"/>
          <w:szCs w:val="20"/>
          <w:u w:val="single"/>
        </w:rPr>
      </w:pPr>
      <w:r w:rsidRPr="00022666">
        <w:rPr>
          <w:rFonts w:cs="David" w:hint="cs"/>
          <w:b/>
          <w:bCs/>
          <w:sz w:val="20"/>
          <w:szCs w:val="20"/>
          <w:rtl/>
        </w:rPr>
        <w:t xml:space="preserve">פרשנות לפי תכלית </w:t>
      </w:r>
      <w:r w:rsidRPr="00022666">
        <w:rPr>
          <w:rFonts w:cs="David" w:hint="cs"/>
          <w:b/>
          <w:bCs/>
          <w:sz w:val="20"/>
          <w:szCs w:val="20"/>
          <w:u w:val="single"/>
          <w:rtl/>
        </w:rPr>
        <w:t>אובייקטיבית</w:t>
      </w:r>
      <w:r w:rsidRPr="00022666">
        <w:rPr>
          <w:rFonts w:cs="David" w:hint="cs"/>
          <w:sz w:val="20"/>
          <w:szCs w:val="20"/>
          <w:rtl/>
        </w:rPr>
        <w:t xml:space="preserve">- פירוש הטקסט לפי עקרונות יסוד בסיסיים. </w:t>
      </w:r>
    </w:p>
    <w:p w:rsidR="00FB11DE" w:rsidRPr="00022666" w:rsidRDefault="00FB11DE" w:rsidP="00BD147F">
      <w:pPr>
        <w:spacing w:line="360" w:lineRule="auto"/>
        <w:rPr>
          <w:rFonts w:cs="David"/>
          <w:sz w:val="20"/>
          <w:szCs w:val="20"/>
          <w:rtl/>
        </w:rPr>
      </w:pPr>
      <w:r w:rsidRPr="00022666">
        <w:rPr>
          <w:rFonts w:cs="David" w:hint="cs"/>
          <w:b/>
          <w:bCs/>
          <w:sz w:val="20"/>
          <w:szCs w:val="20"/>
          <w:u w:val="single"/>
          <w:rtl/>
        </w:rPr>
        <w:t>בחוזה-</w:t>
      </w:r>
      <w:r w:rsidRPr="00022666">
        <w:rPr>
          <w:rFonts w:cs="David" w:hint="cs"/>
          <w:sz w:val="20"/>
          <w:szCs w:val="20"/>
          <w:rtl/>
        </w:rPr>
        <w:t xml:space="preserve"> צריך להתייחס </w:t>
      </w:r>
      <w:r w:rsidRPr="00022666">
        <w:rPr>
          <w:rFonts w:cs="David" w:hint="cs"/>
          <w:b/>
          <w:bCs/>
          <w:sz w:val="26"/>
          <w:szCs w:val="26"/>
          <w:u w:val="single"/>
          <w:rtl/>
        </w:rPr>
        <w:t xml:space="preserve">קודם כל </w:t>
      </w:r>
      <w:r w:rsidRPr="00022666">
        <w:rPr>
          <w:rFonts w:cs="David" w:hint="cs"/>
          <w:sz w:val="20"/>
          <w:szCs w:val="20"/>
          <w:rtl/>
        </w:rPr>
        <w:t>ל</w:t>
      </w:r>
      <w:r w:rsidRPr="00022666">
        <w:rPr>
          <w:rFonts w:cs="David" w:hint="cs"/>
          <w:b/>
          <w:bCs/>
          <w:sz w:val="20"/>
          <w:szCs w:val="20"/>
          <w:u w:val="single"/>
          <w:rtl/>
        </w:rPr>
        <w:t>תכלית הסובייקטיבית המשותפת</w:t>
      </w:r>
      <w:r w:rsidRPr="00022666">
        <w:rPr>
          <w:rFonts w:cs="David" w:hint="cs"/>
          <w:sz w:val="20"/>
          <w:szCs w:val="20"/>
          <w:rtl/>
        </w:rPr>
        <w:t xml:space="preserve"> של הצדדים.</w:t>
      </w:r>
      <w:r w:rsidR="006B3716" w:rsidRPr="00022666">
        <w:rPr>
          <w:rFonts w:cs="David" w:hint="cs"/>
          <w:sz w:val="20"/>
          <w:szCs w:val="20"/>
          <w:rtl/>
        </w:rPr>
        <w:t xml:space="preserve"> התכלית הסובייקטיבית עדיפה תמיד על פרשנות אובייקטיבית!!!</w:t>
      </w:r>
    </w:p>
    <w:p w:rsidR="00A85121" w:rsidRPr="00022666" w:rsidRDefault="00FB11DE" w:rsidP="00BD147F">
      <w:pPr>
        <w:spacing w:line="360" w:lineRule="auto"/>
        <w:rPr>
          <w:rFonts w:cs="David"/>
          <w:sz w:val="20"/>
          <w:szCs w:val="20"/>
          <w:rtl/>
        </w:rPr>
      </w:pPr>
      <w:r w:rsidRPr="00022666">
        <w:rPr>
          <w:rFonts w:cs="David" w:hint="cs"/>
          <w:sz w:val="20"/>
          <w:szCs w:val="20"/>
          <w:highlight w:val="yellow"/>
          <w:rtl/>
        </w:rPr>
        <w:t>סעיף 25(א)</w:t>
      </w:r>
      <w:r w:rsidRPr="00022666">
        <w:rPr>
          <w:rFonts w:cs="David" w:hint="cs"/>
          <w:sz w:val="20"/>
          <w:szCs w:val="20"/>
          <w:rtl/>
        </w:rPr>
        <w:t xml:space="preserve"> - בפרשנות סובייקטיבית שנלמדת מתוך </w:t>
      </w:r>
      <w:r w:rsidRPr="00022666">
        <w:rPr>
          <w:rFonts w:cs="David" w:hint="cs"/>
          <w:b/>
          <w:bCs/>
          <w:sz w:val="20"/>
          <w:szCs w:val="20"/>
          <w:u w:val="single"/>
          <w:rtl/>
        </w:rPr>
        <w:t>לשון</w:t>
      </w:r>
      <w:r w:rsidR="00124287" w:rsidRPr="00022666">
        <w:rPr>
          <w:rFonts w:cs="David" w:hint="cs"/>
          <w:b/>
          <w:bCs/>
          <w:sz w:val="20"/>
          <w:szCs w:val="20"/>
          <w:u w:val="single"/>
          <w:rtl/>
        </w:rPr>
        <w:t xml:space="preserve"> </w:t>
      </w:r>
      <w:r w:rsidRPr="00022666">
        <w:rPr>
          <w:rFonts w:cs="David" w:hint="cs"/>
          <w:b/>
          <w:bCs/>
          <w:sz w:val="20"/>
          <w:szCs w:val="20"/>
          <w:u w:val="single"/>
          <w:rtl/>
        </w:rPr>
        <w:t>החוזה</w:t>
      </w:r>
      <w:r w:rsidR="00124287" w:rsidRPr="00022666">
        <w:rPr>
          <w:rFonts w:cs="David" w:hint="cs"/>
          <w:b/>
          <w:bCs/>
          <w:sz w:val="20"/>
          <w:szCs w:val="20"/>
          <w:u w:val="single"/>
          <w:rtl/>
        </w:rPr>
        <w:t xml:space="preserve"> </w:t>
      </w:r>
      <w:r w:rsidRPr="00022666">
        <w:rPr>
          <w:rFonts w:cs="David" w:hint="cs"/>
          <w:b/>
          <w:bCs/>
          <w:sz w:val="20"/>
          <w:szCs w:val="20"/>
          <w:rtl/>
        </w:rPr>
        <w:t>ו</w:t>
      </w:r>
      <w:r w:rsidRPr="00022666">
        <w:rPr>
          <w:rFonts w:cs="David" w:hint="cs"/>
          <w:b/>
          <w:bCs/>
          <w:sz w:val="20"/>
          <w:szCs w:val="20"/>
          <w:u w:val="single"/>
          <w:rtl/>
        </w:rPr>
        <w:t>נסיבות</w:t>
      </w:r>
      <w:r w:rsidR="00124287" w:rsidRPr="00022666">
        <w:rPr>
          <w:rFonts w:cs="David" w:hint="cs"/>
          <w:b/>
          <w:bCs/>
          <w:sz w:val="20"/>
          <w:szCs w:val="20"/>
          <w:u w:val="single"/>
          <w:rtl/>
        </w:rPr>
        <w:t xml:space="preserve"> </w:t>
      </w:r>
      <w:r w:rsidRPr="00022666">
        <w:rPr>
          <w:rFonts w:cs="David" w:hint="cs"/>
          <w:b/>
          <w:bCs/>
          <w:sz w:val="20"/>
          <w:szCs w:val="20"/>
          <w:u w:val="single"/>
          <w:rtl/>
        </w:rPr>
        <w:t>העניין</w:t>
      </w:r>
      <w:r w:rsidRPr="00022666">
        <w:rPr>
          <w:rFonts w:cs="David" w:hint="cs"/>
          <w:sz w:val="20"/>
          <w:szCs w:val="20"/>
          <w:rtl/>
        </w:rPr>
        <w:t xml:space="preserve">. </w:t>
      </w:r>
      <w:r w:rsidR="006A3C7E" w:rsidRPr="00022666">
        <w:rPr>
          <w:rFonts w:cs="David"/>
          <w:sz w:val="20"/>
          <w:szCs w:val="20"/>
          <w:rtl/>
        </w:rPr>
        <w:br/>
      </w:r>
      <w:r w:rsidRPr="00022666">
        <w:rPr>
          <w:rFonts w:cs="David" w:hint="cs"/>
          <w:sz w:val="20"/>
          <w:szCs w:val="20"/>
          <w:highlight w:val="yellow"/>
          <w:rtl/>
        </w:rPr>
        <w:t>סעיף 25(ב)-</w:t>
      </w:r>
      <w:r w:rsidRPr="00022666">
        <w:rPr>
          <w:rFonts w:cs="David" w:hint="cs"/>
          <w:sz w:val="20"/>
          <w:szCs w:val="20"/>
          <w:rtl/>
        </w:rPr>
        <w:t xml:space="preserve"> יש להעדיף את הפרשנות לפיה החוזה מתקיים. </w:t>
      </w:r>
      <w:r w:rsidR="006A3C7E" w:rsidRPr="00022666">
        <w:rPr>
          <w:rFonts w:cs="David"/>
          <w:sz w:val="20"/>
          <w:szCs w:val="20"/>
          <w:rtl/>
        </w:rPr>
        <w:br/>
      </w:r>
      <w:r w:rsidR="006B3716" w:rsidRPr="00022666">
        <w:rPr>
          <w:rFonts w:cs="David" w:hint="cs"/>
          <w:sz w:val="20"/>
          <w:szCs w:val="20"/>
          <w:highlight w:val="yellow"/>
          <w:rtl/>
        </w:rPr>
        <w:t>סעיף 25(ג)-</w:t>
      </w:r>
      <w:r w:rsidR="006B3716" w:rsidRPr="00022666">
        <w:rPr>
          <w:rFonts w:cs="David" w:hint="cs"/>
          <w:sz w:val="20"/>
          <w:szCs w:val="20"/>
          <w:rtl/>
        </w:rPr>
        <w:t xml:space="preserve"> אם יש מחלוקת לגבי ביטוי כלשהו בחוזה, הפרשנות המקובלת של הביטוי עדיפה. </w:t>
      </w:r>
      <w:r w:rsidR="006A3C7E" w:rsidRPr="00022666">
        <w:rPr>
          <w:rFonts w:cs="David"/>
          <w:sz w:val="20"/>
          <w:szCs w:val="20"/>
          <w:rtl/>
        </w:rPr>
        <w:br/>
      </w:r>
      <w:r w:rsidR="006B3716" w:rsidRPr="00022666">
        <w:rPr>
          <w:rFonts w:cs="David" w:hint="cs"/>
          <w:sz w:val="20"/>
          <w:szCs w:val="20"/>
          <w:highlight w:val="yellow"/>
          <w:rtl/>
        </w:rPr>
        <w:t>סעיף 25(ד)</w:t>
      </w:r>
      <w:r w:rsidR="006B3716" w:rsidRPr="00022666">
        <w:rPr>
          <w:rFonts w:cs="David" w:hint="cs"/>
          <w:sz w:val="20"/>
          <w:szCs w:val="20"/>
          <w:rtl/>
        </w:rPr>
        <w:t xml:space="preserve"> הסעיף מפנה אותנו לשורת פירושים בחוק הפרשנות </w:t>
      </w:r>
      <w:r w:rsidR="006B3716" w:rsidRPr="00022666">
        <w:rPr>
          <w:rFonts w:cs="David"/>
          <w:sz w:val="20"/>
          <w:szCs w:val="20"/>
          <w:rtl/>
        </w:rPr>
        <w:t>–</w:t>
      </w:r>
      <w:r w:rsidR="006B3716" w:rsidRPr="00022666">
        <w:rPr>
          <w:rFonts w:cs="David" w:hint="cs"/>
          <w:sz w:val="20"/>
          <w:szCs w:val="20"/>
          <w:rtl/>
        </w:rPr>
        <w:t xml:space="preserve"> סוג של מילון שמסביר משמעות של מונחים. </w:t>
      </w:r>
      <w:r w:rsidR="006A3C7E" w:rsidRPr="00022666">
        <w:rPr>
          <w:rFonts w:cs="David"/>
          <w:sz w:val="20"/>
          <w:szCs w:val="20"/>
          <w:rtl/>
        </w:rPr>
        <w:br/>
      </w:r>
      <w:r w:rsidR="006B3716" w:rsidRPr="00022666">
        <w:rPr>
          <w:rFonts w:cs="David" w:hint="cs"/>
          <w:sz w:val="20"/>
          <w:szCs w:val="20"/>
          <w:highlight w:val="yellow"/>
          <w:rtl/>
        </w:rPr>
        <w:t>סעיף 25(ב1)-</w:t>
      </w:r>
      <w:r w:rsidR="006B3716" w:rsidRPr="00022666">
        <w:rPr>
          <w:rFonts w:cs="David" w:hint="cs"/>
          <w:sz w:val="20"/>
          <w:szCs w:val="20"/>
          <w:rtl/>
        </w:rPr>
        <w:t xml:space="preserve"> "פרשנות כנגד המנסח"= אם אחד הצדדים היה זה שניסח את החוזה ומתעוררת מחלוקת פרשנית, אם יש פרשנות שעובדת לטובתו ופרשנות לרעתו של המנסח, עדיפה הפרשנות שלרעת המנסח. (הגנת הצרכן החלש)</w:t>
      </w:r>
      <w:r w:rsidR="00C97FCB" w:rsidRPr="00022666">
        <w:rPr>
          <w:rFonts w:cs="David" w:hint="cs"/>
          <w:sz w:val="20"/>
          <w:szCs w:val="20"/>
          <w:rtl/>
        </w:rPr>
        <w:t xml:space="preserve">.... </w:t>
      </w:r>
    </w:p>
    <w:p w:rsidR="006B3716" w:rsidRPr="00022666" w:rsidRDefault="00C97FCB" w:rsidP="00BD147F">
      <w:pPr>
        <w:spacing w:line="360" w:lineRule="auto"/>
        <w:rPr>
          <w:rFonts w:cs="David"/>
          <w:b/>
          <w:bCs/>
          <w:sz w:val="20"/>
          <w:szCs w:val="20"/>
          <w:rtl/>
        </w:rPr>
      </w:pPr>
      <w:r w:rsidRPr="00022666">
        <w:rPr>
          <w:rFonts w:cs="David" w:hint="cs"/>
          <w:b/>
          <w:bCs/>
          <w:sz w:val="20"/>
          <w:szCs w:val="20"/>
          <w:rtl/>
        </w:rPr>
        <w:t>עוד תכליות אובייקטיביות:</w:t>
      </w:r>
    </w:p>
    <w:p w:rsidR="00124287" w:rsidRPr="00022666" w:rsidRDefault="00124287" w:rsidP="00BD147F">
      <w:pPr>
        <w:pStyle w:val="a4"/>
        <w:spacing w:line="360" w:lineRule="auto"/>
        <w:rPr>
          <w:rFonts w:cs="David"/>
          <w:sz w:val="20"/>
          <w:szCs w:val="20"/>
          <w:u w:val="single"/>
          <w:rtl/>
        </w:rPr>
      </w:pPr>
      <w:r w:rsidRPr="00022666">
        <w:rPr>
          <w:rFonts w:cs="David" w:hint="cs"/>
          <w:sz w:val="20"/>
          <w:szCs w:val="20"/>
          <w:u w:val="single"/>
          <w:rtl/>
        </w:rPr>
        <w:t xml:space="preserve">עדיפות נתונה לפירוש המוביל לתוצאה הגיונית. </w:t>
      </w:r>
    </w:p>
    <w:p w:rsidR="00124287" w:rsidRPr="00022666" w:rsidRDefault="00124287" w:rsidP="00BD147F">
      <w:pPr>
        <w:pStyle w:val="a4"/>
        <w:spacing w:line="360" w:lineRule="auto"/>
        <w:rPr>
          <w:rFonts w:cs="David"/>
          <w:b/>
          <w:bCs/>
          <w:sz w:val="20"/>
          <w:szCs w:val="20"/>
        </w:rPr>
      </w:pPr>
      <w:r w:rsidRPr="00022666">
        <w:rPr>
          <w:rFonts w:cs="David" w:hint="cs"/>
          <w:sz w:val="20"/>
          <w:szCs w:val="20"/>
          <w:u w:val="single"/>
          <w:rtl/>
        </w:rPr>
        <w:t>כלל הפרשנות האלגנטית/ קוהרנטית/מתואמת</w:t>
      </w:r>
      <w:r w:rsidRPr="00022666">
        <w:rPr>
          <w:rFonts w:cs="David" w:hint="cs"/>
          <w:sz w:val="20"/>
          <w:szCs w:val="20"/>
          <w:rtl/>
        </w:rPr>
        <w:t>- אם יש 2 ביטויים זהים בחוזה ויש מחלוקת פרשנית רק לגבי אחד מהם- ופרשנות אחת בנטענת זהה לפרשנות של אותו הביטוי שכבר מופיע בחוזה ואין מחלוקת לגביו והשנייה מביאה משמעות חדשה- יש להעדיף את הפרשנות התואמת לפירוש הביטוי שכבר נמצא בחוזה ואין מחלוקת לגביו.</w:t>
      </w:r>
    </w:p>
    <w:p w:rsidR="00124287" w:rsidRPr="008157AE" w:rsidRDefault="00124287" w:rsidP="008157AE">
      <w:pPr>
        <w:pStyle w:val="a4"/>
        <w:spacing w:line="360" w:lineRule="auto"/>
        <w:rPr>
          <w:rFonts w:cs="David"/>
          <w:b/>
          <w:bCs/>
          <w:sz w:val="20"/>
          <w:szCs w:val="20"/>
          <w:u w:val="single"/>
          <w:rtl/>
        </w:rPr>
      </w:pPr>
      <w:r w:rsidRPr="00022666">
        <w:rPr>
          <w:rFonts w:cs="David" w:hint="cs"/>
          <w:sz w:val="20"/>
          <w:szCs w:val="20"/>
          <w:u w:val="single"/>
          <w:rtl/>
        </w:rPr>
        <w:t>בחוזים מסחריים- יש להעדיף את הפרשנות שנותנת תוצאה כלכלית מסחרית הגיונית.</w:t>
      </w:r>
    </w:p>
    <w:p w:rsidR="006B3716" w:rsidRPr="00022666" w:rsidRDefault="006B3716" w:rsidP="00BD147F">
      <w:pPr>
        <w:spacing w:line="360" w:lineRule="auto"/>
        <w:rPr>
          <w:rFonts w:cs="David"/>
          <w:sz w:val="20"/>
          <w:szCs w:val="20"/>
          <w:rtl/>
        </w:rPr>
      </w:pPr>
      <w:r w:rsidRPr="00022666">
        <w:rPr>
          <w:rFonts w:cs="David" w:hint="cs"/>
          <w:b/>
          <w:bCs/>
          <w:sz w:val="20"/>
          <w:szCs w:val="20"/>
          <w:u w:val="single"/>
          <w:rtl/>
        </w:rPr>
        <w:t>שיטת שני השלבים</w:t>
      </w:r>
      <w:r w:rsidRPr="00022666">
        <w:rPr>
          <w:rFonts w:cs="David" w:hint="cs"/>
          <w:sz w:val="20"/>
          <w:szCs w:val="20"/>
          <w:rtl/>
        </w:rPr>
        <w:t xml:space="preserve">- לפי הנוסח הישן של </w:t>
      </w:r>
      <w:r w:rsidRPr="00022666">
        <w:rPr>
          <w:rFonts w:cs="David" w:hint="cs"/>
          <w:sz w:val="20"/>
          <w:szCs w:val="20"/>
          <w:highlight w:val="yellow"/>
          <w:rtl/>
        </w:rPr>
        <w:t>ס' 25(א)</w:t>
      </w:r>
      <w:r w:rsidRPr="00022666">
        <w:rPr>
          <w:rFonts w:cs="David" w:hint="cs"/>
          <w:sz w:val="20"/>
          <w:szCs w:val="20"/>
          <w:rtl/>
        </w:rPr>
        <w:t xml:space="preserve"> פרשנות לתכלית סובייקטיבית נעשתה בשני שלבים</w:t>
      </w:r>
    </w:p>
    <w:p w:rsidR="006B3716" w:rsidRPr="00022666" w:rsidRDefault="006B3716" w:rsidP="002E3CC8">
      <w:pPr>
        <w:pStyle w:val="a3"/>
        <w:numPr>
          <w:ilvl w:val="0"/>
          <w:numId w:val="30"/>
        </w:numPr>
        <w:spacing w:line="360" w:lineRule="auto"/>
        <w:rPr>
          <w:rFonts w:cs="David"/>
          <w:sz w:val="20"/>
          <w:szCs w:val="20"/>
        </w:rPr>
      </w:pPr>
      <w:r w:rsidRPr="00022666">
        <w:rPr>
          <w:rFonts w:cs="David" w:hint="cs"/>
          <w:sz w:val="20"/>
          <w:szCs w:val="20"/>
          <w:rtl/>
        </w:rPr>
        <w:t>הפרשן צריך לגלות את הכוונה מתוך החוזה בלבד ולהתעלם מכל מקור מידע אחר. אם הצליח להבין את כוונת הצדדים מהחוזה, הסתיימה מלאכתו.</w:t>
      </w:r>
    </w:p>
    <w:p w:rsidR="006B3716" w:rsidRPr="00022666" w:rsidRDefault="006B3716" w:rsidP="002E3CC8">
      <w:pPr>
        <w:pStyle w:val="a3"/>
        <w:numPr>
          <w:ilvl w:val="0"/>
          <w:numId w:val="30"/>
        </w:numPr>
        <w:spacing w:line="360" w:lineRule="auto"/>
        <w:rPr>
          <w:rFonts w:cs="David"/>
          <w:sz w:val="20"/>
          <w:szCs w:val="20"/>
        </w:rPr>
      </w:pPr>
      <w:r w:rsidRPr="00022666">
        <w:rPr>
          <w:rFonts w:cs="David" w:hint="cs"/>
          <w:sz w:val="20"/>
          <w:szCs w:val="20"/>
          <w:rtl/>
        </w:rPr>
        <w:t xml:space="preserve"> אם הפרשן לא מוצא את הפרשנות מתוך החוזה, אז מותר לו לנסות לגלות מידע נוסף מהנסיבות. </w:t>
      </w:r>
    </w:p>
    <w:p w:rsidR="00857081" w:rsidRDefault="006B3716" w:rsidP="00BD147F">
      <w:pPr>
        <w:spacing w:line="360" w:lineRule="auto"/>
        <w:rPr>
          <w:rFonts w:cs="David"/>
          <w:b/>
          <w:bCs/>
          <w:sz w:val="20"/>
          <w:szCs w:val="20"/>
          <w:rtl/>
        </w:rPr>
      </w:pPr>
      <w:r w:rsidRPr="00022666">
        <w:rPr>
          <w:rFonts w:cs="David" w:hint="cs"/>
          <w:b/>
          <w:bCs/>
          <w:sz w:val="26"/>
          <w:szCs w:val="26"/>
          <w:highlight w:val="lightGray"/>
          <w:rtl/>
        </w:rPr>
        <w:t>פ"ד</w:t>
      </w:r>
      <w:r w:rsidR="00124287" w:rsidRPr="00022666">
        <w:rPr>
          <w:rFonts w:cs="David" w:hint="cs"/>
          <w:b/>
          <w:bCs/>
          <w:sz w:val="26"/>
          <w:szCs w:val="26"/>
          <w:highlight w:val="lightGray"/>
          <w:rtl/>
        </w:rPr>
        <w:t xml:space="preserve"> </w:t>
      </w:r>
      <w:r w:rsidRPr="00022666">
        <w:rPr>
          <w:rFonts w:cs="David" w:hint="cs"/>
          <w:b/>
          <w:bCs/>
          <w:sz w:val="26"/>
          <w:szCs w:val="26"/>
          <w:highlight w:val="lightGray"/>
          <w:rtl/>
        </w:rPr>
        <w:t>אפרופים</w:t>
      </w:r>
      <w:r w:rsidRPr="00022666">
        <w:rPr>
          <w:rFonts w:cs="David" w:hint="cs"/>
          <w:sz w:val="20"/>
          <w:szCs w:val="20"/>
          <w:highlight w:val="lightGray"/>
          <w:rtl/>
        </w:rPr>
        <w:t>-</w:t>
      </w:r>
      <w:r w:rsidRPr="00022666">
        <w:rPr>
          <w:rFonts w:cs="David" w:hint="cs"/>
          <w:sz w:val="20"/>
          <w:szCs w:val="20"/>
          <w:rtl/>
        </w:rPr>
        <w:t xml:space="preserve"> קובע את </w:t>
      </w:r>
      <w:r w:rsidRPr="00022666">
        <w:rPr>
          <w:rFonts w:cs="David" w:hint="cs"/>
          <w:b/>
          <w:bCs/>
          <w:sz w:val="20"/>
          <w:szCs w:val="20"/>
          <w:u w:val="single"/>
          <w:rtl/>
        </w:rPr>
        <w:t>שיטת השלב היחיד</w:t>
      </w:r>
      <w:r w:rsidRPr="00022666">
        <w:rPr>
          <w:rFonts w:cs="David" w:hint="cs"/>
          <w:sz w:val="20"/>
          <w:szCs w:val="20"/>
          <w:rtl/>
        </w:rPr>
        <w:t xml:space="preserve">- </w:t>
      </w:r>
      <w:r w:rsidRPr="00022666">
        <w:rPr>
          <w:rFonts w:cs="David" w:hint="cs"/>
          <w:sz w:val="20"/>
          <w:szCs w:val="20"/>
          <w:u w:val="single"/>
          <w:rtl/>
        </w:rPr>
        <w:t>הפרשן רשאי לגשת באופן ישיר בלי הפרדה אל החוזה ואל הנסיבות</w:t>
      </w:r>
      <w:r w:rsidRPr="00022666">
        <w:rPr>
          <w:rFonts w:cs="David" w:hint="cs"/>
          <w:sz w:val="20"/>
          <w:szCs w:val="20"/>
          <w:rtl/>
        </w:rPr>
        <w:t xml:space="preserve"> כדי לדלות כל מידע אפשרי. </w:t>
      </w:r>
      <w:r w:rsidR="00857081" w:rsidRPr="00022666">
        <w:rPr>
          <w:rFonts w:cs="David"/>
          <w:sz w:val="20"/>
          <w:szCs w:val="20"/>
          <w:rtl/>
        </w:rPr>
        <w:br/>
      </w:r>
      <w:r w:rsidR="00CA3066" w:rsidRPr="00022666">
        <w:rPr>
          <w:rFonts w:cs="David" w:hint="cs"/>
          <w:sz w:val="20"/>
          <w:szCs w:val="20"/>
          <w:rtl/>
        </w:rPr>
        <w:t xml:space="preserve">בכל מקרה, </w:t>
      </w:r>
      <w:r w:rsidR="00CA3066" w:rsidRPr="00022666">
        <w:rPr>
          <w:rFonts w:cs="David" w:hint="cs"/>
          <w:b/>
          <w:bCs/>
          <w:sz w:val="20"/>
          <w:szCs w:val="20"/>
          <w:rtl/>
        </w:rPr>
        <w:t>לפרשנות צריכה להיות אחיזה בטקסט, הלכת אפרופים לא אומרת שהפרשן יכול להחליט לפרש את החוזה איך שהוא רוצה.</w:t>
      </w:r>
    </w:p>
    <w:p w:rsidR="008157AE" w:rsidRPr="008157AE" w:rsidRDefault="008157AE" w:rsidP="00BD147F">
      <w:pPr>
        <w:spacing w:line="360" w:lineRule="auto"/>
        <w:rPr>
          <w:rFonts w:cs="David"/>
          <w:sz w:val="20"/>
          <w:szCs w:val="20"/>
          <w:u w:val="single"/>
          <w:rtl/>
        </w:rPr>
      </w:pPr>
      <w:r w:rsidRPr="008157AE">
        <w:rPr>
          <w:rFonts w:cs="David" w:hint="cs"/>
          <w:b/>
          <w:bCs/>
          <w:sz w:val="20"/>
          <w:szCs w:val="20"/>
          <w:u w:val="single"/>
          <w:rtl/>
        </w:rPr>
        <w:t>3 מצבים בהם נתעלם מלשון החוזה ונעדיף נסיבות:</w:t>
      </w:r>
      <w:r>
        <w:rPr>
          <w:rFonts w:cs="David" w:hint="cs"/>
          <w:sz w:val="20"/>
          <w:szCs w:val="20"/>
          <w:u w:val="single"/>
          <w:rtl/>
        </w:rPr>
        <w:t xml:space="preserve"> [א] תוצאה אבסורדית [ב] טעות סופר [ג] כשיש שפה מיוחדת ופרטית- מקרה "המכונה והסוס".</w:t>
      </w:r>
    </w:p>
    <w:p w:rsidR="00CA3066" w:rsidRPr="00022666" w:rsidRDefault="00CA3066" w:rsidP="00BD147F">
      <w:pPr>
        <w:spacing w:line="360" w:lineRule="auto"/>
        <w:rPr>
          <w:rFonts w:cs="David"/>
          <w:sz w:val="20"/>
          <w:szCs w:val="20"/>
          <w:rtl/>
        </w:rPr>
      </w:pPr>
      <w:r w:rsidRPr="00022666">
        <w:rPr>
          <w:rFonts w:cs="David" w:hint="cs"/>
          <w:b/>
          <w:bCs/>
          <w:sz w:val="26"/>
          <w:szCs w:val="26"/>
          <w:highlight w:val="lightGray"/>
          <w:rtl/>
        </w:rPr>
        <w:t>בפ"ד ארגון מגדלי ירקות</w:t>
      </w:r>
      <w:r w:rsidRPr="00022666">
        <w:rPr>
          <w:rFonts w:cs="David" w:hint="cs"/>
          <w:b/>
          <w:bCs/>
          <w:sz w:val="26"/>
          <w:szCs w:val="26"/>
          <w:rtl/>
        </w:rPr>
        <w:t>-</w:t>
      </w:r>
      <w:r w:rsidRPr="00022666">
        <w:rPr>
          <w:rFonts w:cs="David" w:hint="cs"/>
          <w:sz w:val="20"/>
          <w:szCs w:val="20"/>
          <w:rtl/>
        </w:rPr>
        <w:t xml:space="preserve">דנו בהלכת אפרופים. התעוררה מחלוקת פרשנית על חוזה בין המדינה לבין הארגון. לפי ההסכם על המדינה לשלם פיצויים </w:t>
      </w:r>
      <w:r w:rsidR="00FA386B" w:rsidRPr="00022666">
        <w:rPr>
          <w:rFonts w:cs="David" w:hint="cs"/>
          <w:sz w:val="20"/>
          <w:szCs w:val="20"/>
          <w:rtl/>
        </w:rPr>
        <w:t xml:space="preserve">בגין ביטול מכסות גידול בשם ירידה בייצור. המדינה סירבה לשלם פיצויי על גידול תפוח אדמה כי לו נגרם נזק לגידול זה. לפי ארגון מגדלי </w:t>
      </w:r>
      <w:r w:rsidR="00FA386B" w:rsidRPr="00022666">
        <w:rPr>
          <w:rFonts w:cs="David" w:hint="cs"/>
          <w:sz w:val="20"/>
          <w:szCs w:val="20"/>
          <w:rtl/>
        </w:rPr>
        <w:lastRenderedPageBreak/>
        <w:t xml:space="preserve">ירקות הפיצוי הוא על הגבלת המכרז ולא על הנזק עצמו. לשון החוזה הייתה לא ברורה, מכאן המחלוקת. </w:t>
      </w:r>
      <w:r w:rsidR="00FA386B" w:rsidRPr="00022666">
        <w:rPr>
          <w:rFonts w:cs="David" w:hint="cs"/>
          <w:b/>
          <w:bCs/>
          <w:sz w:val="20"/>
          <w:szCs w:val="20"/>
          <w:rtl/>
        </w:rPr>
        <w:t xml:space="preserve">בדיון בנושא, רוב השופטים קיבלו את הלכת אפרופים והדגישו שהיא ראויה </w:t>
      </w:r>
      <w:r w:rsidR="00FA386B" w:rsidRPr="00022666">
        <w:rPr>
          <w:rFonts w:cs="David" w:hint="cs"/>
          <w:b/>
          <w:bCs/>
          <w:sz w:val="20"/>
          <w:szCs w:val="20"/>
          <w:u w:val="single"/>
          <w:rtl/>
        </w:rPr>
        <w:t>כי מאפשרת לביהמ"ש ללמוד על כוונת הצדדים האמיתית</w:t>
      </w:r>
      <w:r w:rsidR="00FA386B" w:rsidRPr="00022666">
        <w:rPr>
          <w:rFonts w:cs="David" w:hint="cs"/>
          <w:sz w:val="20"/>
          <w:szCs w:val="20"/>
          <w:rtl/>
        </w:rPr>
        <w:t xml:space="preserve">. </w:t>
      </w:r>
    </w:p>
    <w:p w:rsidR="006C40ED" w:rsidRPr="00022666" w:rsidRDefault="00FA386B" w:rsidP="00BD147F">
      <w:pPr>
        <w:spacing w:line="360" w:lineRule="auto"/>
        <w:rPr>
          <w:rFonts w:cs="David"/>
          <w:sz w:val="20"/>
          <w:szCs w:val="20"/>
          <w:rtl/>
        </w:rPr>
      </w:pPr>
      <w:r w:rsidRPr="00022666">
        <w:rPr>
          <w:rFonts w:cs="David" w:hint="cs"/>
          <w:b/>
          <w:bCs/>
          <w:sz w:val="20"/>
          <w:szCs w:val="20"/>
          <w:u w:val="single"/>
          <w:rtl/>
        </w:rPr>
        <w:t>התנגדות להלכת אפרופים-</w:t>
      </w:r>
      <w:r w:rsidRPr="00022666">
        <w:rPr>
          <w:rFonts w:cs="David" w:hint="cs"/>
          <w:sz w:val="20"/>
          <w:szCs w:val="20"/>
          <w:rtl/>
        </w:rPr>
        <w:t xml:space="preserve"> השופט דנציגר מתנגד להלכת אפרופים ומגדלי ירקות. </w:t>
      </w:r>
    </w:p>
    <w:p w:rsidR="00FA386B" w:rsidRPr="00022666" w:rsidRDefault="00FA386B" w:rsidP="00BD147F">
      <w:pPr>
        <w:spacing w:line="360" w:lineRule="auto"/>
        <w:rPr>
          <w:rFonts w:cs="David"/>
          <w:sz w:val="20"/>
          <w:szCs w:val="20"/>
          <w:rtl/>
        </w:rPr>
      </w:pPr>
      <w:r w:rsidRPr="00022666">
        <w:rPr>
          <w:rFonts w:cs="David" w:hint="cs"/>
          <w:b/>
          <w:bCs/>
          <w:sz w:val="26"/>
          <w:szCs w:val="26"/>
          <w:highlight w:val="lightGray"/>
          <w:rtl/>
        </w:rPr>
        <w:t>פ"ד</w:t>
      </w:r>
      <w:r w:rsidR="00124287" w:rsidRPr="00022666">
        <w:rPr>
          <w:rFonts w:cs="David" w:hint="cs"/>
          <w:b/>
          <w:bCs/>
          <w:sz w:val="26"/>
          <w:szCs w:val="26"/>
          <w:highlight w:val="lightGray"/>
          <w:rtl/>
        </w:rPr>
        <w:t xml:space="preserve"> </w:t>
      </w:r>
      <w:r w:rsidR="006A3C7E" w:rsidRPr="00022666">
        <w:rPr>
          <w:rFonts w:cs="David" w:hint="cs"/>
          <w:b/>
          <w:bCs/>
          <w:sz w:val="26"/>
          <w:szCs w:val="26"/>
          <w:highlight w:val="lightGray"/>
          <w:rtl/>
        </w:rPr>
        <w:t>אמנון לוי</w:t>
      </w:r>
      <w:r w:rsidRPr="00022666">
        <w:rPr>
          <w:rFonts w:cs="David" w:hint="cs"/>
          <w:b/>
          <w:bCs/>
          <w:sz w:val="26"/>
          <w:szCs w:val="26"/>
          <w:rtl/>
        </w:rPr>
        <w:t>-</w:t>
      </w:r>
      <w:r w:rsidR="00124287" w:rsidRPr="00022666">
        <w:rPr>
          <w:rFonts w:cs="David" w:hint="cs"/>
          <w:b/>
          <w:bCs/>
          <w:sz w:val="26"/>
          <w:szCs w:val="26"/>
          <w:rtl/>
        </w:rPr>
        <w:t xml:space="preserve"> </w:t>
      </w:r>
      <w:r w:rsidRPr="00022666">
        <w:rPr>
          <w:rFonts w:cs="David" w:hint="cs"/>
          <w:sz w:val="20"/>
          <w:szCs w:val="20"/>
          <w:rtl/>
        </w:rPr>
        <w:t xml:space="preserve"> </w:t>
      </w:r>
      <w:r w:rsidR="00124287" w:rsidRPr="00022666">
        <w:rPr>
          <w:rFonts w:cs="David" w:hint="cs"/>
          <w:sz w:val="20"/>
          <w:szCs w:val="20"/>
          <w:rtl/>
        </w:rPr>
        <w:t xml:space="preserve">(מפעל הבשר) </w:t>
      </w:r>
      <w:r w:rsidRPr="00022666">
        <w:rPr>
          <w:rFonts w:cs="David" w:hint="cs"/>
          <w:sz w:val="20"/>
          <w:szCs w:val="20"/>
          <w:rtl/>
        </w:rPr>
        <w:t xml:space="preserve">השופט דנציגר קובע כי </w:t>
      </w:r>
      <w:r w:rsidRPr="00022666">
        <w:rPr>
          <w:rFonts w:cs="David" w:hint="cs"/>
          <w:b/>
          <w:bCs/>
          <w:sz w:val="20"/>
          <w:szCs w:val="20"/>
          <w:u w:val="single"/>
          <w:rtl/>
        </w:rPr>
        <w:t>על אף כללי הפרשנות של אפרופים ומגדלי ירקות, אם לשון החוזה היא ברורה וחד משמעית כמו במקרה זה, יש לתת ל</w:t>
      </w:r>
      <w:r w:rsidR="006A3C7E" w:rsidRPr="00022666">
        <w:rPr>
          <w:rFonts w:cs="David" w:hint="cs"/>
          <w:b/>
          <w:bCs/>
          <w:sz w:val="20"/>
          <w:szCs w:val="20"/>
          <w:u w:val="single"/>
          <w:rtl/>
        </w:rPr>
        <w:t>ו</w:t>
      </w:r>
      <w:r w:rsidRPr="00022666">
        <w:rPr>
          <w:rFonts w:cs="David" w:hint="cs"/>
          <w:b/>
          <w:bCs/>
          <w:sz w:val="20"/>
          <w:szCs w:val="20"/>
          <w:u w:val="single"/>
          <w:rtl/>
        </w:rPr>
        <w:t xml:space="preserve"> משקל מכריע בפרשנות ההסכם. העיקרון מקבל משנה תוקף שעה שלשון ההסכם מתיישבת עם ההיגיון המסחרי הפשוט לפיו אין מקום לאפשר לרוכש להפסיק לשלם</w:t>
      </w:r>
      <w:r w:rsidRPr="00022666">
        <w:rPr>
          <w:rFonts w:cs="David" w:hint="cs"/>
          <w:sz w:val="20"/>
          <w:szCs w:val="20"/>
          <w:rtl/>
        </w:rPr>
        <w:t xml:space="preserve">. דנציגר למעשה מוסיף תכלית אובייקטיבית </w:t>
      </w:r>
      <w:r w:rsidR="00276D95" w:rsidRPr="00022666">
        <w:rPr>
          <w:rFonts w:cs="David" w:hint="cs"/>
          <w:sz w:val="20"/>
          <w:szCs w:val="20"/>
          <w:rtl/>
        </w:rPr>
        <w:t>(היגיון מסחרי)</w:t>
      </w:r>
      <w:r w:rsidR="00124287" w:rsidRPr="00022666">
        <w:rPr>
          <w:rFonts w:cs="David" w:hint="cs"/>
          <w:sz w:val="20"/>
          <w:szCs w:val="20"/>
          <w:rtl/>
        </w:rPr>
        <w:t xml:space="preserve"> </w:t>
      </w:r>
      <w:r w:rsidRPr="00022666">
        <w:rPr>
          <w:rFonts w:cs="David" w:hint="cs"/>
          <w:sz w:val="20"/>
          <w:szCs w:val="20"/>
          <w:rtl/>
        </w:rPr>
        <w:t>על תכלית סובייקטיבית</w:t>
      </w:r>
      <w:r w:rsidR="00276D95" w:rsidRPr="00022666">
        <w:rPr>
          <w:rFonts w:cs="David" w:hint="cs"/>
          <w:sz w:val="20"/>
          <w:szCs w:val="20"/>
          <w:rtl/>
        </w:rPr>
        <w:t xml:space="preserve"> (רצון הצדדים). חלקו הראשון של הטיעון </w:t>
      </w:r>
      <w:r w:rsidR="00276D95" w:rsidRPr="00022666">
        <w:rPr>
          <w:rFonts w:cs="David"/>
          <w:sz w:val="20"/>
          <w:szCs w:val="20"/>
          <w:rtl/>
        </w:rPr>
        <w:t>–</w:t>
      </w:r>
      <w:r w:rsidR="00276D95" w:rsidRPr="00022666">
        <w:rPr>
          <w:rFonts w:cs="David" w:hint="cs"/>
          <w:b/>
          <w:bCs/>
          <w:sz w:val="20"/>
          <w:szCs w:val="20"/>
          <w:rtl/>
        </w:rPr>
        <w:t>לא באמת נוגד את הלכת אפרופים</w:t>
      </w:r>
      <w:r w:rsidR="00276D95" w:rsidRPr="00022666">
        <w:rPr>
          <w:rFonts w:cs="David" w:hint="cs"/>
          <w:sz w:val="20"/>
          <w:szCs w:val="20"/>
          <w:rtl/>
        </w:rPr>
        <w:t xml:space="preserve">. דצניגר קובע שלשון החוזה ברורה אבל הוא תומך את החלטתו גם בנסיבות (התנהגות הצדדים לאחר הכריתה, המו"מ עצמו). </w:t>
      </w:r>
    </w:p>
    <w:p w:rsidR="00276D95" w:rsidRPr="00022666" w:rsidRDefault="00276D95" w:rsidP="00BD147F">
      <w:pPr>
        <w:spacing w:line="360" w:lineRule="auto"/>
        <w:rPr>
          <w:rFonts w:cs="David"/>
          <w:sz w:val="20"/>
          <w:szCs w:val="20"/>
          <w:rtl/>
        </w:rPr>
      </w:pPr>
      <w:r w:rsidRPr="00022666">
        <w:rPr>
          <w:rFonts w:cs="David" w:hint="cs"/>
          <w:b/>
          <w:bCs/>
          <w:sz w:val="26"/>
          <w:szCs w:val="26"/>
          <w:highlight w:val="lightGray"/>
          <w:rtl/>
        </w:rPr>
        <w:t>פ"ד</w:t>
      </w:r>
      <w:r w:rsidR="00124287" w:rsidRPr="00022666">
        <w:rPr>
          <w:rFonts w:cs="David" w:hint="cs"/>
          <w:b/>
          <w:bCs/>
          <w:sz w:val="26"/>
          <w:szCs w:val="26"/>
          <w:highlight w:val="lightGray"/>
          <w:rtl/>
        </w:rPr>
        <w:t xml:space="preserve"> </w:t>
      </w:r>
      <w:r w:rsidRPr="00022666">
        <w:rPr>
          <w:rFonts w:cs="David" w:hint="cs"/>
          <w:b/>
          <w:bCs/>
          <w:sz w:val="26"/>
          <w:szCs w:val="26"/>
          <w:highlight w:val="lightGray"/>
          <w:rtl/>
        </w:rPr>
        <w:t>בלמורל</w:t>
      </w:r>
      <w:r w:rsidRPr="00022666">
        <w:rPr>
          <w:rFonts w:cs="David" w:hint="cs"/>
          <w:sz w:val="20"/>
          <w:szCs w:val="20"/>
          <w:rtl/>
        </w:rPr>
        <w:t xml:space="preserve">- שוב עולה מחלוקת פרשנית. השופט דנציגר שוב מציג התנגדות אך בעצם הולך באותה דרך. השופט ריבלין אומר שאין ויכוח בין הדעות, כולם מסכימים שניתן לפנות גם לנסיבות פשוט יש לתת לחוזה משקל רב יותר. דנציגר מתנגד ל"מיתולוגיה" של הלכת אפרופים ולא להלכה עצמה. </w:t>
      </w:r>
    </w:p>
    <w:p w:rsidR="00FC2511" w:rsidRPr="00FC2511" w:rsidRDefault="006C40ED" w:rsidP="006F1426">
      <w:pPr>
        <w:spacing w:line="360" w:lineRule="auto"/>
        <w:rPr>
          <w:rFonts w:cs="David"/>
          <w:sz w:val="20"/>
          <w:szCs w:val="20"/>
          <w:rtl/>
        </w:rPr>
      </w:pPr>
      <w:r w:rsidRPr="00022666">
        <w:rPr>
          <w:rFonts w:cs="David" w:hint="eastAsia"/>
          <w:b/>
          <w:bCs/>
          <w:sz w:val="24"/>
          <w:szCs w:val="24"/>
          <w:highlight w:val="lightGray"/>
          <w:rtl/>
        </w:rPr>
        <w:t>פ</w:t>
      </w:r>
      <w:r w:rsidRPr="00022666">
        <w:rPr>
          <w:rFonts w:cs="David"/>
          <w:b/>
          <w:bCs/>
          <w:sz w:val="24"/>
          <w:szCs w:val="24"/>
          <w:highlight w:val="lightGray"/>
          <w:rtl/>
        </w:rPr>
        <w:t>"</w:t>
      </w:r>
      <w:r w:rsidRPr="00022666">
        <w:rPr>
          <w:rFonts w:cs="David" w:hint="eastAsia"/>
          <w:b/>
          <w:bCs/>
          <w:sz w:val="24"/>
          <w:szCs w:val="24"/>
          <w:highlight w:val="lightGray"/>
          <w:rtl/>
        </w:rPr>
        <w:t>ד</w:t>
      </w:r>
      <w:r w:rsidRPr="00022666">
        <w:rPr>
          <w:rFonts w:cs="David"/>
          <w:b/>
          <w:bCs/>
          <w:sz w:val="24"/>
          <w:szCs w:val="24"/>
          <w:highlight w:val="lightGray"/>
          <w:rtl/>
        </w:rPr>
        <w:t xml:space="preserve"> </w:t>
      </w:r>
      <w:r w:rsidRPr="00022666">
        <w:rPr>
          <w:rFonts w:cs="David" w:hint="eastAsia"/>
          <w:b/>
          <w:bCs/>
          <w:sz w:val="24"/>
          <w:szCs w:val="24"/>
          <w:highlight w:val="lightGray"/>
          <w:rtl/>
        </w:rPr>
        <w:t>בנק</w:t>
      </w:r>
      <w:r w:rsidRPr="00022666">
        <w:rPr>
          <w:rFonts w:cs="David"/>
          <w:b/>
          <w:bCs/>
          <w:sz w:val="24"/>
          <w:szCs w:val="24"/>
          <w:highlight w:val="lightGray"/>
          <w:rtl/>
        </w:rPr>
        <w:t xml:space="preserve"> </w:t>
      </w:r>
      <w:r w:rsidRPr="00022666">
        <w:rPr>
          <w:rFonts w:cs="David" w:hint="eastAsia"/>
          <w:b/>
          <w:bCs/>
          <w:sz w:val="24"/>
          <w:szCs w:val="24"/>
          <w:highlight w:val="lightGray"/>
          <w:rtl/>
        </w:rPr>
        <w:t>לאומי</w:t>
      </w:r>
      <w:r w:rsidRPr="00022666">
        <w:rPr>
          <w:rFonts w:cs="David"/>
          <w:b/>
          <w:bCs/>
          <w:sz w:val="24"/>
          <w:szCs w:val="24"/>
          <w:highlight w:val="lightGray"/>
          <w:rtl/>
        </w:rPr>
        <w:t xml:space="preserve"> </w:t>
      </w:r>
      <w:r w:rsidRPr="00022666">
        <w:rPr>
          <w:rFonts w:cs="David" w:hint="eastAsia"/>
          <w:b/>
          <w:bCs/>
          <w:sz w:val="24"/>
          <w:szCs w:val="24"/>
          <w:highlight w:val="lightGray"/>
          <w:rtl/>
        </w:rPr>
        <w:t>לישראל</w:t>
      </w:r>
      <w:r w:rsidRPr="00022666">
        <w:rPr>
          <w:rFonts w:cs="David"/>
          <w:sz w:val="24"/>
          <w:szCs w:val="24"/>
          <w:rtl/>
        </w:rPr>
        <w:t xml:space="preserve"> </w:t>
      </w:r>
      <w:r w:rsidRPr="00022666">
        <w:rPr>
          <w:rFonts w:cs="David" w:hint="eastAsia"/>
          <w:sz w:val="20"/>
          <w:szCs w:val="20"/>
          <w:rtl/>
        </w:rPr>
        <w:t>בעצם</w:t>
      </w:r>
      <w:r w:rsidRPr="00022666">
        <w:rPr>
          <w:rFonts w:cs="David"/>
          <w:sz w:val="20"/>
          <w:szCs w:val="20"/>
          <w:rtl/>
        </w:rPr>
        <w:t xml:space="preserve"> </w:t>
      </w:r>
      <w:r w:rsidRPr="00022666">
        <w:rPr>
          <w:rFonts w:cs="David" w:hint="eastAsia"/>
          <w:sz w:val="20"/>
          <w:szCs w:val="20"/>
          <w:rtl/>
        </w:rPr>
        <w:t>ממחיש</w:t>
      </w:r>
      <w:r w:rsidRPr="00022666">
        <w:rPr>
          <w:rFonts w:cs="David"/>
          <w:sz w:val="20"/>
          <w:szCs w:val="20"/>
          <w:rtl/>
        </w:rPr>
        <w:t xml:space="preserve"> </w:t>
      </w:r>
      <w:r w:rsidRPr="00022666">
        <w:rPr>
          <w:rFonts w:cs="David" w:hint="eastAsia"/>
          <w:sz w:val="20"/>
          <w:szCs w:val="20"/>
          <w:rtl/>
        </w:rPr>
        <w:t>את</w:t>
      </w:r>
      <w:r w:rsidRPr="00022666">
        <w:rPr>
          <w:rFonts w:cs="David"/>
          <w:sz w:val="20"/>
          <w:szCs w:val="20"/>
          <w:rtl/>
        </w:rPr>
        <w:t xml:space="preserve"> </w:t>
      </w:r>
      <w:r w:rsidRPr="00022666">
        <w:rPr>
          <w:rFonts w:cs="David" w:hint="eastAsia"/>
          <w:sz w:val="20"/>
          <w:szCs w:val="20"/>
          <w:rtl/>
        </w:rPr>
        <w:t>הגישה</w:t>
      </w:r>
      <w:r w:rsidRPr="00022666">
        <w:rPr>
          <w:rFonts w:cs="David"/>
          <w:sz w:val="20"/>
          <w:szCs w:val="20"/>
          <w:rtl/>
        </w:rPr>
        <w:t xml:space="preserve"> </w:t>
      </w:r>
      <w:r w:rsidRPr="00022666">
        <w:rPr>
          <w:rFonts w:cs="David" w:hint="eastAsia"/>
          <w:sz w:val="20"/>
          <w:szCs w:val="20"/>
          <w:rtl/>
        </w:rPr>
        <w:t>שאם</w:t>
      </w:r>
      <w:r w:rsidRPr="00022666">
        <w:rPr>
          <w:rFonts w:cs="David"/>
          <w:sz w:val="20"/>
          <w:szCs w:val="20"/>
          <w:rtl/>
        </w:rPr>
        <w:t xml:space="preserve"> </w:t>
      </w:r>
      <w:r w:rsidRPr="00022666">
        <w:rPr>
          <w:rFonts w:cs="David" w:hint="eastAsia"/>
          <w:sz w:val="20"/>
          <w:szCs w:val="20"/>
          <w:rtl/>
        </w:rPr>
        <w:t>לא</w:t>
      </w:r>
      <w:r w:rsidRPr="00022666">
        <w:rPr>
          <w:rFonts w:cs="David"/>
          <w:sz w:val="20"/>
          <w:szCs w:val="20"/>
          <w:rtl/>
        </w:rPr>
        <w:t xml:space="preserve"> </w:t>
      </w:r>
      <w:r w:rsidRPr="00022666">
        <w:rPr>
          <w:rFonts w:cs="David" w:hint="eastAsia"/>
          <w:sz w:val="20"/>
          <w:szCs w:val="20"/>
          <w:rtl/>
        </w:rPr>
        <w:t>ניתן</w:t>
      </w:r>
      <w:r w:rsidRPr="00022666">
        <w:rPr>
          <w:rFonts w:cs="David"/>
          <w:sz w:val="20"/>
          <w:szCs w:val="20"/>
          <w:rtl/>
        </w:rPr>
        <w:t xml:space="preserve"> </w:t>
      </w:r>
      <w:r w:rsidRPr="00022666">
        <w:rPr>
          <w:rFonts w:cs="David" w:hint="eastAsia"/>
          <w:sz w:val="20"/>
          <w:szCs w:val="20"/>
          <w:rtl/>
        </w:rPr>
        <w:t>למצוא</w:t>
      </w:r>
      <w:r w:rsidRPr="00022666">
        <w:rPr>
          <w:rFonts w:cs="David"/>
          <w:sz w:val="20"/>
          <w:szCs w:val="20"/>
          <w:rtl/>
        </w:rPr>
        <w:t xml:space="preserve"> </w:t>
      </w:r>
      <w:r w:rsidRPr="00022666">
        <w:rPr>
          <w:rFonts w:cs="David" w:hint="eastAsia"/>
          <w:sz w:val="20"/>
          <w:szCs w:val="20"/>
          <w:rtl/>
        </w:rPr>
        <w:t>תכלית</w:t>
      </w:r>
      <w:r w:rsidRPr="00022666">
        <w:rPr>
          <w:rFonts w:cs="David"/>
          <w:sz w:val="20"/>
          <w:szCs w:val="20"/>
          <w:rtl/>
        </w:rPr>
        <w:t xml:space="preserve"> </w:t>
      </w:r>
      <w:r w:rsidRPr="00022666">
        <w:rPr>
          <w:rFonts w:cs="David" w:hint="eastAsia"/>
          <w:sz w:val="20"/>
          <w:szCs w:val="20"/>
          <w:rtl/>
        </w:rPr>
        <w:t>סובייקטיבית</w:t>
      </w:r>
      <w:r w:rsidRPr="00022666">
        <w:rPr>
          <w:rFonts w:cs="David"/>
          <w:sz w:val="20"/>
          <w:szCs w:val="20"/>
          <w:rtl/>
        </w:rPr>
        <w:t xml:space="preserve"> </w:t>
      </w:r>
      <w:r w:rsidRPr="00022666">
        <w:rPr>
          <w:rFonts w:cs="David" w:hint="eastAsia"/>
          <w:sz w:val="20"/>
          <w:szCs w:val="20"/>
          <w:rtl/>
        </w:rPr>
        <w:t>הולכים</w:t>
      </w:r>
      <w:r w:rsidRPr="00022666">
        <w:rPr>
          <w:rFonts w:cs="David"/>
          <w:sz w:val="20"/>
          <w:szCs w:val="20"/>
          <w:rtl/>
        </w:rPr>
        <w:t xml:space="preserve"> </w:t>
      </w:r>
      <w:r w:rsidRPr="00022666">
        <w:rPr>
          <w:rFonts w:cs="David" w:hint="eastAsia"/>
          <w:sz w:val="20"/>
          <w:szCs w:val="20"/>
          <w:rtl/>
        </w:rPr>
        <w:t>לתכלית</w:t>
      </w:r>
      <w:r w:rsidRPr="00022666">
        <w:rPr>
          <w:rFonts w:cs="David"/>
          <w:sz w:val="20"/>
          <w:szCs w:val="20"/>
          <w:rtl/>
        </w:rPr>
        <w:t xml:space="preserve"> </w:t>
      </w:r>
      <w:r w:rsidRPr="00022666">
        <w:rPr>
          <w:rFonts w:cs="David" w:hint="eastAsia"/>
          <w:sz w:val="20"/>
          <w:szCs w:val="20"/>
          <w:rtl/>
        </w:rPr>
        <w:t>אובייקטיבית</w:t>
      </w:r>
      <w:r w:rsidRPr="00022666">
        <w:rPr>
          <w:rFonts w:cs="David"/>
          <w:sz w:val="20"/>
          <w:szCs w:val="20"/>
          <w:rtl/>
        </w:rPr>
        <w:t>.</w:t>
      </w:r>
    </w:p>
    <w:p w:rsidR="00276D95" w:rsidRPr="00022666" w:rsidRDefault="00276D95" w:rsidP="00BD147F">
      <w:pPr>
        <w:spacing w:line="360" w:lineRule="auto"/>
        <w:rPr>
          <w:rFonts w:cs="David"/>
          <w:b/>
          <w:bCs/>
          <w:sz w:val="26"/>
          <w:szCs w:val="26"/>
          <w:rtl/>
        </w:rPr>
      </w:pPr>
      <w:r w:rsidRPr="00022666">
        <w:rPr>
          <w:rFonts w:cs="David" w:hint="cs"/>
          <w:b/>
          <w:bCs/>
          <w:sz w:val="26"/>
          <w:szCs w:val="26"/>
          <w:highlight w:val="green"/>
          <w:rtl/>
        </w:rPr>
        <w:t>השלמת</w:t>
      </w:r>
      <w:r w:rsidR="00124287" w:rsidRPr="00022666">
        <w:rPr>
          <w:rFonts w:cs="David" w:hint="cs"/>
          <w:b/>
          <w:bCs/>
          <w:sz w:val="26"/>
          <w:szCs w:val="26"/>
          <w:highlight w:val="green"/>
          <w:rtl/>
        </w:rPr>
        <w:t xml:space="preserve"> </w:t>
      </w:r>
      <w:r w:rsidR="000E0A7E" w:rsidRPr="00022666">
        <w:rPr>
          <w:rFonts w:cs="David" w:hint="cs"/>
          <w:b/>
          <w:bCs/>
          <w:sz w:val="26"/>
          <w:szCs w:val="26"/>
          <w:highlight w:val="green"/>
          <w:rtl/>
        </w:rPr>
        <w:t>החוזה</w:t>
      </w:r>
    </w:p>
    <w:p w:rsidR="00C97FCB" w:rsidRPr="00022666" w:rsidRDefault="00C97FCB" w:rsidP="00BD147F">
      <w:pPr>
        <w:pStyle w:val="a4"/>
        <w:spacing w:line="360" w:lineRule="auto"/>
        <w:rPr>
          <w:rFonts w:cs="David"/>
          <w:b/>
          <w:bCs/>
          <w:sz w:val="20"/>
          <w:szCs w:val="20"/>
          <w:u w:val="single"/>
        </w:rPr>
      </w:pPr>
      <w:r w:rsidRPr="00022666">
        <w:rPr>
          <w:rFonts w:cs="David" w:hint="cs"/>
          <w:b/>
          <w:bCs/>
          <w:sz w:val="20"/>
          <w:szCs w:val="20"/>
          <w:u w:val="single"/>
          <w:rtl/>
        </w:rPr>
        <w:t>מנגנוני השלמה:</w:t>
      </w:r>
    </w:p>
    <w:p w:rsidR="00C97FCB" w:rsidRPr="00022666" w:rsidRDefault="00C97FCB" w:rsidP="00BD147F">
      <w:pPr>
        <w:pStyle w:val="a4"/>
        <w:spacing w:line="360" w:lineRule="auto"/>
        <w:rPr>
          <w:rFonts w:cs="David"/>
          <w:sz w:val="20"/>
          <w:szCs w:val="20"/>
          <w:rtl/>
        </w:rPr>
      </w:pPr>
      <w:r w:rsidRPr="00022666">
        <w:rPr>
          <w:rFonts w:cs="David" w:hint="cs"/>
          <w:sz w:val="20"/>
          <w:szCs w:val="20"/>
          <w:rtl/>
        </w:rPr>
        <w:t xml:space="preserve">המנגנון שמשקף באופן מירבי את רצון הצדדים הוא שיבחר. </w:t>
      </w:r>
    </w:p>
    <w:p w:rsidR="00C97FCB" w:rsidRPr="00022666" w:rsidRDefault="00C97FCB" w:rsidP="002E3CC8">
      <w:pPr>
        <w:pStyle w:val="a4"/>
        <w:numPr>
          <w:ilvl w:val="0"/>
          <w:numId w:val="62"/>
        </w:numPr>
        <w:spacing w:line="360" w:lineRule="auto"/>
        <w:rPr>
          <w:rFonts w:cs="David"/>
          <w:sz w:val="20"/>
          <w:szCs w:val="20"/>
          <w:rtl/>
        </w:rPr>
      </w:pPr>
      <w:r w:rsidRPr="00022666">
        <w:rPr>
          <w:rFonts w:cs="David" w:hint="cs"/>
          <w:sz w:val="20"/>
          <w:szCs w:val="20"/>
          <w:u w:val="single"/>
          <w:rtl/>
        </w:rPr>
        <w:t>מנגנון השלמה הסכמי</w:t>
      </w:r>
      <w:r w:rsidRPr="00022666">
        <w:rPr>
          <w:rFonts w:cs="David" w:hint="cs"/>
          <w:sz w:val="20"/>
          <w:szCs w:val="20"/>
          <w:rtl/>
        </w:rPr>
        <w:t>- ס' בחוזה שמפנה להשלמה למנגנון מסויים נעזר בו (נניח מפרט טכני לפי משרד השיכון).</w:t>
      </w:r>
    </w:p>
    <w:p w:rsidR="00C97FCB" w:rsidRPr="00022666" w:rsidRDefault="00C97FCB" w:rsidP="002E3CC8">
      <w:pPr>
        <w:pStyle w:val="a4"/>
        <w:numPr>
          <w:ilvl w:val="0"/>
          <w:numId w:val="62"/>
        </w:numPr>
        <w:spacing w:line="360" w:lineRule="auto"/>
        <w:rPr>
          <w:rFonts w:cs="David"/>
          <w:sz w:val="20"/>
          <w:szCs w:val="20"/>
        </w:rPr>
      </w:pPr>
      <w:r w:rsidRPr="00022666">
        <w:rPr>
          <w:rFonts w:cs="David" w:hint="cs"/>
          <w:sz w:val="20"/>
          <w:szCs w:val="20"/>
          <w:u w:val="single"/>
          <w:rtl/>
        </w:rPr>
        <w:t>מנגנון ביצוע אופטימלי</w:t>
      </w:r>
      <w:r w:rsidRPr="00022666">
        <w:rPr>
          <w:rFonts w:cs="David" w:hint="cs"/>
          <w:sz w:val="20"/>
          <w:szCs w:val="20"/>
          <w:rtl/>
        </w:rPr>
        <w:t xml:space="preserve">- מעוגן בפסיקה, צויין גם </w:t>
      </w:r>
      <w:r w:rsidRPr="00D03E80">
        <w:rPr>
          <w:rFonts w:cs="David" w:hint="cs"/>
          <w:b/>
          <w:bCs/>
          <w:sz w:val="20"/>
          <w:szCs w:val="20"/>
          <w:highlight w:val="lightGray"/>
          <w:rtl/>
        </w:rPr>
        <w:t>בפס"ד עדני</w:t>
      </w:r>
      <w:r w:rsidRPr="00022666">
        <w:rPr>
          <w:rFonts w:cs="David" w:hint="cs"/>
          <w:sz w:val="20"/>
          <w:szCs w:val="20"/>
          <w:rtl/>
        </w:rPr>
        <w:t>. מתאפשר כאשר הצד המעוניין בחוזה מציע פיתרון ביצוע אופטימלי לצד השני (קח איזה צבע אוטו שאתה רוצה).</w:t>
      </w:r>
    </w:p>
    <w:p w:rsidR="00C97FCB" w:rsidRPr="00022666" w:rsidRDefault="00C97FCB" w:rsidP="002E3CC8">
      <w:pPr>
        <w:pStyle w:val="a4"/>
        <w:numPr>
          <w:ilvl w:val="0"/>
          <w:numId w:val="62"/>
        </w:numPr>
        <w:spacing w:line="360" w:lineRule="auto"/>
        <w:rPr>
          <w:rFonts w:cs="David"/>
          <w:sz w:val="20"/>
          <w:szCs w:val="20"/>
          <w:u w:val="single"/>
        </w:rPr>
      </w:pPr>
      <w:r w:rsidRPr="00022666">
        <w:rPr>
          <w:rFonts w:cs="David" w:hint="cs"/>
          <w:sz w:val="20"/>
          <w:szCs w:val="20"/>
          <w:u w:val="single"/>
          <w:rtl/>
        </w:rPr>
        <w:t xml:space="preserve">ס' 26: נוהג </w:t>
      </w:r>
    </w:p>
    <w:p w:rsidR="00C97FCB" w:rsidRPr="00022666" w:rsidRDefault="00C97FCB" w:rsidP="002E3CC8">
      <w:pPr>
        <w:pStyle w:val="a4"/>
        <w:numPr>
          <w:ilvl w:val="0"/>
          <w:numId w:val="63"/>
        </w:numPr>
        <w:spacing w:line="360" w:lineRule="auto"/>
        <w:rPr>
          <w:rFonts w:cs="David"/>
          <w:sz w:val="20"/>
          <w:szCs w:val="20"/>
        </w:rPr>
      </w:pPr>
      <w:r w:rsidRPr="00022666">
        <w:rPr>
          <w:rFonts w:cs="David" w:hint="cs"/>
          <w:sz w:val="20"/>
          <w:szCs w:val="20"/>
          <w:u w:val="single"/>
          <w:rtl/>
        </w:rPr>
        <w:t>הנוהג הקיים בין הצדדים</w:t>
      </w:r>
      <w:r w:rsidRPr="00022666">
        <w:rPr>
          <w:rFonts w:cs="David" w:hint="cs"/>
          <w:sz w:val="20"/>
          <w:szCs w:val="20"/>
          <w:rtl/>
        </w:rPr>
        <w:t>- בהנחה שהיו ביניהם חוזים קודמים דומים משתמשים במה שעשו בעבר כי ההסתברות שרצו בכך גבוהה. נטל ההוכחה מוטל על הצד המעוניין בהשלמה לפי נוהג.</w:t>
      </w:r>
    </w:p>
    <w:p w:rsidR="00C97FCB" w:rsidRPr="00022666" w:rsidRDefault="00C97FCB" w:rsidP="002E3CC8">
      <w:pPr>
        <w:pStyle w:val="a4"/>
        <w:numPr>
          <w:ilvl w:val="0"/>
          <w:numId w:val="63"/>
        </w:numPr>
        <w:spacing w:line="360" w:lineRule="auto"/>
        <w:rPr>
          <w:rFonts w:cs="David"/>
          <w:sz w:val="20"/>
          <w:szCs w:val="20"/>
        </w:rPr>
      </w:pPr>
      <w:r w:rsidRPr="00022666">
        <w:rPr>
          <w:rFonts w:cs="David" w:hint="cs"/>
          <w:sz w:val="20"/>
          <w:szCs w:val="20"/>
          <w:u w:val="single"/>
          <w:rtl/>
        </w:rPr>
        <w:t>נוהג המקובל בחוזים מאותו סוג</w:t>
      </w:r>
      <w:r w:rsidRPr="00022666">
        <w:rPr>
          <w:rFonts w:cs="David" w:hint="cs"/>
          <w:sz w:val="20"/>
          <w:szCs w:val="20"/>
          <w:rtl/>
        </w:rPr>
        <w:t>-  נוהג בפרקטיקה באותו תחום (ירקן מביא ירקות עד פתח הבית).</w:t>
      </w:r>
    </w:p>
    <w:p w:rsidR="00C97FCB" w:rsidRPr="00022666" w:rsidRDefault="00C97FCB" w:rsidP="002E3CC8">
      <w:pPr>
        <w:pStyle w:val="a4"/>
        <w:numPr>
          <w:ilvl w:val="0"/>
          <w:numId w:val="62"/>
        </w:numPr>
        <w:spacing w:line="360" w:lineRule="auto"/>
        <w:rPr>
          <w:rFonts w:cs="David"/>
          <w:sz w:val="20"/>
          <w:szCs w:val="20"/>
        </w:rPr>
      </w:pPr>
      <w:r w:rsidRPr="00022666">
        <w:rPr>
          <w:rFonts w:cs="David" w:hint="cs"/>
          <w:sz w:val="20"/>
          <w:szCs w:val="20"/>
          <w:u w:val="single"/>
          <w:rtl/>
        </w:rPr>
        <w:t>הוראות השלמה בחקיקה</w:t>
      </w:r>
      <w:r w:rsidRPr="00022666">
        <w:rPr>
          <w:rFonts w:cs="David" w:hint="cs"/>
          <w:sz w:val="20"/>
          <w:szCs w:val="20"/>
          <w:rtl/>
        </w:rPr>
        <w:t>: משתמשים בחוקים דיספוזיטיביים (שניתן להתנות עליהם)- במקרה ויש הוראות חוק גם בכללי וגם בספציפי נלך על הספציפי (לדוג' חוק המכר מגדיר שהסחורה נמסרת במחסן היבואן אז נעזר בו אם אין אזכור בחוזה).</w:t>
      </w:r>
    </w:p>
    <w:p w:rsidR="00C97FCB" w:rsidRPr="00022666" w:rsidRDefault="00C97FCB" w:rsidP="002E3CC8">
      <w:pPr>
        <w:pStyle w:val="a4"/>
        <w:numPr>
          <w:ilvl w:val="0"/>
          <w:numId w:val="62"/>
        </w:numPr>
        <w:spacing w:line="360" w:lineRule="auto"/>
        <w:rPr>
          <w:rFonts w:cs="David"/>
          <w:sz w:val="20"/>
          <w:szCs w:val="20"/>
        </w:rPr>
      </w:pPr>
      <w:r w:rsidRPr="00022666">
        <w:rPr>
          <w:rFonts w:cs="David" w:hint="cs"/>
          <w:sz w:val="20"/>
          <w:szCs w:val="20"/>
          <w:u w:val="single"/>
          <w:rtl/>
        </w:rPr>
        <w:t>תנאי מכללא</w:t>
      </w:r>
      <w:r w:rsidR="006C40ED" w:rsidRPr="00022666">
        <w:rPr>
          <w:rFonts w:cs="David" w:hint="cs"/>
          <w:sz w:val="20"/>
          <w:szCs w:val="20"/>
          <w:rtl/>
        </w:rPr>
        <w:t xml:space="preserve"> - </w:t>
      </w:r>
      <w:r w:rsidR="006C40ED" w:rsidRPr="00022666">
        <w:rPr>
          <w:rFonts w:cs="David" w:hint="eastAsia"/>
          <w:sz w:val="20"/>
          <w:szCs w:val="20"/>
          <w:rtl/>
        </w:rPr>
        <w:t>תנאי</w:t>
      </w:r>
      <w:r w:rsidR="006C40ED" w:rsidRPr="00022666">
        <w:rPr>
          <w:rFonts w:cs="David"/>
          <w:sz w:val="20"/>
          <w:szCs w:val="20"/>
          <w:rtl/>
        </w:rPr>
        <w:t xml:space="preserve"> </w:t>
      </w:r>
      <w:r w:rsidR="006C40ED" w:rsidRPr="00022666">
        <w:rPr>
          <w:rFonts w:cs="David" w:hint="eastAsia"/>
          <w:sz w:val="20"/>
          <w:szCs w:val="20"/>
          <w:rtl/>
        </w:rPr>
        <w:t>שהצדדים</w:t>
      </w:r>
      <w:r w:rsidR="006C40ED" w:rsidRPr="00022666">
        <w:rPr>
          <w:rFonts w:cs="David"/>
          <w:sz w:val="20"/>
          <w:szCs w:val="20"/>
          <w:rtl/>
        </w:rPr>
        <w:t xml:space="preserve"> </w:t>
      </w:r>
      <w:r w:rsidR="006C40ED" w:rsidRPr="00022666">
        <w:rPr>
          <w:rFonts w:cs="David" w:hint="eastAsia"/>
          <w:sz w:val="20"/>
          <w:szCs w:val="20"/>
          <w:rtl/>
        </w:rPr>
        <w:t>התכוונו</w:t>
      </w:r>
      <w:r w:rsidR="006C40ED" w:rsidRPr="00022666">
        <w:rPr>
          <w:rFonts w:cs="David"/>
          <w:sz w:val="20"/>
          <w:szCs w:val="20"/>
          <w:rtl/>
        </w:rPr>
        <w:t xml:space="preserve"> </w:t>
      </w:r>
      <w:r w:rsidR="006C40ED" w:rsidRPr="00022666">
        <w:rPr>
          <w:rFonts w:cs="David" w:hint="eastAsia"/>
          <w:sz w:val="20"/>
          <w:szCs w:val="20"/>
          <w:rtl/>
        </w:rPr>
        <w:t>אליו</w:t>
      </w:r>
      <w:r w:rsidR="006C40ED" w:rsidRPr="00022666">
        <w:rPr>
          <w:rFonts w:cs="David"/>
          <w:sz w:val="20"/>
          <w:szCs w:val="20"/>
          <w:rtl/>
        </w:rPr>
        <w:t xml:space="preserve"> </w:t>
      </w:r>
      <w:r w:rsidR="006C40ED" w:rsidRPr="00022666">
        <w:rPr>
          <w:rFonts w:cs="David" w:hint="eastAsia"/>
          <w:sz w:val="20"/>
          <w:szCs w:val="20"/>
          <w:rtl/>
        </w:rPr>
        <w:t>בין</w:t>
      </w:r>
      <w:r w:rsidR="006C40ED" w:rsidRPr="00022666">
        <w:rPr>
          <w:rFonts w:cs="David"/>
          <w:sz w:val="20"/>
          <w:szCs w:val="20"/>
          <w:rtl/>
        </w:rPr>
        <w:t xml:space="preserve"> </w:t>
      </w:r>
      <w:r w:rsidR="006C40ED" w:rsidRPr="00022666">
        <w:rPr>
          <w:rFonts w:cs="David" w:hint="eastAsia"/>
          <w:sz w:val="20"/>
          <w:szCs w:val="20"/>
          <w:rtl/>
        </w:rPr>
        <w:t>השורות</w:t>
      </w:r>
      <w:r w:rsidR="006C40ED" w:rsidRPr="00022666">
        <w:rPr>
          <w:rFonts w:cs="David"/>
          <w:sz w:val="20"/>
          <w:szCs w:val="20"/>
          <w:rtl/>
        </w:rPr>
        <w:t xml:space="preserve"> </w:t>
      </w:r>
      <w:r w:rsidR="006C40ED" w:rsidRPr="00022666">
        <w:rPr>
          <w:rFonts w:cs="David" w:hint="eastAsia"/>
          <w:sz w:val="20"/>
          <w:szCs w:val="20"/>
          <w:rtl/>
        </w:rPr>
        <w:t>והוא</w:t>
      </w:r>
      <w:r w:rsidR="006C40ED" w:rsidRPr="00022666">
        <w:rPr>
          <w:rFonts w:cs="David"/>
          <w:sz w:val="20"/>
          <w:szCs w:val="20"/>
          <w:rtl/>
        </w:rPr>
        <w:t xml:space="preserve"> </w:t>
      </w:r>
      <w:r w:rsidR="006C40ED" w:rsidRPr="00022666">
        <w:rPr>
          <w:rFonts w:cs="David" w:hint="eastAsia"/>
          <w:sz w:val="20"/>
          <w:szCs w:val="20"/>
          <w:rtl/>
        </w:rPr>
        <w:t>כה</w:t>
      </w:r>
      <w:r w:rsidR="006C40ED" w:rsidRPr="00022666">
        <w:rPr>
          <w:rFonts w:cs="David"/>
          <w:sz w:val="20"/>
          <w:szCs w:val="20"/>
          <w:rtl/>
        </w:rPr>
        <w:t xml:space="preserve"> </w:t>
      </w:r>
      <w:r w:rsidR="006C40ED" w:rsidRPr="00022666">
        <w:rPr>
          <w:rFonts w:cs="David" w:hint="eastAsia"/>
          <w:sz w:val="20"/>
          <w:szCs w:val="20"/>
          <w:rtl/>
        </w:rPr>
        <w:t>טריוויאלי</w:t>
      </w:r>
      <w:r w:rsidR="006C40ED" w:rsidRPr="00022666">
        <w:rPr>
          <w:rFonts w:cs="David"/>
          <w:sz w:val="20"/>
          <w:szCs w:val="20"/>
          <w:rtl/>
        </w:rPr>
        <w:t xml:space="preserve"> </w:t>
      </w:r>
      <w:r w:rsidR="006C40ED" w:rsidRPr="00022666">
        <w:rPr>
          <w:rFonts w:cs="David" w:hint="eastAsia"/>
          <w:sz w:val="20"/>
          <w:szCs w:val="20"/>
          <w:rtl/>
        </w:rPr>
        <w:t>שאין</w:t>
      </w:r>
      <w:r w:rsidR="006C40ED" w:rsidRPr="00022666">
        <w:rPr>
          <w:rFonts w:cs="David"/>
          <w:sz w:val="20"/>
          <w:szCs w:val="20"/>
          <w:rtl/>
        </w:rPr>
        <w:t xml:space="preserve"> </w:t>
      </w:r>
      <w:r w:rsidR="006C40ED" w:rsidRPr="00022666">
        <w:rPr>
          <w:rFonts w:cs="David" w:hint="eastAsia"/>
          <w:sz w:val="20"/>
          <w:szCs w:val="20"/>
          <w:rtl/>
        </w:rPr>
        <w:t>צורך</w:t>
      </w:r>
      <w:r w:rsidR="006C40ED" w:rsidRPr="00022666">
        <w:rPr>
          <w:rFonts w:cs="David"/>
          <w:sz w:val="20"/>
          <w:szCs w:val="20"/>
          <w:rtl/>
        </w:rPr>
        <w:t xml:space="preserve"> </w:t>
      </w:r>
      <w:r w:rsidR="006C40ED" w:rsidRPr="00022666">
        <w:rPr>
          <w:rFonts w:cs="David" w:hint="eastAsia"/>
          <w:sz w:val="20"/>
          <w:szCs w:val="20"/>
          <w:rtl/>
        </w:rPr>
        <w:t>להכניסו</w:t>
      </w:r>
      <w:r w:rsidR="006C40ED" w:rsidRPr="00022666">
        <w:rPr>
          <w:rFonts w:cs="David"/>
          <w:sz w:val="20"/>
          <w:szCs w:val="20"/>
          <w:rtl/>
        </w:rPr>
        <w:t xml:space="preserve"> </w:t>
      </w:r>
      <w:r w:rsidR="006C40ED" w:rsidRPr="00022666">
        <w:rPr>
          <w:rFonts w:cs="David" w:hint="eastAsia"/>
          <w:sz w:val="20"/>
          <w:szCs w:val="20"/>
          <w:rtl/>
        </w:rPr>
        <w:t>לחוז</w:t>
      </w:r>
      <w:r w:rsidR="006C40ED" w:rsidRPr="00022666">
        <w:rPr>
          <w:rFonts w:cs="David" w:hint="cs"/>
          <w:sz w:val="20"/>
          <w:szCs w:val="20"/>
          <w:rtl/>
        </w:rPr>
        <w:t>ה</w:t>
      </w:r>
      <w:r w:rsidR="006C40ED" w:rsidRPr="00022666">
        <w:rPr>
          <w:rFonts w:cs="David"/>
          <w:sz w:val="20"/>
          <w:szCs w:val="20"/>
          <w:rtl/>
        </w:rPr>
        <w:t>.</w:t>
      </w:r>
      <w:r w:rsidR="006C40ED" w:rsidRPr="00022666">
        <w:rPr>
          <w:rFonts w:cs="David" w:hint="cs"/>
          <w:sz w:val="20"/>
          <w:szCs w:val="20"/>
          <w:rtl/>
        </w:rPr>
        <w:t xml:space="preserve"> פחות נפוץ.</w:t>
      </w:r>
    </w:p>
    <w:p w:rsidR="00C97FCB" w:rsidRPr="00022666" w:rsidRDefault="00C97FCB" w:rsidP="00BD147F">
      <w:pPr>
        <w:pStyle w:val="a4"/>
        <w:spacing w:line="360" w:lineRule="auto"/>
        <w:rPr>
          <w:rFonts w:cs="David"/>
          <w:sz w:val="20"/>
          <w:szCs w:val="20"/>
          <w:rtl/>
        </w:rPr>
      </w:pPr>
    </w:p>
    <w:p w:rsidR="00C97FCB" w:rsidRPr="00022666" w:rsidRDefault="00C97FCB" w:rsidP="00BD147F">
      <w:pPr>
        <w:pStyle w:val="a4"/>
        <w:spacing w:line="360" w:lineRule="auto"/>
        <w:rPr>
          <w:rFonts w:cs="David"/>
          <w:b/>
          <w:bCs/>
          <w:sz w:val="20"/>
          <w:szCs w:val="20"/>
          <w:rtl/>
        </w:rPr>
      </w:pPr>
      <w:r w:rsidRPr="00022666">
        <w:rPr>
          <w:rFonts w:cs="David" w:hint="cs"/>
          <w:b/>
          <w:bCs/>
          <w:sz w:val="20"/>
          <w:szCs w:val="20"/>
          <w:highlight w:val="yellow"/>
          <w:rtl/>
        </w:rPr>
        <w:t xml:space="preserve">סעיף 39 </w:t>
      </w:r>
      <w:r w:rsidRPr="00022666">
        <w:rPr>
          <w:rFonts w:cs="David"/>
          <w:b/>
          <w:bCs/>
          <w:sz w:val="20"/>
          <w:szCs w:val="20"/>
          <w:highlight w:val="yellow"/>
          <w:rtl/>
        </w:rPr>
        <w:t>–</w:t>
      </w:r>
      <w:r w:rsidRPr="00022666">
        <w:rPr>
          <w:rFonts w:cs="David" w:hint="cs"/>
          <w:b/>
          <w:bCs/>
          <w:sz w:val="20"/>
          <w:szCs w:val="20"/>
          <w:highlight w:val="yellow"/>
          <w:rtl/>
        </w:rPr>
        <w:t xml:space="preserve"> תום לב</w:t>
      </w:r>
    </w:p>
    <w:p w:rsidR="00FA386B" w:rsidRPr="00022666" w:rsidRDefault="00276D95" w:rsidP="00BD147F">
      <w:pPr>
        <w:spacing w:line="360" w:lineRule="auto"/>
        <w:rPr>
          <w:rFonts w:cs="David"/>
          <w:sz w:val="20"/>
          <w:szCs w:val="20"/>
          <w:rtl/>
        </w:rPr>
      </w:pPr>
      <w:r w:rsidRPr="00022666">
        <w:rPr>
          <w:rFonts w:cs="David" w:hint="cs"/>
          <w:b/>
          <w:bCs/>
          <w:sz w:val="26"/>
          <w:szCs w:val="26"/>
          <w:highlight w:val="lightGray"/>
          <w:rtl/>
        </w:rPr>
        <w:t>פ"ד שירותי תחבורה ציבורית ב"ש נ' ביה"ד הארצי לעבודה</w:t>
      </w:r>
      <w:r w:rsidRPr="00022666">
        <w:rPr>
          <w:rFonts w:cs="David" w:hint="cs"/>
          <w:b/>
          <w:bCs/>
          <w:sz w:val="26"/>
          <w:szCs w:val="26"/>
          <w:rtl/>
        </w:rPr>
        <w:t xml:space="preserve">- </w:t>
      </w:r>
      <w:r w:rsidR="007F35F6" w:rsidRPr="00022666">
        <w:rPr>
          <w:rFonts w:cs="David" w:hint="cs"/>
          <w:sz w:val="20"/>
          <w:szCs w:val="20"/>
          <w:rtl/>
        </w:rPr>
        <w:t>שירותי תחבורה טוענים שהעובדים לא הודיעו על השביתה לחברה. הנהגים אומרים שאין סעיף בחוזה לפיו הם חייבים להודיע על כך. החברה טוענת שלמרות שהתנאי לא כתוב בח</w:t>
      </w:r>
      <w:r w:rsidR="00D03E80">
        <w:rPr>
          <w:rFonts w:cs="David" w:hint="cs"/>
          <w:sz w:val="20"/>
          <w:szCs w:val="20"/>
          <w:rtl/>
        </w:rPr>
        <w:t>וזה, הוא מ</w:t>
      </w:r>
      <w:r w:rsidR="007F35F6" w:rsidRPr="00022666">
        <w:rPr>
          <w:rFonts w:cs="David" w:hint="cs"/>
          <w:sz w:val="20"/>
          <w:szCs w:val="20"/>
          <w:rtl/>
        </w:rPr>
        <w:t xml:space="preserve">חייב מכוח </w:t>
      </w:r>
      <w:r w:rsidR="007F35F6" w:rsidRPr="00022666">
        <w:rPr>
          <w:rFonts w:cs="David" w:hint="cs"/>
          <w:sz w:val="20"/>
          <w:szCs w:val="20"/>
          <w:highlight w:val="yellow"/>
          <w:rtl/>
        </w:rPr>
        <w:t>סעיף 39-</w:t>
      </w:r>
      <w:r w:rsidR="007F35F6" w:rsidRPr="00022666">
        <w:rPr>
          <w:rFonts w:cs="David" w:hint="cs"/>
          <w:sz w:val="20"/>
          <w:szCs w:val="20"/>
          <w:rtl/>
        </w:rPr>
        <w:t xml:space="preserve"> עקרון ת</w:t>
      </w:r>
      <w:r w:rsidR="000E0A7E" w:rsidRPr="00022666">
        <w:rPr>
          <w:rFonts w:cs="David" w:hint="cs"/>
          <w:sz w:val="20"/>
          <w:szCs w:val="20"/>
          <w:rtl/>
        </w:rPr>
        <w:t>ו</w:t>
      </w:r>
      <w:r w:rsidR="007F35F6" w:rsidRPr="00022666">
        <w:rPr>
          <w:rFonts w:cs="David" w:hint="cs"/>
          <w:sz w:val="20"/>
          <w:szCs w:val="20"/>
          <w:rtl/>
        </w:rPr>
        <w:t>"ל בקיום חוזה. הנהגים טוענים שחובת תום לב מחייבת סעיפים שכתובים בחוזה. ביה"ד הארצי לעבודה פסק לפי ה</w:t>
      </w:r>
      <w:r w:rsidR="000E0A7E" w:rsidRPr="00022666">
        <w:rPr>
          <w:rFonts w:cs="David" w:hint="cs"/>
          <w:sz w:val="20"/>
          <w:szCs w:val="20"/>
          <w:rtl/>
        </w:rPr>
        <w:t>מעבידים</w:t>
      </w:r>
      <w:r w:rsidR="007F35F6" w:rsidRPr="00022666">
        <w:rPr>
          <w:rFonts w:cs="David" w:hint="cs"/>
          <w:sz w:val="20"/>
          <w:szCs w:val="20"/>
          <w:rtl/>
        </w:rPr>
        <w:t>. כלומר- צריך קודם כל להיות חיוב חוזי ואז דרך קיומו צריכה להיות בת</w:t>
      </w:r>
      <w:r w:rsidR="000E0A7E" w:rsidRPr="00022666">
        <w:rPr>
          <w:rFonts w:cs="David" w:hint="cs"/>
          <w:sz w:val="20"/>
          <w:szCs w:val="20"/>
          <w:rtl/>
        </w:rPr>
        <w:t>ו</w:t>
      </w:r>
      <w:r w:rsidR="007F35F6" w:rsidRPr="00022666">
        <w:rPr>
          <w:rFonts w:cs="David" w:hint="cs"/>
          <w:sz w:val="20"/>
          <w:szCs w:val="20"/>
          <w:rtl/>
        </w:rPr>
        <w:t>"ל.</w:t>
      </w:r>
      <w:r w:rsidR="007F35F6" w:rsidRPr="00022666">
        <w:rPr>
          <w:rFonts w:cs="David"/>
          <w:b/>
          <w:bCs/>
          <w:sz w:val="20"/>
          <w:szCs w:val="20"/>
          <w:rtl/>
        </w:rPr>
        <w:br/>
      </w:r>
      <w:r w:rsidR="007F35F6" w:rsidRPr="00022666">
        <w:rPr>
          <w:rFonts w:cs="David" w:hint="cs"/>
          <w:b/>
          <w:bCs/>
          <w:sz w:val="20"/>
          <w:szCs w:val="20"/>
          <w:rtl/>
        </w:rPr>
        <w:t>השופט ברק על משמעות החובה לנהוג בת</w:t>
      </w:r>
      <w:r w:rsidR="000E0A7E" w:rsidRPr="00022666">
        <w:rPr>
          <w:rFonts w:cs="David" w:hint="cs"/>
          <w:b/>
          <w:bCs/>
          <w:sz w:val="20"/>
          <w:szCs w:val="20"/>
          <w:rtl/>
        </w:rPr>
        <w:t>ו</w:t>
      </w:r>
      <w:r w:rsidR="007F35F6" w:rsidRPr="00022666">
        <w:rPr>
          <w:rFonts w:cs="David" w:hint="cs"/>
          <w:b/>
          <w:bCs/>
          <w:sz w:val="20"/>
          <w:szCs w:val="20"/>
          <w:rtl/>
        </w:rPr>
        <w:t>"ל בקיום חוזה:</w:t>
      </w:r>
    </w:p>
    <w:p w:rsidR="007F35F6" w:rsidRPr="00022666" w:rsidRDefault="007F35F6" w:rsidP="002E3CC8">
      <w:pPr>
        <w:pStyle w:val="a3"/>
        <w:numPr>
          <w:ilvl w:val="0"/>
          <w:numId w:val="32"/>
        </w:numPr>
        <w:spacing w:line="360" w:lineRule="auto"/>
        <w:rPr>
          <w:rFonts w:cs="David"/>
          <w:sz w:val="20"/>
          <w:szCs w:val="20"/>
        </w:rPr>
      </w:pPr>
      <w:r w:rsidRPr="00022666">
        <w:rPr>
          <w:rFonts w:cs="David" w:hint="cs"/>
          <w:sz w:val="20"/>
          <w:szCs w:val="20"/>
          <w:u w:val="single"/>
          <w:rtl/>
        </w:rPr>
        <w:t>תפיסת היריבות החוזית מוחלפת בתפיסת השותפות החוזית-</w:t>
      </w:r>
      <w:r w:rsidRPr="00022666">
        <w:rPr>
          <w:rFonts w:cs="David" w:hint="cs"/>
          <w:sz w:val="20"/>
          <w:szCs w:val="20"/>
          <w:rtl/>
        </w:rPr>
        <w:t xml:space="preserve"> הצדדים צריכים לנהוג זה כלפי זה ביושר והגינות "אין הצדדים צריכים להיות מלאכים זה לזה אך לא להיות זאבים זה לזה". </w:t>
      </w:r>
      <w:r w:rsidRPr="00022666">
        <w:rPr>
          <w:rFonts w:cs="David" w:hint="cs"/>
          <w:b/>
          <w:bCs/>
          <w:sz w:val="20"/>
          <w:szCs w:val="20"/>
          <w:u w:val="single"/>
          <w:rtl/>
        </w:rPr>
        <w:t>החידוש:</w:t>
      </w:r>
      <w:r w:rsidRPr="00022666">
        <w:rPr>
          <w:rFonts w:cs="David" w:hint="cs"/>
          <w:b/>
          <w:bCs/>
          <w:sz w:val="20"/>
          <w:szCs w:val="20"/>
          <w:rtl/>
        </w:rPr>
        <w:t xml:space="preserve"> ברק קובע כי חובת תום הלב מחייבת את הצדדים לפעול בצורה הוגנת על מנת לקיים את האינטרס המשותף שלהם. </w:t>
      </w:r>
      <w:r w:rsidRPr="00022666">
        <w:rPr>
          <w:rFonts w:cs="David" w:hint="cs"/>
          <w:sz w:val="20"/>
          <w:szCs w:val="20"/>
          <w:rtl/>
        </w:rPr>
        <w:t>עד אז הצדדים היו נתפסים כיריבים, וכעת הצדדים הם שותפים, בעלי אינטרס משותף. ברק אומר כי מערכת היחסים בין הצדדים דומה ל</w:t>
      </w:r>
      <w:r w:rsidRPr="00022666">
        <w:rPr>
          <w:rFonts w:cs="David" w:hint="cs"/>
          <w:b/>
          <w:bCs/>
          <w:sz w:val="20"/>
          <w:szCs w:val="20"/>
          <w:rtl/>
        </w:rPr>
        <w:t>נאמנות</w:t>
      </w:r>
      <w:r w:rsidRPr="00022666">
        <w:rPr>
          <w:rFonts w:cs="David" w:hint="cs"/>
          <w:sz w:val="20"/>
          <w:szCs w:val="20"/>
          <w:rtl/>
        </w:rPr>
        <w:t xml:space="preserve">. </w:t>
      </w:r>
    </w:p>
    <w:p w:rsidR="007F35F6" w:rsidRPr="00022666" w:rsidRDefault="007F35F6" w:rsidP="00BD147F">
      <w:pPr>
        <w:pStyle w:val="a3"/>
        <w:numPr>
          <w:ilvl w:val="0"/>
          <w:numId w:val="2"/>
        </w:numPr>
        <w:spacing w:line="360" w:lineRule="auto"/>
        <w:rPr>
          <w:rFonts w:cs="David"/>
          <w:sz w:val="20"/>
          <w:szCs w:val="20"/>
        </w:rPr>
      </w:pPr>
      <w:r w:rsidRPr="00022666">
        <w:rPr>
          <w:rFonts w:cs="David" w:hint="cs"/>
          <w:sz w:val="20"/>
          <w:szCs w:val="20"/>
          <w:rtl/>
        </w:rPr>
        <w:t xml:space="preserve">אם יש חיובים נדרשים כדי לבצע את החוזה בצורה הוגנת, גם אם חיובים אלו לא מופיעים בחוזה, סעיף 39 משמש להוספת החיובים. </w:t>
      </w:r>
    </w:p>
    <w:p w:rsidR="007F35F6" w:rsidRPr="00022666" w:rsidRDefault="007F35F6" w:rsidP="00BD147F">
      <w:pPr>
        <w:spacing w:line="360" w:lineRule="auto"/>
        <w:rPr>
          <w:rFonts w:cs="David"/>
          <w:sz w:val="20"/>
          <w:szCs w:val="20"/>
          <w:u w:val="single"/>
          <w:rtl/>
        </w:rPr>
      </w:pPr>
      <w:r w:rsidRPr="00022666">
        <w:rPr>
          <w:rFonts w:cs="David" w:hint="cs"/>
          <w:b/>
          <w:bCs/>
          <w:sz w:val="26"/>
          <w:szCs w:val="26"/>
          <w:highlight w:val="lightGray"/>
          <w:rtl/>
        </w:rPr>
        <w:t>פ"ד</w:t>
      </w:r>
      <w:r w:rsidR="00124287" w:rsidRPr="00022666">
        <w:rPr>
          <w:rFonts w:cs="David" w:hint="cs"/>
          <w:b/>
          <w:bCs/>
          <w:sz w:val="26"/>
          <w:szCs w:val="26"/>
          <w:highlight w:val="lightGray"/>
          <w:rtl/>
        </w:rPr>
        <w:t xml:space="preserve"> </w:t>
      </w:r>
      <w:r w:rsidRPr="00022666">
        <w:rPr>
          <w:rFonts w:cs="David" w:hint="cs"/>
          <w:b/>
          <w:bCs/>
          <w:sz w:val="26"/>
          <w:szCs w:val="26"/>
          <w:highlight w:val="lightGray"/>
          <w:rtl/>
        </w:rPr>
        <w:t>גלפנשטיין נ' אברהם-</w:t>
      </w:r>
      <w:r w:rsidRPr="00022666">
        <w:rPr>
          <w:rFonts w:cs="David" w:hint="cs"/>
          <w:sz w:val="20"/>
          <w:szCs w:val="20"/>
          <w:rtl/>
        </w:rPr>
        <w:t>ראובן מוכר לשמעון דירה. שמעון מתכוון לקחת הלוואה כנגד משכון הדירה. בדר"כ הקונה יעמוד על כך שיהיה בחוזה באופן מפורש שלקראת התשלום האחרון, המוכר צריך למלא את</w:t>
      </w:r>
      <w:r w:rsidR="00053D64">
        <w:rPr>
          <w:rFonts w:cs="David" w:hint="cs"/>
          <w:sz w:val="20"/>
          <w:szCs w:val="20"/>
          <w:rtl/>
        </w:rPr>
        <w:t xml:space="preserve"> הטפסים שיאפשרו לקונה לקחת משכנתא. הסעיף הזה לא נכנס לחוזה. מח</w:t>
      </w:r>
      <w:r w:rsidRPr="00022666">
        <w:rPr>
          <w:rFonts w:cs="David" w:hint="cs"/>
          <w:sz w:val="20"/>
          <w:szCs w:val="20"/>
          <w:rtl/>
        </w:rPr>
        <w:t>יר הדירה עולה מאוד ולכן המוכר לא רוצה לשתף פעולה עם הקונה ולא יחתום על המסמכים. החוזה יופר והקונה יהיה אפילו חייב בפיצויים. השופטים עומדים חסרי אונים מול התוצאות הזו. למשל</w:t>
      </w:r>
      <w:r w:rsidRPr="00022666">
        <w:rPr>
          <w:rFonts w:cs="David" w:hint="cs"/>
          <w:sz w:val="20"/>
          <w:szCs w:val="20"/>
          <w:highlight w:val="lightGray"/>
          <w:rtl/>
        </w:rPr>
        <w:t xml:space="preserve">- </w:t>
      </w:r>
      <w:r w:rsidRPr="00022666">
        <w:rPr>
          <w:rFonts w:cs="David" w:hint="cs"/>
          <w:b/>
          <w:bCs/>
          <w:sz w:val="20"/>
          <w:szCs w:val="20"/>
          <w:highlight w:val="lightGray"/>
          <w:rtl/>
        </w:rPr>
        <w:t>פ"ד פרקש נ' גולן</w:t>
      </w:r>
      <w:r w:rsidRPr="00022666">
        <w:rPr>
          <w:rFonts w:cs="David" w:hint="cs"/>
          <w:sz w:val="20"/>
          <w:szCs w:val="20"/>
          <w:highlight w:val="lightGray"/>
          <w:rtl/>
        </w:rPr>
        <w:t>.</w:t>
      </w:r>
      <w:r w:rsidRPr="00022666">
        <w:rPr>
          <w:rFonts w:cs="David" w:hint="cs"/>
          <w:sz w:val="20"/>
          <w:szCs w:val="20"/>
          <w:rtl/>
        </w:rPr>
        <w:t xml:space="preserve"> המוכר מנצל את העובדה שלפי החוזה אינו חייב לחתום על המסמכים ומתחמק מהחוזה. </w:t>
      </w:r>
      <w:r w:rsidRPr="00022666">
        <w:rPr>
          <w:rFonts w:cs="David"/>
          <w:sz w:val="20"/>
          <w:szCs w:val="20"/>
          <w:rtl/>
        </w:rPr>
        <w:br/>
      </w:r>
      <w:r w:rsidRPr="00022666">
        <w:rPr>
          <w:rFonts w:cs="David" w:hint="cs"/>
          <w:sz w:val="20"/>
          <w:szCs w:val="20"/>
          <w:u w:val="single"/>
          <w:rtl/>
        </w:rPr>
        <w:lastRenderedPageBreak/>
        <w:t xml:space="preserve">בעקבות התוספת של ברק על סעיף 39- יש פתרון! היריבות החוזית הוחלפה בשותפות, המוכר חייב לשתף פעולה עם הקונה כלפי המטרה המשותפת שלהם. </w:t>
      </w:r>
    </w:p>
    <w:p w:rsidR="007F35F6" w:rsidRPr="00022666" w:rsidRDefault="007F35F6" w:rsidP="002E3CC8">
      <w:pPr>
        <w:pStyle w:val="a3"/>
        <w:numPr>
          <w:ilvl w:val="0"/>
          <w:numId w:val="32"/>
        </w:numPr>
        <w:spacing w:line="360" w:lineRule="auto"/>
        <w:rPr>
          <w:rFonts w:cs="David"/>
          <w:sz w:val="20"/>
          <w:szCs w:val="20"/>
        </w:rPr>
      </w:pPr>
      <w:r w:rsidRPr="00022666">
        <w:rPr>
          <w:rFonts w:cs="David" w:hint="cs"/>
          <w:sz w:val="20"/>
          <w:szCs w:val="20"/>
          <w:u w:val="single"/>
          <w:rtl/>
        </w:rPr>
        <w:t>תום לב הוא מושג אובייקטיבי ולא סובייקטיבי</w:t>
      </w:r>
      <w:r w:rsidRPr="00022666">
        <w:rPr>
          <w:rFonts w:cs="David" w:hint="cs"/>
          <w:sz w:val="20"/>
          <w:szCs w:val="20"/>
          <w:rtl/>
        </w:rPr>
        <w:t xml:space="preserve">- ביהמ"ש קובע את תום הלב לפי צדדים סבירים. ייתכן שהסטנדרטים הסובייקטיביים של צד לחוזה מעוותים. </w:t>
      </w:r>
      <w:r w:rsidRPr="00022666">
        <w:rPr>
          <w:rFonts w:cs="David" w:hint="cs"/>
          <w:b/>
          <w:bCs/>
          <w:sz w:val="20"/>
          <w:szCs w:val="20"/>
          <w:highlight w:val="magenta"/>
          <w:rtl/>
        </w:rPr>
        <w:t xml:space="preserve">בהצעת חוק דיני ממונות </w:t>
      </w:r>
      <w:r w:rsidR="000E0A7E" w:rsidRPr="00022666">
        <w:rPr>
          <w:rFonts w:cs="David" w:hint="cs"/>
          <w:b/>
          <w:bCs/>
          <w:sz w:val="20"/>
          <w:szCs w:val="20"/>
          <w:rtl/>
        </w:rPr>
        <w:t xml:space="preserve"> </w:t>
      </w:r>
      <w:r w:rsidRPr="00022666">
        <w:rPr>
          <w:rFonts w:cs="David" w:hint="cs"/>
          <w:b/>
          <w:bCs/>
          <w:sz w:val="20"/>
          <w:szCs w:val="20"/>
          <w:rtl/>
        </w:rPr>
        <w:t>אין התייחסות למילים בדרך מקובלת כי הפירוש של ברק מייתר אותן</w:t>
      </w:r>
      <w:r w:rsidRPr="00022666">
        <w:rPr>
          <w:rFonts w:cs="David" w:hint="cs"/>
          <w:sz w:val="20"/>
          <w:szCs w:val="20"/>
          <w:rtl/>
        </w:rPr>
        <w:t xml:space="preserve">. </w:t>
      </w:r>
    </w:p>
    <w:p w:rsidR="007F35F6" w:rsidRPr="00022666" w:rsidRDefault="007F35F6" w:rsidP="002E3CC8">
      <w:pPr>
        <w:pStyle w:val="a3"/>
        <w:numPr>
          <w:ilvl w:val="0"/>
          <w:numId w:val="32"/>
        </w:numPr>
        <w:spacing w:line="360" w:lineRule="auto"/>
        <w:rPr>
          <w:rFonts w:cs="David"/>
          <w:sz w:val="20"/>
          <w:szCs w:val="20"/>
        </w:rPr>
      </w:pPr>
      <w:r w:rsidRPr="00022666">
        <w:rPr>
          <w:rFonts w:cs="David" w:hint="cs"/>
          <w:sz w:val="20"/>
          <w:szCs w:val="20"/>
          <w:u w:val="single"/>
          <w:rtl/>
        </w:rPr>
        <w:t>היקף התחולה של תום לב</w:t>
      </w:r>
      <w:r w:rsidRPr="00022666">
        <w:rPr>
          <w:rFonts w:cs="David" w:hint="cs"/>
          <w:sz w:val="20"/>
          <w:szCs w:val="20"/>
          <w:rtl/>
        </w:rPr>
        <w:t>-חובת תום לב חלה גם על חיוביים וזכויות משניים</w:t>
      </w:r>
      <w:r w:rsidR="004B1A83" w:rsidRPr="00022666">
        <w:rPr>
          <w:rFonts w:cs="David" w:hint="cs"/>
          <w:sz w:val="20"/>
          <w:szCs w:val="20"/>
          <w:rtl/>
        </w:rPr>
        <w:t xml:space="preserve"> וגם על קבלת תרופות. </w:t>
      </w:r>
    </w:p>
    <w:p w:rsidR="004B1A83" w:rsidRPr="00022666" w:rsidRDefault="004B1A83" w:rsidP="002E3CC8">
      <w:pPr>
        <w:pStyle w:val="a3"/>
        <w:numPr>
          <w:ilvl w:val="0"/>
          <w:numId w:val="32"/>
        </w:numPr>
        <w:spacing w:line="360" w:lineRule="auto"/>
        <w:rPr>
          <w:rFonts w:cs="David"/>
          <w:sz w:val="20"/>
          <w:szCs w:val="20"/>
        </w:rPr>
      </w:pPr>
      <w:r w:rsidRPr="00022666">
        <w:rPr>
          <w:rFonts w:cs="David" w:hint="cs"/>
          <w:sz w:val="20"/>
          <w:szCs w:val="20"/>
          <w:u w:val="single"/>
          <w:rtl/>
        </w:rPr>
        <w:t>האם מכוח ס' 39 אפשר ליצור חובה חוזית חדשה</w:t>
      </w:r>
      <w:r w:rsidRPr="00022666">
        <w:rPr>
          <w:rFonts w:cs="David" w:hint="cs"/>
          <w:sz w:val="20"/>
          <w:szCs w:val="20"/>
          <w:rtl/>
        </w:rPr>
        <w:t>? אם כדי להגשים את המטרה המשותפת של הצדדים, יש צורך בחיוב חוזי חדש, אז ניתן להכניס סעיף כזה מכוח חובת תום הלב. כלומר:</w:t>
      </w:r>
    </w:p>
    <w:p w:rsidR="004B1A83" w:rsidRPr="00022666" w:rsidRDefault="004B1A83" w:rsidP="002E3CC8">
      <w:pPr>
        <w:pStyle w:val="a3"/>
        <w:numPr>
          <w:ilvl w:val="1"/>
          <w:numId w:val="32"/>
        </w:numPr>
        <w:spacing w:line="360" w:lineRule="auto"/>
        <w:rPr>
          <w:rFonts w:cs="David"/>
          <w:sz w:val="20"/>
          <w:szCs w:val="20"/>
        </w:rPr>
      </w:pPr>
      <w:r w:rsidRPr="00022666">
        <w:rPr>
          <w:rFonts w:cs="David" w:hint="cs"/>
          <w:sz w:val="20"/>
          <w:szCs w:val="20"/>
          <w:rtl/>
        </w:rPr>
        <w:t>מכניסים ס' חדש לחוזה</w:t>
      </w:r>
    </w:p>
    <w:p w:rsidR="004B1A83" w:rsidRPr="00022666" w:rsidRDefault="004B1A83" w:rsidP="002E3CC8">
      <w:pPr>
        <w:pStyle w:val="a3"/>
        <w:numPr>
          <w:ilvl w:val="1"/>
          <w:numId w:val="32"/>
        </w:numPr>
        <w:spacing w:line="360" w:lineRule="auto"/>
        <w:rPr>
          <w:rFonts w:cs="David"/>
          <w:sz w:val="20"/>
          <w:szCs w:val="20"/>
        </w:rPr>
      </w:pPr>
      <w:r w:rsidRPr="00022666">
        <w:rPr>
          <w:rFonts w:cs="David" w:hint="cs"/>
          <w:sz w:val="20"/>
          <w:szCs w:val="20"/>
          <w:rtl/>
        </w:rPr>
        <w:t xml:space="preserve">כשהסעיף כביכול קיים בחוזה, חובה לקיים אותה בתום לב. </w:t>
      </w:r>
      <w:r w:rsidR="00124287" w:rsidRPr="00022666">
        <w:rPr>
          <w:rFonts w:cs="David" w:hint="cs"/>
          <w:b/>
          <w:bCs/>
          <w:sz w:val="24"/>
          <w:szCs w:val="24"/>
          <w:highlight w:val="lightGray"/>
          <w:rtl/>
        </w:rPr>
        <w:t>פ"ד שירותי תחבורה</w:t>
      </w:r>
    </w:p>
    <w:p w:rsidR="004B1A83" w:rsidRPr="00022666" w:rsidRDefault="004B1A83" w:rsidP="002E3CC8">
      <w:pPr>
        <w:pStyle w:val="a3"/>
        <w:numPr>
          <w:ilvl w:val="0"/>
          <w:numId w:val="32"/>
        </w:numPr>
        <w:spacing w:line="360" w:lineRule="auto"/>
        <w:rPr>
          <w:rFonts w:cs="David"/>
          <w:sz w:val="20"/>
          <w:szCs w:val="20"/>
        </w:rPr>
      </w:pPr>
      <w:r w:rsidRPr="00022666">
        <w:rPr>
          <w:rFonts w:cs="David" w:hint="cs"/>
          <w:sz w:val="20"/>
          <w:szCs w:val="20"/>
          <w:u w:val="single"/>
          <w:rtl/>
        </w:rPr>
        <w:t>ביהמ"ש מחליט מהי הסנקציה על הפרת ת"ל</w:t>
      </w:r>
      <w:r w:rsidRPr="00022666">
        <w:rPr>
          <w:rFonts w:cs="David" w:hint="cs"/>
          <w:sz w:val="20"/>
          <w:szCs w:val="20"/>
          <w:rtl/>
        </w:rPr>
        <w:t>, אפשרויות:</w:t>
      </w:r>
    </w:p>
    <w:p w:rsidR="00F33396" w:rsidRPr="006F1426" w:rsidRDefault="00F33396" w:rsidP="002E3CC8">
      <w:pPr>
        <w:pStyle w:val="a4"/>
        <w:numPr>
          <w:ilvl w:val="0"/>
          <w:numId w:val="82"/>
        </w:numPr>
        <w:spacing w:line="360" w:lineRule="auto"/>
        <w:rPr>
          <w:rFonts w:asciiTheme="minorBidi" w:hAnsiTheme="minorBidi" w:cs="David"/>
          <w:sz w:val="20"/>
          <w:szCs w:val="20"/>
        </w:rPr>
      </w:pPr>
      <w:r w:rsidRPr="006F1426">
        <w:rPr>
          <w:rFonts w:asciiTheme="minorBidi" w:hAnsiTheme="minorBidi" w:cs="David" w:hint="cs"/>
          <w:b/>
          <w:bCs/>
          <w:sz w:val="20"/>
          <w:szCs w:val="20"/>
          <w:rtl/>
        </w:rPr>
        <w:t>במקרה של פגמים בכריתה (=רק הטעייה רלוונטית):</w:t>
      </w:r>
      <w:r w:rsidRPr="006F1426">
        <w:rPr>
          <w:rFonts w:asciiTheme="minorBidi" w:hAnsiTheme="minorBidi" w:cs="David" w:hint="cs"/>
          <w:sz w:val="20"/>
          <w:szCs w:val="20"/>
          <w:rtl/>
        </w:rPr>
        <w:t xml:space="preserve"> זכאות לביטול החוזה מכוח ס' 15 ופיצויי הסתמכות מכוח ס' 12.</w:t>
      </w:r>
    </w:p>
    <w:p w:rsidR="00F33396" w:rsidRPr="006F1426" w:rsidRDefault="00F33396" w:rsidP="002E3CC8">
      <w:pPr>
        <w:pStyle w:val="a4"/>
        <w:numPr>
          <w:ilvl w:val="0"/>
          <w:numId w:val="82"/>
        </w:numPr>
        <w:spacing w:line="360" w:lineRule="auto"/>
        <w:rPr>
          <w:rFonts w:asciiTheme="minorBidi" w:hAnsiTheme="minorBidi" w:cs="David"/>
          <w:sz w:val="20"/>
          <w:szCs w:val="20"/>
        </w:rPr>
      </w:pPr>
      <w:r w:rsidRPr="006F1426">
        <w:rPr>
          <w:rFonts w:asciiTheme="minorBidi" w:hAnsiTheme="minorBidi" w:cs="David" w:hint="cs"/>
          <w:b/>
          <w:bCs/>
          <w:sz w:val="20"/>
          <w:szCs w:val="20"/>
          <w:rtl/>
        </w:rPr>
        <w:t>במקרה בו אין פגמים בכריתה אך הייתה הפרה של חובת תו"ל שבעקבותיה הופר חוזה</w:t>
      </w:r>
      <w:r w:rsidRPr="006F1426">
        <w:rPr>
          <w:rFonts w:asciiTheme="minorBidi" w:hAnsiTheme="minorBidi" w:cs="David" w:hint="cs"/>
          <w:sz w:val="20"/>
          <w:szCs w:val="20"/>
          <w:rtl/>
        </w:rPr>
        <w:t xml:space="preserve">: הפרת תו"ל= הפרת חוזה ולכן יש זכאות לכל התרופות- אכיפה, ביטול ופיצויים. </w:t>
      </w:r>
    </w:p>
    <w:p w:rsidR="00F33396" w:rsidRPr="006F1426" w:rsidRDefault="00F33396" w:rsidP="002E3CC8">
      <w:pPr>
        <w:pStyle w:val="a4"/>
        <w:numPr>
          <w:ilvl w:val="0"/>
          <w:numId w:val="82"/>
        </w:numPr>
        <w:spacing w:line="360" w:lineRule="auto"/>
        <w:rPr>
          <w:rFonts w:asciiTheme="minorBidi" w:hAnsiTheme="minorBidi" w:cs="David"/>
          <w:sz w:val="20"/>
          <w:szCs w:val="20"/>
        </w:rPr>
      </w:pPr>
      <w:r w:rsidRPr="006F1426">
        <w:rPr>
          <w:rFonts w:asciiTheme="minorBidi" w:hAnsiTheme="minorBidi" w:cs="David" w:hint="cs"/>
          <w:sz w:val="20"/>
          <w:szCs w:val="20"/>
          <w:rtl/>
        </w:rPr>
        <w:t xml:space="preserve">לעיתים ביטול החוזה יצור רווח גדול- למשל: </w:t>
      </w:r>
      <w:r w:rsidRPr="00053D64">
        <w:rPr>
          <w:rFonts w:asciiTheme="minorBidi" w:hAnsiTheme="minorBidi" w:cs="David" w:hint="cs"/>
          <w:b/>
          <w:bCs/>
          <w:sz w:val="20"/>
          <w:szCs w:val="20"/>
          <w:highlight w:val="lightGray"/>
          <w:rtl/>
        </w:rPr>
        <w:t>פס"ד פרג' נ' מיטל.</w:t>
      </w:r>
      <w:r w:rsidRPr="006F1426">
        <w:rPr>
          <w:rFonts w:asciiTheme="minorBidi" w:hAnsiTheme="minorBidi" w:cs="David" w:hint="cs"/>
          <w:sz w:val="20"/>
          <w:szCs w:val="20"/>
          <w:rtl/>
        </w:rPr>
        <w:t xml:space="preserve"> </w:t>
      </w:r>
    </w:p>
    <w:p w:rsidR="00F33396" w:rsidRPr="006F1426" w:rsidRDefault="00F33396" w:rsidP="002E3CC8">
      <w:pPr>
        <w:pStyle w:val="a4"/>
        <w:numPr>
          <w:ilvl w:val="0"/>
          <w:numId w:val="82"/>
        </w:numPr>
        <w:spacing w:line="360" w:lineRule="auto"/>
        <w:rPr>
          <w:rFonts w:asciiTheme="minorBidi" w:hAnsiTheme="minorBidi" w:cs="David"/>
          <w:sz w:val="20"/>
          <w:szCs w:val="20"/>
        </w:rPr>
      </w:pPr>
      <w:r w:rsidRPr="006F1426">
        <w:rPr>
          <w:rFonts w:asciiTheme="minorBidi" w:hAnsiTheme="minorBidi" w:cs="David"/>
          <w:b/>
          <w:bCs/>
          <w:sz w:val="20"/>
          <w:szCs w:val="20"/>
          <w:rtl/>
        </w:rPr>
        <w:t>צמצום הזכויות התרופתיות כאשר מימוש התרופות נעשה שלא בתו"ל.</w:t>
      </w:r>
      <w:r w:rsidRPr="006F1426">
        <w:rPr>
          <w:rFonts w:asciiTheme="minorBidi" w:hAnsiTheme="minorBidi" w:cs="David"/>
          <w:sz w:val="20"/>
          <w:szCs w:val="20"/>
          <w:rtl/>
        </w:rPr>
        <w:t xml:space="preserve"> (למשל: אדם הפר חוזה-קיבל סעדים. לאחר מכן הוא בעצמו נוהג בחוסר תן"ל- יצמצמו לו את הזכויות התרופתיות שקיבל).</w:t>
      </w:r>
    </w:p>
    <w:p w:rsidR="00F33396" w:rsidRPr="006F1426" w:rsidRDefault="00F33396" w:rsidP="002E3CC8">
      <w:pPr>
        <w:pStyle w:val="a4"/>
        <w:numPr>
          <w:ilvl w:val="0"/>
          <w:numId w:val="82"/>
        </w:numPr>
        <w:spacing w:line="360" w:lineRule="auto"/>
        <w:rPr>
          <w:rFonts w:asciiTheme="minorBidi" w:hAnsiTheme="minorBidi" w:cs="David"/>
          <w:sz w:val="20"/>
          <w:szCs w:val="20"/>
        </w:rPr>
      </w:pPr>
      <w:r w:rsidRPr="006F1426">
        <w:rPr>
          <w:rFonts w:asciiTheme="minorBidi" w:hAnsiTheme="minorBidi" w:cs="David"/>
          <w:b/>
          <w:bCs/>
          <w:sz w:val="20"/>
          <w:szCs w:val="20"/>
          <w:rtl/>
        </w:rPr>
        <w:t>מתן כוח לצד התמים לבצע פעולות מסויימות, שאלולא הפרת חובת תו"ל מהצד הרשע, היו נחשבות לו להפרת חוזה-</w:t>
      </w:r>
      <w:r w:rsidRPr="006F1426">
        <w:rPr>
          <w:rFonts w:asciiTheme="minorBidi" w:hAnsiTheme="minorBidi" w:cs="David"/>
          <w:sz w:val="20"/>
          <w:szCs w:val="20"/>
          <w:rtl/>
        </w:rPr>
        <w:t xml:space="preserve"> למשל פס"ד </w:t>
      </w:r>
      <w:r w:rsidRPr="006F1426">
        <w:rPr>
          <w:rFonts w:asciiTheme="minorBidi" w:hAnsiTheme="minorBidi" w:cs="David"/>
          <w:b/>
          <w:bCs/>
          <w:sz w:val="20"/>
          <w:szCs w:val="20"/>
          <w:highlight w:val="lightGray"/>
          <w:rtl/>
        </w:rPr>
        <w:t>שוחט נ' לוביאניקר</w:t>
      </w:r>
      <w:r w:rsidRPr="006F1426">
        <w:rPr>
          <w:rFonts w:asciiTheme="minorBidi" w:hAnsiTheme="minorBidi" w:cs="David"/>
          <w:sz w:val="20"/>
          <w:szCs w:val="20"/>
          <w:highlight w:val="lightGray"/>
          <w:rtl/>
        </w:rPr>
        <w:t>,</w:t>
      </w:r>
      <w:r w:rsidRPr="006F1426">
        <w:rPr>
          <w:rFonts w:asciiTheme="minorBidi" w:hAnsiTheme="minorBidi" w:cs="David"/>
          <w:sz w:val="20"/>
          <w:szCs w:val="20"/>
          <w:rtl/>
        </w:rPr>
        <w:t xml:space="preserve"> איפשר </w:t>
      </w:r>
      <w:r w:rsidRPr="006F1426">
        <w:rPr>
          <w:rFonts w:asciiTheme="minorBidi" w:hAnsiTheme="minorBidi" w:cs="David"/>
          <w:b/>
          <w:bCs/>
          <w:sz w:val="20"/>
          <w:szCs w:val="20"/>
          <w:rtl/>
        </w:rPr>
        <w:t>לדחות את מועד התשלום</w:t>
      </w:r>
      <w:r w:rsidRPr="006F1426">
        <w:rPr>
          <w:rFonts w:asciiTheme="minorBidi" w:hAnsiTheme="minorBidi" w:cs="David"/>
          <w:sz w:val="20"/>
          <w:szCs w:val="20"/>
          <w:rtl/>
        </w:rPr>
        <w:t xml:space="preserve"> ולהפוך את החיובים למקבילים עקב חוסר תו"ל מצד המערערת. </w:t>
      </w:r>
    </w:p>
    <w:p w:rsidR="00F33396" w:rsidRPr="006F1426" w:rsidRDefault="00F33396" w:rsidP="002E3CC8">
      <w:pPr>
        <w:pStyle w:val="a4"/>
        <w:numPr>
          <w:ilvl w:val="0"/>
          <w:numId w:val="82"/>
        </w:numPr>
        <w:spacing w:line="360" w:lineRule="auto"/>
        <w:rPr>
          <w:rFonts w:asciiTheme="minorBidi" w:hAnsiTheme="minorBidi" w:cs="David"/>
          <w:b/>
          <w:bCs/>
          <w:sz w:val="20"/>
          <w:szCs w:val="20"/>
        </w:rPr>
      </w:pPr>
      <w:r w:rsidRPr="006F1426">
        <w:rPr>
          <w:rFonts w:asciiTheme="minorBidi" w:hAnsiTheme="minorBidi" w:cs="David"/>
          <w:b/>
          <w:bCs/>
          <w:sz w:val="20"/>
          <w:szCs w:val="20"/>
          <w:rtl/>
        </w:rPr>
        <w:t>שלילת הכוח-</w:t>
      </w:r>
      <w:r w:rsidRPr="006F1426">
        <w:rPr>
          <w:rFonts w:asciiTheme="minorBidi" w:hAnsiTheme="minorBidi" w:cs="David"/>
          <w:sz w:val="20"/>
          <w:szCs w:val="20"/>
          <w:rtl/>
        </w:rPr>
        <w:t xml:space="preserve"> ניצול כוח בחוסר תו"ל- תוביל לשלילת הכוח. למשל: קבלן אומר לקונה שיבחר מרצפות לבית. כל איחור בבחירה עולה לקבלן כסף. הקונה מנצל זאת ודורש הטבות נוספות (עוד שקע חשמל), אחרת לא יבחר מרצפות ויוביל לנזק לקבלן. הקבלן לא רוצה להפסיד יותר כסף ולכן מסכים לסחטנות הקונה.</w:t>
      </w:r>
      <w:r w:rsidRPr="006F1426">
        <w:rPr>
          <w:rFonts w:asciiTheme="minorBidi" w:hAnsiTheme="minorBidi" w:cs="David"/>
          <w:b/>
          <w:bCs/>
          <w:sz w:val="20"/>
          <w:szCs w:val="20"/>
          <w:rtl/>
        </w:rPr>
        <w:t xml:space="preserve"> ס' 51 </w:t>
      </w:r>
      <w:r w:rsidRPr="006F1426">
        <w:rPr>
          <w:rFonts w:asciiTheme="minorBidi" w:hAnsiTheme="minorBidi" w:cs="David"/>
          <w:sz w:val="20"/>
          <w:szCs w:val="20"/>
          <w:rtl/>
        </w:rPr>
        <w:t xml:space="preserve">לחוה"ח קובע כי בתום המועד שנקבע\ בתום הזמן הסביר- הקבלן יהיה רשאי לבחור מה שהוא רוצה עבור הקונה. </w:t>
      </w:r>
    </w:p>
    <w:p w:rsidR="00F33396" w:rsidRPr="006F1426" w:rsidRDefault="00F33396" w:rsidP="002E3CC8">
      <w:pPr>
        <w:pStyle w:val="a4"/>
        <w:numPr>
          <w:ilvl w:val="0"/>
          <w:numId w:val="82"/>
        </w:numPr>
        <w:spacing w:line="360" w:lineRule="auto"/>
        <w:rPr>
          <w:rFonts w:asciiTheme="minorBidi" w:hAnsiTheme="minorBidi" w:cs="David"/>
          <w:sz w:val="20"/>
          <w:szCs w:val="20"/>
        </w:rPr>
      </w:pPr>
      <w:r w:rsidRPr="006F1426">
        <w:rPr>
          <w:rFonts w:asciiTheme="minorBidi" w:hAnsiTheme="minorBidi" w:cs="David"/>
          <w:b/>
          <w:bCs/>
          <w:sz w:val="20"/>
          <w:szCs w:val="20"/>
          <w:rtl/>
        </w:rPr>
        <w:t>פעולה חוזית שבוצעה תוך הפרת חובת תו"ל- רואים בה כאילו היא מעולם לא בוצעה.</w:t>
      </w:r>
      <w:r w:rsidRPr="006F1426">
        <w:rPr>
          <w:rFonts w:asciiTheme="minorBidi" w:hAnsiTheme="minorBidi" w:cs="David"/>
          <w:sz w:val="20"/>
          <w:szCs w:val="20"/>
          <w:rtl/>
        </w:rPr>
        <w:t xml:space="preserve"> למשל: </w:t>
      </w:r>
      <w:r w:rsidRPr="006F1426">
        <w:rPr>
          <w:rFonts w:asciiTheme="minorBidi" w:hAnsiTheme="minorBidi" w:cs="David"/>
          <w:sz w:val="20"/>
          <w:szCs w:val="20"/>
          <w:highlight w:val="lightGray"/>
          <w:rtl/>
        </w:rPr>
        <w:t>בפס"ד שירותי תחבורה ב"ש,</w:t>
      </w:r>
      <w:r w:rsidRPr="006F1426">
        <w:rPr>
          <w:rFonts w:asciiTheme="minorBidi" w:hAnsiTheme="minorBidi" w:cs="David"/>
          <w:sz w:val="20"/>
          <w:szCs w:val="20"/>
          <w:rtl/>
        </w:rPr>
        <w:t xml:space="preserve"> העובדים נתנו הודעה חצי שעה לפני השביתה-חוסר תו"ל מצידם, ולכן נראה את ההודעה כאילו היא מעולם לא הייתה. ואם לא הייתה הודעה כמתחייב- אזי העובדים הפרו חוזה.</w:t>
      </w:r>
    </w:p>
    <w:p w:rsidR="00C97FCB" w:rsidRPr="00022666" w:rsidRDefault="00C97FCB" w:rsidP="00BD147F">
      <w:pPr>
        <w:spacing w:line="360" w:lineRule="auto"/>
        <w:rPr>
          <w:rFonts w:cs="David"/>
          <w:sz w:val="20"/>
          <w:szCs w:val="20"/>
          <w:rtl/>
        </w:rPr>
      </w:pPr>
    </w:p>
    <w:p w:rsidR="00A45FF4" w:rsidRPr="00022666" w:rsidRDefault="00C97FCB" w:rsidP="00BD147F">
      <w:pPr>
        <w:spacing w:line="360" w:lineRule="auto"/>
        <w:rPr>
          <w:rFonts w:cs="David"/>
          <w:sz w:val="20"/>
          <w:szCs w:val="20"/>
          <w:rtl/>
        </w:rPr>
      </w:pPr>
      <w:r w:rsidRPr="00022666">
        <w:rPr>
          <w:rFonts w:cs="David" w:hint="cs"/>
          <w:b/>
          <w:bCs/>
          <w:sz w:val="26"/>
          <w:szCs w:val="26"/>
          <w:highlight w:val="green"/>
          <w:rtl/>
        </w:rPr>
        <w:t>השלמה - ש</w:t>
      </w:r>
      <w:r w:rsidR="00A45FF4" w:rsidRPr="00022666">
        <w:rPr>
          <w:rFonts w:cs="David" w:hint="cs"/>
          <w:b/>
          <w:bCs/>
          <w:sz w:val="26"/>
          <w:szCs w:val="26"/>
          <w:highlight w:val="green"/>
          <w:rtl/>
        </w:rPr>
        <w:t>יערוך סכומים</w:t>
      </w:r>
    </w:p>
    <w:p w:rsidR="00AE4554" w:rsidRPr="00022666" w:rsidRDefault="000E0A7E" w:rsidP="00BD147F">
      <w:pPr>
        <w:pStyle w:val="P00"/>
        <w:tabs>
          <w:tab w:val="clear" w:pos="2835"/>
          <w:tab w:val="left" w:pos="-483"/>
          <w:tab w:val="left" w:pos="651"/>
          <w:tab w:val="right" w:pos="793"/>
        </w:tabs>
        <w:spacing w:before="72" w:line="360" w:lineRule="auto"/>
        <w:ind w:left="-625"/>
        <w:jc w:val="center"/>
        <w:rPr>
          <w:rFonts w:asciiTheme="minorHAnsi" w:eastAsiaTheme="minorHAnsi" w:hAnsiTheme="minorHAnsi" w:cs="David"/>
          <w:noProof w:val="0"/>
          <w:sz w:val="16"/>
          <w:szCs w:val="22"/>
          <w:rtl/>
          <w:lang w:eastAsia="en-US"/>
        </w:rPr>
      </w:pPr>
      <w:r w:rsidRPr="00022666">
        <w:rPr>
          <w:rFonts w:asciiTheme="minorHAnsi" w:eastAsiaTheme="minorHAnsi" w:hAnsiTheme="minorHAnsi" w:cs="David" w:hint="cs"/>
          <w:noProof w:val="0"/>
          <w:sz w:val="16"/>
          <w:szCs w:val="22"/>
          <w:rtl/>
          <w:lang w:eastAsia="en-US"/>
        </w:rPr>
        <w:t xml:space="preserve"> </w:t>
      </w:r>
      <w:r w:rsidR="00053D64">
        <w:rPr>
          <w:rFonts w:asciiTheme="minorHAnsi" w:eastAsiaTheme="minorHAnsi" w:hAnsiTheme="minorHAnsi" w:cs="David" w:hint="cs"/>
          <w:noProof w:val="0"/>
          <w:sz w:val="16"/>
          <w:szCs w:val="22"/>
          <w:rtl/>
          <w:lang w:eastAsia="en-US"/>
        </w:rPr>
        <w:t xml:space="preserve">         </w:t>
      </w:r>
      <w:r w:rsidRPr="00022666">
        <w:rPr>
          <w:rFonts w:asciiTheme="minorHAnsi" w:eastAsiaTheme="minorHAnsi" w:hAnsiTheme="minorHAnsi" w:cs="David" w:hint="cs"/>
          <w:noProof w:val="0"/>
          <w:sz w:val="16"/>
          <w:szCs w:val="22"/>
          <w:rtl/>
          <w:lang w:eastAsia="en-US"/>
        </w:rPr>
        <w:t xml:space="preserve">             </w:t>
      </w:r>
      <w:r w:rsidR="00AE4554" w:rsidRPr="00022666">
        <w:rPr>
          <w:rFonts w:asciiTheme="minorHAnsi" w:eastAsiaTheme="minorHAnsi" w:hAnsiTheme="minorHAnsi" w:cs="David" w:hint="cs"/>
          <w:noProof w:val="0"/>
          <w:sz w:val="16"/>
          <w:szCs w:val="22"/>
          <w:rtl/>
          <w:lang w:eastAsia="en-US"/>
        </w:rPr>
        <w:t xml:space="preserve">1                               </w:t>
      </w:r>
      <w:r w:rsidRPr="00022666">
        <w:rPr>
          <w:rFonts w:asciiTheme="minorHAnsi" w:eastAsiaTheme="minorHAnsi" w:hAnsiTheme="minorHAnsi" w:cs="David" w:hint="cs"/>
          <w:noProof w:val="0"/>
          <w:sz w:val="16"/>
          <w:szCs w:val="22"/>
          <w:rtl/>
          <w:lang w:eastAsia="en-US"/>
        </w:rPr>
        <w:t xml:space="preserve">     </w:t>
      </w:r>
      <w:r w:rsidR="00AE4554" w:rsidRPr="00022666">
        <w:rPr>
          <w:rFonts w:asciiTheme="minorHAnsi" w:eastAsiaTheme="minorHAnsi" w:hAnsiTheme="minorHAnsi" w:cs="David" w:hint="cs"/>
          <w:noProof w:val="0"/>
          <w:sz w:val="16"/>
          <w:szCs w:val="22"/>
          <w:rtl/>
          <w:lang w:eastAsia="en-US"/>
        </w:rPr>
        <w:t xml:space="preserve">                </w:t>
      </w:r>
      <w:r w:rsidRPr="00022666">
        <w:rPr>
          <w:rFonts w:asciiTheme="minorHAnsi" w:eastAsiaTheme="minorHAnsi" w:hAnsiTheme="minorHAnsi" w:cs="David" w:hint="cs"/>
          <w:noProof w:val="0"/>
          <w:sz w:val="16"/>
          <w:szCs w:val="22"/>
          <w:rtl/>
          <w:lang w:eastAsia="en-US"/>
        </w:rPr>
        <w:t xml:space="preserve">  </w:t>
      </w:r>
      <w:r w:rsidR="00AE4554" w:rsidRPr="00022666">
        <w:rPr>
          <w:rFonts w:asciiTheme="minorHAnsi" w:eastAsiaTheme="minorHAnsi" w:hAnsiTheme="minorHAnsi" w:cs="David" w:hint="cs"/>
          <w:noProof w:val="0"/>
          <w:sz w:val="16"/>
          <w:szCs w:val="22"/>
          <w:rtl/>
          <w:lang w:eastAsia="en-US"/>
        </w:rPr>
        <w:t xml:space="preserve"> 2                   </w:t>
      </w:r>
      <w:r w:rsidRPr="00022666">
        <w:rPr>
          <w:rFonts w:asciiTheme="minorHAnsi" w:eastAsiaTheme="minorHAnsi" w:hAnsiTheme="minorHAnsi" w:cs="David" w:hint="cs"/>
          <w:noProof w:val="0"/>
          <w:sz w:val="16"/>
          <w:szCs w:val="22"/>
          <w:rtl/>
          <w:lang w:eastAsia="en-US"/>
        </w:rPr>
        <w:t xml:space="preserve">                 </w:t>
      </w:r>
      <w:r w:rsidR="00053D64">
        <w:rPr>
          <w:rFonts w:asciiTheme="minorHAnsi" w:eastAsiaTheme="minorHAnsi" w:hAnsiTheme="minorHAnsi" w:cs="David" w:hint="cs"/>
          <w:noProof w:val="0"/>
          <w:sz w:val="16"/>
          <w:szCs w:val="22"/>
          <w:rtl/>
          <w:lang w:eastAsia="en-US"/>
        </w:rPr>
        <w:t xml:space="preserve">    </w:t>
      </w:r>
      <w:r w:rsidRPr="00022666">
        <w:rPr>
          <w:rFonts w:asciiTheme="minorHAnsi" w:eastAsiaTheme="minorHAnsi" w:hAnsiTheme="minorHAnsi" w:cs="David" w:hint="cs"/>
          <w:noProof w:val="0"/>
          <w:sz w:val="16"/>
          <w:szCs w:val="22"/>
          <w:rtl/>
          <w:lang w:eastAsia="en-US"/>
        </w:rPr>
        <w:t xml:space="preserve">              </w:t>
      </w:r>
      <w:r w:rsidR="00AE4554" w:rsidRPr="00022666">
        <w:rPr>
          <w:rFonts w:asciiTheme="minorHAnsi" w:eastAsiaTheme="minorHAnsi" w:hAnsiTheme="minorHAnsi" w:cs="David" w:hint="cs"/>
          <w:noProof w:val="0"/>
          <w:sz w:val="16"/>
          <w:szCs w:val="22"/>
          <w:rtl/>
          <w:lang w:eastAsia="en-US"/>
        </w:rPr>
        <w:t xml:space="preserve">   3</w:t>
      </w:r>
    </w:p>
    <w:p w:rsidR="00AE4554" w:rsidRPr="00022666" w:rsidRDefault="00AE4554" w:rsidP="00BD147F">
      <w:pPr>
        <w:pStyle w:val="P00"/>
        <w:tabs>
          <w:tab w:val="clear" w:pos="2835"/>
          <w:tab w:val="left" w:pos="-483"/>
          <w:tab w:val="left" w:pos="651"/>
          <w:tab w:val="right" w:pos="793"/>
        </w:tabs>
        <w:spacing w:before="72" w:line="360" w:lineRule="auto"/>
        <w:ind w:left="-625"/>
        <w:jc w:val="center"/>
        <w:rPr>
          <w:rFonts w:asciiTheme="minorHAnsi" w:eastAsiaTheme="minorHAnsi" w:hAnsiTheme="minorHAnsi" w:cs="David"/>
          <w:noProof w:val="0"/>
          <w:sz w:val="16"/>
          <w:szCs w:val="22"/>
          <w:rtl/>
          <w:lang w:eastAsia="en-US"/>
        </w:rPr>
      </w:pPr>
      <w:r w:rsidRPr="00022666">
        <w:rPr>
          <w:rFonts w:asciiTheme="minorHAnsi" w:eastAsiaTheme="minorHAnsi" w:hAnsiTheme="minorHAnsi" w:cs="David" w:hint="cs"/>
          <w:b/>
          <w:bCs/>
          <w:noProof w:val="0"/>
          <w:sz w:val="16"/>
          <w:szCs w:val="22"/>
          <w:rtl/>
          <w:lang w:eastAsia="en-US"/>
        </w:rPr>
        <w:t xml:space="preserve">כריתה </w:t>
      </w:r>
      <w:r w:rsidRPr="00022666">
        <w:rPr>
          <w:rFonts w:asciiTheme="minorHAnsi" w:eastAsiaTheme="minorHAnsi" w:hAnsiTheme="minorHAnsi" w:cs="David" w:hint="cs"/>
          <w:noProof w:val="0"/>
          <w:sz w:val="16"/>
          <w:szCs w:val="22"/>
          <w:rtl/>
          <w:lang w:eastAsia="en-US"/>
        </w:rPr>
        <w:t>---------------------------------</w:t>
      </w:r>
      <w:r w:rsidRPr="00022666">
        <w:rPr>
          <w:rFonts w:asciiTheme="minorHAnsi" w:eastAsiaTheme="minorHAnsi" w:hAnsiTheme="minorHAnsi" w:cs="David" w:hint="cs"/>
          <w:b/>
          <w:bCs/>
          <w:noProof w:val="0"/>
          <w:sz w:val="16"/>
          <w:szCs w:val="22"/>
          <w:rtl/>
          <w:lang w:eastAsia="en-US"/>
        </w:rPr>
        <w:t>הפרה</w:t>
      </w:r>
      <w:r w:rsidRPr="00022666">
        <w:rPr>
          <w:rFonts w:asciiTheme="minorHAnsi" w:eastAsiaTheme="minorHAnsi" w:hAnsiTheme="minorHAnsi" w:cs="David" w:hint="cs"/>
          <w:noProof w:val="0"/>
          <w:sz w:val="16"/>
          <w:szCs w:val="22"/>
          <w:rtl/>
          <w:lang w:eastAsia="en-US"/>
        </w:rPr>
        <w:t>---------------------------------</w:t>
      </w:r>
      <w:r w:rsidRPr="00022666">
        <w:rPr>
          <w:rFonts w:asciiTheme="minorHAnsi" w:eastAsiaTheme="minorHAnsi" w:hAnsiTheme="minorHAnsi" w:cs="David" w:hint="cs"/>
          <w:b/>
          <w:bCs/>
          <w:noProof w:val="0"/>
          <w:sz w:val="16"/>
          <w:szCs w:val="22"/>
          <w:rtl/>
          <w:lang w:eastAsia="en-US"/>
        </w:rPr>
        <w:t>פס"ד ואכיפה</w:t>
      </w:r>
      <w:r w:rsidRPr="00022666">
        <w:rPr>
          <w:rFonts w:asciiTheme="minorHAnsi" w:eastAsiaTheme="minorHAnsi" w:hAnsiTheme="minorHAnsi" w:cs="David" w:hint="cs"/>
          <w:noProof w:val="0"/>
          <w:sz w:val="16"/>
          <w:szCs w:val="22"/>
          <w:rtl/>
          <w:lang w:eastAsia="en-US"/>
        </w:rPr>
        <w:t>-------------</w:t>
      </w:r>
    </w:p>
    <w:p w:rsidR="00AE4554" w:rsidRPr="00022666" w:rsidRDefault="00AE4554" w:rsidP="00BD147F">
      <w:pPr>
        <w:pStyle w:val="P00"/>
        <w:tabs>
          <w:tab w:val="clear" w:pos="2835"/>
          <w:tab w:val="left" w:pos="-483"/>
          <w:tab w:val="left" w:pos="651"/>
          <w:tab w:val="right" w:pos="793"/>
        </w:tabs>
        <w:spacing w:before="72" w:line="360" w:lineRule="auto"/>
        <w:ind w:left="-625"/>
        <w:jc w:val="left"/>
        <w:rPr>
          <w:rFonts w:asciiTheme="minorHAnsi" w:eastAsiaTheme="minorHAnsi" w:hAnsiTheme="minorHAnsi" w:cs="David"/>
          <w:b/>
          <w:bCs/>
          <w:noProof w:val="0"/>
          <w:sz w:val="10"/>
          <w:szCs w:val="16"/>
          <w:rtl/>
          <w:lang w:eastAsia="en-US"/>
        </w:rPr>
      </w:pPr>
      <w:r w:rsidRPr="00022666">
        <w:rPr>
          <w:rFonts w:asciiTheme="minorHAnsi" w:eastAsiaTheme="minorHAnsi" w:hAnsiTheme="minorHAnsi" w:cs="David" w:hint="cs"/>
          <w:b/>
          <w:bCs/>
          <w:noProof w:val="0"/>
          <w:sz w:val="10"/>
          <w:szCs w:val="16"/>
          <w:rtl/>
          <w:lang w:eastAsia="en-US"/>
        </w:rPr>
        <w:t xml:space="preserve">                           </w:t>
      </w:r>
      <w:r w:rsidR="00053D64">
        <w:rPr>
          <w:rFonts w:asciiTheme="minorHAnsi" w:eastAsiaTheme="minorHAnsi" w:hAnsiTheme="minorHAnsi" w:cs="David" w:hint="cs"/>
          <w:b/>
          <w:bCs/>
          <w:noProof w:val="0"/>
          <w:sz w:val="10"/>
          <w:szCs w:val="16"/>
          <w:rtl/>
          <w:lang w:eastAsia="en-US"/>
        </w:rPr>
        <w:t xml:space="preserve">                                        </w:t>
      </w:r>
      <w:r w:rsidRPr="00022666">
        <w:rPr>
          <w:rFonts w:asciiTheme="minorHAnsi" w:eastAsiaTheme="minorHAnsi" w:hAnsiTheme="minorHAnsi" w:cs="David" w:hint="cs"/>
          <w:b/>
          <w:bCs/>
          <w:noProof w:val="0"/>
          <w:sz w:val="10"/>
          <w:szCs w:val="16"/>
          <w:rtl/>
          <w:lang w:eastAsia="en-US"/>
        </w:rPr>
        <w:t xml:space="preserve">  חיובים מכוח החוזה                             </w:t>
      </w:r>
      <w:r w:rsidR="00053D64">
        <w:rPr>
          <w:rFonts w:asciiTheme="minorHAnsi" w:eastAsiaTheme="minorHAnsi" w:hAnsiTheme="minorHAnsi" w:cs="David" w:hint="cs"/>
          <w:b/>
          <w:bCs/>
          <w:noProof w:val="0"/>
          <w:sz w:val="10"/>
          <w:szCs w:val="16"/>
          <w:rtl/>
          <w:lang w:eastAsia="en-US"/>
        </w:rPr>
        <w:t xml:space="preserve">             </w:t>
      </w:r>
      <w:r w:rsidRPr="00022666">
        <w:rPr>
          <w:rFonts w:asciiTheme="minorHAnsi" w:eastAsiaTheme="minorHAnsi" w:hAnsiTheme="minorHAnsi" w:cs="David" w:hint="cs"/>
          <w:b/>
          <w:bCs/>
          <w:noProof w:val="0"/>
          <w:sz w:val="10"/>
          <w:szCs w:val="16"/>
          <w:rtl/>
          <w:lang w:eastAsia="en-US"/>
        </w:rPr>
        <w:t xml:space="preserve">    מערך החיובים נשלט ע"י דיני התרופות</w:t>
      </w:r>
      <w:r w:rsidR="00053D64">
        <w:rPr>
          <w:rFonts w:asciiTheme="minorHAnsi" w:eastAsiaTheme="minorHAnsi" w:hAnsiTheme="minorHAnsi" w:cs="David" w:hint="cs"/>
          <w:b/>
          <w:bCs/>
          <w:noProof w:val="0"/>
          <w:sz w:val="10"/>
          <w:szCs w:val="16"/>
          <w:rtl/>
          <w:lang w:eastAsia="en-US"/>
        </w:rPr>
        <w:t xml:space="preserve">                                         </w:t>
      </w:r>
      <w:r w:rsidRPr="00022666">
        <w:rPr>
          <w:rFonts w:asciiTheme="minorHAnsi" w:eastAsiaTheme="minorHAnsi" w:hAnsiTheme="minorHAnsi" w:cs="David" w:hint="cs"/>
          <w:b/>
          <w:bCs/>
          <w:noProof w:val="0"/>
          <w:sz w:val="10"/>
          <w:szCs w:val="16"/>
          <w:rtl/>
          <w:lang w:eastAsia="en-US"/>
        </w:rPr>
        <w:t>חיובים מכוח פ"ד</w:t>
      </w:r>
    </w:p>
    <w:p w:rsidR="00AE4554" w:rsidRPr="00022666" w:rsidRDefault="00AE4554" w:rsidP="00BD147F">
      <w:pPr>
        <w:spacing w:line="360" w:lineRule="auto"/>
        <w:rPr>
          <w:rFonts w:cs="David"/>
          <w:sz w:val="20"/>
          <w:szCs w:val="20"/>
          <w:rtl/>
        </w:rPr>
      </w:pPr>
    </w:p>
    <w:p w:rsidR="00DA2D55" w:rsidRPr="00022666" w:rsidRDefault="00DA2D55" w:rsidP="002E3CC8">
      <w:pPr>
        <w:pStyle w:val="a3"/>
        <w:numPr>
          <w:ilvl w:val="0"/>
          <w:numId w:val="31"/>
        </w:numPr>
        <w:spacing w:line="360" w:lineRule="auto"/>
        <w:rPr>
          <w:rFonts w:cs="David"/>
          <w:sz w:val="20"/>
          <w:szCs w:val="20"/>
          <w:rtl/>
        </w:rPr>
      </w:pPr>
      <w:r w:rsidRPr="00022666">
        <w:rPr>
          <w:rFonts w:cs="David" w:hint="cs"/>
          <w:b/>
          <w:bCs/>
          <w:sz w:val="20"/>
          <w:szCs w:val="20"/>
          <w:rtl/>
        </w:rPr>
        <w:t>ערך ריאלי</w:t>
      </w:r>
      <w:r w:rsidRPr="00022666">
        <w:rPr>
          <w:rFonts w:cs="David" w:hint="cs"/>
          <w:sz w:val="20"/>
          <w:szCs w:val="20"/>
          <w:rtl/>
        </w:rPr>
        <w:t xml:space="preserve">- הצמדה למדד. </w:t>
      </w:r>
      <w:r w:rsidRPr="00022666">
        <w:rPr>
          <w:rFonts w:cs="David" w:hint="cs"/>
          <w:b/>
          <w:bCs/>
          <w:sz w:val="20"/>
          <w:szCs w:val="20"/>
          <w:rtl/>
        </w:rPr>
        <w:t>ערך נומינאלי</w:t>
      </w:r>
      <w:r w:rsidRPr="00022666">
        <w:rPr>
          <w:rFonts w:cs="David" w:hint="cs"/>
          <w:sz w:val="20"/>
          <w:szCs w:val="20"/>
          <w:rtl/>
        </w:rPr>
        <w:t>- ללא הצמדה</w:t>
      </w:r>
    </w:p>
    <w:p w:rsidR="00AE4554" w:rsidRPr="00022666" w:rsidRDefault="00A45FF4" w:rsidP="00BD147F">
      <w:pPr>
        <w:spacing w:line="360" w:lineRule="auto"/>
        <w:rPr>
          <w:rFonts w:cs="David"/>
          <w:sz w:val="20"/>
          <w:szCs w:val="20"/>
          <w:rtl/>
        </w:rPr>
      </w:pPr>
      <w:r w:rsidRPr="00022666">
        <w:rPr>
          <w:rFonts w:cs="David" w:hint="cs"/>
          <w:sz w:val="20"/>
          <w:szCs w:val="20"/>
          <w:rtl/>
        </w:rPr>
        <w:t xml:space="preserve">ערכם של חיובים כספיים, נשחק. </w:t>
      </w:r>
      <w:r w:rsidR="00AE4554" w:rsidRPr="00022666">
        <w:rPr>
          <w:rFonts w:cs="David" w:hint="cs"/>
          <w:sz w:val="20"/>
          <w:szCs w:val="20"/>
          <w:rtl/>
        </w:rPr>
        <w:t>איך מטפלים בשחיקה בכל חלק?</w:t>
      </w:r>
    </w:p>
    <w:p w:rsidR="00AE4554" w:rsidRPr="00022666" w:rsidRDefault="00AE4554" w:rsidP="002E3CC8">
      <w:pPr>
        <w:pStyle w:val="P00"/>
        <w:numPr>
          <w:ilvl w:val="0"/>
          <w:numId w:val="34"/>
        </w:numPr>
        <w:tabs>
          <w:tab w:val="clear" w:pos="2835"/>
          <w:tab w:val="left" w:pos="-483"/>
          <w:tab w:val="left" w:pos="651"/>
          <w:tab w:val="right" w:pos="793"/>
        </w:tabs>
        <w:spacing w:before="72" w:line="360" w:lineRule="auto"/>
        <w:jc w:val="left"/>
        <w:rPr>
          <w:rFonts w:asciiTheme="minorHAnsi" w:eastAsiaTheme="minorHAnsi" w:hAnsiTheme="minorHAnsi" w:cs="David"/>
          <w:noProof w:val="0"/>
          <w:szCs w:val="20"/>
          <w:lang w:eastAsia="en-US"/>
        </w:rPr>
      </w:pPr>
      <w:r w:rsidRPr="00022666">
        <w:rPr>
          <w:rFonts w:asciiTheme="minorHAnsi" w:eastAsiaTheme="minorHAnsi" w:hAnsiTheme="minorHAnsi" w:cs="David" w:hint="cs"/>
          <w:noProof w:val="0"/>
          <w:szCs w:val="20"/>
          <w:u w:val="single"/>
          <w:rtl/>
          <w:lang w:eastAsia="en-US"/>
        </w:rPr>
        <w:t>במקטע 3</w:t>
      </w:r>
      <w:r w:rsidR="00F44B6C" w:rsidRPr="00022666">
        <w:rPr>
          <w:rFonts w:asciiTheme="minorHAnsi" w:eastAsiaTheme="minorHAnsi" w:hAnsiTheme="minorHAnsi" w:cs="David" w:hint="cs"/>
          <w:noProof w:val="0"/>
          <w:szCs w:val="20"/>
          <w:u w:val="single"/>
          <w:rtl/>
          <w:lang w:eastAsia="en-US"/>
        </w:rPr>
        <w:t>-</w:t>
      </w:r>
      <w:r w:rsidRPr="00022666">
        <w:rPr>
          <w:rFonts w:asciiTheme="minorHAnsi" w:eastAsiaTheme="minorHAnsi" w:hAnsiTheme="minorHAnsi" w:cs="David" w:hint="cs"/>
          <w:noProof w:val="0"/>
          <w:szCs w:val="20"/>
          <w:rtl/>
          <w:lang w:eastAsia="en-US"/>
        </w:rPr>
        <w:t>יש לבית המשפט סמכות לטפל בשחיקה ע"י הצמדה למדד, ריביות וכדומה.</w:t>
      </w:r>
    </w:p>
    <w:p w:rsidR="00AE4554" w:rsidRPr="00022666" w:rsidRDefault="00AE4554" w:rsidP="002E3CC8">
      <w:pPr>
        <w:pStyle w:val="P00"/>
        <w:numPr>
          <w:ilvl w:val="0"/>
          <w:numId w:val="34"/>
        </w:numPr>
        <w:tabs>
          <w:tab w:val="clear" w:pos="2835"/>
          <w:tab w:val="left" w:pos="-483"/>
          <w:tab w:val="left" w:pos="651"/>
          <w:tab w:val="right" w:pos="793"/>
        </w:tabs>
        <w:spacing w:before="72" w:line="360" w:lineRule="auto"/>
        <w:jc w:val="left"/>
        <w:rPr>
          <w:rFonts w:asciiTheme="minorHAnsi" w:eastAsiaTheme="minorHAnsi" w:hAnsiTheme="minorHAnsi" w:cs="David"/>
          <w:noProof w:val="0"/>
          <w:szCs w:val="20"/>
          <w:lang w:eastAsia="en-US"/>
        </w:rPr>
      </w:pPr>
      <w:r w:rsidRPr="00022666">
        <w:rPr>
          <w:rFonts w:asciiTheme="minorHAnsi" w:eastAsiaTheme="minorHAnsi" w:hAnsiTheme="minorHAnsi" w:cs="David" w:hint="cs"/>
          <w:noProof w:val="0"/>
          <w:szCs w:val="20"/>
          <w:u w:val="single"/>
          <w:rtl/>
          <w:lang w:eastAsia="en-US"/>
        </w:rPr>
        <w:t xml:space="preserve">במקטע 2 </w:t>
      </w:r>
      <w:r w:rsidRPr="00022666">
        <w:rPr>
          <w:rFonts w:asciiTheme="minorHAnsi" w:eastAsiaTheme="minorHAnsi" w:hAnsiTheme="minorHAnsi" w:cs="David" w:hint="cs"/>
          <w:noProof w:val="0"/>
          <w:szCs w:val="20"/>
          <w:rtl/>
          <w:lang w:eastAsia="en-US"/>
        </w:rPr>
        <w:t xml:space="preserve">- חיובים מכוח דיני התרופות. </w:t>
      </w:r>
    </w:p>
    <w:p w:rsidR="00AE4554" w:rsidRPr="00022666" w:rsidRDefault="00AE4554" w:rsidP="002E3CC8">
      <w:pPr>
        <w:pStyle w:val="P00"/>
        <w:numPr>
          <w:ilvl w:val="1"/>
          <w:numId w:val="34"/>
        </w:numPr>
        <w:tabs>
          <w:tab w:val="clear" w:pos="2835"/>
          <w:tab w:val="left" w:pos="-483"/>
          <w:tab w:val="left" w:pos="651"/>
          <w:tab w:val="right" w:pos="793"/>
        </w:tabs>
        <w:spacing w:before="72" w:line="360" w:lineRule="auto"/>
        <w:jc w:val="left"/>
        <w:rPr>
          <w:rFonts w:asciiTheme="minorHAnsi" w:eastAsiaTheme="minorHAnsi" w:hAnsiTheme="minorHAnsi" w:cs="David"/>
          <w:noProof w:val="0"/>
          <w:szCs w:val="20"/>
          <w:lang w:eastAsia="en-US"/>
        </w:rPr>
      </w:pPr>
      <w:r w:rsidRPr="00022666">
        <w:rPr>
          <w:rFonts w:asciiTheme="minorHAnsi" w:eastAsiaTheme="minorHAnsi" w:hAnsiTheme="minorHAnsi" w:cs="David" w:hint="cs"/>
          <w:b/>
          <w:bCs/>
          <w:noProof w:val="0"/>
          <w:szCs w:val="20"/>
          <w:u w:val="single"/>
          <w:rtl/>
          <w:lang w:eastAsia="en-US"/>
        </w:rPr>
        <w:t>אכיפה</w:t>
      </w:r>
      <w:r w:rsidRPr="00022666">
        <w:rPr>
          <w:rFonts w:asciiTheme="minorHAnsi" w:eastAsiaTheme="minorHAnsi" w:hAnsiTheme="minorHAnsi" w:cs="David" w:hint="cs"/>
          <w:noProof w:val="0"/>
          <w:szCs w:val="20"/>
          <w:rtl/>
          <w:lang w:eastAsia="en-US"/>
        </w:rPr>
        <w:t xml:space="preserve">, בצירוף הסעיפים </w:t>
      </w:r>
      <w:r w:rsidRPr="00022666">
        <w:rPr>
          <w:rFonts w:asciiTheme="minorHAnsi" w:eastAsiaTheme="minorHAnsi" w:hAnsiTheme="minorHAnsi" w:cs="David" w:hint="cs"/>
          <w:noProof w:val="0"/>
          <w:szCs w:val="20"/>
          <w:highlight w:val="yellow"/>
          <w:rtl/>
          <w:lang w:eastAsia="en-US"/>
        </w:rPr>
        <w:t>3(4)+4</w:t>
      </w:r>
      <w:r w:rsidRPr="00022666">
        <w:rPr>
          <w:rFonts w:asciiTheme="minorHAnsi" w:eastAsiaTheme="minorHAnsi" w:hAnsiTheme="minorHAnsi" w:cs="David" w:hint="cs"/>
          <w:noProof w:val="0"/>
          <w:szCs w:val="20"/>
          <w:rtl/>
          <w:lang w:eastAsia="en-US"/>
        </w:rPr>
        <w:t xml:space="preserve"> לחוק התרופות- אכיפת חוזה כנגד תמורה שנשחקה באופן משמעותי היא בלתי צודקת, ובנוסף ,אפשר להתנות את צו האכיפה בתנאים שונים. התוצאה שניתן להסיר את חוסר הצדק ע"י התניית תנאים. התנאי במקרה זה הוא שיערוך הסכום.</w:t>
      </w:r>
    </w:p>
    <w:p w:rsidR="00AE4554" w:rsidRPr="00022666" w:rsidRDefault="00AE4554" w:rsidP="002E3CC8">
      <w:pPr>
        <w:pStyle w:val="P00"/>
        <w:numPr>
          <w:ilvl w:val="1"/>
          <w:numId w:val="34"/>
        </w:numPr>
        <w:tabs>
          <w:tab w:val="clear" w:pos="2835"/>
          <w:tab w:val="left" w:pos="-483"/>
          <w:tab w:val="left" w:pos="651"/>
          <w:tab w:val="right" w:pos="793"/>
        </w:tabs>
        <w:spacing w:before="72" w:line="360" w:lineRule="auto"/>
        <w:jc w:val="left"/>
        <w:rPr>
          <w:rFonts w:asciiTheme="minorHAnsi" w:eastAsiaTheme="minorHAnsi" w:hAnsiTheme="minorHAnsi" w:cs="David"/>
          <w:noProof w:val="0"/>
          <w:szCs w:val="20"/>
          <w:lang w:eastAsia="en-US"/>
        </w:rPr>
      </w:pPr>
      <w:r w:rsidRPr="00022666">
        <w:rPr>
          <w:rFonts w:asciiTheme="minorHAnsi" w:eastAsiaTheme="minorHAnsi" w:hAnsiTheme="minorHAnsi" w:cs="David" w:hint="cs"/>
          <w:b/>
          <w:bCs/>
          <w:noProof w:val="0"/>
          <w:szCs w:val="20"/>
          <w:u w:val="single"/>
          <w:rtl/>
          <w:lang w:eastAsia="en-US"/>
        </w:rPr>
        <w:t>פיצויים</w:t>
      </w:r>
      <w:r w:rsidRPr="00022666">
        <w:rPr>
          <w:rFonts w:asciiTheme="minorHAnsi" w:eastAsiaTheme="minorHAnsi" w:hAnsiTheme="minorHAnsi" w:cs="David" w:hint="cs"/>
          <w:noProof w:val="0"/>
          <w:szCs w:val="20"/>
          <w:rtl/>
          <w:lang w:eastAsia="en-US"/>
        </w:rPr>
        <w:t>- הסדר דומה</w:t>
      </w:r>
    </w:p>
    <w:p w:rsidR="00AE4554" w:rsidRPr="00022666" w:rsidRDefault="00AE4554" w:rsidP="002E3CC8">
      <w:pPr>
        <w:pStyle w:val="P00"/>
        <w:numPr>
          <w:ilvl w:val="1"/>
          <w:numId w:val="34"/>
        </w:numPr>
        <w:tabs>
          <w:tab w:val="clear" w:pos="2835"/>
          <w:tab w:val="left" w:pos="-483"/>
          <w:tab w:val="left" w:pos="651"/>
          <w:tab w:val="right" w:pos="793"/>
        </w:tabs>
        <w:spacing w:before="72" w:line="360" w:lineRule="auto"/>
        <w:jc w:val="left"/>
        <w:rPr>
          <w:rFonts w:asciiTheme="minorHAnsi" w:eastAsiaTheme="minorHAnsi" w:hAnsiTheme="minorHAnsi" w:cs="David"/>
          <w:noProof w:val="0"/>
          <w:szCs w:val="20"/>
          <w:lang w:eastAsia="en-US"/>
        </w:rPr>
      </w:pPr>
      <w:r w:rsidRPr="00022666">
        <w:rPr>
          <w:rFonts w:asciiTheme="minorHAnsi" w:eastAsiaTheme="minorHAnsi" w:hAnsiTheme="minorHAnsi" w:cs="David" w:hint="cs"/>
          <w:b/>
          <w:bCs/>
          <w:noProof w:val="0"/>
          <w:szCs w:val="20"/>
          <w:u w:val="single"/>
          <w:rtl/>
          <w:lang w:eastAsia="en-US"/>
        </w:rPr>
        <w:t>השבה</w:t>
      </w:r>
      <w:r w:rsidRPr="00022666">
        <w:rPr>
          <w:rFonts w:asciiTheme="minorHAnsi" w:eastAsiaTheme="minorHAnsi" w:hAnsiTheme="minorHAnsi" w:cs="David" w:hint="cs"/>
          <w:noProof w:val="0"/>
          <w:szCs w:val="20"/>
          <w:rtl/>
          <w:lang w:eastAsia="en-US"/>
        </w:rPr>
        <w:t>- תרופת ההשבה נובעת מדיני עשיית עושר ולא במשפ</w:t>
      </w:r>
      <w:r w:rsidR="00F44B6C" w:rsidRPr="00022666">
        <w:rPr>
          <w:rFonts w:asciiTheme="minorHAnsi" w:eastAsiaTheme="minorHAnsi" w:hAnsiTheme="minorHAnsi" w:cs="David" w:hint="cs"/>
          <w:noProof w:val="0"/>
          <w:szCs w:val="20"/>
          <w:rtl/>
          <w:lang w:eastAsia="en-US"/>
        </w:rPr>
        <w:t xml:space="preserve">ט, בדינים אלו השבת סכום חייבת להיות בערך ריאלי. </w:t>
      </w:r>
    </w:p>
    <w:p w:rsidR="00F44B6C" w:rsidRPr="00022666" w:rsidRDefault="00F44B6C" w:rsidP="002E3CC8">
      <w:pPr>
        <w:pStyle w:val="P00"/>
        <w:numPr>
          <w:ilvl w:val="0"/>
          <w:numId w:val="34"/>
        </w:numPr>
        <w:tabs>
          <w:tab w:val="clear" w:pos="2835"/>
          <w:tab w:val="left" w:pos="-483"/>
          <w:tab w:val="left" w:pos="651"/>
          <w:tab w:val="right" w:pos="793"/>
        </w:tabs>
        <w:spacing w:before="72" w:line="360" w:lineRule="auto"/>
        <w:jc w:val="left"/>
        <w:rPr>
          <w:rFonts w:asciiTheme="minorHAnsi" w:eastAsiaTheme="minorHAnsi" w:hAnsiTheme="minorHAnsi" w:cs="David"/>
          <w:noProof w:val="0"/>
          <w:szCs w:val="20"/>
          <w:lang w:eastAsia="en-US"/>
        </w:rPr>
      </w:pPr>
      <w:r w:rsidRPr="00022666">
        <w:rPr>
          <w:rFonts w:asciiTheme="minorHAnsi" w:eastAsiaTheme="minorHAnsi" w:hAnsiTheme="minorHAnsi" w:cs="David" w:hint="cs"/>
          <w:noProof w:val="0"/>
          <w:szCs w:val="20"/>
          <w:u w:val="single"/>
          <w:rtl/>
          <w:lang w:eastAsia="en-US"/>
        </w:rPr>
        <w:t>ב</w:t>
      </w:r>
      <w:r w:rsidR="00AE4554" w:rsidRPr="00022666">
        <w:rPr>
          <w:rFonts w:asciiTheme="minorHAnsi" w:eastAsiaTheme="minorHAnsi" w:hAnsiTheme="minorHAnsi" w:cs="David" w:hint="cs"/>
          <w:noProof w:val="0"/>
          <w:szCs w:val="20"/>
          <w:u w:val="single"/>
          <w:rtl/>
          <w:lang w:eastAsia="en-US"/>
        </w:rPr>
        <w:t>מקטע 1</w:t>
      </w:r>
      <w:r w:rsidR="00AE4554" w:rsidRPr="00022666">
        <w:rPr>
          <w:rFonts w:asciiTheme="minorHAnsi" w:eastAsiaTheme="minorHAnsi" w:hAnsiTheme="minorHAnsi" w:cs="David"/>
          <w:noProof w:val="0"/>
          <w:szCs w:val="20"/>
          <w:rtl/>
          <w:lang w:eastAsia="en-US"/>
        </w:rPr>
        <w:t>–</w:t>
      </w:r>
      <w:r w:rsidR="00AE4554" w:rsidRPr="00022666">
        <w:rPr>
          <w:rFonts w:asciiTheme="minorHAnsi" w:eastAsiaTheme="minorHAnsi" w:hAnsiTheme="minorHAnsi" w:cs="David" w:hint="cs"/>
          <w:noProof w:val="0"/>
          <w:szCs w:val="20"/>
          <w:rtl/>
          <w:lang w:eastAsia="en-US"/>
        </w:rPr>
        <w:t xml:space="preserve"> מתנהגים לפי החיובים שהצדדים הסכימו עליהם בחוזה. </w:t>
      </w:r>
      <w:r w:rsidRPr="00022666">
        <w:rPr>
          <w:rFonts w:asciiTheme="minorHAnsi" w:eastAsiaTheme="minorHAnsi" w:hAnsiTheme="minorHAnsi" w:cs="David" w:hint="cs"/>
          <w:noProof w:val="0"/>
          <w:szCs w:val="20"/>
          <w:u w:val="single"/>
          <w:rtl/>
          <w:lang w:eastAsia="en-US"/>
        </w:rPr>
        <w:t>לכן יש צורך ב</w:t>
      </w:r>
      <w:r w:rsidR="00AE4554" w:rsidRPr="00022666">
        <w:rPr>
          <w:rFonts w:asciiTheme="minorHAnsi" w:eastAsiaTheme="minorHAnsi" w:hAnsiTheme="minorHAnsi" w:cs="David" w:hint="cs"/>
          <w:noProof w:val="0"/>
          <w:szCs w:val="20"/>
          <w:u w:val="single"/>
          <w:rtl/>
          <w:lang w:eastAsia="en-US"/>
        </w:rPr>
        <w:t>פרשנות</w:t>
      </w:r>
      <w:r w:rsidRPr="00022666">
        <w:rPr>
          <w:rFonts w:asciiTheme="minorHAnsi" w:eastAsiaTheme="minorHAnsi" w:hAnsiTheme="minorHAnsi" w:cs="David" w:hint="cs"/>
          <w:noProof w:val="0"/>
          <w:szCs w:val="20"/>
          <w:u w:val="single"/>
          <w:rtl/>
          <w:lang w:eastAsia="en-US"/>
        </w:rPr>
        <w:t>:</w:t>
      </w:r>
    </w:p>
    <w:p w:rsidR="00F44B6C" w:rsidRPr="00022666" w:rsidRDefault="00F44B6C" w:rsidP="002E3CC8">
      <w:pPr>
        <w:pStyle w:val="P00"/>
        <w:numPr>
          <w:ilvl w:val="1"/>
          <w:numId w:val="34"/>
        </w:numPr>
        <w:tabs>
          <w:tab w:val="clear" w:pos="2835"/>
          <w:tab w:val="left" w:pos="-483"/>
          <w:tab w:val="left" w:pos="651"/>
          <w:tab w:val="right" w:pos="793"/>
        </w:tabs>
        <w:spacing w:before="72" w:line="360" w:lineRule="auto"/>
        <w:jc w:val="left"/>
        <w:rPr>
          <w:rFonts w:asciiTheme="minorHAnsi" w:eastAsiaTheme="minorHAnsi" w:hAnsiTheme="minorHAnsi" w:cs="David"/>
          <w:noProof w:val="0"/>
          <w:szCs w:val="20"/>
          <w:lang w:eastAsia="en-US"/>
        </w:rPr>
      </w:pPr>
      <w:r w:rsidRPr="00022666">
        <w:rPr>
          <w:rFonts w:asciiTheme="minorHAnsi" w:eastAsiaTheme="minorHAnsi" w:hAnsiTheme="minorHAnsi" w:cs="David" w:hint="cs"/>
          <w:noProof w:val="0"/>
          <w:szCs w:val="20"/>
          <w:rtl/>
          <w:lang w:eastAsia="en-US"/>
        </w:rPr>
        <w:lastRenderedPageBreak/>
        <w:t xml:space="preserve">אם נגלה שהצדדים התכוונו לתשלום צמוד מדד ואז אין בעיה. </w:t>
      </w:r>
    </w:p>
    <w:p w:rsidR="00F44B6C" w:rsidRPr="00022666" w:rsidRDefault="00AE4554" w:rsidP="002E3CC8">
      <w:pPr>
        <w:pStyle w:val="P00"/>
        <w:numPr>
          <w:ilvl w:val="1"/>
          <w:numId w:val="34"/>
        </w:numPr>
        <w:tabs>
          <w:tab w:val="clear" w:pos="2835"/>
          <w:tab w:val="left" w:pos="-483"/>
          <w:tab w:val="left" w:pos="651"/>
          <w:tab w:val="right" w:pos="793"/>
        </w:tabs>
        <w:spacing w:before="72" w:line="360" w:lineRule="auto"/>
        <w:jc w:val="left"/>
        <w:rPr>
          <w:rFonts w:asciiTheme="minorHAnsi" w:eastAsiaTheme="minorHAnsi" w:hAnsiTheme="minorHAnsi" w:cs="David"/>
          <w:noProof w:val="0"/>
          <w:szCs w:val="20"/>
          <w:lang w:eastAsia="en-US"/>
        </w:rPr>
      </w:pPr>
      <w:r w:rsidRPr="00022666">
        <w:rPr>
          <w:rFonts w:asciiTheme="minorHAnsi" w:eastAsiaTheme="minorHAnsi" w:hAnsiTheme="minorHAnsi" w:cs="David" w:hint="cs"/>
          <w:noProof w:val="0"/>
          <w:szCs w:val="20"/>
          <w:rtl/>
          <w:lang w:eastAsia="en-US"/>
        </w:rPr>
        <w:t xml:space="preserve">יכול להיות שיגיעו למסקנה שהצדדים לא התכוונו להצמיד למדד ואז מכבדים את רצון הצדדים. </w:t>
      </w:r>
    </w:p>
    <w:p w:rsidR="00AE4554" w:rsidRPr="00022666" w:rsidRDefault="00AE4554" w:rsidP="002E3CC8">
      <w:pPr>
        <w:pStyle w:val="P00"/>
        <w:numPr>
          <w:ilvl w:val="1"/>
          <w:numId w:val="34"/>
        </w:numPr>
        <w:tabs>
          <w:tab w:val="clear" w:pos="2835"/>
          <w:tab w:val="left" w:pos="-483"/>
          <w:tab w:val="left" w:pos="651"/>
          <w:tab w:val="right" w:pos="793"/>
        </w:tabs>
        <w:spacing w:before="72" w:line="360" w:lineRule="auto"/>
        <w:jc w:val="left"/>
        <w:rPr>
          <w:rFonts w:asciiTheme="minorHAnsi" w:eastAsiaTheme="minorHAnsi" w:hAnsiTheme="minorHAnsi" w:cs="David"/>
          <w:noProof w:val="0"/>
          <w:szCs w:val="20"/>
          <w:lang w:eastAsia="en-US"/>
        </w:rPr>
      </w:pPr>
      <w:r w:rsidRPr="00022666">
        <w:rPr>
          <w:rFonts w:asciiTheme="minorHAnsi" w:eastAsiaTheme="minorHAnsi" w:hAnsiTheme="minorHAnsi" w:cs="David" w:hint="cs"/>
          <w:noProof w:val="0"/>
          <w:szCs w:val="20"/>
          <w:rtl/>
          <w:lang w:eastAsia="en-US"/>
        </w:rPr>
        <w:t xml:space="preserve">עולה בעיה כאשר לא ניתן באמצעות פרשנות להגיד לרצון הצדדים. </w:t>
      </w:r>
      <w:r w:rsidR="00F44B6C" w:rsidRPr="00022666">
        <w:rPr>
          <w:rFonts w:asciiTheme="minorHAnsi" w:eastAsiaTheme="minorHAnsi" w:hAnsiTheme="minorHAnsi" w:cs="David" w:hint="cs"/>
          <w:noProof w:val="0"/>
          <w:szCs w:val="20"/>
          <w:rtl/>
          <w:lang w:eastAsia="en-US"/>
        </w:rPr>
        <w:t>אם השתיקה נובעת מחוסר מודעות לאינפלציה, זהו חסר שטעון השלמה באמצעות ס' 39. יכול להיות שה</w:t>
      </w:r>
      <w:r w:rsidRPr="00022666">
        <w:rPr>
          <w:rFonts w:asciiTheme="minorHAnsi" w:eastAsiaTheme="minorHAnsi" w:hAnsiTheme="minorHAnsi" w:cs="David" w:hint="cs"/>
          <w:noProof w:val="0"/>
          <w:szCs w:val="20"/>
          <w:rtl/>
          <w:lang w:eastAsia="en-US"/>
        </w:rPr>
        <w:t xml:space="preserve">שתיקה לנושא </w:t>
      </w:r>
      <w:r w:rsidR="00F44B6C" w:rsidRPr="00022666">
        <w:rPr>
          <w:rFonts w:asciiTheme="minorHAnsi" w:eastAsiaTheme="minorHAnsi" w:hAnsiTheme="minorHAnsi" w:cs="David" w:hint="cs"/>
          <w:noProof w:val="0"/>
          <w:szCs w:val="20"/>
          <w:rtl/>
          <w:lang w:eastAsia="en-US"/>
        </w:rPr>
        <w:t xml:space="preserve">מתקיימת </w:t>
      </w:r>
      <w:r w:rsidRPr="00022666">
        <w:rPr>
          <w:rFonts w:asciiTheme="minorHAnsi" w:eastAsiaTheme="minorHAnsi" w:hAnsiTheme="minorHAnsi" w:cs="David" w:hint="cs"/>
          <w:noProof w:val="0"/>
          <w:szCs w:val="20"/>
          <w:rtl/>
          <w:lang w:eastAsia="en-US"/>
        </w:rPr>
        <w:t xml:space="preserve">למרות </w:t>
      </w:r>
      <w:r w:rsidR="00F44B6C" w:rsidRPr="00022666">
        <w:rPr>
          <w:rFonts w:asciiTheme="minorHAnsi" w:eastAsiaTheme="minorHAnsi" w:hAnsiTheme="minorHAnsi" w:cs="David" w:hint="cs"/>
          <w:noProof w:val="0"/>
          <w:szCs w:val="20"/>
          <w:rtl/>
          <w:lang w:eastAsia="en-US"/>
        </w:rPr>
        <w:t xml:space="preserve">מודעות לאינפלציה, או כאשר יש חוזה שלילי. </w:t>
      </w:r>
    </w:p>
    <w:p w:rsidR="00F44B6C" w:rsidRPr="00022666" w:rsidRDefault="00F44B6C" w:rsidP="00BD147F">
      <w:pPr>
        <w:pStyle w:val="P00"/>
        <w:tabs>
          <w:tab w:val="clear" w:pos="2835"/>
          <w:tab w:val="left" w:pos="-483"/>
          <w:tab w:val="left" w:pos="651"/>
          <w:tab w:val="right" w:pos="793"/>
        </w:tabs>
        <w:spacing w:before="72" w:line="360" w:lineRule="auto"/>
        <w:ind w:left="1099"/>
        <w:jc w:val="left"/>
        <w:rPr>
          <w:rFonts w:asciiTheme="minorHAnsi" w:eastAsiaTheme="minorHAnsi" w:hAnsiTheme="minorHAnsi" w:cs="David"/>
          <w:noProof w:val="0"/>
          <w:szCs w:val="20"/>
          <w:lang w:eastAsia="en-US"/>
        </w:rPr>
      </w:pPr>
    </w:p>
    <w:p w:rsidR="00AE4554" w:rsidRPr="00022666" w:rsidRDefault="00AE4554" w:rsidP="00BD147F">
      <w:pPr>
        <w:spacing w:line="360" w:lineRule="auto"/>
        <w:rPr>
          <w:rFonts w:cs="David"/>
          <w:sz w:val="20"/>
          <w:szCs w:val="20"/>
          <w:rtl/>
        </w:rPr>
      </w:pPr>
      <w:r w:rsidRPr="00022666">
        <w:rPr>
          <w:rFonts w:cs="David" w:hint="cs"/>
          <w:b/>
          <w:bCs/>
          <w:sz w:val="26"/>
          <w:szCs w:val="26"/>
          <w:highlight w:val="lightGray"/>
          <w:rtl/>
        </w:rPr>
        <w:t>פ"ד שועית</w:t>
      </w:r>
      <w:r w:rsidRPr="00022666">
        <w:rPr>
          <w:rFonts w:cs="David" w:hint="cs"/>
          <w:sz w:val="20"/>
          <w:szCs w:val="20"/>
          <w:highlight w:val="lightGray"/>
          <w:rtl/>
        </w:rPr>
        <w:t>-</w:t>
      </w:r>
      <w:r w:rsidR="000E0A7E" w:rsidRPr="00022666">
        <w:rPr>
          <w:rFonts w:cs="David" w:hint="cs"/>
          <w:sz w:val="20"/>
          <w:szCs w:val="20"/>
          <w:rtl/>
        </w:rPr>
        <w:t xml:space="preserve"> התמורה נשחקה </w:t>
      </w:r>
      <w:r w:rsidRPr="00022666">
        <w:rPr>
          <w:rFonts w:cs="David" w:hint="cs"/>
          <w:sz w:val="20"/>
          <w:szCs w:val="20"/>
          <w:rtl/>
        </w:rPr>
        <w:t xml:space="preserve">בצורה קיצונית. מרוב שחיקה של ערך הכסף, נוצר כמעט חוזה מתנה במקום חוזה מכר. </w:t>
      </w:r>
      <w:r w:rsidR="00F44B6C" w:rsidRPr="00022666">
        <w:rPr>
          <w:rFonts w:cs="David" w:hint="cs"/>
          <w:sz w:val="20"/>
          <w:szCs w:val="20"/>
          <w:rtl/>
        </w:rPr>
        <w:t xml:space="preserve">הצדדים צפו אינפלציה אבל רק של כמה עשרות אחוזים. </w:t>
      </w:r>
      <w:r w:rsidRPr="00022666">
        <w:rPr>
          <w:rFonts w:cs="David" w:hint="cs"/>
          <w:sz w:val="20"/>
          <w:szCs w:val="20"/>
          <w:rtl/>
        </w:rPr>
        <w:t>3 השופטים מגיעים לאותה תוצאה, אבל עם הבדלים בנימוקים:</w:t>
      </w:r>
    </w:p>
    <w:p w:rsidR="00AE4554" w:rsidRPr="00022666" w:rsidRDefault="00AE4554" w:rsidP="002E3CC8">
      <w:pPr>
        <w:pStyle w:val="a3"/>
        <w:numPr>
          <w:ilvl w:val="0"/>
          <w:numId w:val="33"/>
        </w:numPr>
        <w:spacing w:line="360" w:lineRule="auto"/>
        <w:rPr>
          <w:rFonts w:cs="David"/>
          <w:sz w:val="20"/>
          <w:szCs w:val="20"/>
        </w:rPr>
      </w:pPr>
      <w:r w:rsidRPr="00022666">
        <w:rPr>
          <w:rFonts w:cs="David" w:hint="cs"/>
          <w:sz w:val="20"/>
          <w:szCs w:val="20"/>
          <w:u w:val="single"/>
          <w:rtl/>
        </w:rPr>
        <w:t>השופט גרוניס</w:t>
      </w:r>
      <w:r w:rsidRPr="00022666">
        <w:rPr>
          <w:rFonts w:cs="David" w:hint="cs"/>
          <w:sz w:val="20"/>
          <w:szCs w:val="20"/>
          <w:rtl/>
        </w:rPr>
        <w:t xml:space="preserve">- לא מתייחס להבחנה בין התקופות. טוען שאם התמורה נשחקה כל כך, לא צודק לתת אכיפה כנגד תרופה אפסית ולכן מכוח ס' 4 לחוק התרופות מותר לשערך את התמורה לפי שיקול דעתו וכך להסיר את אי הצדק. </w:t>
      </w:r>
    </w:p>
    <w:p w:rsidR="006E2C94" w:rsidRPr="00022666" w:rsidRDefault="00AE4554" w:rsidP="002E3CC8">
      <w:pPr>
        <w:pStyle w:val="a3"/>
        <w:numPr>
          <w:ilvl w:val="0"/>
          <w:numId w:val="33"/>
        </w:numPr>
        <w:spacing w:line="360" w:lineRule="auto"/>
        <w:rPr>
          <w:rFonts w:cs="David"/>
          <w:sz w:val="20"/>
          <w:szCs w:val="20"/>
          <w:rtl/>
        </w:rPr>
      </w:pPr>
      <w:r w:rsidRPr="00022666">
        <w:rPr>
          <w:rFonts w:cs="David" w:hint="cs"/>
          <w:sz w:val="20"/>
          <w:szCs w:val="20"/>
          <w:u w:val="single"/>
          <w:rtl/>
        </w:rPr>
        <w:t>אנגלרד</w:t>
      </w:r>
      <w:r w:rsidRPr="00022666">
        <w:rPr>
          <w:rFonts w:cs="David" w:hint="cs"/>
          <w:sz w:val="20"/>
          <w:szCs w:val="20"/>
          <w:rtl/>
        </w:rPr>
        <w:t xml:space="preserve">- </w:t>
      </w:r>
      <w:r w:rsidR="00A51BF4" w:rsidRPr="00022666">
        <w:rPr>
          <w:rFonts w:cs="David" w:hint="eastAsia"/>
          <w:sz w:val="20"/>
          <w:szCs w:val="20"/>
          <w:rtl/>
        </w:rPr>
        <w:t>בדעת</w:t>
      </w:r>
      <w:r w:rsidR="00A51BF4" w:rsidRPr="00022666">
        <w:rPr>
          <w:rFonts w:cs="David"/>
          <w:sz w:val="20"/>
          <w:szCs w:val="20"/>
          <w:rtl/>
        </w:rPr>
        <w:t xml:space="preserve"> </w:t>
      </w:r>
      <w:r w:rsidR="00A51BF4" w:rsidRPr="00022666">
        <w:rPr>
          <w:rFonts w:cs="David" w:hint="eastAsia"/>
          <w:sz w:val="20"/>
          <w:szCs w:val="20"/>
          <w:rtl/>
        </w:rPr>
        <w:t>מיעוט</w:t>
      </w:r>
      <w:r w:rsidR="00A51BF4" w:rsidRPr="00022666">
        <w:rPr>
          <w:rFonts w:cs="David" w:hint="cs"/>
          <w:sz w:val="20"/>
          <w:szCs w:val="20"/>
          <w:rtl/>
        </w:rPr>
        <w:t>.</w:t>
      </w:r>
      <w:r w:rsidR="00A51BF4" w:rsidRPr="00022666">
        <w:rPr>
          <w:rFonts w:cs="David"/>
          <w:sz w:val="20"/>
          <w:szCs w:val="20"/>
          <w:rtl/>
        </w:rPr>
        <w:t xml:space="preserve"> </w:t>
      </w:r>
      <w:r w:rsidR="00A51BF4" w:rsidRPr="00022666">
        <w:rPr>
          <w:rFonts w:cs="David" w:hint="eastAsia"/>
          <w:sz w:val="20"/>
          <w:szCs w:val="20"/>
          <w:rtl/>
        </w:rPr>
        <w:t>דבק</w:t>
      </w:r>
      <w:r w:rsidR="00A51BF4" w:rsidRPr="00022666">
        <w:rPr>
          <w:rFonts w:cs="David"/>
          <w:sz w:val="20"/>
          <w:szCs w:val="20"/>
          <w:rtl/>
        </w:rPr>
        <w:t xml:space="preserve"> </w:t>
      </w:r>
      <w:r w:rsidR="00A51BF4" w:rsidRPr="00022666">
        <w:rPr>
          <w:rFonts w:cs="David" w:hint="eastAsia"/>
          <w:sz w:val="20"/>
          <w:szCs w:val="20"/>
          <w:rtl/>
        </w:rPr>
        <w:t>בהפרדה</w:t>
      </w:r>
      <w:r w:rsidR="00A51BF4" w:rsidRPr="00022666">
        <w:rPr>
          <w:rFonts w:cs="David"/>
          <w:sz w:val="20"/>
          <w:szCs w:val="20"/>
          <w:rtl/>
        </w:rPr>
        <w:t xml:space="preserve"> </w:t>
      </w:r>
      <w:r w:rsidR="00A51BF4" w:rsidRPr="00022666">
        <w:rPr>
          <w:rFonts w:cs="David" w:hint="eastAsia"/>
          <w:sz w:val="20"/>
          <w:szCs w:val="20"/>
          <w:rtl/>
        </w:rPr>
        <w:t>בין</w:t>
      </w:r>
      <w:r w:rsidR="00A51BF4" w:rsidRPr="00022666">
        <w:rPr>
          <w:rFonts w:cs="David"/>
          <w:sz w:val="20"/>
          <w:szCs w:val="20"/>
          <w:rtl/>
        </w:rPr>
        <w:t xml:space="preserve"> </w:t>
      </w:r>
      <w:r w:rsidR="00A51BF4" w:rsidRPr="00022666">
        <w:rPr>
          <w:rFonts w:cs="David" w:hint="eastAsia"/>
          <w:sz w:val="20"/>
          <w:szCs w:val="20"/>
          <w:rtl/>
        </w:rPr>
        <w:t>תקופת</w:t>
      </w:r>
      <w:r w:rsidR="00A51BF4" w:rsidRPr="00022666">
        <w:rPr>
          <w:rFonts w:cs="David"/>
          <w:sz w:val="20"/>
          <w:szCs w:val="20"/>
          <w:rtl/>
        </w:rPr>
        <w:t xml:space="preserve"> </w:t>
      </w:r>
      <w:r w:rsidR="00A51BF4" w:rsidRPr="00022666">
        <w:rPr>
          <w:rFonts w:cs="David" w:hint="eastAsia"/>
          <w:sz w:val="20"/>
          <w:szCs w:val="20"/>
          <w:rtl/>
        </w:rPr>
        <w:t>המופר</w:t>
      </w:r>
      <w:r w:rsidR="00A51BF4" w:rsidRPr="00022666">
        <w:rPr>
          <w:rFonts w:cs="David"/>
          <w:sz w:val="20"/>
          <w:szCs w:val="20"/>
          <w:rtl/>
        </w:rPr>
        <w:t xml:space="preserve"> </w:t>
      </w:r>
      <w:r w:rsidR="00A51BF4" w:rsidRPr="00022666">
        <w:rPr>
          <w:rFonts w:cs="David" w:hint="eastAsia"/>
          <w:sz w:val="20"/>
          <w:szCs w:val="20"/>
          <w:rtl/>
        </w:rPr>
        <w:t>לתקופת</w:t>
      </w:r>
      <w:r w:rsidR="00A51BF4" w:rsidRPr="00022666">
        <w:rPr>
          <w:rFonts w:cs="David"/>
          <w:sz w:val="20"/>
          <w:szCs w:val="20"/>
          <w:rtl/>
        </w:rPr>
        <w:t xml:space="preserve"> </w:t>
      </w:r>
      <w:r w:rsidR="00A51BF4" w:rsidRPr="00022666">
        <w:rPr>
          <w:rFonts w:cs="David" w:hint="eastAsia"/>
          <w:sz w:val="20"/>
          <w:szCs w:val="20"/>
          <w:rtl/>
        </w:rPr>
        <w:t>המקויים</w:t>
      </w:r>
      <w:r w:rsidR="00A51BF4" w:rsidRPr="00022666">
        <w:rPr>
          <w:rFonts w:cs="David"/>
          <w:sz w:val="20"/>
          <w:szCs w:val="20"/>
          <w:rtl/>
        </w:rPr>
        <w:t xml:space="preserve"> –</w:t>
      </w:r>
      <w:r w:rsidR="00A51BF4" w:rsidRPr="00022666">
        <w:rPr>
          <w:rFonts w:cs="David" w:hint="eastAsia"/>
          <w:sz w:val="20"/>
          <w:szCs w:val="20"/>
          <w:rtl/>
        </w:rPr>
        <w:t>הולך</w:t>
      </w:r>
      <w:r w:rsidR="00A51BF4" w:rsidRPr="00022666">
        <w:rPr>
          <w:rFonts w:cs="David"/>
          <w:sz w:val="20"/>
          <w:szCs w:val="20"/>
          <w:rtl/>
        </w:rPr>
        <w:t xml:space="preserve"> </w:t>
      </w:r>
      <w:r w:rsidR="00A51BF4" w:rsidRPr="00022666">
        <w:rPr>
          <w:rFonts w:cs="David" w:hint="eastAsia"/>
          <w:sz w:val="20"/>
          <w:szCs w:val="20"/>
          <w:rtl/>
        </w:rPr>
        <w:t>על</w:t>
      </w:r>
      <w:r w:rsidR="00A51BF4" w:rsidRPr="00022666">
        <w:rPr>
          <w:rFonts w:cs="David"/>
          <w:sz w:val="20"/>
          <w:szCs w:val="20"/>
          <w:rtl/>
        </w:rPr>
        <w:t xml:space="preserve"> </w:t>
      </w:r>
      <w:r w:rsidR="00A51BF4" w:rsidRPr="00022666">
        <w:rPr>
          <w:rFonts w:cs="David" w:hint="eastAsia"/>
          <w:sz w:val="20"/>
          <w:szCs w:val="20"/>
          <w:rtl/>
        </w:rPr>
        <w:t>תום</w:t>
      </w:r>
      <w:r w:rsidR="00A51BF4" w:rsidRPr="00022666">
        <w:rPr>
          <w:rFonts w:cs="David"/>
          <w:sz w:val="20"/>
          <w:szCs w:val="20"/>
          <w:rtl/>
        </w:rPr>
        <w:t xml:space="preserve"> </w:t>
      </w:r>
      <w:r w:rsidR="00A51BF4" w:rsidRPr="00022666">
        <w:rPr>
          <w:rFonts w:cs="David" w:hint="eastAsia"/>
          <w:sz w:val="20"/>
          <w:szCs w:val="20"/>
          <w:rtl/>
        </w:rPr>
        <w:t>לב</w:t>
      </w:r>
      <w:r w:rsidR="00A51BF4" w:rsidRPr="00022666">
        <w:rPr>
          <w:rFonts w:cs="David"/>
          <w:sz w:val="20"/>
          <w:szCs w:val="20"/>
          <w:rtl/>
        </w:rPr>
        <w:t xml:space="preserve"> </w:t>
      </w:r>
      <w:r w:rsidR="00A51BF4" w:rsidRPr="00022666">
        <w:rPr>
          <w:rFonts w:cs="David" w:hint="eastAsia"/>
          <w:sz w:val="20"/>
          <w:szCs w:val="20"/>
          <w:rtl/>
        </w:rPr>
        <w:t>וטוען</w:t>
      </w:r>
      <w:r w:rsidR="00A51BF4" w:rsidRPr="00022666">
        <w:rPr>
          <w:rFonts w:cs="David"/>
          <w:sz w:val="20"/>
          <w:szCs w:val="20"/>
          <w:rtl/>
        </w:rPr>
        <w:t xml:space="preserve"> </w:t>
      </w:r>
      <w:r w:rsidR="00A51BF4" w:rsidRPr="00022666">
        <w:rPr>
          <w:rFonts w:cs="David" w:hint="eastAsia"/>
          <w:sz w:val="20"/>
          <w:szCs w:val="20"/>
          <w:rtl/>
        </w:rPr>
        <w:t>שהצדדים</w:t>
      </w:r>
      <w:r w:rsidR="00A51BF4" w:rsidRPr="00022666">
        <w:rPr>
          <w:rFonts w:cs="David"/>
          <w:sz w:val="20"/>
          <w:szCs w:val="20"/>
          <w:rtl/>
        </w:rPr>
        <w:t xml:space="preserve"> </w:t>
      </w:r>
      <w:r w:rsidR="00A51BF4" w:rsidRPr="00022666">
        <w:rPr>
          <w:rFonts w:cs="David" w:hint="eastAsia"/>
          <w:sz w:val="20"/>
          <w:szCs w:val="20"/>
          <w:rtl/>
        </w:rPr>
        <w:t>כרתו</w:t>
      </w:r>
      <w:r w:rsidR="00A51BF4" w:rsidRPr="00022666">
        <w:rPr>
          <w:rFonts w:cs="David"/>
          <w:sz w:val="20"/>
          <w:szCs w:val="20"/>
          <w:rtl/>
        </w:rPr>
        <w:t xml:space="preserve"> </w:t>
      </w:r>
      <w:r w:rsidR="00A51BF4" w:rsidRPr="00022666">
        <w:rPr>
          <w:rFonts w:cs="David" w:hint="eastAsia"/>
          <w:sz w:val="20"/>
          <w:szCs w:val="20"/>
          <w:rtl/>
        </w:rPr>
        <w:t>את</w:t>
      </w:r>
      <w:r w:rsidR="00A51BF4" w:rsidRPr="00022666">
        <w:rPr>
          <w:rFonts w:cs="David"/>
          <w:sz w:val="20"/>
          <w:szCs w:val="20"/>
          <w:rtl/>
        </w:rPr>
        <w:t xml:space="preserve"> </w:t>
      </w:r>
      <w:r w:rsidR="00A51BF4" w:rsidRPr="00022666">
        <w:rPr>
          <w:rFonts w:cs="David" w:hint="eastAsia"/>
          <w:sz w:val="20"/>
          <w:szCs w:val="20"/>
          <w:rtl/>
        </w:rPr>
        <w:t>החוזה</w:t>
      </w:r>
      <w:r w:rsidR="00A51BF4" w:rsidRPr="00022666">
        <w:rPr>
          <w:rFonts w:cs="David"/>
          <w:sz w:val="20"/>
          <w:szCs w:val="20"/>
          <w:rtl/>
        </w:rPr>
        <w:t xml:space="preserve"> </w:t>
      </w:r>
      <w:r w:rsidR="00A51BF4" w:rsidRPr="00022666">
        <w:rPr>
          <w:rFonts w:cs="David" w:hint="eastAsia"/>
          <w:sz w:val="20"/>
          <w:szCs w:val="20"/>
          <w:rtl/>
        </w:rPr>
        <w:t>כשכבר</w:t>
      </w:r>
      <w:r w:rsidR="00A51BF4" w:rsidRPr="00022666">
        <w:rPr>
          <w:rFonts w:cs="David"/>
          <w:sz w:val="20"/>
          <w:szCs w:val="20"/>
          <w:rtl/>
        </w:rPr>
        <w:t xml:space="preserve"> </w:t>
      </w:r>
      <w:r w:rsidR="00A51BF4" w:rsidRPr="00022666">
        <w:rPr>
          <w:rFonts w:cs="David" w:hint="eastAsia"/>
          <w:sz w:val="20"/>
          <w:szCs w:val="20"/>
          <w:rtl/>
        </w:rPr>
        <w:t>הייתה</w:t>
      </w:r>
      <w:r w:rsidR="00A51BF4" w:rsidRPr="00022666">
        <w:rPr>
          <w:rFonts w:cs="David"/>
          <w:sz w:val="20"/>
          <w:szCs w:val="20"/>
          <w:rtl/>
        </w:rPr>
        <w:t xml:space="preserve"> </w:t>
      </w:r>
      <w:r w:rsidR="00A51BF4" w:rsidRPr="00022666">
        <w:rPr>
          <w:rFonts w:cs="David" w:hint="eastAsia"/>
          <w:sz w:val="20"/>
          <w:szCs w:val="20"/>
          <w:rtl/>
        </w:rPr>
        <w:t>אינפלציה</w:t>
      </w:r>
      <w:r w:rsidR="00A51BF4" w:rsidRPr="00022666">
        <w:rPr>
          <w:rFonts w:cs="David"/>
          <w:sz w:val="20"/>
          <w:szCs w:val="20"/>
          <w:rtl/>
        </w:rPr>
        <w:t xml:space="preserve"> </w:t>
      </w:r>
      <w:r w:rsidR="00A51BF4" w:rsidRPr="00022666">
        <w:rPr>
          <w:rFonts w:cs="David" w:hint="eastAsia"/>
          <w:sz w:val="20"/>
          <w:szCs w:val="20"/>
          <w:rtl/>
        </w:rPr>
        <w:t>אך</w:t>
      </w:r>
      <w:r w:rsidR="00A51BF4" w:rsidRPr="00022666">
        <w:rPr>
          <w:rFonts w:cs="David"/>
          <w:sz w:val="20"/>
          <w:szCs w:val="20"/>
          <w:rtl/>
        </w:rPr>
        <w:t xml:space="preserve"> </w:t>
      </w:r>
      <w:r w:rsidR="00A51BF4" w:rsidRPr="00022666">
        <w:rPr>
          <w:rFonts w:cs="David" w:hint="eastAsia"/>
          <w:sz w:val="20"/>
          <w:szCs w:val="20"/>
          <w:rtl/>
        </w:rPr>
        <w:t>הם</w:t>
      </w:r>
      <w:r w:rsidR="00A51BF4" w:rsidRPr="00022666">
        <w:rPr>
          <w:rFonts w:cs="David"/>
          <w:sz w:val="20"/>
          <w:szCs w:val="20"/>
          <w:rtl/>
        </w:rPr>
        <w:t xml:space="preserve"> </w:t>
      </w:r>
      <w:r w:rsidR="00A51BF4" w:rsidRPr="00022666">
        <w:rPr>
          <w:rFonts w:cs="David" w:hint="eastAsia"/>
          <w:sz w:val="20"/>
          <w:szCs w:val="20"/>
          <w:rtl/>
        </w:rPr>
        <w:t>צפו</w:t>
      </w:r>
      <w:r w:rsidR="00A51BF4" w:rsidRPr="00022666">
        <w:rPr>
          <w:rFonts w:cs="David"/>
          <w:sz w:val="20"/>
          <w:szCs w:val="20"/>
          <w:rtl/>
        </w:rPr>
        <w:t xml:space="preserve"> </w:t>
      </w:r>
      <w:r w:rsidR="00A51BF4" w:rsidRPr="00022666">
        <w:rPr>
          <w:rFonts w:cs="David" w:hint="eastAsia"/>
          <w:sz w:val="20"/>
          <w:szCs w:val="20"/>
          <w:rtl/>
        </w:rPr>
        <w:t>אינפלציה</w:t>
      </w:r>
      <w:r w:rsidR="00A51BF4" w:rsidRPr="00022666">
        <w:rPr>
          <w:rFonts w:cs="David"/>
          <w:sz w:val="20"/>
          <w:szCs w:val="20"/>
          <w:rtl/>
        </w:rPr>
        <w:t xml:space="preserve"> </w:t>
      </w:r>
      <w:r w:rsidR="00A51BF4" w:rsidRPr="00022666">
        <w:rPr>
          <w:rFonts w:cs="David" w:hint="eastAsia"/>
          <w:sz w:val="20"/>
          <w:szCs w:val="20"/>
          <w:rtl/>
        </w:rPr>
        <w:t>של</w:t>
      </w:r>
      <w:r w:rsidR="00A51BF4" w:rsidRPr="00022666">
        <w:rPr>
          <w:rFonts w:cs="David"/>
          <w:sz w:val="20"/>
          <w:szCs w:val="20"/>
          <w:rtl/>
        </w:rPr>
        <w:t xml:space="preserve"> 10% </w:t>
      </w:r>
      <w:r w:rsidR="00A51BF4" w:rsidRPr="00022666">
        <w:rPr>
          <w:rFonts w:cs="David" w:hint="eastAsia"/>
          <w:sz w:val="20"/>
          <w:szCs w:val="20"/>
          <w:rtl/>
        </w:rPr>
        <w:t>בעוד</w:t>
      </w:r>
      <w:r w:rsidR="00A51BF4" w:rsidRPr="00022666">
        <w:rPr>
          <w:rFonts w:cs="David"/>
          <w:sz w:val="20"/>
          <w:szCs w:val="20"/>
          <w:rtl/>
        </w:rPr>
        <w:t xml:space="preserve"> </w:t>
      </w:r>
      <w:r w:rsidR="00A51BF4" w:rsidRPr="00022666">
        <w:rPr>
          <w:rFonts w:cs="David" w:hint="eastAsia"/>
          <w:sz w:val="20"/>
          <w:szCs w:val="20"/>
          <w:rtl/>
        </w:rPr>
        <w:t>האינפלציה</w:t>
      </w:r>
      <w:r w:rsidR="00A51BF4" w:rsidRPr="00022666">
        <w:rPr>
          <w:rFonts w:cs="David"/>
          <w:sz w:val="20"/>
          <w:szCs w:val="20"/>
          <w:rtl/>
        </w:rPr>
        <w:t xml:space="preserve"> </w:t>
      </w:r>
      <w:r w:rsidR="00A51BF4" w:rsidRPr="00022666">
        <w:rPr>
          <w:rFonts w:cs="David" w:hint="eastAsia"/>
          <w:sz w:val="20"/>
          <w:szCs w:val="20"/>
          <w:rtl/>
        </w:rPr>
        <w:t>הייתה</w:t>
      </w:r>
      <w:r w:rsidR="00A51BF4" w:rsidRPr="00022666">
        <w:rPr>
          <w:rFonts w:cs="David"/>
          <w:sz w:val="20"/>
          <w:szCs w:val="20"/>
          <w:rtl/>
        </w:rPr>
        <w:t xml:space="preserve"> </w:t>
      </w:r>
      <w:r w:rsidR="00A51BF4" w:rsidRPr="00022666">
        <w:rPr>
          <w:rFonts w:cs="David" w:hint="eastAsia"/>
          <w:sz w:val="20"/>
          <w:szCs w:val="20"/>
          <w:rtl/>
        </w:rPr>
        <w:t>של</w:t>
      </w:r>
      <w:r w:rsidR="00A51BF4" w:rsidRPr="00022666">
        <w:rPr>
          <w:rFonts w:cs="David"/>
          <w:sz w:val="20"/>
          <w:szCs w:val="20"/>
          <w:rtl/>
        </w:rPr>
        <w:t xml:space="preserve"> </w:t>
      </w:r>
      <w:r w:rsidR="00A51BF4" w:rsidRPr="00022666">
        <w:rPr>
          <w:rFonts w:cs="David" w:hint="eastAsia"/>
          <w:sz w:val="20"/>
          <w:szCs w:val="20"/>
          <w:rtl/>
        </w:rPr>
        <w:t>מאות</w:t>
      </w:r>
      <w:r w:rsidR="00A51BF4" w:rsidRPr="00022666">
        <w:rPr>
          <w:rFonts w:cs="David"/>
          <w:sz w:val="20"/>
          <w:szCs w:val="20"/>
          <w:rtl/>
        </w:rPr>
        <w:t xml:space="preserve"> </w:t>
      </w:r>
      <w:r w:rsidR="00A51BF4" w:rsidRPr="00022666">
        <w:rPr>
          <w:rFonts w:cs="David" w:hint="eastAsia"/>
          <w:sz w:val="20"/>
          <w:szCs w:val="20"/>
          <w:rtl/>
        </w:rPr>
        <w:t>אחוזים</w:t>
      </w:r>
      <w:r w:rsidR="00A51BF4" w:rsidRPr="00022666">
        <w:rPr>
          <w:rFonts w:cs="David"/>
          <w:sz w:val="20"/>
          <w:szCs w:val="20"/>
          <w:rtl/>
        </w:rPr>
        <w:t xml:space="preserve">, </w:t>
      </w:r>
      <w:r w:rsidR="00A51BF4" w:rsidRPr="00022666">
        <w:rPr>
          <w:rFonts w:cs="David" w:hint="eastAsia"/>
          <w:sz w:val="20"/>
          <w:szCs w:val="20"/>
          <w:rtl/>
        </w:rPr>
        <w:t>בכזה</w:t>
      </w:r>
      <w:r w:rsidR="00A51BF4" w:rsidRPr="00022666">
        <w:rPr>
          <w:rFonts w:cs="David"/>
          <w:sz w:val="20"/>
          <w:szCs w:val="20"/>
          <w:rtl/>
        </w:rPr>
        <w:t xml:space="preserve"> </w:t>
      </w:r>
      <w:r w:rsidR="00A51BF4" w:rsidRPr="00022666">
        <w:rPr>
          <w:rFonts w:cs="David" w:hint="eastAsia"/>
          <w:sz w:val="20"/>
          <w:szCs w:val="20"/>
          <w:rtl/>
        </w:rPr>
        <w:t>מצב</w:t>
      </w:r>
      <w:r w:rsidR="00A51BF4" w:rsidRPr="00022666">
        <w:rPr>
          <w:rFonts w:cs="David"/>
          <w:sz w:val="20"/>
          <w:szCs w:val="20"/>
          <w:rtl/>
        </w:rPr>
        <w:t xml:space="preserve"> </w:t>
      </w:r>
      <w:r w:rsidR="00A51BF4" w:rsidRPr="00022666">
        <w:rPr>
          <w:rFonts w:cs="David" w:hint="eastAsia"/>
          <w:sz w:val="20"/>
          <w:szCs w:val="20"/>
          <w:rtl/>
        </w:rPr>
        <w:t>אנגלרד</w:t>
      </w:r>
      <w:r w:rsidR="00A51BF4" w:rsidRPr="00022666">
        <w:rPr>
          <w:rFonts w:cs="David"/>
          <w:sz w:val="20"/>
          <w:szCs w:val="20"/>
          <w:rtl/>
        </w:rPr>
        <w:t xml:space="preserve"> </w:t>
      </w:r>
      <w:r w:rsidR="00A51BF4" w:rsidRPr="00022666">
        <w:rPr>
          <w:rFonts w:cs="David" w:hint="eastAsia"/>
          <w:sz w:val="20"/>
          <w:szCs w:val="20"/>
          <w:rtl/>
        </w:rPr>
        <w:t>גם</w:t>
      </w:r>
      <w:r w:rsidR="00A51BF4" w:rsidRPr="00022666">
        <w:rPr>
          <w:rFonts w:cs="David"/>
          <w:sz w:val="20"/>
          <w:szCs w:val="20"/>
          <w:rtl/>
        </w:rPr>
        <w:t xml:space="preserve"> </w:t>
      </w:r>
      <w:r w:rsidR="00A51BF4" w:rsidRPr="00022666">
        <w:rPr>
          <w:rFonts w:cs="David" w:hint="eastAsia"/>
          <w:sz w:val="20"/>
          <w:szCs w:val="20"/>
          <w:rtl/>
        </w:rPr>
        <w:t>מבצע</w:t>
      </w:r>
      <w:r w:rsidR="00A51BF4" w:rsidRPr="00022666">
        <w:rPr>
          <w:rFonts w:cs="David"/>
          <w:sz w:val="20"/>
          <w:szCs w:val="20"/>
          <w:rtl/>
        </w:rPr>
        <w:t xml:space="preserve"> </w:t>
      </w:r>
      <w:r w:rsidR="00A51BF4" w:rsidRPr="00022666">
        <w:rPr>
          <w:rFonts w:cs="David" w:hint="eastAsia"/>
          <w:sz w:val="20"/>
          <w:szCs w:val="20"/>
          <w:rtl/>
        </w:rPr>
        <w:t>שיערוך</w:t>
      </w:r>
      <w:r w:rsidR="00A51BF4" w:rsidRPr="00022666">
        <w:rPr>
          <w:rFonts w:cs="David"/>
          <w:sz w:val="20"/>
          <w:szCs w:val="20"/>
          <w:rtl/>
        </w:rPr>
        <w:t xml:space="preserve"> </w:t>
      </w:r>
      <w:r w:rsidR="00A51BF4" w:rsidRPr="00022666">
        <w:rPr>
          <w:rFonts w:cs="David" w:hint="eastAsia"/>
          <w:sz w:val="20"/>
          <w:szCs w:val="20"/>
          <w:rtl/>
        </w:rPr>
        <w:t>על</w:t>
      </w:r>
      <w:r w:rsidR="00A51BF4" w:rsidRPr="00022666">
        <w:rPr>
          <w:rFonts w:cs="David"/>
          <w:sz w:val="20"/>
          <w:szCs w:val="20"/>
          <w:rtl/>
        </w:rPr>
        <w:t xml:space="preserve"> </w:t>
      </w:r>
      <w:r w:rsidR="00A51BF4" w:rsidRPr="00022666">
        <w:rPr>
          <w:rFonts w:cs="David" w:hint="eastAsia"/>
          <w:sz w:val="20"/>
          <w:szCs w:val="20"/>
          <w:rtl/>
        </w:rPr>
        <w:t>תקופת</w:t>
      </w:r>
      <w:r w:rsidR="00A51BF4" w:rsidRPr="00022666">
        <w:rPr>
          <w:rFonts w:cs="David"/>
          <w:sz w:val="20"/>
          <w:szCs w:val="20"/>
          <w:rtl/>
        </w:rPr>
        <w:t xml:space="preserve"> </w:t>
      </w:r>
      <w:r w:rsidR="00A51BF4" w:rsidRPr="00022666">
        <w:rPr>
          <w:rFonts w:cs="David" w:hint="eastAsia"/>
          <w:sz w:val="20"/>
          <w:szCs w:val="20"/>
          <w:rtl/>
        </w:rPr>
        <w:t>החוזה</w:t>
      </w:r>
      <w:r w:rsidR="00A51BF4" w:rsidRPr="00022666">
        <w:rPr>
          <w:rFonts w:cs="David"/>
          <w:sz w:val="20"/>
          <w:szCs w:val="20"/>
          <w:rtl/>
        </w:rPr>
        <w:t xml:space="preserve"> </w:t>
      </w:r>
      <w:r w:rsidR="00A51BF4" w:rsidRPr="00022666">
        <w:rPr>
          <w:rFonts w:cs="David" w:hint="eastAsia"/>
          <w:sz w:val="20"/>
          <w:szCs w:val="20"/>
          <w:rtl/>
        </w:rPr>
        <w:t>המקויים</w:t>
      </w:r>
      <w:r w:rsidR="00A51BF4" w:rsidRPr="00022666">
        <w:rPr>
          <w:rFonts w:cs="David"/>
          <w:sz w:val="20"/>
          <w:szCs w:val="20"/>
          <w:rtl/>
        </w:rPr>
        <w:t xml:space="preserve"> </w:t>
      </w:r>
      <w:r w:rsidR="00A51BF4" w:rsidRPr="00022666">
        <w:rPr>
          <w:rFonts w:cs="David" w:hint="cs"/>
          <w:sz w:val="20"/>
          <w:szCs w:val="20"/>
          <w:rtl/>
        </w:rPr>
        <w:t xml:space="preserve">מכוח סעיף 39 ואילו בתקופת החוזה המופר הוא משערך </w:t>
      </w:r>
      <w:r w:rsidR="00A51BF4" w:rsidRPr="00022666">
        <w:rPr>
          <w:rFonts w:cs="David" w:hint="eastAsia"/>
          <w:sz w:val="20"/>
          <w:szCs w:val="20"/>
          <w:rtl/>
        </w:rPr>
        <w:t>מכוח</w:t>
      </w:r>
      <w:r w:rsidR="00A51BF4" w:rsidRPr="00022666">
        <w:rPr>
          <w:rFonts w:cs="David"/>
          <w:sz w:val="20"/>
          <w:szCs w:val="20"/>
          <w:rtl/>
        </w:rPr>
        <w:t xml:space="preserve"> 3(4) </w:t>
      </w:r>
      <w:r w:rsidR="00A51BF4" w:rsidRPr="00022666">
        <w:rPr>
          <w:rFonts w:cs="David" w:hint="eastAsia"/>
          <w:sz w:val="20"/>
          <w:szCs w:val="20"/>
          <w:rtl/>
        </w:rPr>
        <w:t>לחוק</w:t>
      </w:r>
      <w:r w:rsidR="00A51BF4" w:rsidRPr="00022666">
        <w:rPr>
          <w:rFonts w:cs="David"/>
          <w:sz w:val="20"/>
          <w:szCs w:val="20"/>
          <w:rtl/>
        </w:rPr>
        <w:t xml:space="preserve"> </w:t>
      </w:r>
      <w:r w:rsidR="00A51BF4" w:rsidRPr="00022666">
        <w:rPr>
          <w:rFonts w:cs="David" w:hint="eastAsia"/>
          <w:sz w:val="20"/>
          <w:szCs w:val="20"/>
          <w:rtl/>
        </w:rPr>
        <w:t>התרופות</w:t>
      </w:r>
      <w:r w:rsidR="00A51BF4" w:rsidRPr="00022666">
        <w:rPr>
          <w:rFonts w:cs="David" w:hint="cs"/>
          <w:sz w:val="20"/>
          <w:szCs w:val="20"/>
          <w:rtl/>
        </w:rPr>
        <w:t>.</w:t>
      </w:r>
    </w:p>
    <w:p w:rsidR="00AA3E5B" w:rsidRPr="00022666" w:rsidRDefault="00F44B6C" w:rsidP="00BD147F">
      <w:pPr>
        <w:spacing w:line="360" w:lineRule="auto"/>
        <w:rPr>
          <w:rFonts w:cs="David"/>
          <w:sz w:val="20"/>
          <w:szCs w:val="20"/>
          <w:highlight w:val="green"/>
          <w:rtl/>
        </w:rPr>
      </w:pPr>
      <w:r w:rsidRPr="00022666">
        <w:rPr>
          <w:rFonts w:cs="David" w:hint="cs"/>
          <w:b/>
          <w:bCs/>
          <w:sz w:val="26"/>
          <w:szCs w:val="26"/>
          <w:highlight w:val="green"/>
          <w:rtl/>
        </w:rPr>
        <w:t>התערבות בתוכן החוזה</w:t>
      </w:r>
      <w:r w:rsidRPr="00022666">
        <w:rPr>
          <w:rFonts w:cs="David" w:hint="cs"/>
          <w:sz w:val="20"/>
          <w:szCs w:val="20"/>
          <w:highlight w:val="green"/>
          <w:rtl/>
        </w:rPr>
        <w:t>-</w:t>
      </w:r>
    </w:p>
    <w:p w:rsidR="00F44B6C" w:rsidRPr="00022666" w:rsidRDefault="00F44B6C" w:rsidP="00BD147F">
      <w:pPr>
        <w:spacing w:line="360" w:lineRule="auto"/>
        <w:rPr>
          <w:rFonts w:cs="David"/>
          <w:rtl/>
        </w:rPr>
      </w:pPr>
      <w:r w:rsidRPr="00022666">
        <w:rPr>
          <w:rFonts w:cs="David" w:hint="cs"/>
          <w:b/>
          <w:bCs/>
          <w:highlight w:val="cyan"/>
          <w:rtl/>
        </w:rPr>
        <w:t>חוזה פסול ותניית פטור</w:t>
      </w:r>
    </w:p>
    <w:p w:rsidR="00F44B6C" w:rsidRPr="00022666" w:rsidRDefault="00DB07E5" w:rsidP="00BD147F">
      <w:pPr>
        <w:spacing w:line="360" w:lineRule="auto"/>
        <w:rPr>
          <w:rFonts w:cs="David"/>
          <w:sz w:val="20"/>
          <w:szCs w:val="20"/>
          <w:rtl/>
        </w:rPr>
      </w:pPr>
      <w:r w:rsidRPr="00022666">
        <w:rPr>
          <w:rFonts w:cs="David" w:hint="cs"/>
          <w:sz w:val="20"/>
          <w:szCs w:val="20"/>
          <w:rtl/>
        </w:rPr>
        <w:t>טכניקות המאפשרות התערבות בתוכן החוזה.</w:t>
      </w:r>
    </w:p>
    <w:p w:rsidR="00DB07E5" w:rsidRPr="00022666" w:rsidRDefault="00DB07E5" w:rsidP="00BD147F">
      <w:pPr>
        <w:pStyle w:val="P00"/>
        <w:spacing w:before="72" w:line="360" w:lineRule="auto"/>
        <w:ind w:left="0" w:right="1134"/>
        <w:rPr>
          <w:rStyle w:val="default"/>
          <w:rFonts w:cs="FrankRuehl"/>
          <w:sz w:val="24"/>
          <w:szCs w:val="24"/>
          <w:rtl/>
        </w:rPr>
      </w:pPr>
      <w:r w:rsidRPr="00022666">
        <w:rPr>
          <w:rFonts w:cs="David" w:hint="cs"/>
          <w:sz w:val="18"/>
          <w:szCs w:val="24"/>
          <w:highlight w:val="yellow"/>
          <w:rtl/>
        </w:rPr>
        <w:t xml:space="preserve">סעיף </w:t>
      </w:r>
      <w:r w:rsidRPr="00022666">
        <w:rPr>
          <w:rStyle w:val="big-number"/>
          <w:rFonts w:cs="Miriam"/>
          <w:sz w:val="30"/>
          <w:szCs w:val="30"/>
          <w:highlight w:val="yellow"/>
          <w:rtl/>
        </w:rPr>
        <w:t>30.</w:t>
      </w:r>
      <w:r w:rsidRPr="00022666">
        <w:rPr>
          <w:rStyle w:val="big-number"/>
          <w:rFonts w:cs="Miriam"/>
          <w:sz w:val="30"/>
          <w:szCs w:val="30"/>
          <w:rtl/>
        </w:rPr>
        <w:tab/>
      </w:r>
      <w:r w:rsidRPr="00022666">
        <w:rPr>
          <w:rStyle w:val="default"/>
          <w:rFonts w:cs="FrankRuehl"/>
          <w:sz w:val="24"/>
          <w:szCs w:val="24"/>
          <w:rtl/>
        </w:rPr>
        <w:t>חו</w:t>
      </w:r>
      <w:r w:rsidRPr="00022666">
        <w:rPr>
          <w:rStyle w:val="default"/>
          <w:rFonts w:cs="FrankRuehl" w:hint="cs"/>
          <w:sz w:val="24"/>
          <w:szCs w:val="24"/>
          <w:rtl/>
        </w:rPr>
        <w:t>זה שכריתתו, תכנו או מטרתו הם בלתי חוקיים,</w:t>
      </w:r>
      <w:r w:rsidRPr="00022666">
        <w:rPr>
          <w:rStyle w:val="default"/>
          <w:rFonts w:cs="FrankRuehl"/>
          <w:sz w:val="24"/>
          <w:szCs w:val="24"/>
          <w:rtl/>
        </w:rPr>
        <w:t xml:space="preserve"> ב</w:t>
      </w:r>
      <w:r w:rsidRPr="00022666">
        <w:rPr>
          <w:rStyle w:val="default"/>
          <w:rFonts w:cs="FrankRuehl" w:hint="cs"/>
          <w:sz w:val="24"/>
          <w:szCs w:val="24"/>
          <w:rtl/>
        </w:rPr>
        <w:t>לתי מוסריים או סותרים את תקנת הציבור -בטל.</w:t>
      </w:r>
    </w:p>
    <w:p w:rsidR="00DB07E5" w:rsidRPr="00022666" w:rsidRDefault="00FB5CCA" w:rsidP="00BD147F">
      <w:pPr>
        <w:pStyle w:val="P00"/>
        <w:spacing w:before="72" w:line="360" w:lineRule="auto"/>
        <w:ind w:left="0" w:right="1134"/>
        <w:rPr>
          <w:rStyle w:val="default"/>
          <w:rFonts w:cs="FrankRuehl"/>
          <w:sz w:val="24"/>
          <w:szCs w:val="24"/>
          <w:rtl/>
        </w:rPr>
      </w:pPr>
      <w:r w:rsidRPr="00022666">
        <w:rPr>
          <w:rFonts w:cs="David" w:hint="cs"/>
          <w:sz w:val="18"/>
          <w:szCs w:val="24"/>
          <w:highlight w:val="yellow"/>
          <w:rtl/>
        </w:rPr>
        <w:t xml:space="preserve">סעיף </w:t>
      </w:r>
      <w:r w:rsidR="00DB07E5" w:rsidRPr="00022666">
        <w:rPr>
          <w:rStyle w:val="big-number"/>
          <w:rFonts w:cs="Miriam"/>
          <w:sz w:val="30"/>
          <w:szCs w:val="30"/>
          <w:highlight w:val="yellow"/>
          <w:rtl/>
        </w:rPr>
        <w:t>31.</w:t>
      </w:r>
      <w:r w:rsidR="00DB07E5" w:rsidRPr="00022666">
        <w:rPr>
          <w:rStyle w:val="big-number"/>
          <w:rFonts w:cs="Miriam"/>
          <w:sz w:val="30"/>
          <w:szCs w:val="30"/>
          <w:rtl/>
        </w:rPr>
        <w:tab/>
      </w:r>
      <w:r w:rsidR="00DB07E5" w:rsidRPr="00022666">
        <w:rPr>
          <w:rStyle w:val="default"/>
          <w:rFonts w:cs="FrankRuehl"/>
          <w:sz w:val="24"/>
          <w:szCs w:val="24"/>
          <w:rtl/>
        </w:rPr>
        <w:t>הו</w:t>
      </w:r>
      <w:r w:rsidR="00DB07E5" w:rsidRPr="00022666">
        <w:rPr>
          <w:rStyle w:val="default"/>
          <w:rFonts w:cs="FrankRuehl" w:hint="cs"/>
          <w:sz w:val="24"/>
          <w:szCs w:val="24"/>
          <w:rtl/>
        </w:rPr>
        <w:t>ראות סעיפים</w:t>
      </w:r>
      <w:r w:rsidR="00DB07E5" w:rsidRPr="00022666">
        <w:rPr>
          <w:rStyle w:val="default"/>
          <w:rFonts w:cs="FrankRuehl"/>
          <w:sz w:val="24"/>
          <w:szCs w:val="24"/>
          <w:rtl/>
        </w:rPr>
        <w:t xml:space="preserve"> 19 </w:t>
      </w:r>
      <w:r w:rsidR="00DB07E5" w:rsidRPr="00022666">
        <w:rPr>
          <w:rStyle w:val="default"/>
          <w:rFonts w:cs="FrankRuehl" w:hint="cs"/>
          <w:sz w:val="24"/>
          <w:szCs w:val="24"/>
          <w:rtl/>
        </w:rPr>
        <w:t xml:space="preserve">ו-21 יחולו, בשינויים המחוייבים, גם על בטלותו של חוזה לפי פרק זה, אולם בבטלות לפי סעיף 30 רשאי בית המשפט, אם ראה שמן הצדק לעשות כן ובתנאים שימצא לנכון, לפטור צד מהחובה לפי סעיף 21, כולה או </w:t>
      </w:r>
      <w:r w:rsidR="00DB07E5" w:rsidRPr="00022666">
        <w:rPr>
          <w:rStyle w:val="default"/>
          <w:rFonts w:cs="FrankRuehl"/>
          <w:sz w:val="24"/>
          <w:szCs w:val="24"/>
          <w:rtl/>
        </w:rPr>
        <w:t>מק</w:t>
      </w:r>
      <w:r w:rsidR="00DB07E5" w:rsidRPr="00022666">
        <w:rPr>
          <w:rStyle w:val="default"/>
          <w:rFonts w:cs="FrankRuehl" w:hint="cs"/>
          <w:sz w:val="24"/>
          <w:szCs w:val="24"/>
          <w:rtl/>
        </w:rPr>
        <w:t>צתה, ובמידה שצד אחד ביצע את חיובו לפי החוזה -לחייב את הצד השנ</w:t>
      </w:r>
      <w:r w:rsidR="00DB07E5" w:rsidRPr="00022666">
        <w:rPr>
          <w:rStyle w:val="default"/>
          <w:rFonts w:cs="FrankRuehl"/>
          <w:sz w:val="24"/>
          <w:szCs w:val="24"/>
          <w:rtl/>
        </w:rPr>
        <w:t>י</w:t>
      </w:r>
      <w:r w:rsidR="00DB07E5" w:rsidRPr="00022666">
        <w:rPr>
          <w:rStyle w:val="default"/>
          <w:rFonts w:cs="FrankRuehl" w:hint="cs"/>
          <w:sz w:val="24"/>
          <w:szCs w:val="24"/>
          <w:rtl/>
        </w:rPr>
        <w:t xml:space="preserve"> בקיום החוב שכנגד, כולו או מקצתו.</w:t>
      </w:r>
    </w:p>
    <w:p w:rsidR="00FB5CCA" w:rsidRPr="00022666" w:rsidRDefault="00FB5CCA" w:rsidP="00BD147F">
      <w:pPr>
        <w:pStyle w:val="P00"/>
        <w:spacing w:before="72" w:line="360" w:lineRule="auto"/>
        <w:ind w:left="0" w:right="1134"/>
        <w:rPr>
          <w:rStyle w:val="default"/>
          <w:rFonts w:cs="FrankRuehl"/>
          <w:sz w:val="24"/>
          <w:szCs w:val="24"/>
          <w:rtl/>
        </w:rPr>
      </w:pPr>
      <w:r w:rsidRPr="00022666">
        <w:rPr>
          <w:rFonts w:cs="David" w:hint="cs"/>
          <w:sz w:val="18"/>
          <w:szCs w:val="24"/>
          <w:highlight w:val="yellow"/>
          <w:rtl/>
        </w:rPr>
        <w:t xml:space="preserve">סעיף </w:t>
      </w:r>
      <w:r w:rsidRPr="00022666">
        <w:rPr>
          <w:rStyle w:val="big-number"/>
          <w:rFonts w:cs="Miriam"/>
          <w:sz w:val="30"/>
          <w:szCs w:val="30"/>
          <w:highlight w:val="yellow"/>
          <w:rtl/>
        </w:rPr>
        <w:t>19</w:t>
      </w:r>
      <w:r w:rsidRPr="00022666">
        <w:rPr>
          <w:rStyle w:val="big-number"/>
          <w:rFonts w:cs="Miriam" w:hint="cs"/>
          <w:sz w:val="30"/>
          <w:szCs w:val="30"/>
          <w:highlight w:val="yellow"/>
          <w:rtl/>
        </w:rPr>
        <w:t>-</w:t>
      </w:r>
      <w:r w:rsidRPr="00022666">
        <w:rPr>
          <w:rStyle w:val="big-number"/>
          <w:rFonts w:cs="Miriam" w:hint="cs"/>
          <w:sz w:val="30"/>
          <w:szCs w:val="30"/>
          <w:rtl/>
        </w:rPr>
        <w:t xml:space="preserve"> </w:t>
      </w:r>
      <w:r w:rsidR="00053D64">
        <w:rPr>
          <w:rFonts w:cs="David" w:hint="cs"/>
          <w:sz w:val="18"/>
          <w:szCs w:val="24"/>
          <w:rtl/>
        </w:rPr>
        <w:t>הפרדת חלקי החוזה וביטולם, או ביטול מלא.</w:t>
      </w:r>
    </w:p>
    <w:p w:rsidR="00FB5CCA" w:rsidRPr="00022666" w:rsidRDefault="00FB5CCA" w:rsidP="00BD147F">
      <w:pPr>
        <w:pStyle w:val="P00"/>
        <w:spacing w:before="72" w:line="360" w:lineRule="auto"/>
        <w:ind w:left="0" w:right="1134"/>
        <w:rPr>
          <w:rStyle w:val="default"/>
          <w:rFonts w:cs="FrankRuehl"/>
          <w:sz w:val="24"/>
          <w:szCs w:val="24"/>
          <w:rtl/>
        </w:rPr>
      </w:pPr>
      <w:bookmarkStart w:id="5" w:name="Seif19"/>
      <w:bookmarkEnd w:id="5"/>
      <w:r w:rsidRPr="00022666">
        <w:rPr>
          <w:rFonts w:cs="David" w:hint="cs"/>
          <w:sz w:val="18"/>
          <w:szCs w:val="24"/>
          <w:highlight w:val="yellow"/>
          <w:rtl/>
        </w:rPr>
        <w:t xml:space="preserve">סעיף </w:t>
      </w:r>
      <w:r w:rsidRPr="00022666">
        <w:rPr>
          <w:rStyle w:val="big-number"/>
          <w:rFonts w:cs="Miriam"/>
          <w:sz w:val="30"/>
          <w:szCs w:val="30"/>
          <w:highlight w:val="yellow"/>
          <w:rtl/>
        </w:rPr>
        <w:t>21</w:t>
      </w:r>
      <w:r w:rsidRPr="00022666">
        <w:rPr>
          <w:rStyle w:val="big-number"/>
          <w:rFonts w:cs="Miriam" w:hint="cs"/>
          <w:sz w:val="30"/>
          <w:szCs w:val="30"/>
          <w:highlight w:val="yellow"/>
          <w:rtl/>
        </w:rPr>
        <w:t>-</w:t>
      </w:r>
      <w:r w:rsidRPr="00022666">
        <w:rPr>
          <w:rStyle w:val="big-number"/>
          <w:rFonts w:cs="Miriam" w:hint="cs"/>
          <w:sz w:val="30"/>
          <w:szCs w:val="30"/>
          <w:rtl/>
        </w:rPr>
        <w:t xml:space="preserve"> </w:t>
      </w:r>
      <w:r w:rsidRPr="00022666">
        <w:rPr>
          <w:rFonts w:cs="David" w:hint="cs"/>
          <w:sz w:val="18"/>
          <w:szCs w:val="24"/>
          <w:rtl/>
        </w:rPr>
        <w:t xml:space="preserve">השבה אחרי ביטול. </w:t>
      </w:r>
    </w:p>
    <w:p w:rsidR="00DB07E5" w:rsidRPr="00022666" w:rsidRDefault="00DB07E5" w:rsidP="00BD147F">
      <w:pPr>
        <w:spacing w:line="360" w:lineRule="auto"/>
        <w:rPr>
          <w:rFonts w:cs="David"/>
          <w:sz w:val="20"/>
          <w:szCs w:val="20"/>
          <w:rtl/>
        </w:rPr>
      </w:pPr>
      <w:r w:rsidRPr="00022666">
        <w:rPr>
          <w:rFonts w:cs="David" w:hint="cs"/>
          <w:sz w:val="20"/>
          <w:szCs w:val="20"/>
          <w:rtl/>
        </w:rPr>
        <w:br/>
      </w:r>
      <w:r w:rsidRPr="00022666">
        <w:rPr>
          <w:rFonts w:cs="David" w:hint="cs"/>
          <w:b/>
          <w:bCs/>
          <w:sz w:val="24"/>
          <w:szCs w:val="24"/>
          <w:rtl/>
        </w:rPr>
        <w:t>חוזה פסול</w:t>
      </w:r>
      <w:r w:rsidRPr="00022666">
        <w:rPr>
          <w:rFonts w:cs="David" w:hint="cs"/>
          <w:b/>
          <w:bCs/>
          <w:sz w:val="20"/>
          <w:szCs w:val="20"/>
          <w:rtl/>
        </w:rPr>
        <w:t>=</w:t>
      </w:r>
      <w:r w:rsidRPr="00022666">
        <w:rPr>
          <w:rFonts w:cs="David" w:hint="cs"/>
          <w:sz w:val="20"/>
          <w:szCs w:val="20"/>
          <w:rtl/>
        </w:rPr>
        <w:t xml:space="preserve"> בלתי חוקי, בלתי מוסרי או סותר את ת</w:t>
      </w:r>
      <w:r w:rsidR="000E0A7E" w:rsidRPr="00022666">
        <w:rPr>
          <w:rFonts w:cs="David" w:hint="cs"/>
          <w:sz w:val="20"/>
          <w:szCs w:val="20"/>
          <w:rtl/>
        </w:rPr>
        <w:t xml:space="preserve">קנת </w:t>
      </w:r>
      <w:r w:rsidRPr="00022666">
        <w:rPr>
          <w:rFonts w:cs="David" w:hint="cs"/>
          <w:sz w:val="20"/>
          <w:szCs w:val="20"/>
          <w:rtl/>
        </w:rPr>
        <w:t>צ</w:t>
      </w:r>
      <w:r w:rsidR="000E0A7E" w:rsidRPr="00022666">
        <w:rPr>
          <w:rFonts w:cs="David" w:hint="cs"/>
          <w:sz w:val="20"/>
          <w:szCs w:val="20"/>
          <w:rtl/>
        </w:rPr>
        <w:t>יבור</w:t>
      </w:r>
      <w:r w:rsidRPr="00022666">
        <w:rPr>
          <w:rFonts w:cs="David" w:hint="cs"/>
          <w:sz w:val="20"/>
          <w:szCs w:val="20"/>
          <w:rtl/>
        </w:rPr>
        <w:t xml:space="preserve">. </w:t>
      </w:r>
      <w:r w:rsidR="005B217E" w:rsidRPr="00022666">
        <w:rPr>
          <w:rFonts w:cs="David" w:hint="cs"/>
          <w:b/>
          <w:bCs/>
          <w:sz w:val="20"/>
          <w:szCs w:val="20"/>
          <w:highlight w:val="yellow"/>
          <w:u w:val="single"/>
          <w:rtl/>
        </w:rPr>
        <w:t>לפי ס' 30,</w:t>
      </w:r>
      <w:r w:rsidR="005B217E" w:rsidRPr="00022666">
        <w:rPr>
          <w:rFonts w:cs="David" w:hint="cs"/>
          <w:b/>
          <w:bCs/>
          <w:sz w:val="20"/>
          <w:szCs w:val="20"/>
          <w:u w:val="single"/>
          <w:rtl/>
        </w:rPr>
        <w:t xml:space="preserve"> </w:t>
      </w:r>
      <w:r w:rsidRPr="00022666">
        <w:rPr>
          <w:rFonts w:cs="David" w:hint="cs"/>
          <w:b/>
          <w:bCs/>
          <w:sz w:val="20"/>
          <w:szCs w:val="20"/>
          <w:u w:val="single"/>
          <w:rtl/>
        </w:rPr>
        <w:t>חוזה פסול- בטל.</w:t>
      </w:r>
      <w:r w:rsidR="005B217E" w:rsidRPr="00022666">
        <w:rPr>
          <w:rFonts w:cs="David"/>
          <w:b/>
          <w:bCs/>
          <w:sz w:val="20"/>
          <w:szCs w:val="20"/>
          <w:u w:val="single"/>
          <w:rtl/>
        </w:rPr>
        <w:br/>
      </w:r>
      <w:r w:rsidRPr="00022666">
        <w:rPr>
          <w:rFonts w:cs="David" w:hint="cs"/>
          <w:sz w:val="20"/>
          <w:szCs w:val="20"/>
          <w:highlight w:val="yellow"/>
          <w:rtl/>
        </w:rPr>
        <w:t>לפי ס' 31</w:t>
      </w:r>
      <w:r w:rsidRPr="00022666">
        <w:rPr>
          <w:rFonts w:cs="David" w:hint="cs"/>
          <w:sz w:val="20"/>
          <w:szCs w:val="20"/>
          <w:rtl/>
        </w:rPr>
        <w:t xml:space="preserve">, צריך שתהיה השבה בעקבות בטלות החוזה, בנוסף, ניתן לבטל רק את חלקו של החוזה. </w:t>
      </w:r>
    </w:p>
    <w:p w:rsidR="005B217E" w:rsidRPr="00022666" w:rsidRDefault="005B217E" w:rsidP="00BD147F">
      <w:pPr>
        <w:spacing w:line="360" w:lineRule="auto"/>
        <w:rPr>
          <w:rFonts w:cs="David"/>
          <w:sz w:val="20"/>
          <w:szCs w:val="20"/>
          <w:rtl/>
        </w:rPr>
      </w:pPr>
      <w:r w:rsidRPr="00022666">
        <w:rPr>
          <w:rFonts w:cs="David" w:hint="cs"/>
          <w:sz w:val="20"/>
          <w:szCs w:val="20"/>
          <w:rtl/>
        </w:rPr>
        <w:t>השילוב של סעיף 30 ו-31 מביא לתוצאות:</w:t>
      </w:r>
    </w:p>
    <w:p w:rsidR="005B217E" w:rsidRPr="00022666" w:rsidRDefault="005B217E" w:rsidP="002E3CC8">
      <w:pPr>
        <w:pStyle w:val="a3"/>
        <w:numPr>
          <w:ilvl w:val="0"/>
          <w:numId w:val="36"/>
        </w:numPr>
        <w:spacing w:line="360" w:lineRule="auto"/>
        <w:rPr>
          <w:rFonts w:cs="David"/>
          <w:sz w:val="20"/>
          <w:szCs w:val="20"/>
        </w:rPr>
      </w:pPr>
      <w:r w:rsidRPr="00022666">
        <w:rPr>
          <w:rFonts w:cs="David" w:hint="cs"/>
          <w:b/>
          <w:bCs/>
          <w:sz w:val="20"/>
          <w:szCs w:val="20"/>
          <w:rtl/>
        </w:rPr>
        <w:t>בטלות יחסית</w:t>
      </w:r>
      <w:r w:rsidRPr="00022666">
        <w:rPr>
          <w:rFonts w:cs="David" w:hint="cs"/>
          <w:sz w:val="20"/>
          <w:szCs w:val="20"/>
          <w:rtl/>
        </w:rPr>
        <w:t xml:space="preserve"> </w:t>
      </w:r>
      <w:r w:rsidRPr="00022666">
        <w:rPr>
          <w:rFonts w:cs="David"/>
          <w:sz w:val="20"/>
          <w:szCs w:val="20"/>
          <w:rtl/>
        </w:rPr>
        <w:t>–</w:t>
      </w:r>
      <w:r w:rsidRPr="00022666">
        <w:rPr>
          <w:rFonts w:cs="David" w:hint="cs"/>
          <w:sz w:val="20"/>
          <w:szCs w:val="20"/>
          <w:rtl/>
        </w:rPr>
        <w:t xml:space="preserve"> החוזה מופרד לחלקים, מבטלים רק את החלק החולה. הדבר עדיף מבחינת חופש החוזים כי ביהמ"ש מצמצם התערבות. המבחן- האם לאחר שנפריד את החלק החולה מהחוזה, עדיין יישאר הסכם שמגשים את תכלית החוזה בהתאם לכוונת הצדדים?</w:t>
      </w:r>
    </w:p>
    <w:p w:rsidR="005B217E" w:rsidRPr="00022666" w:rsidRDefault="00FB5CCA" w:rsidP="002E3CC8">
      <w:pPr>
        <w:pStyle w:val="a3"/>
        <w:numPr>
          <w:ilvl w:val="0"/>
          <w:numId w:val="36"/>
        </w:numPr>
        <w:spacing w:line="360" w:lineRule="auto"/>
        <w:rPr>
          <w:rFonts w:cs="David"/>
          <w:sz w:val="20"/>
          <w:szCs w:val="20"/>
        </w:rPr>
      </w:pPr>
      <w:r w:rsidRPr="00022666">
        <w:rPr>
          <w:rFonts w:cs="David" w:hint="cs"/>
          <w:b/>
          <w:bCs/>
          <w:sz w:val="20"/>
          <w:szCs w:val="20"/>
          <w:rtl/>
        </w:rPr>
        <w:t>חובת ההשבה.</w:t>
      </w:r>
      <w:r w:rsidRPr="00022666">
        <w:rPr>
          <w:rFonts w:cs="David" w:hint="cs"/>
          <w:sz w:val="20"/>
          <w:szCs w:val="20"/>
          <w:rtl/>
        </w:rPr>
        <w:t xml:space="preserve"> ס' 31 מפנה לס' 21- השבה לאחר ביטול</w:t>
      </w:r>
    </w:p>
    <w:p w:rsidR="00FB5CCA" w:rsidRPr="00022666" w:rsidRDefault="00FB5CCA" w:rsidP="002E3CC8">
      <w:pPr>
        <w:pStyle w:val="a3"/>
        <w:numPr>
          <w:ilvl w:val="0"/>
          <w:numId w:val="36"/>
        </w:numPr>
        <w:spacing w:line="360" w:lineRule="auto"/>
        <w:rPr>
          <w:rFonts w:cs="David"/>
          <w:sz w:val="20"/>
          <w:szCs w:val="20"/>
          <w:rtl/>
        </w:rPr>
      </w:pPr>
      <w:r w:rsidRPr="0097414E">
        <w:rPr>
          <w:rFonts w:cs="David" w:hint="cs"/>
          <w:b/>
          <w:bCs/>
          <w:sz w:val="20"/>
          <w:szCs w:val="20"/>
          <w:rtl/>
        </w:rPr>
        <w:t>צו לקיום חיוב חוזי</w:t>
      </w:r>
      <w:r w:rsidRPr="00022666">
        <w:rPr>
          <w:rFonts w:cs="David" w:hint="cs"/>
          <w:sz w:val="20"/>
          <w:szCs w:val="20"/>
          <w:rtl/>
        </w:rPr>
        <w:t xml:space="preserve">- ביהמ"ש יכול לקבוע כי למרות שזה חוזה פסול, אפשר לחייב צד לקיומו. </w:t>
      </w:r>
    </w:p>
    <w:p w:rsidR="00DB07E5" w:rsidRPr="00022666" w:rsidRDefault="00DB07E5" w:rsidP="00BD147F">
      <w:pPr>
        <w:spacing w:line="360" w:lineRule="auto"/>
        <w:rPr>
          <w:rFonts w:cs="David"/>
          <w:sz w:val="20"/>
          <w:szCs w:val="20"/>
          <w:rtl/>
        </w:rPr>
      </w:pPr>
      <w:r w:rsidRPr="00022666">
        <w:rPr>
          <w:rFonts w:cs="David" w:hint="cs"/>
          <w:b/>
          <w:bCs/>
          <w:sz w:val="20"/>
          <w:szCs w:val="20"/>
          <w:u w:val="single"/>
          <w:rtl/>
        </w:rPr>
        <w:t>חוזה פסול:</w:t>
      </w:r>
    </w:p>
    <w:p w:rsidR="00DB07E5" w:rsidRPr="00022666" w:rsidRDefault="00DB07E5" w:rsidP="002E3CC8">
      <w:pPr>
        <w:pStyle w:val="a3"/>
        <w:numPr>
          <w:ilvl w:val="0"/>
          <w:numId w:val="35"/>
        </w:numPr>
        <w:spacing w:line="360" w:lineRule="auto"/>
        <w:rPr>
          <w:rFonts w:cs="David"/>
          <w:sz w:val="20"/>
          <w:szCs w:val="20"/>
        </w:rPr>
      </w:pPr>
      <w:r w:rsidRPr="00022666">
        <w:rPr>
          <w:rFonts w:cs="David" w:hint="cs"/>
          <w:b/>
          <w:bCs/>
          <w:sz w:val="20"/>
          <w:szCs w:val="20"/>
          <w:rtl/>
        </w:rPr>
        <w:t>חוזה בלתי חוקי</w:t>
      </w:r>
      <w:r w:rsidRPr="00022666">
        <w:rPr>
          <w:rFonts w:cs="David" w:hint="cs"/>
          <w:sz w:val="20"/>
          <w:szCs w:val="20"/>
          <w:rtl/>
        </w:rPr>
        <w:t xml:space="preserve">- </w:t>
      </w:r>
      <w:r w:rsidR="00FB5CCA" w:rsidRPr="00022666">
        <w:rPr>
          <w:rFonts w:cs="David" w:hint="cs"/>
          <w:sz w:val="20"/>
          <w:szCs w:val="20"/>
          <w:rtl/>
        </w:rPr>
        <w:t xml:space="preserve">כריתה, ביצוע או תוכן החוזה נוגד דבר חקיקה. </w:t>
      </w:r>
    </w:p>
    <w:p w:rsidR="00E02CDD" w:rsidRPr="00E02CDD" w:rsidRDefault="00C97FCB" w:rsidP="002E3CC8">
      <w:pPr>
        <w:pStyle w:val="a4"/>
        <w:numPr>
          <w:ilvl w:val="0"/>
          <w:numId w:val="64"/>
        </w:numPr>
        <w:spacing w:line="360" w:lineRule="auto"/>
        <w:rPr>
          <w:rFonts w:cs="David"/>
          <w:sz w:val="20"/>
          <w:szCs w:val="20"/>
          <w:u w:val="single"/>
        </w:rPr>
      </w:pPr>
      <w:r w:rsidRPr="00E02CDD">
        <w:rPr>
          <w:rFonts w:cs="David" w:hint="cs"/>
          <w:sz w:val="20"/>
          <w:szCs w:val="20"/>
          <w:u w:val="single"/>
          <w:rtl/>
        </w:rPr>
        <w:t>בתוכן</w:t>
      </w:r>
      <w:r w:rsidRPr="00E02CDD">
        <w:rPr>
          <w:rFonts w:cs="David" w:hint="cs"/>
          <w:sz w:val="20"/>
          <w:szCs w:val="20"/>
          <w:rtl/>
        </w:rPr>
        <w:t>: אם סותר הוראת חוק קוגנטית. (סותר הוראה דיספוזיטיבית- זה חוקי)</w:t>
      </w:r>
      <w:r w:rsidR="001B0E38" w:rsidRPr="00E02CDD">
        <w:rPr>
          <w:rFonts w:cs="David" w:hint="cs"/>
          <w:sz w:val="20"/>
          <w:szCs w:val="20"/>
          <w:rtl/>
        </w:rPr>
        <w:t xml:space="preserve"> </w:t>
      </w:r>
      <w:r w:rsidRPr="00E02CDD">
        <w:rPr>
          <w:rFonts w:cs="David" w:hint="cs"/>
          <w:b/>
          <w:bCs/>
          <w:sz w:val="24"/>
          <w:szCs w:val="24"/>
          <w:highlight w:val="lightGray"/>
          <w:rtl/>
        </w:rPr>
        <w:t>פס"ד שלוש נ' בנק לאומי</w:t>
      </w:r>
      <w:r w:rsidRPr="00E02CDD">
        <w:rPr>
          <w:rFonts w:cs="David" w:hint="cs"/>
          <w:sz w:val="20"/>
          <w:szCs w:val="20"/>
          <w:rtl/>
        </w:rPr>
        <w:t>-</w:t>
      </w:r>
      <w:r w:rsidR="00FC2511" w:rsidRPr="00E02CDD">
        <w:rPr>
          <w:rFonts w:cs="David" w:hint="cs"/>
          <w:sz w:val="20"/>
          <w:szCs w:val="20"/>
          <w:rtl/>
        </w:rPr>
        <w:t xml:space="preserve"> (מטבע חוץ)</w:t>
      </w:r>
      <w:r w:rsidRPr="00E02CDD">
        <w:rPr>
          <w:rFonts w:cs="David" w:hint="cs"/>
          <w:sz w:val="20"/>
          <w:szCs w:val="20"/>
          <w:rtl/>
        </w:rPr>
        <w:t xml:space="preserve"> דוגמא לחוזה שסתר הוראת חוק רגולטורית שביהמ"ש פירש שהיא קוגנטית וקבע שהחוזה בלתי חוקי.</w:t>
      </w:r>
      <w:r w:rsidR="00E02CDD" w:rsidRPr="00E02CDD">
        <w:rPr>
          <w:rFonts w:cs="David" w:hint="cs"/>
          <w:sz w:val="20"/>
          <w:szCs w:val="20"/>
          <w:rtl/>
        </w:rPr>
        <w:t xml:space="preserve"> </w:t>
      </w:r>
    </w:p>
    <w:p w:rsidR="00C97FCB" w:rsidRPr="00E02CDD" w:rsidRDefault="00C97FCB" w:rsidP="002E3CC8">
      <w:pPr>
        <w:pStyle w:val="a4"/>
        <w:numPr>
          <w:ilvl w:val="0"/>
          <w:numId w:val="64"/>
        </w:numPr>
        <w:spacing w:line="360" w:lineRule="auto"/>
        <w:rPr>
          <w:rFonts w:cs="David"/>
          <w:sz w:val="20"/>
          <w:szCs w:val="20"/>
          <w:u w:val="single"/>
        </w:rPr>
      </w:pPr>
      <w:r w:rsidRPr="00E02CDD">
        <w:rPr>
          <w:rFonts w:cs="David" w:hint="cs"/>
          <w:sz w:val="20"/>
          <w:szCs w:val="20"/>
          <w:u w:val="single"/>
          <w:rtl/>
        </w:rPr>
        <w:t>בכריתה:</w:t>
      </w:r>
      <w:r w:rsidR="001B0E38" w:rsidRPr="00E02CDD">
        <w:rPr>
          <w:rFonts w:cs="David" w:hint="cs"/>
          <w:sz w:val="20"/>
          <w:szCs w:val="20"/>
          <w:u w:val="single"/>
          <w:rtl/>
        </w:rPr>
        <w:t xml:space="preserve"> </w:t>
      </w:r>
      <w:r w:rsidRPr="00E02CDD">
        <w:rPr>
          <w:rFonts w:cs="David" w:hint="cs"/>
          <w:sz w:val="20"/>
          <w:szCs w:val="20"/>
          <w:rtl/>
        </w:rPr>
        <w:t>כאשר תהליך הכריתה נעשה בניגוד להוראת חוק (לדוג' רשות ציבורית כורתת חוזה לא דרך מכרז- הוא בטל).</w:t>
      </w:r>
    </w:p>
    <w:p w:rsidR="001B0E38" w:rsidRPr="00022666" w:rsidRDefault="00C97FCB" w:rsidP="002E3CC8">
      <w:pPr>
        <w:pStyle w:val="a4"/>
        <w:numPr>
          <w:ilvl w:val="0"/>
          <w:numId w:val="64"/>
        </w:numPr>
        <w:spacing w:line="360" w:lineRule="auto"/>
        <w:rPr>
          <w:rFonts w:cs="David"/>
          <w:sz w:val="20"/>
          <w:szCs w:val="20"/>
        </w:rPr>
      </w:pPr>
      <w:r w:rsidRPr="00022666">
        <w:rPr>
          <w:rFonts w:cs="David" w:hint="cs"/>
          <w:sz w:val="20"/>
          <w:szCs w:val="20"/>
          <w:u w:val="single"/>
          <w:rtl/>
        </w:rPr>
        <w:t>במטרתו:</w:t>
      </w:r>
      <w:r w:rsidRPr="00022666">
        <w:rPr>
          <w:rFonts w:cs="David" w:hint="cs"/>
          <w:sz w:val="20"/>
          <w:szCs w:val="20"/>
          <w:rtl/>
        </w:rPr>
        <w:t xml:space="preserve"> החוזה יכול להיות חוקי בתוכן שלו אולם המטרה שלו הי</w:t>
      </w:r>
      <w:r w:rsidR="004A7AFC">
        <w:rPr>
          <w:rFonts w:cs="David" w:hint="cs"/>
          <w:sz w:val="20"/>
          <w:szCs w:val="20"/>
          <w:rtl/>
        </w:rPr>
        <w:t>א שהופכת אותו לבלתי חוקי. (דוגמ</w:t>
      </w:r>
      <w:r w:rsidRPr="00022666">
        <w:rPr>
          <w:rFonts w:cs="David" w:hint="cs"/>
          <w:sz w:val="20"/>
          <w:szCs w:val="20"/>
          <w:rtl/>
        </w:rPr>
        <w:t>ת השכרת דירה לצורך קזינו).</w:t>
      </w:r>
    </w:p>
    <w:p w:rsidR="001B0E38" w:rsidRPr="00022666" w:rsidRDefault="001B0E38" w:rsidP="00BD147F">
      <w:pPr>
        <w:pStyle w:val="a4"/>
        <w:spacing w:line="360" w:lineRule="auto"/>
        <w:ind w:left="720"/>
        <w:rPr>
          <w:rFonts w:cs="David"/>
          <w:sz w:val="20"/>
          <w:szCs w:val="20"/>
          <w:u w:val="single"/>
          <w:rtl/>
        </w:rPr>
      </w:pPr>
    </w:p>
    <w:p w:rsidR="00C97FCB" w:rsidRPr="00022666" w:rsidRDefault="00C97FCB" w:rsidP="00BD147F">
      <w:pPr>
        <w:pStyle w:val="a4"/>
        <w:spacing w:line="360" w:lineRule="auto"/>
        <w:ind w:left="720"/>
        <w:rPr>
          <w:rFonts w:cs="David"/>
          <w:sz w:val="20"/>
          <w:szCs w:val="20"/>
          <w:rtl/>
        </w:rPr>
      </w:pPr>
      <w:r w:rsidRPr="00022666">
        <w:rPr>
          <w:rFonts w:cs="David" w:hint="cs"/>
          <w:sz w:val="20"/>
          <w:szCs w:val="20"/>
          <w:rtl/>
        </w:rPr>
        <w:t>יכול שאחד הצדדים לא ידע על המטרה הבלתי חוקית-</w:t>
      </w:r>
      <w:r w:rsidR="001B0E38" w:rsidRPr="00022666">
        <w:rPr>
          <w:rFonts w:cs="David" w:hint="cs"/>
          <w:sz w:val="20"/>
          <w:szCs w:val="20"/>
          <w:rtl/>
        </w:rPr>
        <w:t xml:space="preserve"> </w:t>
      </w:r>
      <w:r w:rsidRPr="00022666">
        <w:rPr>
          <w:rFonts w:cs="David" w:hint="cs"/>
          <w:sz w:val="20"/>
          <w:szCs w:val="20"/>
          <w:rtl/>
        </w:rPr>
        <w:t xml:space="preserve">ובמצב זה </w:t>
      </w:r>
      <w:r w:rsidRPr="00022666">
        <w:rPr>
          <w:rFonts w:cs="David" w:hint="cs"/>
          <w:sz w:val="20"/>
          <w:szCs w:val="20"/>
          <w:u w:val="single"/>
          <w:rtl/>
        </w:rPr>
        <w:t>יש 2 גישות בנוגע לתוצאות החוזה:</w:t>
      </w:r>
    </w:p>
    <w:p w:rsidR="00C97FCB" w:rsidRPr="00022666" w:rsidRDefault="00C97FCB" w:rsidP="002E3CC8">
      <w:pPr>
        <w:pStyle w:val="a4"/>
        <w:numPr>
          <w:ilvl w:val="0"/>
          <w:numId w:val="65"/>
        </w:numPr>
        <w:spacing w:line="360" w:lineRule="auto"/>
        <w:rPr>
          <w:rFonts w:cs="David"/>
          <w:sz w:val="20"/>
          <w:szCs w:val="20"/>
        </w:rPr>
      </w:pPr>
      <w:r w:rsidRPr="00022666">
        <w:rPr>
          <w:rFonts w:cs="David" w:hint="cs"/>
          <w:sz w:val="20"/>
          <w:szCs w:val="20"/>
          <w:rtl/>
        </w:rPr>
        <w:lastRenderedPageBreak/>
        <w:t xml:space="preserve">גישת שאומרת שהחוזה לא חוקי גם אם אחד הצדדים לא ידע את המטרה הלא חוקית ואז </w:t>
      </w:r>
      <w:r w:rsidRPr="00022666">
        <w:rPr>
          <w:rFonts w:cs="David" w:hint="cs"/>
          <w:sz w:val="20"/>
          <w:szCs w:val="20"/>
          <w:u w:val="single"/>
          <w:rtl/>
        </w:rPr>
        <w:t>הוא בטל מעיקרו</w:t>
      </w:r>
      <w:r w:rsidRPr="00022666">
        <w:rPr>
          <w:rFonts w:cs="David" w:hint="cs"/>
          <w:sz w:val="20"/>
          <w:szCs w:val="20"/>
          <w:rtl/>
        </w:rPr>
        <w:t xml:space="preserve"> . התוצאות יהיו בהתאם לס' 31- ביטול והשבה.</w:t>
      </w:r>
    </w:p>
    <w:p w:rsidR="00C97FCB" w:rsidRPr="00022666" w:rsidRDefault="00C97FCB" w:rsidP="002E3CC8">
      <w:pPr>
        <w:pStyle w:val="a4"/>
        <w:numPr>
          <w:ilvl w:val="0"/>
          <w:numId w:val="65"/>
        </w:numPr>
        <w:spacing w:line="360" w:lineRule="auto"/>
        <w:rPr>
          <w:rFonts w:cs="David"/>
          <w:sz w:val="20"/>
          <w:szCs w:val="20"/>
        </w:rPr>
      </w:pPr>
      <w:r w:rsidRPr="00022666">
        <w:rPr>
          <w:rFonts w:cs="David" w:hint="cs"/>
          <w:sz w:val="20"/>
          <w:szCs w:val="20"/>
          <w:u w:val="single"/>
          <w:rtl/>
        </w:rPr>
        <w:t>פיצול הדין</w:t>
      </w:r>
      <w:r w:rsidRPr="00022666">
        <w:rPr>
          <w:rFonts w:cs="David" w:hint="cs"/>
          <w:sz w:val="20"/>
          <w:szCs w:val="20"/>
          <w:rtl/>
        </w:rPr>
        <w:t>- הסתכלות שונה על היודע והתם. כשהיודע תובע בגין דבר מה לא מתייחסים כי זה חוזה בטל ואם התם פונה לביהמ"ש יקבלו את טענותיו על הפרת חוזה.</w:t>
      </w:r>
    </w:p>
    <w:p w:rsidR="001B0E38" w:rsidRPr="00022666" w:rsidRDefault="001B0E38" w:rsidP="00BD147F">
      <w:pPr>
        <w:pStyle w:val="a4"/>
        <w:spacing w:line="360" w:lineRule="auto"/>
        <w:ind w:left="1440"/>
        <w:rPr>
          <w:rFonts w:cs="David"/>
          <w:sz w:val="20"/>
          <w:szCs w:val="20"/>
        </w:rPr>
      </w:pPr>
    </w:p>
    <w:p w:rsidR="00C97FCB" w:rsidRPr="00022666" w:rsidRDefault="00C97FCB" w:rsidP="002E3CC8">
      <w:pPr>
        <w:pStyle w:val="a4"/>
        <w:numPr>
          <w:ilvl w:val="0"/>
          <w:numId w:val="64"/>
        </w:numPr>
        <w:spacing w:line="360" w:lineRule="auto"/>
        <w:rPr>
          <w:rFonts w:cs="David"/>
          <w:sz w:val="20"/>
          <w:szCs w:val="20"/>
        </w:rPr>
      </w:pPr>
      <w:r w:rsidRPr="00022666">
        <w:rPr>
          <w:rFonts w:cs="David" w:hint="cs"/>
          <w:sz w:val="20"/>
          <w:szCs w:val="20"/>
          <w:u w:val="single"/>
          <w:rtl/>
        </w:rPr>
        <w:t>בביצועו</w:t>
      </w:r>
      <w:r w:rsidRPr="00022666">
        <w:rPr>
          <w:rFonts w:cs="David" w:hint="cs"/>
          <w:sz w:val="20"/>
          <w:szCs w:val="20"/>
          <w:rtl/>
        </w:rPr>
        <w:t xml:space="preserve">: </w:t>
      </w:r>
      <w:r w:rsidR="00BA3134" w:rsidRPr="00022666">
        <w:rPr>
          <w:rFonts w:cs="David" w:hint="cs"/>
          <w:sz w:val="20"/>
          <w:szCs w:val="20"/>
          <w:rtl/>
        </w:rPr>
        <w:t>לא קשור לס'30.</w:t>
      </w:r>
      <w:r w:rsidR="00BA3134" w:rsidRPr="00022666">
        <w:rPr>
          <w:rFonts w:cs="David"/>
          <w:sz w:val="20"/>
          <w:szCs w:val="20"/>
          <w:rtl/>
        </w:rPr>
        <w:t xml:space="preserve"> </w:t>
      </w:r>
      <w:r w:rsidR="00BA3134" w:rsidRPr="00022666">
        <w:rPr>
          <w:rFonts w:cs="David" w:hint="eastAsia"/>
          <w:sz w:val="20"/>
          <w:szCs w:val="20"/>
          <w:rtl/>
        </w:rPr>
        <w:t>אם</w:t>
      </w:r>
      <w:r w:rsidR="00BA3134" w:rsidRPr="00022666">
        <w:rPr>
          <w:rFonts w:cs="David"/>
          <w:sz w:val="20"/>
          <w:szCs w:val="20"/>
          <w:rtl/>
        </w:rPr>
        <w:t xml:space="preserve"> </w:t>
      </w:r>
      <w:r w:rsidR="00BA3134" w:rsidRPr="00022666">
        <w:rPr>
          <w:rFonts w:cs="David" w:hint="eastAsia"/>
          <w:sz w:val="20"/>
          <w:szCs w:val="20"/>
          <w:rtl/>
        </w:rPr>
        <w:t>הבעיה</w:t>
      </w:r>
      <w:r w:rsidR="00BA3134" w:rsidRPr="00022666">
        <w:rPr>
          <w:rFonts w:cs="David"/>
          <w:sz w:val="20"/>
          <w:szCs w:val="20"/>
          <w:rtl/>
        </w:rPr>
        <w:t xml:space="preserve"> </w:t>
      </w:r>
      <w:r w:rsidR="00BA3134" w:rsidRPr="00022666">
        <w:rPr>
          <w:rFonts w:cs="David" w:hint="eastAsia"/>
          <w:sz w:val="20"/>
          <w:szCs w:val="20"/>
          <w:rtl/>
        </w:rPr>
        <w:t>היא</w:t>
      </w:r>
      <w:r w:rsidR="00BA3134" w:rsidRPr="00022666">
        <w:rPr>
          <w:rFonts w:cs="David"/>
          <w:sz w:val="20"/>
          <w:szCs w:val="20"/>
          <w:rtl/>
        </w:rPr>
        <w:t xml:space="preserve"> </w:t>
      </w:r>
      <w:r w:rsidR="00BA3134" w:rsidRPr="00022666">
        <w:rPr>
          <w:rFonts w:cs="David" w:hint="eastAsia"/>
          <w:sz w:val="20"/>
          <w:szCs w:val="20"/>
          <w:rtl/>
        </w:rPr>
        <w:t>רק</w:t>
      </w:r>
      <w:r w:rsidR="00BA3134" w:rsidRPr="00022666">
        <w:rPr>
          <w:rFonts w:cs="David"/>
          <w:sz w:val="20"/>
          <w:szCs w:val="20"/>
          <w:rtl/>
        </w:rPr>
        <w:t xml:space="preserve"> </w:t>
      </w:r>
      <w:r w:rsidR="00BA3134" w:rsidRPr="00022666">
        <w:rPr>
          <w:rFonts w:cs="David" w:hint="eastAsia"/>
          <w:sz w:val="20"/>
          <w:szCs w:val="20"/>
          <w:rtl/>
        </w:rPr>
        <w:t>בביצוע</w:t>
      </w:r>
      <w:r w:rsidR="00BA3134" w:rsidRPr="00022666">
        <w:rPr>
          <w:rFonts w:cs="David"/>
          <w:sz w:val="20"/>
          <w:szCs w:val="20"/>
          <w:rtl/>
        </w:rPr>
        <w:t xml:space="preserve"> </w:t>
      </w:r>
      <w:r w:rsidR="00BA3134" w:rsidRPr="00022666">
        <w:rPr>
          <w:rFonts w:cs="David" w:hint="eastAsia"/>
          <w:sz w:val="20"/>
          <w:szCs w:val="20"/>
          <w:rtl/>
        </w:rPr>
        <w:t>אז</w:t>
      </w:r>
      <w:r w:rsidR="00BA3134" w:rsidRPr="00022666">
        <w:rPr>
          <w:rFonts w:cs="David"/>
          <w:sz w:val="20"/>
          <w:szCs w:val="20"/>
          <w:rtl/>
        </w:rPr>
        <w:t xml:space="preserve"> </w:t>
      </w:r>
      <w:r w:rsidR="00BA3134" w:rsidRPr="00022666">
        <w:rPr>
          <w:rFonts w:cs="David" w:hint="eastAsia"/>
          <w:sz w:val="20"/>
          <w:szCs w:val="20"/>
          <w:rtl/>
        </w:rPr>
        <w:t>יהיה</w:t>
      </w:r>
      <w:r w:rsidR="00BA3134" w:rsidRPr="00022666">
        <w:rPr>
          <w:rFonts w:cs="David"/>
          <w:sz w:val="20"/>
          <w:szCs w:val="20"/>
          <w:rtl/>
        </w:rPr>
        <w:t xml:space="preserve"> </w:t>
      </w:r>
      <w:r w:rsidR="00BA3134" w:rsidRPr="00022666">
        <w:rPr>
          <w:rFonts w:cs="David" w:hint="eastAsia"/>
          <w:sz w:val="20"/>
          <w:szCs w:val="20"/>
          <w:rtl/>
        </w:rPr>
        <w:t>כאן</w:t>
      </w:r>
      <w:r w:rsidR="00BA3134" w:rsidRPr="00022666">
        <w:rPr>
          <w:rFonts w:cs="David"/>
          <w:sz w:val="20"/>
          <w:szCs w:val="20"/>
          <w:rtl/>
        </w:rPr>
        <w:t xml:space="preserve"> </w:t>
      </w:r>
      <w:r w:rsidR="00BA3134" w:rsidRPr="00022666">
        <w:rPr>
          <w:rFonts w:cs="David" w:hint="eastAsia"/>
          <w:sz w:val="20"/>
          <w:szCs w:val="20"/>
          <w:rtl/>
        </w:rPr>
        <w:t>ביטול</w:t>
      </w:r>
      <w:r w:rsidR="00BA3134" w:rsidRPr="00022666">
        <w:rPr>
          <w:rFonts w:cs="David"/>
          <w:sz w:val="20"/>
          <w:szCs w:val="20"/>
          <w:rtl/>
        </w:rPr>
        <w:t xml:space="preserve"> </w:t>
      </w:r>
      <w:r w:rsidR="00BA3134" w:rsidRPr="00022666">
        <w:rPr>
          <w:rFonts w:cs="David" w:hint="eastAsia"/>
          <w:sz w:val="20"/>
          <w:szCs w:val="20"/>
          <w:rtl/>
        </w:rPr>
        <w:t>והשבה</w:t>
      </w:r>
      <w:r w:rsidR="00BA3134" w:rsidRPr="00022666">
        <w:rPr>
          <w:rFonts w:cs="David"/>
          <w:sz w:val="20"/>
          <w:szCs w:val="20"/>
          <w:rtl/>
        </w:rPr>
        <w:t xml:space="preserve"> </w:t>
      </w:r>
      <w:r w:rsidR="00BA3134" w:rsidRPr="00022666">
        <w:rPr>
          <w:rFonts w:cs="David" w:hint="eastAsia"/>
          <w:sz w:val="20"/>
          <w:szCs w:val="20"/>
          <w:rtl/>
        </w:rPr>
        <w:t>מכוח</w:t>
      </w:r>
      <w:r w:rsidR="00BA3134" w:rsidRPr="00022666">
        <w:rPr>
          <w:rFonts w:cs="David"/>
          <w:sz w:val="20"/>
          <w:szCs w:val="20"/>
          <w:rtl/>
        </w:rPr>
        <w:t xml:space="preserve"> </w:t>
      </w:r>
      <w:r w:rsidR="00BA3134" w:rsidRPr="00022666">
        <w:rPr>
          <w:rFonts w:cs="David" w:hint="eastAsia"/>
          <w:sz w:val="20"/>
          <w:szCs w:val="20"/>
          <w:rtl/>
        </w:rPr>
        <w:t>סעיף</w:t>
      </w:r>
      <w:r w:rsidR="00BA3134" w:rsidRPr="00022666">
        <w:rPr>
          <w:rFonts w:cs="David"/>
          <w:sz w:val="20"/>
          <w:szCs w:val="20"/>
          <w:rtl/>
        </w:rPr>
        <w:t xml:space="preserve"> 18 </w:t>
      </w:r>
      <w:r w:rsidR="00BA3134" w:rsidRPr="00022666">
        <w:rPr>
          <w:rFonts w:cs="David" w:hint="eastAsia"/>
          <w:sz w:val="20"/>
          <w:szCs w:val="20"/>
          <w:rtl/>
        </w:rPr>
        <w:t>לחוק</w:t>
      </w:r>
      <w:r w:rsidR="00BA3134" w:rsidRPr="00022666">
        <w:rPr>
          <w:rFonts w:cs="David"/>
          <w:sz w:val="20"/>
          <w:szCs w:val="20"/>
          <w:rtl/>
        </w:rPr>
        <w:t xml:space="preserve"> </w:t>
      </w:r>
      <w:r w:rsidR="00BA3134" w:rsidRPr="00022666">
        <w:rPr>
          <w:rFonts w:cs="David" w:hint="eastAsia"/>
          <w:sz w:val="20"/>
          <w:szCs w:val="20"/>
          <w:rtl/>
        </w:rPr>
        <w:t>התרופות</w:t>
      </w:r>
      <w:r w:rsidR="00BA3134" w:rsidRPr="00022666">
        <w:rPr>
          <w:rFonts w:cs="David"/>
          <w:sz w:val="20"/>
          <w:szCs w:val="20"/>
          <w:rtl/>
        </w:rPr>
        <w:t xml:space="preserve">, </w:t>
      </w:r>
      <w:r w:rsidR="00BA3134" w:rsidRPr="00022666">
        <w:rPr>
          <w:rFonts w:cs="David" w:hint="eastAsia"/>
          <w:sz w:val="20"/>
          <w:szCs w:val="20"/>
          <w:rtl/>
        </w:rPr>
        <w:t>למשל</w:t>
      </w:r>
      <w:r w:rsidR="00BA3134" w:rsidRPr="00022666">
        <w:rPr>
          <w:rFonts w:cs="David"/>
          <w:sz w:val="20"/>
          <w:szCs w:val="20"/>
          <w:rtl/>
        </w:rPr>
        <w:t xml:space="preserve"> </w:t>
      </w:r>
      <w:r w:rsidR="00BA3134" w:rsidRPr="00022666">
        <w:rPr>
          <w:rFonts w:cs="David" w:hint="eastAsia"/>
          <w:sz w:val="20"/>
          <w:szCs w:val="20"/>
          <w:rtl/>
        </w:rPr>
        <w:t>מכרז</w:t>
      </w:r>
      <w:r w:rsidR="00BA3134" w:rsidRPr="00022666">
        <w:rPr>
          <w:rFonts w:cs="David"/>
          <w:sz w:val="20"/>
          <w:szCs w:val="20"/>
          <w:rtl/>
        </w:rPr>
        <w:t xml:space="preserve"> </w:t>
      </w:r>
      <w:r w:rsidR="00BA3134" w:rsidRPr="00022666">
        <w:rPr>
          <w:rFonts w:cs="David" w:hint="eastAsia"/>
          <w:sz w:val="20"/>
          <w:szCs w:val="20"/>
          <w:rtl/>
        </w:rPr>
        <w:t>שבוצע</w:t>
      </w:r>
      <w:r w:rsidR="00BA3134" w:rsidRPr="00022666">
        <w:rPr>
          <w:rFonts w:cs="David"/>
          <w:sz w:val="20"/>
          <w:szCs w:val="20"/>
          <w:rtl/>
        </w:rPr>
        <w:t xml:space="preserve"> </w:t>
      </w:r>
      <w:r w:rsidR="00BA3134" w:rsidRPr="00022666">
        <w:rPr>
          <w:rFonts w:cs="David" w:hint="eastAsia"/>
          <w:sz w:val="20"/>
          <w:szCs w:val="20"/>
          <w:rtl/>
        </w:rPr>
        <w:t>לא</w:t>
      </w:r>
      <w:r w:rsidR="00BA3134" w:rsidRPr="00022666">
        <w:rPr>
          <w:rFonts w:cs="David"/>
          <w:sz w:val="20"/>
          <w:szCs w:val="20"/>
          <w:rtl/>
        </w:rPr>
        <w:t xml:space="preserve"> </w:t>
      </w:r>
      <w:r w:rsidR="00BA3134" w:rsidRPr="00022666">
        <w:rPr>
          <w:rFonts w:cs="David" w:hint="eastAsia"/>
          <w:sz w:val="20"/>
          <w:szCs w:val="20"/>
          <w:rtl/>
        </w:rPr>
        <w:t>כחוק</w:t>
      </w:r>
      <w:r w:rsidR="00BA3134" w:rsidRPr="00022666">
        <w:rPr>
          <w:rFonts w:cs="David"/>
          <w:sz w:val="20"/>
          <w:szCs w:val="20"/>
          <w:rtl/>
        </w:rPr>
        <w:t xml:space="preserve">. </w:t>
      </w:r>
      <w:r w:rsidR="00BA3134" w:rsidRPr="00022666">
        <w:rPr>
          <w:rFonts w:cs="David" w:hint="eastAsia"/>
          <w:sz w:val="20"/>
          <w:szCs w:val="20"/>
          <w:rtl/>
        </w:rPr>
        <w:t>התוכן</w:t>
      </w:r>
      <w:r w:rsidR="00BA3134" w:rsidRPr="00022666">
        <w:rPr>
          <w:rFonts w:cs="David"/>
          <w:sz w:val="20"/>
          <w:szCs w:val="20"/>
          <w:rtl/>
        </w:rPr>
        <w:t xml:space="preserve"> </w:t>
      </w:r>
      <w:r w:rsidR="00BA3134" w:rsidRPr="00022666">
        <w:rPr>
          <w:rFonts w:cs="David" w:hint="eastAsia"/>
          <w:sz w:val="20"/>
          <w:szCs w:val="20"/>
          <w:rtl/>
        </w:rPr>
        <w:t>הוא</w:t>
      </w:r>
      <w:r w:rsidR="00BA3134" w:rsidRPr="00022666">
        <w:rPr>
          <w:rFonts w:cs="David"/>
          <w:sz w:val="20"/>
          <w:szCs w:val="20"/>
          <w:rtl/>
        </w:rPr>
        <w:t xml:space="preserve"> </w:t>
      </w:r>
      <w:r w:rsidR="00BA3134" w:rsidRPr="00022666">
        <w:rPr>
          <w:rFonts w:cs="David" w:hint="eastAsia"/>
          <w:sz w:val="20"/>
          <w:szCs w:val="20"/>
          <w:rtl/>
        </w:rPr>
        <w:t>בסדר</w:t>
      </w:r>
      <w:r w:rsidR="00BA3134" w:rsidRPr="00022666">
        <w:rPr>
          <w:rFonts w:cs="David"/>
          <w:sz w:val="20"/>
          <w:szCs w:val="20"/>
          <w:rtl/>
        </w:rPr>
        <w:t xml:space="preserve"> </w:t>
      </w:r>
      <w:r w:rsidR="00BA3134" w:rsidRPr="00022666">
        <w:rPr>
          <w:rFonts w:cs="David" w:hint="eastAsia"/>
          <w:sz w:val="20"/>
          <w:szCs w:val="20"/>
          <w:rtl/>
        </w:rPr>
        <w:t>אך</w:t>
      </w:r>
      <w:r w:rsidR="00BA3134" w:rsidRPr="00022666">
        <w:rPr>
          <w:rFonts w:cs="David"/>
          <w:sz w:val="20"/>
          <w:szCs w:val="20"/>
          <w:rtl/>
        </w:rPr>
        <w:t xml:space="preserve"> </w:t>
      </w:r>
      <w:r w:rsidR="00BA3134" w:rsidRPr="00022666">
        <w:rPr>
          <w:rFonts w:cs="David" w:hint="eastAsia"/>
          <w:sz w:val="20"/>
          <w:szCs w:val="20"/>
          <w:rtl/>
        </w:rPr>
        <w:t>רק</w:t>
      </w:r>
      <w:r w:rsidR="00BA3134" w:rsidRPr="00022666">
        <w:rPr>
          <w:rFonts w:cs="David"/>
          <w:sz w:val="20"/>
          <w:szCs w:val="20"/>
          <w:rtl/>
        </w:rPr>
        <w:t xml:space="preserve"> </w:t>
      </w:r>
      <w:r w:rsidR="00BA3134" w:rsidRPr="00022666">
        <w:rPr>
          <w:rFonts w:cs="David" w:hint="eastAsia"/>
          <w:sz w:val="20"/>
          <w:szCs w:val="20"/>
          <w:rtl/>
        </w:rPr>
        <w:t>הביצוע</w:t>
      </w:r>
      <w:r w:rsidR="00BA3134" w:rsidRPr="00022666">
        <w:rPr>
          <w:rFonts w:cs="David"/>
          <w:sz w:val="20"/>
          <w:szCs w:val="20"/>
          <w:rtl/>
        </w:rPr>
        <w:t xml:space="preserve"> </w:t>
      </w:r>
      <w:r w:rsidR="00BA3134" w:rsidRPr="00022666">
        <w:rPr>
          <w:rFonts w:cs="David" w:hint="eastAsia"/>
          <w:sz w:val="20"/>
          <w:szCs w:val="20"/>
          <w:rtl/>
        </w:rPr>
        <w:t>פגום</w:t>
      </w:r>
      <w:r w:rsidR="00BA3134" w:rsidRPr="00022666">
        <w:rPr>
          <w:rFonts w:cs="David"/>
          <w:sz w:val="20"/>
          <w:szCs w:val="20"/>
          <w:rtl/>
        </w:rPr>
        <w:t>.</w:t>
      </w:r>
      <w:r w:rsidR="00BA3134" w:rsidRPr="00022666">
        <w:rPr>
          <w:rFonts w:cs="David" w:hint="cs"/>
          <w:sz w:val="20"/>
          <w:szCs w:val="20"/>
          <w:rtl/>
        </w:rPr>
        <w:t xml:space="preserve"> </w:t>
      </w:r>
      <w:r w:rsidR="00BE6172" w:rsidRPr="00022666">
        <w:rPr>
          <w:rFonts w:cs="David" w:hint="cs"/>
          <w:sz w:val="20"/>
          <w:szCs w:val="20"/>
          <w:rtl/>
        </w:rPr>
        <w:t>או ש</w:t>
      </w:r>
      <w:r w:rsidRPr="00022666">
        <w:rPr>
          <w:rFonts w:cs="David" w:hint="cs"/>
          <w:sz w:val="20"/>
          <w:szCs w:val="20"/>
          <w:rtl/>
        </w:rPr>
        <w:t>בזמן הכריתה החוזה היה חוקי ולאחר מועד הביצוע שונה החוק ועתה זה לא חוקי (מלחמת קרים עם האונייה) במקרה כזה ס' 30 לא חל זה לא חוזה לא חוקי</w:t>
      </w:r>
      <w:r w:rsidR="00A85121" w:rsidRPr="00022666">
        <w:rPr>
          <w:rFonts w:cs="David" w:hint="cs"/>
          <w:sz w:val="20"/>
          <w:szCs w:val="20"/>
          <w:rtl/>
        </w:rPr>
        <w:t>,</w:t>
      </w:r>
      <w:r w:rsidRPr="00022666">
        <w:rPr>
          <w:rFonts w:cs="David" w:hint="cs"/>
          <w:sz w:val="20"/>
          <w:szCs w:val="20"/>
          <w:rtl/>
        </w:rPr>
        <w:t xml:space="preserve"> אלא סיכול. </w:t>
      </w:r>
    </w:p>
    <w:p w:rsidR="00C97FCB" w:rsidRPr="00022666" w:rsidRDefault="00C97FCB" w:rsidP="00BD147F">
      <w:pPr>
        <w:pStyle w:val="a4"/>
        <w:spacing w:line="360" w:lineRule="auto"/>
        <w:rPr>
          <w:rFonts w:cs="David"/>
          <w:sz w:val="20"/>
          <w:szCs w:val="20"/>
        </w:rPr>
      </w:pPr>
    </w:p>
    <w:p w:rsidR="00AC6A22" w:rsidRPr="00022666" w:rsidRDefault="00AC6A22" w:rsidP="002E3CC8">
      <w:pPr>
        <w:pStyle w:val="a3"/>
        <w:numPr>
          <w:ilvl w:val="0"/>
          <w:numId w:val="35"/>
        </w:numPr>
        <w:spacing w:line="360" w:lineRule="auto"/>
        <w:rPr>
          <w:rFonts w:cs="David"/>
          <w:sz w:val="20"/>
          <w:szCs w:val="20"/>
        </w:rPr>
      </w:pPr>
      <w:r w:rsidRPr="00022666">
        <w:rPr>
          <w:rFonts w:cs="David" w:hint="cs"/>
          <w:b/>
          <w:bCs/>
          <w:sz w:val="20"/>
          <w:szCs w:val="20"/>
          <w:rtl/>
        </w:rPr>
        <w:t>חוזה בלתי מוסרי</w:t>
      </w:r>
      <w:r w:rsidRPr="00022666">
        <w:rPr>
          <w:rFonts w:cs="David" w:hint="cs"/>
          <w:sz w:val="20"/>
          <w:szCs w:val="20"/>
          <w:rtl/>
        </w:rPr>
        <w:t xml:space="preserve">- בעבר חוזה בלתי מוסרי התייחס להבטחת נישואין כאשר אחד מבני הזוג לא פנוי. </w:t>
      </w:r>
      <w:r w:rsidRPr="00022666">
        <w:rPr>
          <w:rFonts w:cs="David" w:hint="cs"/>
          <w:b/>
          <w:bCs/>
          <w:sz w:val="20"/>
          <w:szCs w:val="20"/>
          <w:rtl/>
        </w:rPr>
        <w:t>היום כמעט ואין שימוש בהגדרה זו</w:t>
      </w:r>
      <w:r w:rsidRPr="00022666">
        <w:rPr>
          <w:rFonts w:cs="David" w:hint="cs"/>
          <w:sz w:val="20"/>
          <w:szCs w:val="20"/>
          <w:rtl/>
        </w:rPr>
        <w:t xml:space="preserve">. </w:t>
      </w:r>
      <w:r w:rsidRPr="00022666">
        <w:rPr>
          <w:rFonts w:cs="David" w:hint="cs"/>
          <w:sz w:val="20"/>
          <w:szCs w:val="20"/>
          <w:highlight w:val="magenta"/>
          <w:u w:val="single"/>
          <w:rtl/>
        </w:rPr>
        <w:t>בהצעת חוק דיני ממונות חוזה בלתי מוסרי לא מופיע.</w:t>
      </w:r>
    </w:p>
    <w:p w:rsidR="00FB5CCA" w:rsidRPr="00022666" w:rsidRDefault="00AC6A22" w:rsidP="002E3CC8">
      <w:pPr>
        <w:pStyle w:val="a3"/>
        <w:numPr>
          <w:ilvl w:val="0"/>
          <w:numId w:val="35"/>
        </w:numPr>
        <w:spacing w:line="360" w:lineRule="auto"/>
        <w:rPr>
          <w:rFonts w:cs="David"/>
          <w:sz w:val="20"/>
          <w:szCs w:val="20"/>
        </w:rPr>
      </w:pPr>
      <w:r w:rsidRPr="00022666">
        <w:rPr>
          <w:rFonts w:cs="David" w:hint="cs"/>
          <w:b/>
          <w:bCs/>
          <w:sz w:val="20"/>
          <w:szCs w:val="20"/>
          <w:rtl/>
        </w:rPr>
        <w:t>חוזה שסותר את תקנת הציבור</w:t>
      </w:r>
      <w:r w:rsidRPr="00022666">
        <w:rPr>
          <w:rFonts w:cs="David" w:hint="cs"/>
          <w:sz w:val="20"/>
          <w:szCs w:val="20"/>
          <w:rtl/>
        </w:rPr>
        <w:t xml:space="preserve">- </w:t>
      </w:r>
      <w:r w:rsidR="00FB5CCA" w:rsidRPr="00022666">
        <w:rPr>
          <w:rFonts w:cs="David" w:hint="cs"/>
          <w:sz w:val="20"/>
          <w:szCs w:val="20"/>
          <w:rtl/>
        </w:rPr>
        <w:t xml:space="preserve">מושג שסתום, מזכיר את חובת ת"ל. יסוד תקנת הציבור בקביעת אמת מידה בדבר הראוי והנוהג, התנהלות חברתית תקינה. ישנה מחלוקת על אינטנסיביות השימוש בתקנת הציבור. קיימת ביקורת קשה על השימוש בה, כונתה "סוס פרא". </w:t>
      </w:r>
      <w:r w:rsidR="00FB5CCA" w:rsidRPr="00022666">
        <w:rPr>
          <w:rFonts w:cs="David" w:hint="cs"/>
          <w:b/>
          <w:bCs/>
          <w:sz w:val="20"/>
          <w:szCs w:val="20"/>
          <w:rtl/>
        </w:rPr>
        <w:t>התנגדות-</w:t>
      </w:r>
      <w:r w:rsidR="00FB5CCA" w:rsidRPr="00022666">
        <w:rPr>
          <w:rFonts w:cs="David" w:hint="cs"/>
          <w:sz w:val="20"/>
          <w:szCs w:val="20"/>
          <w:rtl/>
        </w:rPr>
        <w:t xml:space="preserve"> זהו מושג אמורפי שמאפשר הרחבה מוגזמת לפי שיקול דעת שיפוי. </w:t>
      </w:r>
    </w:p>
    <w:p w:rsidR="00AC6A22" w:rsidRPr="00022666" w:rsidRDefault="00FB5CCA" w:rsidP="00BD147F">
      <w:pPr>
        <w:pStyle w:val="a3"/>
        <w:spacing w:line="360" w:lineRule="auto"/>
        <w:rPr>
          <w:rFonts w:cs="David"/>
          <w:sz w:val="20"/>
          <w:szCs w:val="20"/>
        </w:rPr>
      </w:pPr>
      <w:r w:rsidRPr="00022666">
        <w:rPr>
          <w:rFonts w:cs="David" w:hint="cs"/>
          <w:b/>
          <w:bCs/>
          <w:sz w:val="20"/>
          <w:szCs w:val="20"/>
          <w:rtl/>
        </w:rPr>
        <w:t>תמיכה-</w:t>
      </w:r>
      <w:r w:rsidRPr="00022666">
        <w:rPr>
          <w:rFonts w:cs="David" w:hint="cs"/>
          <w:sz w:val="20"/>
          <w:szCs w:val="20"/>
          <w:rtl/>
        </w:rPr>
        <w:t>הטיעון העיקרי הוא שזו הלשון המפורשת של החוק. בעבר היו ש</w:t>
      </w:r>
      <w:r w:rsidR="00AC6A22" w:rsidRPr="00022666">
        <w:rPr>
          <w:rFonts w:cs="David" w:hint="cs"/>
          <w:sz w:val="20"/>
          <w:szCs w:val="20"/>
          <w:rtl/>
        </w:rPr>
        <w:t>ני</w:t>
      </w:r>
      <w:r w:rsidRPr="00022666">
        <w:rPr>
          <w:rFonts w:cs="David" w:hint="cs"/>
          <w:sz w:val="20"/>
          <w:szCs w:val="20"/>
          <w:rtl/>
        </w:rPr>
        <w:t xml:space="preserve"> מצבים שהחילו את תקנת הציבור: </w:t>
      </w:r>
    </w:p>
    <w:p w:rsidR="00AC6A22" w:rsidRPr="00022666" w:rsidRDefault="00AC6A22" w:rsidP="002E3CC8">
      <w:pPr>
        <w:pStyle w:val="a3"/>
        <w:numPr>
          <w:ilvl w:val="1"/>
          <w:numId w:val="35"/>
        </w:numPr>
        <w:spacing w:line="360" w:lineRule="auto"/>
        <w:rPr>
          <w:rFonts w:cs="David"/>
          <w:sz w:val="20"/>
          <w:szCs w:val="20"/>
        </w:rPr>
      </w:pPr>
      <w:r w:rsidRPr="00022666">
        <w:rPr>
          <w:rFonts w:cs="David" w:hint="cs"/>
          <w:b/>
          <w:bCs/>
          <w:sz w:val="20"/>
          <w:szCs w:val="20"/>
          <w:rtl/>
        </w:rPr>
        <w:t>חוזה בין עובד למעביד שיש בו הגבלה על חופש העיסוק של העובד</w:t>
      </w:r>
      <w:r w:rsidR="00FB5CCA" w:rsidRPr="00022666">
        <w:rPr>
          <w:rFonts w:cs="David" w:hint="cs"/>
          <w:sz w:val="20"/>
          <w:szCs w:val="20"/>
          <w:rtl/>
        </w:rPr>
        <w:t xml:space="preserve">. </w:t>
      </w:r>
      <w:r w:rsidRPr="00022666">
        <w:rPr>
          <w:rFonts w:cs="David" w:hint="cs"/>
          <w:sz w:val="20"/>
          <w:szCs w:val="20"/>
          <w:u w:val="single"/>
          <w:rtl/>
        </w:rPr>
        <w:t>חירות האדם חשובה מחופש החוזים</w:t>
      </w:r>
      <w:r w:rsidRPr="00022666">
        <w:rPr>
          <w:rFonts w:cs="David" w:hint="cs"/>
          <w:sz w:val="20"/>
          <w:szCs w:val="20"/>
          <w:rtl/>
        </w:rPr>
        <w:t xml:space="preserve">. </w:t>
      </w:r>
    </w:p>
    <w:p w:rsidR="00AC6A22" w:rsidRPr="00022666" w:rsidRDefault="00AC6A22" w:rsidP="002E3CC8">
      <w:pPr>
        <w:pStyle w:val="a3"/>
        <w:numPr>
          <w:ilvl w:val="1"/>
          <w:numId w:val="35"/>
        </w:numPr>
        <w:spacing w:line="360" w:lineRule="auto"/>
        <w:rPr>
          <w:rFonts w:cs="David"/>
          <w:sz w:val="20"/>
          <w:szCs w:val="20"/>
        </w:rPr>
      </w:pPr>
      <w:r w:rsidRPr="00022666">
        <w:rPr>
          <w:rFonts w:cs="David" w:hint="cs"/>
          <w:b/>
          <w:bCs/>
          <w:sz w:val="20"/>
          <w:szCs w:val="20"/>
          <w:rtl/>
        </w:rPr>
        <w:t>חוזה שפוטר צד א' מאחריות לנזקי גוף שהוא גורם לצד ב'</w:t>
      </w:r>
    </w:p>
    <w:p w:rsidR="00AC6A22" w:rsidRPr="00022666" w:rsidRDefault="00AC6A22" w:rsidP="00FC2511">
      <w:pPr>
        <w:spacing w:line="360" w:lineRule="auto"/>
        <w:rPr>
          <w:rFonts w:cs="David"/>
          <w:sz w:val="20"/>
          <w:szCs w:val="20"/>
          <w:u w:val="single"/>
          <w:rtl/>
        </w:rPr>
      </w:pPr>
      <w:r w:rsidRPr="00022666">
        <w:rPr>
          <w:rFonts w:cs="David" w:hint="cs"/>
          <w:b/>
          <w:bCs/>
          <w:sz w:val="26"/>
          <w:szCs w:val="26"/>
          <w:highlight w:val="lightGray"/>
          <w:u w:val="single"/>
          <w:rtl/>
        </w:rPr>
        <w:t>בפ"ד</w:t>
      </w:r>
      <w:r w:rsidR="00C97FCB" w:rsidRPr="00022666">
        <w:rPr>
          <w:rFonts w:cs="David" w:hint="cs"/>
          <w:b/>
          <w:bCs/>
          <w:sz w:val="26"/>
          <w:szCs w:val="26"/>
          <w:highlight w:val="lightGray"/>
          <w:u w:val="single"/>
          <w:rtl/>
        </w:rPr>
        <w:t xml:space="preserve"> </w:t>
      </w:r>
      <w:r w:rsidRPr="00022666">
        <w:rPr>
          <w:rFonts w:cs="David" w:hint="cs"/>
          <w:b/>
          <w:bCs/>
          <w:sz w:val="26"/>
          <w:szCs w:val="26"/>
          <w:highlight w:val="lightGray"/>
          <w:u w:val="single"/>
          <w:rtl/>
        </w:rPr>
        <w:t>חיימוב</w:t>
      </w:r>
      <w:r w:rsidRPr="00022666">
        <w:rPr>
          <w:rFonts w:cs="David" w:hint="cs"/>
          <w:sz w:val="20"/>
          <w:szCs w:val="20"/>
          <w:u w:val="single"/>
          <w:rtl/>
        </w:rPr>
        <w:t>- נפתח הפתח להפעיל את דוקטרינת ת</w:t>
      </w:r>
      <w:r w:rsidR="00FC2511">
        <w:rPr>
          <w:rFonts w:cs="David" w:hint="cs"/>
          <w:sz w:val="20"/>
          <w:szCs w:val="20"/>
          <w:u w:val="single"/>
          <w:rtl/>
        </w:rPr>
        <w:t>קנת הציבור</w:t>
      </w:r>
      <w:r w:rsidR="005B217E" w:rsidRPr="00022666">
        <w:rPr>
          <w:rFonts w:cs="David" w:hint="cs"/>
          <w:sz w:val="20"/>
          <w:szCs w:val="20"/>
          <w:u w:val="single"/>
          <w:rtl/>
        </w:rPr>
        <w:t xml:space="preserve"> למגוון מצבים. </w:t>
      </w:r>
    </w:p>
    <w:p w:rsidR="00FB5CCA" w:rsidRPr="00022666" w:rsidRDefault="00FB5CCA" w:rsidP="00BD147F">
      <w:pPr>
        <w:spacing w:line="360" w:lineRule="auto"/>
        <w:rPr>
          <w:rFonts w:cs="David"/>
          <w:sz w:val="20"/>
          <w:szCs w:val="20"/>
          <w:rtl/>
        </w:rPr>
      </w:pPr>
      <w:r w:rsidRPr="00022666">
        <w:rPr>
          <w:rFonts w:cs="David" w:hint="cs"/>
          <w:b/>
          <w:bCs/>
          <w:sz w:val="26"/>
          <w:szCs w:val="26"/>
          <w:u w:val="single"/>
          <w:rtl/>
        </w:rPr>
        <w:t>תקנת הציבור</w:t>
      </w:r>
      <w:r w:rsidR="00C97FCB" w:rsidRPr="00022666">
        <w:rPr>
          <w:rFonts w:cs="David" w:hint="cs"/>
          <w:b/>
          <w:bCs/>
          <w:sz w:val="26"/>
          <w:szCs w:val="26"/>
          <w:u w:val="single"/>
          <w:rtl/>
        </w:rPr>
        <w:t xml:space="preserve"> </w:t>
      </w:r>
      <w:r w:rsidRPr="00022666">
        <w:rPr>
          <w:rFonts w:cs="David" w:hint="cs"/>
          <w:sz w:val="20"/>
          <w:szCs w:val="20"/>
          <w:rtl/>
        </w:rPr>
        <w:t>היא צינור הזרימה המרכזי של ערכים לתוך דיני החוזים. ערכים שזרמו דרך תקנת הציבור:</w:t>
      </w:r>
    </w:p>
    <w:p w:rsidR="00FB5CCA" w:rsidRPr="00022666" w:rsidRDefault="00FB5CCA" w:rsidP="00BD147F">
      <w:pPr>
        <w:pStyle w:val="a3"/>
        <w:numPr>
          <w:ilvl w:val="0"/>
          <w:numId w:val="2"/>
        </w:numPr>
        <w:spacing w:line="360" w:lineRule="auto"/>
        <w:rPr>
          <w:rFonts w:cs="David"/>
          <w:sz w:val="20"/>
          <w:szCs w:val="20"/>
        </w:rPr>
      </w:pPr>
      <w:r w:rsidRPr="00022666">
        <w:rPr>
          <w:rFonts w:cs="David" w:hint="cs"/>
          <w:sz w:val="20"/>
          <w:szCs w:val="20"/>
          <w:rtl/>
        </w:rPr>
        <w:t xml:space="preserve">ערך כבוד האדם- </w:t>
      </w:r>
      <w:r w:rsidRPr="00022666">
        <w:rPr>
          <w:rFonts w:cs="David" w:hint="cs"/>
          <w:sz w:val="20"/>
          <w:szCs w:val="20"/>
          <w:highlight w:val="lightGray"/>
          <w:rtl/>
        </w:rPr>
        <w:t>פ"ד קסטנבאום</w:t>
      </w:r>
      <w:r w:rsidR="00C97FCB" w:rsidRPr="00022666">
        <w:rPr>
          <w:rFonts w:cs="David" w:hint="cs"/>
          <w:sz w:val="20"/>
          <w:szCs w:val="20"/>
          <w:rtl/>
        </w:rPr>
        <w:t xml:space="preserve"> (חברת קדישא)</w:t>
      </w:r>
    </w:p>
    <w:p w:rsidR="00FB5CCA" w:rsidRPr="00022666" w:rsidRDefault="00FB5CCA" w:rsidP="00BD147F">
      <w:pPr>
        <w:pStyle w:val="a3"/>
        <w:numPr>
          <w:ilvl w:val="0"/>
          <w:numId w:val="2"/>
        </w:numPr>
        <w:spacing w:line="360" w:lineRule="auto"/>
        <w:rPr>
          <w:rFonts w:cs="David"/>
          <w:sz w:val="20"/>
          <w:szCs w:val="20"/>
        </w:rPr>
      </w:pPr>
      <w:r w:rsidRPr="00022666">
        <w:rPr>
          <w:rFonts w:cs="David" w:hint="cs"/>
          <w:sz w:val="20"/>
          <w:szCs w:val="20"/>
          <w:rtl/>
        </w:rPr>
        <w:t xml:space="preserve">ערך התחרות בשוק החופשי- </w:t>
      </w:r>
      <w:r w:rsidRPr="00022666">
        <w:rPr>
          <w:rFonts w:cs="David" w:hint="cs"/>
          <w:sz w:val="20"/>
          <w:szCs w:val="20"/>
          <w:highlight w:val="lightGray"/>
          <w:rtl/>
        </w:rPr>
        <w:t>פ"ד סער</w:t>
      </w:r>
      <w:r w:rsidRPr="00022666">
        <w:rPr>
          <w:rFonts w:cs="David" w:hint="cs"/>
          <w:sz w:val="20"/>
          <w:szCs w:val="20"/>
          <w:rtl/>
        </w:rPr>
        <w:t xml:space="preserve"> </w:t>
      </w:r>
    </w:p>
    <w:p w:rsidR="00FB5CCA" w:rsidRPr="00022666" w:rsidRDefault="00FB5CCA" w:rsidP="00BD147F">
      <w:pPr>
        <w:pStyle w:val="a3"/>
        <w:numPr>
          <w:ilvl w:val="0"/>
          <w:numId w:val="2"/>
        </w:numPr>
        <w:spacing w:line="360" w:lineRule="auto"/>
        <w:rPr>
          <w:rFonts w:cs="David"/>
          <w:sz w:val="20"/>
          <w:szCs w:val="20"/>
        </w:rPr>
      </w:pPr>
      <w:r w:rsidRPr="00022666">
        <w:rPr>
          <w:rFonts w:cs="David" w:hint="cs"/>
          <w:sz w:val="20"/>
          <w:szCs w:val="20"/>
          <w:rtl/>
        </w:rPr>
        <w:t xml:space="preserve">ערך הגישה החופשית לערכאות- </w:t>
      </w:r>
      <w:r w:rsidRPr="00022666">
        <w:rPr>
          <w:rFonts w:cs="David" w:hint="cs"/>
          <w:sz w:val="20"/>
          <w:szCs w:val="20"/>
          <w:highlight w:val="lightGray"/>
          <w:rtl/>
        </w:rPr>
        <w:t>פ"ד לוין</w:t>
      </w:r>
    </w:p>
    <w:p w:rsidR="00FB5CCA" w:rsidRPr="00022666" w:rsidRDefault="00FB5CCA" w:rsidP="00BD147F">
      <w:pPr>
        <w:pStyle w:val="a3"/>
        <w:numPr>
          <w:ilvl w:val="0"/>
          <w:numId w:val="2"/>
        </w:numPr>
        <w:spacing w:line="360" w:lineRule="auto"/>
        <w:rPr>
          <w:rFonts w:cs="David"/>
          <w:sz w:val="20"/>
          <w:szCs w:val="20"/>
        </w:rPr>
      </w:pPr>
      <w:r w:rsidRPr="00022666">
        <w:rPr>
          <w:rFonts w:cs="David" w:hint="cs"/>
          <w:sz w:val="20"/>
          <w:szCs w:val="20"/>
          <w:rtl/>
        </w:rPr>
        <w:t xml:space="preserve">ערך השוויון- פ"ד </w:t>
      </w:r>
      <w:r w:rsidRPr="00022666">
        <w:rPr>
          <w:rFonts w:cs="David" w:hint="cs"/>
          <w:sz w:val="20"/>
          <w:szCs w:val="20"/>
          <w:highlight w:val="lightGray"/>
          <w:rtl/>
        </w:rPr>
        <w:t>רקנט</w:t>
      </w:r>
    </w:p>
    <w:p w:rsidR="00C34029" w:rsidRPr="00022666" w:rsidRDefault="00A41F3E" w:rsidP="00BD147F">
      <w:pPr>
        <w:spacing w:line="360" w:lineRule="auto"/>
        <w:rPr>
          <w:rFonts w:cs="David"/>
          <w:sz w:val="20"/>
          <w:szCs w:val="20"/>
          <w:rtl/>
        </w:rPr>
      </w:pPr>
      <w:r w:rsidRPr="00022666">
        <w:rPr>
          <w:rFonts w:cs="David" w:hint="cs"/>
          <w:sz w:val="20"/>
          <w:szCs w:val="20"/>
          <w:u w:val="single"/>
          <w:rtl/>
        </w:rPr>
        <w:t xml:space="preserve">1. </w:t>
      </w:r>
      <w:r w:rsidR="00C34029" w:rsidRPr="00022666">
        <w:rPr>
          <w:rFonts w:cs="David" w:hint="cs"/>
          <w:sz w:val="20"/>
          <w:szCs w:val="20"/>
          <w:u w:val="single"/>
          <w:rtl/>
        </w:rPr>
        <w:t>ערך התחרות החופשית וחופש העיסוק בדיני החוזים</w:t>
      </w:r>
      <w:r w:rsidR="00C34029" w:rsidRPr="00022666">
        <w:rPr>
          <w:rFonts w:cs="David" w:hint="cs"/>
          <w:sz w:val="20"/>
          <w:szCs w:val="20"/>
          <w:rtl/>
        </w:rPr>
        <w:t xml:space="preserve">- נוצרה פרקטיקה שנקראת "תניית אי תחרות"- העובד לא יכול להתחרות במעסיקו לתקופה מסוימת לאחר סיום עבודתו. </w:t>
      </w:r>
      <w:r w:rsidR="00C34029" w:rsidRPr="00022666">
        <w:rPr>
          <w:rFonts w:cs="David" w:hint="cs"/>
          <w:b/>
          <w:bCs/>
          <w:sz w:val="20"/>
          <w:szCs w:val="20"/>
          <w:highlight w:val="lightGray"/>
          <w:u w:val="single"/>
          <w:rtl/>
        </w:rPr>
        <w:t>בפ"ד סער</w:t>
      </w:r>
      <w:r w:rsidR="00C34029" w:rsidRPr="00022666">
        <w:rPr>
          <w:rFonts w:cs="David" w:hint="cs"/>
          <w:b/>
          <w:bCs/>
          <w:sz w:val="20"/>
          <w:szCs w:val="20"/>
          <w:u w:val="single"/>
          <w:rtl/>
        </w:rPr>
        <w:t xml:space="preserve"> </w:t>
      </w:r>
      <w:r w:rsidR="00C34029" w:rsidRPr="009F08B6">
        <w:rPr>
          <w:rFonts w:cs="David" w:hint="cs"/>
          <w:sz w:val="20"/>
          <w:szCs w:val="20"/>
          <w:rtl/>
        </w:rPr>
        <w:t>השופט ברק קובע</w:t>
      </w:r>
      <w:r w:rsidR="00C34029" w:rsidRPr="00022666">
        <w:rPr>
          <w:rFonts w:cs="David" w:hint="cs"/>
          <w:sz w:val="20"/>
          <w:szCs w:val="20"/>
          <w:rtl/>
        </w:rPr>
        <w:t xml:space="preserve"> שהגבלת התחרות נוגדת את טובת הציבור ולכן בטלה. לעומת זאת, הגבלת תחרות שבאה כדי להגן על אינטרס לגיטימי של המעביד תיבחן במבחן הסבירות. </w:t>
      </w:r>
      <w:r w:rsidR="00C34029" w:rsidRPr="00022666">
        <w:rPr>
          <w:rFonts w:cs="David" w:hint="cs"/>
          <w:b/>
          <w:bCs/>
          <w:sz w:val="20"/>
          <w:szCs w:val="20"/>
          <w:u w:val="single"/>
          <w:rtl/>
        </w:rPr>
        <w:t>בפ"ד טבעול השופט חשין</w:t>
      </w:r>
      <w:r w:rsidR="00C34029" w:rsidRPr="00022666">
        <w:rPr>
          <w:rFonts w:cs="David" w:hint="cs"/>
          <w:sz w:val="20"/>
          <w:szCs w:val="20"/>
          <w:rtl/>
        </w:rPr>
        <w:t xml:space="preserve"> קובע כי יש לקחת בחשבון 3 צדדים- צד א', צד ב', הציבור. </w:t>
      </w:r>
    </w:p>
    <w:p w:rsidR="00C34029" w:rsidRPr="00022666" w:rsidRDefault="00A41F3E" w:rsidP="00BD147F">
      <w:pPr>
        <w:spacing w:line="360" w:lineRule="auto"/>
        <w:rPr>
          <w:rFonts w:cs="David"/>
          <w:sz w:val="20"/>
          <w:szCs w:val="20"/>
          <w:rtl/>
        </w:rPr>
      </w:pPr>
      <w:r w:rsidRPr="00022666">
        <w:rPr>
          <w:rFonts w:cs="David" w:hint="cs"/>
          <w:sz w:val="20"/>
          <w:szCs w:val="20"/>
          <w:u w:val="single"/>
          <w:rtl/>
        </w:rPr>
        <w:t xml:space="preserve">2. </w:t>
      </w:r>
      <w:r w:rsidR="00C34029" w:rsidRPr="00022666">
        <w:rPr>
          <w:rFonts w:cs="David" w:hint="cs"/>
          <w:sz w:val="20"/>
          <w:szCs w:val="20"/>
          <w:u w:val="single"/>
          <w:rtl/>
        </w:rPr>
        <w:t>ערך כבוד האדם</w:t>
      </w:r>
      <w:r w:rsidR="00C34029" w:rsidRPr="00022666">
        <w:rPr>
          <w:rFonts w:cs="David" w:hint="cs"/>
          <w:sz w:val="20"/>
          <w:szCs w:val="20"/>
          <w:rtl/>
        </w:rPr>
        <w:t xml:space="preserve">- ת"צ מתרחבת בצורה קיצונית. </w:t>
      </w:r>
      <w:r w:rsidR="00C34029" w:rsidRPr="00022666">
        <w:rPr>
          <w:rFonts w:cs="David" w:hint="cs"/>
          <w:b/>
          <w:bCs/>
          <w:sz w:val="20"/>
          <w:szCs w:val="20"/>
          <w:highlight w:val="lightGray"/>
          <w:u w:val="single"/>
          <w:rtl/>
        </w:rPr>
        <w:t>פ"ד קסטנבאום-</w:t>
      </w:r>
      <w:r w:rsidR="00C34029" w:rsidRPr="00022666">
        <w:rPr>
          <w:rFonts w:cs="David" w:hint="cs"/>
          <w:sz w:val="20"/>
          <w:szCs w:val="20"/>
          <w:rtl/>
        </w:rPr>
        <w:t xml:space="preserve"> ויכוח בין השופט ברק והשופט אילון על הכנסת ערכים ציבוריים לחוזה בין שני אנשים פרטיים. </w:t>
      </w:r>
    </w:p>
    <w:p w:rsidR="00C34029" w:rsidRPr="00022666" w:rsidRDefault="00C34029" w:rsidP="002E3CC8">
      <w:pPr>
        <w:pStyle w:val="a3"/>
        <w:numPr>
          <w:ilvl w:val="0"/>
          <w:numId w:val="37"/>
        </w:numPr>
        <w:spacing w:line="360" w:lineRule="auto"/>
        <w:rPr>
          <w:rFonts w:cs="David"/>
          <w:sz w:val="20"/>
          <w:szCs w:val="20"/>
          <w:u w:val="single"/>
        </w:rPr>
      </w:pPr>
      <w:r w:rsidRPr="00022666">
        <w:rPr>
          <w:rFonts w:cs="David" w:hint="cs"/>
          <w:sz w:val="20"/>
          <w:szCs w:val="20"/>
          <w:u w:val="single"/>
          <w:rtl/>
        </w:rPr>
        <w:t>גישת השופט אילון</w:t>
      </w:r>
      <w:r w:rsidRPr="00022666">
        <w:rPr>
          <w:rFonts w:cs="David" w:hint="cs"/>
          <w:sz w:val="20"/>
          <w:szCs w:val="20"/>
          <w:rtl/>
        </w:rPr>
        <w:t>-יש להזדקק לתקנת הציבור רק בפגיעה קשה וחמורה באושיות היסוד של הסדר החברתי. הכנסת ערכים ציבוריים משמעותה פגיעה בחופש החוזים ובערך הוודאות והיציבות.</w:t>
      </w:r>
    </w:p>
    <w:p w:rsidR="00A41F3E" w:rsidRPr="00022666" w:rsidRDefault="00C34029" w:rsidP="002E3CC8">
      <w:pPr>
        <w:pStyle w:val="a3"/>
        <w:numPr>
          <w:ilvl w:val="0"/>
          <w:numId w:val="37"/>
        </w:numPr>
        <w:spacing w:line="360" w:lineRule="auto"/>
        <w:rPr>
          <w:rFonts w:cs="David"/>
          <w:sz w:val="20"/>
          <w:szCs w:val="20"/>
          <w:u w:val="single"/>
        </w:rPr>
      </w:pPr>
      <w:r w:rsidRPr="00022666">
        <w:rPr>
          <w:rFonts w:cs="David" w:hint="cs"/>
          <w:sz w:val="20"/>
          <w:szCs w:val="20"/>
          <w:u w:val="single"/>
          <w:rtl/>
        </w:rPr>
        <w:t>השופט ברק</w:t>
      </w:r>
      <w:r w:rsidRPr="00022666">
        <w:rPr>
          <w:rFonts w:cs="David" w:hint="cs"/>
          <w:sz w:val="20"/>
          <w:szCs w:val="20"/>
          <w:rtl/>
        </w:rPr>
        <w:t>- חופש החוזים וערך הוודאות הם ערכים חשובים אבל צריכים להיות מאוזנים מול ערכים אחרים</w:t>
      </w:r>
      <w:r w:rsidR="00A41F3E" w:rsidRPr="00022666">
        <w:rPr>
          <w:rFonts w:cs="David" w:hint="cs"/>
          <w:sz w:val="20"/>
          <w:szCs w:val="20"/>
          <w:rtl/>
        </w:rPr>
        <w:t xml:space="preserve">. אין צורך שתהיה בכורה לחופש החוזים במערכת האיזון הזו. תקנת הציבור מסמלת את ערכי הצדק והשופט צריך להידרש אליהם בכל משפט. </w:t>
      </w:r>
    </w:p>
    <w:p w:rsidR="00A41F3E" w:rsidRPr="00022666" w:rsidRDefault="00A41F3E" w:rsidP="00BD147F">
      <w:pPr>
        <w:spacing w:line="360" w:lineRule="auto"/>
        <w:rPr>
          <w:rFonts w:cs="David"/>
          <w:b/>
          <w:bCs/>
          <w:sz w:val="20"/>
          <w:szCs w:val="20"/>
          <w:u w:val="single"/>
          <w:rtl/>
        </w:rPr>
      </w:pPr>
      <w:r w:rsidRPr="00022666">
        <w:rPr>
          <w:rFonts w:cs="David" w:hint="cs"/>
          <w:b/>
          <w:bCs/>
          <w:sz w:val="20"/>
          <w:szCs w:val="20"/>
          <w:u w:val="single"/>
          <w:rtl/>
        </w:rPr>
        <w:t xml:space="preserve">בעקבות קסטנבאום, ערך כבוד האדם נכנס אל דיני החוזים דרך תקנת הציבור. </w:t>
      </w:r>
    </w:p>
    <w:p w:rsidR="00C34029" w:rsidRPr="00022666" w:rsidRDefault="00A41F3E" w:rsidP="00BD147F">
      <w:pPr>
        <w:spacing w:line="360" w:lineRule="auto"/>
        <w:rPr>
          <w:rFonts w:cs="David"/>
          <w:sz w:val="20"/>
          <w:szCs w:val="20"/>
          <w:rtl/>
        </w:rPr>
      </w:pPr>
      <w:r w:rsidRPr="00022666">
        <w:rPr>
          <w:rFonts w:cs="David" w:hint="cs"/>
          <w:sz w:val="20"/>
          <w:szCs w:val="20"/>
          <w:u w:val="single"/>
          <w:rtl/>
        </w:rPr>
        <w:t>3. ערך הגישה החופשית לערכאות-</w:t>
      </w:r>
      <w:r w:rsidRPr="00022666">
        <w:rPr>
          <w:rFonts w:cs="David" w:hint="cs"/>
          <w:b/>
          <w:bCs/>
          <w:sz w:val="24"/>
          <w:szCs w:val="24"/>
          <w:highlight w:val="lightGray"/>
          <w:u w:val="single"/>
          <w:rtl/>
        </w:rPr>
        <w:t>פ"ד לוין נ' לוין</w:t>
      </w:r>
      <w:r w:rsidRPr="00022666">
        <w:rPr>
          <w:rFonts w:cs="David" w:hint="cs"/>
          <w:sz w:val="24"/>
          <w:szCs w:val="24"/>
          <w:rtl/>
        </w:rPr>
        <w:t xml:space="preserve">- </w:t>
      </w:r>
      <w:r w:rsidRPr="00022666">
        <w:rPr>
          <w:rFonts w:cs="David" w:hint="cs"/>
          <w:sz w:val="20"/>
          <w:szCs w:val="20"/>
          <w:rtl/>
        </w:rPr>
        <w:t>ביהמ"ש קבע כי סעיף המונ</w:t>
      </w:r>
      <w:r w:rsidR="00D66050" w:rsidRPr="00022666">
        <w:rPr>
          <w:rFonts w:cs="David" w:hint="cs"/>
          <w:sz w:val="20"/>
          <w:szCs w:val="20"/>
          <w:rtl/>
        </w:rPr>
        <w:t>ע</w:t>
      </w:r>
      <w:r w:rsidRPr="00022666">
        <w:rPr>
          <w:rFonts w:cs="David" w:hint="cs"/>
          <w:sz w:val="20"/>
          <w:szCs w:val="20"/>
          <w:rtl/>
        </w:rPr>
        <w:t xml:space="preserve"> מאדם את זכותו לגשת לערכאות משפטיות נוגד את תקנת הציבור. במקרה הספציפי הזה השופט זמיר לא משתמש בתקנת הציבור כדי לבטל את הסעיף אבל הוא מניח את הגישה החופשית לערכאות כחלק אינהרנטי מת"צ. </w:t>
      </w:r>
    </w:p>
    <w:p w:rsidR="00A41F3E" w:rsidRPr="00022666" w:rsidRDefault="00A41F3E" w:rsidP="00BD147F">
      <w:pPr>
        <w:spacing w:line="360" w:lineRule="auto"/>
        <w:rPr>
          <w:rFonts w:cs="David"/>
          <w:sz w:val="20"/>
          <w:szCs w:val="20"/>
          <w:rtl/>
        </w:rPr>
      </w:pPr>
      <w:r w:rsidRPr="00022666">
        <w:rPr>
          <w:rFonts w:cs="David" w:hint="cs"/>
          <w:sz w:val="20"/>
          <w:szCs w:val="20"/>
          <w:u w:val="single"/>
          <w:rtl/>
        </w:rPr>
        <w:t>4. ערך השוויון</w:t>
      </w:r>
      <w:r w:rsidRPr="00022666">
        <w:rPr>
          <w:rFonts w:cs="David" w:hint="cs"/>
          <w:sz w:val="20"/>
          <w:szCs w:val="20"/>
          <w:rtl/>
        </w:rPr>
        <w:t xml:space="preserve">- </w:t>
      </w:r>
      <w:r w:rsidRPr="00022666">
        <w:rPr>
          <w:rFonts w:cs="David" w:hint="cs"/>
          <w:b/>
          <w:bCs/>
          <w:sz w:val="24"/>
          <w:szCs w:val="24"/>
          <w:highlight w:val="lightGray"/>
          <w:u w:val="single"/>
          <w:rtl/>
        </w:rPr>
        <w:t>פ"ד רקנט</w:t>
      </w:r>
      <w:r w:rsidRPr="00022666">
        <w:rPr>
          <w:rFonts w:cs="David" w:hint="cs"/>
          <w:sz w:val="24"/>
          <w:szCs w:val="24"/>
          <w:rtl/>
        </w:rPr>
        <w:t xml:space="preserve">- </w:t>
      </w:r>
      <w:r w:rsidRPr="00022666">
        <w:rPr>
          <w:rFonts w:cs="David" w:hint="cs"/>
          <w:sz w:val="20"/>
          <w:szCs w:val="20"/>
          <w:rtl/>
        </w:rPr>
        <w:t xml:space="preserve">דיילי אויר של אל על טענו שהתנייה בחוזה שמחייבת אותם לפרוש בגיל 60 היא אפלייה. </w:t>
      </w:r>
      <w:r w:rsidRPr="00022666">
        <w:rPr>
          <w:rFonts w:cs="David" w:hint="cs"/>
          <w:sz w:val="20"/>
          <w:szCs w:val="20"/>
          <w:u w:val="single"/>
          <w:rtl/>
        </w:rPr>
        <w:t>השופט ברק</w:t>
      </w:r>
      <w:r w:rsidRPr="00022666">
        <w:rPr>
          <w:rFonts w:cs="David" w:hint="cs"/>
          <w:sz w:val="20"/>
          <w:szCs w:val="20"/>
          <w:rtl/>
        </w:rPr>
        <w:t xml:space="preserve"> טוען שהשוויון לא מוגבל למשפט ציבורי, עושה הרחבה גדולה מאוד לת"צ. </w:t>
      </w:r>
      <w:r w:rsidRPr="00022666">
        <w:rPr>
          <w:rFonts w:cs="David" w:hint="cs"/>
          <w:sz w:val="20"/>
          <w:szCs w:val="20"/>
          <w:u w:val="single"/>
          <w:rtl/>
        </w:rPr>
        <w:t>השופט זמיר</w:t>
      </w:r>
      <w:r w:rsidRPr="00022666">
        <w:rPr>
          <w:rFonts w:cs="David" w:hint="cs"/>
          <w:sz w:val="20"/>
          <w:szCs w:val="20"/>
          <w:rtl/>
        </w:rPr>
        <w:t xml:space="preserve"> מתנגד למהלך הזה, זמיר מייחס יותר חשיבות לחופש החוזים מאשר ברק. </w:t>
      </w:r>
    </w:p>
    <w:p w:rsidR="003D19C4" w:rsidRPr="00022666" w:rsidRDefault="003D19C4" w:rsidP="00BD147F">
      <w:pPr>
        <w:spacing w:line="360" w:lineRule="auto"/>
        <w:rPr>
          <w:rFonts w:cs="David"/>
          <w:sz w:val="20"/>
          <w:szCs w:val="20"/>
          <w:rtl/>
        </w:rPr>
      </w:pPr>
      <w:r w:rsidRPr="00022666">
        <w:rPr>
          <w:rFonts w:cs="David" w:hint="cs"/>
          <w:b/>
          <w:bCs/>
          <w:sz w:val="26"/>
          <w:szCs w:val="26"/>
          <w:highlight w:val="yellow"/>
          <w:u w:val="single"/>
          <w:rtl/>
        </w:rPr>
        <w:t>סעיף 31</w:t>
      </w:r>
      <w:r w:rsidRPr="00022666">
        <w:rPr>
          <w:rFonts w:cs="David" w:hint="cs"/>
          <w:b/>
          <w:bCs/>
          <w:sz w:val="26"/>
          <w:szCs w:val="26"/>
          <w:u w:val="single"/>
          <w:rtl/>
        </w:rPr>
        <w:t>-</w:t>
      </w:r>
      <w:r w:rsidRPr="00022666">
        <w:rPr>
          <w:rFonts w:cs="David" w:hint="cs"/>
          <w:sz w:val="20"/>
          <w:szCs w:val="20"/>
          <w:rtl/>
        </w:rPr>
        <w:t xml:space="preserve">מנגנון להשגת צדק יחסי בין הצדדים. </w:t>
      </w:r>
    </w:p>
    <w:p w:rsidR="001B0E38" w:rsidRPr="00022666" w:rsidRDefault="001B0E38" w:rsidP="002E3CC8">
      <w:pPr>
        <w:pStyle w:val="a4"/>
        <w:numPr>
          <w:ilvl w:val="0"/>
          <w:numId w:val="67"/>
        </w:numPr>
        <w:spacing w:line="360" w:lineRule="auto"/>
        <w:rPr>
          <w:rFonts w:cs="David"/>
          <w:sz w:val="20"/>
          <w:szCs w:val="20"/>
        </w:rPr>
      </w:pPr>
      <w:r w:rsidRPr="00022666">
        <w:rPr>
          <w:rFonts w:cs="David" w:hint="cs"/>
          <w:sz w:val="20"/>
          <w:szCs w:val="20"/>
          <w:highlight w:val="yellow"/>
          <w:rtl/>
        </w:rPr>
        <w:lastRenderedPageBreak/>
        <w:t>ס' 19:</w:t>
      </w:r>
      <w:r w:rsidRPr="00022666">
        <w:rPr>
          <w:rFonts w:cs="David" w:hint="cs"/>
          <w:sz w:val="20"/>
          <w:szCs w:val="20"/>
          <w:rtl/>
        </w:rPr>
        <w:t xml:space="preserve"> </w:t>
      </w:r>
      <w:r w:rsidRPr="00022666">
        <w:rPr>
          <w:rFonts w:cs="David" w:hint="cs"/>
          <w:b/>
          <w:bCs/>
          <w:sz w:val="20"/>
          <w:szCs w:val="20"/>
          <w:u w:val="single"/>
          <w:rtl/>
        </w:rPr>
        <w:t>בטלות חלקית</w:t>
      </w:r>
      <w:r w:rsidR="001B4A9A">
        <w:rPr>
          <w:rFonts w:cs="David" w:hint="cs"/>
          <w:sz w:val="20"/>
          <w:szCs w:val="20"/>
          <w:rtl/>
        </w:rPr>
        <w:t xml:space="preserve"> של החוזה מתי שזה אפשרי.</w:t>
      </w:r>
    </w:p>
    <w:p w:rsidR="001B0E38" w:rsidRPr="00022666" w:rsidRDefault="001B0E38" w:rsidP="00BD147F">
      <w:pPr>
        <w:pStyle w:val="a4"/>
        <w:spacing w:line="360" w:lineRule="auto"/>
        <w:rPr>
          <w:rFonts w:cs="David"/>
          <w:sz w:val="20"/>
          <w:szCs w:val="20"/>
        </w:rPr>
      </w:pPr>
      <w:r w:rsidRPr="00022666">
        <w:rPr>
          <w:rFonts w:cs="David" w:hint="cs"/>
          <w:sz w:val="20"/>
          <w:szCs w:val="20"/>
          <w:u w:val="single"/>
          <w:rtl/>
        </w:rPr>
        <w:t>יש 3 תנאים שצריכים להתקיים</w:t>
      </w:r>
      <w:r w:rsidRPr="00022666">
        <w:rPr>
          <w:rFonts w:cs="David" w:hint="cs"/>
          <w:sz w:val="20"/>
          <w:szCs w:val="20"/>
          <w:rtl/>
        </w:rPr>
        <w:t xml:space="preserve"> -</w:t>
      </w:r>
    </w:p>
    <w:p w:rsidR="001B0E38" w:rsidRPr="00022666" w:rsidRDefault="001B0E38" w:rsidP="002E3CC8">
      <w:pPr>
        <w:pStyle w:val="a4"/>
        <w:numPr>
          <w:ilvl w:val="0"/>
          <w:numId w:val="68"/>
        </w:numPr>
        <w:spacing w:line="360" w:lineRule="auto"/>
        <w:rPr>
          <w:rFonts w:cs="David"/>
          <w:sz w:val="20"/>
          <w:szCs w:val="20"/>
          <w:rtl/>
        </w:rPr>
      </w:pPr>
      <w:r w:rsidRPr="00022666">
        <w:rPr>
          <w:rFonts w:cs="David" w:hint="cs"/>
          <w:sz w:val="20"/>
          <w:szCs w:val="20"/>
          <w:rtl/>
        </w:rPr>
        <w:t xml:space="preserve">שהחוזה יהיה ניתן להפרדה לחלקים. (אם נגד כל אחת מההתחייבויות של כל צד יש הפרדה נפרדת שצריך לשלם- לדוגמא </w:t>
      </w:r>
      <w:r w:rsidRPr="00022666">
        <w:rPr>
          <w:rFonts w:cs="David" w:hint="cs"/>
          <w:b/>
          <w:bCs/>
          <w:sz w:val="24"/>
          <w:szCs w:val="24"/>
          <w:highlight w:val="lightGray"/>
          <w:rtl/>
        </w:rPr>
        <w:t>פס"ד מזל אילן</w:t>
      </w:r>
      <w:r w:rsidRPr="00022666">
        <w:rPr>
          <w:rFonts w:cs="David" w:hint="cs"/>
          <w:sz w:val="20"/>
          <w:szCs w:val="20"/>
          <w:rtl/>
        </w:rPr>
        <w:t>)</w:t>
      </w:r>
    </w:p>
    <w:p w:rsidR="001B0E38" w:rsidRPr="00022666" w:rsidRDefault="001B0E38" w:rsidP="002E3CC8">
      <w:pPr>
        <w:pStyle w:val="a4"/>
        <w:numPr>
          <w:ilvl w:val="0"/>
          <w:numId w:val="68"/>
        </w:numPr>
        <w:spacing w:line="360" w:lineRule="auto"/>
        <w:rPr>
          <w:rFonts w:cs="David"/>
          <w:sz w:val="20"/>
          <w:szCs w:val="20"/>
        </w:rPr>
      </w:pPr>
      <w:r w:rsidRPr="00022666">
        <w:rPr>
          <w:rFonts w:cs="David" w:hint="cs"/>
          <w:sz w:val="20"/>
          <w:szCs w:val="20"/>
          <w:rtl/>
        </w:rPr>
        <w:t>אי החוקיות נוגעת רק לחלק אבל לא לחוזה בשלמותו. (רק חלק מהחוזה נגוע בעילת הפסלות ויתר החוזה נקי).</w:t>
      </w:r>
    </w:p>
    <w:p w:rsidR="001B0E38" w:rsidRPr="001B4A9A" w:rsidRDefault="001B0E38" w:rsidP="001B4A9A">
      <w:pPr>
        <w:pStyle w:val="a4"/>
        <w:numPr>
          <w:ilvl w:val="0"/>
          <w:numId w:val="68"/>
        </w:numPr>
        <w:spacing w:line="360" w:lineRule="auto"/>
        <w:rPr>
          <w:rFonts w:cs="David"/>
          <w:sz w:val="20"/>
          <w:szCs w:val="20"/>
        </w:rPr>
      </w:pPr>
      <w:r w:rsidRPr="00022666">
        <w:rPr>
          <w:rFonts w:cs="David" w:hint="cs"/>
          <w:sz w:val="20"/>
          <w:szCs w:val="20"/>
          <w:rtl/>
        </w:rPr>
        <w:t>שהבטלות החלקית לא פוגעת במהות החוזה. (שאלה פרשנית שמשאירה מקום נרחב לשיקול דעת של ביהמ"ש).</w:t>
      </w:r>
      <w:r w:rsidR="001B4A9A">
        <w:rPr>
          <w:rFonts w:cs="David" w:hint="cs"/>
          <w:sz w:val="20"/>
          <w:szCs w:val="20"/>
          <w:rtl/>
        </w:rPr>
        <w:t xml:space="preserve"> </w:t>
      </w:r>
      <w:r w:rsidR="001B4A9A" w:rsidRPr="001B4A9A">
        <w:rPr>
          <w:rFonts w:cs="David" w:hint="cs"/>
          <w:sz w:val="20"/>
          <w:szCs w:val="20"/>
          <w:rtl/>
        </w:rPr>
        <w:t>מנסים לברר את אומד דעתו של צד לחוזה. האם היה מתקשר בחוזה גם ללא הפרט השנוי במחלוקת או הפגום, כשהחוזה חלקי? בוחנים עפ"י מדדים אובייקטיביים.  אם התשובה היא כן אז ניתן לבטל חלקית את החלק הפגום. אם התשובה היא לא, אז השיקול הוא שלו האם הוא רוצה לבטל רק את החלק הפגום או את החוזה בשלמותו.</w:t>
      </w:r>
    </w:p>
    <w:p w:rsidR="000E3844" w:rsidRPr="00022666" w:rsidRDefault="000E3844" w:rsidP="00BD147F">
      <w:pPr>
        <w:pStyle w:val="a4"/>
        <w:spacing w:line="360" w:lineRule="auto"/>
        <w:ind w:left="720"/>
        <w:rPr>
          <w:rFonts w:cs="David"/>
          <w:sz w:val="20"/>
          <w:szCs w:val="20"/>
        </w:rPr>
      </w:pPr>
    </w:p>
    <w:p w:rsidR="001B0E38" w:rsidRPr="00022666" w:rsidRDefault="001B0E38" w:rsidP="002E3CC8">
      <w:pPr>
        <w:pStyle w:val="a4"/>
        <w:numPr>
          <w:ilvl w:val="0"/>
          <w:numId w:val="67"/>
        </w:numPr>
        <w:spacing w:line="360" w:lineRule="auto"/>
        <w:rPr>
          <w:rFonts w:cs="David"/>
          <w:sz w:val="20"/>
          <w:szCs w:val="20"/>
        </w:rPr>
      </w:pPr>
      <w:r w:rsidRPr="00022666">
        <w:rPr>
          <w:rFonts w:cs="David" w:hint="cs"/>
          <w:b/>
          <w:bCs/>
          <w:sz w:val="20"/>
          <w:szCs w:val="20"/>
          <w:u w:val="single"/>
          <w:rtl/>
        </w:rPr>
        <w:t>חובת השבה-</w:t>
      </w:r>
      <w:r w:rsidRPr="00022666">
        <w:rPr>
          <w:rFonts w:cs="David" w:hint="cs"/>
          <w:sz w:val="20"/>
          <w:szCs w:val="20"/>
          <w:rtl/>
        </w:rPr>
        <w:t xml:space="preserve"> </w:t>
      </w:r>
      <w:r w:rsidRPr="00022666">
        <w:rPr>
          <w:rFonts w:cs="David" w:hint="cs"/>
          <w:sz w:val="20"/>
          <w:szCs w:val="20"/>
          <w:highlight w:val="yellow"/>
          <w:rtl/>
        </w:rPr>
        <w:t>ס' 21.</w:t>
      </w:r>
      <w:r w:rsidR="00D66050" w:rsidRPr="00022666">
        <w:rPr>
          <w:rFonts w:cs="David" w:hint="cs"/>
          <w:sz w:val="20"/>
          <w:szCs w:val="20"/>
          <w:rtl/>
        </w:rPr>
        <w:t xml:space="preserve"> </w:t>
      </w:r>
      <w:r w:rsidR="00D66050" w:rsidRPr="00022666">
        <w:rPr>
          <w:rFonts w:cs="David" w:hint="cs"/>
          <w:sz w:val="20"/>
          <w:szCs w:val="20"/>
          <w:u w:val="single"/>
          <w:rtl/>
        </w:rPr>
        <w:t xml:space="preserve">אם ההשבה </w:t>
      </w:r>
      <w:r w:rsidRPr="00022666">
        <w:rPr>
          <w:rFonts w:cs="David" w:hint="cs"/>
          <w:sz w:val="20"/>
          <w:szCs w:val="20"/>
          <w:u w:val="single"/>
          <w:rtl/>
        </w:rPr>
        <w:t>לא סבירה</w:t>
      </w:r>
      <w:r w:rsidR="000E3844" w:rsidRPr="00022666">
        <w:rPr>
          <w:rFonts w:cs="David" w:hint="cs"/>
          <w:sz w:val="20"/>
          <w:szCs w:val="20"/>
          <w:u w:val="single"/>
          <w:rtl/>
        </w:rPr>
        <w:t xml:space="preserve"> או לא אפשרית</w:t>
      </w:r>
      <w:r w:rsidRPr="00022666">
        <w:rPr>
          <w:rFonts w:cs="David" w:hint="cs"/>
          <w:sz w:val="20"/>
          <w:szCs w:val="20"/>
          <w:u w:val="single"/>
          <w:rtl/>
        </w:rPr>
        <w:t xml:space="preserve"> אז ניתן להחזיר את השווי הכספי.</w:t>
      </w:r>
    </w:p>
    <w:p w:rsidR="001B0E38" w:rsidRPr="00022666" w:rsidRDefault="009F08B6" w:rsidP="00BD147F">
      <w:pPr>
        <w:pStyle w:val="a4"/>
        <w:spacing w:line="360" w:lineRule="auto"/>
        <w:rPr>
          <w:rFonts w:cs="David"/>
          <w:sz w:val="20"/>
          <w:szCs w:val="20"/>
        </w:rPr>
      </w:pPr>
      <w:r>
        <w:rPr>
          <w:rFonts w:cs="David" w:hint="cs"/>
          <w:sz w:val="20"/>
          <w:szCs w:val="20"/>
          <w:u w:val="single"/>
          <w:rtl/>
        </w:rPr>
        <w:t xml:space="preserve">המשך </w:t>
      </w:r>
      <w:r w:rsidR="001B0E38" w:rsidRPr="00022666">
        <w:rPr>
          <w:rFonts w:cs="David" w:hint="cs"/>
          <w:sz w:val="20"/>
          <w:szCs w:val="20"/>
          <w:u w:val="single"/>
          <w:rtl/>
        </w:rPr>
        <w:t>ס'</w:t>
      </w:r>
      <w:r>
        <w:rPr>
          <w:rFonts w:cs="David" w:hint="cs"/>
          <w:sz w:val="20"/>
          <w:szCs w:val="20"/>
          <w:u w:val="single"/>
          <w:rtl/>
        </w:rPr>
        <w:t>31</w:t>
      </w:r>
      <w:r w:rsidR="001B0E38" w:rsidRPr="00022666">
        <w:rPr>
          <w:rFonts w:cs="David" w:hint="cs"/>
          <w:sz w:val="20"/>
          <w:szCs w:val="20"/>
          <w:rtl/>
        </w:rPr>
        <w:t xml:space="preserve"> הוא יוצא מן הכלל ובו 2 מנגנונים שמהווים חריג לתוצאות הרגילות של בטלות החוזה (כדי להבטיח שהחוטא לא יצא נשכר):</w:t>
      </w:r>
    </w:p>
    <w:p w:rsidR="001B0E38" w:rsidRPr="00022666" w:rsidRDefault="001B0E38" w:rsidP="002E3CC8">
      <w:pPr>
        <w:pStyle w:val="a3"/>
        <w:numPr>
          <w:ilvl w:val="0"/>
          <w:numId w:val="31"/>
        </w:numPr>
        <w:spacing w:line="360" w:lineRule="auto"/>
        <w:rPr>
          <w:rFonts w:cs="David"/>
          <w:sz w:val="20"/>
          <w:szCs w:val="20"/>
          <w:rtl/>
        </w:rPr>
      </w:pPr>
      <w:r w:rsidRPr="002F686E">
        <w:rPr>
          <w:rFonts w:cs="David" w:hint="cs"/>
          <w:b/>
          <w:bCs/>
          <w:sz w:val="20"/>
          <w:szCs w:val="20"/>
          <w:u w:val="single"/>
          <w:rtl/>
        </w:rPr>
        <w:t>פטור מהשבה</w:t>
      </w:r>
      <w:r w:rsidRPr="00022666">
        <w:rPr>
          <w:rFonts w:cs="David" w:hint="cs"/>
          <w:sz w:val="20"/>
          <w:szCs w:val="20"/>
          <w:rtl/>
        </w:rPr>
        <w:t>- לביהמ"ש יש סמכות לפטור צד מחובת ההשבה (רוצה לאזן את הצדק היחסי בין הצדדים).</w:t>
      </w:r>
      <w:r w:rsidR="000E3844" w:rsidRPr="00022666">
        <w:rPr>
          <w:rFonts w:cs="David" w:hint="cs"/>
          <w:sz w:val="20"/>
          <w:szCs w:val="20"/>
          <w:rtl/>
        </w:rPr>
        <w:t xml:space="preserve"> למשל- אם המוכר היה זה ששידל את הקונה לחוזה בלתי חוקי, ושווי הנכס עלה, אם יקבעו השבה, המוכר ירוויח. ביהמ"ש יכול לפטור מחובת ההשבה או מחלקה.</w:t>
      </w:r>
    </w:p>
    <w:p w:rsidR="001B4A9A" w:rsidRPr="002F686E" w:rsidRDefault="001B0E38" w:rsidP="00BF1D75">
      <w:pPr>
        <w:pStyle w:val="a3"/>
        <w:numPr>
          <w:ilvl w:val="0"/>
          <w:numId w:val="31"/>
        </w:numPr>
        <w:spacing w:line="360" w:lineRule="auto"/>
        <w:rPr>
          <w:rFonts w:cs="David"/>
          <w:sz w:val="20"/>
          <w:szCs w:val="20"/>
        </w:rPr>
      </w:pPr>
      <w:r w:rsidRPr="002F686E">
        <w:rPr>
          <w:rFonts w:cs="David" w:hint="cs"/>
          <w:b/>
          <w:bCs/>
          <w:sz w:val="20"/>
          <w:szCs w:val="20"/>
          <w:u w:val="single"/>
          <w:rtl/>
        </w:rPr>
        <w:t>אכיפה-</w:t>
      </w:r>
      <w:r w:rsidRPr="00022666">
        <w:rPr>
          <w:rFonts w:cs="David" w:hint="cs"/>
          <w:sz w:val="20"/>
          <w:szCs w:val="20"/>
          <w:rtl/>
        </w:rPr>
        <w:t xml:space="preserve"> לצוות על קיומו של החוזה חרף בטלותו. התנאי לכך הוא: צד אחד צריך היה לקיים חלק או יותר מחיובו. </w:t>
      </w:r>
      <w:r w:rsidR="000E3844" w:rsidRPr="00022666">
        <w:rPr>
          <w:rFonts w:cs="David" w:hint="cs"/>
          <w:sz w:val="20"/>
          <w:szCs w:val="20"/>
          <w:rtl/>
        </w:rPr>
        <w:t xml:space="preserve">אם אחד הצדדים ביצע את חיוביו והצד השני לא, ביהמ"ש רשאי לחייב את הצד שלא קיים בקיום חיוביו.  </w:t>
      </w:r>
      <w:r w:rsidRPr="00022666">
        <w:rPr>
          <w:rFonts w:cs="David" w:hint="cs"/>
          <w:sz w:val="20"/>
          <w:szCs w:val="20"/>
          <w:rtl/>
        </w:rPr>
        <w:t>(</w:t>
      </w:r>
      <w:r w:rsidRPr="00022666">
        <w:rPr>
          <w:rFonts w:cs="David" w:hint="cs"/>
          <w:b/>
          <w:bCs/>
          <w:sz w:val="24"/>
          <w:szCs w:val="24"/>
          <w:highlight w:val="lightGray"/>
          <w:rtl/>
        </w:rPr>
        <w:t>בפס"ד טנדלר נ' קוזימינצקי</w:t>
      </w:r>
      <w:r w:rsidRPr="00022666">
        <w:rPr>
          <w:rFonts w:cs="David" w:hint="cs"/>
          <w:sz w:val="20"/>
          <w:szCs w:val="20"/>
          <w:rtl/>
        </w:rPr>
        <w:t xml:space="preserve"> אף אחד לא התחיל לקיים את חיוביו ולכן לא ציו</w:t>
      </w:r>
      <w:r w:rsidR="00CB5918" w:rsidRPr="00022666">
        <w:rPr>
          <w:rFonts w:cs="David" w:hint="cs"/>
          <w:sz w:val="20"/>
          <w:szCs w:val="20"/>
          <w:rtl/>
        </w:rPr>
        <w:t>ו על אכיפה בשל הסי</w:t>
      </w:r>
      <w:r w:rsidRPr="00022666">
        <w:rPr>
          <w:rFonts w:cs="David" w:hint="cs"/>
          <w:sz w:val="20"/>
          <w:szCs w:val="20"/>
          <w:rtl/>
        </w:rPr>
        <w:t>פא של ס' 31 אבל שאלה זו נשארה בצריך עיון, כמו שאלת הפיצויים המוסכמים בגין ביטול חוזה ע"י ביהמ"ש והחייאתו).</w:t>
      </w:r>
      <w:r w:rsidR="00C86776">
        <w:rPr>
          <w:rFonts w:cs="David" w:hint="cs"/>
          <w:sz w:val="20"/>
          <w:szCs w:val="20"/>
          <w:rtl/>
        </w:rPr>
        <w:t xml:space="preserve"> </w:t>
      </w:r>
    </w:p>
    <w:p w:rsidR="00C86776" w:rsidRDefault="001B0E38" w:rsidP="00C86776">
      <w:pPr>
        <w:pStyle w:val="a3"/>
        <w:spacing w:line="360" w:lineRule="auto"/>
        <w:rPr>
          <w:rFonts w:cs="David"/>
          <w:b/>
          <w:bCs/>
          <w:sz w:val="20"/>
          <w:szCs w:val="20"/>
          <w:u w:val="single"/>
          <w:rtl/>
        </w:rPr>
      </w:pPr>
      <w:r w:rsidRPr="001B4A9A">
        <w:rPr>
          <w:rFonts w:cs="David" w:hint="cs"/>
          <w:b/>
          <w:bCs/>
          <w:sz w:val="20"/>
          <w:szCs w:val="20"/>
          <w:u w:val="single"/>
          <w:rtl/>
        </w:rPr>
        <w:t>שיקולי ביהמ"ש להפעלת החריג בסיפא – אכיפת החוזה:</w:t>
      </w:r>
    </w:p>
    <w:p w:rsidR="00BF1D75" w:rsidRPr="00C86776" w:rsidRDefault="00BF1D75" w:rsidP="00C86776">
      <w:pPr>
        <w:pStyle w:val="a3"/>
        <w:spacing w:line="360" w:lineRule="auto"/>
        <w:rPr>
          <w:rFonts w:cs="David"/>
          <w:b/>
          <w:bCs/>
          <w:sz w:val="20"/>
          <w:szCs w:val="20"/>
          <w:u w:val="single"/>
          <w:rtl/>
        </w:rPr>
      </w:pPr>
      <w:r w:rsidRPr="00C86776">
        <w:rPr>
          <w:rFonts w:cs="David" w:hint="cs"/>
          <w:sz w:val="20"/>
          <w:szCs w:val="20"/>
          <w:u w:val="single"/>
          <w:rtl/>
        </w:rPr>
        <w:t>שני שיקולים מש</w:t>
      </w:r>
      <w:r w:rsidR="009F08B6">
        <w:rPr>
          <w:rFonts w:cs="David" w:hint="cs"/>
          <w:sz w:val="20"/>
          <w:szCs w:val="20"/>
          <w:u w:val="single"/>
          <w:rtl/>
        </w:rPr>
        <w:t xml:space="preserve">מעותיים: מחד רוצים ליצור הרתעה על </w:t>
      </w:r>
      <w:r w:rsidRPr="00C86776">
        <w:rPr>
          <w:rFonts w:cs="David" w:hint="cs"/>
          <w:sz w:val="20"/>
          <w:szCs w:val="20"/>
          <w:u w:val="single"/>
          <w:rtl/>
        </w:rPr>
        <w:t>חוזים פסולים, מאידך לייצר צדק בין הצדדים.</w:t>
      </w:r>
    </w:p>
    <w:p w:rsidR="001B4A9A" w:rsidRPr="001B4A9A" w:rsidRDefault="001B4A9A" w:rsidP="001B4A9A">
      <w:pPr>
        <w:pStyle w:val="a3"/>
        <w:rPr>
          <w:rFonts w:cs="David"/>
          <w:sz w:val="20"/>
          <w:szCs w:val="20"/>
        </w:rPr>
      </w:pPr>
      <w:r w:rsidRPr="001B4A9A">
        <w:rPr>
          <w:rFonts w:cs="David" w:hint="cs"/>
          <w:sz w:val="20"/>
          <w:szCs w:val="20"/>
          <w:u w:val="single"/>
          <w:rtl/>
        </w:rPr>
        <w:t>התנאי הראשון</w:t>
      </w:r>
      <w:r w:rsidRPr="001B4A9A">
        <w:rPr>
          <w:rFonts w:cs="David" w:hint="cs"/>
          <w:sz w:val="20"/>
          <w:szCs w:val="20"/>
          <w:rtl/>
        </w:rPr>
        <w:t xml:space="preserve"> הוא שאחד הצדדים (יהיה תמיד הצד האשם פחות) </w:t>
      </w:r>
      <w:r w:rsidRPr="001B4A9A">
        <w:rPr>
          <w:rFonts w:cs="David" w:hint="cs"/>
          <w:sz w:val="20"/>
          <w:szCs w:val="20"/>
          <w:u w:val="single"/>
          <w:rtl/>
        </w:rPr>
        <w:t>כבר קיים את חיובו</w:t>
      </w:r>
      <w:r w:rsidRPr="001B4A9A">
        <w:rPr>
          <w:rFonts w:cs="David" w:hint="cs"/>
          <w:sz w:val="20"/>
          <w:szCs w:val="20"/>
          <w:rtl/>
        </w:rPr>
        <w:t>, או את עיקר חיובו. אם שני הצדדים עוד לא התחילו לקיים, אין סמכות לביהמ"ש לאכוף חוזה זה.</w:t>
      </w:r>
    </w:p>
    <w:p w:rsidR="001B4A9A" w:rsidRPr="001B4A9A" w:rsidRDefault="001B4A9A" w:rsidP="001B4A9A">
      <w:pPr>
        <w:pStyle w:val="a3"/>
        <w:rPr>
          <w:rFonts w:cs="David"/>
          <w:sz w:val="20"/>
          <w:szCs w:val="20"/>
          <w:rtl/>
        </w:rPr>
      </w:pPr>
      <w:r w:rsidRPr="001B4A9A">
        <w:rPr>
          <w:rFonts w:cs="David" w:hint="cs"/>
          <w:sz w:val="20"/>
          <w:szCs w:val="20"/>
          <w:u w:val="single"/>
          <w:rtl/>
        </w:rPr>
        <w:t>התנאי השני</w:t>
      </w:r>
      <w:r w:rsidRPr="001B4A9A">
        <w:rPr>
          <w:rFonts w:cs="David" w:hint="cs"/>
          <w:sz w:val="20"/>
          <w:szCs w:val="20"/>
          <w:rtl/>
        </w:rPr>
        <w:t xml:space="preserve"> – שיקולי צדק. השאלה היא עד כמה </w:t>
      </w:r>
      <w:r w:rsidRPr="001B4A9A">
        <w:rPr>
          <w:rFonts w:cs="David" w:hint="cs"/>
          <w:sz w:val="20"/>
          <w:szCs w:val="20"/>
          <w:u w:val="single"/>
          <w:rtl/>
        </w:rPr>
        <w:t>אי החוקיות היא מרכזית בחוזה</w:t>
      </w:r>
      <w:r w:rsidRPr="001B4A9A">
        <w:rPr>
          <w:rFonts w:cs="David" w:hint="cs"/>
          <w:sz w:val="20"/>
          <w:szCs w:val="20"/>
          <w:rtl/>
        </w:rPr>
        <w:t xml:space="preserve"> או שהיא צדדית, שולית, טפלה למטרה העיקרית של החוזה</w:t>
      </w:r>
      <w:r w:rsidR="00C86776">
        <w:rPr>
          <w:rFonts w:cs="David" w:hint="cs"/>
          <w:sz w:val="20"/>
          <w:szCs w:val="20"/>
          <w:rtl/>
        </w:rPr>
        <w:t>, לא פוגעת בציבור</w:t>
      </w:r>
      <w:r w:rsidRPr="001B4A9A">
        <w:rPr>
          <w:rFonts w:cs="David" w:hint="cs"/>
          <w:sz w:val="20"/>
          <w:szCs w:val="20"/>
          <w:rtl/>
        </w:rPr>
        <w:t>. במ</w:t>
      </w:r>
      <w:r>
        <w:rPr>
          <w:rFonts w:cs="David" w:hint="cs"/>
          <w:sz w:val="20"/>
          <w:szCs w:val="20"/>
          <w:rtl/>
        </w:rPr>
        <w:t xml:space="preserve">ילים אחרות כאשר לב החוזה זה אי </w:t>
      </w:r>
      <w:r w:rsidRPr="001B4A9A">
        <w:rPr>
          <w:rFonts w:cs="David" w:hint="cs"/>
          <w:sz w:val="20"/>
          <w:szCs w:val="20"/>
          <w:rtl/>
        </w:rPr>
        <w:t xml:space="preserve">החוקיות, ביהמ"ש לא יאכוף אותו, גם אם צד קיים את חיובו. אבל לפעמים אי החוקיות היא שולית, ומרכז החוזה חוקי. </w:t>
      </w:r>
    </w:p>
    <w:p w:rsidR="001B0E38" w:rsidRPr="001B4A9A" w:rsidRDefault="001B4A9A" w:rsidP="001B4A9A">
      <w:pPr>
        <w:pStyle w:val="a3"/>
        <w:rPr>
          <w:rFonts w:cs="David"/>
          <w:sz w:val="20"/>
          <w:szCs w:val="20"/>
          <w:u w:val="single"/>
          <w:rtl/>
        </w:rPr>
      </w:pPr>
      <w:r w:rsidRPr="001B4A9A">
        <w:rPr>
          <w:rFonts w:cs="David" w:hint="cs"/>
          <w:sz w:val="20"/>
          <w:szCs w:val="20"/>
          <w:u w:val="single"/>
          <w:rtl/>
        </w:rPr>
        <w:t>תנאי שלישי</w:t>
      </w:r>
      <w:r w:rsidRPr="001B4A9A">
        <w:rPr>
          <w:rFonts w:cs="David" w:hint="cs"/>
          <w:sz w:val="20"/>
          <w:szCs w:val="20"/>
          <w:rtl/>
        </w:rPr>
        <w:t xml:space="preserve"> – אם הצד שנפגע היה מודע לאי החוקיות. </w:t>
      </w:r>
      <w:r w:rsidRPr="002F686E">
        <w:rPr>
          <w:rFonts w:cs="David" w:hint="cs"/>
          <w:sz w:val="20"/>
          <w:szCs w:val="20"/>
          <w:u w:val="single"/>
          <w:rtl/>
        </w:rPr>
        <w:t>מידת האשמה בין הצדדים.</w:t>
      </w:r>
      <w:r w:rsidRPr="001B4A9A">
        <w:rPr>
          <w:rFonts w:cs="David" w:hint="cs"/>
          <w:sz w:val="20"/>
          <w:szCs w:val="20"/>
          <w:rtl/>
        </w:rPr>
        <w:t xml:space="preserve"> צריך לעשות צדק בסיסי בין הצדדים, החריג הוא הפעלת אכיפה ומתן פטור השבה, וצריך לראות שזה נועד לשרת צדק יחסי בין הצדדים.</w:t>
      </w:r>
      <w:r w:rsidR="001B0E38" w:rsidRPr="001B4A9A">
        <w:rPr>
          <w:rFonts w:cs="David" w:hint="cs"/>
          <w:sz w:val="20"/>
          <w:szCs w:val="20"/>
          <w:rtl/>
        </w:rPr>
        <w:t xml:space="preserve"> (</w:t>
      </w:r>
      <w:r w:rsidR="001B0E38" w:rsidRPr="001B4A9A">
        <w:rPr>
          <w:rFonts w:cs="David" w:hint="cs"/>
          <w:b/>
          <w:bCs/>
          <w:sz w:val="20"/>
          <w:szCs w:val="20"/>
          <w:highlight w:val="lightGray"/>
          <w:rtl/>
        </w:rPr>
        <w:t>שילון נ' בארי</w:t>
      </w:r>
      <w:r w:rsidR="00BF1D75">
        <w:rPr>
          <w:rFonts w:cs="David" w:hint="cs"/>
          <w:sz w:val="20"/>
          <w:szCs w:val="20"/>
          <w:rtl/>
        </w:rPr>
        <w:t xml:space="preserve"> </w:t>
      </w:r>
      <w:r w:rsidR="00BF1D75">
        <w:rPr>
          <w:rFonts w:cs="David"/>
          <w:sz w:val="20"/>
          <w:szCs w:val="20"/>
          <w:rtl/>
        </w:rPr>
        <w:t>–</w:t>
      </w:r>
      <w:r w:rsidR="00BF1D75">
        <w:rPr>
          <w:rFonts w:cs="David" w:hint="cs"/>
          <w:sz w:val="20"/>
          <w:szCs w:val="20"/>
          <w:rtl/>
        </w:rPr>
        <w:t xml:space="preserve"> הזוג שנהג בתום לב מול הקבלן, היתר בנייה חריג)</w:t>
      </w:r>
    </w:p>
    <w:p w:rsidR="001B0E38" w:rsidRPr="00022666" w:rsidRDefault="001B0E38" w:rsidP="00BD147F">
      <w:pPr>
        <w:pStyle w:val="a4"/>
        <w:spacing w:line="360" w:lineRule="auto"/>
        <w:rPr>
          <w:rFonts w:cs="David"/>
          <w:sz w:val="20"/>
          <w:szCs w:val="20"/>
          <w:rtl/>
        </w:rPr>
      </w:pPr>
    </w:p>
    <w:p w:rsidR="001B0E38" w:rsidRDefault="003D19C4" w:rsidP="00E65BF6">
      <w:pPr>
        <w:spacing w:line="360" w:lineRule="auto"/>
        <w:rPr>
          <w:rFonts w:cs="David"/>
          <w:sz w:val="20"/>
          <w:szCs w:val="20"/>
          <w:rtl/>
        </w:rPr>
      </w:pPr>
      <w:r w:rsidRPr="00022666">
        <w:rPr>
          <w:rFonts w:cs="David" w:hint="cs"/>
          <w:b/>
          <w:bCs/>
          <w:sz w:val="26"/>
          <w:szCs w:val="26"/>
          <w:highlight w:val="lightGray"/>
          <w:rtl/>
        </w:rPr>
        <w:t>פ"ד שלוש נ' בל"ל</w:t>
      </w:r>
      <w:r w:rsidR="00841EDB" w:rsidRPr="00022666">
        <w:rPr>
          <w:rFonts w:cs="David" w:hint="cs"/>
          <w:b/>
          <w:bCs/>
          <w:sz w:val="26"/>
          <w:szCs w:val="26"/>
          <w:rtl/>
        </w:rPr>
        <w:t>-</w:t>
      </w:r>
      <w:r w:rsidR="00841EDB" w:rsidRPr="00022666">
        <w:rPr>
          <w:rFonts w:cs="David" w:hint="cs"/>
          <w:sz w:val="20"/>
          <w:szCs w:val="20"/>
          <w:rtl/>
        </w:rPr>
        <w:t xml:space="preserve"> </w:t>
      </w:r>
      <w:r w:rsidR="0026478C">
        <w:rPr>
          <w:rFonts w:cs="David" w:hint="cs"/>
          <w:sz w:val="20"/>
          <w:szCs w:val="20"/>
          <w:rtl/>
        </w:rPr>
        <w:t xml:space="preserve">[מטבע חוץ, ניסיון להתחמק] </w:t>
      </w:r>
      <w:r w:rsidR="00841EDB" w:rsidRPr="00022666">
        <w:rPr>
          <w:rFonts w:cs="David" w:hint="cs"/>
          <w:sz w:val="20"/>
          <w:szCs w:val="20"/>
          <w:rtl/>
        </w:rPr>
        <w:t xml:space="preserve">ביהמ"ש מצווה על שלוש לקיים את חיובו מכוח ס' 31. </w:t>
      </w:r>
      <w:r w:rsidR="00B56A3C" w:rsidRPr="00022666">
        <w:rPr>
          <w:rFonts w:cs="David" w:hint="eastAsia"/>
          <w:sz w:val="20"/>
          <w:szCs w:val="20"/>
          <w:rtl/>
        </w:rPr>
        <w:t>במקרים</w:t>
      </w:r>
      <w:r w:rsidR="00B56A3C" w:rsidRPr="00022666">
        <w:rPr>
          <w:rFonts w:cs="David"/>
          <w:sz w:val="20"/>
          <w:szCs w:val="20"/>
          <w:rtl/>
        </w:rPr>
        <w:t xml:space="preserve"> </w:t>
      </w:r>
      <w:r w:rsidR="00B56A3C" w:rsidRPr="00022666">
        <w:rPr>
          <w:rFonts w:cs="David" w:hint="eastAsia"/>
          <w:sz w:val="20"/>
          <w:szCs w:val="20"/>
          <w:rtl/>
        </w:rPr>
        <w:t>בהם</w:t>
      </w:r>
      <w:r w:rsidR="00B56A3C" w:rsidRPr="00022666">
        <w:rPr>
          <w:rFonts w:cs="David"/>
          <w:sz w:val="20"/>
          <w:szCs w:val="20"/>
          <w:rtl/>
        </w:rPr>
        <w:t xml:space="preserve"> </w:t>
      </w:r>
      <w:r w:rsidR="00B56A3C" w:rsidRPr="00022666">
        <w:rPr>
          <w:rFonts w:cs="David" w:hint="eastAsia"/>
          <w:sz w:val="20"/>
          <w:szCs w:val="20"/>
          <w:rtl/>
        </w:rPr>
        <w:t>החוטא</w:t>
      </w:r>
      <w:r w:rsidR="00B56A3C" w:rsidRPr="00022666">
        <w:rPr>
          <w:rFonts w:cs="David"/>
          <w:sz w:val="20"/>
          <w:szCs w:val="20"/>
          <w:rtl/>
        </w:rPr>
        <w:t xml:space="preserve"> </w:t>
      </w:r>
      <w:r w:rsidR="00B56A3C" w:rsidRPr="00022666">
        <w:rPr>
          <w:rFonts w:cs="David" w:hint="eastAsia"/>
          <w:sz w:val="20"/>
          <w:szCs w:val="20"/>
          <w:rtl/>
        </w:rPr>
        <w:t>עשוי</w:t>
      </w:r>
      <w:r w:rsidR="00B56A3C" w:rsidRPr="00022666">
        <w:rPr>
          <w:rFonts w:cs="David"/>
          <w:sz w:val="20"/>
          <w:szCs w:val="20"/>
          <w:rtl/>
        </w:rPr>
        <w:t xml:space="preserve"> </w:t>
      </w:r>
      <w:r w:rsidR="00B56A3C" w:rsidRPr="00022666">
        <w:rPr>
          <w:rFonts w:cs="David" w:hint="eastAsia"/>
          <w:sz w:val="20"/>
          <w:szCs w:val="20"/>
          <w:rtl/>
        </w:rPr>
        <w:t>לצאת</w:t>
      </w:r>
      <w:r w:rsidR="00B56A3C" w:rsidRPr="00022666">
        <w:rPr>
          <w:rFonts w:cs="David"/>
          <w:sz w:val="20"/>
          <w:szCs w:val="20"/>
          <w:rtl/>
        </w:rPr>
        <w:t xml:space="preserve"> </w:t>
      </w:r>
      <w:r w:rsidR="00B56A3C" w:rsidRPr="00022666">
        <w:rPr>
          <w:rFonts w:cs="David" w:hint="eastAsia"/>
          <w:sz w:val="20"/>
          <w:szCs w:val="20"/>
          <w:rtl/>
        </w:rPr>
        <w:t>נשכר</w:t>
      </w:r>
      <w:r w:rsidR="00B56A3C" w:rsidRPr="00022666">
        <w:rPr>
          <w:rFonts w:cs="David"/>
          <w:sz w:val="20"/>
          <w:szCs w:val="20"/>
          <w:rtl/>
        </w:rPr>
        <w:t xml:space="preserve"> </w:t>
      </w:r>
      <w:r w:rsidR="00B56A3C" w:rsidRPr="00022666">
        <w:rPr>
          <w:rFonts w:cs="David" w:hint="eastAsia"/>
          <w:sz w:val="20"/>
          <w:szCs w:val="20"/>
          <w:rtl/>
        </w:rPr>
        <w:t>יש</w:t>
      </w:r>
      <w:r w:rsidR="00B56A3C" w:rsidRPr="00022666">
        <w:rPr>
          <w:rFonts w:cs="David"/>
          <w:sz w:val="20"/>
          <w:szCs w:val="20"/>
          <w:rtl/>
        </w:rPr>
        <w:t xml:space="preserve"> </w:t>
      </w:r>
      <w:r w:rsidR="00B56A3C" w:rsidRPr="00022666">
        <w:rPr>
          <w:rFonts w:cs="David" w:hint="eastAsia"/>
          <w:sz w:val="20"/>
          <w:szCs w:val="20"/>
          <w:rtl/>
        </w:rPr>
        <w:t>להשתמש</w:t>
      </w:r>
      <w:r w:rsidR="00B56A3C" w:rsidRPr="00022666">
        <w:rPr>
          <w:rFonts w:cs="David"/>
          <w:sz w:val="20"/>
          <w:szCs w:val="20"/>
          <w:rtl/>
        </w:rPr>
        <w:t xml:space="preserve"> </w:t>
      </w:r>
      <w:r w:rsidR="00B56A3C" w:rsidRPr="00022666">
        <w:rPr>
          <w:rFonts w:cs="David" w:hint="eastAsia"/>
          <w:sz w:val="20"/>
          <w:szCs w:val="20"/>
          <w:rtl/>
        </w:rPr>
        <w:t>בסעיף</w:t>
      </w:r>
      <w:r w:rsidR="00B56A3C" w:rsidRPr="00022666">
        <w:rPr>
          <w:rFonts w:cs="David"/>
          <w:sz w:val="20"/>
          <w:szCs w:val="20"/>
          <w:rtl/>
        </w:rPr>
        <w:t xml:space="preserve"> 31 </w:t>
      </w:r>
      <w:r w:rsidR="00B56A3C" w:rsidRPr="00022666">
        <w:rPr>
          <w:rFonts w:cs="David" w:hint="eastAsia"/>
          <w:sz w:val="20"/>
          <w:szCs w:val="20"/>
          <w:rtl/>
        </w:rPr>
        <w:t>בעניין</w:t>
      </w:r>
      <w:r w:rsidR="00B56A3C" w:rsidRPr="00022666">
        <w:rPr>
          <w:rFonts w:cs="David"/>
          <w:sz w:val="20"/>
          <w:szCs w:val="20"/>
          <w:rtl/>
        </w:rPr>
        <w:t xml:space="preserve"> </w:t>
      </w:r>
      <w:r w:rsidR="00B56A3C" w:rsidRPr="00022666">
        <w:rPr>
          <w:rFonts w:cs="David" w:hint="eastAsia"/>
          <w:sz w:val="20"/>
          <w:szCs w:val="20"/>
          <w:rtl/>
        </w:rPr>
        <w:t>האכיפה</w:t>
      </w:r>
      <w:r w:rsidR="00B56A3C" w:rsidRPr="00022666">
        <w:rPr>
          <w:rFonts w:cs="David"/>
          <w:sz w:val="20"/>
          <w:szCs w:val="20"/>
          <w:rtl/>
        </w:rPr>
        <w:t xml:space="preserve">, </w:t>
      </w:r>
      <w:r w:rsidR="00B56A3C" w:rsidRPr="00022666">
        <w:rPr>
          <w:rFonts w:cs="David" w:hint="eastAsia"/>
          <w:sz w:val="20"/>
          <w:szCs w:val="20"/>
          <w:rtl/>
        </w:rPr>
        <w:t>אך</w:t>
      </w:r>
      <w:r w:rsidR="00B56A3C" w:rsidRPr="00022666">
        <w:rPr>
          <w:rFonts w:cs="David"/>
          <w:sz w:val="20"/>
          <w:szCs w:val="20"/>
          <w:rtl/>
        </w:rPr>
        <w:t xml:space="preserve"> </w:t>
      </w:r>
      <w:r w:rsidR="00B56A3C" w:rsidRPr="00022666">
        <w:rPr>
          <w:rFonts w:cs="David" w:hint="eastAsia"/>
          <w:sz w:val="20"/>
          <w:szCs w:val="20"/>
          <w:rtl/>
        </w:rPr>
        <w:t>יש</w:t>
      </w:r>
      <w:r w:rsidR="00B56A3C" w:rsidRPr="00022666">
        <w:rPr>
          <w:rFonts w:cs="David"/>
          <w:sz w:val="20"/>
          <w:szCs w:val="20"/>
          <w:rtl/>
        </w:rPr>
        <w:t xml:space="preserve"> </w:t>
      </w:r>
      <w:r w:rsidR="00B56A3C" w:rsidRPr="00022666">
        <w:rPr>
          <w:rFonts w:cs="David" w:hint="eastAsia"/>
          <w:sz w:val="20"/>
          <w:szCs w:val="20"/>
          <w:rtl/>
        </w:rPr>
        <w:t>לוודא</w:t>
      </w:r>
      <w:r w:rsidR="00B56A3C" w:rsidRPr="00022666">
        <w:rPr>
          <w:rFonts w:cs="David"/>
          <w:sz w:val="20"/>
          <w:szCs w:val="20"/>
          <w:rtl/>
        </w:rPr>
        <w:t xml:space="preserve"> </w:t>
      </w:r>
      <w:r w:rsidR="00B56A3C" w:rsidRPr="00022666">
        <w:rPr>
          <w:rFonts w:cs="David" w:hint="eastAsia"/>
          <w:sz w:val="20"/>
          <w:szCs w:val="20"/>
          <w:rtl/>
        </w:rPr>
        <w:t>שזה</w:t>
      </w:r>
      <w:r w:rsidR="00B56A3C" w:rsidRPr="00022666">
        <w:rPr>
          <w:rFonts w:cs="David"/>
          <w:sz w:val="20"/>
          <w:szCs w:val="20"/>
          <w:rtl/>
        </w:rPr>
        <w:t xml:space="preserve"> </w:t>
      </w:r>
      <w:r w:rsidR="00B56A3C" w:rsidRPr="00022666">
        <w:rPr>
          <w:rFonts w:cs="David" w:hint="eastAsia"/>
          <w:sz w:val="20"/>
          <w:szCs w:val="20"/>
          <w:rtl/>
        </w:rPr>
        <w:t>מתבצע</w:t>
      </w:r>
      <w:r w:rsidR="00B56A3C" w:rsidRPr="00022666">
        <w:rPr>
          <w:rFonts w:cs="David"/>
          <w:sz w:val="20"/>
          <w:szCs w:val="20"/>
          <w:rtl/>
        </w:rPr>
        <w:t xml:space="preserve"> </w:t>
      </w:r>
      <w:r w:rsidR="00B56A3C" w:rsidRPr="00022666">
        <w:rPr>
          <w:rFonts w:cs="David" w:hint="eastAsia"/>
          <w:sz w:val="20"/>
          <w:szCs w:val="20"/>
          <w:rtl/>
        </w:rPr>
        <w:t>באופן</w:t>
      </w:r>
      <w:r w:rsidR="00B56A3C" w:rsidRPr="00022666">
        <w:rPr>
          <w:rFonts w:cs="David"/>
          <w:sz w:val="20"/>
          <w:szCs w:val="20"/>
          <w:rtl/>
        </w:rPr>
        <w:t xml:space="preserve"> </w:t>
      </w:r>
      <w:r w:rsidR="00B56A3C" w:rsidRPr="00022666">
        <w:rPr>
          <w:rFonts w:cs="David" w:hint="eastAsia"/>
          <w:sz w:val="20"/>
          <w:szCs w:val="20"/>
          <w:rtl/>
        </w:rPr>
        <w:t>חוקי</w:t>
      </w:r>
      <w:r w:rsidR="00B56A3C" w:rsidRPr="00022666">
        <w:rPr>
          <w:rFonts w:cs="David"/>
          <w:sz w:val="20"/>
          <w:szCs w:val="20"/>
          <w:rtl/>
        </w:rPr>
        <w:t xml:space="preserve">, </w:t>
      </w:r>
      <w:r w:rsidR="00B56A3C" w:rsidRPr="00022666">
        <w:rPr>
          <w:rFonts w:cs="David" w:hint="eastAsia"/>
          <w:sz w:val="20"/>
          <w:szCs w:val="20"/>
          <w:rtl/>
        </w:rPr>
        <w:t>הפגם</w:t>
      </w:r>
      <w:r w:rsidR="00B56A3C" w:rsidRPr="00022666">
        <w:rPr>
          <w:rFonts w:cs="David"/>
          <w:sz w:val="20"/>
          <w:szCs w:val="20"/>
          <w:rtl/>
        </w:rPr>
        <w:t xml:space="preserve"> </w:t>
      </w:r>
      <w:r w:rsidR="00B56A3C" w:rsidRPr="00022666">
        <w:rPr>
          <w:rFonts w:cs="David" w:hint="eastAsia"/>
          <w:sz w:val="20"/>
          <w:szCs w:val="20"/>
          <w:rtl/>
        </w:rPr>
        <w:t>החוקי</w:t>
      </w:r>
      <w:r w:rsidR="00B56A3C" w:rsidRPr="00022666">
        <w:rPr>
          <w:rFonts w:cs="David"/>
          <w:sz w:val="20"/>
          <w:szCs w:val="20"/>
          <w:rtl/>
        </w:rPr>
        <w:t xml:space="preserve"> </w:t>
      </w:r>
      <w:r w:rsidR="00B56A3C" w:rsidRPr="00022666">
        <w:rPr>
          <w:rFonts w:cs="David" w:hint="eastAsia"/>
          <w:sz w:val="20"/>
          <w:szCs w:val="20"/>
          <w:rtl/>
        </w:rPr>
        <w:t>הוא</w:t>
      </w:r>
      <w:r w:rsidR="00B56A3C" w:rsidRPr="00022666">
        <w:rPr>
          <w:rFonts w:cs="David"/>
          <w:sz w:val="20"/>
          <w:szCs w:val="20"/>
          <w:rtl/>
        </w:rPr>
        <w:t xml:space="preserve"> </w:t>
      </w:r>
      <w:r w:rsidR="00B56A3C" w:rsidRPr="00022666">
        <w:rPr>
          <w:rFonts w:cs="David" w:hint="eastAsia"/>
          <w:b/>
          <w:bCs/>
          <w:sz w:val="20"/>
          <w:szCs w:val="20"/>
          <w:rtl/>
        </w:rPr>
        <w:t>עניין</w:t>
      </w:r>
      <w:r w:rsidR="00B56A3C" w:rsidRPr="00022666">
        <w:rPr>
          <w:rFonts w:cs="David"/>
          <w:b/>
          <w:bCs/>
          <w:sz w:val="20"/>
          <w:szCs w:val="20"/>
          <w:rtl/>
        </w:rPr>
        <w:t xml:space="preserve"> </w:t>
      </w:r>
      <w:r w:rsidR="00B56A3C" w:rsidRPr="00022666">
        <w:rPr>
          <w:rFonts w:cs="David" w:hint="eastAsia"/>
          <w:b/>
          <w:bCs/>
          <w:sz w:val="20"/>
          <w:szCs w:val="20"/>
          <w:rtl/>
        </w:rPr>
        <w:t>משני</w:t>
      </w:r>
      <w:r w:rsidR="00B56A3C" w:rsidRPr="00022666">
        <w:rPr>
          <w:rFonts w:cs="David"/>
          <w:sz w:val="20"/>
          <w:szCs w:val="20"/>
          <w:rtl/>
        </w:rPr>
        <w:t xml:space="preserve"> </w:t>
      </w:r>
      <w:r w:rsidR="00B56A3C" w:rsidRPr="00022666">
        <w:rPr>
          <w:rFonts w:cs="David" w:hint="eastAsia"/>
          <w:sz w:val="20"/>
          <w:szCs w:val="20"/>
          <w:rtl/>
        </w:rPr>
        <w:t>ואכיפת</w:t>
      </w:r>
      <w:r w:rsidR="00B56A3C" w:rsidRPr="00022666">
        <w:rPr>
          <w:rFonts w:cs="David"/>
          <w:sz w:val="20"/>
          <w:szCs w:val="20"/>
          <w:rtl/>
        </w:rPr>
        <w:t xml:space="preserve"> </w:t>
      </w:r>
      <w:r w:rsidR="00B56A3C" w:rsidRPr="00022666">
        <w:rPr>
          <w:rFonts w:cs="David" w:hint="eastAsia"/>
          <w:sz w:val="20"/>
          <w:szCs w:val="20"/>
          <w:rtl/>
        </w:rPr>
        <w:t>החוזה</w:t>
      </w:r>
      <w:r w:rsidR="00B56A3C" w:rsidRPr="00022666">
        <w:rPr>
          <w:rFonts w:cs="David"/>
          <w:sz w:val="20"/>
          <w:szCs w:val="20"/>
          <w:rtl/>
        </w:rPr>
        <w:t xml:space="preserve"> </w:t>
      </w:r>
      <w:r w:rsidR="00B56A3C" w:rsidRPr="00022666">
        <w:rPr>
          <w:rFonts w:cs="David" w:hint="eastAsia"/>
          <w:sz w:val="20"/>
          <w:szCs w:val="20"/>
          <w:rtl/>
        </w:rPr>
        <w:t>לא</w:t>
      </w:r>
      <w:r w:rsidR="00B56A3C" w:rsidRPr="00022666">
        <w:rPr>
          <w:rFonts w:cs="David"/>
          <w:sz w:val="20"/>
          <w:szCs w:val="20"/>
          <w:rtl/>
        </w:rPr>
        <w:t xml:space="preserve"> </w:t>
      </w:r>
      <w:r w:rsidR="00B56A3C" w:rsidRPr="00022666">
        <w:rPr>
          <w:rFonts w:cs="David" w:hint="eastAsia"/>
          <w:sz w:val="20"/>
          <w:szCs w:val="20"/>
          <w:rtl/>
        </w:rPr>
        <w:t>תפגע</w:t>
      </w:r>
      <w:r w:rsidR="00B56A3C" w:rsidRPr="00022666">
        <w:rPr>
          <w:rFonts w:cs="David"/>
          <w:sz w:val="20"/>
          <w:szCs w:val="20"/>
          <w:rtl/>
        </w:rPr>
        <w:t xml:space="preserve"> </w:t>
      </w:r>
      <w:r w:rsidR="00B56A3C" w:rsidRPr="00022666">
        <w:rPr>
          <w:rFonts w:cs="David" w:hint="eastAsia"/>
          <w:sz w:val="20"/>
          <w:szCs w:val="20"/>
          <w:rtl/>
        </w:rPr>
        <w:t>בציבור</w:t>
      </w:r>
      <w:r w:rsidR="00B56A3C" w:rsidRPr="00022666">
        <w:rPr>
          <w:rFonts w:cs="David"/>
          <w:sz w:val="20"/>
          <w:szCs w:val="20"/>
          <w:rtl/>
        </w:rPr>
        <w:t>.</w:t>
      </w:r>
    </w:p>
    <w:p w:rsidR="00E65BF6" w:rsidRDefault="00E65BF6" w:rsidP="00E65BF6">
      <w:pPr>
        <w:pStyle w:val="a4"/>
        <w:rPr>
          <w:rFonts w:cs="David"/>
          <w:b/>
          <w:bCs/>
        </w:rPr>
      </w:pPr>
      <w:r w:rsidRPr="00E65BF6">
        <w:rPr>
          <w:rFonts w:cs="David" w:hint="cs"/>
          <w:b/>
          <w:bCs/>
          <w:rtl/>
        </w:rPr>
        <w:t>סיכום</w:t>
      </w:r>
      <w:r w:rsidRPr="00E65BF6">
        <w:rPr>
          <w:rFonts w:cs="David"/>
          <w:b/>
          <w:bCs/>
        </w:rPr>
        <w:t xml:space="preserve"> </w:t>
      </w:r>
      <w:r w:rsidRPr="00E65BF6">
        <w:rPr>
          <w:rFonts w:cs="David" w:hint="cs"/>
          <w:b/>
          <w:bCs/>
          <w:rtl/>
        </w:rPr>
        <w:t>התוצאות</w:t>
      </w:r>
      <w:r w:rsidRPr="00E65BF6">
        <w:rPr>
          <w:rFonts w:cs="David"/>
          <w:b/>
          <w:bCs/>
        </w:rPr>
        <w:t>:</w:t>
      </w:r>
    </w:p>
    <w:p w:rsidR="00E65BF6" w:rsidRPr="00E65BF6" w:rsidRDefault="00E65BF6" w:rsidP="00E65BF6">
      <w:pPr>
        <w:pStyle w:val="a4"/>
        <w:rPr>
          <w:rFonts w:cs="David"/>
          <w:b/>
          <w:bCs/>
        </w:rPr>
      </w:pPr>
      <w:r w:rsidRPr="00E65BF6">
        <w:rPr>
          <w:rFonts w:cs="David" w:hint="cs"/>
          <w:sz w:val="20"/>
          <w:szCs w:val="20"/>
          <w:rtl/>
        </w:rPr>
        <w:t>א</w:t>
      </w:r>
      <w:r w:rsidRPr="00E65BF6">
        <w:rPr>
          <w:rFonts w:cs="David"/>
          <w:sz w:val="20"/>
          <w:szCs w:val="20"/>
        </w:rPr>
        <w:t xml:space="preserve">. </w:t>
      </w:r>
      <w:r w:rsidRPr="00E65BF6">
        <w:rPr>
          <w:rFonts w:cs="David" w:hint="cs"/>
          <w:sz w:val="20"/>
          <w:szCs w:val="20"/>
          <w:rtl/>
        </w:rPr>
        <w:t>בטלות</w:t>
      </w:r>
      <w:r w:rsidRPr="00E65BF6">
        <w:rPr>
          <w:rFonts w:cs="David"/>
          <w:sz w:val="20"/>
          <w:szCs w:val="20"/>
        </w:rPr>
        <w:t xml:space="preserve"> </w:t>
      </w:r>
      <w:r w:rsidRPr="00E65BF6">
        <w:rPr>
          <w:rFonts w:cs="David" w:hint="cs"/>
          <w:sz w:val="20"/>
          <w:szCs w:val="20"/>
          <w:rtl/>
        </w:rPr>
        <w:t>לפי</w:t>
      </w:r>
      <w:r w:rsidRPr="00E65BF6">
        <w:rPr>
          <w:rFonts w:cs="David"/>
          <w:sz w:val="20"/>
          <w:szCs w:val="20"/>
        </w:rPr>
        <w:t xml:space="preserve"> </w:t>
      </w:r>
      <w:r w:rsidRPr="00E65BF6">
        <w:rPr>
          <w:rFonts w:cs="David" w:hint="cs"/>
          <w:b/>
          <w:bCs/>
          <w:sz w:val="20"/>
          <w:szCs w:val="20"/>
          <w:rtl/>
        </w:rPr>
        <w:t>ס</w:t>
      </w:r>
      <w:r w:rsidRPr="00E65BF6">
        <w:rPr>
          <w:rFonts w:cs="David"/>
          <w:b/>
          <w:bCs/>
          <w:sz w:val="20"/>
          <w:szCs w:val="20"/>
        </w:rPr>
        <w:t xml:space="preserve"> </w:t>
      </w:r>
      <w:r w:rsidRPr="00E65BF6">
        <w:rPr>
          <w:rFonts w:cs="David"/>
          <w:sz w:val="20"/>
          <w:szCs w:val="20"/>
        </w:rPr>
        <w:t>+</w:t>
      </w:r>
      <w:r w:rsidRPr="00E65BF6">
        <w:rPr>
          <w:rFonts w:cs="David"/>
          <w:b/>
          <w:bCs/>
          <w:sz w:val="20"/>
          <w:szCs w:val="20"/>
        </w:rPr>
        <w:t xml:space="preserve">30 </w:t>
      </w:r>
      <w:r w:rsidRPr="00E65BF6">
        <w:rPr>
          <w:rFonts w:cs="David" w:hint="cs"/>
          <w:sz w:val="20"/>
          <w:szCs w:val="20"/>
          <w:rtl/>
        </w:rPr>
        <w:t>השבה</w:t>
      </w:r>
      <w:r w:rsidRPr="00E65BF6">
        <w:rPr>
          <w:rFonts w:cs="David"/>
          <w:sz w:val="20"/>
          <w:szCs w:val="20"/>
        </w:rPr>
        <w:t xml:space="preserve"> </w:t>
      </w:r>
      <w:r w:rsidRPr="00E65BF6">
        <w:rPr>
          <w:rFonts w:cs="David" w:hint="cs"/>
          <w:sz w:val="20"/>
          <w:szCs w:val="20"/>
          <w:rtl/>
        </w:rPr>
        <w:t>לפי</w:t>
      </w:r>
      <w:r w:rsidRPr="00E65BF6">
        <w:rPr>
          <w:rFonts w:cs="David"/>
          <w:sz w:val="20"/>
          <w:szCs w:val="20"/>
        </w:rPr>
        <w:t xml:space="preserve"> </w:t>
      </w:r>
      <w:r w:rsidRPr="00E65BF6">
        <w:rPr>
          <w:rFonts w:cs="David" w:hint="cs"/>
          <w:b/>
          <w:bCs/>
          <w:sz w:val="20"/>
          <w:szCs w:val="20"/>
          <w:rtl/>
        </w:rPr>
        <w:t>ס</w:t>
      </w:r>
      <w:r w:rsidRPr="00E65BF6">
        <w:rPr>
          <w:rFonts w:cs="David"/>
          <w:b/>
          <w:bCs/>
          <w:sz w:val="20"/>
          <w:szCs w:val="20"/>
        </w:rPr>
        <w:t xml:space="preserve"> 21</w:t>
      </w:r>
    </w:p>
    <w:p w:rsidR="00E65BF6" w:rsidRDefault="00E65BF6" w:rsidP="00E65BF6">
      <w:pPr>
        <w:pStyle w:val="a4"/>
        <w:rPr>
          <w:rFonts w:cs="David"/>
          <w:sz w:val="20"/>
          <w:szCs w:val="20"/>
          <w:rtl/>
        </w:rPr>
      </w:pPr>
      <w:r w:rsidRPr="00E65BF6">
        <w:rPr>
          <w:rFonts w:cs="David" w:hint="cs"/>
          <w:sz w:val="20"/>
          <w:szCs w:val="20"/>
          <w:rtl/>
        </w:rPr>
        <w:t>ב</w:t>
      </w:r>
      <w:r w:rsidRPr="00E65BF6">
        <w:rPr>
          <w:rFonts w:cs="David"/>
          <w:sz w:val="20"/>
          <w:szCs w:val="20"/>
        </w:rPr>
        <w:t xml:space="preserve">. </w:t>
      </w:r>
      <w:r w:rsidRPr="00E65BF6">
        <w:rPr>
          <w:rFonts w:cs="David" w:hint="cs"/>
          <w:sz w:val="20"/>
          <w:szCs w:val="20"/>
          <w:rtl/>
        </w:rPr>
        <w:t>בטלות</w:t>
      </w:r>
      <w:r w:rsidRPr="00E65BF6">
        <w:rPr>
          <w:rFonts w:cs="David"/>
          <w:sz w:val="20"/>
          <w:szCs w:val="20"/>
        </w:rPr>
        <w:t xml:space="preserve"> </w:t>
      </w:r>
      <w:r w:rsidRPr="00E65BF6">
        <w:rPr>
          <w:rFonts w:cs="David" w:hint="cs"/>
          <w:sz w:val="20"/>
          <w:szCs w:val="20"/>
          <w:rtl/>
        </w:rPr>
        <w:t>לפי</w:t>
      </w:r>
      <w:r w:rsidRPr="00E65BF6">
        <w:rPr>
          <w:rFonts w:cs="David"/>
          <w:sz w:val="20"/>
          <w:szCs w:val="20"/>
        </w:rPr>
        <w:t xml:space="preserve"> </w:t>
      </w:r>
      <w:r w:rsidRPr="00E65BF6">
        <w:rPr>
          <w:rFonts w:cs="David" w:hint="cs"/>
          <w:b/>
          <w:bCs/>
          <w:sz w:val="20"/>
          <w:szCs w:val="20"/>
          <w:rtl/>
        </w:rPr>
        <w:t>ס</w:t>
      </w:r>
      <w:r w:rsidRPr="00E65BF6">
        <w:rPr>
          <w:rFonts w:cs="David"/>
          <w:b/>
          <w:bCs/>
          <w:sz w:val="20"/>
          <w:szCs w:val="20"/>
        </w:rPr>
        <w:t xml:space="preserve"> 30 </w:t>
      </w:r>
      <w:r>
        <w:rPr>
          <w:rFonts w:cs="David" w:hint="cs"/>
          <w:sz w:val="20"/>
          <w:szCs w:val="20"/>
          <w:rtl/>
        </w:rPr>
        <w:t>ולפנ</w:t>
      </w:r>
      <w:r w:rsidRPr="00E65BF6">
        <w:rPr>
          <w:rFonts w:cs="David" w:hint="cs"/>
          <w:sz w:val="20"/>
          <w:szCs w:val="20"/>
          <w:rtl/>
        </w:rPr>
        <w:t>ות</w:t>
      </w:r>
      <w:r w:rsidRPr="00E65BF6">
        <w:rPr>
          <w:rFonts w:cs="David"/>
          <w:sz w:val="20"/>
          <w:szCs w:val="20"/>
        </w:rPr>
        <w:t xml:space="preserve"> </w:t>
      </w:r>
      <w:r w:rsidRPr="00E65BF6">
        <w:rPr>
          <w:rFonts w:cs="David" w:hint="cs"/>
          <w:sz w:val="20"/>
          <w:szCs w:val="20"/>
          <w:rtl/>
        </w:rPr>
        <w:t>ל</w:t>
      </w:r>
      <w:r>
        <w:rPr>
          <w:rFonts w:cs="David" w:hint="cs"/>
          <w:b/>
          <w:bCs/>
          <w:sz w:val="20"/>
          <w:szCs w:val="20"/>
          <w:rtl/>
        </w:rPr>
        <w:t>ס</w:t>
      </w:r>
      <w:r w:rsidRPr="00E65BF6">
        <w:rPr>
          <w:rFonts w:cs="David"/>
          <w:b/>
          <w:bCs/>
          <w:sz w:val="20"/>
          <w:szCs w:val="20"/>
        </w:rPr>
        <w:t xml:space="preserve"> </w:t>
      </w:r>
      <w:r w:rsidRPr="00E65BF6">
        <w:rPr>
          <w:rFonts w:cs="David"/>
          <w:sz w:val="20"/>
          <w:szCs w:val="20"/>
        </w:rPr>
        <w:t>-</w:t>
      </w:r>
      <w:r>
        <w:rPr>
          <w:rFonts w:cs="David"/>
          <w:b/>
          <w:bCs/>
          <w:sz w:val="20"/>
          <w:szCs w:val="20"/>
        </w:rPr>
        <w:t>31</w:t>
      </w:r>
      <w:r>
        <w:rPr>
          <w:rFonts w:cs="David" w:hint="cs"/>
          <w:sz w:val="20"/>
          <w:szCs w:val="20"/>
          <w:rtl/>
        </w:rPr>
        <w:t>שיקולי צדק</w:t>
      </w:r>
      <w:r w:rsidR="009F08B6">
        <w:rPr>
          <w:rFonts w:cs="David" w:hint="cs"/>
          <w:sz w:val="20"/>
          <w:szCs w:val="20"/>
          <w:rtl/>
        </w:rPr>
        <w:t>.</w:t>
      </w:r>
      <w:r>
        <w:rPr>
          <w:rFonts w:cs="David" w:hint="cs"/>
          <w:sz w:val="20"/>
          <w:szCs w:val="20"/>
          <w:rtl/>
        </w:rPr>
        <w:t xml:space="preserve"> </w:t>
      </w:r>
    </w:p>
    <w:p w:rsidR="00E65BF6" w:rsidRPr="00E65BF6" w:rsidRDefault="00E65BF6" w:rsidP="00E65BF6">
      <w:pPr>
        <w:pStyle w:val="a4"/>
        <w:rPr>
          <w:rFonts w:cs="David"/>
          <w:b/>
          <w:bCs/>
          <w:sz w:val="20"/>
          <w:szCs w:val="20"/>
        </w:rPr>
      </w:pPr>
      <w:r w:rsidRPr="00E65BF6">
        <w:rPr>
          <w:rFonts w:cs="David" w:hint="cs"/>
          <w:sz w:val="20"/>
          <w:szCs w:val="20"/>
          <w:rtl/>
        </w:rPr>
        <w:t>ג</w:t>
      </w:r>
      <w:r w:rsidRPr="00E65BF6">
        <w:rPr>
          <w:rFonts w:cs="David"/>
          <w:sz w:val="20"/>
          <w:szCs w:val="20"/>
        </w:rPr>
        <w:t xml:space="preserve">. </w:t>
      </w:r>
      <w:r w:rsidRPr="00E65BF6">
        <w:rPr>
          <w:rFonts w:cs="David" w:hint="cs"/>
          <w:sz w:val="20"/>
          <w:szCs w:val="20"/>
          <w:rtl/>
        </w:rPr>
        <w:t>סעד</w:t>
      </w:r>
      <w:r w:rsidRPr="00E65BF6">
        <w:rPr>
          <w:rFonts w:cs="David"/>
          <w:sz w:val="20"/>
          <w:szCs w:val="20"/>
        </w:rPr>
        <w:t xml:space="preserve"> </w:t>
      </w:r>
      <w:r w:rsidRPr="00E65BF6">
        <w:rPr>
          <w:rFonts w:cs="David" w:hint="cs"/>
          <w:sz w:val="20"/>
          <w:szCs w:val="20"/>
          <w:rtl/>
        </w:rPr>
        <w:t>של</w:t>
      </w:r>
      <w:r w:rsidRPr="00E65BF6">
        <w:rPr>
          <w:rFonts w:cs="David"/>
          <w:sz w:val="20"/>
          <w:szCs w:val="20"/>
        </w:rPr>
        <w:t xml:space="preserve"> </w:t>
      </w:r>
      <w:r w:rsidRPr="00E65BF6">
        <w:rPr>
          <w:rFonts w:cs="David" w:hint="cs"/>
          <w:sz w:val="20"/>
          <w:szCs w:val="20"/>
          <w:rtl/>
        </w:rPr>
        <w:t>ביטול</w:t>
      </w:r>
      <w:r w:rsidRPr="00E65BF6">
        <w:rPr>
          <w:rFonts w:cs="David"/>
          <w:sz w:val="20"/>
          <w:szCs w:val="20"/>
        </w:rPr>
        <w:t xml:space="preserve"> </w:t>
      </w:r>
      <w:r w:rsidRPr="00E65BF6">
        <w:rPr>
          <w:rFonts w:cs="David" w:hint="cs"/>
          <w:sz w:val="20"/>
          <w:szCs w:val="20"/>
          <w:rtl/>
        </w:rPr>
        <w:t>חלקי</w:t>
      </w:r>
      <w:r w:rsidRPr="00E65BF6">
        <w:rPr>
          <w:rFonts w:cs="David"/>
          <w:sz w:val="20"/>
          <w:szCs w:val="20"/>
        </w:rPr>
        <w:t xml:space="preserve"> </w:t>
      </w:r>
      <w:r w:rsidRPr="00E65BF6">
        <w:rPr>
          <w:rFonts w:cs="David" w:hint="cs"/>
          <w:sz w:val="20"/>
          <w:szCs w:val="20"/>
          <w:rtl/>
        </w:rPr>
        <w:t>לפי</w:t>
      </w:r>
      <w:r w:rsidRPr="00E65BF6">
        <w:rPr>
          <w:rFonts w:cs="David"/>
          <w:sz w:val="20"/>
          <w:szCs w:val="20"/>
        </w:rPr>
        <w:t xml:space="preserve"> </w:t>
      </w:r>
      <w:r w:rsidRPr="00E65BF6">
        <w:rPr>
          <w:rFonts w:cs="David" w:hint="cs"/>
          <w:b/>
          <w:bCs/>
          <w:sz w:val="20"/>
          <w:szCs w:val="20"/>
          <w:rtl/>
        </w:rPr>
        <w:t>ס</w:t>
      </w:r>
      <w:r w:rsidRPr="00E65BF6">
        <w:rPr>
          <w:rFonts w:cs="David"/>
          <w:b/>
          <w:bCs/>
          <w:sz w:val="20"/>
          <w:szCs w:val="20"/>
        </w:rPr>
        <w:t>' 19</w:t>
      </w:r>
    </w:p>
    <w:p w:rsidR="00E65BF6" w:rsidRPr="00E65BF6" w:rsidRDefault="00E65BF6" w:rsidP="00E65BF6">
      <w:pPr>
        <w:pStyle w:val="a4"/>
        <w:rPr>
          <w:rFonts w:cs="David"/>
          <w:sz w:val="20"/>
          <w:szCs w:val="20"/>
        </w:rPr>
      </w:pPr>
      <w:r w:rsidRPr="00E65BF6">
        <w:rPr>
          <w:rFonts w:cs="David" w:hint="cs"/>
          <w:sz w:val="20"/>
          <w:szCs w:val="20"/>
          <w:rtl/>
        </w:rPr>
        <w:t>ד</w:t>
      </w:r>
      <w:r w:rsidRPr="00E65BF6">
        <w:rPr>
          <w:rFonts w:cs="David"/>
          <w:sz w:val="20"/>
          <w:szCs w:val="20"/>
        </w:rPr>
        <w:t xml:space="preserve">. </w:t>
      </w:r>
      <w:r w:rsidRPr="00E65BF6">
        <w:rPr>
          <w:rFonts w:cs="David" w:hint="cs"/>
          <w:sz w:val="20"/>
          <w:szCs w:val="20"/>
          <w:rtl/>
        </w:rPr>
        <w:t>סעד</w:t>
      </w:r>
      <w:r w:rsidRPr="00E65BF6">
        <w:rPr>
          <w:rFonts w:cs="David"/>
          <w:sz w:val="20"/>
          <w:szCs w:val="20"/>
        </w:rPr>
        <w:t xml:space="preserve"> </w:t>
      </w:r>
      <w:r w:rsidRPr="00E65BF6">
        <w:rPr>
          <w:rFonts w:cs="David" w:hint="cs"/>
          <w:sz w:val="20"/>
          <w:szCs w:val="20"/>
          <w:rtl/>
        </w:rPr>
        <w:t>פטור</w:t>
      </w:r>
      <w:r w:rsidRPr="00E65BF6">
        <w:rPr>
          <w:rFonts w:cs="David"/>
          <w:sz w:val="20"/>
          <w:szCs w:val="20"/>
        </w:rPr>
        <w:t xml:space="preserve"> </w:t>
      </w:r>
      <w:r w:rsidRPr="00E65BF6">
        <w:rPr>
          <w:rFonts w:cs="David" w:hint="cs"/>
          <w:sz w:val="20"/>
          <w:szCs w:val="20"/>
          <w:rtl/>
        </w:rPr>
        <w:t>מהשבה</w:t>
      </w:r>
      <w:r w:rsidRPr="00E65BF6">
        <w:rPr>
          <w:rFonts w:cs="David"/>
          <w:sz w:val="20"/>
          <w:szCs w:val="20"/>
        </w:rPr>
        <w:t xml:space="preserve"> </w:t>
      </w:r>
      <w:r w:rsidRPr="00E65BF6">
        <w:rPr>
          <w:rFonts w:cs="David" w:hint="cs"/>
          <w:sz w:val="20"/>
          <w:szCs w:val="20"/>
          <w:rtl/>
        </w:rPr>
        <w:t>על</w:t>
      </w:r>
      <w:r w:rsidRPr="00E65BF6">
        <w:rPr>
          <w:rFonts w:cs="David"/>
          <w:sz w:val="20"/>
          <w:szCs w:val="20"/>
        </w:rPr>
        <w:t xml:space="preserve"> </w:t>
      </w:r>
      <w:r w:rsidRPr="00E65BF6">
        <w:rPr>
          <w:rFonts w:cs="David" w:hint="cs"/>
          <w:sz w:val="20"/>
          <w:szCs w:val="20"/>
          <w:rtl/>
        </w:rPr>
        <w:t>אף</w:t>
      </w:r>
      <w:r w:rsidRPr="00E65BF6">
        <w:rPr>
          <w:rFonts w:cs="David"/>
          <w:sz w:val="20"/>
          <w:szCs w:val="20"/>
        </w:rPr>
        <w:t xml:space="preserve"> </w:t>
      </w:r>
      <w:r w:rsidRPr="00E65BF6">
        <w:rPr>
          <w:rFonts w:cs="David" w:hint="cs"/>
          <w:sz w:val="20"/>
          <w:szCs w:val="20"/>
          <w:rtl/>
        </w:rPr>
        <w:t>הביטול</w:t>
      </w:r>
      <w:r w:rsidRPr="00E65BF6">
        <w:rPr>
          <w:rFonts w:cs="David"/>
          <w:sz w:val="20"/>
          <w:szCs w:val="20"/>
        </w:rPr>
        <w:t>.</w:t>
      </w:r>
    </w:p>
    <w:p w:rsidR="00E65BF6" w:rsidRPr="00E65BF6" w:rsidRDefault="00E65BF6" w:rsidP="00E65BF6">
      <w:pPr>
        <w:pStyle w:val="a4"/>
        <w:rPr>
          <w:rFonts w:cs="David"/>
          <w:sz w:val="20"/>
          <w:szCs w:val="20"/>
        </w:rPr>
      </w:pPr>
      <w:r w:rsidRPr="00E65BF6">
        <w:rPr>
          <w:rFonts w:cs="David" w:hint="cs"/>
          <w:sz w:val="20"/>
          <w:szCs w:val="20"/>
          <w:rtl/>
        </w:rPr>
        <w:t>ה</w:t>
      </w:r>
      <w:r w:rsidRPr="00E65BF6">
        <w:rPr>
          <w:rFonts w:cs="David"/>
          <w:sz w:val="20"/>
          <w:szCs w:val="20"/>
        </w:rPr>
        <w:t xml:space="preserve">. </w:t>
      </w:r>
      <w:r w:rsidRPr="00E65BF6">
        <w:rPr>
          <w:rFonts w:cs="David" w:hint="cs"/>
          <w:sz w:val="20"/>
          <w:szCs w:val="20"/>
          <w:rtl/>
        </w:rPr>
        <w:t>סעד</w:t>
      </w:r>
      <w:r w:rsidRPr="00E65BF6">
        <w:rPr>
          <w:rFonts w:cs="David"/>
          <w:sz w:val="20"/>
          <w:szCs w:val="20"/>
        </w:rPr>
        <w:t xml:space="preserve"> </w:t>
      </w:r>
      <w:r w:rsidRPr="00E65BF6">
        <w:rPr>
          <w:rFonts w:cs="David" w:hint="cs"/>
          <w:sz w:val="20"/>
          <w:szCs w:val="20"/>
          <w:rtl/>
        </w:rPr>
        <w:t>של</w:t>
      </w:r>
      <w:r w:rsidRPr="00E65BF6">
        <w:rPr>
          <w:rFonts w:cs="David"/>
          <w:sz w:val="20"/>
          <w:szCs w:val="20"/>
        </w:rPr>
        <w:t xml:space="preserve"> </w:t>
      </w:r>
      <w:r w:rsidRPr="00E65BF6">
        <w:rPr>
          <w:rFonts w:cs="David" w:hint="cs"/>
          <w:sz w:val="20"/>
          <w:szCs w:val="20"/>
          <w:rtl/>
        </w:rPr>
        <w:t>קיום</w:t>
      </w:r>
      <w:r w:rsidRPr="00E65BF6">
        <w:rPr>
          <w:rFonts w:cs="David"/>
          <w:sz w:val="20"/>
          <w:szCs w:val="20"/>
        </w:rPr>
        <w:t xml:space="preserve"> </w:t>
      </w:r>
      <w:r w:rsidRPr="00E65BF6">
        <w:rPr>
          <w:rFonts w:cs="David" w:hint="cs"/>
          <w:sz w:val="20"/>
          <w:szCs w:val="20"/>
          <w:rtl/>
        </w:rPr>
        <w:t>החיובים</w:t>
      </w:r>
      <w:r w:rsidRPr="00E65BF6">
        <w:rPr>
          <w:rFonts w:cs="David"/>
          <w:sz w:val="20"/>
          <w:szCs w:val="20"/>
        </w:rPr>
        <w:t xml:space="preserve"> </w:t>
      </w:r>
      <w:r w:rsidRPr="00E65BF6">
        <w:rPr>
          <w:rFonts w:cs="David" w:hint="cs"/>
          <w:sz w:val="20"/>
          <w:szCs w:val="20"/>
          <w:rtl/>
        </w:rPr>
        <w:t>על</w:t>
      </w:r>
      <w:r w:rsidRPr="00E65BF6">
        <w:rPr>
          <w:rFonts w:cs="David"/>
          <w:sz w:val="20"/>
          <w:szCs w:val="20"/>
        </w:rPr>
        <w:t xml:space="preserve"> </w:t>
      </w:r>
      <w:r w:rsidRPr="00E65BF6">
        <w:rPr>
          <w:rFonts w:cs="David" w:hint="cs"/>
          <w:sz w:val="20"/>
          <w:szCs w:val="20"/>
          <w:rtl/>
        </w:rPr>
        <w:t>אף</w:t>
      </w:r>
      <w:r w:rsidRPr="00E65BF6">
        <w:rPr>
          <w:rFonts w:cs="David"/>
          <w:sz w:val="20"/>
          <w:szCs w:val="20"/>
        </w:rPr>
        <w:t xml:space="preserve"> </w:t>
      </w:r>
      <w:r w:rsidRPr="00E65BF6">
        <w:rPr>
          <w:rFonts w:cs="David" w:hint="cs"/>
          <w:sz w:val="20"/>
          <w:szCs w:val="20"/>
          <w:rtl/>
        </w:rPr>
        <w:t>הביטול</w:t>
      </w:r>
      <w:r w:rsidRPr="00E65BF6">
        <w:rPr>
          <w:rFonts w:cs="David"/>
          <w:sz w:val="20"/>
          <w:szCs w:val="20"/>
        </w:rPr>
        <w:t>.</w:t>
      </w:r>
    </w:p>
    <w:p w:rsidR="00E65BF6" w:rsidRPr="00E65BF6" w:rsidRDefault="00E65BF6" w:rsidP="00E65BF6">
      <w:pPr>
        <w:pStyle w:val="a4"/>
        <w:rPr>
          <w:rFonts w:cs="David"/>
          <w:sz w:val="20"/>
          <w:szCs w:val="20"/>
        </w:rPr>
      </w:pPr>
      <w:r w:rsidRPr="00E65BF6">
        <w:rPr>
          <w:rFonts w:cs="David" w:hint="cs"/>
          <w:sz w:val="20"/>
          <w:szCs w:val="20"/>
          <w:rtl/>
        </w:rPr>
        <w:t>ו</w:t>
      </w:r>
      <w:r w:rsidRPr="00E65BF6">
        <w:rPr>
          <w:rFonts w:cs="David"/>
          <w:sz w:val="20"/>
          <w:szCs w:val="20"/>
        </w:rPr>
        <w:t xml:space="preserve">. </w:t>
      </w:r>
      <w:r w:rsidRPr="00E65BF6">
        <w:rPr>
          <w:rFonts w:cs="David" w:hint="cs"/>
          <w:sz w:val="20"/>
          <w:szCs w:val="20"/>
          <w:rtl/>
        </w:rPr>
        <w:t>סעד</w:t>
      </w:r>
      <w:r w:rsidRPr="00E65BF6">
        <w:rPr>
          <w:rFonts w:cs="David"/>
          <w:sz w:val="20"/>
          <w:szCs w:val="20"/>
        </w:rPr>
        <w:t xml:space="preserve"> </w:t>
      </w:r>
      <w:r w:rsidRPr="00E65BF6">
        <w:rPr>
          <w:rFonts w:cs="David" w:hint="cs"/>
          <w:sz w:val="20"/>
          <w:szCs w:val="20"/>
          <w:rtl/>
        </w:rPr>
        <w:t>של</w:t>
      </w:r>
      <w:r w:rsidRPr="00E65BF6">
        <w:rPr>
          <w:rFonts w:cs="David"/>
          <w:sz w:val="20"/>
          <w:szCs w:val="20"/>
        </w:rPr>
        <w:t xml:space="preserve"> </w:t>
      </w:r>
      <w:r w:rsidRPr="00E65BF6">
        <w:rPr>
          <w:rFonts w:cs="David" w:hint="cs"/>
          <w:sz w:val="20"/>
          <w:szCs w:val="20"/>
          <w:rtl/>
        </w:rPr>
        <w:t>אכיפה</w:t>
      </w:r>
      <w:r w:rsidRPr="00E65BF6">
        <w:rPr>
          <w:rFonts w:cs="David"/>
          <w:sz w:val="20"/>
          <w:szCs w:val="20"/>
        </w:rPr>
        <w:t xml:space="preserve"> </w:t>
      </w:r>
      <w:r>
        <w:rPr>
          <w:rFonts w:cs="David"/>
          <w:sz w:val="20"/>
          <w:szCs w:val="20"/>
          <w:rtl/>
        </w:rPr>
        <w:t>–</w:t>
      </w:r>
      <w:r>
        <w:rPr>
          <w:rFonts w:cs="David" w:hint="cs"/>
          <w:sz w:val="20"/>
          <w:szCs w:val="20"/>
          <w:rtl/>
        </w:rPr>
        <w:t xml:space="preserve"> נדיר!</w:t>
      </w:r>
    </w:p>
    <w:p w:rsidR="00E65BF6" w:rsidRPr="00E65BF6" w:rsidRDefault="00E65BF6" w:rsidP="00E65BF6">
      <w:pPr>
        <w:pStyle w:val="a4"/>
        <w:rPr>
          <w:rFonts w:cs="David"/>
          <w:sz w:val="20"/>
          <w:szCs w:val="20"/>
          <w:rtl/>
        </w:rPr>
      </w:pPr>
      <w:r w:rsidRPr="00E65BF6">
        <w:rPr>
          <w:rFonts w:cs="David" w:hint="cs"/>
          <w:sz w:val="20"/>
          <w:szCs w:val="20"/>
          <w:rtl/>
        </w:rPr>
        <w:t>ז</w:t>
      </w:r>
      <w:r w:rsidRPr="00E65BF6">
        <w:rPr>
          <w:rFonts w:cs="David"/>
          <w:sz w:val="20"/>
          <w:szCs w:val="20"/>
        </w:rPr>
        <w:t xml:space="preserve">. </w:t>
      </w:r>
      <w:r w:rsidRPr="00E65BF6">
        <w:rPr>
          <w:rFonts w:cs="David" w:hint="cs"/>
          <w:sz w:val="20"/>
          <w:szCs w:val="20"/>
          <w:rtl/>
        </w:rPr>
        <w:t>סעד</w:t>
      </w:r>
      <w:r w:rsidRPr="00E65BF6">
        <w:rPr>
          <w:rFonts w:cs="David"/>
          <w:sz w:val="20"/>
          <w:szCs w:val="20"/>
        </w:rPr>
        <w:t xml:space="preserve"> </w:t>
      </w:r>
      <w:r w:rsidRPr="00E65BF6">
        <w:rPr>
          <w:rFonts w:cs="David" w:hint="cs"/>
          <w:sz w:val="20"/>
          <w:szCs w:val="20"/>
          <w:rtl/>
        </w:rPr>
        <w:t>של</w:t>
      </w:r>
      <w:r w:rsidRPr="00E65BF6">
        <w:rPr>
          <w:rFonts w:cs="David"/>
          <w:sz w:val="20"/>
          <w:szCs w:val="20"/>
        </w:rPr>
        <w:t xml:space="preserve"> </w:t>
      </w:r>
      <w:r w:rsidRPr="00E65BF6">
        <w:rPr>
          <w:rFonts w:cs="David" w:hint="cs"/>
          <w:sz w:val="20"/>
          <w:szCs w:val="20"/>
          <w:rtl/>
        </w:rPr>
        <w:t>פיצויים</w:t>
      </w:r>
      <w:r>
        <w:rPr>
          <w:rFonts w:cs="David" w:hint="cs"/>
          <w:sz w:val="20"/>
          <w:szCs w:val="20"/>
          <w:rtl/>
        </w:rPr>
        <w:t xml:space="preserve"> </w:t>
      </w:r>
      <w:r>
        <w:rPr>
          <w:rFonts w:cs="David"/>
          <w:sz w:val="20"/>
          <w:szCs w:val="20"/>
          <w:rtl/>
        </w:rPr>
        <w:t>–</w:t>
      </w:r>
      <w:r>
        <w:rPr>
          <w:rFonts w:cs="David" w:hint="cs"/>
          <w:sz w:val="20"/>
          <w:szCs w:val="20"/>
          <w:rtl/>
        </w:rPr>
        <w:t xml:space="preserve"> נדיר!</w:t>
      </w:r>
    </w:p>
    <w:p w:rsidR="00E65BF6" w:rsidRDefault="00E65BF6" w:rsidP="00BD147F">
      <w:pPr>
        <w:spacing w:line="360" w:lineRule="auto"/>
        <w:rPr>
          <w:rFonts w:cs="David"/>
          <w:b/>
          <w:bCs/>
          <w:sz w:val="20"/>
          <w:szCs w:val="20"/>
          <w:highlight w:val="green"/>
          <w:u w:val="single"/>
          <w:rtl/>
        </w:rPr>
      </w:pPr>
    </w:p>
    <w:p w:rsidR="001B0E38" w:rsidRPr="00022666" w:rsidRDefault="001B0E38" w:rsidP="00BD147F">
      <w:pPr>
        <w:spacing w:line="360" w:lineRule="auto"/>
        <w:rPr>
          <w:rFonts w:cs="David"/>
          <w:b/>
          <w:bCs/>
          <w:sz w:val="20"/>
          <w:szCs w:val="20"/>
          <w:u w:val="single"/>
        </w:rPr>
      </w:pPr>
      <w:r w:rsidRPr="00022666">
        <w:rPr>
          <w:rFonts w:cs="David" w:hint="cs"/>
          <w:b/>
          <w:bCs/>
          <w:sz w:val="20"/>
          <w:szCs w:val="20"/>
          <w:highlight w:val="green"/>
          <w:u w:val="single"/>
          <w:rtl/>
        </w:rPr>
        <w:t>הפנייה:</w:t>
      </w:r>
    </w:p>
    <w:p w:rsidR="001B0E38" w:rsidRPr="00022666" w:rsidRDefault="001B0E38" w:rsidP="00BD147F">
      <w:pPr>
        <w:spacing w:line="360" w:lineRule="auto"/>
        <w:rPr>
          <w:rFonts w:cs="David"/>
          <w:sz w:val="20"/>
          <w:szCs w:val="20"/>
          <w:rtl/>
        </w:rPr>
      </w:pPr>
      <w:r w:rsidRPr="00022666">
        <w:rPr>
          <w:rFonts w:cs="David" w:hint="cs"/>
          <w:sz w:val="20"/>
          <w:szCs w:val="20"/>
          <w:u w:val="single"/>
          <w:rtl/>
        </w:rPr>
        <w:t>הפסיקה קבעה שהפנייה תופסת ב2 תנאים עיקריים:</w:t>
      </w:r>
      <w:r w:rsidRPr="00022666">
        <w:rPr>
          <w:rFonts w:cs="David" w:hint="cs"/>
          <w:sz w:val="20"/>
          <w:szCs w:val="20"/>
          <w:rtl/>
        </w:rPr>
        <w:t xml:space="preserve"> </w:t>
      </w:r>
    </w:p>
    <w:p w:rsidR="001B0E38" w:rsidRPr="00022666" w:rsidRDefault="001B0E38" w:rsidP="002E3CC8">
      <w:pPr>
        <w:pStyle w:val="a3"/>
        <w:numPr>
          <w:ilvl w:val="0"/>
          <w:numId w:val="66"/>
        </w:numPr>
        <w:spacing w:line="360" w:lineRule="auto"/>
        <w:rPr>
          <w:rFonts w:cs="David"/>
          <w:sz w:val="20"/>
          <w:szCs w:val="20"/>
          <w:rtl/>
        </w:rPr>
      </w:pPr>
      <w:r w:rsidRPr="00022666">
        <w:rPr>
          <w:rFonts w:cs="David" w:hint="cs"/>
          <w:sz w:val="20"/>
          <w:szCs w:val="20"/>
          <w:rtl/>
        </w:rPr>
        <w:t xml:space="preserve">כשתניית ההפנייה עצמה מספיק </w:t>
      </w:r>
      <w:r w:rsidRPr="00022666">
        <w:rPr>
          <w:rFonts w:cs="David" w:hint="cs"/>
          <w:sz w:val="20"/>
          <w:szCs w:val="20"/>
          <w:u w:val="single"/>
          <w:rtl/>
        </w:rPr>
        <w:t>בולטת ומודגשת</w:t>
      </w:r>
      <w:r w:rsidRPr="00022666">
        <w:rPr>
          <w:rFonts w:cs="David" w:hint="cs"/>
          <w:sz w:val="20"/>
          <w:szCs w:val="20"/>
          <w:rtl/>
        </w:rPr>
        <w:t>, רצוי שתבלוט מעבר לרגיל. כדי להפנות לצומת ליבו של הצד השני שיש עוד תנאים.</w:t>
      </w:r>
    </w:p>
    <w:p w:rsidR="001B0E38" w:rsidRPr="00022666" w:rsidRDefault="001B0E38" w:rsidP="002E3CC8">
      <w:pPr>
        <w:pStyle w:val="a3"/>
        <w:numPr>
          <w:ilvl w:val="0"/>
          <w:numId w:val="66"/>
        </w:numPr>
        <w:spacing w:line="360" w:lineRule="auto"/>
        <w:rPr>
          <w:rFonts w:cs="David"/>
          <w:sz w:val="20"/>
          <w:szCs w:val="20"/>
        </w:rPr>
      </w:pPr>
      <w:r w:rsidRPr="00022666">
        <w:rPr>
          <w:rFonts w:cs="David" w:hint="cs"/>
          <w:sz w:val="20"/>
          <w:szCs w:val="20"/>
          <w:rtl/>
        </w:rPr>
        <w:t xml:space="preserve">באופן עקרוני המסמך האחר אליו מפנים – </w:t>
      </w:r>
      <w:r w:rsidRPr="00022666">
        <w:rPr>
          <w:rFonts w:cs="David" w:hint="cs"/>
          <w:sz w:val="20"/>
          <w:szCs w:val="20"/>
          <w:u w:val="single"/>
          <w:rtl/>
        </w:rPr>
        <w:t>צריך שיהיה נגיש</w:t>
      </w:r>
      <w:r w:rsidRPr="00022666">
        <w:rPr>
          <w:rFonts w:cs="David" w:hint="cs"/>
          <w:sz w:val="20"/>
          <w:szCs w:val="20"/>
          <w:rtl/>
        </w:rPr>
        <w:t xml:space="preserve">, אפשר להגיע אליו. </w:t>
      </w:r>
    </w:p>
    <w:p w:rsidR="000E3844" w:rsidRPr="00022666" w:rsidRDefault="001B0E38" w:rsidP="00BD147F">
      <w:pPr>
        <w:spacing w:line="360" w:lineRule="auto"/>
        <w:rPr>
          <w:rFonts w:cs="David"/>
          <w:sz w:val="20"/>
          <w:szCs w:val="20"/>
          <w:rtl/>
        </w:rPr>
      </w:pPr>
      <w:r w:rsidRPr="00022666">
        <w:rPr>
          <w:rFonts w:cs="David" w:hint="cs"/>
          <w:sz w:val="20"/>
          <w:szCs w:val="20"/>
          <w:u w:val="single"/>
          <w:rtl/>
        </w:rPr>
        <w:t>במקרה אחד,</w:t>
      </w:r>
      <w:r w:rsidRPr="00022666">
        <w:rPr>
          <w:rFonts w:cs="David" w:hint="cs"/>
          <w:sz w:val="20"/>
          <w:szCs w:val="20"/>
          <w:rtl/>
        </w:rPr>
        <w:t xml:space="preserve"> </w:t>
      </w:r>
      <w:r w:rsidRPr="009F08B6">
        <w:rPr>
          <w:rFonts w:cs="David" w:hint="cs"/>
          <w:b/>
          <w:bCs/>
          <w:sz w:val="20"/>
          <w:szCs w:val="20"/>
          <w:highlight w:val="lightGray"/>
          <w:rtl/>
        </w:rPr>
        <w:t>בפס"ד בריטניה</w:t>
      </w:r>
      <w:r w:rsidRPr="00022666">
        <w:rPr>
          <w:rFonts w:cs="David" w:hint="cs"/>
          <w:sz w:val="20"/>
          <w:szCs w:val="20"/>
          <w:rtl/>
        </w:rPr>
        <w:t xml:space="preserve">, היה מדובר על מעביד שביטח עצמו כנגד תאונה שעלולה לקרות לעובד שלו. ואכן קרתה תאונה. חברת הביטוח לא רצתה לשלם כי היה תנאי שאם לא מודיעים לחברת הביטוח על קרות התאונה תוך 72 שעות, היא לא תשלם. באותו מקרה עברו יותר שעות, כי היתה שבת באמצע. ביהמ"ש חשב שזה לא פייר, שאדון מודס משלם שנים על ביטוח, וכשזה קורה חברת הביטוח מוצאת סיפור כדי לא לשלם. ולכן אומר שההפנייה </w:t>
      </w:r>
      <w:r w:rsidRPr="00022666">
        <w:rPr>
          <w:rFonts w:cs="David" w:hint="cs"/>
          <w:sz w:val="20"/>
          <w:szCs w:val="20"/>
          <w:rtl/>
        </w:rPr>
        <w:lastRenderedPageBreak/>
        <w:t>לא מספיק ברורה, ושלא הוכח שבעת חתימת כתב הכיסוי הזמני היו במשרדי הביטוח פוליסות מלאות שאפשר לעיין בהן. ולכן השופט פסל את ההפנייה וקבע שהתנאי לא תופס.</w:t>
      </w:r>
    </w:p>
    <w:p w:rsidR="001B0E38" w:rsidRPr="00022666" w:rsidRDefault="001B0E38" w:rsidP="00BD147F">
      <w:pPr>
        <w:spacing w:line="360" w:lineRule="auto"/>
        <w:rPr>
          <w:rFonts w:cs="David"/>
          <w:sz w:val="20"/>
          <w:szCs w:val="20"/>
          <w:rtl/>
        </w:rPr>
      </w:pPr>
      <w:r w:rsidRPr="00022666">
        <w:rPr>
          <w:rFonts w:cs="David" w:hint="cs"/>
          <w:sz w:val="20"/>
          <w:szCs w:val="20"/>
          <w:u w:val="single"/>
          <w:rtl/>
        </w:rPr>
        <w:t>במקרה שני,</w:t>
      </w:r>
      <w:r w:rsidRPr="00022666">
        <w:rPr>
          <w:rFonts w:cs="David" w:hint="cs"/>
          <w:sz w:val="20"/>
          <w:szCs w:val="20"/>
          <w:rtl/>
        </w:rPr>
        <w:t xml:space="preserve"> של </w:t>
      </w:r>
      <w:r w:rsidRPr="009F08B6">
        <w:rPr>
          <w:rFonts w:cs="David" w:hint="cs"/>
          <w:b/>
          <w:bCs/>
          <w:sz w:val="20"/>
          <w:szCs w:val="20"/>
          <w:highlight w:val="lightGray"/>
          <w:rtl/>
        </w:rPr>
        <w:t>פס"ד דוד נ' דרורי</w:t>
      </w:r>
      <w:r w:rsidRPr="00022666">
        <w:rPr>
          <w:rFonts w:cs="David" w:hint="cs"/>
          <w:sz w:val="20"/>
          <w:szCs w:val="20"/>
          <w:rtl/>
        </w:rPr>
        <w:t xml:space="preserve">, היה מדובר על מישהו שהיה לו ביטוח לאופנוע. היתה תאונה לו ולחברו ושניהם נפגעו. החברה לא רצתה לשלם כי בחוזה שהיתה בו הפנייה היה תנאי שצריך להיות לנהג רישיון. ובמקרה הנ"ל לא היה לנהג רישיון. וביהמ"ש חשב שהתנאי הזה הגיוני ולגיטימי. </w:t>
      </w:r>
    </w:p>
    <w:p w:rsidR="001B0E38" w:rsidRPr="00022666" w:rsidRDefault="001B0E38" w:rsidP="00BD147F">
      <w:pPr>
        <w:spacing w:line="360" w:lineRule="auto"/>
        <w:rPr>
          <w:rFonts w:cs="David"/>
          <w:sz w:val="20"/>
          <w:szCs w:val="20"/>
          <w:rtl/>
        </w:rPr>
      </w:pPr>
      <w:r w:rsidRPr="00022666">
        <w:rPr>
          <w:rFonts w:cs="David" w:hint="cs"/>
          <w:sz w:val="20"/>
          <w:szCs w:val="20"/>
          <w:rtl/>
        </w:rPr>
        <w:t>בשני המקרים זה היה אותו שופט (לנדוי).</w:t>
      </w:r>
    </w:p>
    <w:p w:rsidR="006F1426" w:rsidRDefault="006F1426" w:rsidP="00BD147F">
      <w:pPr>
        <w:pStyle w:val="a4"/>
        <w:spacing w:line="360" w:lineRule="auto"/>
        <w:rPr>
          <w:rFonts w:cs="David"/>
          <w:b/>
          <w:bCs/>
          <w:sz w:val="24"/>
          <w:szCs w:val="24"/>
          <w:highlight w:val="green"/>
          <w:u w:val="single"/>
          <w:rtl/>
        </w:rPr>
      </w:pPr>
    </w:p>
    <w:p w:rsidR="00D66050" w:rsidRPr="00022666" w:rsidRDefault="000E3844" w:rsidP="006F1426">
      <w:pPr>
        <w:pStyle w:val="a4"/>
        <w:spacing w:line="360" w:lineRule="auto"/>
        <w:rPr>
          <w:rFonts w:cs="David"/>
          <w:b/>
          <w:bCs/>
          <w:sz w:val="24"/>
          <w:szCs w:val="24"/>
          <w:highlight w:val="green"/>
          <w:u w:val="single"/>
        </w:rPr>
      </w:pPr>
      <w:r w:rsidRPr="00022666">
        <w:rPr>
          <w:rFonts w:cs="David" w:hint="cs"/>
          <w:b/>
          <w:bCs/>
          <w:sz w:val="24"/>
          <w:szCs w:val="24"/>
          <w:highlight w:val="green"/>
          <w:u w:val="single"/>
          <w:rtl/>
        </w:rPr>
        <w:t>יחס בין חוזה בלתי חוקי לחוזה למראית עין-</w:t>
      </w:r>
    </w:p>
    <w:p w:rsidR="000E3844" w:rsidRPr="00022666" w:rsidRDefault="000E3844" w:rsidP="00BD147F">
      <w:pPr>
        <w:pStyle w:val="a4"/>
        <w:spacing w:line="360" w:lineRule="auto"/>
        <w:rPr>
          <w:rFonts w:cs="David"/>
          <w:sz w:val="20"/>
          <w:szCs w:val="20"/>
        </w:rPr>
      </w:pPr>
      <w:r w:rsidRPr="00022666">
        <w:rPr>
          <w:rFonts w:cs="David" w:hint="cs"/>
          <w:b/>
          <w:bCs/>
          <w:sz w:val="20"/>
          <w:szCs w:val="20"/>
          <w:u w:val="single"/>
          <w:rtl/>
        </w:rPr>
        <w:t>חוזה למראית עין</w:t>
      </w:r>
      <w:r w:rsidRPr="00022666">
        <w:rPr>
          <w:rFonts w:cs="David" w:hint="cs"/>
          <w:b/>
          <w:bCs/>
          <w:sz w:val="20"/>
          <w:szCs w:val="20"/>
          <w:rtl/>
        </w:rPr>
        <w:t>:</w:t>
      </w:r>
      <w:r w:rsidRPr="00022666">
        <w:rPr>
          <w:rFonts w:cs="David" w:hint="cs"/>
          <w:sz w:val="20"/>
          <w:szCs w:val="20"/>
          <w:rtl/>
        </w:rPr>
        <w:t xml:space="preserve"> גילוי חיצוני של חוזה שהצדדים לא מתכוונים לפעול פיו. יש חוזה </w:t>
      </w:r>
      <w:r w:rsidRPr="00022666">
        <w:rPr>
          <w:rFonts w:cs="David" w:hint="cs"/>
          <w:sz w:val="20"/>
          <w:szCs w:val="20"/>
          <w:u w:val="single"/>
          <w:rtl/>
        </w:rPr>
        <w:t>למראית עין מלא</w:t>
      </w:r>
      <w:r w:rsidRPr="00022666">
        <w:rPr>
          <w:rFonts w:cs="David" w:hint="cs"/>
          <w:sz w:val="20"/>
          <w:szCs w:val="20"/>
          <w:rtl/>
        </w:rPr>
        <w:t xml:space="preserve"> (לא מתכוונים שבכלל יהיה חוזה) ויש חוזה </w:t>
      </w:r>
      <w:r w:rsidRPr="00022666">
        <w:rPr>
          <w:rFonts w:cs="David" w:hint="cs"/>
          <w:sz w:val="20"/>
          <w:szCs w:val="20"/>
          <w:u w:val="single"/>
          <w:rtl/>
        </w:rPr>
        <w:t>למראית עין חלקי</w:t>
      </w:r>
      <w:r w:rsidRPr="00022666">
        <w:rPr>
          <w:rFonts w:cs="David" w:hint="cs"/>
          <w:sz w:val="20"/>
          <w:szCs w:val="20"/>
          <w:rtl/>
        </w:rPr>
        <w:t xml:space="preserve"> (כורתים חוזה א' ומתכוונים לבצע חוזה ב').</w:t>
      </w:r>
    </w:p>
    <w:p w:rsidR="000E3844" w:rsidRPr="00022666" w:rsidRDefault="000E3844" w:rsidP="00BD147F">
      <w:pPr>
        <w:pStyle w:val="a4"/>
        <w:spacing w:line="360" w:lineRule="auto"/>
        <w:rPr>
          <w:rFonts w:cs="David"/>
          <w:sz w:val="20"/>
          <w:szCs w:val="20"/>
          <w:u w:val="single"/>
          <w:rtl/>
        </w:rPr>
      </w:pPr>
    </w:p>
    <w:p w:rsidR="000E3844" w:rsidRPr="00022666" w:rsidRDefault="000E3844" w:rsidP="00BD147F">
      <w:pPr>
        <w:pStyle w:val="a4"/>
        <w:spacing w:line="360" w:lineRule="auto"/>
        <w:rPr>
          <w:rFonts w:cs="David"/>
          <w:sz w:val="20"/>
          <w:szCs w:val="20"/>
          <w:u w:val="single"/>
          <w:rtl/>
        </w:rPr>
      </w:pPr>
      <w:r w:rsidRPr="00022666">
        <w:rPr>
          <w:rFonts w:cs="David" w:hint="cs"/>
          <w:sz w:val="20"/>
          <w:szCs w:val="20"/>
          <w:u w:val="single"/>
          <w:rtl/>
        </w:rPr>
        <w:t>הדימיון ביניהם:</w:t>
      </w:r>
    </w:p>
    <w:p w:rsidR="000E3844" w:rsidRPr="00022666" w:rsidRDefault="000E3844" w:rsidP="002E3CC8">
      <w:pPr>
        <w:pStyle w:val="a4"/>
        <w:numPr>
          <w:ilvl w:val="0"/>
          <w:numId w:val="69"/>
        </w:numPr>
        <w:spacing w:line="360" w:lineRule="auto"/>
        <w:rPr>
          <w:rFonts w:cs="David"/>
          <w:b/>
          <w:bCs/>
          <w:sz w:val="20"/>
          <w:szCs w:val="20"/>
          <w:u w:val="single"/>
          <w:rtl/>
        </w:rPr>
      </w:pPr>
      <w:r w:rsidRPr="00022666">
        <w:rPr>
          <w:rFonts w:cs="David" w:hint="cs"/>
          <w:sz w:val="20"/>
          <w:szCs w:val="20"/>
          <w:rtl/>
        </w:rPr>
        <w:t xml:space="preserve">בחוזה למראית עין (ס' 13) למטרה בלתי חוקית חלה </w:t>
      </w:r>
      <w:r w:rsidRPr="00022666">
        <w:rPr>
          <w:rFonts w:cs="David" w:hint="cs"/>
          <w:b/>
          <w:bCs/>
          <w:sz w:val="20"/>
          <w:szCs w:val="20"/>
          <w:rtl/>
        </w:rPr>
        <w:t>חובת השבה</w:t>
      </w:r>
      <w:r w:rsidRPr="00022666">
        <w:rPr>
          <w:rFonts w:cs="David" w:hint="cs"/>
          <w:sz w:val="20"/>
          <w:szCs w:val="20"/>
          <w:rtl/>
        </w:rPr>
        <w:t xml:space="preserve"> מדיני עשיית עושר ס' 2 ובחוזה בלתי חוקי ס' 31 חובת השבה- תוצאות זהות. בשניהם גם ייתכן </w:t>
      </w:r>
      <w:r w:rsidRPr="00022666">
        <w:rPr>
          <w:rFonts w:cs="David" w:hint="cs"/>
          <w:b/>
          <w:bCs/>
          <w:sz w:val="20"/>
          <w:szCs w:val="20"/>
          <w:rtl/>
        </w:rPr>
        <w:t>פטור חלקי</w:t>
      </w:r>
      <w:r w:rsidRPr="00022666">
        <w:rPr>
          <w:rFonts w:cs="David" w:hint="cs"/>
          <w:sz w:val="20"/>
          <w:szCs w:val="20"/>
          <w:rtl/>
        </w:rPr>
        <w:t xml:space="preserve"> מכך.</w:t>
      </w:r>
      <w:r w:rsidRPr="00022666">
        <w:rPr>
          <w:rFonts w:cs="David" w:hint="cs"/>
          <w:b/>
          <w:bCs/>
          <w:sz w:val="20"/>
          <w:szCs w:val="20"/>
          <w:u w:val="single"/>
          <w:rtl/>
        </w:rPr>
        <w:t xml:space="preserve"> </w:t>
      </w:r>
    </w:p>
    <w:p w:rsidR="000E3844" w:rsidRPr="00022666" w:rsidRDefault="000E3844" w:rsidP="00BD147F">
      <w:pPr>
        <w:pStyle w:val="a4"/>
        <w:spacing w:line="360" w:lineRule="auto"/>
        <w:rPr>
          <w:rFonts w:cs="David"/>
          <w:sz w:val="20"/>
          <w:szCs w:val="20"/>
          <w:u w:val="single"/>
          <w:rtl/>
        </w:rPr>
      </w:pPr>
    </w:p>
    <w:p w:rsidR="000E3844" w:rsidRPr="00022666" w:rsidRDefault="000E3844" w:rsidP="00BD147F">
      <w:pPr>
        <w:pStyle w:val="a4"/>
        <w:spacing w:line="360" w:lineRule="auto"/>
        <w:rPr>
          <w:rFonts w:cs="David"/>
          <w:b/>
          <w:bCs/>
          <w:sz w:val="20"/>
          <w:szCs w:val="20"/>
          <w:u w:val="single"/>
        </w:rPr>
      </w:pPr>
      <w:r w:rsidRPr="00022666">
        <w:rPr>
          <w:rFonts w:cs="David" w:hint="cs"/>
          <w:sz w:val="20"/>
          <w:szCs w:val="20"/>
          <w:u w:val="single"/>
          <w:rtl/>
        </w:rPr>
        <w:t>ההבדלים ביניהם הם</w:t>
      </w:r>
      <w:r w:rsidRPr="00022666">
        <w:rPr>
          <w:rFonts w:cs="David" w:hint="cs"/>
          <w:sz w:val="20"/>
          <w:szCs w:val="20"/>
          <w:rtl/>
        </w:rPr>
        <w:t xml:space="preserve">: </w:t>
      </w:r>
    </w:p>
    <w:p w:rsidR="000E3844" w:rsidRPr="00022666" w:rsidRDefault="000E3844" w:rsidP="00BD147F">
      <w:pPr>
        <w:pStyle w:val="a4"/>
        <w:spacing w:line="360" w:lineRule="auto"/>
        <w:rPr>
          <w:rFonts w:cs="David"/>
          <w:sz w:val="20"/>
          <w:szCs w:val="20"/>
          <w:rtl/>
        </w:rPr>
      </w:pPr>
      <w:r w:rsidRPr="00022666">
        <w:rPr>
          <w:rFonts w:cs="David" w:hint="cs"/>
          <w:sz w:val="20"/>
          <w:szCs w:val="20"/>
          <w:rtl/>
        </w:rPr>
        <w:t xml:space="preserve">א. </w:t>
      </w:r>
      <w:r w:rsidRPr="00022666">
        <w:rPr>
          <w:rFonts w:cs="David" w:hint="cs"/>
          <w:b/>
          <w:bCs/>
          <w:sz w:val="20"/>
          <w:szCs w:val="20"/>
          <w:rtl/>
        </w:rPr>
        <w:t>הגנה על זכות צד ג'</w:t>
      </w:r>
      <w:r w:rsidRPr="00022666">
        <w:rPr>
          <w:rFonts w:cs="David" w:hint="cs"/>
          <w:sz w:val="20"/>
          <w:szCs w:val="20"/>
          <w:rtl/>
        </w:rPr>
        <w:t>- ס' 13 מגן על צד ג' והע</w:t>
      </w:r>
      <w:r w:rsidR="000F4860">
        <w:rPr>
          <w:rFonts w:cs="David" w:hint="cs"/>
          <w:sz w:val="20"/>
          <w:szCs w:val="20"/>
          <w:rtl/>
        </w:rPr>
        <w:t>י</w:t>
      </w:r>
      <w:r w:rsidRPr="00022666">
        <w:rPr>
          <w:rFonts w:cs="David" w:hint="cs"/>
          <w:sz w:val="20"/>
          <w:szCs w:val="20"/>
          <w:rtl/>
        </w:rPr>
        <w:t>קרון לא קיים בס' 31 (אם כי זה מהווה שיקול של ביהמ"ש אם להחיות חוזה פסול או לא).</w:t>
      </w:r>
    </w:p>
    <w:p w:rsidR="000E3844" w:rsidRPr="00022666" w:rsidRDefault="000E3844" w:rsidP="00BD147F">
      <w:pPr>
        <w:pStyle w:val="a4"/>
        <w:spacing w:line="360" w:lineRule="auto"/>
        <w:rPr>
          <w:rFonts w:cs="David"/>
          <w:sz w:val="20"/>
          <w:szCs w:val="20"/>
          <w:rtl/>
        </w:rPr>
      </w:pPr>
      <w:r w:rsidRPr="00022666">
        <w:rPr>
          <w:rFonts w:cs="David" w:hint="cs"/>
          <w:sz w:val="20"/>
          <w:szCs w:val="20"/>
          <w:rtl/>
        </w:rPr>
        <w:t xml:space="preserve">ב. </w:t>
      </w:r>
      <w:r w:rsidRPr="00022666">
        <w:rPr>
          <w:rFonts w:cs="David" w:hint="cs"/>
          <w:b/>
          <w:bCs/>
          <w:sz w:val="20"/>
          <w:szCs w:val="20"/>
          <w:rtl/>
        </w:rPr>
        <w:t>להחיות את החוזה, אכיפה</w:t>
      </w:r>
      <w:r w:rsidRPr="00022666">
        <w:rPr>
          <w:rFonts w:cs="David" w:hint="cs"/>
          <w:sz w:val="20"/>
          <w:szCs w:val="20"/>
          <w:rtl/>
        </w:rPr>
        <w:t>- קיימת ב-31 ולא ב-13 (הם לא רצו מלכתחילה)</w:t>
      </w:r>
    </w:p>
    <w:p w:rsidR="000E3844" w:rsidRPr="00022666" w:rsidRDefault="000E3844" w:rsidP="00BD147F">
      <w:pPr>
        <w:pStyle w:val="a4"/>
        <w:spacing w:line="360" w:lineRule="auto"/>
        <w:rPr>
          <w:rFonts w:cs="David"/>
          <w:sz w:val="20"/>
          <w:szCs w:val="20"/>
          <w:rtl/>
        </w:rPr>
      </w:pPr>
      <w:r w:rsidRPr="00022666">
        <w:rPr>
          <w:rFonts w:cs="David" w:hint="cs"/>
          <w:sz w:val="20"/>
          <w:szCs w:val="20"/>
          <w:rtl/>
        </w:rPr>
        <w:t xml:space="preserve">ג. </w:t>
      </w:r>
      <w:r w:rsidRPr="00022666">
        <w:rPr>
          <w:rFonts w:cs="David" w:hint="cs"/>
          <w:b/>
          <w:bCs/>
          <w:sz w:val="20"/>
          <w:szCs w:val="20"/>
          <w:rtl/>
        </w:rPr>
        <w:t>בטלות חלקית</w:t>
      </w:r>
      <w:r w:rsidR="000F4860">
        <w:rPr>
          <w:rFonts w:cs="David" w:hint="cs"/>
          <w:sz w:val="20"/>
          <w:szCs w:val="20"/>
          <w:rtl/>
        </w:rPr>
        <w:t xml:space="preserve"> </w:t>
      </w:r>
      <w:r w:rsidR="00B921B4" w:rsidRPr="00022666">
        <w:rPr>
          <w:rFonts w:cs="David" w:hint="cs"/>
          <w:sz w:val="20"/>
          <w:szCs w:val="20"/>
          <w:rtl/>
        </w:rPr>
        <w:t>- קיימת בטלות חלקית בסעיף 31, מה שאין בסעיף 13 (מראית עין).</w:t>
      </w:r>
    </w:p>
    <w:p w:rsidR="00B921B4" w:rsidRPr="00022666" w:rsidRDefault="00B921B4" w:rsidP="00BD147F">
      <w:pPr>
        <w:pStyle w:val="a4"/>
        <w:spacing w:line="360" w:lineRule="auto"/>
        <w:rPr>
          <w:rFonts w:cs="David"/>
          <w:sz w:val="20"/>
          <w:szCs w:val="20"/>
          <w:rtl/>
        </w:rPr>
      </w:pPr>
    </w:p>
    <w:p w:rsidR="000E3844" w:rsidRDefault="000E3844" w:rsidP="007B5F36">
      <w:pPr>
        <w:pStyle w:val="a4"/>
        <w:spacing w:line="360" w:lineRule="auto"/>
        <w:rPr>
          <w:rFonts w:cs="David"/>
          <w:sz w:val="20"/>
          <w:szCs w:val="20"/>
          <w:rtl/>
        </w:rPr>
      </w:pPr>
      <w:r w:rsidRPr="00022666">
        <w:rPr>
          <w:rFonts w:cs="David" w:hint="cs"/>
          <w:sz w:val="20"/>
          <w:szCs w:val="20"/>
          <w:rtl/>
        </w:rPr>
        <w:t xml:space="preserve"> </w:t>
      </w:r>
      <w:r w:rsidRPr="00022666">
        <w:rPr>
          <w:rFonts w:cs="David" w:hint="cs"/>
          <w:b/>
          <w:bCs/>
          <w:sz w:val="24"/>
          <w:szCs w:val="24"/>
          <w:highlight w:val="lightGray"/>
          <w:rtl/>
        </w:rPr>
        <w:t>פס"ד ביטון נ' מזרחי</w:t>
      </w:r>
      <w:r w:rsidRPr="00022666">
        <w:rPr>
          <w:rFonts w:cs="David" w:hint="cs"/>
          <w:b/>
          <w:bCs/>
          <w:sz w:val="24"/>
          <w:szCs w:val="24"/>
          <w:rtl/>
        </w:rPr>
        <w:t xml:space="preserve"> </w:t>
      </w:r>
      <w:r w:rsidR="007B5F36" w:rsidRPr="007B5F36">
        <w:rPr>
          <w:rFonts w:cs="David" w:hint="cs"/>
          <w:sz w:val="20"/>
          <w:szCs w:val="20"/>
          <w:u w:val="single"/>
          <w:rtl/>
        </w:rPr>
        <w:t>דעת הרוב</w:t>
      </w:r>
      <w:r w:rsidR="007B5F36">
        <w:rPr>
          <w:rFonts w:cs="David" w:hint="cs"/>
          <w:sz w:val="20"/>
          <w:szCs w:val="20"/>
          <w:u w:val="single"/>
          <w:rtl/>
        </w:rPr>
        <w:t xml:space="preserve"> (וההלכה המקובלת)</w:t>
      </w:r>
      <w:r w:rsidR="007B5F36" w:rsidRPr="007B5F36">
        <w:rPr>
          <w:rFonts w:cs="David" w:hint="cs"/>
          <w:sz w:val="20"/>
          <w:szCs w:val="20"/>
          <w:u w:val="single"/>
          <w:rtl/>
        </w:rPr>
        <w:t>:</w:t>
      </w:r>
      <w:r w:rsidR="007B5F36">
        <w:rPr>
          <w:rFonts w:cs="David" w:hint="cs"/>
          <w:sz w:val="20"/>
          <w:szCs w:val="20"/>
          <w:rtl/>
        </w:rPr>
        <w:t xml:space="preserve"> </w:t>
      </w:r>
      <w:r w:rsidRPr="00022666">
        <w:rPr>
          <w:rFonts w:cs="David" w:hint="cs"/>
          <w:sz w:val="20"/>
          <w:szCs w:val="20"/>
          <w:rtl/>
        </w:rPr>
        <w:t>מפעילים את הדין של חוזה בלתי חוקי על חוזה למראית עין</w:t>
      </w:r>
      <w:r w:rsidR="007B5F36">
        <w:rPr>
          <w:rFonts w:cs="David" w:hint="cs"/>
          <w:sz w:val="20"/>
          <w:szCs w:val="20"/>
          <w:rtl/>
        </w:rPr>
        <w:t>.</w:t>
      </w:r>
      <w:r w:rsidRPr="00022666">
        <w:rPr>
          <w:rFonts w:cs="David" w:hint="cs"/>
          <w:sz w:val="20"/>
          <w:szCs w:val="20"/>
          <w:rtl/>
        </w:rPr>
        <w:t xml:space="preserve"> </w:t>
      </w:r>
      <w:r w:rsidRPr="000F4860">
        <w:rPr>
          <w:rFonts w:cs="David" w:hint="cs"/>
          <w:sz w:val="20"/>
          <w:szCs w:val="20"/>
          <w:u w:val="single"/>
          <w:rtl/>
        </w:rPr>
        <w:t>ברק</w:t>
      </w:r>
      <w:r w:rsidR="007B5F36" w:rsidRPr="000F4860">
        <w:rPr>
          <w:rFonts w:cs="David" w:hint="cs"/>
          <w:sz w:val="20"/>
          <w:szCs w:val="20"/>
          <w:u w:val="single"/>
          <w:rtl/>
        </w:rPr>
        <w:t xml:space="preserve"> (דעת מיעוט):</w:t>
      </w:r>
      <w:r w:rsidR="007B5F36">
        <w:rPr>
          <w:rFonts w:cs="David" w:hint="cs"/>
          <w:sz w:val="20"/>
          <w:szCs w:val="20"/>
          <w:rtl/>
        </w:rPr>
        <w:t xml:space="preserve"> החוזה למראית עין/ פסול בטל- כלומר </w:t>
      </w:r>
      <w:r w:rsidRPr="00022666">
        <w:rPr>
          <w:rFonts w:cs="David" w:hint="cs"/>
          <w:sz w:val="20"/>
          <w:szCs w:val="20"/>
          <w:rtl/>
        </w:rPr>
        <w:t>יש להפעיל את</w:t>
      </w:r>
      <w:r w:rsidR="007B5F36">
        <w:rPr>
          <w:rFonts w:cs="David" w:hint="cs"/>
          <w:sz w:val="20"/>
          <w:szCs w:val="20"/>
          <w:rtl/>
        </w:rPr>
        <w:t xml:space="preserve"> הדין למראית עין ולא הבלתי חוקי . אך החוזה הנסתר, אם לא נגוע באי חוקיות, ניתן לאכוף אותו.</w:t>
      </w:r>
    </w:p>
    <w:p w:rsidR="000E3844" w:rsidRDefault="000E3844" w:rsidP="00BD147F">
      <w:pPr>
        <w:pStyle w:val="a4"/>
        <w:spacing w:line="360" w:lineRule="auto"/>
        <w:rPr>
          <w:rFonts w:cs="David"/>
          <w:sz w:val="20"/>
          <w:szCs w:val="20"/>
          <w:rtl/>
        </w:rPr>
      </w:pPr>
      <w:r w:rsidRPr="00022666">
        <w:rPr>
          <w:rFonts w:cs="David" w:hint="cs"/>
          <w:b/>
          <w:bCs/>
          <w:sz w:val="24"/>
          <w:szCs w:val="24"/>
          <w:highlight w:val="lightGray"/>
          <w:rtl/>
        </w:rPr>
        <w:t>בפס"ד מזל אילן</w:t>
      </w:r>
      <w:r w:rsidRPr="00022666">
        <w:rPr>
          <w:rFonts w:cs="David" w:hint="cs"/>
          <w:sz w:val="24"/>
          <w:szCs w:val="24"/>
          <w:rtl/>
        </w:rPr>
        <w:t xml:space="preserve"> </w:t>
      </w:r>
      <w:r w:rsidRPr="00022666">
        <w:rPr>
          <w:rFonts w:cs="David" w:hint="cs"/>
          <w:sz w:val="20"/>
          <w:szCs w:val="20"/>
          <w:rtl/>
        </w:rPr>
        <w:t xml:space="preserve">עוסקים שוב בשאלת הסיווג: </w:t>
      </w:r>
      <w:r w:rsidRPr="007B5F36">
        <w:rPr>
          <w:rFonts w:cs="David" w:hint="cs"/>
          <w:b/>
          <w:bCs/>
          <w:sz w:val="20"/>
          <w:szCs w:val="20"/>
          <w:u w:val="single"/>
          <w:rtl/>
        </w:rPr>
        <w:t>פוגלמן</w:t>
      </w:r>
      <w:r w:rsidRPr="00022666">
        <w:rPr>
          <w:rFonts w:cs="David" w:hint="cs"/>
          <w:sz w:val="20"/>
          <w:szCs w:val="20"/>
          <w:rtl/>
        </w:rPr>
        <w:t xml:space="preserve"> טוען שזה או או- תלוי בכוונת הצדדים</w:t>
      </w:r>
      <w:r w:rsidR="00B921B4" w:rsidRPr="00022666">
        <w:rPr>
          <w:rFonts w:cs="David" w:hint="cs"/>
          <w:sz w:val="20"/>
          <w:szCs w:val="20"/>
          <w:rtl/>
        </w:rPr>
        <w:t xml:space="preserve"> (</w:t>
      </w:r>
      <w:r w:rsidR="00B921B4" w:rsidRPr="007B5F36">
        <w:rPr>
          <w:rFonts w:cs="David" w:hint="cs"/>
          <w:sz w:val="20"/>
          <w:szCs w:val="20"/>
          <w:u w:val="single"/>
          <w:rtl/>
        </w:rPr>
        <w:t>מבחן הדומיננטיות</w:t>
      </w:r>
      <w:r w:rsidR="00B921B4" w:rsidRPr="00022666">
        <w:rPr>
          <w:rFonts w:cs="David" w:hint="cs"/>
          <w:sz w:val="20"/>
          <w:szCs w:val="20"/>
          <w:rtl/>
        </w:rPr>
        <w:t>)</w:t>
      </w:r>
      <w:r w:rsidR="007B5F36">
        <w:rPr>
          <w:rFonts w:cs="David" w:hint="cs"/>
          <w:sz w:val="20"/>
          <w:szCs w:val="20"/>
          <w:rtl/>
        </w:rPr>
        <w:t>: אם התכוונו לחוזה מחייב אז ס' 30 ואם לא אז ס' 13</w:t>
      </w:r>
      <w:r w:rsidRPr="00022666">
        <w:rPr>
          <w:rFonts w:cs="David" w:hint="cs"/>
          <w:sz w:val="20"/>
          <w:szCs w:val="20"/>
          <w:rtl/>
        </w:rPr>
        <w:t xml:space="preserve">, </w:t>
      </w:r>
      <w:r w:rsidRPr="007B5F36">
        <w:rPr>
          <w:rFonts w:cs="David" w:hint="cs"/>
          <w:b/>
          <w:bCs/>
          <w:sz w:val="20"/>
          <w:szCs w:val="20"/>
          <w:u w:val="single"/>
          <w:rtl/>
        </w:rPr>
        <w:t>ברק</w:t>
      </w:r>
      <w:r w:rsidRPr="00022666">
        <w:rPr>
          <w:rFonts w:cs="David" w:hint="cs"/>
          <w:sz w:val="20"/>
          <w:szCs w:val="20"/>
          <w:rtl/>
        </w:rPr>
        <w:t xml:space="preserve"> טוען שזה למראית עין</w:t>
      </w:r>
      <w:r w:rsidR="007B5F36">
        <w:rPr>
          <w:rFonts w:cs="David" w:hint="cs"/>
          <w:sz w:val="20"/>
          <w:szCs w:val="20"/>
          <w:rtl/>
        </w:rPr>
        <w:t>,</w:t>
      </w:r>
      <w:r w:rsidRPr="00022666">
        <w:rPr>
          <w:rFonts w:cs="David" w:hint="cs"/>
          <w:sz w:val="20"/>
          <w:szCs w:val="20"/>
          <w:rtl/>
        </w:rPr>
        <w:t xml:space="preserve"> </w:t>
      </w:r>
      <w:r w:rsidRPr="00022666">
        <w:rPr>
          <w:rFonts w:cs="David" w:hint="cs"/>
          <w:sz w:val="20"/>
          <w:szCs w:val="20"/>
          <w:u w:val="single"/>
          <w:rtl/>
        </w:rPr>
        <w:t>והנדל ורובינשטיין</w:t>
      </w:r>
      <w:r w:rsidRPr="00022666">
        <w:rPr>
          <w:rFonts w:cs="David" w:hint="cs"/>
          <w:sz w:val="20"/>
          <w:szCs w:val="20"/>
          <w:rtl/>
        </w:rPr>
        <w:t xml:space="preserve"> טוענים שזה גם וגם</w:t>
      </w:r>
      <w:r w:rsidR="007B5F36">
        <w:rPr>
          <w:rFonts w:cs="David" w:hint="cs"/>
          <w:sz w:val="20"/>
          <w:szCs w:val="20"/>
          <w:rtl/>
        </w:rPr>
        <w:t>,</w:t>
      </w:r>
      <w:r w:rsidRPr="00022666">
        <w:rPr>
          <w:rFonts w:cs="David" w:hint="cs"/>
          <w:sz w:val="20"/>
          <w:szCs w:val="20"/>
          <w:rtl/>
        </w:rPr>
        <w:t xml:space="preserve"> והדין יהיה לפי חוזה בלתי חוקי (מרחיבים שיקול דעת ביהמ"ש).</w:t>
      </w:r>
    </w:p>
    <w:p w:rsidR="0017694F" w:rsidRDefault="0017694F" w:rsidP="00BD147F">
      <w:pPr>
        <w:pStyle w:val="a4"/>
        <w:spacing w:line="360" w:lineRule="auto"/>
        <w:rPr>
          <w:rFonts w:cs="David"/>
          <w:sz w:val="20"/>
          <w:szCs w:val="20"/>
          <w:rtl/>
        </w:rPr>
      </w:pPr>
    </w:p>
    <w:p w:rsidR="0017694F" w:rsidRPr="00022666" w:rsidRDefault="0017694F" w:rsidP="00BD147F">
      <w:pPr>
        <w:pStyle w:val="a4"/>
        <w:spacing w:line="360" w:lineRule="auto"/>
        <w:rPr>
          <w:rFonts w:cs="David"/>
          <w:sz w:val="20"/>
          <w:szCs w:val="20"/>
          <w:rtl/>
        </w:rPr>
      </w:pPr>
      <w:r w:rsidRPr="0017694F">
        <w:rPr>
          <w:rFonts w:cs="David" w:hint="cs"/>
          <w:b/>
          <w:bCs/>
          <w:sz w:val="20"/>
          <w:szCs w:val="20"/>
          <w:u w:val="single"/>
          <w:rtl/>
        </w:rPr>
        <w:t>סעד:</w:t>
      </w:r>
      <w:r>
        <w:rPr>
          <w:rFonts w:cs="David" w:hint="cs"/>
          <w:sz w:val="20"/>
          <w:szCs w:val="20"/>
          <w:rtl/>
        </w:rPr>
        <w:t xml:space="preserve"> אם חוזה למראית עין- ביטול והשבה, אם חוזה פסול </w:t>
      </w:r>
      <w:r>
        <w:rPr>
          <w:rFonts w:cs="David"/>
          <w:sz w:val="20"/>
          <w:szCs w:val="20"/>
          <w:rtl/>
        </w:rPr>
        <w:t>–</w:t>
      </w:r>
      <w:r>
        <w:rPr>
          <w:rFonts w:cs="David" w:hint="cs"/>
          <w:sz w:val="20"/>
          <w:szCs w:val="20"/>
          <w:rtl/>
        </w:rPr>
        <w:t xml:space="preserve"> סעיף 31.</w:t>
      </w:r>
    </w:p>
    <w:p w:rsidR="000E3844" w:rsidRPr="00022666" w:rsidRDefault="000E3844" w:rsidP="00BD147F">
      <w:pPr>
        <w:pStyle w:val="a4"/>
        <w:spacing w:line="360" w:lineRule="auto"/>
        <w:rPr>
          <w:rFonts w:cs="David"/>
          <w:sz w:val="20"/>
          <w:szCs w:val="20"/>
          <w:rtl/>
        </w:rPr>
      </w:pPr>
    </w:p>
    <w:p w:rsidR="000E3844" w:rsidRPr="00022666" w:rsidRDefault="000E3844" w:rsidP="00BD147F">
      <w:pPr>
        <w:pStyle w:val="a4"/>
        <w:spacing w:line="360" w:lineRule="auto"/>
        <w:rPr>
          <w:rFonts w:cs="David"/>
          <w:sz w:val="24"/>
          <w:szCs w:val="24"/>
        </w:rPr>
      </w:pPr>
      <w:r w:rsidRPr="00022666">
        <w:rPr>
          <w:rFonts w:cs="David" w:hint="cs"/>
          <w:b/>
          <w:bCs/>
          <w:sz w:val="24"/>
          <w:szCs w:val="24"/>
          <w:highlight w:val="green"/>
          <w:u w:val="single"/>
          <w:rtl/>
        </w:rPr>
        <w:t>תו"ל ככלי להתערבות בתוכן החוזה:</w:t>
      </w:r>
    </w:p>
    <w:p w:rsidR="000E3844" w:rsidRPr="00022666" w:rsidRDefault="000E3844" w:rsidP="000A4872">
      <w:pPr>
        <w:pStyle w:val="a4"/>
        <w:spacing w:line="360" w:lineRule="auto"/>
        <w:rPr>
          <w:rFonts w:cs="David"/>
          <w:sz w:val="20"/>
          <w:szCs w:val="20"/>
          <w:rtl/>
        </w:rPr>
      </w:pPr>
      <w:r w:rsidRPr="00022666">
        <w:rPr>
          <w:rFonts w:cs="David" w:hint="cs"/>
          <w:sz w:val="20"/>
          <w:szCs w:val="20"/>
          <w:rtl/>
        </w:rPr>
        <w:t xml:space="preserve">תו"ל יכול להיות מנגנון להתערבות בחוזה כמו בדוגמא </w:t>
      </w:r>
      <w:r w:rsidRPr="00022666">
        <w:rPr>
          <w:rFonts w:cs="David" w:hint="cs"/>
          <w:b/>
          <w:bCs/>
          <w:sz w:val="24"/>
          <w:szCs w:val="24"/>
          <w:highlight w:val="lightGray"/>
          <w:rtl/>
        </w:rPr>
        <w:t>פס"ד יתח נ' מפעל הפיס</w:t>
      </w:r>
      <w:r w:rsidRPr="00022666">
        <w:rPr>
          <w:rFonts w:cs="David" w:hint="cs"/>
          <w:sz w:val="20"/>
          <w:szCs w:val="20"/>
          <w:rtl/>
        </w:rPr>
        <w:t>- בגלל שמפעל הפיס השתמש בזכות חוזית שלו- שלא בתו"ל- ביהמ"ש ביטל זכות חוזית זו ובכך בעצם התערב בחוזה.</w:t>
      </w:r>
    </w:p>
    <w:p w:rsidR="00A13729" w:rsidRPr="00022666" w:rsidRDefault="00A13729" w:rsidP="00BD147F">
      <w:pPr>
        <w:spacing w:line="360" w:lineRule="auto"/>
        <w:rPr>
          <w:rFonts w:cs="David"/>
          <w:sz w:val="20"/>
          <w:szCs w:val="20"/>
          <w:rtl/>
        </w:rPr>
      </w:pPr>
    </w:p>
    <w:p w:rsidR="00A13729" w:rsidRPr="00022666" w:rsidRDefault="00A13729" w:rsidP="00BD147F">
      <w:pPr>
        <w:spacing w:line="360" w:lineRule="auto"/>
        <w:rPr>
          <w:rFonts w:cs="David"/>
          <w:b/>
          <w:bCs/>
          <w:sz w:val="26"/>
          <w:szCs w:val="26"/>
          <w:rtl/>
        </w:rPr>
      </w:pPr>
      <w:r w:rsidRPr="00022666">
        <w:rPr>
          <w:rFonts w:cs="David" w:hint="cs"/>
          <w:b/>
          <w:bCs/>
          <w:sz w:val="26"/>
          <w:szCs w:val="26"/>
          <w:highlight w:val="cyan"/>
          <w:rtl/>
        </w:rPr>
        <w:t>חוזים אחידים</w:t>
      </w:r>
    </w:p>
    <w:p w:rsidR="00A13729" w:rsidRPr="00022666" w:rsidRDefault="00A13729" w:rsidP="002E3CC8">
      <w:pPr>
        <w:pStyle w:val="a3"/>
        <w:numPr>
          <w:ilvl w:val="0"/>
          <w:numId w:val="38"/>
        </w:numPr>
        <w:spacing w:line="360" w:lineRule="auto"/>
        <w:rPr>
          <w:rFonts w:cs="David"/>
          <w:sz w:val="20"/>
          <w:szCs w:val="20"/>
        </w:rPr>
      </w:pPr>
      <w:r w:rsidRPr="00022666">
        <w:rPr>
          <w:rFonts w:cs="David" w:hint="cs"/>
          <w:sz w:val="20"/>
          <w:szCs w:val="20"/>
          <w:rtl/>
        </w:rPr>
        <w:t>צדדים לחוזה אחיד הם בדר"כ לא שווי כוחות</w:t>
      </w:r>
    </w:p>
    <w:p w:rsidR="00A13729" w:rsidRPr="00022666" w:rsidRDefault="00A13729" w:rsidP="002E3CC8">
      <w:pPr>
        <w:pStyle w:val="a3"/>
        <w:numPr>
          <w:ilvl w:val="0"/>
          <w:numId w:val="38"/>
        </w:numPr>
        <w:spacing w:line="360" w:lineRule="auto"/>
        <w:rPr>
          <w:rFonts w:cs="David"/>
          <w:sz w:val="20"/>
          <w:szCs w:val="20"/>
        </w:rPr>
      </w:pPr>
      <w:r w:rsidRPr="00022666">
        <w:rPr>
          <w:rFonts w:cs="David" w:hint="cs"/>
          <w:sz w:val="20"/>
          <w:szCs w:val="20"/>
          <w:rtl/>
        </w:rPr>
        <w:t>ברוב המקרים לא מתקיים משא ומתן</w:t>
      </w:r>
    </w:p>
    <w:p w:rsidR="00F2348D" w:rsidRPr="00022666" w:rsidRDefault="00F2348D" w:rsidP="00BD147F">
      <w:pPr>
        <w:pStyle w:val="a4"/>
        <w:spacing w:line="360" w:lineRule="auto"/>
        <w:rPr>
          <w:rFonts w:cs="David"/>
          <w:sz w:val="20"/>
          <w:szCs w:val="20"/>
        </w:rPr>
      </w:pPr>
      <w:r w:rsidRPr="00022666">
        <w:rPr>
          <w:rFonts w:cs="David" w:hint="cs"/>
          <w:sz w:val="20"/>
          <w:szCs w:val="20"/>
          <w:rtl/>
        </w:rPr>
        <w:t xml:space="preserve">החוק מתחיל בס' מטרה: </w:t>
      </w:r>
      <w:r w:rsidRPr="00022666">
        <w:rPr>
          <w:rFonts w:cs="David" w:hint="cs"/>
          <w:sz w:val="20"/>
          <w:szCs w:val="20"/>
          <w:u w:val="single"/>
          <w:rtl/>
        </w:rPr>
        <w:t>המטרה היא להגן על הלקוחות מפני תנאים מפקחים בחוזים האחידים.</w:t>
      </w:r>
    </w:p>
    <w:p w:rsidR="00F2348D" w:rsidRPr="00022666" w:rsidRDefault="00F2348D" w:rsidP="00BD147F">
      <w:pPr>
        <w:pStyle w:val="a4"/>
        <w:spacing w:line="360" w:lineRule="auto"/>
        <w:rPr>
          <w:rFonts w:cs="David"/>
          <w:sz w:val="20"/>
          <w:szCs w:val="20"/>
          <w:u w:val="single"/>
        </w:rPr>
      </w:pPr>
      <w:r w:rsidRPr="00022666">
        <w:rPr>
          <w:rFonts w:cs="David" w:hint="cs"/>
          <w:sz w:val="20"/>
          <w:szCs w:val="20"/>
          <w:u w:val="single"/>
          <w:rtl/>
        </w:rPr>
        <w:t xml:space="preserve">1. </w:t>
      </w:r>
      <w:r w:rsidRPr="00022666">
        <w:rPr>
          <w:rFonts w:cs="David" w:hint="cs"/>
          <w:b/>
          <w:bCs/>
          <w:sz w:val="20"/>
          <w:szCs w:val="20"/>
          <w:highlight w:val="yellow"/>
          <w:u w:val="single"/>
          <w:rtl/>
        </w:rPr>
        <w:t>ס' 2 "הגדרות</w:t>
      </w:r>
      <w:r w:rsidRPr="00022666">
        <w:rPr>
          <w:rFonts w:cs="David" w:hint="cs"/>
          <w:sz w:val="20"/>
          <w:szCs w:val="20"/>
          <w:highlight w:val="yellow"/>
          <w:u w:val="single"/>
          <w:rtl/>
        </w:rPr>
        <w:t>":</w:t>
      </w:r>
      <w:r w:rsidRPr="00022666">
        <w:rPr>
          <w:rFonts w:cs="David" w:hint="cs"/>
          <w:sz w:val="20"/>
          <w:szCs w:val="20"/>
          <w:u w:val="single"/>
          <w:rtl/>
        </w:rPr>
        <w:t xml:space="preserve"> </w:t>
      </w:r>
    </w:p>
    <w:p w:rsidR="00F2348D" w:rsidRPr="00022666" w:rsidRDefault="00F2348D" w:rsidP="00BD147F">
      <w:pPr>
        <w:pStyle w:val="a4"/>
        <w:spacing w:line="360" w:lineRule="auto"/>
        <w:rPr>
          <w:rFonts w:cs="David"/>
          <w:sz w:val="20"/>
          <w:szCs w:val="20"/>
        </w:rPr>
      </w:pPr>
      <w:r w:rsidRPr="00022666">
        <w:rPr>
          <w:rFonts w:cs="David" w:hint="cs"/>
          <w:sz w:val="20"/>
          <w:szCs w:val="20"/>
          <w:u w:val="single"/>
          <w:rtl/>
        </w:rPr>
        <w:t>"חוזה אחיד"-</w:t>
      </w:r>
      <w:r w:rsidRPr="00022666">
        <w:rPr>
          <w:rFonts w:cs="David" w:hint="cs"/>
          <w:sz w:val="20"/>
          <w:szCs w:val="20"/>
          <w:rtl/>
        </w:rPr>
        <w:t xml:space="preserve">  שני תנאים:</w:t>
      </w:r>
    </w:p>
    <w:p w:rsidR="00F2348D" w:rsidRPr="00022666" w:rsidRDefault="00F2348D" w:rsidP="00BD147F">
      <w:pPr>
        <w:pStyle w:val="a4"/>
        <w:spacing w:line="360" w:lineRule="auto"/>
        <w:rPr>
          <w:rFonts w:cs="David"/>
          <w:sz w:val="20"/>
          <w:szCs w:val="20"/>
          <w:rtl/>
        </w:rPr>
      </w:pPr>
      <w:r w:rsidRPr="00022666">
        <w:rPr>
          <w:rFonts w:cs="David" w:hint="cs"/>
          <w:sz w:val="20"/>
          <w:szCs w:val="20"/>
          <w:u w:val="single"/>
          <w:rtl/>
        </w:rPr>
        <w:t>א.</w:t>
      </w:r>
      <w:r w:rsidRPr="00022666">
        <w:rPr>
          <w:rFonts w:cs="David" w:hint="cs"/>
          <w:sz w:val="20"/>
          <w:szCs w:val="20"/>
          <w:rtl/>
        </w:rPr>
        <w:t xml:space="preserve"> צריך להיות מנוסח מראש ע"י צד אחד.</w:t>
      </w:r>
    </w:p>
    <w:p w:rsidR="00F2348D" w:rsidRPr="00022666" w:rsidRDefault="00F2348D" w:rsidP="00BD147F">
      <w:pPr>
        <w:pStyle w:val="a4"/>
        <w:spacing w:line="360" w:lineRule="auto"/>
        <w:rPr>
          <w:rFonts w:cs="David"/>
          <w:sz w:val="20"/>
          <w:szCs w:val="20"/>
          <w:rtl/>
        </w:rPr>
      </w:pPr>
      <w:r w:rsidRPr="00022666">
        <w:rPr>
          <w:rFonts w:cs="David" w:hint="cs"/>
          <w:sz w:val="20"/>
          <w:szCs w:val="20"/>
          <w:u w:val="single"/>
          <w:rtl/>
        </w:rPr>
        <w:t>ב.</w:t>
      </w:r>
      <w:r w:rsidRPr="00022666">
        <w:rPr>
          <w:rFonts w:cs="David" w:hint="cs"/>
          <w:sz w:val="20"/>
          <w:szCs w:val="20"/>
          <w:rtl/>
        </w:rPr>
        <w:t xml:space="preserve"> מיועד להתקשרויות רבות עם הלקוחות הפוטנציאלים של אותו ספק.</w:t>
      </w:r>
    </w:p>
    <w:p w:rsidR="00F2348D" w:rsidRPr="00022666" w:rsidRDefault="00F2348D" w:rsidP="00BD147F">
      <w:pPr>
        <w:pStyle w:val="a4"/>
        <w:spacing w:line="360" w:lineRule="auto"/>
        <w:rPr>
          <w:rFonts w:cs="David"/>
          <w:sz w:val="20"/>
          <w:szCs w:val="20"/>
          <w:u w:val="single"/>
          <w:rtl/>
        </w:rPr>
      </w:pPr>
    </w:p>
    <w:p w:rsidR="00F2348D" w:rsidRPr="00022666" w:rsidRDefault="00F2348D" w:rsidP="00BD147F">
      <w:pPr>
        <w:pStyle w:val="a4"/>
        <w:spacing w:line="360" w:lineRule="auto"/>
        <w:rPr>
          <w:rFonts w:cs="David"/>
          <w:sz w:val="20"/>
          <w:szCs w:val="20"/>
          <w:rtl/>
        </w:rPr>
      </w:pPr>
      <w:r w:rsidRPr="00022666">
        <w:rPr>
          <w:rFonts w:cs="David" w:hint="cs"/>
          <w:sz w:val="20"/>
          <w:szCs w:val="20"/>
          <w:u w:val="single"/>
          <w:rtl/>
        </w:rPr>
        <w:t>הפסיקה מפרשת את כל סעיפי ההגדרות בצורה רחבה:</w:t>
      </w:r>
    </w:p>
    <w:p w:rsidR="00F2348D" w:rsidRPr="00022666" w:rsidRDefault="00F2348D" w:rsidP="002E3CC8">
      <w:pPr>
        <w:pStyle w:val="a4"/>
        <w:numPr>
          <w:ilvl w:val="0"/>
          <w:numId w:val="70"/>
        </w:numPr>
        <w:spacing w:line="360" w:lineRule="auto"/>
        <w:rPr>
          <w:rFonts w:cs="David"/>
          <w:sz w:val="20"/>
          <w:szCs w:val="20"/>
          <w:rtl/>
        </w:rPr>
      </w:pPr>
      <w:r w:rsidRPr="00022666">
        <w:rPr>
          <w:rFonts w:cs="David" w:hint="cs"/>
          <w:sz w:val="20"/>
          <w:szCs w:val="20"/>
          <w:rtl/>
        </w:rPr>
        <w:t>אין הכרח שכל התנאים יהיו אחידים- גם אם רק חלק אחידים עליהם יכול חוק החוזים האחידים.</w:t>
      </w:r>
    </w:p>
    <w:p w:rsidR="00F2348D" w:rsidRPr="00022666" w:rsidRDefault="00F2348D" w:rsidP="002E3CC8">
      <w:pPr>
        <w:pStyle w:val="a4"/>
        <w:numPr>
          <w:ilvl w:val="0"/>
          <w:numId w:val="70"/>
        </w:numPr>
        <w:spacing w:line="360" w:lineRule="auto"/>
        <w:rPr>
          <w:rFonts w:cs="David"/>
          <w:sz w:val="20"/>
          <w:szCs w:val="20"/>
        </w:rPr>
      </w:pPr>
      <w:r w:rsidRPr="00022666">
        <w:rPr>
          <w:rFonts w:cs="David" w:hint="cs"/>
          <w:sz w:val="20"/>
          <w:szCs w:val="20"/>
          <w:rtl/>
        </w:rPr>
        <w:t>חל גם על זכרון דברים אם הוא עונה להגדרה של חוזה אחיד. (דוגמאת ההסכמים עם הקבלן).</w:t>
      </w:r>
    </w:p>
    <w:p w:rsidR="00F2348D" w:rsidRPr="00022666" w:rsidRDefault="00F2348D" w:rsidP="002E3CC8">
      <w:pPr>
        <w:pStyle w:val="a4"/>
        <w:numPr>
          <w:ilvl w:val="0"/>
          <w:numId w:val="70"/>
        </w:numPr>
        <w:spacing w:line="360" w:lineRule="auto"/>
        <w:rPr>
          <w:rFonts w:cs="David"/>
          <w:sz w:val="20"/>
          <w:szCs w:val="20"/>
        </w:rPr>
      </w:pPr>
      <w:r w:rsidRPr="00022666">
        <w:rPr>
          <w:rFonts w:cs="David" w:hint="cs"/>
          <w:sz w:val="20"/>
          <w:szCs w:val="20"/>
          <w:rtl/>
        </w:rPr>
        <w:lastRenderedPageBreak/>
        <w:t xml:space="preserve"> </w:t>
      </w:r>
      <w:r w:rsidRPr="00022666">
        <w:rPr>
          <w:rFonts w:cs="David" w:hint="cs"/>
          <w:b/>
          <w:bCs/>
          <w:sz w:val="26"/>
          <w:szCs w:val="26"/>
          <w:highlight w:val="lightGray"/>
          <w:rtl/>
        </w:rPr>
        <w:t>פס"ד אגד</w:t>
      </w:r>
      <w:r w:rsidRPr="00022666">
        <w:rPr>
          <w:rFonts w:cs="David" w:hint="cs"/>
          <w:sz w:val="20"/>
          <w:szCs w:val="20"/>
          <w:rtl/>
        </w:rPr>
        <w:t>- דן בשאלה האם תקנון חברי אגד הוא בגדר חוזה עבודה אחיד? ביהמ"ש קבע כי לא צריך להיות קטנוניים עם ההגדרה בחוק והתקנון משמש חוזה אחיד משום שהמצטרפים האחידים קיבלו אותו כ"קח או הנח" ולא שותפים ליצירה בו- זו הרחבה גדולה של תחולת החוק.</w:t>
      </w:r>
      <w:r w:rsidR="00D91FC9" w:rsidRPr="00022666">
        <w:rPr>
          <w:rFonts w:cs="David" w:hint="cs"/>
          <w:sz w:val="20"/>
          <w:szCs w:val="20"/>
          <w:rtl/>
        </w:rPr>
        <w:t xml:space="preserve"> </w:t>
      </w:r>
      <w:r w:rsidR="00D91FC9" w:rsidRPr="00022666">
        <w:rPr>
          <w:rFonts w:cs="David" w:hint="cs"/>
          <w:b/>
          <w:bCs/>
          <w:sz w:val="24"/>
          <w:szCs w:val="24"/>
          <w:highlight w:val="lightGray"/>
          <w:rtl/>
        </w:rPr>
        <w:t>פ"ד שיכון פיתוח</w:t>
      </w:r>
      <w:r w:rsidR="00D91FC9" w:rsidRPr="00022666">
        <w:rPr>
          <w:rFonts w:cs="David" w:hint="cs"/>
          <w:sz w:val="24"/>
          <w:szCs w:val="24"/>
          <w:rtl/>
        </w:rPr>
        <w:t xml:space="preserve"> </w:t>
      </w:r>
      <w:r w:rsidR="00D91FC9" w:rsidRPr="00022666">
        <w:rPr>
          <w:rFonts w:cs="David"/>
          <w:sz w:val="20"/>
          <w:szCs w:val="20"/>
          <w:rtl/>
        </w:rPr>
        <w:t>–</w:t>
      </w:r>
      <w:r w:rsidR="00D91FC9" w:rsidRPr="00022666">
        <w:rPr>
          <w:rFonts w:cs="David" w:hint="cs"/>
          <w:sz w:val="20"/>
          <w:szCs w:val="20"/>
          <w:rtl/>
        </w:rPr>
        <w:t xml:space="preserve"> גם שם ביהמ"</w:t>
      </w:r>
      <w:r w:rsidR="00AA3E5B" w:rsidRPr="00022666">
        <w:rPr>
          <w:rFonts w:cs="David" w:hint="cs"/>
          <w:sz w:val="20"/>
          <w:szCs w:val="20"/>
          <w:rtl/>
        </w:rPr>
        <w:t>ש מפרש בהרחבה טופס</w:t>
      </w:r>
      <w:r w:rsidR="00D91FC9" w:rsidRPr="00022666">
        <w:rPr>
          <w:rFonts w:cs="David" w:hint="cs"/>
          <w:sz w:val="20"/>
          <w:szCs w:val="20"/>
          <w:rtl/>
        </w:rPr>
        <w:t xml:space="preserve"> הרשמה כחוזה אחיד </w:t>
      </w:r>
      <w:r w:rsidR="00D91FC9" w:rsidRPr="00022666">
        <w:rPr>
          <w:rFonts w:cs="David"/>
          <w:sz w:val="20"/>
          <w:szCs w:val="20"/>
          <w:rtl/>
        </w:rPr>
        <w:t>–</w:t>
      </w:r>
      <w:r w:rsidR="00D91FC9" w:rsidRPr="00022666">
        <w:rPr>
          <w:rFonts w:cs="David" w:hint="cs"/>
          <w:sz w:val="20"/>
          <w:szCs w:val="20"/>
          <w:rtl/>
        </w:rPr>
        <w:t xml:space="preserve"> קבעו כי זה חוזה מכיוון שיש גמירות דעת ומסויימות- פרטי העיסקה, וכי הלקוח פחות מוגן</w:t>
      </w:r>
      <w:r w:rsidR="00AA3E5B" w:rsidRPr="00022666">
        <w:rPr>
          <w:rFonts w:cs="David" w:hint="cs"/>
          <w:sz w:val="20"/>
          <w:szCs w:val="20"/>
          <w:rtl/>
        </w:rPr>
        <w:t xml:space="preserve"> ומוותר על זכויותיו</w:t>
      </w:r>
      <w:r w:rsidR="00D91FC9" w:rsidRPr="00022666">
        <w:rPr>
          <w:rFonts w:cs="David" w:hint="cs"/>
          <w:sz w:val="20"/>
          <w:szCs w:val="20"/>
          <w:rtl/>
        </w:rPr>
        <w:t>.</w:t>
      </w:r>
    </w:p>
    <w:p w:rsidR="00F2348D" w:rsidRPr="00022666" w:rsidRDefault="00F2348D" w:rsidP="002E3CC8">
      <w:pPr>
        <w:pStyle w:val="a4"/>
        <w:numPr>
          <w:ilvl w:val="0"/>
          <w:numId w:val="70"/>
        </w:numPr>
        <w:spacing w:line="360" w:lineRule="auto"/>
        <w:rPr>
          <w:rFonts w:cs="David"/>
          <w:sz w:val="20"/>
          <w:szCs w:val="20"/>
        </w:rPr>
      </w:pPr>
      <w:r w:rsidRPr="00022666">
        <w:rPr>
          <w:rFonts w:cs="David" w:hint="cs"/>
          <w:sz w:val="20"/>
          <w:szCs w:val="20"/>
          <w:rtl/>
        </w:rPr>
        <w:t xml:space="preserve"> תניית הפנייה לחוזה אחיד- גם היא בגדר סעיף של חוזה אחיד ויחול עליה חוק החוזים האחידים.</w:t>
      </w:r>
    </w:p>
    <w:p w:rsidR="00E0030A" w:rsidRPr="00022666" w:rsidRDefault="00E0030A" w:rsidP="002E3CC8">
      <w:pPr>
        <w:pStyle w:val="a4"/>
        <w:numPr>
          <w:ilvl w:val="0"/>
          <w:numId w:val="70"/>
        </w:numPr>
        <w:spacing w:line="360" w:lineRule="auto"/>
        <w:rPr>
          <w:rFonts w:cs="David"/>
          <w:sz w:val="20"/>
          <w:szCs w:val="20"/>
        </w:rPr>
      </w:pPr>
      <w:r w:rsidRPr="00022666">
        <w:rPr>
          <w:rFonts w:cs="David" w:hint="eastAsia"/>
          <w:sz w:val="20"/>
          <w:szCs w:val="20"/>
          <w:rtl/>
        </w:rPr>
        <w:t>נספחים</w:t>
      </w:r>
      <w:r w:rsidRPr="00022666">
        <w:rPr>
          <w:rFonts w:cs="David"/>
          <w:sz w:val="20"/>
          <w:szCs w:val="20"/>
          <w:rtl/>
        </w:rPr>
        <w:t xml:space="preserve"> </w:t>
      </w:r>
      <w:r w:rsidRPr="00022666">
        <w:rPr>
          <w:rFonts w:cs="David" w:hint="eastAsia"/>
          <w:sz w:val="20"/>
          <w:szCs w:val="20"/>
          <w:rtl/>
        </w:rPr>
        <w:t>לחוזה</w:t>
      </w:r>
      <w:r w:rsidRPr="00022666">
        <w:rPr>
          <w:rFonts w:cs="David"/>
          <w:sz w:val="20"/>
          <w:szCs w:val="20"/>
          <w:rtl/>
        </w:rPr>
        <w:t xml:space="preserve"> </w:t>
      </w:r>
      <w:r w:rsidRPr="00022666">
        <w:rPr>
          <w:rFonts w:cs="David" w:hint="eastAsia"/>
          <w:sz w:val="20"/>
          <w:szCs w:val="20"/>
          <w:rtl/>
        </w:rPr>
        <w:t>אחיד</w:t>
      </w:r>
      <w:r w:rsidRPr="00022666">
        <w:rPr>
          <w:rFonts w:cs="David"/>
          <w:sz w:val="20"/>
          <w:szCs w:val="20"/>
          <w:rtl/>
        </w:rPr>
        <w:t xml:space="preserve"> </w:t>
      </w:r>
      <w:r w:rsidRPr="00022666">
        <w:rPr>
          <w:rFonts w:cs="David" w:hint="eastAsia"/>
          <w:sz w:val="20"/>
          <w:szCs w:val="20"/>
          <w:rtl/>
        </w:rPr>
        <w:t>כפופים</w:t>
      </w:r>
      <w:r w:rsidRPr="00022666">
        <w:rPr>
          <w:rFonts w:cs="David"/>
          <w:sz w:val="20"/>
          <w:szCs w:val="20"/>
          <w:rtl/>
        </w:rPr>
        <w:t xml:space="preserve"> </w:t>
      </w:r>
      <w:r w:rsidRPr="00022666">
        <w:rPr>
          <w:rFonts w:cs="David" w:hint="eastAsia"/>
          <w:sz w:val="20"/>
          <w:szCs w:val="20"/>
          <w:rtl/>
        </w:rPr>
        <w:t>גם</w:t>
      </w:r>
      <w:r w:rsidRPr="00022666">
        <w:rPr>
          <w:rFonts w:cs="David"/>
          <w:sz w:val="20"/>
          <w:szCs w:val="20"/>
          <w:rtl/>
        </w:rPr>
        <w:t xml:space="preserve"> </w:t>
      </w:r>
      <w:r w:rsidRPr="00022666">
        <w:rPr>
          <w:rFonts w:cs="David" w:hint="eastAsia"/>
          <w:sz w:val="20"/>
          <w:szCs w:val="20"/>
          <w:rtl/>
        </w:rPr>
        <w:t>הם</w:t>
      </w:r>
      <w:r w:rsidRPr="00022666">
        <w:rPr>
          <w:rFonts w:cs="David"/>
          <w:sz w:val="20"/>
          <w:szCs w:val="20"/>
          <w:rtl/>
        </w:rPr>
        <w:t xml:space="preserve"> </w:t>
      </w:r>
      <w:r w:rsidRPr="00022666">
        <w:rPr>
          <w:rFonts w:cs="David" w:hint="eastAsia"/>
          <w:sz w:val="20"/>
          <w:szCs w:val="20"/>
          <w:rtl/>
        </w:rPr>
        <w:t>לחוק</w:t>
      </w:r>
      <w:r w:rsidRPr="00022666">
        <w:rPr>
          <w:rFonts w:cs="David"/>
          <w:sz w:val="20"/>
          <w:szCs w:val="20"/>
          <w:rtl/>
        </w:rPr>
        <w:t xml:space="preserve"> </w:t>
      </w:r>
      <w:r w:rsidRPr="00022666">
        <w:rPr>
          <w:rFonts w:cs="David" w:hint="eastAsia"/>
          <w:sz w:val="20"/>
          <w:szCs w:val="20"/>
          <w:rtl/>
        </w:rPr>
        <w:t>החוזים</w:t>
      </w:r>
      <w:r w:rsidRPr="00022666">
        <w:rPr>
          <w:rFonts w:cs="David"/>
          <w:sz w:val="20"/>
          <w:szCs w:val="20"/>
          <w:rtl/>
        </w:rPr>
        <w:t xml:space="preserve"> </w:t>
      </w:r>
      <w:r w:rsidRPr="00022666">
        <w:rPr>
          <w:rFonts w:cs="David" w:hint="eastAsia"/>
          <w:sz w:val="20"/>
          <w:szCs w:val="20"/>
          <w:rtl/>
        </w:rPr>
        <w:t>האחידים</w:t>
      </w:r>
      <w:r w:rsidRPr="00022666">
        <w:rPr>
          <w:rFonts w:cs="David" w:hint="cs"/>
          <w:sz w:val="20"/>
          <w:szCs w:val="20"/>
          <w:rtl/>
        </w:rPr>
        <w:t>.</w:t>
      </w:r>
    </w:p>
    <w:p w:rsidR="00F2348D" w:rsidRPr="00022666" w:rsidRDefault="00F2348D" w:rsidP="002E3CC8">
      <w:pPr>
        <w:pStyle w:val="a4"/>
        <w:numPr>
          <w:ilvl w:val="0"/>
          <w:numId w:val="70"/>
        </w:numPr>
        <w:spacing w:line="360" w:lineRule="auto"/>
        <w:rPr>
          <w:rFonts w:cs="David"/>
          <w:sz w:val="20"/>
          <w:szCs w:val="20"/>
        </w:rPr>
      </w:pPr>
      <w:r w:rsidRPr="00022666">
        <w:rPr>
          <w:rFonts w:cs="David" w:hint="cs"/>
          <w:sz w:val="20"/>
          <w:szCs w:val="20"/>
          <w:rtl/>
        </w:rPr>
        <w:t>תנייה שהספק והלקוח הסכימו עליה- לא תהיה בגדר תנייה אחידה.</w:t>
      </w:r>
    </w:p>
    <w:p w:rsidR="00F2348D" w:rsidRPr="00022666" w:rsidRDefault="00F2348D" w:rsidP="002E3CC8">
      <w:pPr>
        <w:pStyle w:val="a4"/>
        <w:numPr>
          <w:ilvl w:val="0"/>
          <w:numId w:val="70"/>
        </w:numPr>
        <w:spacing w:line="360" w:lineRule="auto"/>
        <w:rPr>
          <w:rFonts w:cs="David"/>
          <w:sz w:val="20"/>
          <w:szCs w:val="20"/>
        </w:rPr>
      </w:pPr>
      <w:r w:rsidRPr="00022666">
        <w:rPr>
          <w:rFonts w:cs="David" w:hint="cs"/>
          <w:sz w:val="20"/>
          <w:szCs w:val="20"/>
          <w:rtl/>
        </w:rPr>
        <w:t xml:space="preserve"> "ספק" הוא מי שמספק את החוזה.</w:t>
      </w:r>
    </w:p>
    <w:p w:rsidR="00F2348D" w:rsidRPr="00022666" w:rsidRDefault="00F2348D" w:rsidP="00BD147F">
      <w:pPr>
        <w:pStyle w:val="a4"/>
        <w:spacing w:line="360" w:lineRule="auto"/>
        <w:rPr>
          <w:rFonts w:cs="David"/>
          <w:b/>
          <w:bCs/>
          <w:sz w:val="20"/>
          <w:szCs w:val="20"/>
          <w:u w:val="single"/>
          <w:rtl/>
        </w:rPr>
      </w:pPr>
    </w:p>
    <w:p w:rsidR="00D91FC9" w:rsidRPr="00022666" w:rsidRDefault="00F2348D" w:rsidP="00BD147F">
      <w:pPr>
        <w:pStyle w:val="a4"/>
        <w:spacing w:line="360" w:lineRule="auto"/>
        <w:rPr>
          <w:rFonts w:cs="David"/>
          <w:sz w:val="20"/>
          <w:szCs w:val="20"/>
          <w:rtl/>
        </w:rPr>
      </w:pPr>
      <w:r w:rsidRPr="00022666">
        <w:rPr>
          <w:rFonts w:cs="David" w:hint="cs"/>
          <w:b/>
          <w:bCs/>
          <w:sz w:val="20"/>
          <w:szCs w:val="20"/>
          <w:u w:val="single"/>
          <w:rtl/>
        </w:rPr>
        <w:t>סייגים לתחולת החוק</w:t>
      </w:r>
      <w:r w:rsidRPr="00022666">
        <w:rPr>
          <w:rFonts w:cs="David" w:hint="cs"/>
          <w:sz w:val="20"/>
          <w:szCs w:val="20"/>
          <w:rtl/>
        </w:rPr>
        <w:t xml:space="preserve">: </w:t>
      </w:r>
    </w:p>
    <w:p w:rsidR="00F2348D" w:rsidRPr="00022666" w:rsidRDefault="00F2348D" w:rsidP="00BD147F">
      <w:pPr>
        <w:pStyle w:val="a4"/>
        <w:spacing w:line="360" w:lineRule="auto"/>
        <w:rPr>
          <w:rFonts w:cs="David"/>
          <w:sz w:val="20"/>
          <w:szCs w:val="20"/>
          <w:rtl/>
        </w:rPr>
      </w:pPr>
      <w:r w:rsidRPr="00022666">
        <w:rPr>
          <w:rFonts w:cs="David" w:hint="cs"/>
          <w:sz w:val="20"/>
          <w:szCs w:val="20"/>
          <w:highlight w:val="yellow"/>
          <w:u w:val="single"/>
          <w:rtl/>
        </w:rPr>
        <w:t>ס' 23-</w:t>
      </w:r>
      <w:r w:rsidRPr="00022666">
        <w:rPr>
          <w:rFonts w:cs="David" w:hint="cs"/>
          <w:sz w:val="20"/>
          <w:szCs w:val="20"/>
          <w:u w:val="single"/>
          <w:rtl/>
        </w:rPr>
        <w:t xml:space="preserve">  4 תנאים שעליהם אי אפשר לטעון טענת קיפוח:</w:t>
      </w:r>
    </w:p>
    <w:p w:rsidR="00F2348D" w:rsidRPr="00022666" w:rsidRDefault="00F2348D" w:rsidP="00BD147F">
      <w:pPr>
        <w:pStyle w:val="a4"/>
        <w:spacing w:line="360" w:lineRule="auto"/>
        <w:rPr>
          <w:rFonts w:cs="David"/>
          <w:sz w:val="20"/>
          <w:szCs w:val="20"/>
        </w:rPr>
      </w:pPr>
      <w:r w:rsidRPr="00022666">
        <w:rPr>
          <w:rFonts w:cs="David" w:hint="cs"/>
          <w:sz w:val="20"/>
          <w:szCs w:val="20"/>
          <w:rtl/>
        </w:rPr>
        <w:t>1. ס' 23 (א) (4)- הסכם קיבוצי.</w:t>
      </w:r>
    </w:p>
    <w:p w:rsidR="00F2348D" w:rsidRPr="00022666" w:rsidRDefault="00F2348D" w:rsidP="00BD147F">
      <w:pPr>
        <w:pStyle w:val="a4"/>
        <w:spacing w:line="360" w:lineRule="auto"/>
        <w:rPr>
          <w:rFonts w:cs="David"/>
          <w:sz w:val="20"/>
          <w:szCs w:val="20"/>
          <w:rtl/>
        </w:rPr>
      </w:pPr>
      <w:r w:rsidRPr="00022666">
        <w:rPr>
          <w:rFonts w:cs="David" w:hint="cs"/>
          <w:sz w:val="20"/>
          <w:szCs w:val="20"/>
          <w:rtl/>
        </w:rPr>
        <w:t>2. ס' 23 (א) (3)- תנאי שתואם הוראה שאמנה בין לאומית שישראל חתומה עליה.</w:t>
      </w:r>
    </w:p>
    <w:p w:rsidR="00F2348D" w:rsidRPr="00022666" w:rsidRDefault="00F2348D" w:rsidP="00BD147F">
      <w:pPr>
        <w:pStyle w:val="a4"/>
        <w:spacing w:line="360" w:lineRule="auto"/>
        <w:rPr>
          <w:rFonts w:cs="David"/>
          <w:sz w:val="20"/>
          <w:szCs w:val="20"/>
          <w:u w:val="single"/>
          <w:rtl/>
        </w:rPr>
      </w:pPr>
      <w:r w:rsidRPr="00022666">
        <w:rPr>
          <w:rFonts w:cs="David" w:hint="cs"/>
          <w:sz w:val="20"/>
          <w:szCs w:val="20"/>
          <w:rtl/>
        </w:rPr>
        <w:t xml:space="preserve">3. ס' 23 (א) (2)- תנאי שתואם חוק או תקנה- פורש בצמצום- </w:t>
      </w:r>
      <w:r w:rsidRPr="00022666">
        <w:rPr>
          <w:rFonts w:cs="David" w:hint="cs"/>
          <w:sz w:val="20"/>
          <w:szCs w:val="20"/>
          <w:u w:val="single"/>
          <w:rtl/>
        </w:rPr>
        <w:t>התנאי צריך להיות באותו הקשר בו מופיע בחוק.</w:t>
      </w:r>
    </w:p>
    <w:p w:rsidR="00F2348D" w:rsidRPr="00022666" w:rsidRDefault="00F2348D" w:rsidP="00BD147F">
      <w:pPr>
        <w:pStyle w:val="a4"/>
        <w:spacing w:line="360" w:lineRule="auto"/>
        <w:rPr>
          <w:rFonts w:cs="David"/>
          <w:sz w:val="20"/>
          <w:szCs w:val="20"/>
          <w:rtl/>
        </w:rPr>
      </w:pPr>
      <w:r w:rsidRPr="00022666">
        <w:rPr>
          <w:rFonts w:cs="David" w:hint="cs"/>
          <w:b/>
          <w:bCs/>
          <w:sz w:val="26"/>
          <w:szCs w:val="26"/>
          <w:highlight w:val="lightGray"/>
          <w:rtl/>
        </w:rPr>
        <w:t>פס"ד אגד-</w:t>
      </w:r>
      <w:r w:rsidRPr="00022666">
        <w:rPr>
          <w:rFonts w:cs="David" w:hint="cs"/>
          <w:sz w:val="26"/>
          <w:szCs w:val="26"/>
          <w:rtl/>
        </w:rPr>
        <w:t xml:space="preserve"> </w:t>
      </w:r>
      <w:r w:rsidRPr="00022666">
        <w:rPr>
          <w:rFonts w:cs="David" w:hint="cs"/>
          <w:sz w:val="20"/>
          <w:szCs w:val="20"/>
          <w:rtl/>
        </w:rPr>
        <w:t>אגד טענו שהתקנון אושר ע"י רשם האגודות- ביהמ"ש קבע שזה לא מספיק.</w:t>
      </w:r>
    </w:p>
    <w:p w:rsidR="00F2348D" w:rsidRPr="00022666" w:rsidRDefault="00F2348D" w:rsidP="00BD147F">
      <w:pPr>
        <w:pStyle w:val="a4"/>
        <w:spacing w:line="360" w:lineRule="auto"/>
        <w:rPr>
          <w:rFonts w:cs="David"/>
          <w:sz w:val="20"/>
          <w:szCs w:val="20"/>
          <w:rtl/>
        </w:rPr>
      </w:pPr>
      <w:r w:rsidRPr="00022666">
        <w:rPr>
          <w:rFonts w:cs="David" w:hint="cs"/>
          <w:sz w:val="20"/>
          <w:szCs w:val="20"/>
          <w:rtl/>
        </w:rPr>
        <w:t>4. ס' 23 (א) (1)- תנאי הקובע את התמורה הכספית שישלם הלקוח או ספק. הפסיקה מצמצת סייג זה:</w:t>
      </w:r>
    </w:p>
    <w:p w:rsidR="00F2348D" w:rsidRPr="00022666" w:rsidRDefault="00F2348D" w:rsidP="002E3CC8">
      <w:pPr>
        <w:pStyle w:val="a4"/>
        <w:numPr>
          <w:ilvl w:val="0"/>
          <w:numId w:val="72"/>
        </w:numPr>
        <w:spacing w:line="360" w:lineRule="auto"/>
        <w:rPr>
          <w:rFonts w:cs="David"/>
          <w:sz w:val="20"/>
          <w:szCs w:val="20"/>
          <w:rtl/>
        </w:rPr>
      </w:pPr>
      <w:r w:rsidRPr="00022666">
        <w:rPr>
          <w:rFonts w:cs="David" w:hint="cs"/>
          <w:sz w:val="20"/>
          <w:szCs w:val="20"/>
          <w:rtl/>
        </w:rPr>
        <w:t>יש חזקת קיפוח על תנאי שקובע שהספק יכול לשנות את המחיר כפי שירצה.</w:t>
      </w:r>
    </w:p>
    <w:p w:rsidR="00F2348D" w:rsidRPr="00022666" w:rsidRDefault="000F4860" w:rsidP="002E3CC8">
      <w:pPr>
        <w:pStyle w:val="a4"/>
        <w:numPr>
          <w:ilvl w:val="0"/>
          <w:numId w:val="72"/>
        </w:numPr>
        <w:spacing w:line="360" w:lineRule="auto"/>
        <w:rPr>
          <w:rFonts w:cs="David"/>
          <w:sz w:val="20"/>
          <w:szCs w:val="20"/>
        </w:rPr>
      </w:pPr>
      <w:r>
        <w:rPr>
          <w:rFonts w:cs="David" w:hint="cs"/>
          <w:sz w:val="20"/>
          <w:szCs w:val="20"/>
          <w:rtl/>
        </w:rPr>
        <w:t>יש חזק</w:t>
      </w:r>
      <w:r w:rsidR="00F2348D" w:rsidRPr="00022666">
        <w:rPr>
          <w:rFonts w:cs="David" w:hint="cs"/>
          <w:sz w:val="20"/>
          <w:szCs w:val="20"/>
          <w:rtl/>
        </w:rPr>
        <w:t>ת קיפוח חדשה על תנאי שקובע הצמדה למדד כלשהו כך העלייה או ירידה שלו לא תזכה את הלקוח.</w:t>
      </w:r>
    </w:p>
    <w:p w:rsidR="00F2348D" w:rsidRPr="00022666" w:rsidRDefault="00F2348D" w:rsidP="00BD147F">
      <w:pPr>
        <w:pStyle w:val="a4"/>
        <w:spacing w:line="360" w:lineRule="auto"/>
        <w:rPr>
          <w:rFonts w:cs="David"/>
          <w:sz w:val="20"/>
          <w:szCs w:val="20"/>
        </w:rPr>
      </w:pPr>
    </w:p>
    <w:p w:rsidR="00F2348D" w:rsidRPr="00022666" w:rsidRDefault="00F2348D" w:rsidP="00BD147F">
      <w:pPr>
        <w:pStyle w:val="a4"/>
        <w:spacing w:line="360" w:lineRule="auto"/>
        <w:rPr>
          <w:rFonts w:cs="David"/>
          <w:sz w:val="20"/>
          <w:szCs w:val="20"/>
          <w:u w:val="single"/>
          <w:rtl/>
        </w:rPr>
      </w:pPr>
      <w:r w:rsidRPr="00022666">
        <w:rPr>
          <w:rFonts w:cs="David" w:hint="cs"/>
          <w:b/>
          <w:bCs/>
          <w:sz w:val="20"/>
          <w:szCs w:val="20"/>
          <w:highlight w:val="yellow"/>
          <w:u w:val="single"/>
          <w:rtl/>
        </w:rPr>
        <w:t>ס' 22-</w:t>
      </w:r>
      <w:r w:rsidRPr="00022666">
        <w:rPr>
          <w:rFonts w:cs="David" w:hint="cs"/>
          <w:sz w:val="20"/>
          <w:szCs w:val="20"/>
          <w:u w:val="single"/>
          <w:rtl/>
        </w:rPr>
        <w:t xml:space="preserve"> "דין המדינה כדין כל אדם"-  </w:t>
      </w:r>
      <w:r w:rsidRPr="00710153">
        <w:rPr>
          <w:rFonts w:cs="David" w:hint="cs"/>
          <w:b/>
          <w:bCs/>
          <w:sz w:val="20"/>
          <w:szCs w:val="20"/>
          <w:highlight w:val="lightGray"/>
          <w:rtl/>
        </w:rPr>
        <w:t>בפס"ד גרנוט</w:t>
      </w:r>
      <w:r w:rsidRPr="00022666">
        <w:rPr>
          <w:rFonts w:cs="David" w:hint="cs"/>
          <w:sz w:val="20"/>
          <w:szCs w:val="20"/>
          <w:rtl/>
        </w:rPr>
        <w:t xml:space="preserve"> הוחלט כי לביה"ד יש סמכות לדון לא רק חוזים אחידים מסחריים של המדינה אלא בכל סוגי החוזים שלה (גם מדיניות וכו').</w:t>
      </w:r>
    </w:p>
    <w:p w:rsidR="00F2348D" w:rsidRPr="00022666" w:rsidRDefault="00F2348D" w:rsidP="00BD147F">
      <w:pPr>
        <w:pStyle w:val="a4"/>
        <w:spacing w:line="360" w:lineRule="auto"/>
        <w:rPr>
          <w:rFonts w:cs="David"/>
          <w:sz w:val="20"/>
          <w:szCs w:val="20"/>
          <w:u w:val="single"/>
        </w:rPr>
      </w:pPr>
      <w:r w:rsidRPr="00022666">
        <w:rPr>
          <w:rFonts w:cs="David" w:hint="cs"/>
          <w:sz w:val="20"/>
          <w:szCs w:val="20"/>
          <w:u w:val="single"/>
          <w:rtl/>
        </w:rPr>
        <w:t>במידה ויש התנגשות בין כובע היועץ המשפטי לממשלה לבין כובע הספק/לקוח:</w:t>
      </w:r>
    </w:p>
    <w:p w:rsidR="00F2348D" w:rsidRPr="00022666" w:rsidRDefault="00F2348D" w:rsidP="00BD147F">
      <w:pPr>
        <w:pStyle w:val="a4"/>
        <w:spacing w:line="360" w:lineRule="auto"/>
        <w:rPr>
          <w:rFonts w:cs="David"/>
          <w:sz w:val="20"/>
          <w:szCs w:val="20"/>
          <w:u w:val="single"/>
        </w:rPr>
      </w:pPr>
      <w:r w:rsidRPr="00022666">
        <w:rPr>
          <w:rFonts w:cs="David" w:hint="cs"/>
          <w:b/>
          <w:bCs/>
          <w:sz w:val="20"/>
          <w:szCs w:val="20"/>
          <w:highlight w:val="yellow"/>
          <w:rtl/>
        </w:rPr>
        <w:t>ס' 12 (ג)</w:t>
      </w:r>
      <w:r w:rsidRPr="00022666">
        <w:rPr>
          <w:rFonts w:cs="David" w:hint="cs"/>
          <w:sz w:val="20"/>
          <w:szCs w:val="20"/>
          <w:rtl/>
        </w:rPr>
        <w:t xml:space="preserve"> קובע כי אפשר להחליף את היועץ המשפטי לממשלה בעורך דין אזרחי שיטען כנגד הממשלה בבית הדין.</w:t>
      </w:r>
    </w:p>
    <w:p w:rsidR="00F2348D" w:rsidRPr="00022666" w:rsidRDefault="00F2348D" w:rsidP="00BD147F">
      <w:pPr>
        <w:pStyle w:val="a4"/>
        <w:spacing w:line="360" w:lineRule="auto"/>
        <w:rPr>
          <w:rFonts w:cs="David"/>
          <w:sz w:val="20"/>
          <w:szCs w:val="20"/>
          <w:u w:val="single"/>
          <w:rtl/>
        </w:rPr>
      </w:pPr>
    </w:p>
    <w:p w:rsidR="00F2348D" w:rsidRPr="00022666" w:rsidRDefault="00F2348D" w:rsidP="00BD147F">
      <w:pPr>
        <w:pStyle w:val="a4"/>
        <w:spacing w:line="360" w:lineRule="auto"/>
        <w:rPr>
          <w:rFonts w:cs="David"/>
          <w:sz w:val="20"/>
          <w:szCs w:val="20"/>
          <w:rtl/>
        </w:rPr>
      </w:pPr>
      <w:r w:rsidRPr="00022666">
        <w:rPr>
          <w:rFonts w:cs="David" w:hint="cs"/>
          <w:b/>
          <w:bCs/>
          <w:sz w:val="20"/>
          <w:szCs w:val="20"/>
          <w:u w:val="single"/>
          <w:rtl/>
        </w:rPr>
        <w:t>ביה"ד לחוזים אחידים (ס' 2-ס'3):יש בו הליך אחד</w:t>
      </w:r>
      <w:r w:rsidRPr="00022666">
        <w:rPr>
          <w:rFonts w:cs="David" w:hint="cs"/>
          <w:sz w:val="20"/>
          <w:szCs w:val="20"/>
          <w:rtl/>
        </w:rPr>
        <w:t>-</w:t>
      </w:r>
    </w:p>
    <w:p w:rsidR="00F2348D" w:rsidRPr="00022666" w:rsidRDefault="00F2348D" w:rsidP="00BD147F">
      <w:pPr>
        <w:pStyle w:val="a4"/>
        <w:spacing w:line="360" w:lineRule="auto"/>
        <w:rPr>
          <w:rFonts w:cs="David"/>
          <w:sz w:val="20"/>
          <w:szCs w:val="20"/>
          <w:rtl/>
        </w:rPr>
      </w:pPr>
      <w:r w:rsidRPr="00022666">
        <w:rPr>
          <w:rFonts w:cs="David" w:hint="cs"/>
          <w:sz w:val="20"/>
          <w:szCs w:val="20"/>
          <w:u w:val="single"/>
          <w:rtl/>
        </w:rPr>
        <w:t>בקשה לביטול תנאים מקפחים בחוזה אחיד- פרק ד' בחוק</w:t>
      </w:r>
      <w:r w:rsidRPr="00022666">
        <w:rPr>
          <w:rFonts w:cs="David" w:hint="cs"/>
          <w:sz w:val="20"/>
          <w:szCs w:val="20"/>
          <w:rtl/>
        </w:rPr>
        <w:t>: רשות ציבורית (בדר"כ היועצמ"ש או ארגוני צרכנים, מפקח בנקים, ביטוח וכו') יכולה לפנות לביה"ד בתביעה כנגד ספק לביטול תנאים מקפחים בחוזה. **חשוב!!! כשלקוח תובע ספק על תנאי מקפח הוא פונה לביהמ"ש רגיל- לא בית הדין!</w:t>
      </w:r>
    </w:p>
    <w:p w:rsidR="00F2348D" w:rsidRPr="00022666" w:rsidRDefault="00F2348D" w:rsidP="00BD147F">
      <w:pPr>
        <w:pStyle w:val="a4"/>
        <w:spacing w:line="360" w:lineRule="auto"/>
        <w:rPr>
          <w:rFonts w:cs="David"/>
          <w:sz w:val="20"/>
          <w:szCs w:val="20"/>
        </w:rPr>
      </w:pPr>
    </w:p>
    <w:p w:rsidR="00F2348D" w:rsidRPr="00022666" w:rsidRDefault="00F2348D" w:rsidP="002E3CC8">
      <w:pPr>
        <w:pStyle w:val="a4"/>
        <w:numPr>
          <w:ilvl w:val="0"/>
          <w:numId w:val="73"/>
        </w:numPr>
        <w:spacing w:line="360" w:lineRule="auto"/>
        <w:rPr>
          <w:rFonts w:cs="David"/>
          <w:sz w:val="20"/>
          <w:szCs w:val="20"/>
        </w:rPr>
      </w:pPr>
      <w:r w:rsidRPr="00022666">
        <w:rPr>
          <w:rFonts w:cs="David" w:hint="cs"/>
          <w:sz w:val="20"/>
          <w:szCs w:val="20"/>
          <w:rtl/>
        </w:rPr>
        <w:t xml:space="preserve">סכסוך בין ספק ללקוח נדון בביהמ"ש רגיל (ההחלטה תחול רק עליו) במקרה ויהיה ערעור לעליון ההלכה תחול על כל החוזים בין אותו ספק ללקוחות. </w:t>
      </w:r>
    </w:p>
    <w:p w:rsidR="00D91FC9" w:rsidRPr="00022666" w:rsidRDefault="00D91FC9" w:rsidP="00BD147F">
      <w:pPr>
        <w:pStyle w:val="a4"/>
        <w:spacing w:line="360" w:lineRule="auto"/>
        <w:ind w:left="360"/>
        <w:rPr>
          <w:rFonts w:cs="David"/>
          <w:sz w:val="20"/>
          <w:szCs w:val="20"/>
        </w:rPr>
      </w:pPr>
    </w:p>
    <w:p w:rsidR="00F2348D" w:rsidRPr="00022666" w:rsidRDefault="00F2348D" w:rsidP="00BD147F">
      <w:pPr>
        <w:pStyle w:val="a4"/>
        <w:spacing w:line="360" w:lineRule="auto"/>
        <w:rPr>
          <w:rFonts w:cs="David"/>
          <w:sz w:val="20"/>
          <w:szCs w:val="20"/>
        </w:rPr>
      </w:pPr>
      <w:r w:rsidRPr="00022666">
        <w:rPr>
          <w:rFonts w:cs="David" w:hint="cs"/>
          <w:b/>
          <w:bCs/>
          <w:sz w:val="20"/>
          <w:szCs w:val="20"/>
          <w:highlight w:val="yellow"/>
          <w:u w:val="single"/>
          <w:rtl/>
        </w:rPr>
        <w:t>ס' 16</w:t>
      </w:r>
      <w:r w:rsidRPr="00022666">
        <w:rPr>
          <w:rFonts w:cs="David" w:hint="cs"/>
          <w:b/>
          <w:bCs/>
          <w:sz w:val="20"/>
          <w:szCs w:val="20"/>
          <w:u w:val="single"/>
          <w:rtl/>
        </w:rPr>
        <w:t xml:space="preserve"> </w:t>
      </w:r>
      <w:r w:rsidRPr="00022666">
        <w:rPr>
          <w:rFonts w:cs="David" w:hint="cs"/>
          <w:sz w:val="20"/>
          <w:szCs w:val="20"/>
          <w:rtl/>
        </w:rPr>
        <w:t xml:space="preserve"> נותן את תוקף הגשת הבקשה.</w:t>
      </w:r>
    </w:p>
    <w:p w:rsidR="00F2348D" w:rsidRPr="00022666" w:rsidRDefault="00F2348D" w:rsidP="00BD147F">
      <w:pPr>
        <w:pStyle w:val="a4"/>
        <w:spacing w:line="360" w:lineRule="auto"/>
        <w:rPr>
          <w:rFonts w:cs="David"/>
          <w:sz w:val="20"/>
          <w:szCs w:val="20"/>
          <w:rtl/>
        </w:rPr>
      </w:pPr>
      <w:r w:rsidRPr="00022666">
        <w:rPr>
          <w:rFonts w:cs="David" w:hint="cs"/>
          <w:sz w:val="20"/>
          <w:szCs w:val="20"/>
          <w:rtl/>
        </w:rPr>
        <w:t>בקשה לביטול חוזה אחיד לפי תנאי מקפח בדר"כ לא תהיה על ס' אחד אלא על סעיפים רבים בחוזה ולכן התביעות שמוגשות ע"י היועמ"ש הם בדר"כ ארוכות מאוד.</w:t>
      </w:r>
    </w:p>
    <w:p w:rsidR="00D91FC9" w:rsidRPr="00022666" w:rsidRDefault="00D91FC9" w:rsidP="00BD147F">
      <w:pPr>
        <w:pStyle w:val="a4"/>
        <w:spacing w:line="360" w:lineRule="auto"/>
        <w:rPr>
          <w:rFonts w:cs="David"/>
          <w:sz w:val="20"/>
          <w:szCs w:val="20"/>
        </w:rPr>
      </w:pPr>
    </w:p>
    <w:p w:rsidR="00F2348D" w:rsidRPr="00022666" w:rsidRDefault="00F2348D" w:rsidP="00BD147F">
      <w:pPr>
        <w:pStyle w:val="a4"/>
        <w:spacing w:line="360" w:lineRule="auto"/>
        <w:rPr>
          <w:rFonts w:cs="David"/>
          <w:sz w:val="20"/>
          <w:szCs w:val="20"/>
          <w:rtl/>
        </w:rPr>
      </w:pPr>
      <w:r w:rsidRPr="00022666">
        <w:rPr>
          <w:rFonts w:cs="David" w:hint="cs"/>
          <w:b/>
          <w:bCs/>
          <w:sz w:val="20"/>
          <w:szCs w:val="20"/>
          <w:highlight w:val="yellow"/>
          <w:u w:val="single"/>
          <w:rtl/>
        </w:rPr>
        <w:t>ס' 17</w:t>
      </w:r>
      <w:r w:rsidRPr="00022666">
        <w:rPr>
          <w:rFonts w:cs="David" w:hint="cs"/>
          <w:b/>
          <w:bCs/>
          <w:sz w:val="20"/>
          <w:szCs w:val="20"/>
          <w:u w:val="single"/>
          <w:rtl/>
        </w:rPr>
        <w:t xml:space="preserve"> </w:t>
      </w:r>
      <w:r w:rsidR="00D91FC9" w:rsidRPr="00022666">
        <w:rPr>
          <w:rFonts w:cs="David" w:hint="cs"/>
          <w:sz w:val="20"/>
          <w:szCs w:val="20"/>
          <w:rtl/>
        </w:rPr>
        <w:t xml:space="preserve"> </w:t>
      </w:r>
      <w:r w:rsidRPr="00022666">
        <w:rPr>
          <w:rFonts w:cs="David" w:hint="cs"/>
          <w:sz w:val="20"/>
          <w:szCs w:val="20"/>
          <w:rtl/>
        </w:rPr>
        <w:t>בחלק מהמקרים הס' יבוטל ובחלק ישונה- ביה"ד יעדיף להתערב כמה שפחות ורק לשנות</w:t>
      </w:r>
    </w:p>
    <w:p w:rsidR="00D91FC9" w:rsidRPr="00022666" w:rsidRDefault="00D91FC9" w:rsidP="00BD147F">
      <w:pPr>
        <w:pStyle w:val="a4"/>
        <w:spacing w:line="360" w:lineRule="auto"/>
        <w:rPr>
          <w:rFonts w:cs="David"/>
          <w:sz w:val="20"/>
          <w:szCs w:val="20"/>
        </w:rPr>
      </w:pPr>
    </w:p>
    <w:p w:rsidR="00D91FC9" w:rsidRPr="00022666" w:rsidRDefault="00D91FC9" w:rsidP="000A4872">
      <w:pPr>
        <w:pStyle w:val="a4"/>
        <w:spacing w:line="360" w:lineRule="auto"/>
        <w:rPr>
          <w:rFonts w:cs="David"/>
          <w:b/>
          <w:bCs/>
          <w:sz w:val="20"/>
          <w:szCs w:val="20"/>
          <w:u w:val="single"/>
          <w:rtl/>
        </w:rPr>
      </w:pPr>
      <w:r w:rsidRPr="00022666">
        <w:rPr>
          <w:rFonts w:cs="David" w:hint="cs"/>
          <w:b/>
          <w:bCs/>
          <w:sz w:val="20"/>
          <w:szCs w:val="20"/>
          <w:highlight w:val="yellow"/>
          <w:u w:val="single"/>
          <w:rtl/>
        </w:rPr>
        <w:t>סעיף</w:t>
      </w:r>
      <w:r w:rsidRPr="00022666">
        <w:rPr>
          <w:rFonts w:cs="David"/>
          <w:b/>
          <w:bCs/>
          <w:sz w:val="20"/>
          <w:szCs w:val="20"/>
          <w:highlight w:val="yellow"/>
          <w:u w:val="single"/>
          <w:rtl/>
        </w:rPr>
        <w:t xml:space="preserve"> 18</w:t>
      </w:r>
      <w:r w:rsidRPr="00022666">
        <w:rPr>
          <w:rFonts w:cs="David"/>
          <w:b/>
          <w:bCs/>
          <w:sz w:val="20"/>
          <w:szCs w:val="20"/>
          <w:u w:val="single"/>
          <w:rtl/>
        </w:rPr>
        <w:t xml:space="preserve"> – </w:t>
      </w:r>
      <w:r w:rsidRPr="00022666">
        <w:rPr>
          <w:rFonts w:cs="David" w:hint="cs"/>
          <w:b/>
          <w:bCs/>
          <w:sz w:val="20"/>
          <w:szCs w:val="20"/>
          <w:u w:val="single"/>
          <w:rtl/>
        </w:rPr>
        <w:t>נעשו</w:t>
      </w:r>
      <w:r w:rsidRPr="00022666">
        <w:rPr>
          <w:rFonts w:cs="David"/>
          <w:b/>
          <w:bCs/>
          <w:sz w:val="20"/>
          <w:szCs w:val="20"/>
          <w:u w:val="single"/>
          <w:rtl/>
        </w:rPr>
        <w:t xml:space="preserve"> </w:t>
      </w:r>
      <w:r w:rsidRPr="00022666">
        <w:rPr>
          <w:rFonts w:cs="David" w:hint="cs"/>
          <w:b/>
          <w:bCs/>
          <w:sz w:val="20"/>
          <w:szCs w:val="20"/>
          <w:u w:val="single"/>
          <w:rtl/>
        </w:rPr>
        <w:t>בו</w:t>
      </w:r>
      <w:r w:rsidRPr="00022666">
        <w:rPr>
          <w:rFonts w:cs="David"/>
          <w:b/>
          <w:bCs/>
          <w:sz w:val="20"/>
          <w:szCs w:val="20"/>
          <w:u w:val="single"/>
          <w:rtl/>
        </w:rPr>
        <w:t xml:space="preserve"> </w:t>
      </w:r>
      <w:r w:rsidRPr="00022666">
        <w:rPr>
          <w:rFonts w:cs="David" w:hint="cs"/>
          <w:b/>
          <w:bCs/>
          <w:sz w:val="20"/>
          <w:szCs w:val="20"/>
          <w:u w:val="single"/>
          <w:rtl/>
        </w:rPr>
        <w:t>שינויים</w:t>
      </w:r>
      <w:r w:rsidRPr="00022666">
        <w:rPr>
          <w:rFonts w:cs="David"/>
          <w:b/>
          <w:bCs/>
          <w:sz w:val="20"/>
          <w:szCs w:val="20"/>
          <w:u w:val="single"/>
          <w:rtl/>
        </w:rPr>
        <w:t xml:space="preserve"> </w:t>
      </w:r>
      <w:r w:rsidRPr="00022666">
        <w:rPr>
          <w:rFonts w:cs="David" w:hint="cs"/>
          <w:b/>
          <w:bCs/>
          <w:sz w:val="20"/>
          <w:szCs w:val="20"/>
          <w:u w:val="single"/>
          <w:rtl/>
        </w:rPr>
        <w:t>משמעותיים</w:t>
      </w:r>
      <w:r w:rsidR="000A4872">
        <w:rPr>
          <w:rFonts w:cs="David" w:hint="cs"/>
          <w:b/>
          <w:bCs/>
          <w:sz w:val="20"/>
          <w:szCs w:val="20"/>
          <w:u w:val="single"/>
          <w:rtl/>
        </w:rPr>
        <w:t>:</w:t>
      </w:r>
      <w:r w:rsidRPr="00022666">
        <w:rPr>
          <w:rFonts w:cs="David"/>
          <w:b/>
          <w:bCs/>
          <w:sz w:val="20"/>
          <w:szCs w:val="20"/>
          <w:u w:val="single"/>
          <w:rtl/>
        </w:rPr>
        <w:t xml:space="preserve"> </w:t>
      </w:r>
    </w:p>
    <w:p w:rsidR="00D91FC9" w:rsidRPr="00022666" w:rsidRDefault="00D91FC9" w:rsidP="00BD147F">
      <w:pPr>
        <w:pStyle w:val="a4"/>
        <w:spacing w:line="360" w:lineRule="auto"/>
        <w:rPr>
          <w:rFonts w:cs="David"/>
          <w:sz w:val="20"/>
          <w:szCs w:val="20"/>
          <w:u w:val="single"/>
          <w:rtl/>
        </w:rPr>
      </w:pPr>
      <w:r w:rsidRPr="00022666">
        <w:rPr>
          <w:rFonts w:cs="David" w:hint="cs"/>
          <w:sz w:val="20"/>
          <w:szCs w:val="20"/>
          <w:rtl/>
        </w:rPr>
        <w:t>א</w:t>
      </w:r>
      <w:r w:rsidRPr="00022666">
        <w:rPr>
          <w:rFonts w:cs="David"/>
          <w:sz w:val="20"/>
          <w:szCs w:val="20"/>
          <w:rtl/>
        </w:rPr>
        <w:t xml:space="preserve">. </w:t>
      </w:r>
      <w:r w:rsidRPr="00022666">
        <w:rPr>
          <w:rFonts w:cs="David" w:hint="cs"/>
          <w:sz w:val="20"/>
          <w:szCs w:val="20"/>
          <w:rtl/>
        </w:rPr>
        <w:t>מכיל</w:t>
      </w:r>
      <w:r w:rsidRPr="00022666">
        <w:rPr>
          <w:rFonts w:cs="David"/>
          <w:sz w:val="20"/>
          <w:szCs w:val="20"/>
          <w:rtl/>
        </w:rPr>
        <w:t xml:space="preserve"> </w:t>
      </w:r>
      <w:r w:rsidRPr="00022666">
        <w:rPr>
          <w:rFonts w:cs="David" w:hint="cs"/>
          <w:sz w:val="20"/>
          <w:szCs w:val="20"/>
          <w:rtl/>
        </w:rPr>
        <w:t>את</w:t>
      </w:r>
      <w:r w:rsidRPr="00022666">
        <w:rPr>
          <w:rFonts w:cs="David"/>
          <w:sz w:val="20"/>
          <w:szCs w:val="20"/>
          <w:rtl/>
        </w:rPr>
        <w:t xml:space="preserve"> </w:t>
      </w:r>
      <w:r w:rsidRPr="00022666">
        <w:rPr>
          <w:rFonts w:cs="David" w:hint="cs"/>
          <w:sz w:val="20"/>
          <w:szCs w:val="20"/>
          <w:rtl/>
        </w:rPr>
        <w:t>ההחלטה</w:t>
      </w:r>
      <w:r w:rsidRPr="00022666">
        <w:rPr>
          <w:rFonts w:cs="David"/>
          <w:sz w:val="20"/>
          <w:szCs w:val="20"/>
          <w:rtl/>
        </w:rPr>
        <w:t xml:space="preserve"> </w:t>
      </w:r>
      <w:r w:rsidRPr="00022666">
        <w:rPr>
          <w:rFonts w:cs="David" w:hint="cs"/>
          <w:sz w:val="20"/>
          <w:szCs w:val="20"/>
          <w:rtl/>
        </w:rPr>
        <w:t>של</w:t>
      </w:r>
      <w:r w:rsidRPr="00022666">
        <w:rPr>
          <w:rFonts w:cs="David"/>
          <w:sz w:val="20"/>
          <w:szCs w:val="20"/>
          <w:rtl/>
        </w:rPr>
        <w:t xml:space="preserve"> </w:t>
      </w:r>
      <w:r w:rsidRPr="00022666">
        <w:rPr>
          <w:rFonts w:cs="David" w:hint="cs"/>
          <w:sz w:val="20"/>
          <w:szCs w:val="20"/>
          <w:rtl/>
        </w:rPr>
        <w:t>בית</w:t>
      </w:r>
      <w:r w:rsidRPr="00022666">
        <w:rPr>
          <w:rFonts w:cs="David"/>
          <w:sz w:val="20"/>
          <w:szCs w:val="20"/>
          <w:rtl/>
        </w:rPr>
        <w:t xml:space="preserve"> </w:t>
      </w:r>
      <w:r w:rsidRPr="00022666">
        <w:rPr>
          <w:rFonts w:cs="David" w:hint="cs"/>
          <w:sz w:val="20"/>
          <w:szCs w:val="20"/>
          <w:rtl/>
        </w:rPr>
        <w:t>הדין</w:t>
      </w:r>
      <w:r w:rsidRPr="00022666">
        <w:rPr>
          <w:rFonts w:cs="David"/>
          <w:sz w:val="20"/>
          <w:szCs w:val="20"/>
          <w:rtl/>
        </w:rPr>
        <w:t xml:space="preserve"> </w:t>
      </w:r>
      <w:r w:rsidRPr="00022666">
        <w:rPr>
          <w:rFonts w:cs="David" w:hint="cs"/>
          <w:sz w:val="20"/>
          <w:szCs w:val="20"/>
          <w:rtl/>
        </w:rPr>
        <w:t>לבטל</w:t>
      </w:r>
      <w:r w:rsidRPr="00022666">
        <w:rPr>
          <w:rFonts w:cs="David"/>
          <w:sz w:val="20"/>
          <w:szCs w:val="20"/>
          <w:rtl/>
        </w:rPr>
        <w:t xml:space="preserve"> </w:t>
      </w:r>
      <w:r w:rsidRPr="00022666">
        <w:rPr>
          <w:rFonts w:cs="David" w:hint="cs"/>
          <w:sz w:val="20"/>
          <w:szCs w:val="20"/>
          <w:rtl/>
        </w:rPr>
        <w:t>תנאי</w:t>
      </w:r>
      <w:r w:rsidRPr="00022666">
        <w:rPr>
          <w:rFonts w:cs="David"/>
          <w:sz w:val="20"/>
          <w:szCs w:val="20"/>
          <w:rtl/>
        </w:rPr>
        <w:t xml:space="preserve"> </w:t>
      </w:r>
      <w:r w:rsidRPr="00022666">
        <w:rPr>
          <w:rFonts w:cs="David" w:hint="cs"/>
          <w:sz w:val="20"/>
          <w:szCs w:val="20"/>
          <w:rtl/>
        </w:rPr>
        <w:t>או</w:t>
      </w:r>
      <w:r w:rsidRPr="00022666">
        <w:rPr>
          <w:rFonts w:cs="David"/>
          <w:sz w:val="20"/>
          <w:szCs w:val="20"/>
          <w:rtl/>
        </w:rPr>
        <w:t xml:space="preserve"> </w:t>
      </w:r>
      <w:r w:rsidRPr="00022666">
        <w:rPr>
          <w:rFonts w:cs="David" w:hint="cs"/>
          <w:sz w:val="20"/>
          <w:szCs w:val="20"/>
          <w:rtl/>
        </w:rPr>
        <w:t>לשנותו</w:t>
      </w:r>
      <w:r w:rsidRPr="00022666">
        <w:rPr>
          <w:rFonts w:cs="David"/>
          <w:sz w:val="20"/>
          <w:szCs w:val="20"/>
          <w:rtl/>
        </w:rPr>
        <w:t xml:space="preserve">, </w:t>
      </w:r>
      <w:r w:rsidRPr="00022666">
        <w:rPr>
          <w:rFonts w:cs="David" w:hint="cs"/>
          <w:sz w:val="20"/>
          <w:szCs w:val="20"/>
          <w:rtl/>
        </w:rPr>
        <w:t>על</w:t>
      </w:r>
      <w:r w:rsidRPr="00022666">
        <w:rPr>
          <w:rFonts w:cs="David"/>
          <w:sz w:val="20"/>
          <w:szCs w:val="20"/>
          <w:rtl/>
        </w:rPr>
        <w:t xml:space="preserve"> </w:t>
      </w:r>
      <w:r w:rsidRPr="00022666">
        <w:rPr>
          <w:rFonts w:cs="David" w:hint="cs"/>
          <w:sz w:val="20"/>
          <w:szCs w:val="20"/>
          <w:rtl/>
        </w:rPr>
        <w:t>כל</w:t>
      </w:r>
      <w:r w:rsidRPr="00022666">
        <w:rPr>
          <w:rFonts w:cs="David"/>
          <w:sz w:val="20"/>
          <w:szCs w:val="20"/>
          <w:rtl/>
        </w:rPr>
        <w:t xml:space="preserve"> </w:t>
      </w:r>
      <w:r w:rsidRPr="00022666">
        <w:rPr>
          <w:rFonts w:cs="David" w:hint="cs"/>
          <w:sz w:val="20"/>
          <w:szCs w:val="20"/>
          <w:rtl/>
        </w:rPr>
        <w:t>החוזים</w:t>
      </w:r>
      <w:r w:rsidRPr="00022666">
        <w:rPr>
          <w:rFonts w:cs="David"/>
          <w:sz w:val="20"/>
          <w:szCs w:val="20"/>
          <w:rtl/>
        </w:rPr>
        <w:t xml:space="preserve"> </w:t>
      </w:r>
      <w:r w:rsidRPr="00022666">
        <w:rPr>
          <w:rFonts w:cs="David" w:hint="cs"/>
          <w:sz w:val="20"/>
          <w:szCs w:val="20"/>
          <w:rtl/>
        </w:rPr>
        <w:t>של</w:t>
      </w:r>
      <w:r w:rsidRPr="00022666">
        <w:rPr>
          <w:rFonts w:cs="David"/>
          <w:sz w:val="20"/>
          <w:szCs w:val="20"/>
          <w:rtl/>
        </w:rPr>
        <w:t xml:space="preserve"> </w:t>
      </w:r>
      <w:r w:rsidRPr="00022666">
        <w:rPr>
          <w:rFonts w:cs="David" w:hint="cs"/>
          <w:sz w:val="20"/>
          <w:szCs w:val="20"/>
          <w:rtl/>
        </w:rPr>
        <w:t>הספק</w:t>
      </w:r>
      <w:r w:rsidRPr="00022666">
        <w:rPr>
          <w:rFonts w:cs="David"/>
          <w:sz w:val="20"/>
          <w:szCs w:val="20"/>
          <w:rtl/>
        </w:rPr>
        <w:t xml:space="preserve"> </w:t>
      </w:r>
      <w:r w:rsidRPr="00022666">
        <w:rPr>
          <w:rFonts w:cs="David" w:hint="cs"/>
          <w:sz w:val="20"/>
          <w:szCs w:val="20"/>
          <w:rtl/>
        </w:rPr>
        <w:t>והלקוחות</w:t>
      </w:r>
      <w:r w:rsidRPr="00022666">
        <w:rPr>
          <w:rFonts w:cs="David"/>
          <w:sz w:val="20"/>
          <w:szCs w:val="20"/>
          <w:rtl/>
        </w:rPr>
        <w:t xml:space="preserve">. </w:t>
      </w:r>
      <w:r w:rsidRPr="00022666">
        <w:rPr>
          <w:rFonts w:cs="David" w:hint="cs"/>
          <w:sz w:val="20"/>
          <w:szCs w:val="20"/>
          <w:rtl/>
        </w:rPr>
        <w:t>בעבר</w:t>
      </w:r>
      <w:r w:rsidRPr="00022666">
        <w:rPr>
          <w:rFonts w:cs="David"/>
          <w:sz w:val="20"/>
          <w:szCs w:val="20"/>
          <w:rtl/>
        </w:rPr>
        <w:t xml:space="preserve"> </w:t>
      </w:r>
      <w:r w:rsidRPr="00022666">
        <w:rPr>
          <w:rFonts w:cs="David" w:hint="cs"/>
          <w:sz w:val="20"/>
          <w:szCs w:val="20"/>
          <w:rtl/>
        </w:rPr>
        <w:t>עד</w:t>
      </w:r>
      <w:r w:rsidRPr="00022666">
        <w:rPr>
          <w:rFonts w:cs="David"/>
          <w:sz w:val="20"/>
          <w:szCs w:val="20"/>
          <w:rtl/>
        </w:rPr>
        <w:t xml:space="preserve"> </w:t>
      </w:r>
      <w:r w:rsidRPr="00022666">
        <w:rPr>
          <w:rFonts w:cs="David" w:hint="cs"/>
          <w:sz w:val="20"/>
          <w:szCs w:val="20"/>
          <w:rtl/>
        </w:rPr>
        <w:t>התיקון</w:t>
      </w:r>
      <w:r w:rsidRPr="00022666">
        <w:rPr>
          <w:rFonts w:cs="David"/>
          <w:sz w:val="20"/>
          <w:szCs w:val="20"/>
          <w:rtl/>
        </w:rPr>
        <w:t xml:space="preserve"> </w:t>
      </w:r>
      <w:r w:rsidRPr="00022666">
        <w:rPr>
          <w:rFonts w:cs="David" w:hint="cs"/>
          <w:sz w:val="20"/>
          <w:szCs w:val="20"/>
          <w:rtl/>
        </w:rPr>
        <w:t>האחרון</w:t>
      </w:r>
      <w:r w:rsidRPr="00022666">
        <w:rPr>
          <w:rFonts w:cs="David"/>
          <w:sz w:val="20"/>
          <w:szCs w:val="20"/>
          <w:rtl/>
        </w:rPr>
        <w:t xml:space="preserve"> </w:t>
      </w:r>
      <w:r w:rsidRPr="00022666">
        <w:rPr>
          <w:rFonts w:cs="David" w:hint="cs"/>
          <w:sz w:val="20"/>
          <w:szCs w:val="20"/>
          <w:rtl/>
        </w:rPr>
        <w:t>זה</w:t>
      </w:r>
      <w:r w:rsidRPr="00022666">
        <w:rPr>
          <w:rFonts w:cs="David"/>
          <w:sz w:val="20"/>
          <w:szCs w:val="20"/>
          <w:rtl/>
        </w:rPr>
        <w:t xml:space="preserve"> </w:t>
      </w:r>
      <w:r w:rsidRPr="00022666">
        <w:rPr>
          <w:rFonts w:cs="David" w:hint="cs"/>
          <w:sz w:val="20"/>
          <w:szCs w:val="20"/>
          <w:rtl/>
        </w:rPr>
        <w:t>היה</w:t>
      </w:r>
      <w:r w:rsidRPr="00022666">
        <w:rPr>
          <w:rFonts w:cs="David"/>
          <w:sz w:val="20"/>
          <w:szCs w:val="20"/>
          <w:rtl/>
        </w:rPr>
        <w:t xml:space="preserve"> </w:t>
      </w:r>
      <w:r w:rsidRPr="00022666">
        <w:rPr>
          <w:rFonts w:cs="David" w:hint="cs"/>
          <w:sz w:val="20"/>
          <w:szCs w:val="20"/>
          <w:rtl/>
        </w:rPr>
        <w:t>כל</w:t>
      </w:r>
      <w:r w:rsidRPr="00022666">
        <w:rPr>
          <w:rFonts w:cs="David"/>
          <w:sz w:val="20"/>
          <w:szCs w:val="20"/>
          <w:rtl/>
        </w:rPr>
        <w:t xml:space="preserve"> </w:t>
      </w:r>
      <w:r w:rsidRPr="00022666">
        <w:rPr>
          <w:rFonts w:cs="David" w:hint="cs"/>
          <w:sz w:val="20"/>
          <w:szCs w:val="20"/>
          <w:rtl/>
        </w:rPr>
        <w:t>הלקוחות</w:t>
      </w:r>
      <w:r w:rsidRPr="00022666">
        <w:rPr>
          <w:rFonts w:cs="David"/>
          <w:sz w:val="20"/>
          <w:szCs w:val="20"/>
          <w:rtl/>
        </w:rPr>
        <w:t xml:space="preserve"> </w:t>
      </w:r>
      <w:r w:rsidRPr="00022666">
        <w:rPr>
          <w:rFonts w:cs="David" w:hint="cs"/>
          <w:sz w:val="20"/>
          <w:szCs w:val="20"/>
          <w:rtl/>
        </w:rPr>
        <w:t>של</w:t>
      </w:r>
      <w:r w:rsidRPr="00022666">
        <w:rPr>
          <w:rFonts w:cs="David"/>
          <w:sz w:val="20"/>
          <w:szCs w:val="20"/>
          <w:rtl/>
        </w:rPr>
        <w:t xml:space="preserve"> </w:t>
      </w:r>
      <w:r w:rsidRPr="00022666">
        <w:rPr>
          <w:rFonts w:cs="David" w:hint="cs"/>
          <w:sz w:val="20"/>
          <w:szCs w:val="20"/>
          <w:rtl/>
        </w:rPr>
        <w:t>הספק</w:t>
      </w:r>
      <w:r w:rsidRPr="00022666">
        <w:rPr>
          <w:rFonts w:cs="David"/>
          <w:sz w:val="20"/>
          <w:szCs w:val="20"/>
          <w:rtl/>
        </w:rPr>
        <w:t xml:space="preserve"> </w:t>
      </w:r>
      <w:r w:rsidRPr="00022666">
        <w:rPr>
          <w:rFonts w:cs="David" w:hint="cs"/>
          <w:sz w:val="20"/>
          <w:szCs w:val="20"/>
          <w:rtl/>
        </w:rPr>
        <w:t>שיכרתו</w:t>
      </w:r>
      <w:r w:rsidRPr="00022666">
        <w:rPr>
          <w:rFonts w:cs="David"/>
          <w:sz w:val="20"/>
          <w:szCs w:val="20"/>
          <w:rtl/>
        </w:rPr>
        <w:t xml:space="preserve"> </w:t>
      </w:r>
      <w:r w:rsidRPr="00022666">
        <w:rPr>
          <w:rFonts w:cs="David" w:hint="cs"/>
          <w:sz w:val="20"/>
          <w:szCs w:val="20"/>
          <w:rtl/>
        </w:rPr>
        <w:t>חוזים</w:t>
      </w:r>
      <w:r w:rsidRPr="00022666">
        <w:rPr>
          <w:rFonts w:cs="David"/>
          <w:sz w:val="20"/>
          <w:szCs w:val="20"/>
          <w:rtl/>
        </w:rPr>
        <w:t xml:space="preserve"> </w:t>
      </w:r>
      <w:r w:rsidRPr="00022666">
        <w:rPr>
          <w:rFonts w:cs="David" w:hint="cs"/>
          <w:sz w:val="20"/>
          <w:szCs w:val="20"/>
          <w:rtl/>
        </w:rPr>
        <w:t>מרגע</w:t>
      </w:r>
      <w:r w:rsidRPr="00022666">
        <w:rPr>
          <w:rFonts w:cs="David"/>
          <w:sz w:val="20"/>
          <w:szCs w:val="20"/>
          <w:rtl/>
        </w:rPr>
        <w:t xml:space="preserve"> </w:t>
      </w:r>
      <w:r w:rsidRPr="00022666">
        <w:rPr>
          <w:rFonts w:cs="David" w:hint="cs"/>
          <w:sz w:val="20"/>
          <w:szCs w:val="20"/>
          <w:rtl/>
        </w:rPr>
        <w:t>מתן</w:t>
      </w:r>
      <w:r w:rsidRPr="00022666">
        <w:rPr>
          <w:rFonts w:cs="David"/>
          <w:sz w:val="20"/>
          <w:szCs w:val="20"/>
          <w:rtl/>
        </w:rPr>
        <w:t xml:space="preserve"> </w:t>
      </w:r>
      <w:r w:rsidRPr="00022666">
        <w:rPr>
          <w:rFonts w:cs="David" w:hint="cs"/>
          <w:sz w:val="20"/>
          <w:szCs w:val="20"/>
          <w:rtl/>
        </w:rPr>
        <w:t>פסק</w:t>
      </w:r>
      <w:r w:rsidRPr="00022666">
        <w:rPr>
          <w:rFonts w:cs="David"/>
          <w:sz w:val="20"/>
          <w:szCs w:val="20"/>
          <w:rtl/>
        </w:rPr>
        <w:t xml:space="preserve"> </w:t>
      </w:r>
      <w:r w:rsidRPr="00022666">
        <w:rPr>
          <w:rFonts w:cs="David" w:hint="cs"/>
          <w:sz w:val="20"/>
          <w:szCs w:val="20"/>
          <w:rtl/>
        </w:rPr>
        <w:t>הדין</w:t>
      </w:r>
      <w:r w:rsidRPr="00022666">
        <w:rPr>
          <w:rFonts w:cs="David"/>
          <w:sz w:val="20"/>
          <w:szCs w:val="20"/>
          <w:rtl/>
        </w:rPr>
        <w:t xml:space="preserve"> </w:t>
      </w:r>
      <w:r w:rsidRPr="00022666">
        <w:rPr>
          <w:rFonts w:cs="David" w:hint="cs"/>
          <w:sz w:val="20"/>
          <w:szCs w:val="20"/>
          <w:rtl/>
        </w:rPr>
        <w:t>והלאה</w:t>
      </w:r>
      <w:r w:rsidRPr="00022666">
        <w:rPr>
          <w:rFonts w:cs="David"/>
          <w:sz w:val="20"/>
          <w:szCs w:val="20"/>
          <w:rtl/>
        </w:rPr>
        <w:t xml:space="preserve">, </w:t>
      </w:r>
      <w:r w:rsidRPr="00022666">
        <w:rPr>
          <w:rFonts w:cs="David" w:hint="cs"/>
          <w:sz w:val="20"/>
          <w:szCs w:val="20"/>
          <w:rtl/>
        </w:rPr>
        <w:t>אבל</w:t>
      </w:r>
      <w:r w:rsidRPr="00022666">
        <w:rPr>
          <w:rFonts w:cs="David"/>
          <w:sz w:val="20"/>
          <w:szCs w:val="20"/>
          <w:rtl/>
        </w:rPr>
        <w:t xml:space="preserve"> </w:t>
      </w:r>
      <w:r w:rsidRPr="00022666">
        <w:rPr>
          <w:rFonts w:cs="David" w:hint="cs"/>
          <w:sz w:val="20"/>
          <w:szCs w:val="20"/>
          <w:rtl/>
        </w:rPr>
        <w:t>לבית</w:t>
      </w:r>
      <w:r w:rsidRPr="00022666">
        <w:rPr>
          <w:rFonts w:cs="David"/>
          <w:sz w:val="20"/>
          <w:szCs w:val="20"/>
          <w:rtl/>
        </w:rPr>
        <w:t xml:space="preserve"> </w:t>
      </w:r>
      <w:r w:rsidRPr="00022666">
        <w:rPr>
          <w:rFonts w:cs="David" w:hint="cs"/>
          <w:sz w:val="20"/>
          <w:szCs w:val="20"/>
          <w:rtl/>
        </w:rPr>
        <w:t>הדין</w:t>
      </w:r>
      <w:r w:rsidRPr="00022666">
        <w:rPr>
          <w:rFonts w:cs="David"/>
          <w:sz w:val="20"/>
          <w:szCs w:val="20"/>
          <w:rtl/>
        </w:rPr>
        <w:t xml:space="preserve"> </w:t>
      </w:r>
      <w:r w:rsidRPr="00022666">
        <w:rPr>
          <w:rFonts w:cs="David" w:hint="cs"/>
          <w:sz w:val="20"/>
          <w:szCs w:val="20"/>
          <w:rtl/>
        </w:rPr>
        <w:t>היתה</w:t>
      </w:r>
      <w:r w:rsidRPr="00022666">
        <w:rPr>
          <w:rFonts w:cs="David"/>
          <w:sz w:val="20"/>
          <w:szCs w:val="20"/>
          <w:rtl/>
        </w:rPr>
        <w:t xml:space="preserve"> </w:t>
      </w:r>
      <w:r w:rsidRPr="00022666">
        <w:rPr>
          <w:rFonts w:cs="David" w:hint="cs"/>
          <w:sz w:val="20"/>
          <w:szCs w:val="20"/>
          <w:rtl/>
        </w:rPr>
        <w:t>סמכות</w:t>
      </w:r>
      <w:r w:rsidRPr="00022666">
        <w:rPr>
          <w:rFonts w:cs="David"/>
          <w:sz w:val="20"/>
          <w:szCs w:val="20"/>
          <w:rtl/>
        </w:rPr>
        <w:t xml:space="preserve"> </w:t>
      </w:r>
      <w:r w:rsidRPr="00022666">
        <w:rPr>
          <w:rFonts w:cs="David" w:hint="cs"/>
          <w:sz w:val="20"/>
          <w:szCs w:val="20"/>
          <w:rtl/>
        </w:rPr>
        <w:t>מטעמים</w:t>
      </w:r>
      <w:r w:rsidRPr="00022666">
        <w:rPr>
          <w:rFonts w:cs="David"/>
          <w:sz w:val="20"/>
          <w:szCs w:val="20"/>
          <w:rtl/>
        </w:rPr>
        <w:t xml:space="preserve"> </w:t>
      </w:r>
      <w:r w:rsidRPr="00022666">
        <w:rPr>
          <w:rFonts w:cs="David" w:hint="cs"/>
          <w:sz w:val="20"/>
          <w:szCs w:val="20"/>
          <w:rtl/>
        </w:rPr>
        <w:t>מיוחדים</w:t>
      </w:r>
      <w:r w:rsidRPr="00022666">
        <w:rPr>
          <w:rFonts w:cs="David"/>
          <w:sz w:val="20"/>
          <w:szCs w:val="20"/>
          <w:rtl/>
        </w:rPr>
        <w:t xml:space="preserve"> </w:t>
      </w:r>
      <w:r w:rsidRPr="00022666">
        <w:rPr>
          <w:rFonts w:cs="David" w:hint="cs"/>
          <w:sz w:val="20"/>
          <w:szCs w:val="20"/>
          <w:u w:val="single"/>
          <w:rtl/>
        </w:rPr>
        <w:t>להחיל</w:t>
      </w:r>
      <w:r w:rsidRPr="00022666">
        <w:rPr>
          <w:rFonts w:cs="David"/>
          <w:sz w:val="20"/>
          <w:szCs w:val="20"/>
          <w:u w:val="single"/>
          <w:rtl/>
        </w:rPr>
        <w:t xml:space="preserve"> </w:t>
      </w:r>
      <w:r w:rsidRPr="00022666">
        <w:rPr>
          <w:rFonts w:cs="David" w:hint="cs"/>
          <w:sz w:val="20"/>
          <w:szCs w:val="20"/>
          <w:u w:val="single"/>
          <w:rtl/>
        </w:rPr>
        <w:t>זאת</w:t>
      </w:r>
      <w:r w:rsidRPr="00022666">
        <w:rPr>
          <w:rFonts w:cs="David"/>
          <w:sz w:val="20"/>
          <w:szCs w:val="20"/>
          <w:u w:val="single"/>
          <w:rtl/>
        </w:rPr>
        <w:t xml:space="preserve"> </w:t>
      </w:r>
      <w:r w:rsidRPr="00022666">
        <w:rPr>
          <w:rFonts w:cs="David" w:hint="cs"/>
          <w:sz w:val="20"/>
          <w:szCs w:val="20"/>
          <w:u w:val="single"/>
          <w:rtl/>
        </w:rPr>
        <w:t>רטרואקטיבית</w:t>
      </w:r>
      <w:r w:rsidRPr="00022666">
        <w:rPr>
          <w:rFonts w:cs="David"/>
          <w:sz w:val="20"/>
          <w:szCs w:val="20"/>
          <w:rtl/>
        </w:rPr>
        <w:t xml:space="preserve"> </w:t>
      </w:r>
      <w:r w:rsidRPr="00022666">
        <w:rPr>
          <w:rFonts w:cs="David" w:hint="cs"/>
          <w:sz w:val="20"/>
          <w:szCs w:val="20"/>
          <w:rtl/>
        </w:rPr>
        <w:t>גם</w:t>
      </w:r>
      <w:r w:rsidRPr="00022666">
        <w:rPr>
          <w:rFonts w:cs="David"/>
          <w:sz w:val="20"/>
          <w:szCs w:val="20"/>
          <w:rtl/>
        </w:rPr>
        <w:t xml:space="preserve"> </w:t>
      </w:r>
      <w:r w:rsidRPr="00022666">
        <w:rPr>
          <w:rFonts w:cs="David" w:hint="cs"/>
          <w:sz w:val="20"/>
          <w:szCs w:val="20"/>
          <w:rtl/>
        </w:rPr>
        <w:t>על</w:t>
      </w:r>
      <w:r w:rsidRPr="00022666">
        <w:rPr>
          <w:rFonts w:cs="David"/>
          <w:sz w:val="20"/>
          <w:szCs w:val="20"/>
          <w:rtl/>
        </w:rPr>
        <w:t xml:space="preserve"> </w:t>
      </w:r>
      <w:r w:rsidRPr="00022666">
        <w:rPr>
          <w:rFonts w:cs="David" w:hint="cs"/>
          <w:sz w:val="20"/>
          <w:szCs w:val="20"/>
          <w:rtl/>
        </w:rPr>
        <w:t>חוזים</w:t>
      </w:r>
      <w:r w:rsidRPr="00022666">
        <w:rPr>
          <w:rFonts w:cs="David"/>
          <w:sz w:val="20"/>
          <w:szCs w:val="20"/>
          <w:rtl/>
        </w:rPr>
        <w:t xml:space="preserve"> </w:t>
      </w:r>
      <w:r w:rsidRPr="00022666">
        <w:rPr>
          <w:rFonts w:cs="David" w:hint="cs"/>
          <w:sz w:val="20"/>
          <w:szCs w:val="20"/>
          <w:rtl/>
        </w:rPr>
        <w:t>שנכרתו</w:t>
      </w:r>
      <w:r w:rsidRPr="00022666">
        <w:rPr>
          <w:rFonts w:cs="David"/>
          <w:sz w:val="20"/>
          <w:szCs w:val="20"/>
          <w:rtl/>
        </w:rPr>
        <w:t xml:space="preserve">. </w:t>
      </w:r>
      <w:r w:rsidRPr="00022666">
        <w:rPr>
          <w:rFonts w:cs="David" w:hint="cs"/>
          <w:sz w:val="20"/>
          <w:szCs w:val="20"/>
          <w:u w:val="single"/>
          <w:rtl/>
        </w:rPr>
        <w:t>היום</w:t>
      </w:r>
      <w:r w:rsidRPr="00022666">
        <w:rPr>
          <w:rFonts w:cs="David"/>
          <w:sz w:val="20"/>
          <w:szCs w:val="20"/>
          <w:u w:val="single"/>
          <w:rtl/>
        </w:rPr>
        <w:t xml:space="preserve"> </w:t>
      </w:r>
      <w:r w:rsidRPr="00022666">
        <w:rPr>
          <w:rFonts w:cs="David" w:hint="cs"/>
          <w:sz w:val="20"/>
          <w:szCs w:val="20"/>
          <w:u w:val="single"/>
          <w:rtl/>
        </w:rPr>
        <w:t>זו</w:t>
      </w:r>
      <w:r w:rsidRPr="00022666">
        <w:rPr>
          <w:rFonts w:cs="David"/>
          <w:sz w:val="20"/>
          <w:szCs w:val="20"/>
          <w:u w:val="single"/>
          <w:rtl/>
        </w:rPr>
        <w:t xml:space="preserve"> </w:t>
      </w:r>
      <w:r w:rsidRPr="00022666">
        <w:rPr>
          <w:rFonts w:cs="David" w:hint="cs"/>
          <w:sz w:val="20"/>
          <w:szCs w:val="20"/>
          <w:u w:val="single"/>
          <w:rtl/>
        </w:rPr>
        <w:t>ברירת</w:t>
      </w:r>
      <w:r w:rsidRPr="00022666">
        <w:rPr>
          <w:rFonts w:cs="David"/>
          <w:sz w:val="20"/>
          <w:szCs w:val="20"/>
          <w:u w:val="single"/>
          <w:rtl/>
        </w:rPr>
        <w:t xml:space="preserve"> </w:t>
      </w:r>
      <w:r w:rsidRPr="00022666">
        <w:rPr>
          <w:rFonts w:cs="David" w:hint="cs"/>
          <w:sz w:val="20"/>
          <w:szCs w:val="20"/>
          <w:u w:val="single"/>
          <w:rtl/>
        </w:rPr>
        <w:t>המחדל</w:t>
      </w:r>
      <w:r w:rsidRPr="00022666">
        <w:rPr>
          <w:rFonts w:cs="David"/>
          <w:sz w:val="20"/>
          <w:szCs w:val="20"/>
          <w:u w:val="single"/>
          <w:rtl/>
        </w:rPr>
        <w:t xml:space="preserve">. </w:t>
      </w:r>
    </w:p>
    <w:p w:rsidR="00D91FC9" w:rsidRPr="00022666" w:rsidRDefault="00D91FC9" w:rsidP="00BD147F">
      <w:pPr>
        <w:pStyle w:val="a4"/>
        <w:spacing w:line="360" w:lineRule="auto"/>
        <w:rPr>
          <w:rFonts w:cs="David"/>
          <w:sz w:val="20"/>
          <w:szCs w:val="20"/>
          <w:rtl/>
        </w:rPr>
      </w:pPr>
      <w:r w:rsidRPr="00022666">
        <w:rPr>
          <w:rFonts w:cs="David" w:hint="cs"/>
          <w:sz w:val="20"/>
          <w:szCs w:val="20"/>
          <w:rtl/>
        </w:rPr>
        <w:t>ב</w:t>
      </w:r>
      <w:r w:rsidRPr="00022666">
        <w:rPr>
          <w:rFonts w:cs="David"/>
          <w:sz w:val="20"/>
          <w:szCs w:val="20"/>
          <w:rtl/>
        </w:rPr>
        <w:t xml:space="preserve">. </w:t>
      </w:r>
      <w:r w:rsidRPr="00022666">
        <w:rPr>
          <w:rFonts w:cs="David" w:hint="cs"/>
          <w:sz w:val="20"/>
          <w:szCs w:val="20"/>
          <w:u w:val="single"/>
          <w:rtl/>
        </w:rPr>
        <w:t>תחולה</w:t>
      </w:r>
      <w:r w:rsidRPr="00022666">
        <w:rPr>
          <w:rFonts w:cs="David"/>
          <w:sz w:val="20"/>
          <w:szCs w:val="20"/>
          <w:u w:val="single"/>
          <w:rtl/>
        </w:rPr>
        <w:t xml:space="preserve"> </w:t>
      </w:r>
      <w:r w:rsidRPr="00022666">
        <w:rPr>
          <w:rFonts w:cs="David" w:hint="cs"/>
          <w:sz w:val="20"/>
          <w:szCs w:val="20"/>
          <w:u w:val="single"/>
          <w:rtl/>
        </w:rPr>
        <w:t>על</w:t>
      </w:r>
      <w:r w:rsidRPr="00022666">
        <w:rPr>
          <w:rFonts w:cs="David"/>
          <w:sz w:val="20"/>
          <w:szCs w:val="20"/>
          <w:u w:val="single"/>
          <w:rtl/>
        </w:rPr>
        <w:t xml:space="preserve"> </w:t>
      </w:r>
      <w:r w:rsidRPr="00022666">
        <w:rPr>
          <w:rFonts w:cs="David" w:hint="cs"/>
          <w:sz w:val="20"/>
          <w:szCs w:val="20"/>
          <w:u w:val="single"/>
          <w:rtl/>
        </w:rPr>
        <w:t>הספק</w:t>
      </w:r>
      <w:r w:rsidRPr="00022666">
        <w:rPr>
          <w:rFonts w:cs="David"/>
          <w:sz w:val="20"/>
          <w:szCs w:val="20"/>
          <w:u w:val="single"/>
          <w:rtl/>
        </w:rPr>
        <w:t xml:space="preserve"> </w:t>
      </w:r>
      <w:r w:rsidRPr="00022666">
        <w:rPr>
          <w:rFonts w:cs="David" w:hint="cs"/>
          <w:sz w:val="20"/>
          <w:szCs w:val="20"/>
          <w:u w:val="single"/>
          <w:rtl/>
        </w:rPr>
        <w:t>וחליפיו</w:t>
      </w:r>
      <w:r w:rsidRPr="00022666">
        <w:rPr>
          <w:rFonts w:cs="David"/>
          <w:sz w:val="20"/>
          <w:szCs w:val="20"/>
          <w:u w:val="single"/>
          <w:rtl/>
        </w:rPr>
        <w:t xml:space="preserve"> </w:t>
      </w:r>
      <w:r w:rsidRPr="00022666">
        <w:rPr>
          <w:rFonts w:cs="David" w:hint="cs"/>
          <w:sz w:val="20"/>
          <w:szCs w:val="20"/>
          <w:u w:val="single"/>
          <w:rtl/>
        </w:rPr>
        <w:t>של</w:t>
      </w:r>
      <w:r w:rsidRPr="00022666">
        <w:rPr>
          <w:rFonts w:cs="David"/>
          <w:sz w:val="20"/>
          <w:szCs w:val="20"/>
          <w:u w:val="single"/>
          <w:rtl/>
        </w:rPr>
        <w:t xml:space="preserve"> </w:t>
      </w:r>
      <w:r w:rsidRPr="00022666">
        <w:rPr>
          <w:rFonts w:cs="David" w:hint="cs"/>
          <w:sz w:val="20"/>
          <w:szCs w:val="20"/>
          <w:u w:val="single"/>
          <w:rtl/>
        </w:rPr>
        <w:t>הספק</w:t>
      </w:r>
      <w:r w:rsidRPr="00022666">
        <w:rPr>
          <w:rFonts w:cs="David"/>
          <w:sz w:val="20"/>
          <w:szCs w:val="20"/>
          <w:u w:val="single"/>
          <w:rtl/>
        </w:rPr>
        <w:t>.</w:t>
      </w:r>
      <w:r w:rsidRPr="00022666">
        <w:rPr>
          <w:rFonts w:cs="David"/>
          <w:sz w:val="20"/>
          <w:szCs w:val="20"/>
          <w:rtl/>
        </w:rPr>
        <w:t xml:space="preserve"> </w:t>
      </w:r>
      <w:r w:rsidRPr="00022666">
        <w:rPr>
          <w:rFonts w:cs="David" w:hint="cs"/>
          <w:sz w:val="20"/>
          <w:szCs w:val="20"/>
          <w:rtl/>
        </w:rPr>
        <w:t>בעבר</w:t>
      </w:r>
      <w:r w:rsidRPr="00022666">
        <w:rPr>
          <w:rFonts w:cs="David"/>
          <w:sz w:val="20"/>
          <w:szCs w:val="20"/>
          <w:rtl/>
        </w:rPr>
        <w:t xml:space="preserve"> </w:t>
      </w:r>
      <w:r w:rsidRPr="00022666">
        <w:rPr>
          <w:rFonts w:cs="David" w:hint="cs"/>
          <w:sz w:val="20"/>
          <w:szCs w:val="20"/>
          <w:rtl/>
        </w:rPr>
        <w:t>אם</w:t>
      </w:r>
      <w:r w:rsidRPr="00022666">
        <w:rPr>
          <w:rFonts w:cs="David"/>
          <w:sz w:val="20"/>
          <w:szCs w:val="20"/>
          <w:rtl/>
        </w:rPr>
        <w:t xml:space="preserve"> </w:t>
      </w:r>
      <w:r w:rsidRPr="00022666">
        <w:rPr>
          <w:rFonts w:cs="David" w:hint="cs"/>
          <w:sz w:val="20"/>
          <w:szCs w:val="20"/>
          <w:rtl/>
        </w:rPr>
        <w:t>הספק</w:t>
      </w:r>
      <w:r w:rsidRPr="00022666">
        <w:rPr>
          <w:rFonts w:cs="David"/>
          <w:sz w:val="20"/>
          <w:szCs w:val="20"/>
          <w:rtl/>
        </w:rPr>
        <w:t xml:space="preserve"> </w:t>
      </w:r>
      <w:r w:rsidRPr="00022666">
        <w:rPr>
          <w:rFonts w:cs="David" w:hint="cs"/>
          <w:sz w:val="20"/>
          <w:szCs w:val="20"/>
          <w:rtl/>
        </w:rPr>
        <w:t>היה</w:t>
      </w:r>
      <w:r w:rsidRPr="00022666">
        <w:rPr>
          <w:rFonts w:cs="David"/>
          <w:sz w:val="20"/>
          <w:szCs w:val="20"/>
          <w:rtl/>
        </w:rPr>
        <w:t xml:space="preserve"> </w:t>
      </w:r>
      <w:r w:rsidRPr="00022666">
        <w:rPr>
          <w:rFonts w:cs="David" w:hint="cs"/>
          <w:sz w:val="20"/>
          <w:szCs w:val="20"/>
          <w:rtl/>
        </w:rPr>
        <w:t>מתחלף</w:t>
      </w:r>
      <w:r w:rsidRPr="00022666">
        <w:rPr>
          <w:rFonts w:cs="David"/>
          <w:sz w:val="20"/>
          <w:szCs w:val="20"/>
          <w:rtl/>
        </w:rPr>
        <w:t xml:space="preserve"> </w:t>
      </w:r>
      <w:r w:rsidRPr="00022666">
        <w:rPr>
          <w:rFonts w:cs="David" w:hint="cs"/>
          <w:sz w:val="20"/>
          <w:szCs w:val="20"/>
          <w:rtl/>
        </w:rPr>
        <w:t>ואז</w:t>
      </w:r>
      <w:r w:rsidRPr="00022666">
        <w:rPr>
          <w:rFonts w:cs="David"/>
          <w:sz w:val="20"/>
          <w:szCs w:val="20"/>
          <w:rtl/>
        </w:rPr>
        <w:t xml:space="preserve"> </w:t>
      </w:r>
      <w:r w:rsidRPr="00022666">
        <w:rPr>
          <w:rFonts w:cs="David" w:hint="cs"/>
          <w:sz w:val="20"/>
          <w:szCs w:val="20"/>
          <w:rtl/>
        </w:rPr>
        <w:t>היה</w:t>
      </w:r>
      <w:r w:rsidRPr="00022666">
        <w:rPr>
          <w:rFonts w:cs="David"/>
          <w:sz w:val="20"/>
          <w:szCs w:val="20"/>
          <w:rtl/>
        </w:rPr>
        <w:t xml:space="preserve"> </w:t>
      </w:r>
      <w:r w:rsidRPr="00022666">
        <w:rPr>
          <w:rFonts w:cs="David" w:hint="cs"/>
          <w:sz w:val="20"/>
          <w:szCs w:val="20"/>
          <w:rtl/>
        </w:rPr>
        <w:t>נפסק</w:t>
      </w:r>
      <w:r w:rsidRPr="00022666">
        <w:rPr>
          <w:rFonts w:cs="David"/>
          <w:sz w:val="20"/>
          <w:szCs w:val="20"/>
          <w:rtl/>
        </w:rPr>
        <w:t xml:space="preserve"> </w:t>
      </w:r>
      <w:r w:rsidRPr="00022666">
        <w:rPr>
          <w:rFonts w:cs="David" w:hint="cs"/>
          <w:sz w:val="20"/>
          <w:szCs w:val="20"/>
          <w:rtl/>
        </w:rPr>
        <w:t>תנאי</w:t>
      </w:r>
      <w:r w:rsidRPr="00022666">
        <w:rPr>
          <w:rFonts w:cs="David"/>
          <w:sz w:val="20"/>
          <w:szCs w:val="20"/>
          <w:rtl/>
        </w:rPr>
        <w:t xml:space="preserve"> </w:t>
      </w:r>
      <w:r w:rsidRPr="00022666">
        <w:rPr>
          <w:rFonts w:cs="David" w:hint="cs"/>
          <w:sz w:val="20"/>
          <w:szCs w:val="20"/>
          <w:rtl/>
        </w:rPr>
        <w:t>מקפח</w:t>
      </w:r>
      <w:r w:rsidRPr="00022666">
        <w:rPr>
          <w:rFonts w:cs="David"/>
          <w:sz w:val="20"/>
          <w:szCs w:val="20"/>
          <w:rtl/>
        </w:rPr>
        <w:t xml:space="preserve"> </w:t>
      </w:r>
      <w:r w:rsidRPr="00022666">
        <w:rPr>
          <w:rFonts w:cs="David" w:hint="cs"/>
          <w:sz w:val="20"/>
          <w:szCs w:val="20"/>
          <w:rtl/>
        </w:rPr>
        <w:t>בחוזה</w:t>
      </w:r>
      <w:r w:rsidRPr="00022666">
        <w:rPr>
          <w:rFonts w:cs="David"/>
          <w:sz w:val="20"/>
          <w:szCs w:val="20"/>
          <w:rtl/>
        </w:rPr>
        <w:t xml:space="preserve">, </w:t>
      </w:r>
      <w:r w:rsidRPr="00022666">
        <w:rPr>
          <w:rFonts w:cs="David" w:hint="cs"/>
          <w:sz w:val="20"/>
          <w:szCs w:val="20"/>
          <w:rtl/>
        </w:rPr>
        <w:t>זה</w:t>
      </w:r>
      <w:r w:rsidRPr="00022666">
        <w:rPr>
          <w:rFonts w:cs="David"/>
          <w:sz w:val="20"/>
          <w:szCs w:val="20"/>
          <w:rtl/>
        </w:rPr>
        <w:t xml:space="preserve"> </w:t>
      </w:r>
      <w:r w:rsidRPr="00022666">
        <w:rPr>
          <w:rFonts w:cs="David" w:hint="cs"/>
          <w:sz w:val="20"/>
          <w:szCs w:val="20"/>
          <w:rtl/>
        </w:rPr>
        <w:t>לא</w:t>
      </w:r>
      <w:r w:rsidRPr="00022666">
        <w:rPr>
          <w:rFonts w:cs="David"/>
          <w:sz w:val="20"/>
          <w:szCs w:val="20"/>
          <w:rtl/>
        </w:rPr>
        <w:t xml:space="preserve"> </w:t>
      </w:r>
      <w:r w:rsidRPr="00022666">
        <w:rPr>
          <w:rFonts w:cs="David" w:hint="cs"/>
          <w:sz w:val="20"/>
          <w:szCs w:val="20"/>
          <w:rtl/>
        </w:rPr>
        <w:t>היה</w:t>
      </w:r>
      <w:r w:rsidRPr="00022666">
        <w:rPr>
          <w:rFonts w:cs="David"/>
          <w:sz w:val="20"/>
          <w:szCs w:val="20"/>
          <w:rtl/>
        </w:rPr>
        <w:t xml:space="preserve"> </w:t>
      </w:r>
      <w:r w:rsidRPr="00022666">
        <w:rPr>
          <w:rFonts w:cs="David" w:hint="cs"/>
          <w:sz w:val="20"/>
          <w:szCs w:val="20"/>
          <w:rtl/>
        </w:rPr>
        <w:t>חל</w:t>
      </w:r>
      <w:r w:rsidRPr="00022666">
        <w:rPr>
          <w:rFonts w:cs="David"/>
          <w:sz w:val="20"/>
          <w:szCs w:val="20"/>
          <w:rtl/>
        </w:rPr>
        <w:t xml:space="preserve"> </w:t>
      </w:r>
      <w:r w:rsidRPr="00022666">
        <w:rPr>
          <w:rFonts w:cs="David" w:hint="cs"/>
          <w:sz w:val="20"/>
          <w:szCs w:val="20"/>
          <w:rtl/>
        </w:rPr>
        <w:t>עליו</w:t>
      </w:r>
      <w:r w:rsidRPr="00022666">
        <w:rPr>
          <w:rFonts w:cs="David"/>
          <w:sz w:val="20"/>
          <w:szCs w:val="20"/>
          <w:rtl/>
        </w:rPr>
        <w:t xml:space="preserve">, </w:t>
      </w:r>
      <w:r w:rsidRPr="00022666">
        <w:rPr>
          <w:rFonts w:cs="David" w:hint="cs"/>
          <w:sz w:val="20"/>
          <w:szCs w:val="20"/>
          <w:rtl/>
        </w:rPr>
        <w:t>ואז</w:t>
      </w:r>
      <w:r w:rsidRPr="00022666">
        <w:rPr>
          <w:rFonts w:cs="David"/>
          <w:sz w:val="20"/>
          <w:szCs w:val="20"/>
          <w:rtl/>
        </w:rPr>
        <w:t xml:space="preserve"> </w:t>
      </w:r>
      <w:r w:rsidRPr="00022666">
        <w:rPr>
          <w:rFonts w:cs="David" w:hint="cs"/>
          <w:sz w:val="20"/>
          <w:szCs w:val="20"/>
          <w:rtl/>
        </w:rPr>
        <w:t>צריך</w:t>
      </w:r>
      <w:r w:rsidRPr="00022666">
        <w:rPr>
          <w:rFonts w:cs="David"/>
          <w:sz w:val="20"/>
          <w:szCs w:val="20"/>
          <w:rtl/>
        </w:rPr>
        <w:t xml:space="preserve"> </w:t>
      </w:r>
      <w:r w:rsidRPr="00022666">
        <w:rPr>
          <w:rFonts w:cs="David" w:hint="cs"/>
          <w:sz w:val="20"/>
          <w:szCs w:val="20"/>
          <w:rtl/>
        </w:rPr>
        <w:t>לפתוח</w:t>
      </w:r>
      <w:r w:rsidRPr="00022666">
        <w:rPr>
          <w:rFonts w:cs="David"/>
          <w:sz w:val="20"/>
          <w:szCs w:val="20"/>
          <w:rtl/>
        </w:rPr>
        <w:t xml:space="preserve"> </w:t>
      </w:r>
      <w:r w:rsidRPr="00022666">
        <w:rPr>
          <w:rFonts w:cs="David" w:hint="cs"/>
          <w:sz w:val="20"/>
          <w:szCs w:val="20"/>
          <w:rtl/>
        </w:rPr>
        <w:t>בהליך</w:t>
      </w:r>
      <w:r w:rsidRPr="00022666">
        <w:rPr>
          <w:rFonts w:cs="David"/>
          <w:sz w:val="20"/>
          <w:szCs w:val="20"/>
          <w:rtl/>
        </w:rPr>
        <w:t xml:space="preserve"> </w:t>
      </w:r>
      <w:r w:rsidRPr="00022666">
        <w:rPr>
          <w:rFonts w:cs="David" w:hint="cs"/>
          <w:sz w:val="20"/>
          <w:szCs w:val="20"/>
          <w:rtl/>
        </w:rPr>
        <w:t>חדש</w:t>
      </w:r>
      <w:r w:rsidRPr="00022666">
        <w:rPr>
          <w:rFonts w:cs="David"/>
          <w:sz w:val="20"/>
          <w:szCs w:val="20"/>
          <w:rtl/>
        </w:rPr>
        <w:t xml:space="preserve">. </w:t>
      </w:r>
      <w:r w:rsidRPr="00022666">
        <w:rPr>
          <w:rFonts w:cs="David" w:hint="cs"/>
          <w:sz w:val="20"/>
          <w:szCs w:val="20"/>
          <w:rtl/>
        </w:rPr>
        <w:t>היום</w:t>
      </w:r>
      <w:r w:rsidRPr="00022666">
        <w:rPr>
          <w:rFonts w:cs="David"/>
          <w:sz w:val="20"/>
          <w:szCs w:val="20"/>
          <w:rtl/>
        </w:rPr>
        <w:t xml:space="preserve"> </w:t>
      </w:r>
      <w:r w:rsidRPr="00022666">
        <w:rPr>
          <w:rFonts w:cs="David" w:hint="cs"/>
          <w:sz w:val="20"/>
          <w:szCs w:val="20"/>
          <w:rtl/>
        </w:rPr>
        <w:t>זה</w:t>
      </w:r>
      <w:r w:rsidRPr="00022666">
        <w:rPr>
          <w:rFonts w:cs="David"/>
          <w:sz w:val="20"/>
          <w:szCs w:val="20"/>
          <w:rtl/>
        </w:rPr>
        <w:t xml:space="preserve"> </w:t>
      </w:r>
      <w:r w:rsidRPr="00022666">
        <w:rPr>
          <w:rFonts w:cs="David" w:hint="cs"/>
          <w:sz w:val="20"/>
          <w:szCs w:val="20"/>
          <w:rtl/>
        </w:rPr>
        <w:t>השתנה</w:t>
      </w:r>
      <w:r w:rsidRPr="00022666">
        <w:rPr>
          <w:rFonts w:cs="David"/>
          <w:sz w:val="20"/>
          <w:szCs w:val="20"/>
          <w:rtl/>
        </w:rPr>
        <w:t xml:space="preserve"> – </w:t>
      </w:r>
      <w:r w:rsidRPr="00022666">
        <w:rPr>
          <w:rFonts w:cs="David" w:hint="cs"/>
          <w:sz w:val="20"/>
          <w:szCs w:val="20"/>
          <w:rtl/>
        </w:rPr>
        <w:t>זה</w:t>
      </w:r>
      <w:r w:rsidRPr="00022666">
        <w:rPr>
          <w:rFonts w:cs="David"/>
          <w:sz w:val="20"/>
          <w:szCs w:val="20"/>
          <w:rtl/>
        </w:rPr>
        <w:t xml:space="preserve"> </w:t>
      </w:r>
      <w:r w:rsidRPr="00022666">
        <w:rPr>
          <w:rFonts w:cs="David" w:hint="cs"/>
          <w:sz w:val="20"/>
          <w:szCs w:val="20"/>
          <w:rtl/>
        </w:rPr>
        <w:t>גם</w:t>
      </w:r>
      <w:r w:rsidRPr="00022666">
        <w:rPr>
          <w:rFonts w:cs="David"/>
          <w:sz w:val="20"/>
          <w:szCs w:val="20"/>
          <w:rtl/>
        </w:rPr>
        <w:t xml:space="preserve"> </w:t>
      </w:r>
      <w:r w:rsidRPr="00022666">
        <w:rPr>
          <w:rFonts w:cs="David" w:hint="cs"/>
          <w:sz w:val="20"/>
          <w:szCs w:val="20"/>
          <w:rtl/>
        </w:rPr>
        <w:t>יחול</w:t>
      </w:r>
      <w:r w:rsidRPr="00022666">
        <w:rPr>
          <w:rFonts w:cs="David"/>
          <w:sz w:val="20"/>
          <w:szCs w:val="20"/>
          <w:rtl/>
        </w:rPr>
        <w:t xml:space="preserve"> </w:t>
      </w:r>
      <w:r w:rsidRPr="00022666">
        <w:rPr>
          <w:rFonts w:cs="David" w:hint="cs"/>
          <w:sz w:val="20"/>
          <w:szCs w:val="20"/>
          <w:rtl/>
        </w:rPr>
        <w:t>על</w:t>
      </w:r>
      <w:r w:rsidRPr="00022666">
        <w:rPr>
          <w:rFonts w:cs="David"/>
          <w:sz w:val="20"/>
          <w:szCs w:val="20"/>
          <w:rtl/>
        </w:rPr>
        <w:t xml:space="preserve"> </w:t>
      </w:r>
      <w:r w:rsidRPr="00022666">
        <w:rPr>
          <w:rFonts w:cs="David" w:hint="cs"/>
          <w:sz w:val="20"/>
          <w:szCs w:val="20"/>
          <w:rtl/>
        </w:rPr>
        <w:t>מי</w:t>
      </w:r>
      <w:r w:rsidRPr="00022666">
        <w:rPr>
          <w:rFonts w:cs="David"/>
          <w:sz w:val="20"/>
          <w:szCs w:val="20"/>
          <w:rtl/>
        </w:rPr>
        <w:t xml:space="preserve"> </w:t>
      </w:r>
      <w:r w:rsidRPr="00022666">
        <w:rPr>
          <w:rFonts w:cs="David" w:hint="cs"/>
          <w:sz w:val="20"/>
          <w:szCs w:val="20"/>
          <w:rtl/>
        </w:rPr>
        <w:t>שהחליף</w:t>
      </w:r>
      <w:r w:rsidRPr="00022666">
        <w:rPr>
          <w:rFonts w:cs="David"/>
          <w:sz w:val="20"/>
          <w:szCs w:val="20"/>
          <w:rtl/>
        </w:rPr>
        <w:t xml:space="preserve"> </w:t>
      </w:r>
      <w:r w:rsidRPr="00022666">
        <w:rPr>
          <w:rFonts w:cs="David" w:hint="cs"/>
          <w:sz w:val="20"/>
          <w:szCs w:val="20"/>
          <w:rtl/>
        </w:rPr>
        <w:t>אותו</w:t>
      </w:r>
      <w:r w:rsidRPr="00022666">
        <w:rPr>
          <w:rFonts w:cs="David"/>
          <w:sz w:val="20"/>
          <w:szCs w:val="20"/>
          <w:rtl/>
        </w:rPr>
        <w:t>.</w:t>
      </w:r>
    </w:p>
    <w:p w:rsidR="00D91FC9" w:rsidRPr="00022666" w:rsidRDefault="00D91FC9" w:rsidP="00BD147F">
      <w:pPr>
        <w:pStyle w:val="a4"/>
        <w:spacing w:line="360" w:lineRule="auto"/>
        <w:rPr>
          <w:rFonts w:cs="David"/>
          <w:sz w:val="20"/>
          <w:szCs w:val="20"/>
          <w:rtl/>
        </w:rPr>
      </w:pPr>
      <w:r w:rsidRPr="00022666">
        <w:rPr>
          <w:rFonts w:cs="David" w:hint="cs"/>
          <w:sz w:val="20"/>
          <w:szCs w:val="20"/>
          <w:rtl/>
        </w:rPr>
        <w:t>ג</w:t>
      </w:r>
      <w:r w:rsidRPr="00022666">
        <w:rPr>
          <w:rFonts w:cs="David"/>
          <w:sz w:val="20"/>
          <w:szCs w:val="20"/>
          <w:rtl/>
        </w:rPr>
        <w:t xml:space="preserve">. </w:t>
      </w:r>
      <w:r w:rsidRPr="00022666">
        <w:rPr>
          <w:rFonts w:cs="David" w:hint="cs"/>
          <w:sz w:val="20"/>
          <w:szCs w:val="20"/>
          <w:u w:val="single"/>
          <w:rtl/>
        </w:rPr>
        <w:t>חל</w:t>
      </w:r>
      <w:r w:rsidRPr="00022666">
        <w:rPr>
          <w:rFonts w:cs="David"/>
          <w:sz w:val="20"/>
          <w:szCs w:val="20"/>
          <w:u w:val="single"/>
          <w:rtl/>
        </w:rPr>
        <w:t xml:space="preserve"> </w:t>
      </w:r>
      <w:r w:rsidRPr="00022666">
        <w:rPr>
          <w:rFonts w:cs="David" w:hint="cs"/>
          <w:sz w:val="20"/>
          <w:szCs w:val="20"/>
          <w:u w:val="single"/>
          <w:rtl/>
        </w:rPr>
        <w:t>על</w:t>
      </w:r>
      <w:r w:rsidRPr="00022666">
        <w:rPr>
          <w:rFonts w:cs="David"/>
          <w:sz w:val="20"/>
          <w:szCs w:val="20"/>
          <w:u w:val="single"/>
          <w:rtl/>
        </w:rPr>
        <w:t xml:space="preserve"> </w:t>
      </w:r>
      <w:r w:rsidRPr="00022666">
        <w:rPr>
          <w:rFonts w:cs="David" w:hint="cs"/>
          <w:sz w:val="20"/>
          <w:szCs w:val="20"/>
          <w:u w:val="single"/>
          <w:rtl/>
        </w:rPr>
        <w:t>כל</w:t>
      </w:r>
      <w:r w:rsidRPr="00022666">
        <w:rPr>
          <w:rFonts w:cs="David"/>
          <w:sz w:val="20"/>
          <w:szCs w:val="20"/>
          <w:u w:val="single"/>
          <w:rtl/>
        </w:rPr>
        <w:t xml:space="preserve"> </w:t>
      </w:r>
      <w:r w:rsidRPr="00022666">
        <w:rPr>
          <w:rFonts w:cs="David" w:hint="cs"/>
          <w:sz w:val="20"/>
          <w:szCs w:val="20"/>
          <w:u w:val="single"/>
          <w:rtl/>
        </w:rPr>
        <w:t>חוזה</w:t>
      </w:r>
      <w:r w:rsidRPr="00022666">
        <w:rPr>
          <w:rFonts w:cs="David"/>
          <w:sz w:val="20"/>
          <w:szCs w:val="20"/>
          <w:u w:val="single"/>
          <w:rtl/>
        </w:rPr>
        <w:t xml:space="preserve"> </w:t>
      </w:r>
      <w:r w:rsidRPr="00022666">
        <w:rPr>
          <w:rFonts w:cs="David" w:hint="cs"/>
          <w:sz w:val="20"/>
          <w:szCs w:val="20"/>
          <w:u w:val="single"/>
          <w:rtl/>
        </w:rPr>
        <w:t>אחיד</w:t>
      </w:r>
      <w:r w:rsidRPr="00022666">
        <w:rPr>
          <w:rFonts w:cs="David"/>
          <w:sz w:val="20"/>
          <w:szCs w:val="20"/>
          <w:u w:val="single"/>
          <w:rtl/>
        </w:rPr>
        <w:t xml:space="preserve"> </w:t>
      </w:r>
      <w:r w:rsidRPr="00022666">
        <w:rPr>
          <w:rFonts w:cs="David" w:hint="cs"/>
          <w:sz w:val="20"/>
          <w:szCs w:val="20"/>
          <w:u w:val="single"/>
          <w:rtl/>
        </w:rPr>
        <w:t>של</w:t>
      </w:r>
      <w:r w:rsidRPr="00022666">
        <w:rPr>
          <w:rFonts w:cs="David"/>
          <w:sz w:val="20"/>
          <w:szCs w:val="20"/>
          <w:u w:val="single"/>
          <w:rtl/>
        </w:rPr>
        <w:t xml:space="preserve"> </w:t>
      </w:r>
      <w:r w:rsidRPr="00022666">
        <w:rPr>
          <w:rFonts w:cs="David" w:hint="cs"/>
          <w:sz w:val="20"/>
          <w:szCs w:val="20"/>
          <w:u w:val="single"/>
          <w:rtl/>
        </w:rPr>
        <w:t>הספק</w:t>
      </w:r>
      <w:r w:rsidRPr="00022666">
        <w:rPr>
          <w:rFonts w:cs="David"/>
          <w:sz w:val="20"/>
          <w:szCs w:val="20"/>
          <w:u w:val="single"/>
          <w:rtl/>
        </w:rPr>
        <w:t xml:space="preserve"> </w:t>
      </w:r>
      <w:r w:rsidRPr="00022666">
        <w:rPr>
          <w:rFonts w:cs="David" w:hint="cs"/>
          <w:sz w:val="20"/>
          <w:szCs w:val="20"/>
          <w:u w:val="single"/>
          <w:rtl/>
        </w:rPr>
        <w:t>שדומה</w:t>
      </w:r>
      <w:r w:rsidRPr="00022666">
        <w:rPr>
          <w:rFonts w:cs="David"/>
          <w:sz w:val="20"/>
          <w:szCs w:val="20"/>
          <w:u w:val="single"/>
          <w:rtl/>
        </w:rPr>
        <w:t xml:space="preserve"> </w:t>
      </w:r>
      <w:r w:rsidRPr="00022666">
        <w:rPr>
          <w:rFonts w:cs="David" w:hint="cs"/>
          <w:sz w:val="20"/>
          <w:szCs w:val="20"/>
          <w:u w:val="single"/>
          <w:rtl/>
        </w:rPr>
        <w:t>במהותו</w:t>
      </w:r>
      <w:r w:rsidRPr="00022666">
        <w:rPr>
          <w:rFonts w:cs="David"/>
          <w:sz w:val="20"/>
          <w:szCs w:val="20"/>
          <w:rtl/>
        </w:rPr>
        <w:t xml:space="preserve">. </w:t>
      </w:r>
      <w:r w:rsidRPr="00022666">
        <w:rPr>
          <w:rFonts w:cs="David" w:hint="cs"/>
          <w:sz w:val="20"/>
          <w:szCs w:val="20"/>
          <w:rtl/>
        </w:rPr>
        <w:t>וגם</w:t>
      </w:r>
      <w:r w:rsidRPr="00022666">
        <w:rPr>
          <w:rFonts w:cs="David"/>
          <w:sz w:val="20"/>
          <w:szCs w:val="20"/>
          <w:rtl/>
        </w:rPr>
        <w:t xml:space="preserve"> </w:t>
      </w:r>
      <w:r w:rsidRPr="00022666">
        <w:rPr>
          <w:rFonts w:cs="David" w:hint="cs"/>
          <w:sz w:val="20"/>
          <w:szCs w:val="20"/>
          <w:rtl/>
        </w:rPr>
        <w:t>כל</w:t>
      </w:r>
      <w:r w:rsidRPr="00022666">
        <w:rPr>
          <w:rFonts w:cs="David"/>
          <w:sz w:val="20"/>
          <w:szCs w:val="20"/>
          <w:rtl/>
        </w:rPr>
        <w:t xml:space="preserve"> </w:t>
      </w:r>
      <w:r w:rsidRPr="00022666">
        <w:rPr>
          <w:rFonts w:cs="David" w:hint="cs"/>
          <w:sz w:val="20"/>
          <w:szCs w:val="20"/>
          <w:rtl/>
        </w:rPr>
        <w:t>חוזה</w:t>
      </w:r>
      <w:r w:rsidRPr="00022666">
        <w:rPr>
          <w:rFonts w:cs="David"/>
          <w:sz w:val="20"/>
          <w:szCs w:val="20"/>
          <w:rtl/>
        </w:rPr>
        <w:t xml:space="preserve"> </w:t>
      </w:r>
      <w:r w:rsidRPr="00022666">
        <w:rPr>
          <w:rFonts w:cs="David" w:hint="cs"/>
          <w:sz w:val="20"/>
          <w:szCs w:val="20"/>
          <w:rtl/>
        </w:rPr>
        <w:t>שנכרת</w:t>
      </w:r>
      <w:r w:rsidRPr="00022666">
        <w:rPr>
          <w:rFonts w:cs="David"/>
          <w:sz w:val="20"/>
          <w:szCs w:val="20"/>
          <w:rtl/>
        </w:rPr>
        <w:t xml:space="preserve"> </w:t>
      </w:r>
      <w:r w:rsidRPr="00022666">
        <w:rPr>
          <w:rFonts w:cs="David" w:hint="cs"/>
          <w:sz w:val="20"/>
          <w:szCs w:val="20"/>
          <w:rtl/>
        </w:rPr>
        <w:t>לפני</w:t>
      </w:r>
      <w:r w:rsidRPr="00022666">
        <w:rPr>
          <w:rFonts w:cs="David"/>
          <w:sz w:val="20"/>
          <w:szCs w:val="20"/>
          <w:rtl/>
        </w:rPr>
        <w:t xml:space="preserve"> </w:t>
      </w:r>
      <w:r w:rsidRPr="00022666">
        <w:rPr>
          <w:rFonts w:cs="David" w:hint="cs"/>
          <w:sz w:val="20"/>
          <w:szCs w:val="20"/>
          <w:rtl/>
        </w:rPr>
        <w:t>מועד</w:t>
      </w:r>
      <w:r w:rsidRPr="00022666">
        <w:rPr>
          <w:rFonts w:cs="David"/>
          <w:sz w:val="20"/>
          <w:szCs w:val="20"/>
          <w:rtl/>
        </w:rPr>
        <w:t xml:space="preserve"> </w:t>
      </w:r>
      <w:r w:rsidRPr="00022666">
        <w:rPr>
          <w:rFonts w:cs="David" w:hint="cs"/>
          <w:sz w:val="20"/>
          <w:szCs w:val="20"/>
          <w:rtl/>
        </w:rPr>
        <w:t>פסק</w:t>
      </w:r>
      <w:r w:rsidRPr="00022666">
        <w:rPr>
          <w:rFonts w:cs="David"/>
          <w:sz w:val="20"/>
          <w:szCs w:val="20"/>
          <w:rtl/>
        </w:rPr>
        <w:t xml:space="preserve"> </w:t>
      </w:r>
      <w:r w:rsidRPr="00022666">
        <w:rPr>
          <w:rFonts w:cs="David" w:hint="cs"/>
          <w:sz w:val="20"/>
          <w:szCs w:val="20"/>
          <w:rtl/>
        </w:rPr>
        <w:t>הדין</w:t>
      </w:r>
      <w:r w:rsidRPr="00022666">
        <w:rPr>
          <w:rFonts w:cs="David"/>
          <w:sz w:val="20"/>
          <w:szCs w:val="20"/>
          <w:rtl/>
        </w:rPr>
        <w:t xml:space="preserve">, </w:t>
      </w:r>
      <w:r w:rsidRPr="00022666">
        <w:rPr>
          <w:rFonts w:cs="David" w:hint="cs"/>
          <w:sz w:val="20"/>
          <w:szCs w:val="20"/>
          <w:rtl/>
        </w:rPr>
        <w:t>חוזי</w:t>
      </w:r>
      <w:r w:rsidRPr="00022666">
        <w:rPr>
          <w:rFonts w:cs="David"/>
          <w:sz w:val="20"/>
          <w:szCs w:val="20"/>
          <w:rtl/>
        </w:rPr>
        <w:t xml:space="preserve"> </w:t>
      </w:r>
      <w:r w:rsidRPr="00022666">
        <w:rPr>
          <w:rFonts w:cs="David" w:hint="cs"/>
          <w:sz w:val="20"/>
          <w:szCs w:val="20"/>
          <w:rtl/>
        </w:rPr>
        <w:t>העבר</w:t>
      </w:r>
      <w:r w:rsidRPr="00022666">
        <w:rPr>
          <w:rFonts w:cs="David"/>
          <w:sz w:val="20"/>
          <w:szCs w:val="20"/>
          <w:rtl/>
        </w:rPr>
        <w:t xml:space="preserve">. </w:t>
      </w:r>
      <w:r w:rsidRPr="00022666">
        <w:rPr>
          <w:rFonts w:cs="David" w:hint="cs"/>
          <w:sz w:val="20"/>
          <w:szCs w:val="20"/>
          <w:rtl/>
        </w:rPr>
        <w:t>אם</w:t>
      </w:r>
      <w:r w:rsidRPr="00022666">
        <w:rPr>
          <w:rFonts w:cs="David"/>
          <w:sz w:val="20"/>
          <w:szCs w:val="20"/>
          <w:rtl/>
        </w:rPr>
        <w:t xml:space="preserve"> </w:t>
      </w:r>
      <w:r w:rsidRPr="00022666">
        <w:rPr>
          <w:rFonts w:cs="David" w:hint="cs"/>
          <w:sz w:val="20"/>
          <w:szCs w:val="20"/>
          <w:rtl/>
        </w:rPr>
        <w:t>כי</w:t>
      </w:r>
      <w:r w:rsidRPr="00022666">
        <w:rPr>
          <w:rFonts w:cs="David"/>
          <w:sz w:val="20"/>
          <w:szCs w:val="20"/>
          <w:rtl/>
        </w:rPr>
        <w:t xml:space="preserve"> </w:t>
      </w:r>
      <w:r w:rsidRPr="00022666">
        <w:rPr>
          <w:rFonts w:cs="David" w:hint="cs"/>
          <w:sz w:val="20"/>
          <w:szCs w:val="20"/>
          <w:rtl/>
        </w:rPr>
        <w:t>יש</w:t>
      </w:r>
      <w:r w:rsidRPr="00022666">
        <w:rPr>
          <w:rFonts w:cs="David"/>
          <w:sz w:val="20"/>
          <w:szCs w:val="20"/>
          <w:rtl/>
        </w:rPr>
        <w:t xml:space="preserve"> </w:t>
      </w:r>
      <w:r w:rsidRPr="00022666">
        <w:rPr>
          <w:rFonts w:cs="David" w:hint="cs"/>
          <w:sz w:val="20"/>
          <w:szCs w:val="20"/>
          <w:rtl/>
        </w:rPr>
        <w:t>לבית</w:t>
      </w:r>
      <w:r w:rsidRPr="00022666">
        <w:rPr>
          <w:rFonts w:cs="David"/>
          <w:sz w:val="20"/>
          <w:szCs w:val="20"/>
          <w:rtl/>
        </w:rPr>
        <w:t xml:space="preserve"> </w:t>
      </w:r>
      <w:r w:rsidRPr="00022666">
        <w:rPr>
          <w:rFonts w:cs="David" w:hint="cs"/>
          <w:sz w:val="20"/>
          <w:szCs w:val="20"/>
          <w:rtl/>
        </w:rPr>
        <w:t>הדין</w:t>
      </w:r>
      <w:r w:rsidRPr="00022666">
        <w:rPr>
          <w:rFonts w:cs="David"/>
          <w:sz w:val="20"/>
          <w:szCs w:val="20"/>
          <w:rtl/>
        </w:rPr>
        <w:t xml:space="preserve"> </w:t>
      </w:r>
      <w:r w:rsidRPr="00022666">
        <w:rPr>
          <w:rFonts w:cs="David" w:hint="cs"/>
          <w:sz w:val="20"/>
          <w:szCs w:val="20"/>
          <w:rtl/>
        </w:rPr>
        <w:t>סמכות</w:t>
      </w:r>
      <w:r w:rsidRPr="00022666">
        <w:rPr>
          <w:rFonts w:cs="David"/>
          <w:sz w:val="20"/>
          <w:szCs w:val="20"/>
          <w:rtl/>
        </w:rPr>
        <w:t xml:space="preserve"> </w:t>
      </w:r>
      <w:r w:rsidRPr="00022666">
        <w:rPr>
          <w:rFonts w:cs="David" w:hint="cs"/>
          <w:sz w:val="20"/>
          <w:szCs w:val="20"/>
          <w:rtl/>
        </w:rPr>
        <w:t>להגיד</w:t>
      </w:r>
      <w:r w:rsidRPr="00022666">
        <w:rPr>
          <w:rFonts w:cs="David"/>
          <w:sz w:val="20"/>
          <w:szCs w:val="20"/>
          <w:rtl/>
        </w:rPr>
        <w:t xml:space="preserve"> </w:t>
      </w:r>
      <w:r w:rsidRPr="00022666">
        <w:rPr>
          <w:rFonts w:cs="David" w:hint="cs"/>
          <w:sz w:val="20"/>
          <w:szCs w:val="20"/>
          <w:rtl/>
        </w:rPr>
        <w:t>שאם</w:t>
      </w:r>
      <w:r w:rsidRPr="00022666">
        <w:rPr>
          <w:rFonts w:cs="David"/>
          <w:sz w:val="20"/>
          <w:szCs w:val="20"/>
          <w:rtl/>
        </w:rPr>
        <w:t xml:space="preserve"> </w:t>
      </w:r>
      <w:r w:rsidRPr="00022666">
        <w:rPr>
          <w:rFonts w:cs="David" w:hint="cs"/>
          <w:sz w:val="20"/>
          <w:szCs w:val="20"/>
          <w:rtl/>
        </w:rPr>
        <w:t>יש</w:t>
      </w:r>
      <w:r w:rsidRPr="00022666">
        <w:rPr>
          <w:rFonts w:cs="David"/>
          <w:sz w:val="20"/>
          <w:szCs w:val="20"/>
          <w:rtl/>
        </w:rPr>
        <w:t xml:space="preserve"> </w:t>
      </w:r>
      <w:r w:rsidRPr="00022666">
        <w:rPr>
          <w:rFonts w:cs="David" w:hint="cs"/>
          <w:sz w:val="20"/>
          <w:szCs w:val="20"/>
          <w:rtl/>
        </w:rPr>
        <w:t>פגיעה</w:t>
      </w:r>
      <w:r w:rsidRPr="00022666">
        <w:rPr>
          <w:rFonts w:cs="David"/>
          <w:sz w:val="20"/>
          <w:szCs w:val="20"/>
          <w:rtl/>
        </w:rPr>
        <w:t xml:space="preserve"> </w:t>
      </w:r>
      <w:r w:rsidRPr="00022666">
        <w:rPr>
          <w:rFonts w:cs="David" w:hint="cs"/>
          <w:sz w:val="20"/>
          <w:szCs w:val="20"/>
          <w:rtl/>
        </w:rPr>
        <w:t>חמורה</w:t>
      </w:r>
      <w:r w:rsidRPr="00022666">
        <w:rPr>
          <w:rFonts w:cs="David"/>
          <w:sz w:val="20"/>
          <w:szCs w:val="20"/>
          <w:rtl/>
        </w:rPr>
        <w:t xml:space="preserve"> </w:t>
      </w:r>
      <w:r w:rsidRPr="00022666">
        <w:rPr>
          <w:rFonts w:cs="David" w:hint="cs"/>
          <w:sz w:val="20"/>
          <w:szCs w:val="20"/>
          <w:rtl/>
        </w:rPr>
        <w:t>בספק</w:t>
      </w:r>
      <w:r w:rsidRPr="00022666">
        <w:rPr>
          <w:rFonts w:cs="David"/>
          <w:sz w:val="20"/>
          <w:szCs w:val="20"/>
          <w:rtl/>
        </w:rPr>
        <w:t xml:space="preserve">, </w:t>
      </w:r>
      <w:r w:rsidRPr="00022666">
        <w:rPr>
          <w:rFonts w:cs="David" w:hint="cs"/>
          <w:sz w:val="20"/>
          <w:szCs w:val="20"/>
          <w:rtl/>
        </w:rPr>
        <w:t>זה</w:t>
      </w:r>
      <w:r w:rsidRPr="00022666">
        <w:rPr>
          <w:rFonts w:cs="David"/>
          <w:sz w:val="20"/>
          <w:szCs w:val="20"/>
          <w:rtl/>
        </w:rPr>
        <w:t xml:space="preserve"> </w:t>
      </w:r>
      <w:r w:rsidRPr="00022666">
        <w:rPr>
          <w:rFonts w:cs="David" w:hint="cs"/>
          <w:sz w:val="20"/>
          <w:szCs w:val="20"/>
          <w:rtl/>
        </w:rPr>
        <w:t>יחול</w:t>
      </w:r>
      <w:r w:rsidRPr="00022666">
        <w:rPr>
          <w:rFonts w:cs="David"/>
          <w:sz w:val="20"/>
          <w:szCs w:val="20"/>
          <w:rtl/>
        </w:rPr>
        <w:t xml:space="preserve"> </w:t>
      </w:r>
      <w:r w:rsidRPr="00022666">
        <w:rPr>
          <w:rFonts w:cs="David" w:hint="cs"/>
          <w:sz w:val="20"/>
          <w:szCs w:val="20"/>
          <w:rtl/>
        </w:rPr>
        <w:t>רק</w:t>
      </w:r>
      <w:r w:rsidRPr="00022666">
        <w:rPr>
          <w:rFonts w:cs="David"/>
          <w:sz w:val="20"/>
          <w:szCs w:val="20"/>
          <w:rtl/>
        </w:rPr>
        <w:t xml:space="preserve"> </w:t>
      </w:r>
      <w:r w:rsidRPr="00022666">
        <w:rPr>
          <w:rFonts w:cs="David" w:hint="cs"/>
          <w:sz w:val="20"/>
          <w:szCs w:val="20"/>
          <w:rtl/>
        </w:rPr>
        <w:t>על</w:t>
      </w:r>
      <w:r w:rsidRPr="00022666">
        <w:rPr>
          <w:rFonts w:cs="David"/>
          <w:sz w:val="20"/>
          <w:szCs w:val="20"/>
          <w:rtl/>
        </w:rPr>
        <w:t xml:space="preserve"> </w:t>
      </w:r>
      <w:r w:rsidRPr="00022666">
        <w:rPr>
          <w:rFonts w:cs="David" w:hint="cs"/>
          <w:sz w:val="20"/>
          <w:szCs w:val="20"/>
          <w:rtl/>
        </w:rPr>
        <w:t>חוזה</w:t>
      </w:r>
      <w:r w:rsidRPr="00022666">
        <w:rPr>
          <w:rFonts w:cs="David"/>
          <w:sz w:val="20"/>
          <w:szCs w:val="20"/>
          <w:rtl/>
        </w:rPr>
        <w:t xml:space="preserve"> </w:t>
      </w:r>
      <w:r w:rsidRPr="00022666">
        <w:rPr>
          <w:rFonts w:cs="David" w:hint="cs"/>
          <w:sz w:val="20"/>
          <w:szCs w:val="20"/>
          <w:rtl/>
        </w:rPr>
        <w:t>העתיד</w:t>
      </w:r>
      <w:r w:rsidRPr="00022666">
        <w:rPr>
          <w:rFonts w:cs="David"/>
          <w:sz w:val="20"/>
          <w:szCs w:val="20"/>
          <w:rtl/>
        </w:rPr>
        <w:t xml:space="preserve">. </w:t>
      </w:r>
    </w:p>
    <w:p w:rsidR="00452F03" w:rsidRPr="00022666" w:rsidRDefault="00452F03" w:rsidP="00BD147F">
      <w:pPr>
        <w:pStyle w:val="a4"/>
        <w:spacing w:line="360" w:lineRule="auto"/>
        <w:rPr>
          <w:rFonts w:cs="David"/>
          <w:sz w:val="20"/>
          <w:szCs w:val="20"/>
          <w:rtl/>
        </w:rPr>
      </w:pPr>
    </w:p>
    <w:p w:rsidR="00F2348D" w:rsidRPr="00022666" w:rsidRDefault="00F2348D" w:rsidP="00BD147F">
      <w:pPr>
        <w:pStyle w:val="a4"/>
        <w:spacing w:line="360" w:lineRule="auto"/>
        <w:rPr>
          <w:rFonts w:cs="David"/>
          <w:sz w:val="20"/>
          <w:szCs w:val="20"/>
          <w:rtl/>
        </w:rPr>
      </w:pPr>
      <w:r w:rsidRPr="00022666">
        <w:rPr>
          <w:rFonts w:cs="David" w:hint="cs"/>
          <w:b/>
          <w:bCs/>
          <w:sz w:val="20"/>
          <w:szCs w:val="20"/>
          <w:highlight w:val="magenta"/>
          <w:rtl/>
        </w:rPr>
        <w:t>בהצעת חוק דיני ממונות</w:t>
      </w:r>
      <w:r w:rsidRPr="00022666">
        <w:rPr>
          <w:rFonts w:cs="David" w:hint="cs"/>
          <w:sz w:val="20"/>
          <w:szCs w:val="20"/>
          <w:rtl/>
        </w:rPr>
        <w:t xml:space="preserve"> הכלל הוא שזה חל רטרואקטיבית אוטומטית אלא אם כן יקבע שזה יחול רק מכאן ולהבא (פרוספקטיבי) והשינוי השני בהצ</w:t>
      </w:r>
      <w:r w:rsidR="00A87CF7" w:rsidRPr="00022666">
        <w:rPr>
          <w:rFonts w:cs="David" w:hint="cs"/>
          <w:sz w:val="20"/>
          <w:szCs w:val="20"/>
          <w:rtl/>
        </w:rPr>
        <w:t>עת החוק היא שבעבות הפסיקה הוסיפו</w:t>
      </w:r>
      <w:r w:rsidRPr="00022666">
        <w:rPr>
          <w:rFonts w:cs="David" w:hint="cs"/>
          <w:sz w:val="20"/>
          <w:szCs w:val="20"/>
          <w:rtl/>
        </w:rPr>
        <w:t xml:space="preserve"> חלק מהשיקולים שעל ביה"ד לשקול כדי להחיל רק פרוספקטיבית.</w:t>
      </w:r>
    </w:p>
    <w:p w:rsidR="00D91FC9" w:rsidRPr="00022666" w:rsidRDefault="00D91FC9" w:rsidP="00BD147F">
      <w:pPr>
        <w:pStyle w:val="a4"/>
        <w:spacing w:line="360" w:lineRule="auto"/>
        <w:rPr>
          <w:rFonts w:cs="David"/>
          <w:b/>
          <w:bCs/>
          <w:sz w:val="20"/>
          <w:szCs w:val="20"/>
          <w:u w:val="single"/>
          <w:rtl/>
        </w:rPr>
      </w:pPr>
    </w:p>
    <w:p w:rsidR="00F2348D" w:rsidRPr="00022666" w:rsidRDefault="00F2348D" w:rsidP="00BD147F">
      <w:pPr>
        <w:pStyle w:val="a4"/>
        <w:spacing w:line="360" w:lineRule="auto"/>
        <w:rPr>
          <w:rFonts w:cs="David"/>
          <w:sz w:val="20"/>
          <w:szCs w:val="20"/>
          <w:rtl/>
        </w:rPr>
      </w:pPr>
      <w:r w:rsidRPr="00022666">
        <w:rPr>
          <w:rFonts w:cs="David" w:hint="cs"/>
          <w:b/>
          <w:bCs/>
          <w:sz w:val="20"/>
          <w:szCs w:val="20"/>
          <w:highlight w:val="yellow"/>
          <w:u w:val="single"/>
          <w:rtl/>
        </w:rPr>
        <w:t>ס' 21</w:t>
      </w:r>
      <w:r w:rsidRPr="00022666">
        <w:rPr>
          <w:rFonts w:cs="David" w:hint="cs"/>
          <w:sz w:val="20"/>
          <w:szCs w:val="20"/>
          <w:highlight w:val="yellow"/>
          <w:rtl/>
        </w:rPr>
        <w:t>-</w:t>
      </w:r>
      <w:r w:rsidRPr="00022666">
        <w:rPr>
          <w:rFonts w:cs="David" w:hint="cs"/>
          <w:sz w:val="20"/>
          <w:szCs w:val="20"/>
          <w:rtl/>
        </w:rPr>
        <w:t xml:space="preserve"> יכול להתקיים בו זמנית סכסוך אינדיבידואלי בין ספק לבין לקוח ספציפי בביהמ"ש וגם הליך כנגד הספק בביה"ד. כל עוד ביה"ד לא נתן פס"ד- ביהמ"ש יכול לדון בתנאי. ברגע שבית הדין קבע שהתנאי מקפח זה חל על כל החוזים ביהמ"ש לא יכול עוד לדון בו. החלטה של ביהמ"ש מתקיימת לגבי הלקוח הספציפי והחלטה של ביה"ד חלות על כל החוזים של הספק.  </w:t>
      </w:r>
    </w:p>
    <w:p w:rsidR="00F2348D" w:rsidRPr="00022666" w:rsidRDefault="00F2348D" w:rsidP="00BD147F">
      <w:pPr>
        <w:pStyle w:val="a4"/>
        <w:spacing w:line="360" w:lineRule="auto"/>
        <w:rPr>
          <w:rFonts w:cs="David"/>
          <w:b/>
          <w:bCs/>
          <w:sz w:val="20"/>
          <w:szCs w:val="20"/>
          <w:u w:val="single"/>
          <w:rtl/>
        </w:rPr>
      </w:pPr>
    </w:p>
    <w:p w:rsidR="00F2348D" w:rsidRPr="00022666" w:rsidRDefault="00F2348D" w:rsidP="00BD147F">
      <w:pPr>
        <w:pStyle w:val="a4"/>
        <w:spacing w:line="360" w:lineRule="auto"/>
        <w:rPr>
          <w:rFonts w:cs="David"/>
          <w:sz w:val="20"/>
          <w:szCs w:val="20"/>
          <w:rtl/>
        </w:rPr>
      </w:pPr>
      <w:r w:rsidRPr="00022666">
        <w:rPr>
          <w:rFonts w:cs="David" w:hint="cs"/>
          <w:b/>
          <w:bCs/>
          <w:sz w:val="20"/>
          <w:szCs w:val="20"/>
          <w:highlight w:val="yellow"/>
          <w:u w:val="single"/>
          <w:rtl/>
        </w:rPr>
        <w:t>ס' 3</w:t>
      </w:r>
      <w:r w:rsidRPr="00022666">
        <w:rPr>
          <w:rFonts w:cs="David" w:hint="cs"/>
          <w:sz w:val="20"/>
          <w:szCs w:val="20"/>
          <w:u w:val="single"/>
          <w:rtl/>
        </w:rPr>
        <w:t xml:space="preserve"> </w:t>
      </w:r>
      <w:r w:rsidR="00AA3E5B" w:rsidRPr="00022666">
        <w:rPr>
          <w:rFonts w:cs="David" w:hint="cs"/>
          <w:sz w:val="20"/>
          <w:szCs w:val="20"/>
          <w:rtl/>
        </w:rPr>
        <w:t xml:space="preserve">סעיף עמום. </w:t>
      </w:r>
      <w:r w:rsidRPr="00022666">
        <w:rPr>
          <w:rFonts w:cs="David" w:hint="cs"/>
          <w:sz w:val="20"/>
          <w:szCs w:val="20"/>
          <w:rtl/>
        </w:rPr>
        <w:t xml:space="preserve">קובע שתנאי מקפח הוא כזה שיש בו קיפוח לקוחות או יתרון של הספק העלול להביא לקיפוח. והוא נתון לשיקול דעת רחב של ביהמ"ש. </w:t>
      </w:r>
    </w:p>
    <w:p w:rsidR="00F2348D" w:rsidRPr="00022666" w:rsidRDefault="00F2348D" w:rsidP="00BD147F">
      <w:pPr>
        <w:pStyle w:val="a4"/>
        <w:spacing w:line="360" w:lineRule="auto"/>
        <w:rPr>
          <w:rFonts w:cs="David"/>
          <w:sz w:val="20"/>
          <w:szCs w:val="20"/>
        </w:rPr>
      </w:pPr>
      <w:r w:rsidRPr="00022666">
        <w:rPr>
          <w:rFonts w:cs="David" w:hint="cs"/>
          <w:sz w:val="20"/>
          <w:szCs w:val="20"/>
          <w:rtl/>
        </w:rPr>
        <w:t xml:space="preserve">תנאי הוא לא מקפח אם הוא בא להגן על אינטרס לגיטימי של הספק תוך פגיעה מינימלית בלקוח. </w:t>
      </w:r>
    </w:p>
    <w:p w:rsidR="00F2348D" w:rsidRPr="00022666" w:rsidRDefault="00F2348D" w:rsidP="00BD147F">
      <w:pPr>
        <w:pStyle w:val="a4"/>
        <w:spacing w:line="360" w:lineRule="auto"/>
        <w:rPr>
          <w:rFonts w:cs="David"/>
          <w:sz w:val="20"/>
          <w:szCs w:val="20"/>
          <w:rtl/>
        </w:rPr>
      </w:pPr>
      <w:r w:rsidRPr="00022666">
        <w:rPr>
          <w:rFonts w:cs="David" w:hint="cs"/>
          <w:sz w:val="20"/>
          <w:szCs w:val="20"/>
          <w:rtl/>
        </w:rPr>
        <w:t>את התנאי המקפח יש לבדוק לפי מכלול הנסיבות- בדר"כ נסיבות כלכליות: אם יש לספק מונופול, אם המוצר חיוני וכו'.</w:t>
      </w:r>
    </w:p>
    <w:p w:rsidR="00AA3E5B" w:rsidRPr="00022666" w:rsidRDefault="00AA3E5B" w:rsidP="00BD147F">
      <w:pPr>
        <w:pStyle w:val="a4"/>
        <w:spacing w:line="360" w:lineRule="auto"/>
        <w:rPr>
          <w:rFonts w:cs="David"/>
          <w:sz w:val="20"/>
          <w:szCs w:val="20"/>
          <w:rtl/>
        </w:rPr>
      </w:pPr>
    </w:p>
    <w:p w:rsidR="00F2348D" w:rsidRPr="00022666" w:rsidRDefault="00F2348D" w:rsidP="00BD147F">
      <w:pPr>
        <w:pStyle w:val="a4"/>
        <w:spacing w:line="360" w:lineRule="auto"/>
        <w:rPr>
          <w:rFonts w:cs="David"/>
          <w:sz w:val="20"/>
          <w:szCs w:val="20"/>
          <w:rtl/>
        </w:rPr>
      </w:pPr>
      <w:r w:rsidRPr="00022666">
        <w:rPr>
          <w:rFonts w:cs="David" w:hint="cs"/>
          <w:b/>
          <w:bCs/>
          <w:sz w:val="20"/>
          <w:szCs w:val="20"/>
          <w:highlight w:val="yellow"/>
          <w:u w:val="single"/>
          <w:rtl/>
        </w:rPr>
        <w:t>ס' 4</w:t>
      </w:r>
      <w:r w:rsidRPr="00022666">
        <w:rPr>
          <w:rFonts w:cs="David" w:hint="cs"/>
          <w:b/>
          <w:bCs/>
          <w:sz w:val="20"/>
          <w:szCs w:val="20"/>
          <w:u w:val="single"/>
          <w:rtl/>
        </w:rPr>
        <w:t xml:space="preserve"> </w:t>
      </w:r>
      <w:r w:rsidRPr="00022666">
        <w:rPr>
          <w:rFonts w:cs="David" w:hint="cs"/>
          <w:sz w:val="20"/>
          <w:szCs w:val="20"/>
          <w:rtl/>
        </w:rPr>
        <w:t xml:space="preserve"> </w:t>
      </w:r>
      <w:r w:rsidRPr="00022666">
        <w:rPr>
          <w:rFonts w:cs="David" w:hint="cs"/>
          <w:sz w:val="20"/>
          <w:szCs w:val="20"/>
          <w:u w:val="single"/>
          <w:rtl/>
        </w:rPr>
        <w:t>חזקות קיפוח:</w:t>
      </w:r>
      <w:r w:rsidRPr="00022666">
        <w:rPr>
          <w:rFonts w:cs="David" w:hint="cs"/>
          <w:sz w:val="20"/>
          <w:szCs w:val="20"/>
          <w:rtl/>
        </w:rPr>
        <w:t xml:space="preserve"> אם תנאי בחוזה אחיד נכנס לתוך אחת מ12 הקבוצות הללו חזקה עליו שהוא מקפח- על הלקוח רק להראות שהתנאי שייך לאחת הקבוצות ונטל ההוכחה שהוא לא מקפח הוא על הספק- עליו להוכיח שבמכלול הנסיבות הספציפיות התנאי לא מקפח. יכולים להיות גם תנאים מקפחים שלא ברשימה הזו. </w:t>
      </w:r>
    </w:p>
    <w:p w:rsidR="00F2348D" w:rsidRPr="00022666" w:rsidRDefault="00F2348D" w:rsidP="00BD147F">
      <w:pPr>
        <w:pStyle w:val="a4"/>
        <w:spacing w:line="360" w:lineRule="auto"/>
        <w:rPr>
          <w:rFonts w:cs="David"/>
          <w:b/>
          <w:bCs/>
          <w:sz w:val="20"/>
          <w:szCs w:val="20"/>
          <w:u w:val="single"/>
        </w:rPr>
      </w:pPr>
      <w:r w:rsidRPr="00022666">
        <w:rPr>
          <w:rFonts w:cs="David" w:hint="cs"/>
          <w:b/>
          <w:bCs/>
          <w:sz w:val="20"/>
          <w:szCs w:val="20"/>
          <w:u w:val="single"/>
          <w:rtl/>
        </w:rPr>
        <w:t>תנאי יכול להיות מקפח אך במידה ויש ס' נוסף המאזן אותו הוא לא יהיה מקפח.</w:t>
      </w:r>
    </w:p>
    <w:p w:rsidR="00F2348D" w:rsidRPr="00022666" w:rsidRDefault="00F2348D" w:rsidP="00BD147F">
      <w:pPr>
        <w:pStyle w:val="a4"/>
        <w:spacing w:line="360" w:lineRule="auto"/>
        <w:rPr>
          <w:rFonts w:cs="David"/>
          <w:sz w:val="20"/>
          <w:szCs w:val="20"/>
          <w:u w:val="single"/>
          <w:rtl/>
        </w:rPr>
      </w:pPr>
      <w:r w:rsidRPr="00022666">
        <w:rPr>
          <w:rFonts w:cs="David" w:hint="cs"/>
          <w:sz w:val="20"/>
          <w:szCs w:val="20"/>
          <w:u w:val="single"/>
          <w:rtl/>
        </w:rPr>
        <w:t>(רשימה שחורה- תנאים בחוזה אחיד שהם בטוח מקפחים. ס' 5.</w:t>
      </w:r>
    </w:p>
    <w:p w:rsidR="00F2348D" w:rsidRPr="00022666" w:rsidRDefault="00F2348D" w:rsidP="00BD147F">
      <w:pPr>
        <w:pStyle w:val="a4"/>
        <w:spacing w:line="360" w:lineRule="auto"/>
        <w:rPr>
          <w:rFonts w:cs="David"/>
          <w:sz w:val="20"/>
          <w:szCs w:val="20"/>
          <w:u w:val="single"/>
          <w:rtl/>
        </w:rPr>
      </w:pPr>
      <w:r w:rsidRPr="00022666">
        <w:rPr>
          <w:rFonts w:cs="David" w:hint="cs"/>
          <w:sz w:val="20"/>
          <w:szCs w:val="20"/>
          <w:u w:val="single"/>
          <w:rtl/>
        </w:rPr>
        <w:t>רשימה אפורה- כל התנאים שהם בחזקות קיפוח (חזקות קיפוח בס' 4)</w:t>
      </w:r>
    </w:p>
    <w:p w:rsidR="00F2348D" w:rsidRPr="00022666" w:rsidRDefault="00F2348D" w:rsidP="00BD147F">
      <w:pPr>
        <w:pStyle w:val="a4"/>
        <w:spacing w:line="360" w:lineRule="auto"/>
        <w:rPr>
          <w:rFonts w:cs="David"/>
          <w:b/>
          <w:bCs/>
          <w:sz w:val="20"/>
          <w:szCs w:val="20"/>
          <w:u w:val="single"/>
          <w:rtl/>
        </w:rPr>
      </w:pPr>
      <w:r w:rsidRPr="00022666">
        <w:rPr>
          <w:rFonts w:cs="David" w:hint="cs"/>
          <w:sz w:val="20"/>
          <w:szCs w:val="20"/>
          <w:u w:val="single"/>
          <w:rtl/>
        </w:rPr>
        <w:t xml:space="preserve">רשימה לבנה- תנאים שיכולים להיות מקפחים אבל אז הנטל הוא על הלקוח וצריך להוכיח את זה במסגרת ס' 3. ) </w:t>
      </w:r>
    </w:p>
    <w:p w:rsidR="00AA3E5B" w:rsidRPr="00022666" w:rsidRDefault="00AA3E5B" w:rsidP="00BD147F">
      <w:pPr>
        <w:pStyle w:val="a4"/>
        <w:spacing w:line="360" w:lineRule="auto"/>
        <w:rPr>
          <w:rFonts w:cs="David"/>
          <w:b/>
          <w:bCs/>
          <w:sz w:val="20"/>
          <w:szCs w:val="20"/>
          <w:u w:val="single"/>
          <w:rtl/>
        </w:rPr>
      </w:pPr>
    </w:p>
    <w:p w:rsidR="00F2348D" w:rsidRPr="00022666" w:rsidRDefault="00F2348D" w:rsidP="00BD147F">
      <w:pPr>
        <w:pStyle w:val="a4"/>
        <w:spacing w:line="360" w:lineRule="auto"/>
        <w:rPr>
          <w:rFonts w:cs="David"/>
          <w:sz w:val="20"/>
          <w:szCs w:val="20"/>
          <w:rtl/>
        </w:rPr>
      </w:pPr>
      <w:r w:rsidRPr="00022666">
        <w:rPr>
          <w:rFonts w:cs="David" w:hint="cs"/>
          <w:b/>
          <w:bCs/>
          <w:sz w:val="20"/>
          <w:szCs w:val="20"/>
          <w:highlight w:val="yellow"/>
          <w:u w:val="single"/>
          <w:rtl/>
        </w:rPr>
        <w:t>חזקות הקיפוח בס' 4:</w:t>
      </w:r>
    </w:p>
    <w:p w:rsidR="00F2348D" w:rsidRPr="00022666" w:rsidRDefault="00F2348D" w:rsidP="002E3CC8">
      <w:pPr>
        <w:pStyle w:val="a4"/>
        <w:numPr>
          <w:ilvl w:val="0"/>
          <w:numId w:val="74"/>
        </w:numPr>
        <w:spacing w:line="360" w:lineRule="auto"/>
        <w:rPr>
          <w:rFonts w:cs="David"/>
          <w:sz w:val="20"/>
          <w:szCs w:val="20"/>
          <w:rtl/>
        </w:rPr>
      </w:pPr>
      <w:r w:rsidRPr="00022666">
        <w:rPr>
          <w:rFonts w:cs="David" w:hint="cs"/>
          <w:sz w:val="20"/>
          <w:szCs w:val="20"/>
          <w:u w:val="single"/>
          <w:rtl/>
        </w:rPr>
        <w:t>תנאי הפוטר/מסייג את הספק מאחריות שהיתה לו לפי חוק</w:t>
      </w:r>
      <w:r w:rsidRPr="00022666">
        <w:rPr>
          <w:rFonts w:cs="David" w:hint="cs"/>
          <w:sz w:val="20"/>
          <w:szCs w:val="20"/>
          <w:rtl/>
        </w:rPr>
        <w:t>. (למשל, פוטר עצמו מאחריות ברשלנות.)</w:t>
      </w:r>
    </w:p>
    <w:p w:rsidR="00F2348D" w:rsidRPr="00022666" w:rsidRDefault="00F2348D" w:rsidP="0007429A">
      <w:pPr>
        <w:pStyle w:val="a4"/>
        <w:numPr>
          <w:ilvl w:val="0"/>
          <w:numId w:val="74"/>
        </w:numPr>
        <w:spacing w:line="360" w:lineRule="auto"/>
        <w:rPr>
          <w:rFonts w:cs="David"/>
          <w:sz w:val="20"/>
          <w:szCs w:val="20"/>
        </w:rPr>
      </w:pPr>
      <w:r w:rsidRPr="00022666">
        <w:rPr>
          <w:rFonts w:cs="David" w:hint="cs"/>
          <w:sz w:val="20"/>
          <w:szCs w:val="20"/>
          <w:u w:val="single"/>
          <w:rtl/>
        </w:rPr>
        <w:t>תנאי שמאפשר לספק "באופן בלתי סביר" לבטל, להשעות או לדחות את ביצוע החוזה או לשנות חיוב מהותי בו</w:t>
      </w:r>
      <w:r w:rsidRPr="00022666">
        <w:rPr>
          <w:rFonts w:cs="David" w:hint="cs"/>
          <w:sz w:val="20"/>
          <w:szCs w:val="20"/>
          <w:rtl/>
        </w:rPr>
        <w:t xml:space="preserve">. הלקוח צריך להוכיח לא רק את קיום התנאי אלא גם שהוא בלתי סביר והנטל עליו. </w:t>
      </w:r>
      <w:r w:rsidRPr="00022666">
        <w:rPr>
          <w:rFonts w:cs="David" w:hint="cs"/>
          <w:i/>
          <w:iCs/>
          <w:sz w:val="20"/>
          <w:szCs w:val="20"/>
          <w:rtl/>
        </w:rPr>
        <w:t>גלברד</w:t>
      </w:r>
      <w:r w:rsidRPr="00022666">
        <w:rPr>
          <w:rFonts w:cs="David" w:hint="cs"/>
          <w:sz w:val="20"/>
          <w:szCs w:val="20"/>
          <w:rtl/>
        </w:rPr>
        <w:t xml:space="preserve"> טוען שזה סותר את מהות הסעיף ויש לתקן אותו.</w:t>
      </w:r>
    </w:p>
    <w:p w:rsidR="00F2348D" w:rsidRPr="00022666" w:rsidRDefault="00F2348D" w:rsidP="002E3CC8">
      <w:pPr>
        <w:pStyle w:val="a4"/>
        <w:numPr>
          <w:ilvl w:val="0"/>
          <w:numId w:val="74"/>
        </w:numPr>
        <w:spacing w:line="360" w:lineRule="auto"/>
        <w:rPr>
          <w:rFonts w:cs="David"/>
          <w:sz w:val="20"/>
          <w:szCs w:val="20"/>
        </w:rPr>
      </w:pPr>
      <w:r w:rsidRPr="00022666">
        <w:rPr>
          <w:rFonts w:cs="David" w:hint="cs"/>
          <w:sz w:val="20"/>
          <w:szCs w:val="20"/>
          <w:u w:val="single"/>
          <w:rtl/>
        </w:rPr>
        <w:t>תנאי שמקנה לספק זכות להעביר אחריות לצד ג'</w:t>
      </w:r>
      <w:r w:rsidRPr="00022666">
        <w:rPr>
          <w:rFonts w:cs="David" w:hint="cs"/>
          <w:sz w:val="20"/>
          <w:szCs w:val="20"/>
          <w:rtl/>
        </w:rPr>
        <w:t xml:space="preserve">. </w:t>
      </w:r>
    </w:p>
    <w:p w:rsidR="00F2348D" w:rsidRPr="00022666" w:rsidRDefault="00F2348D" w:rsidP="002E3CC8">
      <w:pPr>
        <w:pStyle w:val="a4"/>
        <w:numPr>
          <w:ilvl w:val="0"/>
          <w:numId w:val="74"/>
        </w:numPr>
        <w:spacing w:line="360" w:lineRule="auto"/>
        <w:rPr>
          <w:rFonts w:cs="David"/>
          <w:sz w:val="20"/>
          <w:szCs w:val="20"/>
        </w:rPr>
      </w:pPr>
      <w:r w:rsidRPr="00022666">
        <w:rPr>
          <w:rFonts w:cs="David" w:hint="cs"/>
          <w:sz w:val="20"/>
          <w:szCs w:val="20"/>
          <w:u w:val="single"/>
          <w:rtl/>
        </w:rPr>
        <w:t>תנאי שמקנה לספק זכות לקבוע או לשנות על דעתו בלבד אחרי כריתת החוזה מחיר או חיוב אחר המוטל על הלקוח- אלא אם כן זה לא בשליטתו (אינפלציה)</w:t>
      </w:r>
      <w:r w:rsidRPr="00022666">
        <w:rPr>
          <w:rFonts w:cs="David" w:hint="cs"/>
          <w:sz w:val="20"/>
          <w:szCs w:val="20"/>
          <w:rtl/>
        </w:rPr>
        <w:t>. במקרה בו ספק יכול לעלות את המחיר ויש "מחיר גג" צריך לבחון את סבירות המחיר ביחס לשוק. והפס' קבעה שאם במקביל לאפשרות של הספק לשנות את המחיר תהיה אפשרות של הלקוח להשתחרר באמת מהחוזה אז הוא לא מקפח. (לעזוב את בית האבות זה מקפח. לעבור חברת סלולאר זה לא מקפח). כל מה שנוגע למנגנונים אובייקטיבים הם לאו דווקא ס' 4, הלקוח יכול להוכיח אחרת.</w:t>
      </w:r>
    </w:p>
    <w:p w:rsidR="00F2348D" w:rsidRPr="00022666" w:rsidRDefault="00F2348D" w:rsidP="002E3CC8">
      <w:pPr>
        <w:pStyle w:val="a4"/>
        <w:numPr>
          <w:ilvl w:val="0"/>
          <w:numId w:val="74"/>
        </w:numPr>
        <w:spacing w:line="360" w:lineRule="auto"/>
        <w:rPr>
          <w:rFonts w:cs="David"/>
          <w:sz w:val="20"/>
          <w:szCs w:val="20"/>
          <w:rtl/>
        </w:rPr>
      </w:pPr>
      <w:r w:rsidRPr="00022666">
        <w:rPr>
          <w:rFonts w:cs="David" w:hint="cs"/>
          <w:sz w:val="20"/>
          <w:szCs w:val="20"/>
          <w:u w:val="single"/>
          <w:rtl/>
        </w:rPr>
        <w:t>תנאי שמחייב את הלקוח באופן בלתי סביר להזדקק לספק או אדם אחר, או המגביל את חופשו</w:t>
      </w:r>
      <w:r w:rsidRPr="00022666">
        <w:rPr>
          <w:rFonts w:cs="David" w:hint="cs"/>
          <w:sz w:val="20"/>
          <w:szCs w:val="20"/>
          <w:rtl/>
        </w:rPr>
        <w:t>. (התניית שירות בשירות שהיא מוצדקת זה בסדר- נניח במוסך רכב מורשה. אבל בנוגע לבנקים שמתנים שירות בשירות  זה לא חוקי ואפשר לתבוע או לפי ס' זה או לפי ההוראה בחוק הבנקאות- עדיף חוק הבנקאות כי היא  קוגנטית ולא תלוי שיקול דעת ביהמ"ש.</w:t>
      </w:r>
      <w:r w:rsidR="0007429A">
        <w:rPr>
          <w:rFonts w:cs="David" w:hint="cs"/>
          <w:sz w:val="20"/>
          <w:szCs w:val="20"/>
          <w:rtl/>
        </w:rPr>
        <w:t>)</w:t>
      </w:r>
    </w:p>
    <w:p w:rsidR="00F2348D" w:rsidRPr="00B050E5" w:rsidRDefault="00B050E5" w:rsidP="0007429A">
      <w:pPr>
        <w:pStyle w:val="a4"/>
        <w:numPr>
          <w:ilvl w:val="0"/>
          <w:numId w:val="74"/>
        </w:numPr>
        <w:spacing w:line="360" w:lineRule="auto"/>
        <w:rPr>
          <w:rFonts w:cs="David"/>
          <w:sz w:val="24"/>
          <w:szCs w:val="24"/>
        </w:rPr>
      </w:pPr>
      <w:r w:rsidRPr="00B050E5">
        <w:rPr>
          <w:rFonts w:cs="David" w:hint="cs"/>
          <w:sz w:val="20"/>
          <w:szCs w:val="20"/>
          <w:u w:val="single"/>
          <w:rtl/>
        </w:rPr>
        <w:t>תנאי שמצמצם את זכויות הלקוח עפ"י דין מוחזק כמקפח.</w:t>
      </w:r>
      <w:r>
        <w:rPr>
          <w:rFonts w:cs="David" w:hint="cs"/>
          <w:sz w:val="20"/>
          <w:szCs w:val="20"/>
          <w:u w:val="single"/>
          <w:rtl/>
        </w:rPr>
        <w:t xml:space="preserve"> 6[א]: </w:t>
      </w:r>
      <w:r w:rsidR="000A4872" w:rsidRPr="00B050E5">
        <w:rPr>
          <w:rFonts w:cs="David" w:hint="cs"/>
          <w:sz w:val="20"/>
          <w:szCs w:val="20"/>
          <w:u w:val="single"/>
          <w:rtl/>
        </w:rPr>
        <w:t>תנאי</w:t>
      </w:r>
      <w:r w:rsidR="000A4872" w:rsidRPr="00B050E5">
        <w:rPr>
          <w:rFonts w:cs="David"/>
          <w:sz w:val="20"/>
          <w:szCs w:val="20"/>
          <w:u w:val="single"/>
          <w:rtl/>
        </w:rPr>
        <w:t xml:space="preserve"> </w:t>
      </w:r>
      <w:r w:rsidR="000A4872" w:rsidRPr="00B050E5">
        <w:rPr>
          <w:rFonts w:cs="David" w:hint="cs"/>
          <w:sz w:val="20"/>
          <w:szCs w:val="20"/>
          <w:u w:val="single"/>
          <w:rtl/>
        </w:rPr>
        <w:t>המתייחס</w:t>
      </w:r>
      <w:r w:rsidR="000A4872" w:rsidRPr="00B050E5">
        <w:rPr>
          <w:rFonts w:cs="David"/>
          <w:sz w:val="20"/>
          <w:szCs w:val="20"/>
          <w:u w:val="single"/>
          <w:rtl/>
        </w:rPr>
        <w:t xml:space="preserve"> </w:t>
      </w:r>
      <w:r w:rsidR="000A4872" w:rsidRPr="00B050E5">
        <w:rPr>
          <w:rFonts w:cs="David" w:hint="cs"/>
          <w:sz w:val="20"/>
          <w:szCs w:val="20"/>
          <w:u w:val="single"/>
          <w:rtl/>
        </w:rPr>
        <w:t>לצמצום</w:t>
      </w:r>
      <w:r w:rsidR="000A4872" w:rsidRPr="00B050E5">
        <w:rPr>
          <w:rFonts w:cs="David"/>
          <w:sz w:val="20"/>
          <w:szCs w:val="20"/>
          <w:u w:val="single"/>
          <w:rtl/>
        </w:rPr>
        <w:t xml:space="preserve"> </w:t>
      </w:r>
      <w:r w:rsidR="000A4872" w:rsidRPr="00B050E5">
        <w:rPr>
          <w:rFonts w:cs="David" w:hint="cs"/>
          <w:sz w:val="20"/>
          <w:szCs w:val="20"/>
          <w:u w:val="single"/>
          <w:rtl/>
        </w:rPr>
        <w:t>תרופות</w:t>
      </w:r>
      <w:r w:rsidR="000A4872" w:rsidRPr="00B050E5">
        <w:rPr>
          <w:rFonts w:cs="David"/>
          <w:sz w:val="20"/>
          <w:szCs w:val="20"/>
          <w:u w:val="single"/>
          <w:rtl/>
        </w:rPr>
        <w:t xml:space="preserve"> </w:t>
      </w:r>
      <w:r w:rsidR="000A4872" w:rsidRPr="00B050E5">
        <w:rPr>
          <w:rFonts w:cs="David" w:hint="cs"/>
          <w:sz w:val="20"/>
          <w:szCs w:val="20"/>
          <w:u w:val="single"/>
          <w:rtl/>
        </w:rPr>
        <w:t>מצד</w:t>
      </w:r>
      <w:r w:rsidR="000A4872" w:rsidRPr="00B050E5">
        <w:rPr>
          <w:rFonts w:cs="David"/>
          <w:sz w:val="20"/>
          <w:szCs w:val="20"/>
          <w:u w:val="single"/>
          <w:rtl/>
        </w:rPr>
        <w:t xml:space="preserve"> </w:t>
      </w:r>
      <w:r w:rsidR="000A4872" w:rsidRPr="00B050E5">
        <w:rPr>
          <w:rFonts w:cs="David" w:hint="cs"/>
          <w:sz w:val="20"/>
          <w:szCs w:val="20"/>
          <w:u w:val="single"/>
          <w:rtl/>
        </w:rPr>
        <w:t>הספק</w:t>
      </w:r>
      <w:r w:rsidR="000A4872" w:rsidRPr="00B050E5">
        <w:rPr>
          <w:rFonts w:cs="David"/>
          <w:sz w:val="20"/>
          <w:szCs w:val="20"/>
          <w:u w:val="single"/>
          <w:rtl/>
        </w:rPr>
        <w:t xml:space="preserve"> </w:t>
      </w:r>
      <w:r w:rsidR="000A4872" w:rsidRPr="00B050E5">
        <w:rPr>
          <w:rFonts w:cs="David" w:hint="cs"/>
          <w:sz w:val="20"/>
          <w:szCs w:val="20"/>
          <w:u w:val="single"/>
          <w:rtl/>
        </w:rPr>
        <w:t>כלפי</w:t>
      </w:r>
      <w:r w:rsidR="000A4872" w:rsidRPr="00B050E5">
        <w:rPr>
          <w:rFonts w:cs="David"/>
          <w:sz w:val="20"/>
          <w:szCs w:val="20"/>
          <w:u w:val="single"/>
          <w:rtl/>
        </w:rPr>
        <w:t xml:space="preserve"> </w:t>
      </w:r>
      <w:r w:rsidR="000A4872" w:rsidRPr="00B050E5">
        <w:rPr>
          <w:rFonts w:cs="David" w:hint="cs"/>
          <w:sz w:val="20"/>
          <w:szCs w:val="20"/>
          <w:u w:val="single"/>
          <w:rtl/>
        </w:rPr>
        <w:t>הלקוח</w:t>
      </w:r>
      <w:r w:rsidR="000A4872" w:rsidRPr="00B050E5">
        <w:rPr>
          <w:rFonts w:cs="David"/>
          <w:sz w:val="20"/>
          <w:szCs w:val="20"/>
          <w:u w:val="single"/>
          <w:rtl/>
        </w:rPr>
        <w:t xml:space="preserve">, </w:t>
      </w:r>
      <w:r w:rsidR="000A4872" w:rsidRPr="00B050E5">
        <w:rPr>
          <w:rFonts w:cs="David" w:hint="cs"/>
          <w:sz w:val="20"/>
          <w:szCs w:val="20"/>
          <w:u w:val="single"/>
          <w:rtl/>
        </w:rPr>
        <w:t>או</w:t>
      </w:r>
      <w:r w:rsidR="000A4872" w:rsidRPr="00B050E5">
        <w:rPr>
          <w:rFonts w:cs="David"/>
          <w:sz w:val="20"/>
          <w:szCs w:val="20"/>
          <w:u w:val="single"/>
          <w:rtl/>
        </w:rPr>
        <w:t xml:space="preserve"> </w:t>
      </w:r>
      <w:r w:rsidR="000A4872" w:rsidRPr="00B050E5">
        <w:rPr>
          <w:rFonts w:cs="David" w:hint="cs"/>
          <w:sz w:val="20"/>
          <w:szCs w:val="20"/>
          <w:u w:val="single"/>
          <w:rtl/>
        </w:rPr>
        <w:t>הרחבת</w:t>
      </w:r>
      <w:r w:rsidR="000A4872" w:rsidRPr="00B050E5">
        <w:rPr>
          <w:rFonts w:cs="David"/>
          <w:sz w:val="20"/>
          <w:szCs w:val="20"/>
          <w:u w:val="single"/>
          <w:rtl/>
        </w:rPr>
        <w:t xml:space="preserve"> </w:t>
      </w:r>
      <w:r w:rsidR="000A4872" w:rsidRPr="00B050E5">
        <w:rPr>
          <w:rFonts w:cs="David" w:hint="cs"/>
          <w:sz w:val="20"/>
          <w:szCs w:val="20"/>
          <w:u w:val="single"/>
          <w:rtl/>
        </w:rPr>
        <w:t>התרופות</w:t>
      </w:r>
      <w:r w:rsidR="000A4872" w:rsidRPr="00B050E5">
        <w:rPr>
          <w:rFonts w:cs="David"/>
          <w:sz w:val="20"/>
          <w:szCs w:val="20"/>
          <w:u w:val="single"/>
          <w:rtl/>
        </w:rPr>
        <w:t xml:space="preserve"> </w:t>
      </w:r>
      <w:r w:rsidR="000A4872" w:rsidRPr="00B050E5">
        <w:rPr>
          <w:rFonts w:cs="David" w:hint="cs"/>
          <w:sz w:val="20"/>
          <w:szCs w:val="20"/>
          <w:u w:val="single"/>
          <w:rtl/>
        </w:rPr>
        <w:t>לטובת</w:t>
      </w:r>
      <w:r w:rsidR="000A4872" w:rsidRPr="00B050E5">
        <w:rPr>
          <w:rFonts w:cs="David"/>
          <w:sz w:val="20"/>
          <w:szCs w:val="20"/>
          <w:u w:val="single"/>
          <w:rtl/>
        </w:rPr>
        <w:t xml:space="preserve"> </w:t>
      </w:r>
      <w:r w:rsidR="000A4872" w:rsidRPr="00B050E5">
        <w:rPr>
          <w:rFonts w:cs="David" w:hint="cs"/>
          <w:sz w:val="20"/>
          <w:szCs w:val="20"/>
          <w:u w:val="single"/>
          <w:rtl/>
        </w:rPr>
        <w:t>הספק</w:t>
      </w:r>
      <w:r w:rsidR="000A4872" w:rsidRPr="00B050E5">
        <w:rPr>
          <w:rFonts w:cs="David"/>
          <w:sz w:val="20"/>
          <w:szCs w:val="20"/>
          <w:u w:val="single"/>
          <w:rtl/>
        </w:rPr>
        <w:t xml:space="preserve">, </w:t>
      </w:r>
      <w:r w:rsidR="000A4872" w:rsidRPr="00B050E5">
        <w:rPr>
          <w:rFonts w:cs="David" w:hint="cs"/>
          <w:sz w:val="20"/>
          <w:szCs w:val="20"/>
          <w:u w:val="single"/>
          <w:rtl/>
        </w:rPr>
        <w:t>באמצעות</w:t>
      </w:r>
      <w:r w:rsidR="000A4872" w:rsidRPr="00B050E5">
        <w:rPr>
          <w:rFonts w:cs="David"/>
          <w:sz w:val="20"/>
          <w:szCs w:val="20"/>
          <w:u w:val="single"/>
          <w:rtl/>
        </w:rPr>
        <w:t xml:space="preserve"> </w:t>
      </w:r>
      <w:r w:rsidR="000A4872" w:rsidRPr="00B050E5">
        <w:rPr>
          <w:rFonts w:cs="David" w:hint="cs"/>
          <w:sz w:val="20"/>
          <w:szCs w:val="20"/>
          <w:u w:val="single"/>
          <w:rtl/>
        </w:rPr>
        <w:t>כפל</w:t>
      </w:r>
      <w:r w:rsidR="000A4872" w:rsidRPr="00B050E5">
        <w:rPr>
          <w:rFonts w:cs="David"/>
          <w:sz w:val="20"/>
          <w:szCs w:val="20"/>
          <w:u w:val="single"/>
          <w:rtl/>
        </w:rPr>
        <w:t xml:space="preserve"> </w:t>
      </w:r>
      <w:r w:rsidR="000A4872" w:rsidRPr="00B050E5">
        <w:rPr>
          <w:rFonts w:cs="David" w:hint="cs"/>
          <w:sz w:val="20"/>
          <w:szCs w:val="20"/>
          <w:u w:val="single"/>
          <w:rtl/>
        </w:rPr>
        <w:t>תרופות</w:t>
      </w:r>
      <w:r w:rsidR="000A4872" w:rsidRPr="00B050E5">
        <w:rPr>
          <w:rFonts w:cs="David"/>
          <w:sz w:val="20"/>
          <w:szCs w:val="20"/>
          <w:u w:val="single"/>
          <w:rtl/>
        </w:rPr>
        <w:t xml:space="preserve"> </w:t>
      </w:r>
      <w:r w:rsidR="000A4872" w:rsidRPr="00B050E5">
        <w:rPr>
          <w:rFonts w:cs="David" w:hint="cs"/>
          <w:sz w:val="20"/>
          <w:szCs w:val="20"/>
          <w:u w:val="single"/>
          <w:rtl/>
        </w:rPr>
        <w:t>וחפיפה</w:t>
      </w:r>
      <w:r w:rsidR="000A4872" w:rsidRPr="00B050E5">
        <w:rPr>
          <w:rFonts w:cs="David"/>
          <w:sz w:val="20"/>
          <w:szCs w:val="20"/>
          <w:u w:val="single"/>
          <w:rtl/>
        </w:rPr>
        <w:t xml:space="preserve"> </w:t>
      </w:r>
      <w:r w:rsidR="000A4872" w:rsidRPr="00B050E5">
        <w:rPr>
          <w:rFonts w:cs="David" w:hint="cs"/>
          <w:sz w:val="20"/>
          <w:szCs w:val="20"/>
          <w:u w:val="single"/>
          <w:rtl/>
        </w:rPr>
        <w:t>שלא</w:t>
      </w:r>
      <w:r w:rsidR="000A4872" w:rsidRPr="00B050E5">
        <w:rPr>
          <w:rFonts w:cs="David"/>
          <w:sz w:val="20"/>
          <w:szCs w:val="20"/>
          <w:u w:val="single"/>
          <w:rtl/>
        </w:rPr>
        <w:t xml:space="preserve"> </w:t>
      </w:r>
      <w:r w:rsidR="000A4872" w:rsidRPr="00B050E5">
        <w:rPr>
          <w:rFonts w:cs="David" w:hint="cs"/>
          <w:sz w:val="20"/>
          <w:szCs w:val="20"/>
          <w:u w:val="single"/>
          <w:rtl/>
        </w:rPr>
        <w:t>כדין</w:t>
      </w:r>
      <w:r w:rsidR="0007429A">
        <w:rPr>
          <w:rFonts w:cs="David" w:hint="cs"/>
          <w:sz w:val="20"/>
          <w:szCs w:val="20"/>
          <w:u w:val="single"/>
          <w:rtl/>
        </w:rPr>
        <w:t xml:space="preserve"> או פיצויים מוסכמים לא סבירים</w:t>
      </w:r>
      <w:r w:rsidR="000A4872" w:rsidRPr="00B050E5">
        <w:rPr>
          <w:rFonts w:cs="David" w:hint="cs"/>
          <w:sz w:val="20"/>
          <w:szCs w:val="20"/>
          <w:u w:val="single"/>
          <w:rtl/>
        </w:rPr>
        <w:t xml:space="preserve">. </w:t>
      </w:r>
      <w:r w:rsidR="00F2348D" w:rsidRPr="00B050E5">
        <w:rPr>
          <w:rFonts w:cs="David" w:hint="cs"/>
          <w:sz w:val="20"/>
          <w:szCs w:val="20"/>
          <w:rtl/>
        </w:rPr>
        <w:t xml:space="preserve"> אסור להגביל את חופש בחירת וצירוף התרופות. השופטת דורנר </w:t>
      </w:r>
      <w:r w:rsidR="00F2348D" w:rsidRPr="00B050E5">
        <w:rPr>
          <w:rFonts w:cs="David" w:hint="cs"/>
          <w:b/>
          <w:bCs/>
          <w:sz w:val="20"/>
          <w:szCs w:val="20"/>
          <w:highlight w:val="lightGray"/>
          <w:rtl/>
        </w:rPr>
        <w:t>בפס"ד ארבוס</w:t>
      </w:r>
      <w:r w:rsidR="00F2348D" w:rsidRPr="00B050E5">
        <w:rPr>
          <w:rFonts w:cs="David" w:hint="cs"/>
          <w:sz w:val="20"/>
          <w:szCs w:val="20"/>
          <w:rtl/>
        </w:rPr>
        <w:t xml:space="preserve"> ציינה כי הוראה ששוללת תלות בין חיובים בחוזה אחיד בעצם מהווה תנאי מקפח כי היא שוללת תרופה (דחיית קיום זה תרופה). </w:t>
      </w:r>
    </w:p>
    <w:p w:rsidR="00F2348D" w:rsidRPr="00022666" w:rsidRDefault="00F2348D" w:rsidP="002E3CC8">
      <w:pPr>
        <w:pStyle w:val="a4"/>
        <w:numPr>
          <w:ilvl w:val="0"/>
          <w:numId w:val="74"/>
        </w:numPr>
        <w:spacing w:line="360" w:lineRule="auto"/>
        <w:rPr>
          <w:rFonts w:cs="David"/>
          <w:sz w:val="20"/>
          <w:szCs w:val="20"/>
        </w:rPr>
      </w:pPr>
      <w:r w:rsidRPr="00022666">
        <w:rPr>
          <w:rFonts w:cs="David" w:hint="cs"/>
          <w:sz w:val="20"/>
          <w:szCs w:val="20"/>
          <w:u w:val="single"/>
          <w:rtl/>
        </w:rPr>
        <w:t>תנאי המעביר את נטל ההוכחה לצד השני הוא מקפח</w:t>
      </w:r>
      <w:r w:rsidRPr="00022666">
        <w:rPr>
          <w:rFonts w:cs="David" w:hint="cs"/>
          <w:sz w:val="20"/>
          <w:szCs w:val="20"/>
          <w:rtl/>
        </w:rPr>
        <w:t xml:space="preserve">. </w:t>
      </w:r>
    </w:p>
    <w:p w:rsidR="00F2348D" w:rsidRPr="00022666" w:rsidRDefault="00F2348D" w:rsidP="002E3CC8">
      <w:pPr>
        <w:pStyle w:val="a4"/>
        <w:numPr>
          <w:ilvl w:val="0"/>
          <w:numId w:val="74"/>
        </w:numPr>
        <w:spacing w:line="360" w:lineRule="auto"/>
        <w:rPr>
          <w:rFonts w:cs="David"/>
          <w:sz w:val="20"/>
          <w:szCs w:val="20"/>
        </w:rPr>
      </w:pPr>
      <w:r w:rsidRPr="00022666">
        <w:rPr>
          <w:rFonts w:cs="David" w:hint="cs"/>
          <w:sz w:val="20"/>
          <w:szCs w:val="20"/>
          <w:u w:val="single"/>
          <w:rtl/>
        </w:rPr>
        <w:t>תנאי השולל או המגביל את זכות הלקוח להעלות טענות משפטיות מסויימות או שיש לדון רק בבוררות.</w:t>
      </w:r>
      <w:r w:rsidRPr="00022666">
        <w:rPr>
          <w:rFonts w:cs="David" w:hint="cs"/>
          <w:sz w:val="20"/>
          <w:szCs w:val="20"/>
          <w:rtl/>
        </w:rPr>
        <w:t xml:space="preserve">  מגביל את זכות האדם לפנות לערכאות.</w:t>
      </w:r>
    </w:p>
    <w:p w:rsidR="00F2348D" w:rsidRPr="00022666" w:rsidRDefault="00F2348D" w:rsidP="002E3CC8">
      <w:pPr>
        <w:pStyle w:val="a4"/>
        <w:numPr>
          <w:ilvl w:val="0"/>
          <w:numId w:val="74"/>
        </w:numPr>
        <w:spacing w:line="360" w:lineRule="auto"/>
        <w:rPr>
          <w:rFonts w:cs="David"/>
          <w:sz w:val="20"/>
          <w:szCs w:val="20"/>
        </w:rPr>
      </w:pPr>
      <w:r w:rsidRPr="00022666">
        <w:rPr>
          <w:rFonts w:cs="David" w:hint="cs"/>
          <w:sz w:val="20"/>
          <w:szCs w:val="20"/>
          <w:u w:val="single"/>
          <w:rtl/>
        </w:rPr>
        <w:t>תנאי שמתנה על הוראת דין לגבי מקום שיפוט או שמקנה לספק זכות בלעדית לבחירת מקום בו יתברר הסכסוך</w:t>
      </w:r>
      <w:r w:rsidRPr="00022666">
        <w:rPr>
          <w:rFonts w:cs="David" w:hint="cs"/>
          <w:sz w:val="20"/>
          <w:szCs w:val="20"/>
          <w:rtl/>
        </w:rPr>
        <w:t xml:space="preserve">. הלכת </w:t>
      </w:r>
      <w:r w:rsidRPr="00022666">
        <w:rPr>
          <w:rFonts w:cs="David" w:hint="cs"/>
          <w:b/>
          <w:bCs/>
          <w:sz w:val="24"/>
          <w:szCs w:val="24"/>
          <w:highlight w:val="lightGray"/>
          <w:rtl/>
        </w:rPr>
        <w:t>מפעל הפיס</w:t>
      </w:r>
      <w:r w:rsidRPr="00022666">
        <w:rPr>
          <w:rFonts w:cs="David" w:hint="cs"/>
          <w:sz w:val="24"/>
          <w:szCs w:val="24"/>
          <w:rtl/>
        </w:rPr>
        <w:t xml:space="preserve"> </w:t>
      </w:r>
      <w:r w:rsidRPr="00022666">
        <w:rPr>
          <w:rFonts w:cs="David" w:hint="cs"/>
          <w:sz w:val="20"/>
          <w:szCs w:val="20"/>
          <w:rtl/>
        </w:rPr>
        <w:t xml:space="preserve">הפכה את חזקת הקיפוח לחסרת משמעות וקבעה כי הארץ היא קטנה ואפשר להגיע לכל מקום. בפס"ד </w:t>
      </w:r>
      <w:r w:rsidRPr="00022666">
        <w:rPr>
          <w:rFonts w:cs="David" w:hint="cs"/>
          <w:b/>
          <w:bCs/>
          <w:sz w:val="24"/>
          <w:szCs w:val="24"/>
          <w:highlight w:val="lightGray"/>
          <w:rtl/>
        </w:rPr>
        <w:t>בלל נ' היועמ"ש</w:t>
      </w:r>
      <w:r w:rsidRPr="00022666">
        <w:rPr>
          <w:rFonts w:cs="David" w:hint="cs"/>
          <w:sz w:val="24"/>
          <w:szCs w:val="24"/>
          <w:rtl/>
        </w:rPr>
        <w:t xml:space="preserve"> </w:t>
      </w:r>
      <w:r w:rsidRPr="00022666">
        <w:rPr>
          <w:rFonts w:cs="David" w:hint="cs"/>
          <w:sz w:val="20"/>
          <w:szCs w:val="20"/>
          <w:rtl/>
        </w:rPr>
        <w:t xml:space="preserve">נקבע כי החזקה אינה מקפחת כל עוד ניתנים מספיק חלופות. </w:t>
      </w:r>
    </w:p>
    <w:p w:rsidR="00F2348D" w:rsidRPr="00022666" w:rsidRDefault="00F2348D" w:rsidP="002E3CC8">
      <w:pPr>
        <w:pStyle w:val="a4"/>
        <w:numPr>
          <w:ilvl w:val="0"/>
          <w:numId w:val="74"/>
        </w:numPr>
        <w:spacing w:line="360" w:lineRule="auto"/>
        <w:rPr>
          <w:rFonts w:cs="David"/>
          <w:sz w:val="20"/>
          <w:szCs w:val="20"/>
        </w:rPr>
      </w:pPr>
      <w:r w:rsidRPr="00022666">
        <w:rPr>
          <w:rFonts w:cs="David" w:hint="cs"/>
          <w:sz w:val="20"/>
          <w:szCs w:val="20"/>
          <w:u w:val="single"/>
          <w:rtl/>
        </w:rPr>
        <w:t>תנאי שמאפשר לספק לבחור את הבורר או את מיקום הבוררות הוא מקפח</w:t>
      </w:r>
      <w:r w:rsidRPr="00022666">
        <w:rPr>
          <w:rFonts w:cs="David" w:hint="cs"/>
          <w:sz w:val="20"/>
          <w:szCs w:val="20"/>
          <w:rtl/>
        </w:rPr>
        <w:t xml:space="preserve">. אם הבורר והמיקום הם נייטרלים אז זה לא חזקת קיפוח. בחוק החוזים האחידים המסחרי והצרכני תמיד ס' בוררות יהיה מקפח גם אם הוא ניטרלי (כי הבורר יעדיף בתת מודע את הספק הגדול). </w:t>
      </w:r>
    </w:p>
    <w:p w:rsidR="00F2348D" w:rsidRPr="00022666" w:rsidRDefault="00F2348D" w:rsidP="002E3CC8">
      <w:pPr>
        <w:pStyle w:val="a4"/>
        <w:numPr>
          <w:ilvl w:val="0"/>
          <w:numId w:val="74"/>
        </w:numPr>
        <w:spacing w:line="360" w:lineRule="auto"/>
        <w:rPr>
          <w:rFonts w:cs="David"/>
          <w:sz w:val="20"/>
          <w:szCs w:val="20"/>
        </w:rPr>
      </w:pPr>
      <w:r w:rsidRPr="00022666">
        <w:rPr>
          <w:rFonts w:cs="David" w:hint="cs"/>
          <w:sz w:val="20"/>
          <w:szCs w:val="20"/>
          <w:u w:val="single"/>
          <w:rtl/>
        </w:rPr>
        <w:t>תנאי שקובע ס' הצמדה שעלייה או ירידה שלו לא תזכה את הלקוח</w:t>
      </w:r>
      <w:r w:rsidRPr="00022666">
        <w:rPr>
          <w:rFonts w:cs="David" w:hint="cs"/>
          <w:sz w:val="20"/>
          <w:szCs w:val="20"/>
          <w:rtl/>
        </w:rPr>
        <w:t xml:space="preserve">. הם מקפחים אלא אם כן כמו </w:t>
      </w:r>
      <w:r w:rsidRPr="00022666">
        <w:rPr>
          <w:rFonts w:cs="David" w:hint="cs"/>
          <w:b/>
          <w:bCs/>
          <w:sz w:val="24"/>
          <w:szCs w:val="24"/>
          <w:highlight w:val="lightGray"/>
          <w:rtl/>
        </w:rPr>
        <w:t>בפס"ד שיכון ופיתוח</w:t>
      </w:r>
      <w:r w:rsidRPr="00022666">
        <w:rPr>
          <w:rFonts w:cs="David" w:hint="cs"/>
          <w:sz w:val="24"/>
          <w:szCs w:val="24"/>
          <w:rtl/>
        </w:rPr>
        <w:t xml:space="preserve"> </w:t>
      </w:r>
      <w:r w:rsidRPr="00022666">
        <w:rPr>
          <w:rFonts w:cs="David" w:hint="cs"/>
          <w:sz w:val="20"/>
          <w:szCs w:val="20"/>
          <w:rtl/>
        </w:rPr>
        <w:t>כאשר זה מגן על אינטרס לגיטימי של הספק (כשהוא קשור באותם תנאי מדדים עם ספקים שלו).</w:t>
      </w:r>
    </w:p>
    <w:p w:rsidR="00F2348D" w:rsidRPr="00022666" w:rsidRDefault="00F2348D" w:rsidP="002E3CC8">
      <w:pPr>
        <w:pStyle w:val="a4"/>
        <w:numPr>
          <w:ilvl w:val="0"/>
          <w:numId w:val="74"/>
        </w:numPr>
        <w:spacing w:line="360" w:lineRule="auto"/>
        <w:rPr>
          <w:rFonts w:cs="David"/>
          <w:sz w:val="20"/>
          <w:szCs w:val="20"/>
        </w:rPr>
      </w:pPr>
      <w:r w:rsidRPr="00022666">
        <w:rPr>
          <w:rFonts w:cs="David" w:hint="cs"/>
          <w:sz w:val="20"/>
          <w:szCs w:val="20"/>
          <w:rtl/>
        </w:rPr>
        <w:t xml:space="preserve">גם אם הסכמת למהות החוזה, לאו דווקא הסכמת לכלל תנאיו. סעיפים שבהם אתה מסמן </w:t>
      </w:r>
      <w:r w:rsidRPr="00022666">
        <w:rPr>
          <w:rFonts w:cs="David" w:hint="cs"/>
          <w:sz w:val="20"/>
          <w:szCs w:val="20"/>
          <w:u w:val="single"/>
          <w:rtl/>
        </w:rPr>
        <w:t>וחותם על כך שקראת הבנת והסכמת עם כל תנאי החוזה</w:t>
      </w:r>
      <w:r w:rsidRPr="00022666">
        <w:rPr>
          <w:rFonts w:cs="David" w:hint="cs"/>
          <w:sz w:val="20"/>
          <w:szCs w:val="20"/>
          <w:rtl/>
        </w:rPr>
        <w:t xml:space="preserve"> נכנסו לכלל תנאי בחזקת קיפוח, כיוון שהוא סותר את המציאות כאשר לקוחות לא באמת קוראים ומבינים את כל החוזה. זה גם יוצר מצג שווא כאילו הלקוח ויתר על זכותו לתבוע.</w:t>
      </w:r>
    </w:p>
    <w:p w:rsidR="00F2348D" w:rsidRPr="00022666" w:rsidRDefault="00F2348D" w:rsidP="000A4872">
      <w:pPr>
        <w:pStyle w:val="a4"/>
        <w:spacing w:line="360" w:lineRule="auto"/>
        <w:ind w:left="360"/>
        <w:rPr>
          <w:rFonts w:cs="David"/>
          <w:sz w:val="20"/>
          <w:szCs w:val="20"/>
          <w:rtl/>
        </w:rPr>
      </w:pPr>
    </w:p>
    <w:p w:rsidR="00F2348D" w:rsidRPr="00022666" w:rsidRDefault="00F2348D" w:rsidP="002E3CC8">
      <w:pPr>
        <w:pStyle w:val="a4"/>
        <w:numPr>
          <w:ilvl w:val="0"/>
          <w:numId w:val="71"/>
        </w:numPr>
        <w:spacing w:line="360" w:lineRule="auto"/>
        <w:rPr>
          <w:rFonts w:cs="David"/>
          <w:sz w:val="20"/>
          <w:szCs w:val="20"/>
        </w:rPr>
      </w:pPr>
      <w:r w:rsidRPr="00022666">
        <w:rPr>
          <w:rFonts w:cs="David" w:hint="cs"/>
          <w:b/>
          <w:bCs/>
          <w:sz w:val="20"/>
          <w:szCs w:val="20"/>
          <w:highlight w:val="yellow"/>
          <w:u w:val="single"/>
          <w:rtl/>
        </w:rPr>
        <w:lastRenderedPageBreak/>
        <w:t>ס' 5</w:t>
      </w:r>
      <w:r w:rsidRPr="00022666">
        <w:rPr>
          <w:rFonts w:cs="David" w:hint="cs"/>
          <w:b/>
          <w:bCs/>
          <w:sz w:val="20"/>
          <w:szCs w:val="20"/>
          <w:u w:val="single"/>
          <w:rtl/>
        </w:rPr>
        <w:t xml:space="preserve"> </w:t>
      </w:r>
      <w:r w:rsidRPr="00022666">
        <w:rPr>
          <w:rFonts w:cs="David" w:hint="cs"/>
          <w:sz w:val="20"/>
          <w:szCs w:val="20"/>
          <w:rtl/>
        </w:rPr>
        <w:t xml:space="preserve"> תנאי בחוזה אחיד ששולל או מגביל זכות לפנות לערכאות משפטיות- בטל! ההבדל בין זה לבין 4 (8) היא שמקרה יותר מהותי יכנס לס' 5 ואילו וב-4 (8) זה הגבלות יותר קלות. </w:t>
      </w:r>
    </w:p>
    <w:p w:rsidR="00F2348D" w:rsidRPr="00022666" w:rsidRDefault="00F2348D" w:rsidP="00BD147F">
      <w:pPr>
        <w:pStyle w:val="a4"/>
        <w:spacing w:line="360" w:lineRule="auto"/>
        <w:rPr>
          <w:rFonts w:cs="David"/>
          <w:sz w:val="20"/>
          <w:szCs w:val="20"/>
          <w:u w:val="single"/>
          <w:rtl/>
        </w:rPr>
      </w:pPr>
      <w:r w:rsidRPr="00022666">
        <w:rPr>
          <w:rFonts w:cs="David" w:hint="cs"/>
          <w:sz w:val="20"/>
          <w:szCs w:val="20"/>
          <w:u w:val="single"/>
          <w:rtl/>
        </w:rPr>
        <w:t>(א)</w:t>
      </w:r>
      <w:r w:rsidRPr="00022666">
        <w:rPr>
          <w:rFonts w:cs="David" w:hint="cs"/>
          <w:sz w:val="20"/>
          <w:szCs w:val="20"/>
          <w:u w:val="single"/>
          <w:rtl/>
        </w:rPr>
        <w:tab/>
        <w:t xml:space="preserve">תנאי בחוזה אחיד השולל או המגביל את זכות הלקוח לפנות לערכאות משפטיות – בטל. </w:t>
      </w:r>
    </w:p>
    <w:p w:rsidR="00F2348D" w:rsidRPr="00B050E5" w:rsidRDefault="00F2348D" w:rsidP="00B050E5">
      <w:pPr>
        <w:pStyle w:val="a4"/>
        <w:spacing w:line="360" w:lineRule="auto"/>
        <w:rPr>
          <w:rFonts w:cs="David"/>
          <w:sz w:val="20"/>
          <w:szCs w:val="20"/>
          <w:u w:val="single"/>
          <w:rtl/>
        </w:rPr>
      </w:pPr>
      <w:r w:rsidRPr="00022666">
        <w:rPr>
          <w:rFonts w:cs="David" w:hint="cs"/>
          <w:sz w:val="20"/>
          <w:szCs w:val="20"/>
          <w:u w:val="single"/>
          <w:rtl/>
        </w:rPr>
        <w:t>(ב)</w:t>
      </w:r>
      <w:r w:rsidRPr="00022666">
        <w:rPr>
          <w:rFonts w:cs="David" w:hint="cs"/>
          <w:sz w:val="20"/>
          <w:szCs w:val="20"/>
          <w:u w:val="single"/>
          <w:rtl/>
        </w:rPr>
        <w:tab/>
        <w:t>תנאי בחוזה אחיד הפוטר את הספק, באופן מלא או חלקי, מאחריות לנזק גוף או למעשה זדון המוטלת עליו על פי דין – בטל.</w:t>
      </w:r>
    </w:p>
    <w:p w:rsidR="00F2348D" w:rsidRPr="00022666" w:rsidRDefault="00F2348D" w:rsidP="00BD147F">
      <w:pPr>
        <w:pStyle w:val="a4"/>
        <w:spacing w:line="360" w:lineRule="auto"/>
        <w:rPr>
          <w:b/>
          <w:bCs/>
          <w:sz w:val="20"/>
          <w:szCs w:val="20"/>
          <w:rtl/>
        </w:rPr>
      </w:pPr>
    </w:p>
    <w:p w:rsidR="00F2348D" w:rsidRPr="00022666" w:rsidRDefault="00F2348D" w:rsidP="00BD147F">
      <w:pPr>
        <w:spacing w:line="360" w:lineRule="auto"/>
        <w:rPr>
          <w:rFonts w:cs="David"/>
          <w:sz w:val="20"/>
          <w:szCs w:val="20"/>
          <w:rtl/>
        </w:rPr>
      </w:pPr>
      <w:r w:rsidRPr="00022666">
        <w:rPr>
          <w:rFonts w:cs="David" w:hint="cs"/>
          <w:b/>
          <w:bCs/>
          <w:sz w:val="24"/>
          <w:szCs w:val="24"/>
          <w:highlight w:val="lightGray"/>
          <w:rtl/>
        </w:rPr>
        <w:t>פ"ד שיכון ופיתוח</w:t>
      </w:r>
      <w:r w:rsidRPr="00022666">
        <w:rPr>
          <w:rFonts w:cs="David" w:hint="cs"/>
          <w:b/>
          <w:bCs/>
          <w:sz w:val="20"/>
          <w:szCs w:val="20"/>
          <w:rtl/>
        </w:rPr>
        <w:t xml:space="preserve">- </w:t>
      </w:r>
      <w:r w:rsidRPr="00022666">
        <w:rPr>
          <w:rFonts w:cs="David" w:hint="cs"/>
          <w:sz w:val="20"/>
          <w:szCs w:val="20"/>
          <w:rtl/>
        </w:rPr>
        <w:t xml:space="preserve">נקבע בחוזה אחיד בין הצדדים, שאם הלקוח מפר את החוזה, החברה זכאית לפיצויים בסך 15% מהמחיר החוזי. (צדדים יכולים לקבוע פיצויים מוסכמים, ביהמ"ש יכול להפחית פיצויים אלו אם אין יחס סביר עם הנזק). </w:t>
      </w:r>
      <w:r w:rsidRPr="00022666">
        <w:rPr>
          <w:rFonts w:cs="David"/>
          <w:sz w:val="20"/>
          <w:szCs w:val="20"/>
          <w:rtl/>
        </w:rPr>
        <w:br/>
      </w:r>
      <w:r w:rsidRPr="00022666">
        <w:rPr>
          <w:rFonts w:cs="David" w:hint="cs"/>
          <w:sz w:val="20"/>
          <w:szCs w:val="20"/>
          <w:rtl/>
        </w:rPr>
        <w:t xml:space="preserve">היועמ"ש טען כי סכום הפיצויים המוסכמים גבוה. ואילו שיכון ופיתוח טענו כי לפי הפסיקה, בעסקאות מקרקעין, פיצויים מוסכמים יכולים להיות עד 20%. </w:t>
      </w:r>
      <w:r w:rsidRPr="00022666">
        <w:rPr>
          <w:rFonts w:cs="David"/>
          <w:sz w:val="20"/>
          <w:szCs w:val="20"/>
          <w:rtl/>
        </w:rPr>
        <w:br/>
      </w:r>
      <w:r w:rsidRPr="00022666">
        <w:rPr>
          <w:rFonts w:cs="David" w:hint="cs"/>
          <w:b/>
          <w:bCs/>
          <w:sz w:val="20"/>
          <w:szCs w:val="20"/>
          <w:rtl/>
        </w:rPr>
        <w:t xml:space="preserve">ביה"ד פסק כי הסיבה להתערבות בפיצויים מוסכמים רק כשיש יחס בלתי סביר, היא עיקרון חופש החוזים, אבל מכיוון שבחוזה אחיד גם ככה עיקרון חופש החוזים מצומצם מאוד, ולכן אפשר להתערב גם במצב כזה. </w:t>
      </w:r>
      <w:r w:rsidRPr="00022666">
        <w:rPr>
          <w:rFonts w:cs="David" w:hint="cs"/>
          <w:sz w:val="20"/>
          <w:szCs w:val="20"/>
          <w:u w:val="single"/>
          <w:rtl/>
        </w:rPr>
        <w:t xml:space="preserve">המבחן הוא מבחן הקיפוח- אם יש פגיעה בזכויות או אינטרסים של הלקוח לצורך הגנה על אינטרס לא לגיטימי של הספר, או הגנה על אינטרס לגיטימי של הספק אבל בדרך לא פרופורציונאלית. </w:t>
      </w:r>
      <w:r w:rsidRPr="00022666">
        <w:rPr>
          <w:rFonts w:cs="David"/>
          <w:sz w:val="20"/>
          <w:szCs w:val="20"/>
          <w:rtl/>
        </w:rPr>
        <w:br/>
      </w:r>
      <w:r w:rsidRPr="00022666">
        <w:rPr>
          <w:rFonts w:cs="David" w:hint="cs"/>
          <w:sz w:val="20"/>
          <w:szCs w:val="20"/>
          <w:u w:val="single"/>
          <w:rtl/>
        </w:rPr>
        <w:t>לספק ייגרם נזק מההפרה, לכן הפיצויים הם אינטרס לגיטימי אבל לא פרופורציונאלי</w:t>
      </w:r>
      <w:r w:rsidRPr="00022666">
        <w:rPr>
          <w:rFonts w:cs="David" w:hint="cs"/>
          <w:sz w:val="20"/>
          <w:szCs w:val="20"/>
          <w:rtl/>
        </w:rPr>
        <w:t xml:space="preserve"> (כי הנזק המשמעותי אינו וודאי). </w:t>
      </w:r>
    </w:p>
    <w:p w:rsidR="00943276" w:rsidRPr="00022666" w:rsidRDefault="00943276" w:rsidP="00BD147F">
      <w:pPr>
        <w:spacing w:line="360" w:lineRule="auto"/>
        <w:rPr>
          <w:rStyle w:val="default"/>
          <w:rFonts w:cs="David"/>
          <w:sz w:val="20"/>
          <w:szCs w:val="20"/>
          <w:rtl/>
        </w:rPr>
      </w:pPr>
    </w:p>
    <w:p w:rsidR="00943276" w:rsidRPr="00022666" w:rsidRDefault="00943276" w:rsidP="00BD147F">
      <w:pPr>
        <w:spacing w:line="360" w:lineRule="auto"/>
        <w:rPr>
          <w:rFonts w:cs="David"/>
          <w:b/>
          <w:bCs/>
          <w:sz w:val="26"/>
          <w:szCs w:val="26"/>
          <w:rtl/>
        </w:rPr>
      </w:pPr>
      <w:r w:rsidRPr="00022666">
        <w:rPr>
          <w:rFonts w:cs="David" w:hint="cs"/>
          <w:b/>
          <w:bCs/>
          <w:sz w:val="26"/>
          <w:szCs w:val="26"/>
          <w:highlight w:val="cyan"/>
          <w:rtl/>
        </w:rPr>
        <w:t>חוזה על תנאי- מוסדר בס' 27-29</w:t>
      </w:r>
    </w:p>
    <w:p w:rsidR="00A856A7" w:rsidRDefault="00882C43" w:rsidP="00A856A7">
      <w:pPr>
        <w:spacing w:line="360" w:lineRule="auto"/>
        <w:rPr>
          <w:rStyle w:val="default"/>
          <w:rFonts w:cs="David"/>
          <w:b/>
          <w:bCs/>
          <w:sz w:val="20"/>
          <w:szCs w:val="20"/>
          <w:u w:val="single"/>
          <w:rtl/>
        </w:rPr>
      </w:pPr>
      <w:r w:rsidRPr="00882C43">
        <w:rPr>
          <w:rStyle w:val="default"/>
          <w:rFonts w:cs="David" w:hint="cs"/>
          <w:b/>
          <w:bCs/>
          <w:sz w:val="20"/>
          <w:szCs w:val="20"/>
          <w:highlight w:val="yellow"/>
          <w:u w:val="single"/>
          <w:rtl/>
        </w:rPr>
        <w:t>27[א] :</w:t>
      </w:r>
      <w:r w:rsidR="00A856A7">
        <w:rPr>
          <w:rStyle w:val="default"/>
          <w:rFonts w:cs="David" w:hint="cs"/>
          <w:b/>
          <w:bCs/>
          <w:sz w:val="20"/>
          <w:szCs w:val="20"/>
          <w:u w:val="single"/>
          <w:rtl/>
        </w:rPr>
        <w:t xml:space="preserve"> </w:t>
      </w:r>
    </w:p>
    <w:p w:rsidR="00A856A7" w:rsidRDefault="00943276" w:rsidP="00A856A7">
      <w:pPr>
        <w:spacing w:line="360" w:lineRule="auto"/>
        <w:rPr>
          <w:rStyle w:val="default"/>
          <w:rFonts w:cs="David"/>
          <w:b/>
          <w:bCs/>
          <w:sz w:val="20"/>
          <w:szCs w:val="20"/>
          <w:u w:val="single"/>
          <w:rtl/>
        </w:rPr>
      </w:pPr>
      <w:r w:rsidRPr="00022666">
        <w:rPr>
          <w:rStyle w:val="default"/>
          <w:rFonts w:cs="David" w:hint="cs"/>
          <w:b/>
          <w:bCs/>
          <w:sz w:val="20"/>
          <w:szCs w:val="20"/>
          <w:u w:val="single"/>
          <w:rtl/>
        </w:rPr>
        <w:t>תנאי מתלה</w:t>
      </w:r>
      <w:r w:rsidRPr="00022666">
        <w:rPr>
          <w:rStyle w:val="default"/>
          <w:rFonts w:cs="David" w:hint="cs"/>
          <w:b/>
          <w:bCs/>
          <w:sz w:val="20"/>
          <w:szCs w:val="20"/>
          <w:rtl/>
        </w:rPr>
        <w:t xml:space="preserve">- </w:t>
      </w:r>
      <w:r w:rsidRPr="00022666">
        <w:rPr>
          <w:rStyle w:val="default"/>
          <w:rFonts w:cs="David" w:hint="cs"/>
          <w:sz w:val="20"/>
          <w:szCs w:val="20"/>
          <w:rtl/>
        </w:rPr>
        <w:t xml:space="preserve">החוזה לא מתחיל להתקיים עד מועד התקיימות התנאי שנקבע. </w:t>
      </w:r>
      <w:r w:rsidRPr="00022666">
        <w:rPr>
          <w:rStyle w:val="default"/>
          <w:rFonts w:cs="David" w:hint="cs"/>
          <w:sz w:val="20"/>
          <w:szCs w:val="20"/>
          <w:highlight w:val="yellow"/>
          <w:rtl/>
        </w:rPr>
        <w:t>ס' 29</w:t>
      </w:r>
      <w:r w:rsidRPr="00022666">
        <w:rPr>
          <w:rStyle w:val="default"/>
          <w:rFonts w:cs="David" w:hint="cs"/>
          <w:sz w:val="20"/>
          <w:szCs w:val="20"/>
          <w:rtl/>
        </w:rPr>
        <w:t>- אם התנאי לא מתקיים עד המועד שהצדדים קבעו, או אם לא קבעו, עד זמן סביר, החוזה מתבטל. עד מועד קיום התנאי, החוזה במצב של תרדמת.</w:t>
      </w:r>
      <w:r w:rsidR="00A856A7">
        <w:rPr>
          <w:rStyle w:val="default"/>
          <w:rFonts w:cs="David" w:hint="cs"/>
          <w:b/>
          <w:bCs/>
          <w:sz w:val="20"/>
          <w:szCs w:val="20"/>
          <w:u w:val="single"/>
          <w:rtl/>
        </w:rPr>
        <w:t xml:space="preserve"> </w:t>
      </w:r>
    </w:p>
    <w:p w:rsidR="00D36568" w:rsidRPr="00A856A7" w:rsidRDefault="00943276" w:rsidP="00A856A7">
      <w:pPr>
        <w:spacing w:line="360" w:lineRule="auto"/>
        <w:rPr>
          <w:rStyle w:val="default"/>
          <w:rFonts w:cs="David"/>
          <w:b/>
          <w:bCs/>
          <w:sz w:val="20"/>
          <w:szCs w:val="20"/>
          <w:u w:val="single"/>
          <w:rtl/>
        </w:rPr>
      </w:pPr>
      <w:r w:rsidRPr="00022666">
        <w:rPr>
          <w:rStyle w:val="default"/>
          <w:rFonts w:cs="David" w:hint="cs"/>
          <w:b/>
          <w:bCs/>
          <w:sz w:val="20"/>
          <w:szCs w:val="20"/>
          <w:u w:val="single"/>
          <w:rtl/>
        </w:rPr>
        <w:t>תנאי מפסיק</w:t>
      </w:r>
      <w:r w:rsidRPr="00022666">
        <w:rPr>
          <w:rStyle w:val="default"/>
          <w:rFonts w:cs="David" w:hint="cs"/>
          <w:b/>
          <w:bCs/>
          <w:sz w:val="20"/>
          <w:szCs w:val="20"/>
          <w:rtl/>
        </w:rPr>
        <w:t>-</w:t>
      </w:r>
      <w:r w:rsidRPr="00022666">
        <w:rPr>
          <w:rStyle w:val="default"/>
          <w:rFonts w:cs="David" w:hint="cs"/>
          <w:sz w:val="20"/>
          <w:szCs w:val="20"/>
          <w:rtl/>
        </w:rPr>
        <w:t xml:space="preserve"> החוזה מתחיל להתבצע עם חתימת הצדדים, אם התנאי שקבעו מתרחש (במועד או זמן סביר), החוזה חדל מלהתקיים. "מעל ראשו של החוזה מתהפכת חרב" (ג' שלו)</w:t>
      </w:r>
    </w:p>
    <w:p w:rsidR="001665A1" w:rsidRPr="00022666" w:rsidRDefault="00BF32DF" w:rsidP="00882C43">
      <w:pPr>
        <w:spacing w:line="360" w:lineRule="auto"/>
        <w:rPr>
          <w:rStyle w:val="default"/>
          <w:rFonts w:cs="David"/>
          <w:sz w:val="20"/>
          <w:szCs w:val="20"/>
          <w:rtl/>
        </w:rPr>
      </w:pPr>
      <w:r w:rsidRPr="00022666">
        <w:rPr>
          <w:rStyle w:val="default"/>
          <w:rFonts w:cs="David"/>
          <w:sz w:val="20"/>
          <w:szCs w:val="20"/>
          <w:rtl/>
        </w:rPr>
        <w:br/>
      </w:r>
      <w:r w:rsidR="00943276" w:rsidRPr="00022666">
        <w:rPr>
          <w:rStyle w:val="default"/>
          <w:rFonts w:cs="David" w:hint="cs"/>
          <w:sz w:val="20"/>
          <w:szCs w:val="20"/>
          <w:rtl/>
        </w:rPr>
        <w:t>בחוזה על תנאי, הצדדים גומרים בדעתם</w:t>
      </w:r>
      <w:r w:rsidR="001665A1" w:rsidRPr="00022666">
        <w:rPr>
          <w:rStyle w:val="default"/>
          <w:rFonts w:cs="David" w:hint="cs"/>
          <w:sz w:val="20"/>
          <w:szCs w:val="20"/>
          <w:rtl/>
        </w:rPr>
        <w:t xml:space="preserve"> לכרות חוזה, אבל החלטה זו תלויה בעובדה שיתקיים אירוע מסוים. הצדדים רוצים להבטיח ולשמור את האינטרסים שלהם מראש. </w:t>
      </w:r>
      <w:r w:rsidR="001665A1" w:rsidRPr="00022666">
        <w:rPr>
          <w:rStyle w:val="default"/>
          <w:rFonts w:cs="David"/>
          <w:sz w:val="20"/>
          <w:szCs w:val="20"/>
          <w:rtl/>
        </w:rPr>
        <w:br/>
      </w:r>
      <w:r w:rsidR="001665A1" w:rsidRPr="00022666">
        <w:rPr>
          <w:rStyle w:val="default"/>
          <w:rFonts w:cs="David"/>
          <w:sz w:val="20"/>
          <w:szCs w:val="20"/>
          <w:rtl/>
        </w:rPr>
        <w:br/>
      </w:r>
      <w:r w:rsidR="001665A1" w:rsidRPr="00022666">
        <w:rPr>
          <w:rStyle w:val="default"/>
          <w:rFonts w:cs="David" w:hint="cs"/>
          <w:b/>
          <w:bCs/>
          <w:sz w:val="20"/>
          <w:szCs w:val="20"/>
          <w:u w:val="single"/>
          <w:rtl/>
        </w:rPr>
        <w:t>התנאי</w:t>
      </w:r>
      <w:r w:rsidR="001665A1" w:rsidRPr="00022666">
        <w:rPr>
          <w:rStyle w:val="default"/>
          <w:rFonts w:cs="David" w:hint="cs"/>
          <w:sz w:val="20"/>
          <w:szCs w:val="20"/>
          <w:rtl/>
        </w:rPr>
        <w:t xml:space="preserve"> הוא בדר"כ תנאי חיצוני למהות החוזה. פעמים רבות התנאי יהיה מחוץ לחוזה עצמו, יכול להיות אפילו בע"פ. </w:t>
      </w:r>
      <w:r w:rsidR="00882C43">
        <w:rPr>
          <w:rStyle w:val="default"/>
          <w:rFonts w:cs="David" w:hint="cs"/>
          <w:sz w:val="20"/>
          <w:szCs w:val="20"/>
          <w:rtl/>
        </w:rPr>
        <w:t xml:space="preserve"> </w:t>
      </w:r>
      <w:r w:rsidR="001665A1" w:rsidRPr="00022666">
        <w:rPr>
          <w:rStyle w:val="default"/>
          <w:rFonts w:cs="David" w:hint="cs"/>
          <w:sz w:val="20"/>
          <w:szCs w:val="20"/>
          <w:rtl/>
        </w:rPr>
        <w:t>התנאי הוא אינו וודאי, אם היה וו</w:t>
      </w:r>
      <w:r w:rsidR="00882C43">
        <w:rPr>
          <w:rStyle w:val="default"/>
          <w:rFonts w:cs="David" w:hint="cs"/>
          <w:sz w:val="20"/>
          <w:szCs w:val="20"/>
          <w:rtl/>
        </w:rPr>
        <w:t xml:space="preserve">דאי לא היה מדובר בחוזה על תנאי. תנייה כמו </w:t>
      </w:r>
      <w:r w:rsidR="00882C43" w:rsidRPr="00882C43">
        <w:rPr>
          <w:rStyle w:val="default"/>
          <w:rFonts w:cs="David" w:hint="cs"/>
          <w:b/>
          <w:bCs/>
          <w:sz w:val="22"/>
          <w:szCs w:val="22"/>
          <w:highlight w:val="lightGray"/>
          <w:rtl/>
        </w:rPr>
        <w:t>בפס"ד נתיבי איילון</w:t>
      </w:r>
      <w:r w:rsidR="00882C43" w:rsidRPr="00882C43">
        <w:rPr>
          <w:rStyle w:val="default"/>
          <w:rFonts w:cs="David" w:hint="cs"/>
          <w:sz w:val="22"/>
          <w:szCs w:val="22"/>
          <w:rtl/>
        </w:rPr>
        <w:t xml:space="preserve"> </w:t>
      </w:r>
      <w:r w:rsidR="00882C43">
        <w:rPr>
          <w:rStyle w:val="default"/>
          <w:rFonts w:cs="David" w:hint="cs"/>
          <w:sz w:val="20"/>
          <w:szCs w:val="20"/>
          <w:rtl/>
        </w:rPr>
        <w:t>נקבעה כאינהרנטית לחוזה ומהווה התחייבות.</w:t>
      </w:r>
      <w:r w:rsidR="001665A1" w:rsidRPr="00022666">
        <w:rPr>
          <w:rStyle w:val="default"/>
          <w:rFonts w:cs="David"/>
          <w:sz w:val="20"/>
          <w:szCs w:val="20"/>
          <w:rtl/>
        </w:rPr>
        <w:br/>
      </w:r>
      <w:r w:rsidR="001665A1" w:rsidRPr="00022666">
        <w:rPr>
          <w:rStyle w:val="default"/>
          <w:rFonts w:cs="David" w:hint="cs"/>
          <w:sz w:val="20"/>
          <w:szCs w:val="20"/>
          <w:u w:val="single"/>
          <w:rtl/>
        </w:rPr>
        <w:t>תנאי שנובע מהדין</w:t>
      </w:r>
      <w:r w:rsidR="001665A1" w:rsidRPr="00022666">
        <w:rPr>
          <w:rStyle w:val="default"/>
          <w:rFonts w:cs="David" w:hint="cs"/>
          <w:sz w:val="20"/>
          <w:szCs w:val="20"/>
          <w:rtl/>
        </w:rPr>
        <w:t xml:space="preserve">- למשל תנאי הנובע מכשרות משפטית. </w:t>
      </w:r>
    </w:p>
    <w:p w:rsidR="00AA3E5B" w:rsidRPr="00022666" w:rsidRDefault="00AA3E5B" w:rsidP="00BD147F">
      <w:pPr>
        <w:spacing w:line="360" w:lineRule="auto"/>
        <w:rPr>
          <w:rStyle w:val="default"/>
          <w:rFonts w:cs="David"/>
          <w:sz w:val="20"/>
          <w:szCs w:val="20"/>
          <w:rtl/>
        </w:rPr>
      </w:pPr>
      <w:r w:rsidRPr="00022666">
        <w:rPr>
          <w:rStyle w:val="default"/>
          <w:rFonts w:cs="David" w:hint="cs"/>
          <w:sz w:val="20"/>
          <w:szCs w:val="20"/>
          <w:highlight w:val="yellow"/>
          <w:rtl/>
        </w:rPr>
        <w:t>27(ב)</w:t>
      </w:r>
      <w:r w:rsidRPr="00022666">
        <w:rPr>
          <w:rStyle w:val="default"/>
          <w:rFonts w:cs="David" w:hint="cs"/>
          <w:sz w:val="20"/>
          <w:szCs w:val="20"/>
          <w:rtl/>
        </w:rPr>
        <w:t xml:space="preserve"> </w:t>
      </w:r>
      <w:r w:rsidRPr="00022666">
        <w:rPr>
          <w:rFonts w:ascii="Times New Roman" w:hAnsi="Times New Roman" w:cs="David" w:hint="cs"/>
          <w:sz w:val="20"/>
          <w:szCs w:val="20"/>
          <w:u w:val="single"/>
          <w:rtl/>
        </w:rPr>
        <w:t>חוזה שהיה טעון הסכמת צד שלישי או רישיון עפ"י חיקוק חזקה עליו שקבלת האישור היא תנאי מתלה</w:t>
      </w:r>
    </w:p>
    <w:p w:rsidR="00943276" w:rsidRPr="00022666" w:rsidRDefault="001665A1" w:rsidP="00BD147F">
      <w:pPr>
        <w:spacing w:line="360" w:lineRule="auto"/>
        <w:rPr>
          <w:rStyle w:val="default"/>
          <w:rFonts w:cs="David"/>
          <w:sz w:val="20"/>
          <w:szCs w:val="20"/>
          <w:u w:val="single"/>
          <w:rtl/>
        </w:rPr>
      </w:pPr>
      <w:r w:rsidRPr="00022666">
        <w:rPr>
          <w:rFonts w:cs="David" w:hint="cs"/>
          <w:b/>
          <w:bCs/>
          <w:sz w:val="26"/>
          <w:szCs w:val="26"/>
          <w:highlight w:val="lightGray"/>
          <w:rtl/>
        </w:rPr>
        <w:t>בפ"ד נתיבי אילון</w:t>
      </w:r>
      <w:r w:rsidRPr="00022666">
        <w:rPr>
          <w:rFonts w:cs="David" w:hint="cs"/>
          <w:b/>
          <w:bCs/>
          <w:sz w:val="26"/>
          <w:szCs w:val="26"/>
          <w:rtl/>
        </w:rPr>
        <w:t>-</w:t>
      </w:r>
      <w:r w:rsidRPr="00022666">
        <w:rPr>
          <w:rStyle w:val="default"/>
          <w:rFonts w:cs="David" w:hint="cs"/>
          <w:sz w:val="20"/>
          <w:szCs w:val="20"/>
          <w:rtl/>
        </w:rPr>
        <w:t xml:space="preserve"> השופט טירקל מודע </w:t>
      </w:r>
      <w:r w:rsidRPr="00022666">
        <w:rPr>
          <w:rStyle w:val="default"/>
          <w:rFonts w:cs="David" w:hint="cs"/>
          <w:sz w:val="20"/>
          <w:szCs w:val="20"/>
          <w:highlight w:val="yellow"/>
          <w:rtl/>
        </w:rPr>
        <w:t>לסעיף 27(ב)</w:t>
      </w:r>
      <w:r w:rsidRPr="00022666">
        <w:rPr>
          <w:rStyle w:val="default"/>
          <w:rFonts w:cs="David" w:hint="cs"/>
          <w:sz w:val="20"/>
          <w:szCs w:val="20"/>
          <w:rtl/>
        </w:rPr>
        <w:t xml:space="preserve"> (קבלת רישיון הוא תנאי מתלה), אבל ברור מתוך החוזה </w:t>
      </w:r>
      <w:r w:rsidR="00305895" w:rsidRPr="00022666">
        <w:rPr>
          <w:rStyle w:val="default"/>
          <w:rFonts w:cs="David" w:hint="cs"/>
          <w:sz w:val="20"/>
          <w:szCs w:val="20"/>
          <w:rtl/>
        </w:rPr>
        <w:t xml:space="preserve">ומהנסיבות שהצדדים התכוונו שהשגת הרישיון הוא אחד מחיובי החברה. משלא הצליחה להשיג את הרישיון אין החוזה בטל בגלל אי התקיימות תנאי מפסיק אלא בגלל הפרתו ע"י החברה. </w:t>
      </w:r>
      <w:r w:rsidR="00305895" w:rsidRPr="00022666">
        <w:rPr>
          <w:rStyle w:val="default"/>
          <w:rFonts w:cs="David"/>
          <w:sz w:val="20"/>
          <w:szCs w:val="20"/>
          <w:rtl/>
        </w:rPr>
        <w:br/>
      </w:r>
      <w:r w:rsidR="00305895" w:rsidRPr="00022666">
        <w:rPr>
          <w:rStyle w:val="default"/>
          <w:rFonts w:cs="David" w:hint="cs"/>
          <w:b/>
          <w:bCs/>
          <w:sz w:val="20"/>
          <w:szCs w:val="20"/>
          <w:u w:val="single"/>
          <w:rtl/>
        </w:rPr>
        <w:t xml:space="preserve">חשוב- </w:t>
      </w:r>
      <w:r w:rsidR="00305895" w:rsidRPr="00022666">
        <w:rPr>
          <w:rStyle w:val="default"/>
          <w:rFonts w:cs="David" w:hint="cs"/>
          <w:b/>
          <w:bCs/>
          <w:sz w:val="20"/>
          <w:szCs w:val="20"/>
          <w:highlight w:val="lightGray"/>
          <w:u w:val="single"/>
          <w:rtl/>
        </w:rPr>
        <w:t>סעיף 27(ב)</w:t>
      </w:r>
      <w:r w:rsidR="00305895" w:rsidRPr="00022666">
        <w:rPr>
          <w:rStyle w:val="default"/>
          <w:rFonts w:cs="David" w:hint="cs"/>
          <w:b/>
          <w:bCs/>
          <w:sz w:val="20"/>
          <w:szCs w:val="20"/>
          <w:u w:val="single"/>
          <w:rtl/>
        </w:rPr>
        <w:t xml:space="preserve"> הוא פרשנית אובייקטיבית של החוזה, חשוב קודם כל לבדוק את הפרשנות הסובייקטיבית!</w:t>
      </w:r>
    </w:p>
    <w:p w:rsidR="00936CFA" w:rsidRPr="00022666" w:rsidRDefault="00305895" w:rsidP="00BD147F">
      <w:pPr>
        <w:spacing w:line="360" w:lineRule="auto"/>
        <w:rPr>
          <w:rStyle w:val="default"/>
          <w:rFonts w:cs="David"/>
          <w:sz w:val="20"/>
          <w:szCs w:val="20"/>
          <w:rtl/>
        </w:rPr>
      </w:pPr>
      <w:r w:rsidRPr="00022666">
        <w:rPr>
          <w:rStyle w:val="default"/>
          <w:rFonts w:cs="David" w:hint="cs"/>
          <w:sz w:val="20"/>
          <w:szCs w:val="20"/>
          <w:highlight w:val="yellow"/>
          <w:rtl/>
        </w:rPr>
        <w:t>ס' 27(ג)</w:t>
      </w:r>
      <w:r w:rsidRPr="00022666">
        <w:rPr>
          <w:rStyle w:val="default"/>
          <w:rFonts w:cs="David" w:hint="cs"/>
          <w:sz w:val="20"/>
          <w:szCs w:val="20"/>
          <w:rtl/>
        </w:rPr>
        <w:t xml:space="preserve"> </w:t>
      </w:r>
      <w:r w:rsidRPr="00022666">
        <w:rPr>
          <w:rStyle w:val="default"/>
          <w:rFonts w:cs="David"/>
          <w:sz w:val="20"/>
          <w:szCs w:val="20"/>
          <w:rtl/>
        </w:rPr>
        <w:t>–</w:t>
      </w:r>
      <w:r w:rsidRPr="00022666">
        <w:rPr>
          <w:rStyle w:val="default"/>
          <w:rFonts w:cs="David" w:hint="cs"/>
          <w:sz w:val="20"/>
          <w:szCs w:val="20"/>
          <w:rtl/>
        </w:rPr>
        <w:t xml:space="preserve"> </w:t>
      </w:r>
      <w:r w:rsidRPr="00022666">
        <w:rPr>
          <w:rStyle w:val="default"/>
          <w:rFonts w:cs="David" w:hint="cs"/>
          <w:sz w:val="20"/>
          <w:szCs w:val="20"/>
          <w:u w:val="single"/>
          <w:rtl/>
        </w:rPr>
        <w:t>הפרה צפויה של חוזה על תנאי מתלה</w:t>
      </w:r>
      <w:r w:rsidRPr="00022666">
        <w:rPr>
          <w:rStyle w:val="default"/>
          <w:rFonts w:cs="David" w:hint="cs"/>
          <w:sz w:val="20"/>
          <w:szCs w:val="20"/>
          <w:rtl/>
        </w:rPr>
        <w:t xml:space="preserve">. ההבדל- בהפרה צפויה לנפגע מגיעות כל התרופות, בהפרה צפויה של חוזה על תנאי מתלה, מגיע לנפגע </w:t>
      </w:r>
      <w:r w:rsidRPr="00022666">
        <w:rPr>
          <w:rStyle w:val="default"/>
          <w:rFonts w:cs="David" w:hint="cs"/>
          <w:sz w:val="20"/>
          <w:szCs w:val="20"/>
          <w:u w:val="single"/>
          <w:rtl/>
        </w:rPr>
        <w:t>"סעדים לשם מניעת הפרתו".</w:t>
      </w:r>
      <w:r w:rsidRPr="00022666">
        <w:rPr>
          <w:rStyle w:val="default"/>
          <w:rFonts w:cs="David" w:hint="cs"/>
          <w:sz w:val="20"/>
          <w:szCs w:val="20"/>
          <w:rtl/>
        </w:rPr>
        <w:t xml:space="preserve"> למעשה אלו תרופות של סדר</w:t>
      </w:r>
      <w:r w:rsidR="00882C43">
        <w:rPr>
          <w:rStyle w:val="default"/>
          <w:rFonts w:cs="David" w:hint="cs"/>
          <w:sz w:val="20"/>
          <w:szCs w:val="20"/>
          <w:rtl/>
        </w:rPr>
        <w:t xml:space="preserve"> דין אזרחי, למשל צו אכיפה זמני, מניעת יציאה מארץ וכו'.</w:t>
      </w:r>
    </w:p>
    <w:p w:rsidR="00305895" w:rsidRPr="00022666" w:rsidRDefault="00936CFA" w:rsidP="00882C43">
      <w:pPr>
        <w:spacing w:line="360" w:lineRule="auto"/>
        <w:rPr>
          <w:rStyle w:val="default"/>
          <w:rFonts w:cs="David"/>
          <w:sz w:val="20"/>
          <w:szCs w:val="20"/>
          <w:rtl/>
        </w:rPr>
      </w:pPr>
      <w:r w:rsidRPr="00022666">
        <w:rPr>
          <w:rStyle w:val="default"/>
          <w:rFonts w:cs="David" w:hint="cs"/>
          <w:sz w:val="20"/>
          <w:szCs w:val="20"/>
          <w:rtl/>
        </w:rPr>
        <w:t>לכאורה, בחוזה עם</w:t>
      </w:r>
      <w:r w:rsidRPr="00022666">
        <w:rPr>
          <w:rStyle w:val="default"/>
          <w:rFonts w:cs="David" w:hint="cs"/>
          <w:sz w:val="20"/>
          <w:szCs w:val="20"/>
          <w:u w:val="single"/>
          <w:rtl/>
        </w:rPr>
        <w:t xml:space="preserve"> תנאי מפסיק, </w:t>
      </w:r>
      <w:r w:rsidR="00A87CF7" w:rsidRPr="00022666">
        <w:rPr>
          <w:rStyle w:val="default"/>
          <w:rFonts w:cs="David" w:hint="cs"/>
          <w:sz w:val="20"/>
          <w:szCs w:val="20"/>
          <w:rtl/>
        </w:rPr>
        <w:t xml:space="preserve">כאשר </w:t>
      </w:r>
      <w:r w:rsidR="00882C43">
        <w:rPr>
          <w:rStyle w:val="default"/>
          <w:rFonts w:cs="David" w:hint="cs"/>
          <w:sz w:val="20"/>
          <w:szCs w:val="20"/>
          <w:rtl/>
        </w:rPr>
        <w:t>מתרחשת</w:t>
      </w:r>
      <w:r w:rsidRPr="00022666">
        <w:rPr>
          <w:rStyle w:val="default"/>
          <w:rFonts w:cs="David" w:hint="cs"/>
          <w:sz w:val="20"/>
          <w:szCs w:val="20"/>
          <w:rtl/>
        </w:rPr>
        <w:t xml:space="preserve"> הפרה </w:t>
      </w:r>
      <w:r w:rsidR="00882C43">
        <w:rPr>
          <w:rStyle w:val="default"/>
          <w:rFonts w:cs="David" w:hint="cs"/>
          <w:sz w:val="20"/>
          <w:szCs w:val="20"/>
          <w:rtl/>
        </w:rPr>
        <w:t xml:space="preserve">- </w:t>
      </w:r>
      <w:r w:rsidRPr="00022666">
        <w:rPr>
          <w:rStyle w:val="default"/>
          <w:rFonts w:cs="David" w:hint="cs"/>
          <w:sz w:val="20"/>
          <w:szCs w:val="20"/>
          <w:rtl/>
        </w:rPr>
        <w:t>היא ממשית כיוון שה</w:t>
      </w:r>
      <w:r w:rsidR="00A87CF7" w:rsidRPr="00022666">
        <w:rPr>
          <w:rStyle w:val="default"/>
          <w:rFonts w:cs="David" w:hint="cs"/>
          <w:sz w:val="20"/>
          <w:szCs w:val="20"/>
          <w:rtl/>
        </w:rPr>
        <w:t>חוזה</w:t>
      </w:r>
      <w:r w:rsidRPr="00022666">
        <w:rPr>
          <w:rStyle w:val="default"/>
          <w:rFonts w:cs="David" w:hint="cs"/>
          <w:sz w:val="20"/>
          <w:szCs w:val="20"/>
          <w:rtl/>
        </w:rPr>
        <w:t xml:space="preserve"> אופרטיבי מהרגע שנ</w:t>
      </w:r>
      <w:r w:rsidR="00A87CF7" w:rsidRPr="00022666">
        <w:rPr>
          <w:rStyle w:val="default"/>
          <w:rFonts w:cs="David" w:hint="cs"/>
          <w:sz w:val="20"/>
          <w:szCs w:val="20"/>
          <w:rtl/>
        </w:rPr>
        <w:t>כרת</w:t>
      </w:r>
      <w:r w:rsidRPr="00022666">
        <w:rPr>
          <w:rStyle w:val="default"/>
          <w:rFonts w:cs="David" w:hint="cs"/>
          <w:sz w:val="20"/>
          <w:szCs w:val="20"/>
          <w:rtl/>
        </w:rPr>
        <w:t xml:space="preserve">. אך מה קורה אם יש הפרה צפויה לגבי חיוב שמתקיים לאחר התנאי המפסיק? גלברד עושה היקש לכך ואומר שס' </w:t>
      </w:r>
      <w:r w:rsidRPr="00882C43">
        <w:rPr>
          <w:rStyle w:val="default"/>
          <w:rFonts w:cs="David" w:hint="cs"/>
          <w:sz w:val="20"/>
          <w:szCs w:val="20"/>
          <w:highlight w:val="yellow"/>
          <w:rtl/>
        </w:rPr>
        <w:t>27ג</w:t>
      </w:r>
      <w:r w:rsidRPr="00022666">
        <w:rPr>
          <w:rStyle w:val="default"/>
          <w:rFonts w:cs="David" w:hint="cs"/>
          <w:sz w:val="20"/>
          <w:szCs w:val="20"/>
          <w:rtl/>
        </w:rPr>
        <w:t>. חל גם עליו.</w:t>
      </w:r>
    </w:p>
    <w:p w:rsidR="00305895" w:rsidRPr="00022666" w:rsidRDefault="00305895" w:rsidP="00BD147F">
      <w:pPr>
        <w:spacing w:line="360" w:lineRule="auto"/>
        <w:rPr>
          <w:rStyle w:val="default"/>
          <w:rFonts w:cs="David"/>
          <w:sz w:val="20"/>
          <w:szCs w:val="20"/>
          <w:rtl/>
        </w:rPr>
      </w:pPr>
      <w:r w:rsidRPr="00022666">
        <w:rPr>
          <w:rStyle w:val="default"/>
          <w:rFonts w:cs="David" w:hint="cs"/>
          <w:sz w:val="20"/>
          <w:szCs w:val="20"/>
          <w:highlight w:val="yellow"/>
          <w:rtl/>
        </w:rPr>
        <w:t>ס' 28-</w:t>
      </w:r>
      <w:r w:rsidRPr="00022666">
        <w:rPr>
          <w:rStyle w:val="default"/>
          <w:rFonts w:cs="David" w:hint="cs"/>
          <w:sz w:val="20"/>
          <w:szCs w:val="20"/>
          <w:rtl/>
        </w:rPr>
        <w:t xml:space="preserve"> פגיעה באפשרות הקיום של התנאי המתלה/מפסיק, </w:t>
      </w:r>
      <w:r w:rsidRPr="00022666">
        <w:rPr>
          <w:rStyle w:val="default"/>
          <w:rFonts w:cs="David" w:hint="cs"/>
          <w:sz w:val="20"/>
          <w:szCs w:val="20"/>
          <w:u w:val="single"/>
          <w:rtl/>
        </w:rPr>
        <w:t>מצב של הפרה או סיכול</w:t>
      </w:r>
      <w:r w:rsidR="00EE2AAE" w:rsidRPr="00022666">
        <w:rPr>
          <w:rStyle w:val="default"/>
          <w:rFonts w:cs="David" w:hint="cs"/>
          <w:sz w:val="20"/>
          <w:szCs w:val="20"/>
          <w:u w:val="single"/>
          <w:rtl/>
        </w:rPr>
        <w:t xml:space="preserve"> של אחד הצדדים</w:t>
      </w:r>
      <w:r w:rsidRPr="00022666">
        <w:rPr>
          <w:rStyle w:val="default"/>
          <w:rFonts w:cs="David" w:hint="cs"/>
          <w:sz w:val="20"/>
          <w:szCs w:val="20"/>
          <w:u w:val="single"/>
          <w:rtl/>
        </w:rPr>
        <w:t>.</w:t>
      </w:r>
      <w:r w:rsidRPr="00022666">
        <w:rPr>
          <w:rStyle w:val="default"/>
          <w:rFonts w:cs="David" w:hint="cs"/>
          <w:sz w:val="20"/>
          <w:szCs w:val="20"/>
          <w:rtl/>
        </w:rPr>
        <w:t xml:space="preserve"> התגובה האינטואיטיבית על מצב שאחד הצדדים מנסה לגרום להפסקת התנאי המתלה או קיום תנאי מפסיק היא שהדבר מנוגד לחובת ת</w:t>
      </w:r>
      <w:r w:rsidR="00EE2AAE" w:rsidRPr="00022666">
        <w:rPr>
          <w:rStyle w:val="default"/>
          <w:rFonts w:cs="David" w:hint="cs"/>
          <w:sz w:val="20"/>
          <w:szCs w:val="20"/>
          <w:rtl/>
        </w:rPr>
        <w:t>ו</w:t>
      </w:r>
      <w:r w:rsidRPr="00022666">
        <w:rPr>
          <w:rStyle w:val="default"/>
          <w:rFonts w:cs="David" w:hint="cs"/>
          <w:sz w:val="20"/>
          <w:szCs w:val="20"/>
          <w:rtl/>
        </w:rPr>
        <w:t xml:space="preserve">"ל. המטרה המשותפת של הצדדים לנוכח עיקרון ת"ל היא לאפשר את קיום החוזה. </w:t>
      </w:r>
      <w:r w:rsidRPr="00022666">
        <w:rPr>
          <w:rStyle w:val="default"/>
          <w:rFonts w:cs="David" w:hint="cs"/>
          <w:b/>
          <w:bCs/>
          <w:sz w:val="20"/>
          <w:szCs w:val="20"/>
          <w:rtl/>
        </w:rPr>
        <w:t>התוצאה על פעולתו של הצד-</w:t>
      </w:r>
      <w:r w:rsidRPr="00022666">
        <w:rPr>
          <w:rStyle w:val="default"/>
          <w:rFonts w:cs="David" w:hint="cs"/>
          <w:sz w:val="20"/>
          <w:szCs w:val="20"/>
          <w:u w:val="single"/>
          <w:rtl/>
        </w:rPr>
        <w:t xml:space="preserve"> מניעות או השתק- הצד שגרם לאי התקיימות התנאי המתלה, מושתק מלכפור </w:t>
      </w:r>
      <w:r w:rsidR="00BA1328" w:rsidRPr="00022666">
        <w:rPr>
          <w:rStyle w:val="default"/>
          <w:rFonts w:cs="David" w:hint="cs"/>
          <w:sz w:val="20"/>
          <w:szCs w:val="20"/>
          <w:u w:val="single"/>
          <w:rtl/>
        </w:rPr>
        <w:t>בתוקף החוזה.</w:t>
      </w:r>
      <w:r w:rsidR="00936CFA" w:rsidRPr="00022666">
        <w:rPr>
          <w:rStyle w:val="default"/>
          <w:rFonts w:cs="David" w:hint="cs"/>
          <w:sz w:val="20"/>
          <w:szCs w:val="20"/>
          <w:rtl/>
        </w:rPr>
        <w:t xml:space="preserve"> </w:t>
      </w:r>
      <w:r w:rsidR="00936CFA" w:rsidRPr="00022666">
        <w:rPr>
          <w:rFonts w:ascii="FreesiaUPC" w:hAnsi="FreesiaUPC" w:cs="David" w:hint="cs"/>
          <w:b/>
          <w:bCs/>
          <w:sz w:val="24"/>
          <w:szCs w:val="24"/>
          <w:highlight w:val="lightGray"/>
          <w:rtl/>
        </w:rPr>
        <w:t>פס"ד מכוניות הים התיכון נ' קראוס</w:t>
      </w:r>
      <w:r w:rsidR="00936CFA" w:rsidRPr="00022666">
        <w:rPr>
          <w:rFonts w:ascii="FreesiaUPC" w:hAnsi="FreesiaUPC" w:cs="David" w:hint="cs"/>
          <w:b/>
          <w:bCs/>
          <w:sz w:val="24"/>
          <w:szCs w:val="24"/>
          <w:rtl/>
        </w:rPr>
        <w:t>.</w:t>
      </w:r>
      <w:r w:rsidR="00BA1328" w:rsidRPr="00022666">
        <w:rPr>
          <w:rStyle w:val="default"/>
          <w:rFonts w:cs="David"/>
          <w:sz w:val="20"/>
          <w:szCs w:val="20"/>
          <w:rtl/>
        </w:rPr>
        <w:br/>
      </w:r>
      <w:r w:rsidR="00BA1328" w:rsidRPr="00022666">
        <w:rPr>
          <w:rStyle w:val="default"/>
          <w:rFonts w:cs="David" w:hint="cs"/>
          <w:b/>
          <w:bCs/>
          <w:sz w:val="20"/>
          <w:szCs w:val="20"/>
          <w:rtl/>
        </w:rPr>
        <w:t xml:space="preserve">זכות הצד הנפגע- </w:t>
      </w:r>
      <w:r w:rsidR="00BA1328" w:rsidRPr="00022666">
        <w:rPr>
          <w:rStyle w:val="default"/>
          <w:rFonts w:cs="David" w:hint="cs"/>
          <w:sz w:val="20"/>
          <w:szCs w:val="20"/>
          <w:u w:val="single"/>
          <w:rtl/>
        </w:rPr>
        <w:t>יכול לקבל את אי התקיימות/התקיימות התנאי ולכן ביטול החוזה,</w:t>
      </w:r>
      <w:r w:rsidR="00936CFA" w:rsidRPr="00022666">
        <w:rPr>
          <w:rStyle w:val="default"/>
          <w:rFonts w:cs="David" w:hint="cs"/>
          <w:b/>
          <w:bCs/>
          <w:sz w:val="20"/>
          <w:szCs w:val="20"/>
          <w:rtl/>
        </w:rPr>
        <w:t xml:space="preserve"> </w:t>
      </w:r>
      <w:r w:rsidR="00BA1328" w:rsidRPr="00022666">
        <w:rPr>
          <w:rStyle w:val="default"/>
          <w:rFonts w:cs="David" w:hint="cs"/>
          <w:b/>
          <w:bCs/>
          <w:sz w:val="20"/>
          <w:szCs w:val="20"/>
          <w:rtl/>
        </w:rPr>
        <w:t xml:space="preserve">או, </w:t>
      </w:r>
      <w:r w:rsidR="00BA1328" w:rsidRPr="00022666">
        <w:rPr>
          <w:rStyle w:val="default"/>
          <w:rFonts w:cs="David" w:hint="cs"/>
          <w:sz w:val="20"/>
          <w:szCs w:val="20"/>
          <w:u w:val="single"/>
          <w:rtl/>
        </w:rPr>
        <w:t>יכול לתבוע על הפרת החוזה ולקבל תרופות.</w:t>
      </w:r>
    </w:p>
    <w:p w:rsidR="001B6E12" w:rsidRPr="00022666" w:rsidRDefault="001B6E12" w:rsidP="00BD147F">
      <w:pPr>
        <w:spacing w:line="360" w:lineRule="auto"/>
        <w:rPr>
          <w:rStyle w:val="default"/>
          <w:rFonts w:cs="David"/>
          <w:sz w:val="20"/>
          <w:szCs w:val="20"/>
          <w:rtl/>
        </w:rPr>
      </w:pPr>
      <w:r w:rsidRPr="00022666">
        <w:rPr>
          <w:rStyle w:val="default"/>
          <w:rFonts w:cs="David" w:hint="cs"/>
          <w:b/>
          <w:bCs/>
          <w:sz w:val="20"/>
          <w:szCs w:val="20"/>
          <w:rtl/>
        </w:rPr>
        <w:lastRenderedPageBreak/>
        <w:t xml:space="preserve">גרימה לאי התקיימות התנאי, יכול להיות </w:t>
      </w:r>
      <w:r w:rsidRPr="00022666">
        <w:rPr>
          <w:rStyle w:val="default"/>
          <w:rFonts w:cs="David" w:hint="cs"/>
          <w:b/>
          <w:bCs/>
          <w:sz w:val="20"/>
          <w:szCs w:val="20"/>
          <w:u w:val="single"/>
          <w:rtl/>
        </w:rPr>
        <w:t>גם במחדל</w:t>
      </w:r>
      <w:r w:rsidRPr="00022666">
        <w:rPr>
          <w:rStyle w:val="default"/>
          <w:rFonts w:cs="David" w:hint="cs"/>
          <w:b/>
          <w:bCs/>
          <w:sz w:val="20"/>
          <w:szCs w:val="20"/>
          <w:rtl/>
        </w:rPr>
        <w:t>. אם צד לא פעם, מקום שיכול היה לפעול- רואים זאת כאילו סיכל את קיומו של התנאי</w:t>
      </w:r>
      <w:r w:rsidRPr="00022666">
        <w:rPr>
          <w:rStyle w:val="default"/>
          <w:rFonts w:cs="David" w:hint="cs"/>
          <w:sz w:val="20"/>
          <w:szCs w:val="20"/>
          <w:rtl/>
        </w:rPr>
        <w:t xml:space="preserve">, זאת מתוקף חובת ת"ל. </w:t>
      </w:r>
    </w:p>
    <w:p w:rsidR="001B6E12" w:rsidRPr="00022666" w:rsidRDefault="001B6E12" w:rsidP="00BD147F">
      <w:pPr>
        <w:spacing w:line="360" w:lineRule="auto"/>
        <w:rPr>
          <w:rStyle w:val="default"/>
          <w:rFonts w:cs="David"/>
          <w:b/>
          <w:bCs/>
          <w:sz w:val="20"/>
          <w:szCs w:val="20"/>
          <w:rtl/>
        </w:rPr>
      </w:pPr>
      <w:r w:rsidRPr="00022666">
        <w:rPr>
          <w:rStyle w:val="default"/>
          <w:rFonts w:cs="David" w:hint="cs"/>
          <w:sz w:val="20"/>
          <w:szCs w:val="20"/>
          <w:u w:val="single"/>
          <w:rtl/>
        </w:rPr>
        <w:t>נוצר קושי-</w:t>
      </w:r>
      <w:r w:rsidRPr="00022666">
        <w:rPr>
          <w:rStyle w:val="default"/>
          <w:rFonts w:cs="David" w:hint="cs"/>
          <w:sz w:val="20"/>
          <w:szCs w:val="20"/>
          <w:rtl/>
        </w:rPr>
        <w:t xml:space="preserve"> אחד הנימוקים של טירקל</w:t>
      </w:r>
      <w:r w:rsidR="00882C43">
        <w:rPr>
          <w:rStyle w:val="default"/>
          <w:rFonts w:cs="David" w:hint="cs"/>
          <w:sz w:val="20"/>
          <w:szCs w:val="20"/>
          <w:rtl/>
        </w:rPr>
        <w:t xml:space="preserve"> </w:t>
      </w:r>
      <w:r w:rsidR="00936CFA" w:rsidRPr="00022666">
        <w:rPr>
          <w:rStyle w:val="default"/>
          <w:rFonts w:cs="David" w:hint="cs"/>
          <w:sz w:val="20"/>
          <w:szCs w:val="20"/>
          <w:rtl/>
        </w:rPr>
        <w:t xml:space="preserve"> </w:t>
      </w:r>
      <w:r w:rsidRPr="00022666">
        <w:rPr>
          <w:rStyle w:val="default"/>
          <w:rFonts w:cs="David" w:hint="cs"/>
          <w:b/>
          <w:bCs/>
          <w:highlight w:val="lightGray"/>
          <w:rtl/>
        </w:rPr>
        <w:t>בפ"ד נתיבי אילון</w:t>
      </w:r>
      <w:r w:rsidR="00936CFA" w:rsidRPr="00022666">
        <w:rPr>
          <w:rStyle w:val="default"/>
          <w:rFonts w:cs="David" w:hint="cs"/>
          <w:rtl/>
        </w:rPr>
        <w:t xml:space="preserve"> </w:t>
      </w:r>
      <w:r w:rsidR="00702969" w:rsidRPr="00022666">
        <w:rPr>
          <w:rStyle w:val="default"/>
          <w:rFonts w:cs="David" w:hint="cs"/>
          <w:sz w:val="20"/>
          <w:szCs w:val="20"/>
          <w:rtl/>
        </w:rPr>
        <w:t xml:space="preserve">שהתנאי אינו מתלה נובע מהעובדה שהחברה לקחה על עצמה לפעול למען השגת הרשיון. כלומר- </w:t>
      </w:r>
      <w:r w:rsidR="00702969" w:rsidRPr="00022666">
        <w:rPr>
          <w:rStyle w:val="default"/>
          <w:rFonts w:cs="David" w:hint="cs"/>
          <w:b/>
          <w:bCs/>
          <w:sz w:val="20"/>
          <w:szCs w:val="20"/>
          <w:rtl/>
        </w:rPr>
        <w:t>אם צד פועל למען התנאי, הוא לוקח סיכון שהדבר יתפרש כאילו זה אינו תנאי מתלה אלא חיוב חוזה.</w:t>
      </w:r>
      <w:r w:rsidR="00702969" w:rsidRPr="00022666">
        <w:rPr>
          <w:rStyle w:val="default"/>
          <w:rFonts w:cs="David"/>
          <w:sz w:val="20"/>
          <w:szCs w:val="20"/>
          <w:rtl/>
        </w:rPr>
        <w:br/>
      </w:r>
      <w:r w:rsidR="00702969" w:rsidRPr="00022666">
        <w:rPr>
          <w:rStyle w:val="default"/>
          <w:rFonts w:cs="David" w:hint="cs"/>
          <w:sz w:val="20"/>
          <w:szCs w:val="20"/>
          <w:u w:val="single"/>
          <w:rtl/>
        </w:rPr>
        <w:t>הפתרון-</w:t>
      </w:r>
      <w:r w:rsidR="00702969" w:rsidRPr="00022666">
        <w:rPr>
          <w:rStyle w:val="default"/>
          <w:rFonts w:cs="David" w:hint="cs"/>
          <w:sz w:val="20"/>
          <w:szCs w:val="20"/>
          <w:rtl/>
        </w:rPr>
        <w:t xml:space="preserve"> על הצד לפעול להתקיימות התנאי, אבל עליו להבהיר לצד השני שלא מדובר בחיוב חוזי אלא תנאי מתלה. אפשר גם להדגיש זאת בחוזה עצמו. </w:t>
      </w:r>
      <w:r w:rsidR="00EE2AAE" w:rsidRPr="00022666">
        <w:rPr>
          <w:rStyle w:val="default"/>
          <w:rFonts w:cs="David" w:hint="cs"/>
          <w:sz w:val="20"/>
          <w:szCs w:val="20"/>
          <w:rtl/>
        </w:rPr>
        <w:t xml:space="preserve"> קוראים לזה </w:t>
      </w:r>
      <w:r w:rsidR="00EE2AAE" w:rsidRPr="00022666">
        <w:rPr>
          <w:rStyle w:val="default"/>
          <w:rFonts w:cs="David" w:hint="cs"/>
          <w:b/>
          <w:bCs/>
          <w:sz w:val="20"/>
          <w:szCs w:val="20"/>
          <w:rtl/>
        </w:rPr>
        <w:t>השתדלות מוחלשת.</w:t>
      </w:r>
    </w:p>
    <w:p w:rsidR="00936CFA" w:rsidRPr="00022666" w:rsidRDefault="00936CFA" w:rsidP="00BD147F">
      <w:pPr>
        <w:pStyle w:val="a4"/>
        <w:spacing w:line="360" w:lineRule="auto"/>
        <w:rPr>
          <w:rFonts w:ascii="Times New Roman" w:hAnsi="Times New Roman" w:cs="David"/>
          <w:sz w:val="20"/>
          <w:szCs w:val="20"/>
        </w:rPr>
      </w:pPr>
      <w:r w:rsidRPr="00022666">
        <w:rPr>
          <w:rFonts w:ascii="Times New Roman" w:hAnsi="Times New Roman" w:cs="David" w:hint="cs"/>
          <w:b/>
          <w:bCs/>
          <w:sz w:val="20"/>
          <w:szCs w:val="20"/>
          <w:highlight w:val="yellow"/>
          <w:rtl/>
        </w:rPr>
        <w:t>ס' 28 ג'</w:t>
      </w:r>
      <w:r w:rsidRPr="00022666">
        <w:rPr>
          <w:rFonts w:ascii="Times New Roman" w:hAnsi="Times New Roman" w:cs="David" w:hint="cs"/>
          <w:sz w:val="20"/>
          <w:szCs w:val="20"/>
          <w:rtl/>
        </w:rPr>
        <w:t xml:space="preserve"> מסייג ואומר כי </w:t>
      </w:r>
      <w:r w:rsidRPr="00022666">
        <w:rPr>
          <w:rFonts w:ascii="Times New Roman" w:hAnsi="Times New Roman" w:cs="David" w:hint="cs"/>
          <w:sz w:val="20"/>
          <w:szCs w:val="20"/>
          <w:u w:val="single"/>
          <w:rtl/>
        </w:rPr>
        <w:t>ס' 28 א+ב לא יחולו בשני מצבים:</w:t>
      </w:r>
    </w:p>
    <w:p w:rsidR="00936CFA" w:rsidRPr="00022666" w:rsidRDefault="00936CFA" w:rsidP="00BD147F">
      <w:pPr>
        <w:pStyle w:val="a4"/>
        <w:spacing w:line="360" w:lineRule="auto"/>
        <w:rPr>
          <w:rFonts w:ascii="Times New Roman" w:hAnsi="Times New Roman" w:cs="David"/>
          <w:sz w:val="20"/>
          <w:szCs w:val="20"/>
          <w:rtl/>
        </w:rPr>
      </w:pPr>
      <w:r w:rsidRPr="00022666">
        <w:rPr>
          <w:rFonts w:ascii="Times New Roman" w:hAnsi="Times New Roman" w:cs="David" w:hint="cs"/>
          <w:sz w:val="20"/>
          <w:szCs w:val="20"/>
          <w:rtl/>
        </w:rPr>
        <w:t>א.</w:t>
      </w:r>
      <w:r w:rsidRPr="00022666">
        <w:rPr>
          <w:rFonts w:ascii="Times New Roman" w:hAnsi="Times New Roman" w:cs="David" w:hint="cs"/>
          <w:sz w:val="20"/>
          <w:szCs w:val="20"/>
          <w:u w:val="single"/>
          <w:rtl/>
        </w:rPr>
        <w:t xml:space="preserve"> חוזה אופציה</w:t>
      </w:r>
      <w:r w:rsidRPr="00022666">
        <w:rPr>
          <w:rFonts w:ascii="Times New Roman" w:hAnsi="Times New Roman" w:cs="David" w:hint="cs"/>
          <w:sz w:val="20"/>
          <w:szCs w:val="20"/>
          <w:rtl/>
        </w:rPr>
        <w:t>- הצד שלא רצה בחוזה זכאי לזה!</w:t>
      </w:r>
    </w:p>
    <w:p w:rsidR="00936CFA" w:rsidRPr="00022666" w:rsidRDefault="00936CFA" w:rsidP="00BD147F">
      <w:pPr>
        <w:pStyle w:val="a4"/>
        <w:spacing w:line="360" w:lineRule="auto"/>
        <w:rPr>
          <w:rFonts w:ascii="Times New Roman" w:hAnsi="Times New Roman" w:cs="David"/>
          <w:sz w:val="20"/>
          <w:szCs w:val="20"/>
          <w:rtl/>
        </w:rPr>
      </w:pPr>
      <w:r w:rsidRPr="00022666">
        <w:rPr>
          <w:rFonts w:ascii="Times New Roman" w:hAnsi="Times New Roman" w:cs="David" w:hint="cs"/>
          <w:sz w:val="20"/>
          <w:szCs w:val="20"/>
          <w:rtl/>
        </w:rPr>
        <w:t xml:space="preserve">ב. </w:t>
      </w:r>
      <w:r w:rsidRPr="00022666">
        <w:rPr>
          <w:rFonts w:ascii="Times New Roman" w:hAnsi="Times New Roman" w:cs="David" w:hint="cs"/>
          <w:sz w:val="20"/>
          <w:szCs w:val="20"/>
          <w:u w:val="single"/>
          <w:rtl/>
        </w:rPr>
        <w:t>אם הצד שגרם לחדילת החוזה עשה את זה לא ברשלנות ולא בזדון</w:t>
      </w:r>
      <w:r w:rsidRPr="00022666">
        <w:rPr>
          <w:rFonts w:ascii="Times New Roman" w:hAnsi="Times New Roman" w:cs="David" w:hint="cs"/>
          <w:sz w:val="20"/>
          <w:szCs w:val="20"/>
          <w:rtl/>
        </w:rPr>
        <w:t>.</w:t>
      </w:r>
    </w:p>
    <w:p w:rsidR="00936CFA" w:rsidRPr="00022666" w:rsidRDefault="00936CFA" w:rsidP="00BD147F">
      <w:pPr>
        <w:spacing w:line="360" w:lineRule="auto"/>
        <w:rPr>
          <w:rStyle w:val="default"/>
          <w:rFonts w:cs="David"/>
          <w:sz w:val="20"/>
          <w:szCs w:val="20"/>
          <w:rtl/>
        </w:rPr>
      </w:pPr>
    </w:p>
    <w:p w:rsidR="00702969" w:rsidRPr="00022666" w:rsidRDefault="00702969" w:rsidP="00BD147F">
      <w:pPr>
        <w:spacing w:line="360" w:lineRule="auto"/>
        <w:rPr>
          <w:rStyle w:val="default"/>
          <w:rFonts w:cs="David"/>
          <w:sz w:val="20"/>
          <w:szCs w:val="20"/>
          <w:rtl/>
        </w:rPr>
      </w:pPr>
      <w:r w:rsidRPr="00022666">
        <w:rPr>
          <w:rStyle w:val="default"/>
          <w:rFonts w:cs="David" w:hint="cs"/>
          <w:sz w:val="20"/>
          <w:szCs w:val="20"/>
          <w:highlight w:val="yellow"/>
          <w:rtl/>
        </w:rPr>
        <w:t>ס' 29-</w:t>
      </w:r>
      <w:r w:rsidRPr="00022666">
        <w:rPr>
          <w:rStyle w:val="default"/>
          <w:rFonts w:cs="David" w:hint="cs"/>
          <w:sz w:val="20"/>
          <w:szCs w:val="20"/>
          <w:rtl/>
        </w:rPr>
        <w:t xml:space="preserve"> מלמד שני דברים:</w:t>
      </w:r>
    </w:p>
    <w:p w:rsidR="00702969" w:rsidRPr="00022666" w:rsidRDefault="00702969" w:rsidP="002E3CC8">
      <w:pPr>
        <w:pStyle w:val="a3"/>
        <w:numPr>
          <w:ilvl w:val="0"/>
          <w:numId w:val="40"/>
        </w:numPr>
        <w:spacing w:line="360" w:lineRule="auto"/>
        <w:rPr>
          <w:rStyle w:val="default"/>
          <w:rFonts w:cs="David"/>
          <w:sz w:val="20"/>
          <w:szCs w:val="20"/>
          <w:rtl/>
        </w:rPr>
      </w:pPr>
      <w:r w:rsidRPr="00022666">
        <w:rPr>
          <w:rStyle w:val="default"/>
          <w:rFonts w:cs="David" w:hint="cs"/>
          <w:sz w:val="20"/>
          <w:szCs w:val="20"/>
          <w:rtl/>
        </w:rPr>
        <w:t xml:space="preserve">משך הזמן שעד אליו צריך להתקיים התנאי- המועד שנקבע או זמן סביר. </w:t>
      </w:r>
      <w:r w:rsidRPr="00022666">
        <w:rPr>
          <w:rStyle w:val="default"/>
          <w:rFonts w:cs="David" w:hint="cs"/>
          <w:b/>
          <w:bCs/>
          <w:sz w:val="20"/>
          <w:szCs w:val="20"/>
          <w:u w:val="single"/>
          <w:rtl/>
        </w:rPr>
        <w:t>זמן סביר-תלוי בנסיבות.</w:t>
      </w:r>
      <w:r w:rsidR="00936CFA" w:rsidRPr="00022666">
        <w:rPr>
          <w:rFonts w:cs="David" w:hint="cs"/>
          <w:b/>
          <w:bCs/>
          <w:sz w:val="26"/>
          <w:szCs w:val="26"/>
          <w:rtl/>
        </w:rPr>
        <w:t xml:space="preserve"> </w:t>
      </w:r>
      <w:r w:rsidRPr="00022666">
        <w:rPr>
          <w:rFonts w:cs="David" w:hint="cs"/>
          <w:b/>
          <w:bCs/>
          <w:sz w:val="26"/>
          <w:szCs w:val="26"/>
          <w:highlight w:val="lightGray"/>
          <w:rtl/>
        </w:rPr>
        <w:t>בפ"ד</w:t>
      </w:r>
      <w:r w:rsidR="00936CFA" w:rsidRPr="00022666">
        <w:rPr>
          <w:rFonts w:cs="David" w:hint="cs"/>
          <w:b/>
          <w:bCs/>
          <w:sz w:val="26"/>
          <w:szCs w:val="26"/>
          <w:highlight w:val="lightGray"/>
          <w:rtl/>
        </w:rPr>
        <w:t xml:space="preserve"> </w:t>
      </w:r>
      <w:r w:rsidRPr="00022666">
        <w:rPr>
          <w:rFonts w:cs="David" w:hint="cs"/>
          <w:b/>
          <w:bCs/>
          <w:sz w:val="26"/>
          <w:szCs w:val="26"/>
          <w:highlight w:val="lightGray"/>
          <w:rtl/>
        </w:rPr>
        <w:t>מפעלי ברוך שמיר</w:t>
      </w:r>
      <w:r w:rsidRPr="00022666">
        <w:rPr>
          <w:rFonts w:cs="David" w:hint="cs"/>
          <w:b/>
          <w:bCs/>
          <w:sz w:val="26"/>
          <w:szCs w:val="26"/>
          <w:rtl/>
        </w:rPr>
        <w:t>-</w:t>
      </w:r>
      <w:r w:rsidR="007151CE" w:rsidRPr="00022666">
        <w:rPr>
          <w:rFonts w:cs="David" w:hint="cs"/>
          <w:b/>
          <w:bCs/>
          <w:sz w:val="26"/>
          <w:szCs w:val="26"/>
          <w:rtl/>
        </w:rPr>
        <w:t xml:space="preserve"> </w:t>
      </w:r>
      <w:r w:rsidR="007151CE" w:rsidRPr="00022666">
        <w:rPr>
          <w:rStyle w:val="default"/>
          <w:rFonts w:cs="David" w:hint="cs"/>
          <w:sz w:val="20"/>
          <w:szCs w:val="20"/>
          <w:rtl/>
        </w:rPr>
        <w:t>היה ח</w:t>
      </w:r>
      <w:r w:rsidRPr="00022666">
        <w:rPr>
          <w:rStyle w:val="default"/>
          <w:rFonts w:cs="David" w:hint="cs"/>
          <w:sz w:val="20"/>
          <w:szCs w:val="20"/>
          <w:rtl/>
        </w:rPr>
        <w:t xml:space="preserve">וזה על תנאי מתלה לקבל היתר בניה. ההיתר לא הושג כעבור 7 שנים. </w:t>
      </w:r>
      <w:r w:rsidRPr="00022666">
        <w:rPr>
          <w:rStyle w:val="default"/>
          <w:rFonts w:cs="David" w:hint="cs"/>
          <w:sz w:val="20"/>
          <w:szCs w:val="20"/>
          <w:u w:val="single"/>
          <w:rtl/>
        </w:rPr>
        <w:t xml:space="preserve">שופט </w:t>
      </w:r>
      <w:r w:rsidRPr="00022666">
        <w:rPr>
          <w:rStyle w:val="default"/>
          <w:rFonts w:cs="David" w:hint="cs"/>
          <w:sz w:val="20"/>
          <w:szCs w:val="20"/>
          <w:u w:val="single"/>
        </w:rPr>
        <w:t>X</w:t>
      </w:r>
      <w:r w:rsidR="00E0030A" w:rsidRPr="00022666">
        <w:rPr>
          <w:rStyle w:val="default"/>
          <w:rFonts w:cs="David" w:hint="cs"/>
          <w:sz w:val="20"/>
          <w:szCs w:val="20"/>
          <w:u w:val="single"/>
          <w:rtl/>
        </w:rPr>
        <w:t xml:space="preserve"> אומר שהזמן סביר ולכן החוזה </w:t>
      </w:r>
      <w:r w:rsidR="00CE42BB" w:rsidRPr="00022666">
        <w:rPr>
          <w:rStyle w:val="default"/>
          <w:rFonts w:cs="David" w:hint="cs"/>
          <w:sz w:val="20"/>
          <w:szCs w:val="20"/>
          <w:u w:val="single"/>
          <w:rtl/>
        </w:rPr>
        <w:t xml:space="preserve">לא </w:t>
      </w:r>
      <w:r w:rsidRPr="00022666">
        <w:rPr>
          <w:rStyle w:val="default"/>
          <w:rFonts w:cs="David" w:hint="cs"/>
          <w:sz w:val="20"/>
          <w:szCs w:val="20"/>
          <w:u w:val="single"/>
          <w:rtl/>
        </w:rPr>
        <w:t>בטל.</w:t>
      </w:r>
      <w:r w:rsidR="00936CFA" w:rsidRPr="00022666">
        <w:rPr>
          <w:rStyle w:val="default"/>
          <w:rFonts w:cs="David" w:hint="cs"/>
          <w:sz w:val="20"/>
          <w:szCs w:val="20"/>
          <w:u w:val="single"/>
          <w:rtl/>
        </w:rPr>
        <w:t xml:space="preserve"> </w:t>
      </w:r>
      <w:r w:rsidRPr="00022666">
        <w:rPr>
          <w:rStyle w:val="default"/>
          <w:rFonts w:cs="David" w:hint="cs"/>
          <w:sz w:val="20"/>
          <w:szCs w:val="20"/>
          <w:u w:val="single"/>
          <w:rtl/>
        </w:rPr>
        <w:t>השופט ברק קובע שמדובר בפרק זמן לא סביר, אבל מגיע לתוצאה שהחוזה לא בטל-</w:t>
      </w:r>
      <w:r w:rsidRPr="00022666">
        <w:rPr>
          <w:rStyle w:val="default"/>
          <w:rFonts w:cs="David" w:hint="cs"/>
          <w:b/>
          <w:bCs/>
          <w:sz w:val="20"/>
          <w:szCs w:val="20"/>
          <w:rtl/>
        </w:rPr>
        <w:t xml:space="preserve"> בכל פעם שמועד הזמן הסביר עמד לפוג, הצדדים האריכו את המועד בהתנהגותם. בעלת הקרקע הייתה צריכה לתת ארכה של זמן סביר לביטול החוזה ולא לבטל באופן פתאומי</w:t>
      </w:r>
      <w:r w:rsidRPr="00022666">
        <w:rPr>
          <w:rStyle w:val="default"/>
          <w:rFonts w:cs="David" w:hint="cs"/>
          <w:sz w:val="20"/>
          <w:szCs w:val="20"/>
          <w:rtl/>
        </w:rPr>
        <w:t>.</w:t>
      </w:r>
    </w:p>
    <w:p w:rsidR="00702969" w:rsidRDefault="00702969" w:rsidP="002E3CC8">
      <w:pPr>
        <w:pStyle w:val="a3"/>
        <w:numPr>
          <w:ilvl w:val="0"/>
          <w:numId w:val="40"/>
        </w:numPr>
        <w:spacing w:line="360" w:lineRule="auto"/>
        <w:rPr>
          <w:rStyle w:val="default"/>
          <w:rFonts w:cs="David"/>
          <w:sz w:val="20"/>
          <w:szCs w:val="20"/>
          <w:u w:val="single"/>
        </w:rPr>
      </w:pPr>
      <w:r w:rsidRPr="00022666">
        <w:rPr>
          <w:rStyle w:val="default"/>
          <w:rFonts w:cs="David" w:hint="cs"/>
          <w:sz w:val="20"/>
          <w:szCs w:val="20"/>
          <w:u w:val="single"/>
          <w:rtl/>
        </w:rPr>
        <w:t>תוצאות אי התקיימות תנאי מתלה</w:t>
      </w:r>
      <w:r w:rsidR="002E262D" w:rsidRPr="00022666">
        <w:rPr>
          <w:rStyle w:val="default"/>
          <w:rFonts w:cs="David" w:hint="cs"/>
          <w:sz w:val="20"/>
          <w:szCs w:val="20"/>
          <w:u w:val="single"/>
          <w:rtl/>
        </w:rPr>
        <w:t>- מתבטל החוזה</w:t>
      </w:r>
      <w:r w:rsidR="002E262D" w:rsidRPr="00022666">
        <w:rPr>
          <w:rStyle w:val="default"/>
          <w:rFonts w:cs="David" w:hint="cs"/>
          <w:sz w:val="20"/>
          <w:szCs w:val="20"/>
          <w:rtl/>
        </w:rPr>
        <w:t xml:space="preserve">. </w:t>
      </w:r>
      <w:r w:rsidR="002E262D" w:rsidRPr="00022666">
        <w:rPr>
          <w:rStyle w:val="default"/>
          <w:rFonts w:cs="David" w:hint="cs"/>
          <w:sz w:val="20"/>
          <w:szCs w:val="20"/>
          <w:u w:val="single"/>
          <w:rtl/>
        </w:rPr>
        <w:t xml:space="preserve">תוצאות אי </w:t>
      </w:r>
      <w:r w:rsidRPr="00022666">
        <w:rPr>
          <w:rStyle w:val="default"/>
          <w:rFonts w:cs="David" w:hint="cs"/>
          <w:sz w:val="20"/>
          <w:szCs w:val="20"/>
          <w:u w:val="single"/>
          <w:rtl/>
        </w:rPr>
        <w:t>התקיימות תנאי מפסיק</w:t>
      </w:r>
      <w:r w:rsidR="002E262D" w:rsidRPr="00022666">
        <w:rPr>
          <w:rStyle w:val="default"/>
          <w:rFonts w:cs="David" w:hint="cs"/>
          <w:sz w:val="20"/>
          <w:szCs w:val="20"/>
          <w:u w:val="single"/>
          <w:rtl/>
        </w:rPr>
        <w:t xml:space="preserve">- מתבטלת ההתנאה. </w:t>
      </w:r>
    </w:p>
    <w:p w:rsidR="00B351B2" w:rsidRPr="00B351B2" w:rsidRDefault="00B351B2" w:rsidP="00B351B2">
      <w:pPr>
        <w:rPr>
          <w:rFonts w:ascii="Times New Roman" w:hAnsi="Times New Roman" w:cs="David"/>
          <w:sz w:val="20"/>
          <w:szCs w:val="20"/>
          <w:rtl/>
        </w:rPr>
      </w:pPr>
      <w:r w:rsidRPr="00B351B2">
        <w:rPr>
          <w:rStyle w:val="default"/>
          <w:rFonts w:cs="David" w:hint="cs"/>
          <w:b/>
          <w:bCs/>
          <w:sz w:val="20"/>
          <w:szCs w:val="20"/>
          <w:highlight w:val="lightGray"/>
          <w:u w:val="single"/>
          <w:rtl/>
        </w:rPr>
        <w:t>פ"ד נתיבי איילון</w:t>
      </w:r>
      <w:r w:rsidRPr="00F86873">
        <w:rPr>
          <w:rStyle w:val="default"/>
          <w:rFonts w:cs="David" w:hint="cs"/>
          <w:b/>
          <w:bCs/>
          <w:sz w:val="20"/>
          <w:szCs w:val="20"/>
          <w:rtl/>
        </w:rPr>
        <w:t xml:space="preserve"> - </w:t>
      </w:r>
      <w:r w:rsidRPr="00F86873">
        <w:rPr>
          <w:rFonts w:ascii="Times New Roman" w:hAnsi="Times New Roman" w:cs="David" w:hint="cs"/>
          <w:sz w:val="20"/>
          <w:szCs w:val="20"/>
          <w:rtl/>
        </w:rPr>
        <w:t xml:space="preserve">איזה </w:t>
      </w:r>
      <w:r w:rsidRPr="00B351B2">
        <w:rPr>
          <w:rFonts w:ascii="Times New Roman" w:hAnsi="Times New Roman" w:cs="David" w:hint="cs"/>
          <w:sz w:val="20"/>
          <w:szCs w:val="20"/>
          <w:rtl/>
        </w:rPr>
        <w:t xml:space="preserve">אפשרויות עלו? </w:t>
      </w:r>
      <w:r w:rsidRPr="00B351B2">
        <w:rPr>
          <w:rFonts w:ascii="Times New Roman" w:hAnsi="Times New Roman" w:cs="David" w:hint="cs"/>
          <w:sz w:val="20"/>
          <w:szCs w:val="20"/>
          <w:u w:val="single"/>
          <w:rtl/>
        </w:rPr>
        <w:t>אחת</w:t>
      </w:r>
      <w:r w:rsidRPr="00B351B2">
        <w:rPr>
          <w:rFonts w:ascii="Times New Roman" w:hAnsi="Times New Roman" w:cs="David" w:hint="cs"/>
          <w:sz w:val="20"/>
          <w:szCs w:val="20"/>
          <w:rtl/>
        </w:rPr>
        <w:t xml:space="preserve"> </w:t>
      </w:r>
      <w:r w:rsidRPr="00B351B2">
        <w:rPr>
          <w:rFonts w:ascii="Times New Roman" w:hAnsi="Times New Roman" w:cs="David"/>
          <w:sz w:val="20"/>
          <w:szCs w:val="20"/>
          <w:rtl/>
        </w:rPr>
        <w:t>–</w:t>
      </w:r>
      <w:r w:rsidRPr="00B351B2">
        <w:rPr>
          <w:rFonts w:ascii="Times New Roman" w:hAnsi="Times New Roman" w:cs="David" w:hint="cs"/>
          <w:sz w:val="20"/>
          <w:szCs w:val="20"/>
          <w:rtl/>
        </w:rPr>
        <w:t xml:space="preserve"> שהצדדים הסכימו שחברת נתיבי איילון </w:t>
      </w:r>
      <w:r w:rsidRPr="00F86873">
        <w:rPr>
          <w:rFonts w:ascii="Times New Roman" w:hAnsi="Times New Roman" w:cs="David" w:hint="cs"/>
          <w:b/>
          <w:bCs/>
          <w:sz w:val="20"/>
          <w:szCs w:val="20"/>
          <w:rtl/>
        </w:rPr>
        <w:t>מחוייבת</w:t>
      </w:r>
      <w:r w:rsidRPr="00B351B2">
        <w:rPr>
          <w:rFonts w:ascii="Times New Roman" w:hAnsi="Times New Roman" w:cs="David" w:hint="cs"/>
          <w:sz w:val="20"/>
          <w:szCs w:val="20"/>
          <w:rtl/>
        </w:rPr>
        <w:t xml:space="preserve"> להשיג את אישור השר, כלומר זה לא תנאי אלא חוזה רגיל. אם הם לא יקבלו אישור זו הפרת חוזה. </w:t>
      </w:r>
      <w:r w:rsidRPr="00B351B2">
        <w:rPr>
          <w:rFonts w:ascii="Times New Roman" w:hAnsi="Times New Roman" w:cs="David" w:hint="cs"/>
          <w:sz w:val="20"/>
          <w:szCs w:val="20"/>
          <w:u w:val="single"/>
          <w:rtl/>
        </w:rPr>
        <w:t>שנייה</w:t>
      </w:r>
      <w:r w:rsidRPr="00B351B2">
        <w:rPr>
          <w:rFonts w:ascii="Times New Roman" w:hAnsi="Times New Roman" w:cs="David" w:hint="cs"/>
          <w:sz w:val="20"/>
          <w:szCs w:val="20"/>
          <w:rtl/>
        </w:rPr>
        <w:t xml:space="preserve"> </w:t>
      </w:r>
      <w:r w:rsidRPr="00B351B2">
        <w:rPr>
          <w:rFonts w:ascii="Times New Roman" w:hAnsi="Times New Roman" w:cs="David"/>
          <w:sz w:val="20"/>
          <w:szCs w:val="20"/>
          <w:rtl/>
        </w:rPr>
        <w:t>–</w:t>
      </w:r>
      <w:r w:rsidRPr="00B351B2">
        <w:rPr>
          <w:rFonts w:ascii="Times New Roman" w:hAnsi="Times New Roman" w:cs="David" w:hint="cs"/>
          <w:sz w:val="20"/>
          <w:szCs w:val="20"/>
          <w:rtl/>
        </w:rPr>
        <w:t xml:space="preserve"> הם חתמו על החוזה בלי ידיעה שיש צורך באישור השר, או שחשבו שיש אישור. כלומר זו </w:t>
      </w:r>
      <w:r w:rsidRPr="00F86873">
        <w:rPr>
          <w:rFonts w:ascii="Times New Roman" w:hAnsi="Times New Roman" w:cs="David" w:hint="cs"/>
          <w:b/>
          <w:bCs/>
          <w:sz w:val="20"/>
          <w:szCs w:val="20"/>
          <w:rtl/>
        </w:rPr>
        <w:t>טעות בעובדה</w:t>
      </w:r>
      <w:r w:rsidRPr="00B351B2">
        <w:rPr>
          <w:rFonts w:ascii="Times New Roman" w:hAnsi="Times New Roman" w:cs="David" w:hint="cs"/>
          <w:sz w:val="20"/>
          <w:szCs w:val="20"/>
          <w:rtl/>
        </w:rPr>
        <w:t xml:space="preserve"> לפי ס' 14. </w:t>
      </w:r>
      <w:r w:rsidRPr="00B351B2">
        <w:rPr>
          <w:rFonts w:ascii="Times New Roman" w:hAnsi="Times New Roman" w:cs="David" w:hint="cs"/>
          <w:sz w:val="20"/>
          <w:szCs w:val="20"/>
          <w:u w:val="single"/>
          <w:rtl/>
        </w:rPr>
        <w:t>שלישית</w:t>
      </w:r>
      <w:r w:rsidRPr="00B351B2">
        <w:rPr>
          <w:rFonts w:ascii="Times New Roman" w:hAnsi="Times New Roman" w:cs="David" w:hint="cs"/>
          <w:sz w:val="20"/>
          <w:szCs w:val="20"/>
          <w:rtl/>
        </w:rPr>
        <w:t xml:space="preserve"> </w:t>
      </w:r>
      <w:r w:rsidRPr="00B351B2">
        <w:rPr>
          <w:rFonts w:ascii="Times New Roman" w:hAnsi="Times New Roman" w:cs="David"/>
          <w:sz w:val="20"/>
          <w:szCs w:val="20"/>
          <w:rtl/>
        </w:rPr>
        <w:t>–</w:t>
      </w:r>
      <w:r w:rsidRPr="00B351B2">
        <w:rPr>
          <w:rFonts w:ascii="Times New Roman" w:hAnsi="Times New Roman" w:cs="David" w:hint="cs"/>
          <w:sz w:val="20"/>
          <w:szCs w:val="20"/>
          <w:rtl/>
        </w:rPr>
        <w:t xml:space="preserve"> שני הצדדים הסכימו בינהם לעשות את העיסקה גם בלי אישור השר, למרות שעפ"י החוק אי אפשר. זו סיטואציה של חוזה </w:t>
      </w:r>
      <w:r w:rsidRPr="00F86873">
        <w:rPr>
          <w:rFonts w:ascii="Times New Roman" w:hAnsi="Times New Roman" w:cs="David" w:hint="cs"/>
          <w:b/>
          <w:bCs/>
          <w:sz w:val="20"/>
          <w:szCs w:val="20"/>
          <w:rtl/>
        </w:rPr>
        <w:t>בלתי חוקי</w:t>
      </w:r>
      <w:r w:rsidRPr="00B351B2">
        <w:rPr>
          <w:rFonts w:ascii="Times New Roman" w:hAnsi="Times New Roman" w:cs="David" w:hint="cs"/>
          <w:sz w:val="20"/>
          <w:szCs w:val="20"/>
          <w:rtl/>
        </w:rPr>
        <w:t xml:space="preserve"> שדינו בטל. </w:t>
      </w:r>
      <w:r w:rsidRPr="00B351B2">
        <w:rPr>
          <w:rFonts w:ascii="Times New Roman" w:hAnsi="Times New Roman" w:cs="David" w:hint="cs"/>
          <w:sz w:val="20"/>
          <w:szCs w:val="20"/>
          <w:u w:val="single"/>
          <w:rtl/>
        </w:rPr>
        <w:t>רביעית</w:t>
      </w:r>
      <w:r w:rsidRPr="00B351B2">
        <w:rPr>
          <w:rFonts w:ascii="Times New Roman" w:hAnsi="Times New Roman" w:cs="David" w:hint="cs"/>
          <w:sz w:val="20"/>
          <w:szCs w:val="20"/>
          <w:rtl/>
        </w:rPr>
        <w:t xml:space="preserve"> </w:t>
      </w:r>
      <w:r w:rsidRPr="00B351B2">
        <w:rPr>
          <w:rFonts w:ascii="Times New Roman" w:hAnsi="Times New Roman" w:cs="David"/>
          <w:sz w:val="20"/>
          <w:szCs w:val="20"/>
          <w:rtl/>
        </w:rPr>
        <w:t>–</w:t>
      </w:r>
      <w:r w:rsidRPr="00B351B2">
        <w:rPr>
          <w:rFonts w:ascii="Times New Roman" w:hAnsi="Times New Roman" w:cs="David" w:hint="cs"/>
          <w:sz w:val="20"/>
          <w:szCs w:val="20"/>
          <w:rtl/>
        </w:rPr>
        <w:t xml:space="preserve"> חוזה על </w:t>
      </w:r>
      <w:r w:rsidRPr="00F86873">
        <w:rPr>
          <w:rFonts w:ascii="Times New Roman" w:hAnsi="Times New Roman" w:cs="David" w:hint="cs"/>
          <w:b/>
          <w:bCs/>
          <w:sz w:val="20"/>
          <w:szCs w:val="20"/>
          <w:rtl/>
        </w:rPr>
        <w:t>תנאי מתלה או מפסיק</w:t>
      </w:r>
      <w:r w:rsidRPr="00B351B2">
        <w:rPr>
          <w:rFonts w:ascii="Times New Roman" w:hAnsi="Times New Roman" w:cs="David" w:hint="cs"/>
          <w:sz w:val="20"/>
          <w:szCs w:val="20"/>
          <w:rtl/>
        </w:rPr>
        <w:t>. קבלת אישו</w:t>
      </w:r>
      <w:r>
        <w:rPr>
          <w:rFonts w:ascii="Times New Roman" w:hAnsi="Times New Roman" w:cs="David" w:hint="cs"/>
          <w:sz w:val="20"/>
          <w:szCs w:val="20"/>
          <w:rtl/>
        </w:rPr>
        <w:t xml:space="preserve">ר השר תוך זמן סביר או אי קבלתו. </w:t>
      </w:r>
      <w:r w:rsidRPr="00B351B2">
        <w:rPr>
          <w:rFonts w:ascii="Times New Roman" w:hAnsi="Times New Roman" w:cs="David" w:hint="cs"/>
          <w:sz w:val="20"/>
          <w:szCs w:val="20"/>
          <w:u w:val="single"/>
          <w:rtl/>
        </w:rPr>
        <w:t xml:space="preserve">איך בוחנים מה מהאפשרויות נכון? מפרשים את אומד דעתם של שני הצדדים </w:t>
      </w:r>
      <w:r w:rsidRPr="00B351B2">
        <w:rPr>
          <w:rFonts w:ascii="Times New Roman" w:hAnsi="Times New Roman" w:cs="David"/>
          <w:sz w:val="20"/>
          <w:szCs w:val="20"/>
          <w:u w:val="single"/>
          <w:rtl/>
        </w:rPr>
        <w:t>–</w:t>
      </w:r>
      <w:r w:rsidRPr="00B351B2">
        <w:rPr>
          <w:rFonts w:ascii="Times New Roman" w:hAnsi="Times New Roman" w:cs="David" w:hint="cs"/>
          <w:sz w:val="20"/>
          <w:szCs w:val="20"/>
          <w:u w:val="single"/>
          <w:rtl/>
        </w:rPr>
        <w:t xml:space="preserve"> עפ"י לשון ונסיבות, ואם אי אפשר אז הולכים לתכליות אובייקטיביות. ס'25.</w:t>
      </w:r>
    </w:p>
    <w:p w:rsidR="00B351B2" w:rsidRPr="00B351B2" w:rsidRDefault="00B351B2" w:rsidP="00B351B2">
      <w:pPr>
        <w:spacing w:line="360" w:lineRule="auto"/>
        <w:rPr>
          <w:rStyle w:val="default"/>
          <w:rFonts w:cs="David"/>
          <w:sz w:val="20"/>
          <w:szCs w:val="20"/>
        </w:rPr>
      </w:pPr>
    </w:p>
    <w:p w:rsidR="00BE3B60" w:rsidRPr="00022666" w:rsidRDefault="00BE3B60" w:rsidP="00BD147F">
      <w:pPr>
        <w:spacing w:line="360" w:lineRule="auto"/>
        <w:rPr>
          <w:rFonts w:cs="David"/>
          <w:b/>
          <w:bCs/>
          <w:sz w:val="26"/>
          <w:szCs w:val="26"/>
          <w:rtl/>
        </w:rPr>
      </w:pPr>
      <w:r w:rsidRPr="00022666">
        <w:rPr>
          <w:rFonts w:cs="David" w:hint="cs"/>
          <w:b/>
          <w:bCs/>
          <w:sz w:val="26"/>
          <w:szCs w:val="26"/>
          <w:highlight w:val="cyan"/>
          <w:rtl/>
        </w:rPr>
        <w:t>חוזה לטובת</w:t>
      </w:r>
      <w:r w:rsidR="006E2C94" w:rsidRPr="00022666">
        <w:rPr>
          <w:rFonts w:cs="David" w:hint="cs"/>
          <w:b/>
          <w:bCs/>
          <w:sz w:val="26"/>
          <w:szCs w:val="26"/>
          <w:highlight w:val="cyan"/>
          <w:rtl/>
        </w:rPr>
        <w:t xml:space="preserve"> </w:t>
      </w:r>
      <w:r w:rsidRPr="00022666">
        <w:rPr>
          <w:rFonts w:cs="David" w:hint="cs"/>
          <w:b/>
          <w:bCs/>
          <w:sz w:val="26"/>
          <w:szCs w:val="26"/>
          <w:highlight w:val="cyan"/>
          <w:rtl/>
        </w:rPr>
        <w:t>אדם שלישי- ס' 34-38</w:t>
      </w:r>
    </w:p>
    <w:p w:rsidR="00073A09" w:rsidRPr="00022666" w:rsidRDefault="00073A09" w:rsidP="00BD147F">
      <w:pPr>
        <w:spacing w:line="360" w:lineRule="auto"/>
        <w:rPr>
          <w:rStyle w:val="default"/>
          <w:rFonts w:cs="David"/>
          <w:sz w:val="20"/>
          <w:szCs w:val="20"/>
          <w:rtl/>
        </w:rPr>
      </w:pPr>
      <w:r w:rsidRPr="00022666">
        <w:rPr>
          <w:rStyle w:val="default"/>
          <w:rFonts w:cs="David" w:hint="cs"/>
          <w:sz w:val="20"/>
          <w:szCs w:val="20"/>
          <w:rtl/>
        </w:rPr>
        <w:t>כל סעיפי החוק הנוגעים לחוזה לטובת אדם שלישי הם דיספוזיטיביים. במידה ובחוזה בין החייב לנושה יש הסכמה הנוגדת את אחד הסעיפים, הסכמת הצדדים גוברת</w:t>
      </w:r>
      <w:r w:rsidR="007151CE" w:rsidRPr="00022666">
        <w:rPr>
          <w:rStyle w:val="default"/>
          <w:rFonts w:cs="David" w:hint="cs"/>
          <w:sz w:val="20"/>
          <w:szCs w:val="20"/>
          <w:rtl/>
        </w:rPr>
        <w:t>.</w:t>
      </w:r>
    </w:p>
    <w:p w:rsidR="00BE3B60" w:rsidRPr="00022666" w:rsidRDefault="00BE3B60" w:rsidP="00BD147F">
      <w:pPr>
        <w:spacing w:line="360" w:lineRule="auto"/>
        <w:rPr>
          <w:rStyle w:val="default"/>
          <w:rFonts w:cs="David"/>
          <w:sz w:val="20"/>
          <w:szCs w:val="20"/>
          <w:rtl/>
        </w:rPr>
      </w:pPr>
      <w:r w:rsidRPr="00022666">
        <w:rPr>
          <w:rStyle w:val="default"/>
          <w:rFonts w:cs="David" w:hint="cs"/>
          <w:sz w:val="20"/>
          <w:szCs w:val="20"/>
          <w:rtl/>
        </w:rPr>
        <w:t xml:space="preserve">הסיטואציה הבסיסית- </w:t>
      </w:r>
      <w:r w:rsidRPr="00022666">
        <w:rPr>
          <w:rStyle w:val="default"/>
          <w:rFonts w:cs="David" w:hint="cs"/>
          <w:b/>
          <w:bCs/>
          <w:sz w:val="20"/>
          <w:szCs w:val="20"/>
          <w:rtl/>
        </w:rPr>
        <w:t>חייב מתחייב כלפי נושה לקיים את חיובו כלפי צד שלישי</w:t>
      </w:r>
      <w:r w:rsidR="00C95DDA" w:rsidRPr="00022666">
        <w:rPr>
          <w:rStyle w:val="default"/>
          <w:rFonts w:cs="David" w:hint="cs"/>
          <w:b/>
          <w:bCs/>
          <w:sz w:val="20"/>
          <w:szCs w:val="20"/>
          <w:rtl/>
        </w:rPr>
        <w:t xml:space="preserve"> </w:t>
      </w:r>
      <w:r w:rsidRPr="00022666">
        <w:rPr>
          <w:rStyle w:val="default"/>
          <w:rFonts w:cs="David" w:hint="cs"/>
          <w:b/>
          <w:bCs/>
          <w:sz w:val="20"/>
          <w:szCs w:val="20"/>
          <w:rtl/>
        </w:rPr>
        <w:t>(מוטב)  ולא כלפי הנושה</w:t>
      </w:r>
      <w:r w:rsidRPr="00022666">
        <w:rPr>
          <w:rStyle w:val="default"/>
          <w:rFonts w:cs="David" w:hint="cs"/>
          <w:sz w:val="20"/>
          <w:szCs w:val="20"/>
          <w:rtl/>
        </w:rPr>
        <w:t xml:space="preserve">. </w:t>
      </w:r>
    </w:p>
    <w:p w:rsidR="00BE3B60" w:rsidRPr="00022666" w:rsidRDefault="00BE3B60" w:rsidP="00604D10">
      <w:pPr>
        <w:spacing w:line="360" w:lineRule="auto"/>
        <w:rPr>
          <w:rStyle w:val="default"/>
          <w:rFonts w:cs="David"/>
          <w:sz w:val="20"/>
          <w:szCs w:val="20"/>
          <w:rtl/>
        </w:rPr>
      </w:pPr>
      <w:r w:rsidRPr="00022666">
        <w:rPr>
          <w:rStyle w:val="default"/>
          <w:rFonts w:cs="David" w:hint="cs"/>
          <w:b/>
          <w:bCs/>
          <w:sz w:val="20"/>
          <w:szCs w:val="20"/>
          <w:u w:val="single"/>
          <w:rtl/>
        </w:rPr>
        <w:t>המבחן להיותו של חוזה, לטובת אדם שלישי-</w:t>
      </w:r>
      <w:r w:rsidRPr="00022666">
        <w:rPr>
          <w:rStyle w:val="default"/>
          <w:rFonts w:cs="David" w:hint="cs"/>
          <w:sz w:val="20"/>
          <w:szCs w:val="20"/>
          <w:rtl/>
        </w:rPr>
        <w:t xml:space="preserve"> האם הצדדים התכוונו לא רק להעניק למוטב זכות או טובת הנאה אלא גם את הזכות לדרוש ולתבוע את קיום החיוב. </w:t>
      </w:r>
      <w:r w:rsidRPr="00022666">
        <w:rPr>
          <w:rStyle w:val="default"/>
          <w:rFonts w:cs="David" w:hint="cs"/>
          <w:b/>
          <w:bCs/>
          <w:sz w:val="20"/>
          <w:szCs w:val="20"/>
          <w:rtl/>
        </w:rPr>
        <w:t>נדע זאת על ידי פרשנות (לשון החוזה+נסיבות).</w:t>
      </w:r>
    </w:p>
    <w:p w:rsidR="00BE3B60" w:rsidRPr="00022666" w:rsidRDefault="00BE3B60" w:rsidP="00BD147F">
      <w:pPr>
        <w:spacing w:line="360" w:lineRule="auto"/>
        <w:rPr>
          <w:rStyle w:val="default"/>
          <w:rFonts w:cs="David"/>
          <w:sz w:val="20"/>
          <w:szCs w:val="20"/>
          <w:rtl/>
        </w:rPr>
      </w:pPr>
      <w:r w:rsidRPr="00022666">
        <w:rPr>
          <w:rStyle w:val="default"/>
          <w:rFonts w:cs="David" w:hint="cs"/>
          <w:b/>
          <w:bCs/>
          <w:sz w:val="20"/>
          <w:szCs w:val="20"/>
          <w:u w:val="single"/>
          <w:rtl/>
        </w:rPr>
        <w:t>המוטב</w:t>
      </w:r>
      <w:r w:rsidRPr="00022666">
        <w:rPr>
          <w:rStyle w:val="default"/>
          <w:rFonts w:cs="David" w:hint="cs"/>
          <w:sz w:val="20"/>
          <w:szCs w:val="20"/>
          <w:rtl/>
        </w:rPr>
        <w:t xml:space="preserve"> ה</w:t>
      </w:r>
      <w:r w:rsidR="00F86873">
        <w:rPr>
          <w:rStyle w:val="default"/>
          <w:rFonts w:cs="David" w:hint="cs"/>
          <w:sz w:val="20"/>
          <w:szCs w:val="20"/>
          <w:rtl/>
        </w:rPr>
        <w:t>וא אינו צד לחוזה, לא דרושה גמיר</w:t>
      </w:r>
      <w:r w:rsidRPr="00022666">
        <w:rPr>
          <w:rStyle w:val="default"/>
          <w:rFonts w:cs="David" w:hint="cs"/>
          <w:sz w:val="20"/>
          <w:szCs w:val="20"/>
          <w:rtl/>
        </w:rPr>
        <w:t>ת דעת מצידו, הסכמתו ואף לא ידיעתו ליצירת הזכות. המשמעות להיותו מוטב- הוא יכול לת</w:t>
      </w:r>
      <w:r w:rsidR="00C95DDA" w:rsidRPr="00022666">
        <w:rPr>
          <w:rStyle w:val="default"/>
          <w:rFonts w:cs="David" w:hint="cs"/>
          <w:sz w:val="20"/>
          <w:szCs w:val="20"/>
          <w:rtl/>
        </w:rPr>
        <w:t>בוע את קיום החיוב, יכול לתבוע תר</w:t>
      </w:r>
      <w:r w:rsidRPr="00022666">
        <w:rPr>
          <w:rStyle w:val="default"/>
          <w:rFonts w:cs="David" w:hint="cs"/>
          <w:sz w:val="20"/>
          <w:szCs w:val="20"/>
          <w:rtl/>
        </w:rPr>
        <w:t xml:space="preserve">ופות אם החוזה לא מתקיים. </w:t>
      </w:r>
      <w:r w:rsidR="00604D10">
        <w:rPr>
          <w:rStyle w:val="default"/>
          <w:rFonts w:cs="David" w:hint="cs"/>
          <w:sz w:val="20"/>
          <w:szCs w:val="20"/>
          <w:rtl/>
        </w:rPr>
        <w:t>(</w:t>
      </w:r>
      <w:r w:rsidR="00604D10" w:rsidRPr="00604D10">
        <w:rPr>
          <w:rStyle w:val="default"/>
          <w:rFonts w:cs="David" w:hint="cs"/>
          <w:sz w:val="20"/>
          <w:szCs w:val="20"/>
          <w:highlight w:val="yellow"/>
          <w:rtl/>
        </w:rPr>
        <w:t>ס'34</w:t>
      </w:r>
      <w:r w:rsidR="00604D10">
        <w:rPr>
          <w:rStyle w:val="default"/>
          <w:rFonts w:cs="David" w:hint="cs"/>
          <w:sz w:val="20"/>
          <w:szCs w:val="20"/>
          <w:rtl/>
        </w:rPr>
        <w:t>)</w:t>
      </w:r>
    </w:p>
    <w:p w:rsidR="00BE3B60" w:rsidRPr="00022666" w:rsidRDefault="00BE3B60" w:rsidP="00BD147F">
      <w:pPr>
        <w:spacing w:line="360" w:lineRule="auto"/>
        <w:rPr>
          <w:rStyle w:val="default"/>
          <w:rFonts w:cs="David"/>
          <w:sz w:val="20"/>
          <w:szCs w:val="20"/>
          <w:rtl/>
        </w:rPr>
      </w:pPr>
      <w:r w:rsidRPr="00022666">
        <w:rPr>
          <w:rStyle w:val="default"/>
          <w:rFonts w:cs="David" w:hint="cs"/>
          <w:b/>
          <w:bCs/>
          <w:sz w:val="20"/>
          <w:szCs w:val="20"/>
          <w:highlight w:val="yellow"/>
          <w:rtl/>
        </w:rPr>
        <w:t>ס' 35-</w:t>
      </w:r>
      <w:r w:rsidRPr="00022666">
        <w:rPr>
          <w:rStyle w:val="default"/>
          <w:rFonts w:cs="David" w:hint="cs"/>
          <w:b/>
          <w:bCs/>
          <w:sz w:val="20"/>
          <w:szCs w:val="20"/>
          <w:rtl/>
        </w:rPr>
        <w:t xml:space="preserve"> </w:t>
      </w:r>
      <w:r w:rsidRPr="00022666">
        <w:rPr>
          <w:rStyle w:val="default"/>
          <w:rFonts w:cs="David" w:hint="cs"/>
          <w:sz w:val="20"/>
          <w:szCs w:val="20"/>
          <w:rtl/>
        </w:rPr>
        <w:t xml:space="preserve">למוטב יש זכות לדחות את הזכות הנובעת מהחוזה, תוך זמן סביר. </w:t>
      </w:r>
    </w:p>
    <w:p w:rsidR="00077CB0" w:rsidRPr="00022666" w:rsidRDefault="00BE3B60" w:rsidP="00BD147F">
      <w:pPr>
        <w:spacing w:line="360" w:lineRule="auto"/>
        <w:rPr>
          <w:rFonts w:ascii="Times New Roman" w:hAnsi="Times New Roman" w:cs="David"/>
          <w:sz w:val="20"/>
          <w:szCs w:val="20"/>
          <w:rtl/>
        </w:rPr>
      </w:pPr>
      <w:r w:rsidRPr="00022666">
        <w:rPr>
          <w:rStyle w:val="default"/>
          <w:rFonts w:cs="David" w:hint="cs"/>
          <w:b/>
          <w:bCs/>
          <w:sz w:val="20"/>
          <w:szCs w:val="20"/>
          <w:highlight w:val="yellow"/>
          <w:rtl/>
        </w:rPr>
        <w:t>ס' 36 (א)</w:t>
      </w:r>
      <w:r w:rsidRPr="00022666">
        <w:rPr>
          <w:rStyle w:val="default"/>
          <w:rFonts w:cs="David" w:hint="cs"/>
          <w:sz w:val="20"/>
          <w:szCs w:val="20"/>
          <w:rtl/>
        </w:rPr>
        <w:t xml:space="preserve"> </w:t>
      </w:r>
      <w:r w:rsidRPr="00022666">
        <w:rPr>
          <w:rStyle w:val="default"/>
          <w:rFonts w:cs="David"/>
          <w:sz w:val="20"/>
          <w:szCs w:val="20"/>
          <w:rtl/>
        </w:rPr>
        <w:t>–</w:t>
      </w:r>
      <w:r w:rsidRPr="00022666">
        <w:rPr>
          <w:rStyle w:val="default"/>
          <w:rFonts w:cs="David" w:hint="cs"/>
          <w:sz w:val="20"/>
          <w:szCs w:val="20"/>
          <w:rtl/>
        </w:rPr>
        <w:t xml:space="preserve"> הצדדים יכולים לשנות את תנאי החוזה במידה והידיעה עליו טרם הגיעה למוטב. ברגע שהמוטב מודע לזכותו, אי אפשר לשנות את זכותו לחיובים.</w:t>
      </w:r>
      <w:r w:rsidR="00077CB0" w:rsidRPr="00022666">
        <w:rPr>
          <w:rStyle w:val="default"/>
          <w:rFonts w:cs="David"/>
          <w:sz w:val="20"/>
          <w:szCs w:val="20"/>
          <w:rtl/>
        </w:rPr>
        <w:br/>
      </w:r>
      <w:r w:rsidR="00077CB0" w:rsidRPr="00022666">
        <w:rPr>
          <w:rStyle w:val="default"/>
          <w:rFonts w:cs="David" w:hint="cs"/>
          <w:sz w:val="20"/>
          <w:szCs w:val="20"/>
          <w:rtl/>
        </w:rPr>
        <w:t xml:space="preserve">האם אסור לעשות שינוי כלל?? יש שתי גישות: </w:t>
      </w:r>
    </w:p>
    <w:p w:rsidR="00077CB0" w:rsidRPr="00022666" w:rsidRDefault="00077CB0" w:rsidP="002E3CC8">
      <w:pPr>
        <w:pStyle w:val="a3"/>
        <w:numPr>
          <w:ilvl w:val="0"/>
          <w:numId w:val="41"/>
        </w:numPr>
        <w:spacing w:line="360" w:lineRule="auto"/>
        <w:rPr>
          <w:rStyle w:val="default"/>
          <w:rFonts w:cs="David"/>
          <w:sz w:val="20"/>
          <w:szCs w:val="20"/>
        </w:rPr>
      </w:pPr>
      <w:r w:rsidRPr="00022666">
        <w:rPr>
          <w:rStyle w:val="default"/>
          <w:rFonts w:cs="David" w:hint="cs"/>
          <w:b/>
          <w:bCs/>
          <w:sz w:val="20"/>
          <w:szCs w:val="20"/>
          <w:u w:val="single"/>
          <w:rtl/>
        </w:rPr>
        <w:t>גם אחרי המחאה זכות, החייב והנושה יכולים לעשות שינויים בחוזה, בתנאי שהשינויים נעשים למטרה מסחרית ולא על מנת לפגוע בצד השלישי.</w:t>
      </w:r>
      <w:r w:rsidRPr="00022666">
        <w:rPr>
          <w:rStyle w:val="default"/>
          <w:rFonts w:cs="David"/>
          <w:b/>
          <w:bCs/>
          <w:sz w:val="20"/>
          <w:szCs w:val="20"/>
          <w:rtl/>
        </w:rPr>
        <w:br/>
      </w:r>
      <w:r w:rsidR="00BE3B60" w:rsidRPr="00022666">
        <w:rPr>
          <w:rFonts w:cs="David" w:hint="cs"/>
          <w:b/>
          <w:bCs/>
          <w:sz w:val="26"/>
          <w:szCs w:val="26"/>
          <w:highlight w:val="lightGray"/>
          <w:rtl/>
        </w:rPr>
        <w:t>פ"ד גרבוב נ' רשות הנמלים</w:t>
      </w:r>
      <w:r w:rsidR="00BE3B60" w:rsidRPr="00022666">
        <w:rPr>
          <w:rStyle w:val="default"/>
          <w:rFonts w:cs="David" w:hint="cs"/>
          <w:sz w:val="20"/>
          <w:szCs w:val="20"/>
          <w:rtl/>
        </w:rPr>
        <w:t>- חוזה בין רשות הנמלים לבין חברה קבלנית. גרבוב הוא המוטב, צריך לקבל את הכסף עבור עבודתה של החברה הקבלנית מרשות הנמלים. החברה לא עומדת בחובותיה, הצדדים עושים ביניהם מו"מ ומשנים את תנאי החוזה. גרבו</w:t>
      </w:r>
      <w:r w:rsidR="00BC424B" w:rsidRPr="00022666">
        <w:rPr>
          <w:rStyle w:val="default"/>
          <w:rFonts w:cs="David" w:hint="cs"/>
          <w:sz w:val="20"/>
          <w:szCs w:val="20"/>
          <w:rtl/>
        </w:rPr>
        <w:t xml:space="preserve">ב דורש את הכסף לפי החוזה המקורי </w:t>
      </w:r>
      <w:r w:rsidR="00BE3B60" w:rsidRPr="00022666">
        <w:rPr>
          <w:rStyle w:val="default"/>
          <w:rFonts w:cs="David" w:hint="cs"/>
          <w:sz w:val="20"/>
          <w:szCs w:val="20"/>
          <w:rtl/>
        </w:rPr>
        <w:t xml:space="preserve">ולא לפי החוזה החדש. </w:t>
      </w:r>
      <w:r w:rsidRPr="00022666">
        <w:rPr>
          <w:rStyle w:val="default"/>
          <w:rFonts w:cs="David" w:hint="cs"/>
          <w:sz w:val="20"/>
          <w:szCs w:val="20"/>
          <w:rtl/>
        </w:rPr>
        <w:t>לכאורה</w:t>
      </w:r>
      <w:r w:rsidR="00BE3B60" w:rsidRPr="00022666">
        <w:rPr>
          <w:rStyle w:val="default"/>
          <w:rFonts w:cs="David" w:hint="cs"/>
          <w:sz w:val="20"/>
          <w:szCs w:val="20"/>
          <w:rtl/>
        </w:rPr>
        <w:t xml:space="preserve">, אסור לצדדים לשנות את החוזה אחרי שהמוטב יודע על כך. אבל </w:t>
      </w:r>
      <w:r w:rsidR="00BE3B60" w:rsidRPr="00022666">
        <w:rPr>
          <w:rStyle w:val="default"/>
          <w:rFonts w:cs="David" w:hint="cs"/>
          <w:b/>
          <w:bCs/>
          <w:sz w:val="20"/>
          <w:szCs w:val="20"/>
          <w:u w:val="single"/>
          <w:rtl/>
        </w:rPr>
        <w:t>החלטת ביהמ"ש היא שונה.</w:t>
      </w:r>
      <w:r w:rsidR="00C95DDA" w:rsidRPr="00022666">
        <w:rPr>
          <w:rStyle w:val="default"/>
          <w:rFonts w:cs="David" w:hint="cs"/>
          <w:sz w:val="20"/>
          <w:szCs w:val="20"/>
          <w:rtl/>
        </w:rPr>
        <w:t xml:space="preserve"> </w:t>
      </w:r>
      <w:r w:rsidR="00BE3B60" w:rsidRPr="00022666">
        <w:rPr>
          <w:rStyle w:val="default"/>
          <w:rFonts w:cs="David" w:hint="cs"/>
          <w:sz w:val="20"/>
          <w:szCs w:val="20"/>
          <w:rtl/>
        </w:rPr>
        <w:t>ההחלטה לקוחה מהדין האנגלי</w:t>
      </w:r>
      <w:r w:rsidR="00073A09" w:rsidRPr="00022666">
        <w:rPr>
          <w:rStyle w:val="default"/>
          <w:rFonts w:cs="David" w:hint="cs"/>
          <w:sz w:val="20"/>
          <w:szCs w:val="20"/>
          <w:rtl/>
        </w:rPr>
        <w:t xml:space="preserve"> ונעשה </w:t>
      </w:r>
      <w:r w:rsidR="00BE3B60" w:rsidRPr="00022666">
        <w:rPr>
          <w:rStyle w:val="default"/>
          <w:rFonts w:cs="David" w:hint="cs"/>
          <w:sz w:val="20"/>
          <w:szCs w:val="20"/>
          <w:rtl/>
        </w:rPr>
        <w:t xml:space="preserve">היקש לדיני החוזים- אם החייב והנושה מנהלים מו"מ </w:t>
      </w:r>
      <w:r w:rsidR="00F86873">
        <w:rPr>
          <w:rStyle w:val="default"/>
          <w:rFonts w:cs="David" w:hint="cs"/>
          <w:sz w:val="20"/>
          <w:szCs w:val="20"/>
          <w:rtl/>
        </w:rPr>
        <w:t xml:space="preserve">ו"מצילים" את החוזה במקום לבטלו </w:t>
      </w:r>
      <w:r w:rsidR="00F86873">
        <w:rPr>
          <w:rStyle w:val="default"/>
          <w:rFonts w:cs="David" w:hint="cs"/>
          <w:sz w:val="20"/>
          <w:szCs w:val="20"/>
          <w:rtl/>
        </w:rPr>
        <w:lastRenderedPageBreak/>
        <w:t xml:space="preserve">(משיקולים מסחריים סבירים ולא בצורה זדונית כנגד המוטב), </w:t>
      </w:r>
      <w:r w:rsidR="00BE3B60" w:rsidRPr="00022666">
        <w:rPr>
          <w:rStyle w:val="default"/>
          <w:rFonts w:cs="David" w:hint="cs"/>
          <w:sz w:val="20"/>
          <w:szCs w:val="20"/>
          <w:rtl/>
        </w:rPr>
        <w:t xml:space="preserve">למעשה מצבו של המוטב לא ניזוק כי אם לא היה מתנהל המו"מ החוזה היה מבוטל לגמרי.  </w:t>
      </w:r>
      <w:r w:rsidRPr="00022666">
        <w:rPr>
          <w:rStyle w:val="default"/>
          <w:rFonts w:cs="David" w:hint="cs"/>
          <w:sz w:val="20"/>
          <w:szCs w:val="20"/>
          <w:rtl/>
        </w:rPr>
        <w:t xml:space="preserve">ההלכה של פסק דין זה מבהירה כי </w:t>
      </w:r>
      <w:r w:rsidRPr="00022666">
        <w:rPr>
          <w:rStyle w:val="default"/>
          <w:rFonts w:cs="David" w:hint="cs"/>
          <w:b/>
          <w:bCs/>
          <w:sz w:val="20"/>
          <w:szCs w:val="20"/>
          <w:u w:val="single"/>
          <w:rtl/>
        </w:rPr>
        <w:t>אין לפרש את סעיף 36 באופן דווקני</w:t>
      </w:r>
      <w:r w:rsidRPr="00022666">
        <w:rPr>
          <w:rStyle w:val="default"/>
          <w:rFonts w:cs="David" w:hint="cs"/>
          <w:sz w:val="20"/>
          <w:szCs w:val="20"/>
          <w:rtl/>
        </w:rPr>
        <w:t xml:space="preserve">. </w:t>
      </w:r>
    </w:p>
    <w:p w:rsidR="00077CB0" w:rsidRPr="00022666" w:rsidRDefault="00077CB0" w:rsidP="002E3CC8">
      <w:pPr>
        <w:pStyle w:val="a3"/>
        <w:numPr>
          <w:ilvl w:val="0"/>
          <w:numId w:val="41"/>
        </w:numPr>
        <w:spacing w:line="360" w:lineRule="auto"/>
        <w:rPr>
          <w:rStyle w:val="default"/>
          <w:rFonts w:cs="David"/>
          <w:sz w:val="20"/>
          <w:szCs w:val="20"/>
        </w:rPr>
      </w:pPr>
      <w:r w:rsidRPr="00022666">
        <w:rPr>
          <w:rStyle w:val="default"/>
          <w:rFonts w:cs="David" w:hint="cs"/>
          <w:sz w:val="20"/>
          <w:szCs w:val="20"/>
          <w:rtl/>
        </w:rPr>
        <w:t>ג' שלו נוהגת לפי הגישה הדווקנית</w:t>
      </w:r>
      <w:r w:rsidR="00C95DDA" w:rsidRPr="00022666">
        <w:rPr>
          <w:rStyle w:val="default"/>
          <w:rFonts w:cs="David" w:hint="cs"/>
          <w:sz w:val="20"/>
          <w:szCs w:val="20"/>
          <w:rtl/>
        </w:rPr>
        <w:t xml:space="preserve"> ומסיקה מהסעיף שמרגע שנודע למוטב</w:t>
      </w:r>
      <w:r w:rsidRPr="00022666">
        <w:rPr>
          <w:rStyle w:val="default"/>
          <w:rFonts w:cs="David" w:hint="cs"/>
          <w:sz w:val="20"/>
          <w:szCs w:val="20"/>
          <w:rtl/>
        </w:rPr>
        <w:t xml:space="preserve"> אסור לעשות שינויים כלל! </w:t>
      </w:r>
    </w:p>
    <w:p w:rsidR="00DA10F9" w:rsidRPr="00022666" w:rsidRDefault="00077CB0" w:rsidP="00BD147F">
      <w:pPr>
        <w:pStyle w:val="a4"/>
        <w:spacing w:line="360" w:lineRule="auto"/>
        <w:rPr>
          <w:rStyle w:val="default"/>
          <w:rFonts w:cs="David"/>
          <w:sz w:val="20"/>
          <w:szCs w:val="20"/>
          <w:rtl/>
        </w:rPr>
      </w:pPr>
      <w:r w:rsidRPr="00022666">
        <w:rPr>
          <w:rStyle w:val="default"/>
          <w:rFonts w:cs="David" w:hint="cs"/>
          <w:b/>
          <w:bCs/>
          <w:sz w:val="20"/>
          <w:szCs w:val="20"/>
          <w:highlight w:val="magenta"/>
          <w:u w:val="single"/>
          <w:rtl/>
        </w:rPr>
        <w:t>הצעת חוק דיני ממונות-</w:t>
      </w:r>
      <w:r w:rsidRPr="00022666">
        <w:rPr>
          <w:rStyle w:val="default"/>
          <w:rFonts w:cs="David" w:hint="cs"/>
          <w:sz w:val="20"/>
          <w:szCs w:val="20"/>
          <w:rtl/>
        </w:rPr>
        <w:t xml:space="preserve"> בחוזה לטובת אדם שלישי, כאשר המוטב הוא </w:t>
      </w:r>
      <w:r w:rsidRPr="00022666">
        <w:rPr>
          <w:rStyle w:val="default"/>
          <w:rFonts w:cs="David" w:hint="cs"/>
          <w:sz w:val="20"/>
          <w:szCs w:val="20"/>
          <w:u w:val="single"/>
          <w:rtl/>
        </w:rPr>
        <w:t>מקבל מתנה</w:t>
      </w:r>
      <w:r w:rsidRPr="00022666">
        <w:rPr>
          <w:rStyle w:val="default"/>
          <w:rFonts w:cs="David" w:hint="cs"/>
          <w:sz w:val="20"/>
          <w:szCs w:val="20"/>
          <w:rtl/>
        </w:rPr>
        <w:t>, הצדדים רשאים לבטל את החוזה גם אחרי שהודיעו למוטב בתנאים שמפורטים בחוק המתנה</w:t>
      </w:r>
      <w:r w:rsidR="00DA10F9" w:rsidRPr="00022666">
        <w:rPr>
          <w:rStyle w:val="default"/>
          <w:rFonts w:cs="David" w:hint="cs"/>
          <w:sz w:val="20"/>
          <w:szCs w:val="20"/>
          <w:rtl/>
        </w:rPr>
        <w:t xml:space="preserve">: </w:t>
      </w:r>
    </w:p>
    <w:p w:rsidR="00DA10F9" w:rsidRPr="00022666" w:rsidRDefault="00077CB0" w:rsidP="002E3CC8">
      <w:pPr>
        <w:pStyle w:val="a4"/>
        <w:numPr>
          <w:ilvl w:val="0"/>
          <w:numId w:val="75"/>
        </w:numPr>
        <w:spacing w:line="360" w:lineRule="auto"/>
        <w:rPr>
          <w:rStyle w:val="default"/>
          <w:rFonts w:cs="David"/>
          <w:sz w:val="20"/>
          <w:szCs w:val="20"/>
          <w:rtl/>
        </w:rPr>
      </w:pPr>
      <w:r w:rsidRPr="00022666">
        <w:rPr>
          <w:rStyle w:val="default"/>
          <w:rFonts w:cs="David" w:hint="cs"/>
          <w:sz w:val="20"/>
          <w:szCs w:val="20"/>
          <w:rtl/>
        </w:rPr>
        <w:t xml:space="preserve">אם מקבל המתנה לא שינה את מצבו בהסתמך על החוזה, </w:t>
      </w:r>
    </w:p>
    <w:p w:rsidR="00DA10F9" w:rsidRPr="00022666" w:rsidRDefault="00077CB0" w:rsidP="002E3CC8">
      <w:pPr>
        <w:pStyle w:val="a4"/>
        <w:numPr>
          <w:ilvl w:val="0"/>
          <w:numId w:val="75"/>
        </w:numPr>
        <w:spacing w:line="360" w:lineRule="auto"/>
        <w:rPr>
          <w:rStyle w:val="default"/>
          <w:rFonts w:cs="David"/>
          <w:sz w:val="20"/>
          <w:szCs w:val="20"/>
          <w:rtl/>
        </w:rPr>
      </w:pPr>
      <w:r w:rsidRPr="00022666">
        <w:rPr>
          <w:rStyle w:val="default"/>
          <w:rFonts w:cs="David" w:hint="cs"/>
          <w:sz w:val="20"/>
          <w:szCs w:val="20"/>
          <w:rtl/>
        </w:rPr>
        <w:t>אם המקבל מתנהג באופן מחפיר,</w:t>
      </w:r>
    </w:p>
    <w:p w:rsidR="00077CB0" w:rsidRPr="00022666" w:rsidRDefault="00DA10F9" w:rsidP="002E3CC8">
      <w:pPr>
        <w:pStyle w:val="a4"/>
        <w:numPr>
          <w:ilvl w:val="0"/>
          <w:numId w:val="75"/>
        </w:numPr>
        <w:spacing w:line="360" w:lineRule="auto"/>
        <w:rPr>
          <w:rStyle w:val="default"/>
          <w:rFonts w:cs="David"/>
          <w:sz w:val="20"/>
          <w:szCs w:val="20"/>
          <w:rtl/>
        </w:rPr>
      </w:pPr>
      <w:r w:rsidRPr="00022666">
        <w:rPr>
          <w:rStyle w:val="default"/>
          <w:rFonts w:cs="David" w:hint="cs"/>
          <w:sz w:val="20"/>
          <w:szCs w:val="20"/>
          <w:rtl/>
        </w:rPr>
        <w:t>אם חלה הרעה ניכרת במצב הנותן.</w:t>
      </w:r>
    </w:p>
    <w:p w:rsidR="00DA10F9" w:rsidRPr="00022666" w:rsidRDefault="00DA10F9" w:rsidP="00BD147F">
      <w:pPr>
        <w:pStyle w:val="a4"/>
        <w:spacing w:line="360" w:lineRule="auto"/>
        <w:rPr>
          <w:rStyle w:val="default"/>
          <w:rFonts w:cs="David"/>
          <w:sz w:val="20"/>
          <w:szCs w:val="20"/>
          <w:rtl/>
        </w:rPr>
      </w:pPr>
    </w:p>
    <w:p w:rsidR="00077CB0" w:rsidRPr="00022666" w:rsidRDefault="00077CB0" w:rsidP="00BD147F">
      <w:pPr>
        <w:spacing w:line="360" w:lineRule="auto"/>
        <w:rPr>
          <w:rStyle w:val="default"/>
          <w:rFonts w:cs="David"/>
          <w:sz w:val="20"/>
          <w:szCs w:val="20"/>
          <w:rtl/>
        </w:rPr>
      </w:pPr>
      <w:r w:rsidRPr="00022666">
        <w:rPr>
          <w:rStyle w:val="default"/>
          <w:rFonts w:cs="David" w:hint="cs"/>
          <w:sz w:val="20"/>
          <w:szCs w:val="20"/>
          <w:highlight w:val="yellow"/>
          <w:rtl/>
        </w:rPr>
        <w:t>ס' 36(ב)</w:t>
      </w:r>
      <w:r w:rsidRPr="00022666">
        <w:rPr>
          <w:rStyle w:val="default"/>
          <w:rFonts w:cs="David" w:hint="cs"/>
          <w:sz w:val="20"/>
          <w:szCs w:val="20"/>
          <w:rtl/>
        </w:rPr>
        <w:t xml:space="preserve"> </w:t>
      </w:r>
      <w:r w:rsidRPr="00022666">
        <w:rPr>
          <w:rStyle w:val="default"/>
          <w:rFonts w:cs="David"/>
          <w:sz w:val="20"/>
          <w:szCs w:val="20"/>
          <w:rtl/>
        </w:rPr>
        <w:t>–</w:t>
      </w:r>
      <w:r w:rsidRPr="00022666">
        <w:rPr>
          <w:rStyle w:val="default"/>
          <w:rFonts w:cs="David" w:hint="cs"/>
          <w:sz w:val="20"/>
          <w:szCs w:val="20"/>
          <w:rtl/>
        </w:rPr>
        <w:t xml:space="preserve"> </w:t>
      </w:r>
      <w:r w:rsidR="00DA10F9" w:rsidRPr="00022666">
        <w:rPr>
          <w:rStyle w:val="default"/>
          <w:rFonts w:cs="David" w:hint="cs"/>
          <w:sz w:val="20"/>
          <w:szCs w:val="20"/>
          <w:rtl/>
        </w:rPr>
        <w:t xml:space="preserve"> סייג </w:t>
      </w:r>
      <w:r w:rsidR="00DA10F9" w:rsidRPr="00022666">
        <w:rPr>
          <w:rStyle w:val="default"/>
          <w:rFonts w:cs="David" w:hint="cs"/>
          <w:sz w:val="20"/>
          <w:szCs w:val="20"/>
          <w:highlight w:val="yellow"/>
          <w:rtl/>
        </w:rPr>
        <w:t>לסעיף 36 [א].</w:t>
      </w:r>
      <w:r w:rsidR="00DA10F9" w:rsidRPr="00022666">
        <w:rPr>
          <w:rStyle w:val="default"/>
          <w:rFonts w:cs="David" w:hint="cs"/>
          <w:sz w:val="20"/>
          <w:szCs w:val="20"/>
          <w:rtl/>
        </w:rPr>
        <w:t xml:space="preserve"> </w:t>
      </w:r>
      <w:r w:rsidR="00BC424B" w:rsidRPr="00022666">
        <w:rPr>
          <w:rStyle w:val="default"/>
          <w:rFonts w:cs="David" w:hint="cs"/>
          <w:sz w:val="20"/>
          <w:szCs w:val="20"/>
          <w:rtl/>
        </w:rPr>
        <w:t xml:space="preserve"> </w:t>
      </w:r>
      <w:r w:rsidRPr="00022666">
        <w:rPr>
          <w:rStyle w:val="default"/>
          <w:rFonts w:cs="David" w:hint="cs"/>
          <w:sz w:val="20"/>
          <w:szCs w:val="20"/>
          <w:rtl/>
        </w:rPr>
        <w:t>חוזה בו המוטב מקבל את זכותו אחרי מותו של ה</w:t>
      </w:r>
      <w:r w:rsidR="00AC0BFF" w:rsidRPr="00022666">
        <w:rPr>
          <w:rStyle w:val="default"/>
          <w:rFonts w:cs="David" w:hint="cs"/>
          <w:sz w:val="20"/>
          <w:szCs w:val="20"/>
          <w:rtl/>
        </w:rPr>
        <w:t xml:space="preserve">נושה. הסעיף משווה את הדין בחוזה לאדם שלישי לדין הצוואות בו אין הגבלה על המצווה מלשנות את צוואתו. </w:t>
      </w:r>
      <w:r w:rsidR="00AC0BFF" w:rsidRPr="00022666">
        <w:rPr>
          <w:rStyle w:val="default"/>
          <w:rFonts w:cs="David"/>
          <w:sz w:val="20"/>
          <w:szCs w:val="20"/>
          <w:rtl/>
        </w:rPr>
        <w:br/>
      </w:r>
      <w:r w:rsidR="00AC0BFF" w:rsidRPr="00022666">
        <w:rPr>
          <w:rStyle w:val="default"/>
          <w:rFonts w:cs="David" w:hint="cs"/>
          <w:b/>
          <w:bCs/>
          <w:sz w:val="20"/>
          <w:szCs w:val="20"/>
          <w:u w:val="single"/>
          <w:rtl/>
        </w:rPr>
        <w:t xml:space="preserve">לפי סעיף זה אין הגבלה על הנושה לעשות שינוי בחוזה גם אם נודע עליו למוטב. </w:t>
      </w:r>
      <w:r w:rsidR="00AC0BFF" w:rsidRPr="00022666">
        <w:rPr>
          <w:rStyle w:val="default"/>
          <w:rFonts w:cs="David" w:hint="cs"/>
          <w:sz w:val="20"/>
          <w:szCs w:val="20"/>
          <w:rtl/>
        </w:rPr>
        <w:t xml:space="preserve"> ההודעה על השינוי צריכה להתבצע עוד בחייו </w:t>
      </w:r>
      <w:r w:rsidR="00BC424B" w:rsidRPr="00022666">
        <w:rPr>
          <w:rStyle w:val="default"/>
          <w:rFonts w:cs="David" w:hint="cs"/>
          <w:sz w:val="20"/>
          <w:szCs w:val="20"/>
          <w:rtl/>
        </w:rPr>
        <w:t xml:space="preserve"> </w:t>
      </w:r>
      <w:r w:rsidR="00AC0BFF" w:rsidRPr="00022666">
        <w:rPr>
          <w:rStyle w:val="default"/>
          <w:rFonts w:cs="David" w:hint="cs"/>
          <w:sz w:val="20"/>
          <w:szCs w:val="20"/>
          <w:rtl/>
        </w:rPr>
        <w:t xml:space="preserve">של הנושה. </w:t>
      </w:r>
      <w:r w:rsidR="00AC0BFF" w:rsidRPr="00022666">
        <w:rPr>
          <w:rStyle w:val="default"/>
          <w:rFonts w:cs="David" w:hint="cs"/>
          <w:b/>
          <w:bCs/>
          <w:sz w:val="20"/>
          <w:szCs w:val="20"/>
          <w:rtl/>
        </w:rPr>
        <w:t>לדעת גלברד</w:t>
      </w:r>
      <w:r w:rsidR="00AC0BFF" w:rsidRPr="00022666">
        <w:rPr>
          <w:rStyle w:val="default"/>
          <w:rFonts w:cs="David" w:hint="cs"/>
          <w:sz w:val="20"/>
          <w:szCs w:val="20"/>
          <w:rtl/>
        </w:rPr>
        <w:t xml:space="preserve">, ההלכה לא נכונה כי הרעיון בצוואה הוא לקיים את רצון הצדדים. </w:t>
      </w:r>
    </w:p>
    <w:p w:rsidR="00AC0BFF" w:rsidRPr="00022666" w:rsidRDefault="00AC0BFF" w:rsidP="00BD147F">
      <w:pPr>
        <w:spacing w:line="360" w:lineRule="auto"/>
        <w:rPr>
          <w:rStyle w:val="default"/>
          <w:rFonts w:cs="David"/>
          <w:sz w:val="20"/>
          <w:szCs w:val="20"/>
        </w:rPr>
      </w:pPr>
      <w:r w:rsidRPr="00F86873">
        <w:rPr>
          <w:rStyle w:val="default"/>
          <w:rFonts w:cs="David" w:hint="cs"/>
          <w:b/>
          <w:bCs/>
          <w:sz w:val="20"/>
          <w:szCs w:val="20"/>
          <w:u w:val="single"/>
          <w:rtl/>
        </w:rPr>
        <w:t>מישור היחסים בין החייב למוטב</w:t>
      </w:r>
      <w:r w:rsidRPr="00022666">
        <w:rPr>
          <w:rStyle w:val="default"/>
          <w:rFonts w:cs="David" w:hint="cs"/>
          <w:b/>
          <w:bCs/>
          <w:sz w:val="20"/>
          <w:szCs w:val="20"/>
          <w:rtl/>
        </w:rPr>
        <w:t>-</w:t>
      </w:r>
      <w:r w:rsidRPr="00022666">
        <w:rPr>
          <w:rStyle w:val="default"/>
          <w:rFonts w:cs="David" w:hint="cs"/>
          <w:sz w:val="20"/>
          <w:szCs w:val="20"/>
          <w:rtl/>
        </w:rPr>
        <w:t xml:space="preserve"> מערכת יחסים חד כיוונית, רק החייב חייב למוטב. </w:t>
      </w:r>
      <w:r w:rsidRPr="00022666">
        <w:rPr>
          <w:rStyle w:val="default"/>
          <w:rFonts w:cs="David"/>
          <w:sz w:val="20"/>
          <w:szCs w:val="20"/>
          <w:rtl/>
        </w:rPr>
        <w:br/>
      </w:r>
      <w:r w:rsidRPr="00022666">
        <w:rPr>
          <w:rStyle w:val="default"/>
          <w:rFonts w:cs="David" w:hint="cs"/>
          <w:sz w:val="20"/>
          <w:szCs w:val="20"/>
          <w:highlight w:val="yellow"/>
          <w:rtl/>
        </w:rPr>
        <w:t>ס' 37</w:t>
      </w:r>
      <w:r w:rsidRPr="00022666">
        <w:rPr>
          <w:rStyle w:val="default"/>
          <w:rFonts w:cs="David" w:hint="cs"/>
          <w:sz w:val="20"/>
          <w:szCs w:val="20"/>
          <w:rtl/>
        </w:rPr>
        <w:t xml:space="preserve"> </w:t>
      </w:r>
      <w:r w:rsidRPr="00022666">
        <w:rPr>
          <w:rStyle w:val="default"/>
          <w:rFonts w:cs="David"/>
          <w:sz w:val="20"/>
          <w:szCs w:val="20"/>
          <w:rtl/>
        </w:rPr>
        <w:t>–</w:t>
      </w:r>
      <w:r w:rsidRPr="00022666">
        <w:rPr>
          <w:rStyle w:val="default"/>
          <w:rFonts w:cs="David" w:hint="cs"/>
          <w:sz w:val="20"/>
          <w:szCs w:val="20"/>
          <w:rtl/>
        </w:rPr>
        <w:t xml:space="preserve"> כל טענה של החייב לנושה הקשורה לחיוב, עומדת לו גם כלפי המוטב.</w:t>
      </w:r>
    </w:p>
    <w:p w:rsidR="00AC0BFF" w:rsidRPr="00022666" w:rsidRDefault="00AC0BFF" w:rsidP="00BD147F">
      <w:pPr>
        <w:spacing w:line="360" w:lineRule="auto"/>
        <w:rPr>
          <w:rFonts w:ascii="Times New Roman" w:hAnsi="Times New Roman" w:cs="David"/>
          <w:sz w:val="20"/>
          <w:szCs w:val="20"/>
        </w:rPr>
      </w:pPr>
      <w:r w:rsidRPr="005C2B44">
        <w:rPr>
          <w:rStyle w:val="default"/>
          <w:rFonts w:cs="David" w:hint="cs"/>
          <w:b/>
          <w:bCs/>
          <w:sz w:val="20"/>
          <w:szCs w:val="20"/>
          <w:u w:val="single"/>
          <w:rtl/>
        </w:rPr>
        <w:t>מישור היחסים בין הנושה והחייב</w:t>
      </w:r>
      <w:r w:rsidRPr="00022666">
        <w:rPr>
          <w:rStyle w:val="default"/>
          <w:rFonts w:cs="David" w:hint="cs"/>
          <w:b/>
          <w:bCs/>
          <w:sz w:val="20"/>
          <w:szCs w:val="20"/>
          <w:rtl/>
        </w:rPr>
        <w:t>-</w:t>
      </w:r>
      <w:r w:rsidRPr="00022666">
        <w:rPr>
          <w:rFonts w:ascii="Times New Roman" w:hAnsi="Times New Roman" w:cs="David" w:hint="cs"/>
          <w:sz w:val="20"/>
          <w:szCs w:val="20"/>
          <w:rtl/>
        </w:rPr>
        <w:t xml:space="preserve"> אם החיוב כלפי המוטב לא מתקיים, הוא יכול לתבוע את החייב. האם גם הנושה יכול לתבוע? </w:t>
      </w:r>
      <w:r w:rsidRPr="00022666">
        <w:rPr>
          <w:rFonts w:ascii="Times New Roman" w:hAnsi="Times New Roman" w:cs="David"/>
          <w:sz w:val="20"/>
          <w:szCs w:val="20"/>
          <w:rtl/>
        </w:rPr>
        <w:br/>
      </w:r>
      <w:r w:rsidRPr="00022666">
        <w:rPr>
          <w:rFonts w:ascii="Times New Roman" w:hAnsi="Times New Roman" w:cs="David" w:hint="cs"/>
          <w:sz w:val="20"/>
          <w:szCs w:val="20"/>
          <w:rtl/>
        </w:rPr>
        <w:t xml:space="preserve">לפי </w:t>
      </w:r>
      <w:r w:rsidRPr="00022666">
        <w:rPr>
          <w:rFonts w:ascii="Times New Roman" w:hAnsi="Times New Roman" w:cs="David" w:hint="cs"/>
          <w:sz w:val="20"/>
          <w:szCs w:val="20"/>
          <w:highlight w:val="yellow"/>
          <w:rtl/>
        </w:rPr>
        <w:t>ס' 38</w:t>
      </w:r>
      <w:r w:rsidRPr="00022666">
        <w:rPr>
          <w:rFonts w:ascii="Times New Roman" w:hAnsi="Times New Roman" w:cs="David" w:hint="cs"/>
          <w:sz w:val="20"/>
          <w:szCs w:val="20"/>
          <w:rtl/>
        </w:rPr>
        <w:t xml:space="preserve"> </w:t>
      </w:r>
      <w:r w:rsidRPr="00022666">
        <w:rPr>
          <w:rFonts w:ascii="Times New Roman" w:hAnsi="Times New Roman" w:cs="David"/>
          <w:sz w:val="20"/>
          <w:szCs w:val="20"/>
          <w:rtl/>
        </w:rPr>
        <w:t>–</w:t>
      </w:r>
      <w:r w:rsidRPr="00022666">
        <w:rPr>
          <w:rFonts w:ascii="Times New Roman" w:hAnsi="Times New Roman" w:cs="David" w:hint="cs"/>
          <w:sz w:val="20"/>
          <w:szCs w:val="20"/>
          <w:rtl/>
        </w:rPr>
        <w:t xml:space="preserve"> הנושה יכול לתבוע את החייב, אבל התביעה היא</w:t>
      </w:r>
      <w:r w:rsidR="005C2B44">
        <w:rPr>
          <w:rFonts w:ascii="Times New Roman" w:hAnsi="Times New Roman" w:cs="David" w:hint="cs"/>
          <w:sz w:val="20"/>
          <w:szCs w:val="20"/>
          <w:rtl/>
        </w:rPr>
        <w:t xml:space="preserve"> רק</w:t>
      </w:r>
      <w:r w:rsidRPr="00022666">
        <w:rPr>
          <w:rFonts w:ascii="Times New Roman" w:hAnsi="Times New Roman" w:cs="David" w:hint="cs"/>
          <w:sz w:val="20"/>
          <w:szCs w:val="20"/>
          <w:rtl/>
        </w:rPr>
        <w:t xml:space="preserve"> על החיוב כלפי המוטב. </w:t>
      </w:r>
    </w:p>
    <w:p w:rsidR="00AC0BFF" w:rsidRPr="00022666" w:rsidRDefault="00AC0BFF" w:rsidP="00BD147F">
      <w:pPr>
        <w:spacing w:line="360" w:lineRule="auto"/>
        <w:rPr>
          <w:rFonts w:ascii="Times New Roman" w:hAnsi="Times New Roman" w:cs="David"/>
          <w:sz w:val="20"/>
          <w:szCs w:val="20"/>
        </w:rPr>
      </w:pPr>
      <w:r w:rsidRPr="005C2B44">
        <w:rPr>
          <w:rStyle w:val="default"/>
          <w:rFonts w:cs="David" w:hint="cs"/>
          <w:b/>
          <w:bCs/>
          <w:sz w:val="20"/>
          <w:szCs w:val="20"/>
          <w:u w:val="single"/>
          <w:rtl/>
        </w:rPr>
        <w:t>מישור היחסים בין הנושה והמוטב</w:t>
      </w:r>
      <w:r w:rsidRPr="00022666">
        <w:rPr>
          <w:rStyle w:val="default"/>
          <w:rFonts w:cs="David" w:hint="cs"/>
          <w:b/>
          <w:bCs/>
          <w:sz w:val="20"/>
          <w:szCs w:val="20"/>
          <w:rtl/>
        </w:rPr>
        <w:t>-</w:t>
      </w:r>
      <w:r w:rsidRPr="00022666">
        <w:rPr>
          <w:rFonts w:ascii="Times New Roman" w:hAnsi="Times New Roman" w:cs="David" w:hint="cs"/>
          <w:sz w:val="20"/>
          <w:szCs w:val="20"/>
          <w:rtl/>
        </w:rPr>
        <w:t xml:space="preserve"> לכאורה אם החייב לא מקנה למו</w:t>
      </w:r>
      <w:r w:rsidR="00DA10F9" w:rsidRPr="00022666">
        <w:rPr>
          <w:rFonts w:ascii="Times New Roman" w:hAnsi="Times New Roman" w:cs="David" w:hint="cs"/>
          <w:sz w:val="20"/>
          <w:szCs w:val="20"/>
          <w:rtl/>
        </w:rPr>
        <w:t>טב את הזכות, המוטב לא יכול לדרוש</w:t>
      </w:r>
      <w:r w:rsidRPr="00022666">
        <w:rPr>
          <w:rFonts w:ascii="Times New Roman" w:hAnsi="Times New Roman" w:cs="David" w:hint="cs"/>
          <w:sz w:val="20"/>
          <w:szCs w:val="20"/>
          <w:rtl/>
        </w:rPr>
        <w:t xml:space="preserve"> אותה מהנושה. אבל </w:t>
      </w:r>
      <w:r w:rsidRPr="00022666">
        <w:rPr>
          <w:rFonts w:ascii="Times New Roman" w:hAnsi="Times New Roman" w:cs="David" w:hint="cs"/>
          <w:b/>
          <w:bCs/>
          <w:sz w:val="20"/>
          <w:szCs w:val="20"/>
          <w:rtl/>
        </w:rPr>
        <w:t>חשוב לדעת מה הייתה סיבה להענקת הזכות בצורה זו:</w:t>
      </w:r>
    </w:p>
    <w:p w:rsidR="00073A09" w:rsidRPr="00022666" w:rsidRDefault="00073A09" w:rsidP="002E3CC8">
      <w:pPr>
        <w:pStyle w:val="a3"/>
        <w:numPr>
          <w:ilvl w:val="1"/>
          <w:numId w:val="42"/>
        </w:numPr>
        <w:spacing w:line="360" w:lineRule="auto"/>
        <w:rPr>
          <w:rFonts w:ascii="Times New Roman" w:hAnsi="Times New Roman" w:cs="David"/>
          <w:sz w:val="20"/>
          <w:szCs w:val="20"/>
        </w:rPr>
      </w:pPr>
      <w:r w:rsidRPr="00022666">
        <w:rPr>
          <w:rFonts w:ascii="Times New Roman" w:hAnsi="Times New Roman" w:cs="David" w:hint="cs"/>
          <w:sz w:val="20"/>
          <w:szCs w:val="20"/>
          <w:rtl/>
        </w:rPr>
        <w:t>אם זה מוטב מקבל מתנה, הוא לא יכול לדרוש את הזכות מהנושה.</w:t>
      </w:r>
    </w:p>
    <w:p w:rsidR="005C2B44" w:rsidRPr="005C2B44" w:rsidRDefault="00073A09" w:rsidP="005C2B44">
      <w:pPr>
        <w:pStyle w:val="a3"/>
        <w:numPr>
          <w:ilvl w:val="1"/>
          <w:numId w:val="42"/>
        </w:numPr>
        <w:spacing w:line="360" w:lineRule="auto"/>
        <w:rPr>
          <w:rFonts w:ascii="Times New Roman" w:hAnsi="Times New Roman" w:cs="David"/>
          <w:sz w:val="20"/>
          <w:szCs w:val="20"/>
        </w:rPr>
      </w:pPr>
      <w:r w:rsidRPr="00022666">
        <w:rPr>
          <w:rFonts w:ascii="Times New Roman" w:hAnsi="Times New Roman" w:cs="David" w:hint="cs"/>
          <w:sz w:val="20"/>
          <w:szCs w:val="20"/>
          <w:rtl/>
        </w:rPr>
        <w:t xml:space="preserve">אם הזכות נובעת מחוב קודם של הנושה למוטה, תחול הוראת </w:t>
      </w:r>
      <w:r w:rsidRPr="00022666">
        <w:rPr>
          <w:rFonts w:ascii="Times New Roman" w:hAnsi="Times New Roman" w:cs="David" w:hint="cs"/>
          <w:sz w:val="20"/>
          <w:szCs w:val="20"/>
          <w:highlight w:val="yellow"/>
          <w:rtl/>
        </w:rPr>
        <w:t>ס' 48-</w:t>
      </w:r>
      <w:r w:rsidRPr="00022666">
        <w:rPr>
          <w:rFonts w:ascii="Times New Roman" w:hAnsi="Times New Roman" w:cs="David" w:hint="cs"/>
          <w:sz w:val="20"/>
          <w:szCs w:val="20"/>
          <w:rtl/>
        </w:rPr>
        <w:t xml:space="preserve"> פירעון החוב של הנושה למוטה הוא על </w:t>
      </w:r>
      <w:r w:rsidRPr="00022666">
        <w:rPr>
          <w:rFonts w:ascii="Times New Roman" w:hAnsi="Times New Roman" w:cs="David" w:hint="cs"/>
          <w:b/>
          <w:bCs/>
          <w:sz w:val="20"/>
          <w:szCs w:val="20"/>
          <w:u w:val="single"/>
          <w:rtl/>
        </w:rPr>
        <w:t>תנאי</w:t>
      </w:r>
      <w:r w:rsidRPr="00022666">
        <w:rPr>
          <w:rFonts w:ascii="Times New Roman" w:hAnsi="Times New Roman" w:cs="David" w:hint="cs"/>
          <w:sz w:val="20"/>
          <w:szCs w:val="20"/>
          <w:rtl/>
        </w:rPr>
        <w:t xml:space="preserve">. אם התנאי לא התקיים, כלומר- </w:t>
      </w:r>
      <w:r w:rsidRPr="00022666">
        <w:rPr>
          <w:rFonts w:ascii="Times New Roman" w:hAnsi="Times New Roman" w:cs="David" w:hint="cs"/>
          <w:b/>
          <w:bCs/>
          <w:sz w:val="20"/>
          <w:szCs w:val="20"/>
          <w:u w:val="single"/>
          <w:rtl/>
        </w:rPr>
        <w:t>אם התחייב לא פרע את החוב, הנושה חייב למוטב מכוח החוב הקודם שלו כלפיו.</w:t>
      </w:r>
    </w:p>
    <w:p w:rsidR="005C2B44" w:rsidRPr="005C2B44" w:rsidRDefault="005C2B44" w:rsidP="005C2B44">
      <w:pPr>
        <w:spacing w:line="360" w:lineRule="auto"/>
        <w:rPr>
          <w:rFonts w:ascii="Times New Roman" w:hAnsi="Times New Roman" w:cs="David"/>
          <w:sz w:val="20"/>
          <w:szCs w:val="20"/>
          <w:rtl/>
        </w:rPr>
      </w:pPr>
    </w:p>
    <w:p w:rsidR="00FA706B" w:rsidRDefault="00FA706B" w:rsidP="00BD147F">
      <w:pPr>
        <w:spacing w:line="360" w:lineRule="auto"/>
        <w:rPr>
          <w:rFonts w:cs="David"/>
          <w:b/>
          <w:bCs/>
          <w:sz w:val="26"/>
          <w:szCs w:val="26"/>
          <w:highlight w:val="cyan"/>
          <w:rtl/>
        </w:rPr>
      </w:pPr>
    </w:p>
    <w:p w:rsidR="00FA706B" w:rsidRDefault="00FA706B" w:rsidP="00BD147F">
      <w:pPr>
        <w:spacing w:line="360" w:lineRule="auto"/>
        <w:rPr>
          <w:rFonts w:cs="David"/>
          <w:b/>
          <w:bCs/>
          <w:sz w:val="26"/>
          <w:szCs w:val="26"/>
          <w:highlight w:val="cyan"/>
          <w:rtl/>
        </w:rPr>
      </w:pPr>
    </w:p>
    <w:p w:rsidR="008C6E7A" w:rsidRPr="00022666" w:rsidRDefault="0073489A" w:rsidP="00BD147F">
      <w:pPr>
        <w:spacing w:line="360" w:lineRule="auto"/>
        <w:rPr>
          <w:rFonts w:cs="David"/>
          <w:b/>
          <w:bCs/>
          <w:sz w:val="26"/>
          <w:szCs w:val="26"/>
          <w:rtl/>
        </w:rPr>
      </w:pPr>
      <w:r w:rsidRPr="00022666">
        <w:rPr>
          <w:rFonts w:cs="David" w:hint="cs"/>
          <w:b/>
          <w:bCs/>
          <w:sz w:val="26"/>
          <w:szCs w:val="26"/>
          <w:highlight w:val="cyan"/>
          <w:rtl/>
        </w:rPr>
        <w:t>תלות בין חיובי הצדדים</w:t>
      </w:r>
    </w:p>
    <w:p w:rsidR="0073489A" w:rsidRPr="00022666" w:rsidRDefault="0073489A" w:rsidP="00BD147F">
      <w:pPr>
        <w:spacing w:line="360" w:lineRule="auto"/>
        <w:rPr>
          <w:rFonts w:cs="David"/>
          <w:b/>
          <w:bCs/>
          <w:sz w:val="20"/>
          <w:szCs w:val="20"/>
          <w:u w:val="single"/>
          <w:rtl/>
        </w:rPr>
      </w:pPr>
      <w:r w:rsidRPr="00022666">
        <w:rPr>
          <w:rFonts w:cs="David" w:hint="cs"/>
          <w:b/>
          <w:bCs/>
          <w:sz w:val="20"/>
          <w:szCs w:val="20"/>
          <w:highlight w:val="yellow"/>
          <w:u w:val="single"/>
          <w:rtl/>
        </w:rPr>
        <w:t>דחיית קיום- סעיף 43</w:t>
      </w:r>
    </w:p>
    <w:p w:rsidR="0073489A" w:rsidRPr="00022666" w:rsidRDefault="0073489A" w:rsidP="00BD147F">
      <w:pPr>
        <w:pStyle w:val="P00"/>
        <w:spacing w:before="72" w:line="360" w:lineRule="auto"/>
        <w:ind w:left="0"/>
        <w:rPr>
          <w:rStyle w:val="default"/>
          <w:rFonts w:cs="FrankRuehl"/>
          <w:sz w:val="24"/>
          <w:szCs w:val="24"/>
          <w:rtl/>
        </w:rPr>
      </w:pPr>
      <w:r w:rsidRPr="00022666">
        <w:rPr>
          <w:rStyle w:val="big-number"/>
          <w:rFonts w:cs="Miriam"/>
          <w:sz w:val="30"/>
          <w:szCs w:val="30"/>
          <w:highlight w:val="yellow"/>
          <w:rtl/>
        </w:rPr>
        <w:t>43</w:t>
      </w:r>
      <w:r w:rsidRPr="00022666">
        <w:rPr>
          <w:rStyle w:val="big-number"/>
          <w:rFonts w:cs="Miriam"/>
          <w:sz w:val="30"/>
          <w:szCs w:val="30"/>
          <w:rtl/>
        </w:rPr>
        <w:t>.</w:t>
      </w:r>
      <w:r w:rsidRPr="00022666">
        <w:rPr>
          <w:rStyle w:val="big-number"/>
          <w:rFonts w:cs="Miriam"/>
          <w:sz w:val="30"/>
          <w:szCs w:val="30"/>
          <w:rtl/>
        </w:rPr>
        <w:tab/>
      </w:r>
      <w:r w:rsidRPr="00022666">
        <w:rPr>
          <w:rStyle w:val="default"/>
          <w:rFonts w:cs="FrankRuehl"/>
          <w:sz w:val="24"/>
          <w:szCs w:val="24"/>
          <w:rtl/>
        </w:rPr>
        <w:t>(א</w:t>
      </w:r>
      <w:r w:rsidRPr="00022666">
        <w:rPr>
          <w:rStyle w:val="default"/>
          <w:rFonts w:cs="FrankRuehl" w:hint="cs"/>
          <w:sz w:val="24"/>
          <w:szCs w:val="24"/>
          <w:rtl/>
        </w:rPr>
        <w:t>)</w:t>
      </w:r>
      <w:r w:rsidRPr="00022666">
        <w:rPr>
          <w:rStyle w:val="default"/>
          <w:rFonts w:cs="FrankRuehl"/>
          <w:sz w:val="24"/>
          <w:szCs w:val="24"/>
          <w:rtl/>
        </w:rPr>
        <w:tab/>
        <w:t>ה</w:t>
      </w:r>
      <w:r w:rsidRPr="00022666">
        <w:rPr>
          <w:rStyle w:val="default"/>
          <w:rFonts w:cs="FrankRuehl" w:hint="cs"/>
          <w:sz w:val="24"/>
          <w:szCs w:val="24"/>
          <w:rtl/>
        </w:rPr>
        <w:t xml:space="preserve">מועד לקיומו של חוב נדחה </w:t>
      </w:r>
      <w:r w:rsidRPr="00022666">
        <w:rPr>
          <w:rStyle w:val="default"/>
          <w:rFonts w:cs="FrankRuehl"/>
          <w:sz w:val="24"/>
          <w:szCs w:val="24"/>
          <w:rtl/>
        </w:rPr>
        <w:t>–</w:t>
      </w:r>
    </w:p>
    <w:p w:rsidR="0073489A" w:rsidRPr="00022666" w:rsidRDefault="0073489A" w:rsidP="00BD147F">
      <w:pPr>
        <w:pStyle w:val="P22"/>
        <w:spacing w:before="72" w:line="360" w:lineRule="auto"/>
        <w:ind w:left="1021" w:right="0"/>
        <w:rPr>
          <w:rStyle w:val="default"/>
          <w:rFonts w:cs="FrankRuehl"/>
          <w:sz w:val="24"/>
          <w:szCs w:val="24"/>
          <w:rtl/>
        </w:rPr>
      </w:pPr>
      <w:r w:rsidRPr="00022666">
        <w:rPr>
          <w:rStyle w:val="default"/>
          <w:rFonts w:cs="FrankRuehl"/>
          <w:sz w:val="24"/>
          <w:szCs w:val="24"/>
          <w:rtl/>
        </w:rPr>
        <w:t>(1)</w:t>
      </w:r>
      <w:r w:rsidRPr="00022666">
        <w:rPr>
          <w:rStyle w:val="default"/>
          <w:rFonts w:cs="FrankRuehl"/>
          <w:sz w:val="24"/>
          <w:szCs w:val="24"/>
          <w:rtl/>
        </w:rPr>
        <w:tab/>
        <w:t>א</w:t>
      </w:r>
      <w:r w:rsidRPr="00022666">
        <w:rPr>
          <w:rStyle w:val="default"/>
          <w:rFonts w:cs="FrankRuehl" w:hint="cs"/>
          <w:sz w:val="24"/>
          <w:szCs w:val="24"/>
          <w:rtl/>
        </w:rPr>
        <w:t>ם נמנע הקיום במוע</w:t>
      </w:r>
      <w:r w:rsidRPr="00022666">
        <w:rPr>
          <w:rStyle w:val="default"/>
          <w:rFonts w:cs="FrankRuehl"/>
          <w:sz w:val="24"/>
          <w:szCs w:val="24"/>
          <w:rtl/>
        </w:rPr>
        <w:t>ד</w:t>
      </w:r>
      <w:r w:rsidRPr="00022666">
        <w:rPr>
          <w:rStyle w:val="default"/>
          <w:rFonts w:cs="FrankRuehl" w:hint="cs"/>
          <w:sz w:val="24"/>
          <w:szCs w:val="24"/>
          <w:rtl/>
        </w:rPr>
        <w:t>ו מסיבה תלויה בנושה -עד שהוסרה המניעה;</w:t>
      </w:r>
    </w:p>
    <w:p w:rsidR="0073489A" w:rsidRPr="00022666" w:rsidRDefault="0073489A" w:rsidP="00BD147F">
      <w:pPr>
        <w:pStyle w:val="P22"/>
        <w:spacing w:before="72" w:line="360" w:lineRule="auto"/>
        <w:ind w:left="1021" w:right="0"/>
        <w:rPr>
          <w:rStyle w:val="default"/>
          <w:rFonts w:cs="FrankRuehl"/>
          <w:sz w:val="24"/>
          <w:szCs w:val="24"/>
          <w:rtl/>
        </w:rPr>
      </w:pPr>
      <w:r w:rsidRPr="00022666">
        <w:rPr>
          <w:rStyle w:val="default"/>
          <w:rFonts w:cs="FrankRuehl" w:hint="cs"/>
          <w:sz w:val="24"/>
          <w:szCs w:val="24"/>
          <w:rtl/>
        </w:rPr>
        <w:t>(2)</w:t>
      </w:r>
      <w:r w:rsidRPr="00022666">
        <w:rPr>
          <w:rStyle w:val="default"/>
          <w:rFonts w:cs="FrankRuehl"/>
          <w:sz w:val="24"/>
          <w:szCs w:val="24"/>
          <w:rtl/>
        </w:rPr>
        <w:tab/>
        <w:t>א</w:t>
      </w:r>
      <w:r w:rsidRPr="00022666">
        <w:rPr>
          <w:rStyle w:val="default"/>
          <w:rFonts w:cs="FrankRuehl" w:hint="cs"/>
          <w:sz w:val="24"/>
          <w:szCs w:val="24"/>
          <w:rtl/>
        </w:rPr>
        <w:t>ם תנאי לקיום הוא שיקויים תחילה חיובו של הנושה -עד שקויים אותו חיוב;</w:t>
      </w:r>
    </w:p>
    <w:p w:rsidR="0073489A" w:rsidRPr="00022666" w:rsidRDefault="0073489A" w:rsidP="00BD147F">
      <w:pPr>
        <w:pStyle w:val="P22"/>
        <w:spacing w:before="72" w:line="360" w:lineRule="auto"/>
        <w:ind w:left="1021" w:right="0"/>
        <w:rPr>
          <w:rStyle w:val="default"/>
          <w:rFonts w:cs="FrankRuehl"/>
          <w:sz w:val="24"/>
          <w:szCs w:val="24"/>
          <w:rtl/>
        </w:rPr>
      </w:pPr>
      <w:r w:rsidRPr="00022666">
        <w:rPr>
          <w:rStyle w:val="default"/>
          <w:rFonts w:cs="FrankRuehl" w:hint="cs"/>
          <w:sz w:val="24"/>
          <w:szCs w:val="24"/>
          <w:rtl/>
        </w:rPr>
        <w:t>(3)</w:t>
      </w:r>
      <w:r w:rsidRPr="00022666">
        <w:rPr>
          <w:rStyle w:val="default"/>
          <w:rFonts w:cs="FrankRuehl"/>
          <w:sz w:val="24"/>
          <w:szCs w:val="24"/>
          <w:rtl/>
        </w:rPr>
        <w:tab/>
        <w:t>א</w:t>
      </w:r>
      <w:r w:rsidRPr="00022666">
        <w:rPr>
          <w:rStyle w:val="default"/>
          <w:rFonts w:cs="FrankRuehl" w:hint="cs"/>
          <w:sz w:val="24"/>
          <w:szCs w:val="24"/>
          <w:rtl/>
        </w:rPr>
        <w:t>ם על הצדדים לקיים חיו</w:t>
      </w:r>
      <w:r w:rsidRPr="00022666">
        <w:rPr>
          <w:rStyle w:val="default"/>
          <w:rFonts w:cs="FrankRuehl"/>
          <w:sz w:val="24"/>
          <w:szCs w:val="24"/>
          <w:rtl/>
        </w:rPr>
        <w:t>בי</w:t>
      </w:r>
      <w:r w:rsidRPr="00022666">
        <w:rPr>
          <w:rStyle w:val="default"/>
          <w:rFonts w:cs="FrankRuehl" w:hint="cs"/>
          <w:sz w:val="24"/>
          <w:szCs w:val="24"/>
          <w:rtl/>
        </w:rPr>
        <w:t>הם בד בבד -כל עוד הנושה אינו מוכן לקיים את החיוב המוטל עליו.</w:t>
      </w:r>
    </w:p>
    <w:p w:rsidR="0073489A" w:rsidRPr="00022666" w:rsidRDefault="0073489A" w:rsidP="00BD147F">
      <w:pPr>
        <w:pStyle w:val="P00"/>
        <w:spacing w:before="72" w:line="360" w:lineRule="auto"/>
        <w:ind w:left="0"/>
        <w:rPr>
          <w:rStyle w:val="default"/>
          <w:rFonts w:cs="FrankRuehl"/>
          <w:sz w:val="24"/>
          <w:szCs w:val="24"/>
          <w:rtl/>
        </w:rPr>
      </w:pPr>
      <w:r w:rsidRPr="00022666">
        <w:rPr>
          <w:rFonts w:cs="FrankRuehl"/>
          <w:sz w:val="24"/>
          <w:szCs w:val="24"/>
          <w:rtl/>
        </w:rPr>
        <w:tab/>
      </w:r>
      <w:r w:rsidRPr="00022666">
        <w:rPr>
          <w:rStyle w:val="default"/>
          <w:rFonts w:cs="FrankRuehl"/>
          <w:sz w:val="24"/>
          <w:szCs w:val="24"/>
          <w:rtl/>
        </w:rPr>
        <w:t>(ב</w:t>
      </w:r>
      <w:r w:rsidRPr="00022666">
        <w:rPr>
          <w:rStyle w:val="default"/>
          <w:rFonts w:cs="FrankRuehl" w:hint="cs"/>
          <w:sz w:val="24"/>
          <w:szCs w:val="24"/>
          <w:rtl/>
        </w:rPr>
        <w:t>)</w:t>
      </w:r>
      <w:r w:rsidRPr="00022666">
        <w:rPr>
          <w:rStyle w:val="default"/>
          <w:rFonts w:cs="FrankRuehl"/>
          <w:sz w:val="24"/>
          <w:szCs w:val="24"/>
          <w:rtl/>
        </w:rPr>
        <w:tab/>
        <w:t>נ</w:t>
      </w:r>
      <w:r w:rsidRPr="00022666">
        <w:rPr>
          <w:rStyle w:val="default"/>
          <w:rFonts w:cs="FrankRuehl" w:hint="cs"/>
          <w:sz w:val="24"/>
          <w:szCs w:val="24"/>
          <w:rtl/>
        </w:rPr>
        <w:t>דחה המועד לקיום החיוב כאמור בסעיף קטן (א), רשאי בית המשפט, אם ראה שמן הצדק לעשות כן, לחייב את הנושה בפיצויים בעד הנזק שנגרם לחייב עקב הדחיה, אף אם אין בדבר משום</w:t>
      </w:r>
      <w:r w:rsidRPr="00022666">
        <w:rPr>
          <w:rStyle w:val="default"/>
          <w:rFonts w:cs="FrankRuehl"/>
          <w:sz w:val="24"/>
          <w:szCs w:val="24"/>
          <w:rtl/>
        </w:rPr>
        <w:t xml:space="preserve"> ה</w:t>
      </w:r>
      <w:r w:rsidRPr="00022666">
        <w:rPr>
          <w:rStyle w:val="default"/>
          <w:rFonts w:cs="FrankRuehl" w:hint="cs"/>
          <w:sz w:val="24"/>
          <w:szCs w:val="24"/>
          <w:rtl/>
        </w:rPr>
        <w:t>פרת חוזה מצד הנושה, ואם היה על החייב לשלם תשלומים תקופתיים עד לקיום החיוב שמועדו נדחה -לפטור אותו מתשלומים אלה ב</w:t>
      </w:r>
      <w:r w:rsidRPr="00022666">
        <w:rPr>
          <w:rStyle w:val="default"/>
          <w:rFonts w:cs="FrankRuehl"/>
          <w:sz w:val="24"/>
          <w:szCs w:val="24"/>
          <w:rtl/>
        </w:rPr>
        <w:t>ת</w:t>
      </w:r>
      <w:r w:rsidRPr="00022666">
        <w:rPr>
          <w:rStyle w:val="default"/>
          <w:rFonts w:cs="FrankRuehl" w:hint="cs"/>
          <w:sz w:val="24"/>
          <w:szCs w:val="24"/>
          <w:rtl/>
        </w:rPr>
        <w:t>קופת הדחיה.</w:t>
      </w:r>
    </w:p>
    <w:p w:rsidR="0073489A" w:rsidRPr="00022666" w:rsidRDefault="0073489A" w:rsidP="00BD147F">
      <w:pPr>
        <w:spacing w:line="360" w:lineRule="auto"/>
        <w:rPr>
          <w:rFonts w:cs="David"/>
          <w:b/>
          <w:bCs/>
          <w:sz w:val="20"/>
          <w:szCs w:val="20"/>
          <w:u w:val="single"/>
          <w:rtl/>
        </w:rPr>
      </w:pPr>
    </w:p>
    <w:p w:rsidR="0073489A" w:rsidRPr="00022666" w:rsidRDefault="0073489A" w:rsidP="00BD147F">
      <w:pPr>
        <w:spacing w:line="360" w:lineRule="auto"/>
        <w:rPr>
          <w:rFonts w:cs="David"/>
          <w:b/>
          <w:bCs/>
          <w:sz w:val="20"/>
          <w:szCs w:val="20"/>
          <w:u w:val="single"/>
          <w:rtl/>
        </w:rPr>
      </w:pPr>
      <w:r w:rsidRPr="00022666">
        <w:rPr>
          <w:rFonts w:cs="David" w:hint="cs"/>
          <w:b/>
          <w:bCs/>
          <w:sz w:val="20"/>
          <w:szCs w:val="20"/>
          <w:u w:val="single"/>
          <w:rtl/>
        </w:rPr>
        <w:t>שלושה מצבים:</w:t>
      </w:r>
    </w:p>
    <w:p w:rsidR="0073489A" w:rsidRPr="00022666" w:rsidRDefault="0073489A" w:rsidP="002E3CC8">
      <w:pPr>
        <w:pStyle w:val="a3"/>
        <w:numPr>
          <w:ilvl w:val="0"/>
          <w:numId w:val="43"/>
        </w:numPr>
        <w:spacing w:line="360" w:lineRule="auto"/>
        <w:rPr>
          <w:rFonts w:cs="David"/>
          <w:b/>
          <w:bCs/>
          <w:sz w:val="20"/>
          <w:szCs w:val="20"/>
          <w:u w:val="single"/>
        </w:rPr>
      </w:pPr>
      <w:r w:rsidRPr="00022666">
        <w:rPr>
          <w:rFonts w:cs="David" w:hint="cs"/>
          <w:sz w:val="20"/>
          <w:szCs w:val="20"/>
          <w:rtl/>
        </w:rPr>
        <w:t>מוכר התחייב לספק את הסחורה ב15.1, הקונה צריך לשלם באותו זמן. המוכר מפר.</w:t>
      </w:r>
    </w:p>
    <w:p w:rsidR="0073489A" w:rsidRPr="00022666" w:rsidRDefault="0073489A" w:rsidP="002E3CC8">
      <w:pPr>
        <w:pStyle w:val="a3"/>
        <w:numPr>
          <w:ilvl w:val="0"/>
          <w:numId w:val="43"/>
        </w:numPr>
        <w:spacing w:line="360" w:lineRule="auto"/>
        <w:rPr>
          <w:rFonts w:cs="David"/>
          <w:b/>
          <w:bCs/>
          <w:sz w:val="20"/>
          <w:szCs w:val="20"/>
          <w:u w:val="single"/>
        </w:rPr>
      </w:pPr>
      <w:r w:rsidRPr="00022666">
        <w:rPr>
          <w:rFonts w:cs="David" w:hint="cs"/>
          <w:sz w:val="20"/>
          <w:szCs w:val="20"/>
          <w:rtl/>
        </w:rPr>
        <w:lastRenderedPageBreak/>
        <w:t>מוכר התחייב לספק את הסחורה ב1.1, הוא לא מספק . האם הקונה צריך לשלם ב15.1?</w:t>
      </w:r>
    </w:p>
    <w:p w:rsidR="0073489A" w:rsidRPr="00022666" w:rsidRDefault="0073489A" w:rsidP="002E3CC8">
      <w:pPr>
        <w:pStyle w:val="a3"/>
        <w:numPr>
          <w:ilvl w:val="0"/>
          <w:numId w:val="43"/>
        </w:numPr>
        <w:spacing w:line="360" w:lineRule="auto"/>
        <w:rPr>
          <w:rFonts w:cs="David"/>
          <w:b/>
          <w:bCs/>
          <w:sz w:val="20"/>
          <w:szCs w:val="20"/>
          <w:u w:val="single"/>
        </w:rPr>
      </w:pPr>
      <w:r w:rsidRPr="00022666">
        <w:rPr>
          <w:rFonts w:cs="David" w:hint="cs"/>
          <w:sz w:val="20"/>
          <w:szCs w:val="20"/>
          <w:rtl/>
        </w:rPr>
        <w:t>הק</w:t>
      </w:r>
      <w:r w:rsidR="0023095A">
        <w:rPr>
          <w:rFonts w:cs="David" w:hint="cs"/>
          <w:sz w:val="20"/>
          <w:szCs w:val="20"/>
          <w:rtl/>
        </w:rPr>
        <w:t>ו</w:t>
      </w:r>
      <w:r w:rsidRPr="00022666">
        <w:rPr>
          <w:rFonts w:cs="David" w:hint="cs"/>
          <w:sz w:val="20"/>
          <w:szCs w:val="20"/>
          <w:rtl/>
        </w:rPr>
        <w:t xml:space="preserve">נה צריך לשלם ב1.1, צופה שהמוכר לא יספק את הסחורה ב15.1 כפי שהתחייב. </w:t>
      </w:r>
    </w:p>
    <w:p w:rsidR="0073489A" w:rsidRPr="00022666" w:rsidRDefault="0073489A" w:rsidP="00BD147F">
      <w:pPr>
        <w:pStyle w:val="a3"/>
        <w:spacing w:line="360" w:lineRule="auto"/>
        <w:rPr>
          <w:rFonts w:cs="David"/>
          <w:sz w:val="20"/>
          <w:szCs w:val="20"/>
        </w:rPr>
      </w:pPr>
    </w:p>
    <w:p w:rsidR="0073489A" w:rsidRPr="00022666" w:rsidRDefault="0073489A" w:rsidP="002E3CC8">
      <w:pPr>
        <w:pStyle w:val="a3"/>
        <w:numPr>
          <w:ilvl w:val="0"/>
          <w:numId w:val="39"/>
        </w:numPr>
        <w:spacing w:line="360" w:lineRule="auto"/>
        <w:rPr>
          <w:rFonts w:cs="David"/>
          <w:sz w:val="20"/>
          <w:szCs w:val="20"/>
        </w:rPr>
      </w:pPr>
      <w:r w:rsidRPr="00022666">
        <w:rPr>
          <w:rFonts w:cs="David" w:hint="cs"/>
          <w:b/>
          <w:bCs/>
          <w:sz w:val="20"/>
          <w:szCs w:val="20"/>
          <w:u w:val="single"/>
          <w:rtl/>
        </w:rPr>
        <w:t>זו שאלה של פרשנות. אם הצדדים התייחסו למצבים אלו בחוזה, פועלים לפי מה שקבעו.</w:t>
      </w:r>
    </w:p>
    <w:p w:rsidR="0073489A" w:rsidRPr="00022666" w:rsidRDefault="0073489A" w:rsidP="002E3CC8">
      <w:pPr>
        <w:pStyle w:val="a3"/>
        <w:numPr>
          <w:ilvl w:val="0"/>
          <w:numId w:val="39"/>
        </w:numPr>
        <w:spacing w:line="360" w:lineRule="auto"/>
        <w:rPr>
          <w:rFonts w:cs="David"/>
          <w:sz w:val="20"/>
          <w:szCs w:val="20"/>
        </w:rPr>
      </w:pPr>
      <w:r w:rsidRPr="00022666">
        <w:rPr>
          <w:rFonts w:cs="David" w:hint="cs"/>
          <w:b/>
          <w:bCs/>
          <w:sz w:val="20"/>
          <w:szCs w:val="20"/>
          <w:u w:val="single"/>
          <w:rtl/>
        </w:rPr>
        <w:t>אם הצדדים לא נתנו על כך דעתם, מבצעים השלמה של החוזה על ידי ס' 43.</w:t>
      </w:r>
    </w:p>
    <w:p w:rsidR="0073489A" w:rsidRPr="00022666" w:rsidRDefault="003528CC" w:rsidP="00BD147F">
      <w:pPr>
        <w:spacing w:line="360" w:lineRule="auto"/>
        <w:rPr>
          <w:rFonts w:cs="David"/>
          <w:b/>
          <w:bCs/>
          <w:sz w:val="20"/>
          <w:szCs w:val="20"/>
          <w:rtl/>
        </w:rPr>
      </w:pPr>
      <w:r w:rsidRPr="00022666">
        <w:rPr>
          <w:rFonts w:cs="David" w:hint="cs"/>
          <w:sz w:val="20"/>
          <w:szCs w:val="20"/>
          <w:rtl/>
        </w:rPr>
        <w:t xml:space="preserve">תרופת הביטול יכולה להיות הסעד במקרים אלו, אבל </w:t>
      </w:r>
      <w:r w:rsidR="0073489A" w:rsidRPr="00022666">
        <w:rPr>
          <w:rFonts w:cs="David" w:hint="cs"/>
          <w:sz w:val="20"/>
          <w:szCs w:val="20"/>
          <w:rtl/>
        </w:rPr>
        <w:t>טרייטל (מלומד אנגלי) קובע ש</w:t>
      </w:r>
      <w:r w:rsidR="0073489A" w:rsidRPr="00022666">
        <w:rPr>
          <w:rFonts w:cs="David" w:hint="cs"/>
          <w:b/>
          <w:bCs/>
          <w:sz w:val="20"/>
          <w:szCs w:val="20"/>
          <w:rtl/>
        </w:rPr>
        <w:t xml:space="preserve">תרופת הדחייה היא התרופה הטובה ביותר, </w:t>
      </w:r>
      <w:r w:rsidR="0073489A" w:rsidRPr="00022666">
        <w:rPr>
          <w:rFonts w:cs="David" w:hint="cs"/>
          <w:sz w:val="20"/>
          <w:szCs w:val="20"/>
          <w:u w:val="single"/>
          <w:rtl/>
        </w:rPr>
        <w:t>יש לה כמה יתרונות</w:t>
      </w:r>
      <w:r w:rsidR="0073489A" w:rsidRPr="00022666">
        <w:rPr>
          <w:rFonts w:cs="David" w:hint="cs"/>
          <w:b/>
          <w:bCs/>
          <w:sz w:val="20"/>
          <w:szCs w:val="20"/>
          <w:rtl/>
        </w:rPr>
        <w:t>:</w:t>
      </w:r>
    </w:p>
    <w:p w:rsidR="0073489A" w:rsidRPr="00022666" w:rsidRDefault="0073489A" w:rsidP="002E3CC8">
      <w:pPr>
        <w:pStyle w:val="a3"/>
        <w:numPr>
          <w:ilvl w:val="0"/>
          <w:numId w:val="44"/>
        </w:numPr>
        <w:spacing w:line="360" w:lineRule="auto"/>
        <w:rPr>
          <w:rFonts w:cs="David"/>
          <w:sz w:val="20"/>
          <w:szCs w:val="20"/>
        </w:rPr>
      </w:pPr>
      <w:r w:rsidRPr="00022666">
        <w:rPr>
          <w:rFonts w:cs="David" w:hint="cs"/>
          <w:sz w:val="20"/>
          <w:szCs w:val="20"/>
          <w:rtl/>
        </w:rPr>
        <w:t>סעד עצמי שעדיף על תרופת הביטול (שגם היא עצמית) כי בביטול הנפגע לוקח סיכון</w:t>
      </w:r>
      <w:r w:rsidR="003528CC" w:rsidRPr="00022666">
        <w:rPr>
          <w:rFonts w:cs="David" w:hint="cs"/>
          <w:sz w:val="20"/>
          <w:szCs w:val="20"/>
          <w:rtl/>
        </w:rPr>
        <w:t xml:space="preserve"> ויכול להפוך בכך למפר. לעומת זאת הדחייה לא נחשבת ברוב המקרים כהפרה והסיכון קטן יותר. </w:t>
      </w:r>
    </w:p>
    <w:p w:rsidR="003528CC" w:rsidRPr="00022666" w:rsidRDefault="003528CC" w:rsidP="002E3CC8">
      <w:pPr>
        <w:pStyle w:val="a3"/>
        <w:numPr>
          <w:ilvl w:val="0"/>
          <w:numId w:val="44"/>
        </w:numPr>
        <w:spacing w:line="360" w:lineRule="auto"/>
        <w:rPr>
          <w:rFonts w:cs="David"/>
          <w:sz w:val="20"/>
          <w:szCs w:val="20"/>
          <w:rtl/>
        </w:rPr>
      </w:pPr>
      <w:r w:rsidRPr="00022666">
        <w:rPr>
          <w:rFonts w:cs="David" w:hint="cs"/>
          <w:sz w:val="20"/>
          <w:szCs w:val="20"/>
          <w:rtl/>
        </w:rPr>
        <w:t>בביטול אין דרך חזרה. דחיית קיום- הנפגע לא מסכן משאבים ועדיין יכול לבחו</w:t>
      </w:r>
      <w:r w:rsidR="00F22C6C" w:rsidRPr="00022666">
        <w:rPr>
          <w:rFonts w:cs="David" w:hint="cs"/>
          <w:sz w:val="20"/>
          <w:szCs w:val="20"/>
          <w:rtl/>
        </w:rPr>
        <w:t>ר בשאר התרופות בשלב מאוחר יותר.</w:t>
      </w:r>
    </w:p>
    <w:p w:rsidR="00F22C6C" w:rsidRPr="00022666" w:rsidRDefault="00F22C6C" w:rsidP="002E3CC8">
      <w:pPr>
        <w:pStyle w:val="a3"/>
        <w:numPr>
          <w:ilvl w:val="0"/>
          <w:numId w:val="45"/>
        </w:numPr>
        <w:spacing w:line="360" w:lineRule="auto"/>
        <w:rPr>
          <w:rFonts w:cs="David"/>
          <w:sz w:val="20"/>
          <w:szCs w:val="20"/>
        </w:rPr>
      </w:pPr>
      <w:r w:rsidRPr="00022666">
        <w:rPr>
          <w:rFonts w:cs="David" w:hint="cs"/>
          <w:sz w:val="20"/>
          <w:szCs w:val="20"/>
          <w:rtl/>
        </w:rPr>
        <w:t>השופטת דורנר</w:t>
      </w:r>
      <w:r w:rsidR="00C651C5" w:rsidRPr="00022666">
        <w:rPr>
          <w:rFonts w:cs="David" w:hint="cs"/>
          <w:sz w:val="20"/>
          <w:szCs w:val="20"/>
          <w:rtl/>
        </w:rPr>
        <w:t xml:space="preserve"> </w:t>
      </w:r>
      <w:r w:rsidRPr="00022666">
        <w:rPr>
          <w:rFonts w:cs="David" w:hint="cs"/>
          <w:b/>
          <w:bCs/>
          <w:sz w:val="20"/>
          <w:szCs w:val="20"/>
          <w:highlight w:val="lightGray"/>
          <w:rtl/>
        </w:rPr>
        <w:t>בפ"ד</w:t>
      </w:r>
      <w:r w:rsidR="00C651C5" w:rsidRPr="00022666">
        <w:rPr>
          <w:rFonts w:cs="David" w:hint="cs"/>
          <w:b/>
          <w:bCs/>
          <w:sz w:val="20"/>
          <w:szCs w:val="20"/>
          <w:highlight w:val="lightGray"/>
          <w:rtl/>
        </w:rPr>
        <w:t xml:space="preserve"> ארב</w:t>
      </w:r>
      <w:r w:rsidRPr="00022666">
        <w:rPr>
          <w:rFonts w:cs="David" w:hint="cs"/>
          <w:b/>
          <w:bCs/>
          <w:sz w:val="20"/>
          <w:szCs w:val="20"/>
          <w:highlight w:val="lightGray"/>
          <w:rtl/>
        </w:rPr>
        <w:t>וס</w:t>
      </w:r>
      <w:r w:rsidRPr="00022666">
        <w:rPr>
          <w:rFonts w:cs="David" w:hint="cs"/>
          <w:sz w:val="20"/>
          <w:szCs w:val="20"/>
          <w:rtl/>
        </w:rPr>
        <w:t xml:space="preserve"> מציינת עוד יתרון- תמריץ חיובי למפר לתקן את ההפרה</w:t>
      </w:r>
    </w:p>
    <w:p w:rsidR="00F22C6C" w:rsidRPr="00022666" w:rsidRDefault="00F22C6C" w:rsidP="00BD147F">
      <w:pPr>
        <w:spacing w:line="360" w:lineRule="auto"/>
        <w:rPr>
          <w:rFonts w:cs="David"/>
          <w:sz w:val="20"/>
          <w:szCs w:val="20"/>
          <w:rtl/>
        </w:rPr>
      </w:pPr>
      <w:r w:rsidRPr="00022666">
        <w:rPr>
          <w:rFonts w:cs="David" w:hint="cs"/>
          <w:b/>
          <w:bCs/>
          <w:sz w:val="20"/>
          <w:szCs w:val="20"/>
          <w:rtl/>
        </w:rPr>
        <w:t xml:space="preserve">תרופת הדחייה היא לא בדיוק תרופה- היא לא מגנה על אינטרס הקיום </w:t>
      </w:r>
      <w:r w:rsidRPr="00022666">
        <w:rPr>
          <w:rFonts w:cs="David" w:hint="cs"/>
          <w:sz w:val="20"/>
          <w:szCs w:val="20"/>
          <w:rtl/>
        </w:rPr>
        <w:t xml:space="preserve">(כי אינה מעמידה את הנפגע במצב בו היה אילולא הופר החוזה) </w:t>
      </w:r>
      <w:r w:rsidRPr="00022666">
        <w:rPr>
          <w:rFonts w:cs="David" w:hint="cs"/>
          <w:b/>
          <w:bCs/>
          <w:sz w:val="20"/>
          <w:szCs w:val="20"/>
          <w:rtl/>
        </w:rPr>
        <w:t>ולא מגנה על אינטרס ההסתמכות</w:t>
      </w:r>
      <w:r w:rsidRPr="00022666">
        <w:rPr>
          <w:rFonts w:cs="David" w:hint="cs"/>
          <w:sz w:val="20"/>
          <w:szCs w:val="20"/>
          <w:rtl/>
        </w:rPr>
        <w:t xml:space="preserve"> (לא מעמידה את הנפגע במצב בו היה אילולא נכרת החוזה). </w:t>
      </w:r>
      <w:r w:rsidRPr="00022666">
        <w:rPr>
          <w:rFonts w:cs="David" w:hint="cs"/>
          <w:sz w:val="20"/>
          <w:szCs w:val="20"/>
          <w:u w:val="single"/>
          <w:rtl/>
        </w:rPr>
        <w:t>זו תרופה של "הקפאת המצב".</w:t>
      </w:r>
    </w:p>
    <w:p w:rsidR="00F22C6C" w:rsidRPr="00022666" w:rsidRDefault="00F22C6C" w:rsidP="00BD147F">
      <w:pPr>
        <w:spacing w:line="360" w:lineRule="auto"/>
        <w:rPr>
          <w:rFonts w:cs="David"/>
          <w:b/>
          <w:bCs/>
          <w:sz w:val="20"/>
          <w:szCs w:val="20"/>
          <w:u w:val="single"/>
          <w:rtl/>
        </w:rPr>
      </w:pPr>
      <w:r w:rsidRPr="00022666">
        <w:rPr>
          <w:rFonts w:cs="David" w:hint="cs"/>
          <w:b/>
          <w:bCs/>
          <w:sz w:val="20"/>
          <w:szCs w:val="20"/>
          <w:u w:val="single"/>
          <w:rtl/>
        </w:rPr>
        <w:t xml:space="preserve">המצבים בהם זכאי הנפגע לדחות את חיוביו: </w:t>
      </w:r>
    </w:p>
    <w:p w:rsidR="00F22C6C" w:rsidRPr="00022666" w:rsidRDefault="00F22C6C" w:rsidP="00BD147F">
      <w:pPr>
        <w:spacing w:line="360" w:lineRule="auto"/>
        <w:rPr>
          <w:rFonts w:cs="David"/>
          <w:sz w:val="20"/>
          <w:szCs w:val="20"/>
          <w:rtl/>
        </w:rPr>
      </w:pPr>
      <w:r w:rsidRPr="00022666">
        <w:rPr>
          <w:rFonts w:cs="David" w:hint="cs"/>
          <w:b/>
          <w:bCs/>
          <w:sz w:val="20"/>
          <w:szCs w:val="20"/>
          <w:u w:val="single"/>
          <w:rtl/>
        </w:rPr>
        <w:t xml:space="preserve">(1) חיוב בו זמני- לפי ס' </w:t>
      </w:r>
      <w:r w:rsidRPr="00022666">
        <w:rPr>
          <w:rFonts w:cs="David" w:hint="cs"/>
          <w:b/>
          <w:bCs/>
          <w:sz w:val="20"/>
          <w:szCs w:val="20"/>
          <w:highlight w:val="yellow"/>
          <w:u w:val="single"/>
          <w:rtl/>
        </w:rPr>
        <w:t>43(א)(3):</w:t>
      </w:r>
      <w:r w:rsidRPr="00022666">
        <w:rPr>
          <w:rFonts w:cs="David" w:hint="cs"/>
          <w:b/>
          <w:bCs/>
          <w:sz w:val="20"/>
          <w:szCs w:val="20"/>
          <w:rtl/>
        </w:rPr>
        <w:t>החוק קובע ברירת מחדל- הצד השני רשאי לדחות את חיובו.</w:t>
      </w:r>
    </w:p>
    <w:p w:rsidR="00D468B7" w:rsidRPr="00022666" w:rsidRDefault="00D468B7" w:rsidP="002E3CC8">
      <w:pPr>
        <w:pStyle w:val="a3"/>
        <w:numPr>
          <w:ilvl w:val="0"/>
          <w:numId w:val="46"/>
        </w:numPr>
        <w:spacing w:line="360" w:lineRule="auto"/>
        <w:rPr>
          <w:rFonts w:cs="David"/>
          <w:sz w:val="20"/>
          <w:szCs w:val="20"/>
        </w:rPr>
      </w:pPr>
      <w:r w:rsidRPr="00022666">
        <w:rPr>
          <w:rFonts w:cs="David" w:hint="cs"/>
          <w:sz w:val="20"/>
          <w:szCs w:val="20"/>
          <w:rtl/>
        </w:rPr>
        <w:t>ההנחה הפרשנית שאם הצדדים קבעו חיובים בו זמניים, עשו זאת בכוונת תחילה לחיובים תלויים.</w:t>
      </w:r>
    </w:p>
    <w:p w:rsidR="00F22C6C" w:rsidRPr="00022666" w:rsidRDefault="00F22C6C" w:rsidP="002E3CC8">
      <w:pPr>
        <w:pStyle w:val="a3"/>
        <w:numPr>
          <w:ilvl w:val="0"/>
          <w:numId w:val="46"/>
        </w:numPr>
        <w:spacing w:line="360" w:lineRule="auto"/>
        <w:rPr>
          <w:rFonts w:cs="David"/>
          <w:sz w:val="20"/>
          <w:szCs w:val="20"/>
        </w:rPr>
      </w:pPr>
      <w:r w:rsidRPr="00022666">
        <w:rPr>
          <w:rFonts w:cs="David" w:hint="cs"/>
          <w:sz w:val="20"/>
          <w:szCs w:val="20"/>
          <w:rtl/>
        </w:rPr>
        <w:t xml:space="preserve">החיובים הם בו זמניים, איך נדע מי המפר ומי הדוחה? </w:t>
      </w:r>
      <w:r w:rsidRPr="00022666">
        <w:rPr>
          <w:rFonts w:cs="David" w:hint="cs"/>
          <w:b/>
          <w:bCs/>
          <w:sz w:val="20"/>
          <w:szCs w:val="20"/>
          <w:highlight w:val="lightGray"/>
          <w:u w:val="single"/>
          <w:rtl/>
        </w:rPr>
        <w:t>בפ"ד ג'רבי</w:t>
      </w:r>
      <w:r w:rsidRPr="00022666">
        <w:rPr>
          <w:rFonts w:cs="David" w:hint="cs"/>
          <w:sz w:val="20"/>
          <w:szCs w:val="20"/>
          <w:rtl/>
        </w:rPr>
        <w:t xml:space="preserve"> נקבע שהמבחן הוא מבחן של נכונות- הצד שמגלה נכונות לקיים ייחשב שצד הנפגע. </w:t>
      </w:r>
    </w:p>
    <w:p w:rsidR="00F22C6C" w:rsidRPr="00022666" w:rsidRDefault="00F22C6C" w:rsidP="00BD147F">
      <w:pPr>
        <w:spacing w:line="360" w:lineRule="auto"/>
        <w:rPr>
          <w:rFonts w:cs="David"/>
          <w:sz w:val="20"/>
          <w:szCs w:val="20"/>
          <w:rtl/>
        </w:rPr>
      </w:pPr>
      <w:r w:rsidRPr="00022666">
        <w:rPr>
          <w:rFonts w:cs="David" w:hint="cs"/>
          <w:b/>
          <w:bCs/>
          <w:sz w:val="20"/>
          <w:szCs w:val="20"/>
          <w:u w:val="single"/>
          <w:rtl/>
        </w:rPr>
        <w:t xml:space="preserve">(2) חיוב ראשון בזמן מופר </w:t>
      </w:r>
      <w:r w:rsidRPr="00022666">
        <w:rPr>
          <w:rFonts w:cs="David"/>
          <w:b/>
          <w:bCs/>
          <w:sz w:val="20"/>
          <w:szCs w:val="20"/>
          <w:u w:val="single"/>
          <w:rtl/>
        </w:rPr>
        <w:t>–</w:t>
      </w:r>
      <w:r w:rsidRPr="00022666">
        <w:rPr>
          <w:rFonts w:cs="David" w:hint="cs"/>
          <w:b/>
          <w:bCs/>
          <w:sz w:val="20"/>
          <w:szCs w:val="20"/>
          <w:u w:val="single"/>
          <w:rtl/>
        </w:rPr>
        <w:t xml:space="preserve"> </w:t>
      </w:r>
      <w:r w:rsidRPr="00022666">
        <w:rPr>
          <w:rFonts w:cs="David" w:hint="cs"/>
          <w:b/>
          <w:bCs/>
          <w:sz w:val="20"/>
          <w:szCs w:val="20"/>
          <w:highlight w:val="yellow"/>
          <w:u w:val="single"/>
          <w:rtl/>
        </w:rPr>
        <w:t>ס' 43(א)(2):</w:t>
      </w:r>
      <w:r w:rsidR="00D468B7" w:rsidRPr="00022666">
        <w:rPr>
          <w:rFonts w:cs="David" w:hint="cs"/>
          <w:sz w:val="20"/>
          <w:szCs w:val="20"/>
          <w:rtl/>
        </w:rPr>
        <w:t xml:space="preserve">הנפגע זכאי לדחות את קיום חיובי </w:t>
      </w:r>
      <w:r w:rsidR="00D468B7" w:rsidRPr="00022666">
        <w:rPr>
          <w:rFonts w:cs="David" w:hint="cs"/>
          <w:b/>
          <w:bCs/>
          <w:sz w:val="20"/>
          <w:szCs w:val="20"/>
          <w:u w:val="single"/>
          <w:rtl/>
        </w:rPr>
        <w:t>בתנאי</w:t>
      </w:r>
      <w:r w:rsidR="00D468B7" w:rsidRPr="00022666">
        <w:rPr>
          <w:rFonts w:cs="David" w:hint="cs"/>
          <w:sz w:val="20"/>
          <w:szCs w:val="20"/>
          <w:rtl/>
        </w:rPr>
        <w:t xml:space="preserve"> שהצדדים </w:t>
      </w:r>
      <w:r w:rsidRPr="00022666">
        <w:rPr>
          <w:rFonts w:cs="David" w:hint="cs"/>
          <w:sz w:val="20"/>
          <w:szCs w:val="20"/>
          <w:rtl/>
        </w:rPr>
        <w:t>התכוונו ש</w:t>
      </w:r>
      <w:r w:rsidRPr="00022666">
        <w:rPr>
          <w:rFonts w:cs="David" w:hint="cs"/>
          <w:b/>
          <w:bCs/>
          <w:sz w:val="20"/>
          <w:szCs w:val="20"/>
          <w:rtl/>
        </w:rPr>
        <w:t xml:space="preserve">החיוב השני בזמן יהיה תלוי בחיוב הראשון בזמן. </w:t>
      </w:r>
      <w:r w:rsidRPr="00022666">
        <w:rPr>
          <w:rFonts w:cs="David" w:hint="cs"/>
          <w:sz w:val="20"/>
          <w:szCs w:val="20"/>
          <w:rtl/>
        </w:rPr>
        <w:t xml:space="preserve">נשתמש בפרשנות החוזה. </w:t>
      </w:r>
      <w:r w:rsidRPr="00022666">
        <w:rPr>
          <w:rFonts w:cs="David"/>
          <w:sz w:val="20"/>
          <w:szCs w:val="20"/>
          <w:rtl/>
        </w:rPr>
        <w:br/>
      </w:r>
      <w:r w:rsidRPr="00022666">
        <w:rPr>
          <w:rFonts w:cs="David" w:hint="cs"/>
          <w:sz w:val="20"/>
          <w:szCs w:val="20"/>
          <w:rtl/>
        </w:rPr>
        <w:t xml:space="preserve">בעבר הייתה גישה פרשנית מצמצמת- לרוב חשבו שהצדדים לא התכוונו ליצור כזו תלות, כדי להסיק תלות ביהמ"ש ביקש אמירה ברורה בחוזה. </w:t>
      </w:r>
      <w:r w:rsidR="00D1510F" w:rsidRPr="00022666">
        <w:rPr>
          <w:rFonts w:cs="David" w:hint="cs"/>
          <w:sz w:val="20"/>
          <w:szCs w:val="20"/>
          <w:rtl/>
        </w:rPr>
        <w:t xml:space="preserve">למשל </w:t>
      </w:r>
      <w:r w:rsidR="00D1510F" w:rsidRPr="00022666">
        <w:rPr>
          <w:rFonts w:cs="David" w:hint="cs"/>
          <w:b/>
          <w:bCs/>
          <w:sz w:val="20"/>
          <w:szCs w:val="20"/>
          <w:highlight w:val="lightGray"/>
          <w:u w:val="single"/>
          <w:rtl/>
        </w:rPr>
        <w:t>פ"ד אלטר נ' אלעני</w:t>
      </w:r>
      <w:r w:rsidR="00D1510F" w:rsidRPr="00022666">
        <w:rPr>
          <w:rFonts w:cs="David" w:hint="cs"/>
          <w:sz w:val="20"/>
          <w:szCs w:val="20"/>
          <w:rtl/>
        </w:rPr>
        <w:t xml:space="preserve">- הקונה מתעכב בתשלום התמורה בגלל שהמוכר מפר את החוזה ולא מעביר לו את הנכס בזמן. ביהמ"ש קבע כי בגלל העובדה שאין בחוזה ראייה מפורשת לכך שהחיובים של הצדדים תלויים זה בזה, היה על הקונה להעביר לו את הכסף למרות האיחור. בגלל שלא העביר את התמורה, הוא נחשב למפר החוזה. </w:t>
      </w:r>
    </w:p>
    <w:p w:rsidR="00D468B7" w:rsidRPr="00022666" w:rsidRDefault="00D1510F" w:rsidP="00BD147F">
      <w:pPr>
        <w:spacing w:line="360" w:lineRule="auto"/>
        <w:rPr>
          <w:rFonts w:cs="David"/>
          <w:b/>
          <w:bCs/>
          <w:sz w:val="20"/>
          <w:szCs w:val="20"/>
          <w:u w:val="single"/>
          <w:rtl/>
        </w:rPr>
      </w:pPr>
      <w:r w:rsidRPr="00022666">
        <w:rPr>
          <w:rFonts w:cs="David" w:hint="cs"/>
          <w:b/>
          <w:bCs/>
          <w:sz w:val="20"/>
          <w:szCs w:val="20"/>
          <w:u w:val="single"/>
          <w:rtl/>
        </w:rPr>
        <w:t>(3) חיוב שני בזמן הופר- אין פתרון בחוק</w:t>
      </w:r>
      <w:r w:rsidRPr="00022666">
        <w:rPr>
          <w:rFonts w:cs="David" w:hint="cs"/>
          <w:sz w:val="20"/>
          <w:szCs w:val="20"/>
          <w:rtl/>
        </w:rPr>
        <w:t xml:space="preserve">. זהו למעשה מקרה של </w:t>
      </w:r>
      <w:r w:rsidRPr="00022666">
        <w:rPr>
          <w:rFonts w:cs="David" w:hint="cs"/>
          <w:sz w:val="20"/>
          <w:szCs w:val="20"/>
          <w:highlight w:val="yellow"/>
          <w:rtl/>
        </w:rPr>
        <w:t>הפרה צפויה.</w:t>
      </w:r>
      <w:r w:rsidRPr="00022666">
        <w:rPr>
          <w:rFonts w:cs="David" w:hint="cs"/>
          <w:sz w:val="20"/>
          <w:szCs w:val="20"/>
          <w:rtl/>
        </w:rPr>
        <w:t xml:space="preserve"> </w:t>
      </w:r>
      <w:r w:rsidRPr="00022666">
        <w:rPr>
          <w:rFonts w:cs="David"/>
          <w:b/>
          <w:bCs/>
          <w:sz w:val="26"/>
          <w:szCs w:val="26"/>
          <w:rtl/>
        </w:rPr>
        <w:br/>
      </w:r>
      <w:r w:rsidRPr="00022666">
        <w:rPr>
          <w:rFonts w:cs="David" w:hint="cs"/>
          <w:b/>
          <w:bCs/>
          <w:sz w:val="26"/>
          <w:szCs w:val="26"/>
          <w:highlight w:val="lightGray"/>
          <w:rtl/>
        </w:rPr>
        <w:t>בפ"ד שירותי תחבורה ב"ש</w:t>
      </w:r>
      <w:r w:rsidRPr="00022666">
        <w:rPr>
          <w:rFonts w:cs="David" w:hint="cs"/>
          <w:b/>
          <w:bCs/>
          <w:sz w:val="26"/>
          <w:szCs w:val="26"/>
          <w:rtl/>
        </w:rPr>
        <w:t>-</w:t>
      </w:r>
      <w:r w:rsidRPr="00022666">
        <w:rPr>
          <w:rFonts w:cs="David" w:hint="cs"/>
          <w:sz w:val="20"/>
          <w:szCs w:val="20"/>
          <w:rtl/>
        </w:rPr>
        <w:t xml:space="preserve">ברק מונה שורה של סנקציות במקרה של הפרת חובת ת"ל, אחת הסנקציות היא- </w:t>
      </w:r>
      <w:r w:rsidR="0023095A">
        <w:rPr>
          <w:rFonts w:cs="David" w:hint="cs"/>
          <w:sz w:val="20"/>
          <w:szCs w:val="20"/>
          <w:u w:val="single"/>
          <w:rtl/>
        </w:rPr>
        <w:t>במקרה וצד אחד הפר</w:t>
      </w:r>
      <w:r w:rsidRPr="00022666">
        <w:rPr>
          <w:rFonts w:cs="David" w:hint="cs"/>
          <w:sz w:val="20"/>
          <w:szCs w:val="20"/>
          <w:u w:val="single"/>
          <w:rtl/>
        </w:rPr>
        <w:t xml:space="preserve"> את חובת ת"ל, יכול הצד השני לשנות את תוכן החוזה.</w:t>
      </w:r>
      <w:r w:rsidRPr="00022666">
        <w:rPr>
          <w:rFonts w:cs="David"/>
          <w:sz w:val="20"/>
          <w:szCs w:val="20"/>
          <w:u w:val="single"/>
          <w:rtl/>
        </w:rPr>
        <w:br/>
      </w:r>
      <w:r w:rsidRPr="00022666">
        <w:rPr>
          <w:rFonts w:cs="David" w:hint="cs"/>
          <w:b/>
          <w:bCs/>
          <w:sz w:val="26"/>
          <w:szCs w:val="26"/>
          <w:highlight w:val="lightGray"/>
          <w:rtl/>
        </w:rPr>
        <w:t>בפ"ד שוחט נ' לוביאניקר</w:t>
      </w:r>
      <w:r w:rsidRPr="00022666">
        <w:rPr>
          <w:rFonts w:cs="David" w:hint="cs"/>
          <w:b/>
          <w:bCs/>
          <w:sz w:val="26"/>
          <w:szCs w:val="26"/>
          <w:rtl/>
        </w:rPr>
        <w:t>-</w:t>
      </w:r>
      <w:r w:rsidRPr="00022666">
        <w:rPr>
          <w:rFonts w:cs="David" w:hint="cs"/>
          <w:sz w:val="20"/>
          <w:szCs w:val="20"/>
          <w:rtl/>
        </w:rPr>
        <w:t xml:space="preserve"> עקב החשש של המוכרים שהקונים עלולים לא לקיים את התחייבותם, הם דחו את קיום החיוב שלהם</w:t>
      </w:r>
      <w:r w:rsidR="00F1492F" w:rsidRPr="00022666">
        <w:rPr>
          <w:rFonts w:cs="David" w:hint="cs"/>
          <w:sz w:val="20"/>
          <w:szCs w:val="20"/>
          <w:rtl/>
        </w:rPr>
        <w:t xml:space="preserve">. במקרה של שוחט לא התקיימה הפרה צפויה, השוני הוא ברמת ההסתברות. </w:t>
      </w:r>
      <w:r w:rsidR="00F1492F" w:rsidRPr="00022666">
        <w:rPr>
          <w:rFonts w:cs="David" w:hint="cs"/>
          <w:b/>
          <w:bCs/>
          <w:sz w:val="20"/>
          <w:szCs w:val="20"/>
          <w:u w:val="single"/>
          <w:rtl/>
        </w:rPr>
        <w:t xml:space="preserve">במקרה של חשש סביר, ניתן לדחות את קיום החיוב כתוצאה מחוסר ת"ל של הצד השני עד לזמן סביר. </w:t>
      </w:r>
      <w:r w:rsidR="00F1492F" w:rsidRPr="00022666">
        <w:rPr>
          <w:rFonts w:cs="David" w:hint="cs"/>
          <w:sz w:val="20"/>
          <w:szCs w:val="20"/>
          <w:u w:val="single"/>
          <w:rtl/>
        </w:rPr>
        <w:t>השופטת בן פורת, נותנת פתרון השאוב מה</w:t>
      </w:r>
      <w:r w:rsidR="00F1492F" w:rsidRPr="00022666">
        <w:rPr>
          <w:rFonts w:cs="David" w:hint="cs"/>
          <w:sz w:val="20"/>
          <w:szCs w:val="20"/>
          <w:u w:val="single"/>
        </w:rPr>
        <w:t>UCC</w:t>
      </w:r>
      <w:r w:rsidR="00F1492F" w:rsidRPr="00022666">
        <w:rPr>
          <w:rFonts w:cs="David" w:hint="cs"/>
          <w:sz w:val="20"/>
          <w:szCs w:val="20"/>
          <w:u w:val="single"/>
          <w:rtl/>
        </w:rPr>
        <w:t>-</w:t>
      </w:r>
      <w:r w:rsidR="00F1492F" w:rsidRPr="00022666">
        <w:rPr>
          <w:rFonts w:cs="David" w:hint="cs"/>
          <w:b/>
          <w:bCs/>
          <w:sz w:val="20"/>
          <w:szCs w:val="20"/>
          <w:rtl/>
        </w:rPr>
        <w:t xml:space="preserve"> מכיוון שהקונים יצרו חוסר ודאות ולא טרחו לספק בטוחה סביר, המוכרים רשאים לדחות את חיובם. </w:t>
      </w:r>
      <w:r w:rsidR="00F1492F" w:rsidRPr="00022666">
        <w:rPr>
          <w:rFonts w:cs="David"/>
          <w:b/>
          <w:bCs/>
          <w:sz w:val="20"/>
          <w:szCs w:val="20"/>
          <w:rtl/>
        </w:rPr>
        <w:br/>
      </w:r>
      <w:r w:rsidR="00F1492F" w:rsidRPr="00022666">
        <w:rPr>
          <w:rFonts w:cs="David" w:hint="cs"/>
          <w:b/>
          <w:bCs/>
          <w:sz w:val="20"/>
          <w:szCs w:val="20"/>
          <w:u w:val="single"/>
          <w:rtl/>
        </w:rPr>
        <w:t>מכוח עיקרון תום הלב ניתן לבצע דחיית קיום במקרה של חשש מהפרה שלא עולה כדי הפרה צפויה.</w:t>
      </w:r>
      <w:r w:rsidR="00D468B7" w:rsidRPr="00022666">
        <w:rPr>
          <w:rFonts w:cs="David"/>
          <w:b/>
          <w:bCs/>
          <w:sz w:val="20"/>
          <w:szCs w:val="20"/>
          <w:u w:val="single"/>
          <w:rtl/>
        </w:rPr>
        <w:br/>
      </w:r>
      <w:r w:rsidR="00D468B7" w:rsidRPr="00022666">
        <w:rPr>
          <w:rFonts w:cs="David" w:hint="cs"/>
          <w:b/>
          <w:bCs/>
          <w:sz w:val="20"/>
          <w:szCs w:val="20"/>
          <w:u w:val="single"/>
          <w:rtl/>
        </w:rPr>
        <w:t xml:space="preserve">החידוש של פסק הדין: </w:t>
      </w:r>
      <w:r w:rsidR="00D468B7" w:rsidRPr="00022666">
        <w:rPr>
          <w:rFonts w:cs="David" w:hint="cs"/>
          <w:sz w:val="20"/>
          <w:szCs w:val="20"/>
          <w:u w:val="single"/>
          <w:rtl/>
        </w:rPr>
        <w:t>השופטת בן פורת מתעלמת מהגישה המצמצמת לפיה אם הצדדים לא טרחו לקיים את החיובים באותו זמן, הם כנראה חיובים לא תלויים (אלא אם מופיע במפורש בחוזה).</w:t>
      </w:r>
      <w:r w:rsidR="00D468B7" w:rsidRPr="00022666">
        <w:rPr>
          <w:rFonts w:cs="David"/>
          <w:b/>
          <w:bCs/>
          <w:sz w:val="20"/>
          <w:szCs w:val="20"/>
          <w:u w:val="single"/>
          <w:rtl/>
        </w:rPr>
        <w:br/>
      </w:r>
      <w:r w:rsidR="00D468B7" w:rsidRPr="00022666">
        <w:rPr>
          <w:rFonts w:cs="David" w:hint="cs"/>
          <w:b/>
          <w:bCs/>
          <w:sz w:val="20"/>
          <w:szCs w:val="20"/>
          <w:u w:val="single"/>
          <w:rtl/>
        </w:rPr>
        <w:t>זהו שינוי של הגישה הפרשנית!</w:t>
      </w:r>
    </w:p>
    <w:p w:rsidR="00F1492F" w:rsidRPr="00022666" w:rsidRDefault="00F1492F" w:rsidP="00BD147F">
      <w:pPr>
        <w:spacing w:line="360" w:lineRule="auto"/>
        <w:rPr>
          <w:rFonts w:cs="David"/>
          <w:sz w:val="20"/>
          <w:szCs w:val="20"/>
          <w:rtl/>
        </w:rPr>
      </w:pPr>
      <w:r w:rsidRPr="00022666">
        <w:rPr>
          <w:rFonts w:cs="David" w:hint="cs"/>
          <w:b/>
          <w:bCs/>
          <w:sz w:val="26"/>
          <w:szCs w:val="26"/>
          <w:highlight w:val="lightGray"/>
          <w:rtl/>
        </w:rPr>
        <w:t>בפ"ד</w:t>
      </w:r>
      <w:r w:rsidR="00DA10F9" w:rsidRPr="00022666">
        <w:rPr>
          <w:rFonts w:cs="David" w:hint="cs"/>
          <w:b/>
          <w:bCs/>
          <w:sz w:val="26"/>
          <w:szCs w:val="26"/>
          <w:highlight w:val="lightGray"/>
          <w:rtl/>
        </w:rPr>
        <w:t xml:space="preserve"> דניאל</w:t>
      </w:r>
      <w:r w:rsidRPr="00022666">
        <w:rPr>
          <w:rFonts w:cs="David" w:hint="cs"/>
          <w:b/>
          <w:bCs/>
          <w:sz w:val="26"/>
          <w:szCs w:val="26"/>
          <w:highlight w:val="lightGray"/>
          <w:rtl/>
        </w:rPr>
        <w:t>ה נ' שט</w:t>
      </w:r>
      <w:r w:rsidRPr="00022666">
        <w:rPr>
          <w:rFonts w:cs="David" w:hint="cs"/>
          <w:b/>
          <w:bCs/>
          <w:sz w:val="26"/>
          <w:szCs w:val="26"/>
          <w:rtl/>
        </w:rPr>
        <w:t>-</w:t>
      </w:r>
      <w:r w:rsidRPr="00022666">
        <w:rPr>
          <w:rFonts w:cs="David" w:hint="cs"/>
          <w:sz w:val="20"/>
          <w:szCs w:val="20"/>
          <w:rtl/>
        </w:rPr>
        <w:t xml:space="preserve"> </w:t>
      </w:r>
      <w:r w:rsidR="0023095A">
        <w:rPr>
          <w:rFonts w:cs="David" w:hint="cs"/>
          <w:sz w:val="20"/>
          <w:szCs w:val="20"/>
          <w:rtl/>
        </w:rPr>
        <w:t xml:space="preserve">(חוזה אופציה מופר) </w:t>
      </w:r>
      <w:r w:rsidRPr="00022666">
        <w:rPr>
          <w:rFonts w:cs="David" w:hint="cs"/>
          <w:sz w:val="20"/>
          <w:szCs w:val="20"/>
          <w:rtl/>
        </w:rPr>
        <w:t xml:space="preserve">מתעוררת שאלה דומה לשאלה בפ"ד שוחט, אלא שבמקרה זה מדובר בהפרה צפויה של ממש. </w:t>
      </w:r>
      <w:r w:rsidR="00D468B7" w:rsidRPr="00022666">
        <w:rPr>
          <w:rFonts w:cs="David" w:hint="cs"/>
          <w:sz w:val="20"/>
          <w:szCs w:val="20"/>
          <w:rtl/>
        </w:rPr>
        <w:t xml:space="preserve">אם אפשרו דחיית קיום במצב של חשש מפני הפרה, </w:t>
      </w:r>
      <w:r w:rsidRPr="00022666">
        <w:rPr>
          <w:rFonts w:cs="David" w:hint="cs"/>
          <w:b/>
          <w:bCs/>
          <w:sz w:val="20"/>
          <w:szCs w:val="20"/>
          <w:u w:val="single"/>
          <w:rtl/>
        </w:rPr>
        <w:t>קל וחומר</w:t>
      </w:r>
      <w:r w:rsidR="00D468B7" w:rsidRPr="00022666">
        <w:rPr>
          <w:rFonts w:cs="David" w:hint="cs"/>
          <w:b/>
          <w:bCs/>
          <w:sz w:val="20"/>
          <w:szCs w:val="20"/>
          <w:u w:val="single"/>
          <w:rtl/>
        </w:rPr>
        <w:t xml:space="preserve"> -1-</w:t>
      </w:r>
      <w:r w:rsidRPr="00022666">
        <w:rPr>
          <w:rFonts w:cs="David" w:hint="cs"/>
          <w:b/>
          <w:bCs/>
          <w:sz w:val="20"/>
          <w:szCs w:val="20"/>
          <w:u w:val="single"/>
          <w:rtl/>
        </w:rPr>
        <w:t xml:space="preserve"> שצריך לאפשר דחיית קיום גם </w:t>
      </w:r>
      <w:r w:rsidR="00D468B7" w:rsidRPr="00022666">
        <w:rPr>
          <w:rFonts w:cs="David" w:hint="cs"/>
          <w:b/>
          <w:bCs/>
          <w:sz w:val="20"/>
          <w:szCs w:val="20"/>
          <w:u w:val="single"/>
          <w:rtl/>
        </w:rPr>
        <w:t>ב</w:t>
      </w:r>
      <w:r w:rsidRPr="00022666">
        <w:rPr>
          <w:rFonts w:cs="David" w:hint="cs"/>
          <w:b/>
          <w:bCs/>
          <w:sz w:val="20"/>
          <w:szCs w:val="20"/>
          <w:u w:val="single"/>
          <w:rtl/>
        </w:rPr>
        <w:t>הפרה צפויה.</w:t>
      </w:r>
    </w:p>
    <w:p w:rsidR="00D468B7" w:rsidRPr="00022666" w:rsidRDefault="00D468B7" w:rsidP="00BD147F">
      <w:pPr>
        <w:spacing w:line="360" w:lineRule="auto"/>
        <w:rPr>
          <w:rFonts w:cs="David"/>
          <w:sz w:val="20"/>
          <w:szCs w:val="20"/>
          <w:rtl/>
        </w:rPr>
      </w:pPr>
      <w:r w:rsidRPr="00022666">
        <w:rPr>
          <w:rFonts w:cs="David" w:hint="cs"/>
          <w:b/>
          <w:bCs/>
          <w:sz w:val="26"/>
          <w:szCs w:val="26"/>
          <w:highlight w:val="lightGray"/>
          <w:rtl/>
        </w:rPr>
        <w:t>בפ"ד מקור פיתוח עירוני נ' קרון</w:t>
      </w:r>
      <w:r w:rsidRPr="00022666">
        <w:rPr>
          <w:rFonts w:cs="David" w:hint="cs"/>
          <w:sz w:val="20"/>
          <w:szCs w:val="20"/>
          <w:highlight w:val="lightGray"/>
          <w:rtl/>
        </w:rPr>
        <w:t>-</w:t>
      </w:r>
      <w:r w:rsidRPr="00022666">
        <w:rPr>
          <w:rFonts w:cs="David" w:hint="cs"/>
          <w:sz w:val="20"/>
          <w:szCs w:val="20"/>
          <w:rtl/>
        </w:rPr>
        <w:t xml:space="preserve"> </w:t>
      </w:r>
      <w:r w:rsidRPr="00022666">
        <w:rPr>
          <w:rFonts w:cs="David" w:hint="cs"/>
          <w:b/>
          <w:bCs/>
          <w:sz w:val="20"/>
          <w:szCs w:val="20"/>
          <w:u w:val="single"/>
          <w:rtl/>
        </w:rPr>
        <w:t xml:space="preserve"> קל וחומר -2- אם במצב של הפרה צפויה מאפשרים ביטול החוזה, קל וחומר שצריך לאפשר את התרופה המתונה יותר של דחיית הקיום.</w:t>
      </w:r>
      <w:r w:rsidRPr="00022666">
        <w:rPr>
          <w:rFonts w:cs="David"/>
          <w:b/>
          <w:bCs/>
          <w:sz w:val="20"/>
          <w:szCs w:val="20"/>
          <w:u w:val="single"/>
          <w:rtl/>
        </w:rPr>
        <w:br/>
      </w:r>
      <w:r w:rsidRPr="00022666">
        <w:rPr>
          <w:rFonts w:cs="David" w:hint="cs"/>
          <w:sz w:val="20"/>
          <w:szCs w:val="20"/>
          <w:u w:val="single"/>
          <w:rtl/>
        </w:rPr>
        <w:t>השופט בך קובע כי דחיית הקיום אפשרית רק אם יש תלות בין חיובי הצדדים ועל התלות למדים לא רק מהמועדים</w:t>
      </w:r>
      <w:r w:rsidR="0092217C" w:rsidRPr="00022666">
        <w:rPr>
          <w:rFonts w:cs="David" w:hint="cs"/>
          <w:sz w:val="20"/>
          <w:szCs w:val="20"/>
          <w:u w:val="single"/>
          <w:rtl/>
        </w:rPr>
        <w:t xml:space="preserve"> </w:t>
      </w:r>
      <w:r w:rsidRPr="00022666">
        <w:rPr>
          <w:rFonts w:cs="David" w:hint="cs"/>
          <w:sz w:val="20"/>
          <w:szCs w:val="20"/>
          <w:u w:val="single"/>
          <w:rtl/>
        </w:rPr>
        <w:t xml:space="preserve"> </w:t>
      </w:r>
      <w:r w:rsidRPr="00022666">
        <w:rPr>
          <w:rFonts w:cs="David" w:hint="cs"/>
          <w:b/>
          <w:bCs/>
          <w:sz w:val="20"/>
          <w:szCs w:val="20"/>
          <w:u w:val="single"/>
          <w:rtl/>
        </w:rPr>
        <w:t>אלא גם מהנסיבות של החוזה ומהשכל הישר</w:t>
      </w:r>
      <w:r w:rsidRPr="00022666">
        <w:rPr>
          <w:rFonts w:cs="David" w:hint="cs"/>
          <w:sz w:val="20"/>
          <w:szCs w:val="20"/>
          <w:rtl/>
        </w:rPr>
        <w:t xml:space="preserve">. </w:t>
      </w:r>
    </w:p>
    <w:p w:rsidR="00267791" w:rsidRPr="00022666" w:rsidRDefault="00D468B7" w:rsidP="00BD147F">
      <w:pPr>
        <w:spacing w:line="360" w:lineRule="auto"/>
        <w:rPr>
          <w:rFonts w:cs="David"/>
          <w:sz w:val="20"/>
          <w:szCs w:val="20"/>
          <w:rtl/>
        </w:rPr>
      </w:pPr>
      <w:r w:rsidRPr="00022666">
        <w:rPr>
          <w:rFonts w:cs="David" w:hint="cs"/>
          <w:b/>
          <w:bCs/>
          <w:sz w:val="20"/>
          <w:szCs w:val="20"/>
          <w:rtl/>
        </w:rPr>
        <w:lastRenderedPageBreak/>
        <w:t>מסקנה:</w:t>
      </w:r>
      <w:r w:rsidRPr="00022666">
        <w:rPr>
          <w:rFonts w:cs="David" w:hint="cs"/>
          <w:sz w:val="20"/>
          <w:szCs w:val="20"/>
          <w:rtl/>
        </w:rPr>
        <w:t xml:space="preserve"> ניתן לעשות דחיית קיום כמצב של חשש מפני הפרה או הפרה צפויה; צריך שתהיה</w:t>
      </w:r>
      <w:r w:rsidR="00A130AE" w:rsidRPr="00022666">
        <w:rPr>
          <w:rFonts w:cs="David" w:hint="cs"/>
          <w:sz w:val="20"/>
          <w:szCs w:val="20"/>
          <w:rtl/>
        </w:rPr>
        <w:t xml:space="preserve"> תלות בין חיובי הצדדים אבל התלות </w:t>
      </w:r>
      <w:r w:rsidRPr="00022666">
        <w:rPr>
          <w:rFonts w:cs="David" w:hint="cs"/>
          <w:sz w:val="20"/>
          <w:szCs w:val="20"/>
          <w:rtl/>
        </w:rPr>
        <w:t>נלמדת לא רק מהמועד אלא מהנסיבות וכללי ההיגיון</w:t>
      </w:r>
      <w:r w:rsidR="00267791" w:rsidRPr="00022666">
        <w:rPr>
          <w:rFonts w:cs="David" w:hint="cs"/>
          <w:sz w:val="20"/>
          <w:szCs w:val="20"/>
          <w:rtl/>
        </w:rPr>
        <w:t xml:space="preserve">. </w:t>
      </w:r>
      <w:r w:rsidR="00267791" w:rsidRPr="00022666">
        <w:rPr>
          <w:rFonts w:cs="David"/>
          <w:sz w:val="20"/>
          <w:szCs w:val="20"/>
          <w:rtl/>
        </w:rPr>
        <w:br/>
      </w:r>
      <w:r w:rsidR="00267791" w:rsidRPr="00022666">
        <w:rPr>
          <w:rFonts w:cs="David"/>
          <w:b/>
          <w:bCs/>
          <w:sz w:val="26"/>
          <w:szCs w:val="26"/>
          <w:rtl/>
        </w:rPr>
        <w:br/>
      </w:r>
      <w:r w:rsidR="00267791" w:rsidRPr="00022666">
        <w:rPr>
          <w:rFonts w:cs="David" w:hint="cs"/>
          <w:b/>
          <w:bCs/>
          <w:sz w:val="26"/>
          <w:szCs w:val="26"/>
          <w:highlight w:val="lightGray"/>
          <w:rtl/>
        </w:rPr>
        <w:t>בפ"ד דלתא הנדסה</w:t>
      </w:r>
      <w:r w:rsidR="00267791" w:rsidRPr="00022666">
        <w:rPr>
          <w:rFonts w:cs="David" w:hint="cs"/>
          <w:b/>
          <w:bCs/>
          <w:sz w:val="26"/>
          <w:szCs w:val="26"/>
          <w:rtl/>
        </w:rPr>
        <w:t xml:space="preserve"> </w:t>
      </w:r>
      <w:r w:rsidR="00267791" w:rsidRPr="00022666">
        <w:rPr>
          <w:rFonts w:cs="David"/>
          <w:sz w:val="20"/>
          <w:szCs w:val="20"/>
          <w:rtl/>
        </w:rPr>
        <w:t>–</w:t>
      </w:r>
      <w:r w:rsidR="00267791" w:rsidRPr="00022666">
        <w:rPr>
          <w:rFonts w:cs="David" w:hint="cs"/>
          <w:sz w:val="20"/>
          <w:szCs w:val="20"/>
          <w:rtl/>
        </w:rPr>
        <w:t xml:space="preserve"> השופטת דורנר חוזרת על העקרונות של השופט בך במקור פיתוח עירוני ומוסיפה- </w:t>
      </w:r>
      <w:r w:rsidR="00267791" w:rsidRPr="00022666">
        <w:rPr>
          <w:rFonts w:cs="David" w:hint="cs"/>
          <w:b/>
          <w:bCs/>
          <w:sz w:val="20"/>
          <w:szCs w:val="20"/>
          <w:rtl/>
        </w:rPr>
        <w:t>בדר"כ ההנחה תהיה שיש תלות בין החיובים.</w:t>
      </w:r>
    </w:p>
    <w:p w:rsidR="003133B8" w:rsidRPr="00022666" w:rsidRDefault="00267791" w:rsidP="00BD147F">
      <w:pPr>
        <w:spacing w:line="360" w:lineRule="auto"/>
        <w:rPr>
          <w:rFonts w:cs="David"/>
          <w:sz w:val="20"/>
          <w:szCs w:val="20"/>
          <w:rtl/>
        </w:rPr>
      </w:pPr>
      <w:r w:rsidRPr="00022666">
        <w:rPr>
          <w:rFonts w:cs="David" w:hint="cs"/>
          <w:b/>
          <w:bCs/>
          <w:sz w:val="26"/>
          <w:szCs w:val="26"/>
          <w:highlight w:val="lightGray"/>
          <w:rtl/>
        </w:rPr>
        <w:t>בפ"ד</w:t>
      </w:r>
      <w:r w:rsidR="00014B6A" w:rsidRPr="00022666">
        <w:rPr>
          <w:rFonts w:cs="David" w:hint="cs"/>
          <w:b/>
          <w:bCs/>
          <w:sz w:val="26"/>
          <w:szCs w:val="26"/>
          <w:highlight w:val="lightGray"/>
          <w:rtl/>
        </w:rPr>
        <w:t xml:space="preserve"> </w:t>
      </w:r>
      <w:r w:rsidRPr="00022666">
        <w:rPr>
          <w:rFonts w:cs="David" w:hint="cs"/>
          <w:b/>
          <w:bCs/>
          <w:sz w:val="26"/>
          <w:szCs w:val="26"/>
          <w:highlight w:val="lightGray"/>
          <w:rtl/>
        </w:rPr>
        <w:t>ארבוס נ' רובינשטיין</w:t>
      </w:r>
      <w:r w:rsidRPr="00022666">
        <w:rPr>
          <w:rFonts w:cs="David" w:hint="cs"/>
          <w:sz w:val="20"/>
          <w:szCs w:val="20"/>
          <w:rtl/>
        </w:rPr>
        <w:t>- הפרת חוזה מצד החברה. ארבוס יכולה לתבוע פיצויי קיום. אבל האינפלציה באותה תקופה היא 444%, לכן עדיף להם לתבוע הפרשי הצמדה וריבית על הסכום ששולם ויכול היה להידחות.</w:t>
      </w:r>
      <w:r w:rsidRPr="00022666">
        <w:rPr>
          <w:rFonts w:cs="David" w:hint="cs"/>
          <w:b/>
          <w:bCs/>
          <w:sz w:val="20"/>
          <w:szCs w:val="20"/>
          <w:u w:val="single"/>
          <w:rtl/>
        </w:rPr>
        <w:t xml:space="preserve"> כדי לבסס את הטענה שהיה אפשר לדחות את התשלום צריך להוכיח שהחיובים היו תלויים זה בזה.</w:t>
      </w:r>
      <w:r w:rsidR="00DA10F9" w:rsidRPr="00022666">
        <w:rPr>
          <w:rFonts w:cs="David" w:hint="cs"/>
          <w:sz w:val="20"/>
          <w:szCs w:val="20"/>
          <w:rtl/>
        </w:rPr>
        <w:t xml:space="preserve"> </w:t>
      </w:r>
      <w:r w:rsidRPr="00022666">
        <w:rPr>
          <w:rFonts w:cs="David" w:hint="cs"/>
          <w:sz w:val="20"/>
          <w:szCs w:val="20"/>
          <w:rtl/>
        </w:rPr>
        <w:t xml:space="preserve">ס' 23 לחוק המכר קובע כי מועד התשלום והמסירה הם חיובים מקבילים שיש לקיים בד בבד. כלומר- יש תלות, אם אחד הצדדים לא מקיים. אפשר לדחות. </w:t>
      </w:r>
      <w:r w:rsidRPr="00022666">
        <w:rPr>
          <w:rFonts w:cs="David"/>
          <w:sz w:val="20"/>
          <w:szCs w:val="20"/>
          <w:rtl/>
        </w:rPr>
        <w:br/>
      </w:r>
      <w:r w:rsidRPr="00022666">
        <w:rPr>
          <w:rFonts w:cs="David" w:hint="cs"/>
          <w:b/>
          <w:bCs/>
          <w:sz w:val="20"/>
          <w:szCs w:val="20"/>
          <w:u w:val="single"/>
          <w:rtl/>
        </w:rPr>
        <w:t>מאז פ"ד ארבוס- גם אם החיובים אינם בו זמניים, מניחים תלות אלא אם יש אמירה מפורשת ששוללת את התלות</w:t>
      </w:r>
      <w:r w:rsidR="003133B8" w:rsidRPr="00022666">
        <w:rPr>
          <w:rFonts w:cs="David" w:hint="cs"/>
          <w:b/>
          <w:bCs/>
          <w:sz w:val="20"/>
          <w:szCs w:val="20"/>
          <w:u w:val="single"/>
          <w:rtl/>
        </w:rPr>
        <w:t>.</w:t>
      </w:r>
      <w:r w:rsidR="003133B8" w:rsidRPr="00022666">
        <w:rPr>
          <w:rFonts w:cs="David"/>
          <w:b/>
          <w:bCs/>
          <w:sz w:val="20"/>
          <w:szCs w:val="20"/>
          <w:u w:val="single"/>
          <w:rtl/>
        </w:rPr>
        <w:br/>
      </w:r>
      <w:r w:rsidR="003133B8" w:rsidRPr="00022666">
        <w:rPr>
          <w:rFonts w:cs="David" w:hint="cs"/>
          <w:sz w:val="20"/>
          <w:szCs w:val="20"/>
          <w:u w:val="single"/>
          <w:rtl/>
        </w:rPr>
        <w:t>עוד קובעת השופטת דורנר כי הכלל שמניחים שיש כוונת תלות בין החיובים, חל ביתר שאת על חוזים אחידים. וקביעת תנאי בחוז</w:t>
      </w:r>
      <w:r w:rsidR="00A130AE" w:rsidRPr="00022666">
        <w:rPr>
          <w:rFonts w:cs="David" w:hint="cs"/>
          <w:sz w:val="20"/>
          <w:szCs w:val="20"/>
          <w:u w:val="single"/>
          <w:rtl/>
        </w:rPr>
        <w:t>ה אחיד שסותר זאת הוא תנאי מקפח, כי הוא מגביל תרופה שמגיעה ללקוח.</w:t>
      </w:r>
    </w:p>
    <w:p w:rsidR="00CA6C8A" w:rsidRPr="00022666" w:rsidRDefault="00CA6C8A" w:rsidP="00BD147F">
      <w:pPr>
        <w:spacing w:line="360" w:lineRule="auto"/>
        <w:rPr>
          <w:rFonts w:cs="David"/>
          <w:sz w:val="20"/>
          <w:szCs w:val="20"/>
        </w:rPr>
      </w:pPr>
      <w:r w:rsidRPr="00022666">
        <w:rPr>
          <w:rFonts w:cs="David" w:hint="cs"/>
          <w:b/>
          <w:bCs/>
          <w:sz w:val="20"/>
          <w:szCs w:val="20"/>
          <w:u w:val="single"/>
          <w:rtl/>
        </w:rPr>
        <w:t>הפרה של חיובים שוליים לא תקנה זכות לדחייה</w:t>
      </w:r>
      <w:r w:rsidRPr="00022666">
        <w:rPr>
          <w:rFonts w:cs="David" w:hint="cs"/>
          <w:b/>
          <w:bCs/>
          <w:sz w:val="20"/>
          <w:szCs w:val="20"/>
          <w:rtl/>
        </w:rPr>
        <w:t>-</w:t>
      </w:r>
      <w:r w:rsidRPr="00022666">
        <w:rPr>
          <w:rFonts w:cs="David" w:hint="cs"/>
          <w:sz w:val="20"/>
          <w:szCs w:val="20"/>
          <w:rtl/>
        </w:rPr>
        <w:t xml:space="preserve"> </w:t>
      </w:r>
      <w:r w:rsidRPr="00022666">
        <w:rPr>
          <w:rFonts w:cs="David" w:hint="cs"/>
          <w:b/>
          <w:bCs/>
          <w:sz w:val="24"/>
          <w:szCs w:val="24"/>
          <w:highlight w:val="lightGray"/>
          <w:rtl/>
        </w:rPr>
        <w:t>פס"ד פטר נ' חממי</w:t>
      </w:r>
      <w:r w:rsidRPr="00022666">
        <w:rPr>
          <w:rFonts w:cs="David" w:hint="cs"/>
          <w:sz w:val="20"/>
          <w:szCs w:val="20"/>
          <w:rtl/>
        </w:rPr>
        <w:t>- היה ויכוח בין הקבלן לבעל הקרקע מי ישלם על מוני המים- הקבלן לא מסר את הדירות כי לא שילם על מוני המים- ביהמ"ש קבע שזה חיוב שולי וזניח.</w:t>
      </w:r>
    </w:p>
    <w:p w:rsidR="00CA6C8A" w:rsidRPr="00022666" w:rsidRDefault="00CA6C8A" w:rsidP="00BD147F">
      <w:pPr>
        <w:spacing w:line="360" w:lineRule="auto"/>
        <w:rPr>
          <w:rFonts w:cs="David"/>
          <w:sz w:val="20"/>
          <w:szCs w:val="20"/>
        </w:rPr>
      </w:pPr>
      <w:r w:rsidRPr="00022666">
        <w:rPr>
          <w:rFonts w:cs="David" w:hint="cs"/>
          <w:b/>
          <w:bCs/>
          <w:sz w:val="20"/>
          <w:szCs w:val="20"/>
          <w:u w:val="single"/>
          <w:rtl/>
        </w:rPr>
        <w:t>הזכות לדחייה תקום רק עבור הפרה של חיוב עיקרי</w:t>
      </w:r>
      <w:r w:rsidRPr="00022666">
        <w:rPr>
          <w:rFonts w:cs="David" w:hint="cs"/>
          <w:sz w:val="20"/>
          <w:szCs w:val="20"/>
          <w:rtl/>
        </w:rPr>
        <w:t xml:space="preserve"> (שים לב, יש הבדל בין חיוב עיקרי למהותי- אין צורך בהפרה יסודית מספיק רק שהחיוב עיקרי לחוזה).</w:t>
      </w:r>
    </w:p>
    <w:p w:rsidR="00CA6C8A" w:rsidRPr="00022666" w:rsidRDefault="00CA6C8A" w:rsidP="00BD147F">
      <w:pPr>
        <w:spacing w:line="360" w:lineRule="auto"/>
        <w:rPr>
          <w:rFonts w:cs="David"/>
          <w:sz w:val="20"/>
          <w:szCs w:val="20"/>
        </w:rPr>
      </w:pPr>
      <w:r w:rsidRPr="00022666">
        <w:rPr>
          <w:rFonts w:cs="David" w:hint="cs"/>
          <w:sz w:val="20"/>
          <w:szCs w:val="20"/>
          <w:rtl/>
        </w:rPr>
        <w:t>דחיית הקיום (</w:t>
      </w:r>
      <w:r w:rsidRPr="00022666">
        <w:rPr>
          <w:rFonts w:cs="David" w:hint="cs"/>
          <w:b/>
          <w:bCs/>
          <w:sz w:val="24"/>
          <w:szCs w:val="24"/>
          <w:highlight w:val="lightGray"/>
          <w:rtl/>
        </w:rPr>
        <w:t>פס"ד מונסקו נ' המכבייה</w:t>
      </w:r>
      <w:r w:rsidRPr="00022666">
        <w:rPr>
          <w:rFonts w:cs="David" w:hint="cs"/>
          <w:sz w:val="20"/>
          <w:szCs w:val="20"/>
          <w:rtl/>
        </w:rPr>
        <w:t xml:space="preserve">) </w:t>
      </w:r>
      <w:r w:rsidRPr="005C2B44">
        <w:rPr>
          <w:rFonts w:cs="David" w:hint="cs"/>
          <w:sz w:val="20"/>
          <w:szCs w:val="20"/>
          <w:u w:val="single"/>
          <w:rtl/>
        </w:rPr>
        <w:t>צריכה להתבצע עד פרק זמן סביר</w:t>
      </w:r>
      <w:r w:rsidRPr="00022666">
        <w:rPr>
          <w:rFonts w:cs="David" w:hint="cs"/>
          <w:sz w:val="20"/>
          <w:szCs w:val="20"/>
          <w:rtl/>
        </w:rPr>
        <w:t>.</w:t>
      </w:r>
      <w:r w:rsidR="00F42D78" w:rsidRPr="00022666">
        <w:rPr>
          <w:rFonts w:cs="David" w:hint="cs"/>
          <w:sz w:val="20"/>
          <w:szCs w:val="20"/>
          <w:rtl/>
        </w:rPr>
        <w:t xml:space="preserve"> שם השופט עמית דן בשאלה - האם צד נפגע שמעכב חיובו יכול לשבת על הגדר לנצח? התשובה היא רק למשך זמן סביר, ואחרי זה צריך לקבל החלטה – או לבטל או לבקש אכיפה. אבל לא למשוך את דחיית הקיום לנצח. רק בשביל פסק זמן שמאפשר לתכנן פעילות.</w:t>
      </w:r>
    </w:p>
    <w:p w:rsidR="003133B8" w:rsidRPr="00022666" w:rsidRDefault="00CA6C8A" w:rsidP="00BD147F">
      <w:pPr>
        <w:spacing w:line="360" w:lineRule="auto"/>
        <w:rPr>
          <w:rFonts w:cs="David"/>
          <w:sz w:val="20"/>
          <w:szCs w:val="20"/>
          <w:rtl/>
        </w:rPr>
      </w:pPr>
      <w:r w:rsidRPr="00022666">
        <w:rPr>
          <w:rFonts w:cs="David" w:hint="cs"/>
          <w:b/>
          <w:bCs/>
          <w:sz w:val="20"/>
          <w:szCs w:val="20"/>
          <w:highlight w:val="magenta"/>
          <w:rtl/>
        </w:rPr>
        <w:t>חוק דיני ממונות:</w:t>
      </w:r>
      <w:r w:rsidRPr="00022666">
        <w:rPr>
          <w:rFonts w:cs="David" w:hint="cs"/>
          <w:sz w:val="20"/>
          <w:szCs w:val="20"/>
          <w:rtl/>
        </w:rPr>
        <w:t xml:space="preserve"> היה חשש סביר לכך שצד לא יקיים חיוב עיקרי שמועדו עוד לא הגיע זכאי הצד השני לדרוש בטוחה לקיום. זה מועתק מהדין האמריקאי וממלא את הל</w:t>
      </w:r>
      <w:r w:rsidR="00AF2925" w:rsidRPr="00022666">
        <w:rPr>
          <w:rFonts w:cs="David" w:hint="cs"/>
          <w:sz w:val="20"/>
          <w:szCs w:val="20"/>
          <w:rtl/>
        </w:rPr>
        <w:t>א</w:t>
      </w:r>
      <w:r w:rsidRPr="00022666">
        <w:rPr>
          <w:rFonts w:cs="David" w:hint="cs"/>
          <w:sz w:val="20"/>
          <w:szCs w:val="20"/>
          <w:rtl/>
        </w:rPr>
        <w:t xml:space="preserve">קונה שיש היום בחוק למצב השלישי- שפס"ד שוחט מילא אותה. </w:t>
      </w:r>
    </w:p>
    <w:p w:rsidR="003133B8" w:rsidRPr="00022666" w:rsidRDefault="003133B8" w:rsidP="00BD147F">
      <w:pPr>
        <w:spacing w:line="360" w:lineRule="auto"/>
        <w:rPr>
          <w:rFonts w:cs="David"/>
          <w:sz w:val="20"/>
          <w:szCs w:val="20"/>
          <w:rtl/>
        </w:rPr>
      </w:pPr>
      <w:r w:rsidRPr="00022666">
        <w:rPr>
          <w:rFonts w:cs="David" w:hint="cs"/>
          <w:b/>
          <w:bCs/>
          <w:sz w:val="20"/>
          <w:szCs w:val="20"/>
          <w:rtl/>
        </w:rPr>
        <w:t>סיכום:</w:t>
      </w:r>
    </w:p>
    <w:p w:rsidR="003133B8" w:rsidRPr="00022666" w:rsidRDefault="003133B8" w:rsidP="002E3CC8">
      <w:pPr>
        <w:pStyle w:val="a3"/>
        <w:numPr>
          <w:ilvl w:val="0"/>
          <w:numId w:val="47"/>
        </w:numPr>
        <w:spacing w:line="360" w:lineRule="auto"/>
        <w:rPr>
          <w:rFonts w:cs="David"/>
          <w:sz w:val="20"/>
          <w:szCs w:val="20"/>
        </w:rPr>
      </w:pPr>
      <w:r w:rsidRPr="00022666">
        <w:rPr>
          <w:rFonts w:cs="David" w:hint="cs"/>
          <w:sz w:val="20"/>
          <w:szCs w:val="20"/>
          <w:rtl/>
        </w:rPr>
        <w:t xml:space="preserve">במצב של חיובים </w:t>
      </w:r>
      <w:r w:rsidR="00AF2925" w:rsidRPr="00022666">
        <w:rPr>
          <w:rFonts w:cs="David" w:hint="cs"/>
          <w:sz w:val="20"/>
          <w:szCs w:val="20"/>
          <w:rtl/>
        </w:rPr>
        <w:t>בו זמניים</w:t>
      </w:r>
      <w:r w:rsidRPr="00022666">
        <w:rPr>
          <w:rFonts w:cs="David" w:hint="cs"/>
          <w:sz w:val="20"/>
          <w:szCs w:val="20"/>
          <w:rtl/>
        </w:rPr>
        <w:t>- תמיד אפשר לדחות</w:t>
      </w:r>
    </w:p>
    <w:p w:rsidR="003133B8" w:rsidRPr="00022666" w:rsidRDefault="003133B8" w:rsidP="002E3CC8">
      <w:pPr>
        <w:pStyle w:val="a3"/>
        <w:numPr>
          <w:ilvl w:val="0"/>
          <w:numId w:val="47"/>
        </w:numPr>
        <w:spacing w:line="360" w:lineRule="auto"/>
        <w:rPr>
          <w:rFonts w:cs="David"/>
          <w:sz w:val="20"/>
          <w:szCs w:val="20"/>
        </w:rPr>
      </w:pPr>
      <w:r w:rsidRPr="00022666">
        <w:rPr>
          <w:rFonts w:cs="David" w:hint="cs"/>
          <w:sz w:val="20"/>
          <w:szCs w:val="20"/>
          <w:rtl/>
        </w:rPr>
        <w:t xml:space="preserve">במצב של חיובים שאינם </w:t>
      </w:r>
      <w:r w:rsidR="00AF2925" w:rsidRPr="00022666">
        <w:rPr>
          <w:rFonts w:cs="David" w:hint="cs"/>
          <w:sz w:val="20"/>
          <w:szCs w:val="20"/>
          <w:rtl/>
        </w:rPr>
        <w:t>בו זמניים</w:t>
      </w:r>
      <w:r w:rsidRPr="00022666">
        <w:rPr>
          <w:rFonts w:cs="David" w:hint="cs"/>
          <w:sz w:val="20"/>
          <w:szCs w:val="20"/>
          <w:rtl/>
        </w:rPr>
        <w:t xml:space="preserve">- הדחייה אפשרית אם יש תלות בין הצדדים. תלות נובעת מפרשנות החוזה, </w:t>
      </w:r>
      <w:r w:rsidRPr="00022666">
        <w:rPr>
          <w:rFonts w:cs="David" w:hint="cs"/>
          <w:sz w:val="20"/>
          <w:szCs w:val="20"/>
          <w:u w:val="single"/>
          <w:rtl/>
        </w:rPr>
        <w:t>מבחינה פרשנית מניחים שתמיד יש תלות</w:t>
      </w:r>
      <w:r w:rsidRPr="00022666">
        <w:rPr>
          <w:rFonts w:cs="David" w:hint="cs"/>
          <w:sz w:val="20"/>
          <w:szCs w:val="20"/>
          <w:rtl/>
        </w:rPr>
        <w:t xml:space="preserve"> אלא אם כן יש הוראה מפורשת ששוללת את התלות. אם הוראת שלילת התלות מופיעה בחוזה אחיד, זה ייחשב כתנאי מקפח. </w:t>
      </w:r>
    </w:p>
    <w:p w:rsidR="003133B8" w:rsidRPr="00022666" w:rsidRDefault="003133B8" w:rsidP="002E3CC8">
      <w:pPr>
        <w:pStyle w:val="a3"/>
        <w:numPr>
          <w:ilvl w:val="0"/>
          <w:numId w:val="48"/>
        </w:numPr>
        <w:spacing w:line="360" w:lineRule="auto"/>
        <w:rPr>
          <w:rFonts w:cs="David"/>
          <w:sz w:val="20"/>
          <w:szCs w:val="20"/>
        </w:rPr>
      </w:pPr>
      <w:r w:rsidRPr="00022666">
        <w:rPr>
          <w:rFonts w:cs="David" w:hint="cs"/>
          <w:sz w:val="20"/>
          <w:szCs w:val="20"/>
          <w:rtl/>
        </w:rPr>
        <w:t>הנחת התלות בין החיובים נוגעת רק לחיוביים המרכזיים של החוזה.</w:t>
      </w:r>
    </w:p>
    <w:p w:rsidR="00721B52" w:rsidRPr="005C2B44" w:rsidRDefault="003133B8" w:rsidP="005C2B44">
      <w:pPr>
        <w:pStyle w:val="a3"/>
        <w:numPr>
          <w:ilvl w:val="0"/>
          <w:numId w:val="48"/>
        </w:numPr>
        <w:spacing w:line="360" w:lineRule="auto"/>
        <w:rPr>
          <w:rFonts w:cs="David"/>
          <w:sz w:val="20"/>
          <w:szCs w:val="20"/>
          <w:rtl/>
        </w:rPr>
      </w:pPr>
      <w:r w:rsidRPr="00022666">
        <w:rPr>
          <w:rFonts w:cs="David" w:hint="cs"/>
          <w:sz w:val="20"/>
          <w:szCs w:val="20"/>
          <w:highlight w:val="magenta"/>
          <w:rtl/>
        </w:rPr>
        <w:t>בהצעת חוק דיני ממונות-</w:t>
      </w:r>
      <w:r w:rsidRPr="00022666">
        <w:rPr>
          <w:rFonts w:cs="David" w:hint="cs"/>
          <w:sz w:val="20"/>
          <w:szCs w:val="20"/>
          <w:rtl/>
        </w:rPr>
        <w:t xml:space="preserve"> שינויים המשקפים את הפסיקה- </w:t>
      </w:r>
      <w:r w:rsidR="005C2B44">
        <w:rPr>
          <w:rFonts w:cs="David" w:hint="cs"/>
          <w:sz w:val="20"/>
          <w:szCs w:val="20"/>
          <w:rtl/>
        </w:rPr>
        <w:t xml:space="preserve">1. </w:t>
      </w:r>
      <w:r w:rsidRPr="00022666">
        <w:rPr>
          <w:rFonts w:cs="David" w:hint="cs"/>
          <w:sz w:val="20"/>
          <w:szCs w:val="20"/>
          <w:rtl/>
        </w:rPr>
        <w:t xml:space="preserve">הצעת החוק קובעת כברירת מחדל את התלות בין החיובים. </w:t>
      </w:r>
      <w:r w:rsidR="005C2B44">
        <w:rPr>
          <w:rFonts w:cs="David" w:hint="cs"/>
          <w:sz w:val="20"/>
          <w:szCs w:val="20"/>
          <w:rtl/>
        </w:rPr>
        <w:t xml:space="preserve">2. </w:t>
      </w:r>
      <w:r w:rsidRPr="00022666">
        <w:rPr>
          <w:rFonts w:cs="David" w:hint="cs"/>
          <w:sz w:val="20"/>
          <w:szCs w:val="20"/>
          <w:rtl/>
        </w:rPr>
        <w:t xml:space="preserve">דחיית קיום נוספת כתרופה של ממש. </w:t>
      </w:r>
    </w:p>
    <w:p w:rsidR="00721B52" w:rsidRPr="00022666" w:rsidRDefault="00721B52" w:rsidP="00BD147F">
      <w:pPr>
        <w:spacing w:line="360" w:lineRule="auto"/>
        <w:rPr>
          <w:rFonts w:cs="David"/>
          <w:sz w:val="20"/>
          <w:szCs w:val="20"/>
          <w:rtl/>
        </w:rPr>
      </w:pPr>
      <w:r w:rsidRPr="00022666">
        <w:rPr>
          <w:rFonts w:cs="David" w:hint="cs"/>
          <w:b/>
          <w:bCs/>
          <w:sz w:val="30"/>
          <w:szCs w:val="30"/>
          <w:highlight w:val="cyan"/>
          <w:u w:val="single"/>
          <w:rtl/>
        </w:rPr>
        <w:t>תרופות</w:t>
      </w:r>
      <w:r w:rsidRPr="00022666">
        <w:rPr>
          <w:rFonts w:cs="David" w:hint="cs"/>
          <w:b/>
          <w:bCs/>
          <w:sz w:val="30"/>
          <w:szCs w:val="30"/>
          <w:u w:val="single"/>
          <w:rtl/>
        </w:rPr>
        <w:t xml:space="preserve"> </w:t>
      </w:r>
    </w:p>
    <w:p w:rsidR="00721B52" w:rsidRPr="00022666" w:rsidRDefault="00721B52" w:rsidP="00BD147F">
      <w:pPr>
        <w:spacing w:line="360" w:lineRule="auto"/>
        <w:rPr>
          <w:rFonts w:cs="David"/>
          <w:sz w:val="20"/>
          <w:szCs w:val="20"/>
          <w:rtl/>
        </w:rPr>
      </w:pPr>
      <w:r w:rsidRPr="00022666">
        <w:rPr>
          <w:rFonts w:cs="David" w:hint="cs"/>
          <w:sz w:val="20"/>
          <w:szCs w:val="20"/>
          <w:rtl/>
        </w:rPr>
        <w:t xml:space="preserve">התנאים ההכרחיים לצורך הקמת הזכות לתרופות- </w:t>
      </w:r>
    </w:p>
    <w:p w:rsidR="00721B52" w:rsidRPr="00022666" w:rsidRDefault="00721B52" w:rsidP="002E3CC8">
      <w:pPr>
        <w:pStyle w:val="a3"/>
        <w:numPr>
          <w:ilvl w:val="0"/>
          <w:numId w:val="49"/>
        </w:numPr>
        <w:spacing w:line="360" w:lineRule="auto"/>
        <w:rPr>
          <w:rFonts w:cs="David"/>
          <w:sz w:val="20"/>
          <w:szCs w:val="20"/>
        </w:rPr>
      </w:pPr>
      <w:r w:rsidRPr="00022666">
        <w:rPr>
          <w:rFonts w:cs="David" w:hint="cs"/>
          <w:sz w:val="20"/>
          <w:szCs w:val="20"/>
          <w:rtl/>
        </w:rPr>
        <w:t>חוזה בר תוקף</w:t>
      </w:r>
    </w:p>
    <w:p w:rsidR="00721B52" w:rsidRPr="00022666" w:rsidRDefault="00721B52" w:rsidP="002E3CC8">
      <w:pPr>
        <w:pStyle w:val="a3"/>
        <w:numPr>
          <w:ilvl w:val="0"/>
          <w:numId w:val="49"/>
        </w:numPr>
        <w:spacing w:line="360" w:lineRule="auto"/>
        <w:rPr>
          <w:rFonts w:cs="David"/>
          <w:sz w:val="20"/>
          <w:szCs w:val="20"/>
        </w:rPr>
      </w:pPr>
      <w:r w:rsidRPr="00022666">
        <w:rPr>
          <w:rFonts w:cs="David" w:hint="cs"/>
          <w:sz w:val="20"/>
          <w:szCs w:val="20"/>
          <w:rtl/>
        </w:rPr>
        <w:t>הפרה של החיוב החוזי.</w:t>
      </w:r>
      <w:r w:rsidR="00EA5CD4" w:rsidRPr="00022666">
        <w:rPr>
          <w:rFonts w:cs="David" w:hint="cs"/>
          <w:sz w:val="20"/>
          <w:szCs w:val="20"/>
          <w:rtl/>
        </w:rPr>
        <w:t xml:space="preserve"> ב-</w:t>
      </w:r>
      <w:r w:rsidRPr="00022666">
        <w:rPr>
          <w:rFonts w:cs="David" w:hint="cs"/>
          <w:sz w:val="20"/>
          <w:szCs w:val="20"/>
          <w:rtl/>
        </w:rPr>
        <w:t xml:space="preserve"> </w:t>
      </w:r>
      <w:r w:rsidR="00EA5CD4" w:rsidRPr="00022666">
        <w:rPr>
          <w:rFonts w:cs="David" w:hint="cs"/>
          <w:b/>
          <w:bCs/>
          <w:sz w:val="20"/>
          <w:szCs w:val="20"/>
          <w:rtl/>
        </w:rPr>
        <w:t xml:space="preserve">מעשה </w:t>
      </w:r>
      <w:r w:rsidR="00EA5CD4" w:rsidRPr="00022666">
        <w:rPr>
          <w:rFonts w:cs="David" w:hint="cs"/>
          <w:sz w:val="20"/>
          <w:szCs w:val="20"/>
          <w:rtl/>
        </w:rPr>
        <w:t xml:space="preserve">או </w:t>
      </w:r>
      <w:r w:rsidR="00EA5CD4" w:rsidRPr="00022666">
        <w:rPr>
          <w:rFonts w:cs="David" w:hint="cs"/>
          <w:b/>
          <w:bCs/>
          <w:sz w:val="20"/>
          <w:szCs w:val="20"/>
          <w:rtl/>
        </w:rPr>
        <w:t>מחדל.</w:t>
      </w:r>
    </w:p>
    <w:p w:rsidR="000225EF" w:rsidRPr="00022666" w:rsidRDefault="000225EF" w:rsidP="00BD147F">
      <w:pPr>
        <w:spacing w:line="360" w:lineRule="auto"/>
        <w:rPr>
          <w:rFonts w:cs="David"/>
          <w:b/>
          <w:bCs/>
          <w:sz w:val="20"/>
          <w:szCs w:val="20"/>
        </w:rPr>
      </w:pPr>
      <w:r w:rsidRPr="00022666">
        <w:rPr>
          <w:rFonts w:cs="David" w:hint="cs"/>
          <w:b/>
          <w:bCs/>
          <w:sz w:val="26"/>
          <w:szCs w:val="26"/>
          <w:u w:val="single"/>
          <w:rtl/>
        </w:rPr>
        <w:t>הפרה-</w:t>
      </w:r>
      <w:r w:rsidRPr="00022666">
        <w:rPr>
          <w:rFonts w:cs="David"/>
          <w:b/>
          <w:bCs/>
          <w:sz w:val="26"/>
          <w:szCs w:val="26"/>
          <w:u w:val="single"/>
          <w:rtl/>
        </w:rPr>
        <w:br/>
      </w:r>
      <w:r w:rsidRPr="00022666">
        <w:rPr>
          <w:rFonts w:cs="David" w:hint="cs"/>
          <w:b/>
          <w:bCs/>
          <w:sz w:val="20"/>
          <w:szCs w:val="20"/>
          <w:highlight w:val="yellow"/>
          <w:rtl/>
        </w:rPr>
        <w:t>לפי ס' 1</w:t>
      </w:r>
      <w:r w:rsidRPr="00022666">
        <w:rPr>
          <w:rFonts w:cs="David" w:hint="cs"/>
          <w:b/>
          <w:bCs/>
          <w:sz w:val="20"/>
          <w:szCs w:val="20"/>
          <w:rtl/>
        </w:rPr>
        <w:t xml:space="preserve"> לחוק התרופות, </w:t>
      </w:r>
      <w:r w:rsidRPr="00022666">
        <w:rPr>
          <w:rFonts w:cs="David" w:hint="cs"/>
          <w:b/>
          <w:bCs/>
          <w:sz w:val="20"/>
          <w:szCs w:val="20"/>
          <w:u w:val="single"/>
          <w:rtl/>
        </w:rPr>
        <w:t>הפרה היא מעשה או מחדל שהם בניגוד לחוזה</w:t>
      </w:r>
      <w:r w:rsidRPr="00022666">
        <w:rPr>
          <w:rFonts w:cs="David" w:hint="cs"/>
          <w:b/>
          <w:bCs/>
          <w:sz w:val="20"/>
          <w:szCs w:val="20"/>
          <w:rtl/>
        </w:rPr>
        <w:t xml:space="preserve">. </w:t>
      </w:r>
      <w:r w:rsidRPr="00022666">
        <w:rPr>
          <w:rFonts w:cs="David" w:hint="cs"/>
          <w:sz w:val="20"/>
          <w:szCs w:val="20"/>
          <w:u w:val="single"/>
          <w:rtl/>
        </w:rPr>
        <w:t>פער בין החיוב החוזה ומה שקוים בפועל.</w:t>
      </w:r>
    </w:p>
    <w:p w:rsidR="000225EF" w:rsidRPr="00022666" w:rsidRDefault="000225EF" w:rsidP="00BD147F">
      <w:pPr>
        <w:spacing w:line="360" w:lineRule="auto"/>
        <w:rPr>
          <w:rFonts w:cs="David"/>
          <w:b/>
          <w:bCs/>
          <w:sz w:val="20"/>
          <w:szCs w:val="20"/>
          <w:rtl/>
        </w:rPr>
      </w:pPr>
      <w:r w:rsidRPr="00022666">
        <w:rPr>
          <w:rFonts w:cs="David" w:hint="cs"/>
          <w:b/>
          <w:bCs/>
          <w:sz w:val="20"/>
          <w:szCs w:val="20"/>
          <w:highlight w:val="yellow"/>
          <w:rtl/>
        </w:rPr>
        <w:t>לפי ס' 2</w:t>
      </w:r>
      <w:r w:rsidRPr="00022666">
        <w:rPr>
          <w:rFonts w:cs="David" w:hint="cs"/>
          <w:b/>
          <w:bCs/>
          <w:sz w:val="20"/>
          <w:szCs w:val="20"/>
          <w:rtl/>
        </w:rPr>
        <w:t>, אם הופר חוזה הנפגע זכאי לתרופות- אכיפה, פיצויים,</w:t>
      </w:r>
      <w:r w:rsidR="006C3085">
        <w:rPr>
          <w:rFonts w:cs="David" w:hint="cs"/>
          <w:b/>
          <w:bCs/>
          <w:sz w:val="20"/>
          <w:szCs w:val="20"/>
          <w:rtl/>
        </w:rPr>
        <w:t xml:space="preserve"> </w:t>
      </w:r>
      <w:r w:rsidRPr="00022666">
        <w:rPr>
          <w:rFonts w:cs="David" w:hint="cs"/>
          <w:b/>
          <w:bCs/>
          <w:sz w:val="20"/>
          <w:szCs w:val="20"/>
          <w:rtl/>
        </w:rPr>
        <w:t xml:space="preserve">ביטול. </w:t>
      </w:r>
    </w:p>
    <w:p w:rsidR="000225EF" w:rsidRPr="00022666" w:rsidRDefault="000225EF" w:rsidP="00BD147F">
      <w:pPr>
        <w:spacing w:line="360" w:lineRule="auto"/>
        <w:rPr>
          <w:rFonts w:cs="David"/>
          <w:sz w:val="20"/>
          <w:szCs w:val="20"/>
        </w:rPr>
      </w:pPr>
      <w:r w:rsidRPr="00022666">
        <w:rPr>
          <w:rFonts w:cs="David" w:hint="cs"/>
          <w:b/>
          <w:bCs/>
          <w:u w:val="single"/>
          <w:rtl/>
        </w:rPr>
        <w:t>הפרה צפויה</w:t>
      </w:r>
      <w:r w:rsidRPr="00022666">
        <w:rPr>
          <w:rFonts w:cs="David" w:hint="cs"/>
          <w:sz w:val="20"/>
          <w:szCs w:val="20"/>
          <w:rtl/>
        </w:rPr>
        <w:t xml:space="preserve">- מעוגנת </w:t>
      </w:r>
      <w:r w:rsidRPr="00022666">
        <w:rPr>
          <w:rFonts w:cs="David" w:hint="cs"/>
          <w:sz w:val="20"/>
          <w:szCs w:val="20"/>
          <w:highlight w:val="yellow"/>
          <w:rtl/>
        </w:rPr>
        <w:t>בס' 17.</w:t>
      </w:r>
      <w:r w:rsidRPr="00022666">
        <w:rPr>
          <w:rFonts w:cs="David" w:hint="cs"/>
          <w:sz w:val="20"/>
          <w:szCs w:val="20"/>
          <w:rtl/>
        </w:rPr>
        <w:t xml:space="preserve"> </w:t>
      </w:r>
      <w:r w:rsidR="009D2302" w:rsidRPr="00022666">
        <w:rPr>
          <w:rFonts w:cs="David" w:hint="cs"/>
          <w:sz w:val="20"/>
          <w:szCs w:val="20"/>
          <w:rtl/>
        </w:rPr>
        <w:t xml:space="preserve">לפי שלו, על מנת שיתקיים מצב של הפרה צפויה, </w:t>
      </w:r>
      <w:r w:rsidR="009D2302" w:rsidRPr="00022666">
        <w:rPr>
          <w:rFonts w:cs="David" w:hint="cs"/>
          <w:b/>
          <w:bCs/>
          <w:sz w:val="20"/>
          <w:szCs w:val="20"/>
          <w:u w:val="single"/>
          <w:rtl/>
        </w:rPr>
        <w:t>הכפירה בחוזה צריכה להיות חמורה ויסודית</w:t>
      </w:r>
      <w:r w:rsidR="009D2302" w:rsidRPr="00022666">
        <w:rPr>
          <w:rFonts w:cs="David" w:hint="cs"/>
          <w:sz w:val="20"/>
          <w:szCs w:val="20"/>
          <w:rtl/>
        </w:rPr>
        <w:t xml:space="preserve">. </w:t>
      </w:r>
      <w:r w:rsidRPr="00022666">
        <w:rPr>
          <w:rFonts w:cs="David" w:hint="cs"/>
          <w:sz w:val="20"/>
          <w:szCs w:val="20"/>
          <w:rtl/>
        </w:rPr>
        <w:t xml:space="preserve">דין ההפרה הצפויה משקף דוקטרינה שמקורה בדין האנגלי. </w:t>
      </w:r>
      <w:r w:rsidR="00142F82" w:rsidRPr="00022666">
        <w:rPr>
          <w:rFonts w:cs="David"/>
          <w:sz w:val="20"/>
          <w:szCs w:val="20"/>
          <w:rtl/>
        </w:rPr>
        <w:br/>
      </w:r>
      <w:r w:rsidR="00142F82" w:rsidRPr="00022666">
        <w:rPr>
          <w:rFonts w:cs="David" w:hint="cs"/>
          <w:b/>
          <w:bCs/>
          <w:sz w:val="20"/>
          <w:szCs w:val="20"/>
          <w:rtl/>
        </w:rPr>
        <w:t xml:space="preserve">לדעת פרופ' גלברד, עיקרון היסוד של השיטה הוא </w:t>
      </w:r>
      <w:r w:rsidR="00142F82" w:rsidRPr="00022666">
        <w:rPr>
          <w:rFonts w:cs="David" w:hint="cs"/>
          <w:b/>
          <w:bCs/>
          <w:sz w:val="20"/>
          <w:szCs w:val="20"/>
          <w:u w:val="single"/>
          <w:rtl/>
        </w:rPr>
        <w:t>"הקדמת תרופה למכה".</w:t>
      </w:r>
      <w:r w:rsidRPr="00022666">
        <w:rPr>
          <w:rFonts w:cs="David" w:hint="cs"/>
          <w:sz w:val="20"/>
          <w:szCs w:val="20"/>
          <w:rtl/>
        </w:rPr>
        <w:tab/>
      </w:r>
    </w:p>
    <w:p w:rsidR="000225EF" w:rsidRPr="00022666" w:rsidRDefault="00142F82" w:rsidP="002E3CC8">
      <w:pPr>
        <w:pStyle w:val="a3"/>
        <w:numPr>
          <w:ilvl w:val="1"/>
          <w:numId w:val="31"/>
        </w:numPr>
        <w:spacing w:line="360" w:lineRule="auto"/>
        <w:rPr>
          <w:rFonts w:cs="David"/>
          <w:sz w:val="20"/>
          <w:szCs w:val="20"/>
        </w:rPr>
      </w:pPr>
      <w:r w:rsidRPr="00022666">
        <w:rPr>
          <w:rFonts w:cs="David" w:hint="cs"/>
          <w:sz w:val="20"/>
          <w:szCs w:val="20"/>
          <w:u w:val="single"/>
          <w:rtl/>
        </w:rPr>
        <w:lastRenderedPageBreak/>
        <w:t>חלופה סובייקטיבית</w:t>
      </w:r>
      <w:r w:rsidR="000225EF" w:rsidRPr="00022666">
        <w:rPr>
          <w:rFonts w:cs="David"/>
          <w:sz w:val="20"/>
          <w:szCs w:val="20"/>
          <w:rtl/>
        </w:rPr>
        <w:t>–</w:t>
      </w:r>
      <w:r w:rsidRPr="00022666">
        <w:rPr>
          <w:rFonts w:cs="David" w:hint="cs"/>
          <w:sz w:val="20"/>
          <w:szCs w:val="20"/>
          <w:rtl/>
        </w:rPr>
        <w:t>התנהגות (</w:t>
      </w:r>
      <w:r w:rsidR="000225EF" w:rsidRPr="00022666">
        <w:rPr>
          <w:rFonts w:cs="David" w:hint="cs"/>
          <w:sz w:val="20"/>
          <w:szCs w:val="20"/>
          <w:rtl/>
        </w:rPr>
        <w:t>גילוי דעת מפורש או משתמע</w:t>
      </w:r>
      <w:r w:rsidRPr="00022666">
        <w:rPr>
          <w:rFonts w:cs="David" w:hint="cs"/>
          <w:sz w:val="20"/>
          <w:szCs w:val="20"/>
          <w:rtl/>
        </w:rPr>
        <w:t xml:space="preserve">) המפר מלמדת שאין בכוונתו/ביכולת לקיים את החוזה. </w:t>
      </w:r>
    </w:p>
    <w:p w:rsidR="000225EF" w:rsidRPr="00022666" w:rsidRDefault="00142F82" w:rsidP="002E3CC8">
      <w:pPr>
        <w:pStyle w:val="a3"/>
        <w:numPr>
          <w:ilvl w:val="1"/>
          <w:numId w:val="31"/>
        </w:numPr>
        <w:spacing w:line="360" w:lineRule="auto"/>
        <w:rPr>
          <w:rFonts w:cs="David"/>
          <w:sz w:val="20"/>
          <w:szCs w:val="20"/>
        </w:rPr>
      </w:pPr>
      <w:r w:rsidRPr="00022666">
        <w:rPr>
          <w:rFonts w:cs="David" w:hint="cs"/>
          <w:sz w:val="20"/>
          <w:szCs w:val="20"/>
          <w:u w:val="single"/>
          <w:rtl/>
        </w:rPr>
        <w:t>חלופה אובייקטיבית</w:t>
      </w:r>
      <w:r w:rsidR="000225EF" w:rsidRPr="00022666">
        <w:rPr>
          <w:rFonts w:cs="David"/>
          <w:sz w:val="20"/>
          <w:szCs w:val="20"/>
          <w:rtl/>
        </w:rPr>
        <w:t>–</w:t>
      </w:r>
      <w:r w:rsidR="000225EF" w:rsidRPr="00022666">
        <w:rPr>
          <w:rFonts w:cs="David" w:hint="cs"/>
          <w:sz w:val="20"/>
          <w:szCs w:val="20"/>
          <w:rtl/>
        </w:rPr>
        <w:t xml:space="preserve"> נסיבות העניין </w:t>
      </w:r>
      <w:r w:rsidRPr="00022666">
        <w:rPr>
          <w:rFonts w:cs="David" w:hint="cs"/>
          <w:sz w:val="20"/>
          <w:szCs w:val="20"/>
          <w:rtl/>
        </w:rPr>
        <w:t xml:space="preserve">מלמדות שהחיוב לא יקוים במועד. </w:t>
      </w:r>
      <w:r w:rsidR="000225EF" w:rsidRPr="00022666">
        <w:rPr>
          <w:rFonts w:cs="David" w:hint="cs"/>
          <w:sz w:val="20"/>
          <w:szCs w:val="20"/>
          <w:rtl/>
        </w:rPr>
        <w:t xml:space="preserve">רמת ההסתברות צריכה להיות גבוהה מאוד להפרה. </w:t>
      </w:r>
    </w:p>
    <w:p w:rsidR="000225EF" w:rsidRPr="00415203" w:rsidRDefault="00142F82" w:rsidP="00BD147F">
      <w:pPr>
        <w:spacing w:line="360" w:lineRule="auto"/>
        <w:rPr>
          <w:rFonts w:cs="David"/>
          <w:b/>
          <w:bCs/>
          <w:sz w:val="20"/>
          <w:szCs w:val="20"/>
          <w:u w:val="single"/>
          <w:rtl/>
        </w:rPr>
      </w:pPr>
      <w:r w:rsidRPr="00415203">
        <w:rPr>
          <w:rFonts w:cs="David" w:hint="cs"/>
          <w:b/>
          <w:bCs/>
          <w:sz w:val="20"/>
          <w:szCs w:val="20"/>
          <w:u w:val="single"/>
          <w:rtl/>
        </w:rPr>
        <w:t>ברירות הנפגע מהפרה צפויה:</w:t>
      </w:r>
    </w:p>
    <w:p w:rsidR="00142F82" w:rsidRPr="00022666" w:rsidRDefault="00142F82" w:rsidP="002E3CC8">
      <w:pPr>
        <w:pStyle w:val="a3"/>
        <w:numPr>
          <w:ilvl w:val="0"/>
          <w:numId w:val="60"/>
        </w:numPr>
        <w:spacing w:line="360" w:lineRule="auto"/>
        <w:rPr>
          <w:rFonts w:cs="David"/>
          <w:b/>
          <w:bCs/>
          <w:sz w:val="20"/>
          <w:szCs w:val="20"/>
        </w:rPr>
      </w:pPr>
      <w:r w:rsidRPr="00022666">
        <w:rPr>
          <w:rFonts w:cs="David" w:hint="cs"/>
          <w:b/>
          <w:bCs/>
          <w:sz w:val="20"/>
          <w:szCs w:val="20"/>
          <w:rtl/>
        </w:rPr>
        <w:t>הסתמכות על ההפרה-</w:t>
      </w:r>
      <w:r w:rsidRPr="00022666">
        <w:rPr>
          <w:rFonts w:cs="David" w:hint="cs"/>
          <w:sz w:val="20"/>
          <w:szCs w:val="20"/>
          <w:rtl/>
        </w:rPr>
        <w:t xml:space="preserve"> הנפגע מתייחס להפרה הצפויה כהפרה של ממש. זכאי להפעיל את התרופות.</w:t>
      </w:r>
      <w:r w:rsidR="00B823BC" w:rsidRPr="00022666">
        <w:rPr>
          <w:rFonts w:cs="David" w:hint="cs"/>
          <w:sz w:val="20"/>
          <w:szCs w:val="20"/>
          <w:rtl/>
        </w:rPr>
        <w:t xml:space="preserve"> </w:t>
      </w:r>
      <w:r w:rsidRPr="00022666">
        <w:rPr>
          <w:rFonts w:cs="David" w:hint="cs"/>
          <w:sz w:val="20"/>
          <w:szCs w:val="20"/>
          <w:rtl/>
        </w:rPr>
        <w:t>אם הנפגע מחליט לפעול על סמך ההפרה הצפויה, הוא לוקח סיכון, אם ביהמ"ש לא יסכים איתו שמדובר בהפרה, הוא ייחשב כמפר.</w:t>
      </w:r>
      <w:r w:rsidR="00ED0661" w:rsidRPr="00022666">
        <w:rPr>
          <w:rFonts w:cs="David" w:hint="cs"/>
          <w:b/>
          <w:bCs/>
          <w:sz w:val="20"/>
          <w:szCs w:val="20"/>
          <w:rtl/>
        </w:rPr>
        <w:t xml:space="preserve"> מקבלת ההפרה הנפגע כפוף לנטל הקטנת הנזק.</w:t>
      </w:r>
    </w:p>
    <w:p w:rsidR="00142F82" w:rsidRPr="00022666" w:rsidRDefault="00142F82" w:rsidP="002E3CC8">
      <w:pPr>
        <w:pStyle w:val="a3"/>
        <w:numPr>
          <w:ilvl w:val="0"/>
          <w:numId w:val="60"/>
        </w:numPr>
        <w:spacing w:line="360" w:lineRule="auto"/>
        <w:rPr>
          <w:rFonts w:cs="David"/>
          <w:b/>
          <w:bCs/>
          <w:sz w:val="20"/>
          <w:szCs w:val="20"/>
        </w:rPr>
      </w:pPr>
      <w:r w:rsidRPr="00022666">
        <w:rPr>
          <w:rFonts w:cs="David" w:hint="cs"/>
          <w:b/>
          <w:bCs/>
          <w:sz w:val="20"/>
          <w:szCs w:val="20"/>
          <w:rtl/>
        </w:rPr>
        <w:t xml:space="preserve">התעלמות מההפרה- </w:t>
      </w:r>
      <w:r w:rsidRPr="00022666">
        <w:rPr>
          <w:rFonts w:cs="David" w:hint="cs"/>
          <w:sz w:val="20"/>
          <w:szCs w:val="20"/>
          <w:rtl/>
        </w:rPr>
        <w:t xml:space="preserve">עמידה על קיום החוזה המקורי. </w:t>
      </w:r>
      <w:r w:rsidR="00ED0661" w:rsidRPr="00022666">
        <w:rPr>
          <w:rFonts w:cs="David"/>
          <w:sz w:val="20"/>
          <w:szCs w:val="20"/>
          <w:rtl/>
        </w:rPr>
        <w:br/>
      </w:r>
      <w:r w:rsidRPr="00022666">
        <w:rPr>
          <w:rFonts w:cs="David" w:hint="cs"/>
          <w:sz w:val="20"/>
          <w:szCs w:val="20"/>
          <w:u w:val="single"/>
          <w:rtl/>
        </w:rPr>
        <w:t>באיזו מידה רשאי הנפגע להתעלם מהפרה צפויה?</w:t>
      </w:r>
      <w:r w:rsidR="00ED0661" w:rsidRPr="00022666">
        <w:rPr>
          <w:rFonts w:cs="David" w:hint="cs"/>
          <w:b/>
          <w:bCs/>
          <w:sz w:val="20"/>
          <w:szCs w:val="20"/>
          <w:rtl/>
        </w:rPr>
        <w:t xml:space="preserve"> האם הנפגע כפוף לנטל הקטנת הנזק?</w:t>
      </w:r>
    </w:p>
    <w:p w:rsidR="00142F82" w:rsidRPr="00022666" w:rsidRDefault="00142F82" w:rsidP="002E3CC8">
      <w:pPr>
        <w:pStyle w:val="a3"/>
        <w:numPr>
          <w:ilvl w:val="1"/>
          <w:numId w:val="60"/>
        </w:numPr>
        <w:spacing w:line="360" w:lineRule="auto"/>
        <w:rPr>
          <w:rFonts w:cs="David"/>
          <w:b/>
          <w:bCs/>
          <w:sz w:val="20"/>
          <w:szCs w:val="20"/>
          <w:u w:val="single"/>
        </w:rPr>
      </w:pPr>
      <w:r w:rsidRPr="00022666">
        <w:rPr>
          <w:rFonts w:cs="David" w:hint="cs"/>
          <w:b/>
          <w:bCs/>
          <w:sz w:val="20"/>
          <w:szCs w:val="20"/>
          <w:rtl/>
        </w:rPr>
        <w:t>הגישה האנגלית-</w:t>
      </w:r>
      <w:r w:rsidRPr="00022666">
        <w:rPr>
          <w:rFonts w:cs="David" w:hint="cs"/>
          <w:sz w:val="20"/>
          <w:szCs w:val="20"/>
          <w:rtl/>
        </w:rPr>
        <w:t xml:space="preserve"> הנפגע רשאי להתעלם מההפרה הצפויה לחלוטין, </w:t>
      </w:r>
      <w:r w:rsidRPr="00022666">
        <w:rPr>
          <w:rFonts w:cs="David" w:hint="cs"/>
          <w:sz w:val="20"/>
          <w:szCs w:val="20"/>
          <w:u w:val="single"/>
          <w:rtl/>
        </w:rPr>
        <w:t xml:space="preserve">אינו מחויב להקטין את נזקו. </w:t>
      </w:r>
    </w:p>
    <w:p w:rsidR="00ED0661" w:rsidRPr="00022666" w:rsidRDefault="00142F82" w:rsidP="002E3CC8">
      <w:pPr>
        <w:pStyle w:val="a3"/>
        <w:numPr>
          <w:ilvl w:val="1"/>
          <w:numId w:val="60"/>
        </w:numPr>
        <w:spacing w:line="360" w:lineRule="auto"/>
        <w:rPr>
          <w:rFonts w:cs="David"/>
          <w:b/>
          <w:bCs/>
          <w:sz w:val="20"/>
          <w:szCs w:val="20"/>
        </w:rPr>
      </w:pPr>
      <w:r w:rsidRPr="00022666">
        <w:rPr>
          <w:rFonts w:cs="David" w:hint="cs"/>
          <w:b/>
          <w:bCs/>
          <w:sz w:val="20"/>
          <w:szCs w:val="20"/>
          <w:rtl/>
        </w:rPr>
        <w:t xml:space="preserve">הגישה האמריקאית- </w:t>
      </w:r>
      <w:r w:rsidRPr="00022666">
        <w:rPr>
          <w:rFonts w:cs="David" w:hint="cs"/>
          <w:sz w:val="20"/>
          <w:szCs w:val="20"/>
          <w:rtl/>
        </w:rPr>
        <w:t xml:space="preserve">בחירת הנפגע בהתעלמות, מתאפשרת לזמן סביר בלבד, לאחר מכן עליו לפעול לנטל הקטנת הנזק. </w:t>
      </w:r>
    </w:p>
    <w:p w:rsidR="007507AA" w:rsidRPr="007507AA" w:rsidRDefault="00ED0661" w:rsidP="00BD147F">
      <w:pPr>
        <w:pStyle w:val="a3"/>
        <w:numPr>
          <w:ilvl w:val="1"/>
          <w:numId w:val="60"/>
        </w:numPr>
        <w:spacing w:line="360" w:lineRule="auto"/>
        <w:rPr>
          <w:rFonts w:cs="David"/>
          <w:sz w:val="20"/>
          <w:szCs w:val="20"/>
        </w:rPr>
      </w:pPr>
      <w:r w:rsidRPr="007507AA">
        <w:rPr>
          <w:rFonts w:cs="David" w:hint="cs"/>
          <w:b/>
          <w:bCs/>
          <w:sz w:val="20"/>
          <w:szCs w:val="20"/>
          <w:rtl/>
        </w:rPr>
        <w:t xml:space="preserve">הדין הנוהג- בעבר - </w:t>
      </w:r>
      <w:r w:rsidRPr="007507AA">
        <w:rPr>
          <w:rFonts w:cs="David" w:hint="cs"/>
          <w:sz w:val="20"/>
          <w:szCs w:val="20"/>
          <w:rtl/>
        </w:rPr>
        <w:t>ה</w:t>
      </w:r>
      <w:r w:rsidR="007971FA" w:rsidRPr="007507AA">
        <w:rPr>
          <w:rFonts w:cs="David" w:hint="cs"/>
          <w:sz w:val="20"/>
          <w:szCs w:val="20"/>
          <w:rtl/>
        </w:rPr>
        <w:t>גישה האנגלית. ב</w:t>
      </w:r>
      <w:r w:rsidR="007971FA" w:rsidRPr="007507AA">
        <w:rPr>
          <w:rFonts w:cs="David" w:hint="cs"/>
          <w:b/>
          <w:bCs/>
          <w:sz w:val="20"/>
          <w:szCs w:val="20"/>
          <w:highlight w:val="lightGray"/>
          <w:u w:val="single"/>
          <w:rtl/>
        </w:rPr>
        <w:t>פרשת בנק איגוד</w:t>
      </w:r>
      <w:r w:rsidR="007507AA">
        <w:rPr>
          <w:rFonts w:cs="David" w:hint="cs"/>
          <w:sz w:val="20"/>
          <w:szCs w:val="20"/>
          <w:u w:val="single"/>
          <w:rtl/>
        </w:rPr>
        <w:t>, השופט שמגר אומר</w:t>
      </w:r>
      <w:r w:rsidR="007507AA">
        <w:rPr>
          <w:rFonts w:cs="David" w:hint="cs"/>
          <w:sz w:val="20"/>
          <w:szCs w:val="20"/>
          <w:rtl/>
        </w:rPr>
        <w:t xml:space="preserve"> שנטל הקטנת הנזק לא חל על הנפגע, יחד עם זאת ג' שלו מבקרת גישה זו. הוא מסתכן בטענת אשם תורם והפרת תו"ל ס'39 מצד המפר.</w:t>
      </w:r>
    </w:p>
    <w:p w:rsidR="000225EF" w:rsidRPr="007507AA" w:rsidRDefault="000225EF" w:rsidP="007507AA">
      <w:pPr>
        <w:spacing w:line="360" w:lineRule="auto"/>
        <w:rPr>
          <w:rFonts w:cs="David"/>
          <w:sz w:val="20"/>
          <w:szCs w:val="20"/>
          <w:rtl/>
        </w:rPr>
      </w:pPr>
      <w:r w:rsidRPr="007507AA">
        <w:rPr>
          <w:rFonts w:cs="David" w:hint="cs"/>
          <w:b/>
          <w:bCs/>
          <w:sz w:val="20"/>
          <w:szCs w:val="20"/>
          <w:rtl/>
        </w:rPr>
        <w:t>התרופות להפרה צפויה-</w:t>
      </w:r>
      <w:r w:rsidRPr="007507AA">
        <w:rPr>
          <w:rFonts w:cs="David" w:hint="cs"/>
          <w:sz w:val="20"/>
          <w:szCs w:val="20"/>
          <w:rtl/>
        </w:rPr>
        <w:t xml:space="preserve"> הפרה צפויה מאפשרת לנפגע להפעיל את כל התרופות</w:t>
      </w:r>
      <w:r w:rsidR="004C7025">
        <w:rPr>
          <w:rFonts w:cs="David" w:hint="cs"/>
          <w:sz w:val="20"/>
          <w:szCs w:val="20"/>
          <w:rtl/>
        </w:rPr>
        <w:t xml:space="preserve"> (כולל דחיית קיום </w:t>
      </w:r>
      <w:r w:rsidR="004C7025" w:rsidRPr="004C7025">
        <w:rPr>
          <w:rFonts w:cs="David" w:hint="cs"/>
          <w:b/>
          <w:bCs/>
          <w:sz w:val="20"/>
          <w:szCs w:val="20"/>
          <w:highlight w:val="lightGray"/>
          <w:rtl/>
        </w:rPr>
        <w:t>פ"ד דלתא הנדסה</w:t>
      </w:r>
      <w:r w:rsidR="004C7025">
        <w:rPr>
          <w:rFonts w:cs="David" w:hint="cs"/>
          <w:sz w:val="20"/>
          <w:szCs w:val="20"/>
          <w:rtl/>
        </w:rPr>
        <w:t>)</w:t>
      </w:r>
      <w:r w:rsidRPr="007507AA">
        <w:rPr>
          <w:rFonts w:cs="David" w:hint="cs"/>
          <w:sz w:val="20"/>
          <w:szCs w:val="20"/>
          <w:rtl/>
        </w:rPr>
        <w:t xml:space="preserve">, ובלבד שלא יקדימו את תרופת האכיפה. </w:t>
      </w:r>
    </w:p>
    <w:p w:rsidR="000225EF" w:rsidRPr="00022666" w:rsidRDefault="000225EF" w:rsidP="00BD147F">
      <w:pPr>
        <w:spacing w:line="360" w:lineRule="auto"/>
        <w:rPr>
          <w:rFonts w:cs="David"/>
          <w:sz w:val="20"/>
          <w:szCs w:val="20"/>
          <w:rtl/>
        </w:rPr>
      </w:pPr>
      <w:r w:rsidRPr="00022666">
        <w:rPr>
          <w:rFonts w:cs="David" w:hint="cs"/>
          <w:b/>
          <w:bCs/>
          <w:sz w:val="20"/>
          <w:szCs w:val="20"/>
          <w:highlight w:val="magenta"/>
          <w:rtl/>
        </w:rPr>
        <w:t>בהצעת חוק דיני ממונות</w:t>
      </w:r>
      <w:r w:rsidRPr="00022666">
        <w:rPr>
          <w:rFonts w:cs="David" w:hint="cs"/>
          <w:sz w:val="20"/>
          <w:szCs w:val="20"/>
          <w:rtl/>
        </w:rPr>
        <w:t>- נכתב ש"הנפגע זכאי לתרופות בשינויים המחויבים":</w:t>
      </w:r>
    </w:p>
    <w:p w:rsidR="000225EF" w:rsidRPr="00022666" w:rsidRDefault="000225EF" w:rsidP="002E3CC8">
      <w:pPr>
        <w:pStyle w:val="a3"/>
        <w:numPr>
          <w:ilvl w:val="2"/>
          <w:numId w:val="31"/>
        </w:numPr>
        <w:spacing w:line="360" w:lineRule="auto"/>
        <w:ind w:left="793"/>
        <w:rPr>
          <w:rFonts w:cs="David"/>
          <w:sz w:val="20"/>
          <w:szCs w:val="20"/>
        </w:rPr>
      </w:pPr>
      <w:r w:rsidRPr="00022666">
        <w:rPr>
          <w:rFonts w:cs="David" w:hint="cs"/>
          <w:sz w:val="20"/>
          <w:szCs w:val="20"/>
          <w:rtl/>
        </w:rPr>
        <w:t>תרופת הביטול מאפשרת לנפגע לבטל חוזה במקרה של הפרה צפויה, גם לא יסודית. תנאי לביטול הוא מתן ארכה, אבל אם החיוב הוא עתידי, ארכה בזמן עד החיוב היא לא רלוונטית.</w:t>
      </w:r>
      <w:r w:rsidR="006C3085">
        <w:rPr>
          <w:rFonts w:cs="David" w:hint="cs"/>
          <w:sz w:val="20"/>
          <w:szCs w:val="20"/>
          <w:rtl/>
        </w:rPr>
        <w:t xml:space="preserve"> </w:t>
      </w:r>
      <w:r w:rsidRPr="00022666">
        <w:rPr>
          <w:rFonts w:cs="David" w:hint="cs"/>
          <w:sz w:val="20"/>
          <w:szCs w:val="20"/>
          <w:rtl/>
        </w:rPr>
        <w:t xml:space="preserve"> </w:t>
      </w:r>
      <w:r w:rsidRPr="00022666">
        <w:rPr>
          <w:rFonts w:cs="David" w:hint="cs"/>
          <w:b/>
          <w:bCs/>
          <w:sz w:val="20"/>
          <w:szCs w:val="20"/>
          <w:rtl/>
        </w:rPr>
        <w:t>החידוש-</w:t>
      </w:r>
      <w:r w:rsidRPr="00022666">
        <w:rPr>
          <w:rFonts w:cs="David" w:hint="cs"/>
          <w:sz w:val="20"/>
          <w:szCs w:val="20"/>
          <w:rtl/>
        </w:rPr>
        <w:t xml:space="preserve"> הארכה לא תהיה לקיום החיוב אלא </w:t>
      </w:r>
      <w:r w:rsidRPr="00022666">
        <w:rPr>
          <w:rFonts w:cs="David" w:hint="cs"/>
          <w:sz w:val="20"/>
          <w:szCs w:val="20"/>
          <w:u w:val="single"/>
          <w:rtl/>
        </w:rPr>
        <w:t>ארכה לחזרה מההפרה- הצהרה שהנסיבות מהן השתמעה ההפרה יסולקו.</w:t>
      </w:r>
    </w:p>
    <w:p w:rsidR="00BF32DF" w:rsidRPr="00022666" w:rsidRDefault="000225EF" w:rsidP="002E3CC8">
      <w:pPr>
        <w:pStyle w:val="a3"/>
        <w:numPr>
          <w:ilvl w:val="2"/>
          <w:numId w:val="31"/>
        </w:numPr>
        <w:spacing w:line="360" w:lineRule="auto"/>
        <w:ind w:left="793"/>
        <w:rPr>
          <w:rFonts w:cs="David"/>
          <w:sz w:val="20"/>
          <w:szCs w:val="20"/>
        </w:rPr>
      </w:pPr>
      <w:r w:rsidRPr="00022666">
        <w:rPr>
          <w:rFonts w:cs="David" w:hint="cs"/>
          <w:sz w:val="20"/>
          <w:szCs w:val="20"/>
          <w:rtl/>
        </w:rPr>
        <w:t xml:space="preserve">נוסחה לחישוב פיצויים בהפרה צפויה. </w:t>
      </w:r>
    </w:p>
    <w:p w:rsidR="00F42D78" w:rsidRPr="00022666" w:rsidRDefault="00F42D78" w:rsidP="00BD147F">
      <w:pPr>
        <w:spacing w:line="360" w:lineRule="auto"/>
        <w:rPr>
          <w:rFonts w:cs="David"/>
          <w:sz w:val="20"/>
          <w:szCs w:val="20"/>
          <w:rtl/>
        </w:rPr>
      </w:pPr>
    </w:p>
    <w:p w:rsidR="005F1A65" w:rsidRPr="00022666" w:rsidRDefault="005F1A65" w:rsidP="00BD147F">
      <w:pPr>
        <w:spacing w:line="360" w:lineRule="auto"/>
        <w:rPr>
          <w:rFonts w:cs="David"/>
          <w:b/>
          <w:bCs/>
          <w:u w:val="single"/>
          <w:rtl/>
        </w:rPr>
      </w:pPr>
      <w:r w:rsidRPr="00022666">
        <w:rPr>
          <w:rFonts w:cs="David" w:hint="cs"/>
          <w:b/>
          <w:bCs/>
          <w:u w:val="single"/>
          <w:rtl/>
        </w:rPr>
        <w:t xml:space="preserve">האינטרסים המוגנים בדיני התרופות: </w:t>
      </w:r>
    </w:p>
    <w:p w:rsidR="005F1A65" w:rsidRPr="00022666" w:rsidRDefault="005F1A65" w:rsidP="002E3CC8">
      <w:pPr>
        <w:pStyle w:val="a3"/>
        <w:numPr>
          <w:ilvl w:val="0"/>
          <w:numId w:val="51"/>
        </w:numPr>
        <w:spacing w:line="360" w:lineRule="auto"/>
        <w:rPr>
          <w:rFonts w:cs="David"/>
          <w:sz w:val="20"/>
          <w:szCs w:val="20"/>
        </w:rPr>
      </w:pPr>
      <w:r w:rsidRPr="00022666">
        <w:rPr>
          <w:rFonts w:cs="David" w:hint="cs"/>
          <w:b/>
          <w:bCs/>
          <w:sz w:val="20"/>
          <w:szCs w:val="20"/>
          <w:rtl/>
        </w:rPr>
        <w:t>אינטרס הקיום</w:t>
      </w:r>
      <w:r w:rsidR="00B823BC" w:rsidRPr="00022666">
        <w:rPr>
          <w:rFonts w:cs="David" w:hint="cs"/>
          <w:sz w:val="20"/>
          <w:szCs w:val="20"/>
          <w:rtl/>
        </w:rPr>
        <w:t xml:space="preserve"> </w:t>
      </w:r>
      <w:r w:rsidRPr="00022666">
        <w:rPr>
          <w:rFonts w:cs="David" w:hint="cs"/>
          <w:sz w:val="20"/>
          <w:szCs w:val="20"/>
          <w:rtl/>
        </w:rPr>
        <w:t xml:space="preserve">- מטרת אינטרס הקיום היא </w:t>
      </w:r>
      <w:r w:rsidRPr="00022666">
        <w:rPr>
          <w:rFonts w:cs="David" w:hint="cs"/>
          <w:sz w:val="20"/>
          <w:szCs w:val="20"/>
          <w:u w:val="single"/>
          <w:rtl/>
        </w:rPr>
        <w:t>להעמיד את הנפגע במקום שבו היה נמצא אילו החוזה היה מקוים.</w:t>
      </w:r>
      <w:r w:rsidR="008F4117" w:rsidRPr="00022666">
        <w:rPr>
          <w:rFonts w:cs="David" w:hint="cs"/>
          <w:sz w:val="20"/>
          <w:szCs w:val="20"/>
          <w:rtl/>
        </w:rPr>
        <w:t xml:space="preserve"> התרופה צופה פני עתיד. </w:t>
      </w:r>
      <w:r w:rsidRPr="00022666">
        <w:rPr>
          <w:rFonts w:cs="David" w:hint="cs"/>
          <w:sz w:val="20"/>
          <w:szCs w:val="20"/>
          <w:rtl/>
        </w:rPr>
        <w:t xml:space="preserve">התרופות המשרתות אינטרס זה- </w:t>
      </w:r>
      <w:r w:rsidRPr="00022666">
        <w:rPr>
          <w:rFonts w:cs="David" w:hint="cs"/>
          <w:b/>
          <w:bCs/>
          <w:sz w:val="20"/>
          <w:szCs w:val="20"/>
          <w:rtl/>
        </w:rPr>
        <w:t>אכיפה או פיצויים</w:t>
      </w:r>
      <w:r w:rsidRPr="00022666">
        <w:rPr>
          <w:rFonts w:cs="David" w:hint="cs"/>
          <w:sz w:val="20"/>
          <w:szCs w:val="20"/>
          <w:rtl/>
        </w:rPr>
        <w:t>.</w:t>
      </w:r>
    </w:p>
    <w:p w:rsidR="005F1A65" w:rsidRPr="00022666" w:rsidRDefault="005F1A65" w:rsidP="002E3CC8">
      <w:pPr>
        <w:pStyle w:val="a3"/>
        <w:numPr>
          <w:ilvl w:val="0"/>
          <w:numId w:val="51"/>
        </w:numPr>
        <w:spacing w:line="360" w:lineRule="auto"/>
        <w:rPr>
          <w:rFonts w:cs="David"/>
          <w:sz w:val="20"/>
          <w:szCs w:val="20"/>
        </w:rPr>
      </w:pPr>
      <w:r w:rsidRPr="00022666">
        <w:rPr>
          <w:rFonts w:cs="David" w:hint="cs"/>
          <w:b/>
          <w:bCs/>
          <w:sz w:val="20"/>
          <w:szCs w:val="20"/>
          <w:rtl/>
        </w:rPr>
        <w:t>אינטרס ההסתמכות</w:t>
      </w:r>
      <w:r w:rsidRPr="00022666">
        <w:rPr>
          <w:rFonts w:cs="David" w:hint="cs"/>
          <w:sz w:val="20"/>
          <w:szCs w:val="20"/>
          <w:rtl/>
        </w:rPr>
        <w:t xml:space="preserve">- </w:t>
      </w:r>
      <w:r w:rsidR="008F4117" w:rsidRPr="00022666">
        <w:rPr>
          <w:rFonts w:cs="David" w:hint="cs"/>
          <w:sz w:val="20"/>
          <w:szCs w:val="20"/>
          <w:rtl/>
        </w:rPr>
        <w:t xml:space="preserve">העמדת הנפגע באותו מצב בו היה נמצא אילו לא היה נכרת החוזה. התרופה צופה פני עבר. </w:t>
      </w:r>
      <w:r w:rsidR="008F4117" w:rsidRPr="00022666">
        <w:rPr>
          <w:rFonts w:cs="David"/>
          <w:b/>
          <w:bCs/>
          <w:sz w:val="20"/>
          <w:szCs w:val="20"/>
          <w:rtl/>
        </w:rPr>
        <w:br/>
      </w:r>
      <w:r w:rsidRPr="00022666">
        <w:rPr>
          <w:rFonts w:cs="David" w:hint="cs"/>
          <w:b/>
          <w:bCs/>
          <w:rtl/>
        </w:rPr>
        <w:t>במאמר של פולר ופרדו</w:t>
      </w:r>
      <w:r w:rsidRPr="00022666">
        <w:rPr>
          <w:rFonts w:cs="David" w:hint="cs"/>
          <w:rtl/>
        </w:rPr>
        <w:t>-</w:t>
      </w:r>
      <w:r w:rsidRPr="00022666">
        <w:rPr>
          <w:rFonts w:cs="David" w:hint="cs"/>
          <w:sz w:val="20"/>
          <w:szCs w:val="20"/>
          <w:rtl/>
        </w:rPr>
        <w:t xml:space="preserve">מבחינים בין שני סוגים של אינטרס הסתמכות: </w:t>
      </w:r>
    </w:p>
    <w:p w:rsidR="005F1A65" w:rsidRPr="00022666" w:rsidRDefault="005F1A65" w:rsidP="002E3CC8">
      <w:pPr>
        <w:pStyle w:val="a3"/>
        <w:numPr>
          <w:ilvl w:val="1"/>
          <w:numId w:val="51"/>
        </w:numPr>
        <w:spacing w:line="360" w:lineRule="auto"/>
        <w:rPr>
          <w:rFonts w:cs="David"/>
          <w:sz w:val="20"/>
          <w:szCs w:val="20"/>
        </w:rPr>
      </w:pPr>
      <w:r w:rsidRPr="00022666">
        <w:rPr>
          <w:rFonts w:cs="David" w:hint="cs"/>
          <w:sz w:val="20"/>
          <w:szCs w:val="20"/>
          <w:u w:val="single"/>
          <w:rtl/>
        </w:rPr>
        <w:t>אינטרס הסתמכות עיקרית-</w:t>
      </w:r>
      <w:r w:rsidRPr="00022666">
        <w:rPr>
          <w:rFonts w:cs="David" w:hint="cs"/>
          <w:sz w:val="20"/>
          <w:szCs w:val="20"/>
          <w:rtl/>
        </w:rPr>
        <w:t xml:space="preserve"> הוצאות שהנפגע הוציא לצורך קיום חלקו בחוזה. אלו הן </w:t>
      </w:r>
      <w:r w:rsidRPr="00022666">
        <w:rPr>
          <w:rFonts w:cs="David" w:hint="cs"/>
          <w:b/>
          <w:bCs/>
          <w:sz w:val="20"/>
          <w:szCs w:val="20"/>
          <w:rtl/>
        </w:rPr>
        <w:t>עלויות הסתמכות</w:t>
      </w:r>
      <w:r w:rsidRPr="00022666">
        <w:rPr>
          <w:rFonts w:cs="David" w:hint="cs"/>
          <w:sz w:val="20"/>
          <w:szCs w:val="20"/>
          <w:rtl/>
        </w:rPr>
        <w:t xml:space="preserve">. </w:t>
      </w:r>
    </w:p>
    <w:p w:rsidR="005F1A65" w:rsidRPr="00022666" w:rsidRDefault="005F1A65" w:rsidP="002E3CC8">
      <w:pPr>
        <w:pStyle w:val="a3"/>
        <w:numPr>
          <w:ilvl w:val="1"/>
          <w:numId w:val="51"/>
        </w:numPr>
        <w:spacing w:line="360" w:lineRule="auto"/>
        <w:rPr>
          <w:rFonts w:cs="David"/>
          <w:sz w:val="20"/>
          <w:szCs w:val="20"/>
        </w:rPr>
      </w:pPr>
      <w:r w:rsidRPr="00022666">
        <w:rPr>
          <w:rFonts w:cs="David" w:hint="cs"/>
          <w:sz w:val="20"/>
          <w:szCs w:val="20"/>
          <w:u w:val="single"/>
          <w:rtl/>
        </w:rPr>
        <w:t>אינטרס ההסתמכות האגבית-</w:t>
      </w:r>
      <w:r w:rsidRPr="00022666">
        <w:rPr>
          <w:rFonts w:cs="David" w:hint="cs"/>
          <w:sz w:val="20"/>
          <w:szCs w:val="20"/>
          <w:rtl/>
        </w:rPr>
        <w:t xml:space="preserve"> הוצאות שהוציא הנפגע בהסתמך על החוזה אבל לא לשם קיום החוזה. יש בעיה לשייך הוצאות אלו לעיקרון הצפיות של הפיצויים כי לא בכל מקרה יכול המפר לצפות מהלכים שהנפגע עושה בהסתמך על החוזה, במיוחד במקרה שהפעולות שעושה הנפגע הן חריגות.</w:t>
      </w:r>
    </w:p>
    <w:p w:rsidR="005F1A65" w:rsidRPr="00022666" w:rsidRDefault="005F1A65" w:rsidP="002E3CC8">
      <w:pPr>
        <w:pStyle w:val="a3"/>
        <w:numPr>
          <w:ilvl w:val="0"/>
          <w:numId w:val="51"/>
        </w:numPr>
        <w:spacing w:line="360" w:lineRule="auto"/>
        <w:rPr>
          <w:rFonts w:cs="David"/>
          <w:sz w:val="20"/>
          <w:szCs w:val="20"/>
          <w:rtl/>
        </w:rPr>
      </w:pPr>
      <w:r w:rsidRPr="00022666">
        <w:rPr>
          <w:rFonts w:cs="David" w:hint="cs"/>
          <w:b/>
          <w:bCs/>
          <w:sz w:val="20"/>
          <w:szCs w:val="20"/>
          <w:rtl/>
        </w:rPr>
        <w:t>אינטרס ההשבה</w:t>
      </w:r>
      <w:r w:rsidRPr="00022666">
        <w:rPr>
          <w:rFonts w:cs="David" w:hint="cs"/>
          <w:sz w:val="20"/>
          <w:szCs w:val="20"/>
          <w:rtl/>
        </w:rPr>
        <w:t xml:space="preserve">- </w:t>
      </w:r>
      <w:r w:rsidR="005B165B" w:rsidRPr="00022666">
        <w:rPr>
          <w:rFonts w:cs="David" w:hint="cs"/>
          <w:sz w:val="20"/>
          <w:szCs w:val="20"/>
          <w:rtl/>
        </w:rPr>
        <w:t>מגיע עם תרופת הביטול. פירוש ההשבה- לקבל בחזרה כל מה שהועבר במסג</w:t>
      </w:r>
      <w:r w:rsidR="000C60B6" w:rsidRPr="00022666">
        <w:rPr>
          <w:rFonts w:cs="David" w:hint="cs"/>
          <w:sz w:val="20"/>
          <w:szCs w:val="20"/>
          <w:rtl/>
        </w:rPr>
        <w:t xml:space="preserve">רת החוזה לצד השני, ההשבה היא הדדית. </w:t>
      </w:r>
      <w:r w:rsidR="000C60B6" w:rsidRPr="00022666">
        <w:rPr>
          <w:rFonts w:cs="David"/>
          <w:sz w:val="20"/>
          <w:szCs w:val="20"/>
          <w:rtl/>
        </w:rPr>
        <w:br/>
      </w:r>
      <w:r w:rsidR="000C60B6" w:rsidRPr="00022666">
        <w:rPr>
          <w:rFonts w:cs="David" w:hint="cs"/>
          <w:sz w:val="20"/>
          <w:szCs w:val="20"/>
          <w:rtl/>
        </w:rPr>
        <w:t xml:space="preserve">לפי </w:t>
      </w:r>
      <w:r w:rsidR="000C60B6" w:rsidRPr="00022666">
        <w:rPr>
          <w:rFonts w:cs="David" w:hint="cs"/>
          <w:sz w:val="20"/>
          <w:szCs w:val="20"/>
          <w:highlight w:val="yellow"/>
          <w:rtl/>
        </w:rPr>
        <w:t>ס' 9</w:t>
      </w:r>
      <w:r w:rsidR="000C60B6" w:rsidRPr="00022666">
        <w:rPr>
          <w:rFonts w:cs="David" w:hint="cs"/>
          <w:sz w:val="20"/>
          <w:szCs w:val="20"/>
          <w:rtl/>
        </w:rPr>
        <w:t xml:space="preserve"> יכול הנפגע לבחור בין השבה בעין או השבת שווי- עיקרון זה הופך את תרופת הביטול לתרופה כספית משמעותית מאוד. </w:t>
      </w:r>
      <w:r w:rsidR="000C60B6" w:rsidRPr="00022666">
        <w:rPr>
          <w:rFonts w:cs="David"/>
          <w:sz w:val="20"/>
          <w:szCs w:val="20"/>
          <w:rtl/>
        </w:rPr>
        <w:br/>
      </w:r>
      <w:r w:rsidR="000C60B6" w:rsidRPr="00022666">
        <w:rPr>
          <w:rFonts w:cs="David" w:hint="cs"/>
          <w:sz w:val="20"/>
          <w:szCs w:val="20"/>
          <w:rtl/>
        </w:rPr>
        <w:t xml:space="preserve">אינטרס ההשבה עומד על רגליו ללא קשר לאינטרס הקיום. </w:t>
      </w:r>
    </w:p>
    <w:p w:rsidR="005F1A65" w:rsidRPr="00022666" w:rsidRDefault="002C1733" w:rsidP="00BD147F">
      <w:pPr>
        <w:spacing w:line="360" w:lineRule="auto"/>
        <w:rPr>
          <w:rFonts w:cs="David"/>
          <w:b/>
          <w:bCs/>
          <w:sz w:val="20"/>
          <w:szCs w:val="20"/>
          <w:rtl/>
        </w:rPr>
      </w:pPr>
      <w:r w:rsidRPr="00022666">
        <w:rPr>
          <w:rFonts w:cs="David" w:hint="cs"/>
          <w:b/>
          <w:bCs/>
          <w:sz w:val="20"/>
          <w:szCs w:val="20"/>
          <w:rtl/>
        </w:rPr>
        <w:t xml:space="preserve">3 </w:t>
      </w:r>
      <w:r w:rsidR="000C60B6" w:rsidRPr="00022666">
        <w:rPr>
          <w:rFonts w:cs="David" w:hint="cs"/>
          <w:b/>
          <w:bCs/>
          <w:sz w:val="20"/>
          <w:szCs w:val="20"/>
          <w:rtl/>
        </w:rPr>
        <w:t>אינטרסים שלא מוגנים בוודאות בדיני החוזים:</w:t>
      </w:r>
    </w:p>
    <w:p w:rsidR="000C60B6" w:rsidRPr="00022666" w:rsidRDefault="00B4168E" w:rsidP="002E3CC8">
      <w:pPr>
        <w:pStyle w:val="a3"/>
        <w:numPr>
          <w:ilvl w:val="0"/>
          <w:numId w:val="52"/>
        </w:numPr>
        <w:spacing w:line="360" w:lineRule="auto"/>
        <w:rPr>
          <w:rFonts w:cs="David"/>
          <w:sz w:val="20"/>
          <w:szCs w:val="20"/>
        </w:rPr>
      </w:pPr>
      <w:r w:rsidRPr="00022666">
        <w:rPr>
          <w:rFonts w:cs="David" w:hint="cs"/>
          <w:b/>
          <w:bCs/>
          <w:sz w:val="20"/>
          <w:szCs w:val="20"/>
          <w:u w:val="single"/>
          <w:rtl/>
        </w:rPr>
        <w:t>הלכת</w:t>
      </w:r>
      <w:r w:rsidR="000C60B6" w:rsidRPr="00022666">
        <w:rPr>
          <w:rFonts w:cs="David" w:hint="cs"/>
          <w:b/>
          <w:bCs/>
          <w:sz w:val="20"/>
          <w:szCs w:val="20"/>
          <w:u w:val="single"/>
          <w:rtl/>
        </w:rPr>
        <w:t xml:space="preserve"> אדרס</w:t>
      </w:r>
      <w:r w:rsidR="000C60B6" w:rsidRPr="00022666">
        <w:rPr>
          <w:rFonts w:cs="David" w:hint="cs"/>
          <w:b/>
          <w:bCs/>
          <w:sz w:val="20"/>
          <w:szCs w:val="20"/>
          <w:rtl/>
        </w:rPr>
        <w:t>-</w:t>
      </w:r>
      <w:r w:rsidR="00B823BC" w:rsidRPr="00022666">
        <w:rPr>
          <w:rFonts w:cs="David" w:hint="cs"/>
          <w:b/>
          <w:bCs/>
          <w:sz w:val="20"/>
          <w:szCs w:val="20"/>
          <w:rtl/>
        </w:rPr>
        <w:t xml:space="preserve"> השבת פירות ההפרה: </w:t>
      </w:r>
      <w:r w:rsidRPr="00022666">
        <w:rPr>
          <w:rFonts w:cs="David" w:hint="cs"/>
          <w:sz w:val="20"/>
          <w:szCs w:val="20"/>
          <w:rtl/>
        </w:rPr>
        <w:t>המשיבה הפרה את החוזה עם אדרס בכך שלא סיפקה לה סחורה, לאחר מכן מכרה המשיבה את הסחורה לצד שלישי וכך הרוויחה מההפרה. עולה השאלה האם יש להפעיל רק קריטריונים של דיני החוזים ולבדוק האם נגרם לנפגע נזק מההפרה או שניתן להשתמש בדיני עשיית עושר ולא במשפט ולזכות את הנפגע ברווחי המפר?</w:t>
      </w:r>
      <w:r w:rsidRPr="00022666">
        <w:rPr>
          <w:rFonts w:cs="David"/>
          <w:sz w:val="20"/>
          <w:szCs w:val="20"/>
          <w:rtl/>
        </w:rPr>
        <w:br/>
      </w:r>
      <w:r w:rsidRPr="00022666">
        <w:rPr>
          <w:rFonts w:cs="David" w:hint="cs"/>
          <w:sz w:val="20"/>
          <w:szCs w:val="20"/>
          <w:rtl/>
        </w:rPr>
        <w:t xml:space="preserve">הפיצוי שפסקו לטובת אדרס נובע מדיני עשיית עושר, </w:t>
      </w:r>
      <w:r w:rsidRPr="00022666">
        <w:rPr>
          <w:rFonts w:cs="David" w:hint="cs"/>
          <w:b/>
          <w:bCs/>
          <w:sz w:val="20"/>
          <w:szCs w:val="20"/>
          <w:rtl/>
        </w:rPr>
        <w:t>הנימוק- הרתעת מפרים, הדגשת ערך קיום הבטחות</w:t>
      </w:r>
      <w:r w:rsidRPr="00022666">
        <w:rPr>
          <w:rFonts w:cs="David" w:hint="cs"/>
          <w:sz w:val="20"/>
          <w:szCs w:val="20"/>
          <w:rtl/>
        </w:rPr>
        <w:t>. אין בפיצויים שקיבלו משום האינטרסים של דיני החוזים. לא ידוע באיזה מקרים ניתן לפסוק פיצויי אדרס. לפי ההלכה בארה"ב- כאשר יש בהפרה זדון.</w:t>
      </w:r>
    </w:p>
    <w:p w:rsidR="0019494E" w:rsidRPr="00022666" w:rsidRDefault="00B4168E" w:rsidP="002E3CC8">
      <w:pPr>
        <w:pStyle w:val="a3"/>
        <w:numPr>
          <w:ilvl w:val="0"/>
          <w:numId w:val="52"/>
        </w:numPr>
        <w:spacing w:line="360" w:lineRule="auto"/>
        <w:rPr>
          <w:rFonts w:cs="David"/>
          <w:sz w:val="20"/>
          <w:szCs w:val="20"/>
        </w:rPr>
      </w:pPr>
      <w:r w:rsidRPr="00022666">
        <w:rPr>
          <w:rFonts w:cs="David" w:hint="cs"/>
          <w:b/>
          <w:bCs/>
          <w:sz w:val="20"/>
          <w:szCs w:val="20"/>
          <w:u w:val="single"/>
          <w:rtl/>
        </w:rPr>
        <w:t>אינטרס עונשי-</w:t>
      </w:r>
      <w:r w:rsidRPr="00022666">
        <w:rPr>
          <w:rFonts w:cs="David" w:hint="cs"/>
          <w:sz w:val="20"/>
          <w:szCs w:val="20"/>
          <w:rtl/>
        </w:rPr>
        <w:t xml:space="preserve"> מעמידים את הנפגע במצב טוב יותר מאשר היה אילו קוים החוזה. אין פיצויים עונשיים בדיני ה</w:t>
      </w:r>
      <w:r w:rsidR="0019494E" w:rsidRPr="00022666">
        <w:rPr>
          <w:rFonts w:cs="David" w:hint="cs"/>
          <w:sz w:val="20"/>
          <w:szCs w:val="20"/>
          <w:rtl/>
        </w:rPr>
        <w:t>תרופות, אבל יש סימנים לקראת זה:</w:t>
      </w:r>
    </w:p>
    <w:p w:rsidR="0019494E" w:rsidRPr="00022666" w:rsidRDefault="00B4168E" w:rsidP="002E3CC8">
      <w:pPr>
        <w:pStyle w:val="a3"/>
        <w:numPr>
          <w:ilvl w:val="1"/>
          <w:numId w:val="52"/>
        </w:numPr>
        <w:spacing w:line="360" w:lineRule="auto"/>
        <w:rPr>
          <w:rFonts w:cs="David"/>
          <w:b/>
          <w:bCs/>
          <w:sz w:val="24"/>
          <w:szCs w:val="24"/>
          <w:highlight w:val="lightGray"/>
        </w:rPr>
      </w:pPr>
      <w:r w:rsidRPr="00022666">
        <w:rPr>
          <w:rFonts w:cs="David" w:hint="cs"/>
          <w:b/>
          <w:bCs/>
          <w:sz w:val="24"/>
          <w:szCs w:val="24"/>
          <w:highlight w:val="lightGray"/>
          <w:u w:val="single"/>
          <w:rtl/>
        </w:rPr>
        <w:t>פ"ד אדרס</w:t>
      </w:r>
    </w:p>
    <w:p w:rsidR="0019494E" w:rsidRPr="00022666" w:rsidRDefault="00B4168E" w:rsidP="002E3CC8">
      <w:pPr>
        <w:pStyle w:val="a3"/>
        <w:numPr>
          <w:ilvl w:val="1"/>
          <w:numId w:val="52"/>
        </w:numPr>
        <w:spacing w:line="360" w:lineRule="auto"/>
        <w:rPr>
          <w:rFonts w:cs="David"/>
          <w:sz w:val="20"/>
          <w:szCs w:val="20"/>
        </w:rPr>
      </w:pPr>
      <w:r w:rsidRPr="00022666">
        <w:rPr>
          <w:rFonts w:cs="David" w:hint="cs"/>
          <w:sz w:val="20"/>
          <w:szCs w:val="20"/>
          <w:u w:val="single"/>
          <w:rtl/>
        </w:rPr>
        <w:t xml:space="preserve">עמדת השופט חשין </w:t>
      </w:r>
      <w:r w:rsidRPr="00022666">
        <w:rPr>
          <w:rFonts w:cs="David" w:hint="cs"/>
          <w:b/>
          <w:bCs/>
          <w:sz w:val="26"/>
          <w:szCs w:val="26"/>
          <w:highlight w:val="lightGray"/>
          <w:u w:val="single"/>
          <w:rtl/>
        </w:rPr>
        <w:t>במלון צוקים</w:t>
      </w:r>
      <w:r w:rsidR="0019494E" w:rsidRPr="00022666">
        <w:rPr>
          <w:rFonts w:cs="David" w:hint="cs"/>
          <w:b/>
          <w:bCs/>
          <w:sz w:val="26"/>
          <w:szCs w:val="26"/>
          <w:highlight w:val="lightGray"/>
          <w:rtl/>
        </w:rPr>
        <w:t>.</w:t>
      </w:r>
      <w:r w:rsidR="0019494E" w:rsidRPr="00022666">
        <w:rPr>
          <w:rFonts w:cs="David" w:hint="cs"/>
          <w:sz w:val="26"/>
          <w:szCs w:val="26"/>
          <w:rtl/>
        </w:rPr>
        <w:t xml:space="preserve"> </w:t>
      </w:r>
    </w:p>
    <w:p w:rsidR="00B4168E" w:rsidRPr="00022666" w:rsidRDefault="0019494E" w:rsidP="002E3CC8">
      <w:pPr>
        <w:pStyle w:val="a3"/>
        <w:numPr>
          <w:ilvl w:val="1"/>
          <w:numId w:val="52"/>
        </w:numPr>
        <w:spacing w:line="360" w:lineRule="auto"/>
        <w:rPr>
          <w:rFonts w:cs="David"/>
          <w:sz w:val="20"/>
          <w:szCs w:val="20"/>
        </w:rPr>
      </w:pPr>
      <w:r w:rsidRPr="00022666">
        <w:rPr>
          <w:rFonts w:cs="David" w:hint="cs"/>
          <w:b/>
          <w:bCs/>
          <w:sz w:val="26"/>
          <w:szCs w:val="26"/>
          <w:highlight w:val="lightGray"/>
          <w:u w:val="single"/>
          <w:rtl/>
        </w:rPr>
        <w:lastRenderedPageBreak/>
        <w:t>פ"ד קרטין נ' עתרת ניירות ערך</w:t>
      </w:r>
      <w:r w:rsidRPr="00022666">
        <w:rPr>
          <w:rFonts w:cs="David" w:hint="cs"/>
          <w:b/>
          <w:bCs/>
          <w:sz w:val="26"/>
          <w:szCs w:val="26"/>
          <w:u w:val="single"/>
          <w:rtl/>
        </w:rPr>
        <w:t xml:space="preserve"> </w:t>
      </w:r>
      <w:r w:rsidR="00CA6C8A" w:rsidRPr="00022666">
        <w:rPr>
          <w:rFonts w:cs="David" w:hint="cs"/>
          <w:sz w:val="20"/>
          <w:szCs w:val="20"/>
          <w:u w:val="single"/>
          <w:rtl/>
        </w:rPr>
        <w:t>(חברת ברוקרים</w:t>
      </w:r>
      <w:r w:rsidR="006C3085">
        <w:rPr>
          <w:rFonts w:cs="David" w:hint="cs"/>
          <w:sz w:val="20"/>
          <w:szCs w:val="20"/>
          <w:u w:val="single"/>
          <w:rtl/>
        </w:rPr>
        <w:t>-</w:t>
      </w:r>
      <w:r w:rsidR="00CA6C8A" w:rsidRPr="00022666">
        <w:rPr>
          <w:rFonts w:cs="David" w:hint="cs"/>
          <w:sz w:val="20"/>
          <w:szCs w:val="20"/>
          <w:u w:val="single"/>
          <w:rtl/>
        </w:rPr>
        <w:t xml:space="preserve"> </w:t>
      </w:r>
      <w:r w:rsidR="007F45FA" w:rsidRPr="00022666">
        <w:rPr>
          <w:rFonts w:cs="David" w:hint="cs"/>
          <w:sz w:val="20"/>
          <w:szCs w:val="20"/>
          <w:u w:val="single"/>
          <w:rtl/>
        </w:rPr>
        <w:t>שימוש במניות ב</w:t>
      </w:r>
      <w:r w:rsidR="00CA6C8A" w:rsidRPr="00022666">
        <w:rPr>
          <w:rFonts w:cs="David" w:hint="cs"/>
          <w:sz w:val="20"/>
          <w:szCs w:val="20"/>
          <w:u w:val="single"/>
          <w:rtl/>
        </w:rPr>
        <w:t>חוסר תו"ל</w:t>
      </w:r>
      <w:r w:rsidR="007F45FA" w:rsidRPr="00022666">
        <w:rPr>
          <w:rFonts w:cs="David" w:hint="cs"/>
          <w:sz w:val="20"/>
          <w:szCs w:val="20"/>
          <w:u w:val="single"/>
          <w:rtl/>
        </w:rPr>
        <w:t xml:space="preserve"> כלפי הלקוח ולטובת עצמם</w:t>
      </w:r>
      <w:r w:rsidR="00CA6C8A" w:rsidRPr="00022666">
        <w:rPr>
          <w:rFonts w:cs="David" w:hint="cs"/>
          <w:sz w:val="20"/>
          <w:szCs w:val="20"/>
          <w:u w:val="single"/>
          <w:rtl/>
        </w:rPr>
        <w:t>)</w:t>
      </w:r>
      <w:r w:rsidRPr="00022666">
        <w:rPr>
          <w:rFonts w:cs="David" w:hint="cs"/>
          <w:b/>
          <w:bCs/>
          <w:sz w:val="20"/>
          <w:szCs w:val="20"/>
          <w:u w:val="single"/>
          <w:rtl/>
        </w:rPr>
        <w:t>- נפסקים פיצויים שיש בהם נימה של ענישה שנובעת מההתנהגות הבלתי מוסרית של הצד המפר.</w:t>
      </w:r>
    </w:p>
    <w:p w:rsidR="0019494E" w:rsidRPr="00022666" w:rsidRDefault="0019494E" w:rsidP="006C3085">
      <w:pPr>
        <w:pStyle w:val="a3"/>
        <w:numPr>
          <w:ilvl w:val="1"/>
          <w:numId w:val="52"/>
        </w:numPr>
        <w:spacing w:line="360" w:lineRule="auto"/>
        <w:rPr>
          <w:rFonts w:cs="David"/>
          <w:sz w:val="20"/>
          <w:szCs w:val="20"/>
        </w:rPr>
      </w:pPr>
      <w:r w:rsidRPr="00022666">
        <w:rPr>
          <w:rFonts w:cs="David" w:hint="cs"/>
          <w:sz w:val="20"/>
          <w:szCs w:val="20"/>
          <w:u w:val="single"/>
          <w:rtl/>
        </w:rPr>
        <w:t>מקרים של שיערוך</w:t>
      </w:r>
      <w:r w:rsidRPr="00022666">
        <w:rPr>
          <w:rFonts w:cs="David" w:hint="cs"/>
          <w:sz w:val="20"/>
          <w:szCs w:val="20"/>
          <w:rtl/>
        </w:rPr>
        <w:t xml:space="preserve">- הפרת חוזה על ידי מוכר. בעד אכיפת החוזה צריך הנפגע לשלם לו את התמורה הנגדית, אם ערך הכסף ירד, ביהמ"ש צריך לשערך את ערך הכסף. ההיבט העונשי של הפיצויים מתבטא בכך </w:t>
      </w:r>
      <w:r w:rsidRPr="00022666">
        <w:rPr>
          <w:rFonts w:cs="David" w:hint="cs"/>
          <w:b/>
          <w:bCs/>
          <w:sz w:val="20"/>
          <w:szCs w:val="20"/>
          <w:rtl/>
        </w:rPr>
        <w:t>שביהמ"ש משערך את ערך הכסף רק בכ-70%.</w:t>
      </w:r>
      <w:r w:rsidR="001F5D14" w:rsidRPr="00022666">
        <w:rPr>
          <w:rFonts w:cs="David" w:hint="cs"/>
          <w:sz w:val="20"/>
          <w:szCs w:val="20"/>
          <w:rtl/>
        </w:rPr>
        <w:t xml:space="preserve"> </w:t>
      </w:r>
      <w:r w:rsidR="001F5D14" w:rsidRPr="00022666">
        <w:rPr>
          <w:rFonts w:cs="David"/>
          <w:b/>
          <w:bCs/>
          <w:sz w:val="24"/>
          <w:szCs w:val="24"/>
          <w:highlight w:val="lightGray"/>
          <w:rtl/>
        </w:rPr>
        <w:t>פס"ד הררי נ' ורטהיימר</w:t>
      </w:r>
      <w:r w:rsidR="006C3085">
        <w:rPr>
          <w:rFonts w:cs="David" w:hint="cs"/>
          <w:sz w:val="20"/>
          <w:szCs w:val="20"/>
          <w:rtl/>
        </w:rPr>
        <w:t xml:space="preserve"> - עם מוכר זדוני אפילו מנמיכים את ה</w:t>
      </w:r>
      <w:r w:rsidR="001F5D14" w:rsidRPr="00022666">
        <w:rPr>
          <w:rFonts w:cs="David" w:hint="cs"/>
          <w:sz w:val="20"/>
          <w:szCs w:val="20"/>
          <w:rtl/>
        </w:rPr>
        <w:t>שערוך</w:t>
      </w:r>
      <w:r w:rsidR="00B823BC" w:rsidRPr="00022666">
        <w:rPr>
          <w:rFonts w:cs="David" w:hint="cs"/>
          <w:sz w:val="20"/>
          <w:szCs w:val="20"/>
          <w:rtl/>
        </w:rPr>
        <w:t xml:space="preserve"> </w:t>
      </w:r>
      <w:r w:rsidR="006C3085">
        <w:rPr>
          <w:rFonts w:cs="David" w:hint="cs"/>
          <w:sz w:val="20"/>
          <w:szCs w:val="20"/>
          <w:rtl/>
        </w:rPr>
        <w:t>לשיעור של 50%.</w:t>
      </w:r>
    </w:p>
    <w:p w:rsidR="0019494E" w:rsidRPr="00022666" w:rsidRDefault="0019494E" w:rsidP="00BD147F">
      <w:pPr>
        <w:spacing w:line="360" w:lineRule="auto"/>
        <w:rPr>
          <w:rFonts w:cs="David"/>
          <w:sz w:val="20"/>
          <w:szCs w:val="20"/>
        </w:rPr>
      </w:pPr>
      <w:r w:rsidRPr="00022666">
        <w:rPr>
          <w:rFonts w:cs="David" w:hint="cs"/>
          <w:b/>
          <w:bCs/>
          <w:sz w:val="20"/>
          <w:szCs w:val="20"/>
          <w:highlight w:val="magenta"/>
          <w:rtl/>
        </w:rPr>
        <w:t>בהצעת חוק דיני ממונות</w:t>
      </w:r>
      <w:r w:rsidRPr="00022666">
        <w:rPr>
          <w:rFonts w:cs="David" w:hint="cs"/>
          <w:b/>
          <w:bCs/>
          <w:sz w:val="20"/>
          <w:szCs w:val="20"/>
          <w:rtl/>
        </w:rPr>
        <w:t xml:space="preserve">- שני סעיפים שמבוססים על פיצויים עונשיים- </w:t>
      </w:r>
      <w:r w:rsidRPr="00022666">
        <w:rPr>
          <w:rFonts w:cs="David"/>
          <w:b/>
          <w:bCs/>
          <w:sz w:val="20"/>
          <w:szCs w:val="20"/>
          <w:rtl/>
        </w:rPr>
        <w:br/>
      </w:r>
      <w:r w:rsidRPr="00022666">
        <w:rPr>
          <w:rFonts w:cs="David" w:hint="cs"/>
          <w:sz w:val="20"/>
          <w:szCs w:val="20"/>
          <w:rtl/>
        </w:rPr>
        <w:t>- ביהמ"ש יכול לפסוק פיצויים שאינם תלויים בנזק אם המפר פעל בזדון.</w:t>
      </w:r>
      <w:r w:rsidR="00373657" w:rsidRPr="00022666">
        <w:rPr>
          <w:rFonts w:cs="David" w:hint="cs"/>
          <w:sz w:val="20"/>
          <w:szCs w:val="20"/>
          <w:rtl/>
        </w:rPr>
        <w:t xml:space="preserve"> "פיצויים לדוגמא"</w:t>
      </w:r>
      <w:r w:rsidRPr="00022666">
        <w:rPr>
          <w:rFonts w:cs="David"/>
          <w:sz w:val="20"/>
          <w:szCs w:val="20"/>
          <w:rtl/>
        </w:rPr>
        <w:br/>
      </w:r>
      <w:r w:rsidRPr="00022666">
        <w:rPr>
          <w:rFonts w:cs="David" w:hint="cs"/>
          <w:sz w:val="20"/>
          <w:szCs w:val="20"/>
          <w:rtl/>
        </w:rPr>
        <w:t>- ביהמ"ש יכול להוציא "צו מרתיע" בנוסף לאכיפת החוזה אם יש חשש שהאכיפה לא תקוים, יהיה חייב המפר בפיצוי על כל איחור.</w:t>
      </w:r>
      <w:r w:rsidRPr="00022666">
        <w:rPr>
          <w:rFonts w:cs="David" w:hint="cs"/>
          <w:b/>
          <w:bCs/>
          <w:sz w:val="20"/>
          <w:szCs w:val="20"/>
          <w:rtl/>
        </w:rPr>
        <w:t xml:space="preserve"> </w:t>
      </w:r>
    </w:p>
    <w:p w:rsidR="00BF32DF" w:rsidRPr="00022666" w:rsidRDefault="0019494E" w:rsidP="002E3CC8">
      <w:pPr>
        <w:pStyle w:val="a3"/>
        <w:numPr>
          <w:ilvl w:val="0"/>
          <w:numId w:val="52"/>
        </w:numPr>
        <w:spacing w:line="360" w:lineRule="auto"/>
        <w:rPr>
          <w:rFonts w:cs="David"/>
          <w:sz w:val="20"/>
          <w:szCs w:val="20"/>
        </w:rPr>
      </w:pPr>
      <w:r w:rsidRPr="00022666">
        <w:rPr>
          <w:rFonts w:cs="David" w:hint="cs"/>
          <w:b/>
          <w:bCs/>
          <w:sz w:val="20"/>
          <w:szCs w:val="20"/>
          <w:u w:val="single"/>
          <w:rtl/>
        </w:rPr>
        <w:t>שיחזור השקילות החוזית</w:t>
      </w:r>
      <w:r w:rsidRPr="00022666">
        <w:rPr>
          <w:rFonts w:cs="David" w:hint="cs"/>
          <w:sz w:val="20"/>
          <w:szCs w:val="20"/>
          <w:rtl/>
        </w:rPr>
        <w:t xml:space="preserve">- </w:t>
      </w:r>
      <w:r w:rsidR="00CA6C8A" w:rsidRPr="00022666">
        <w:rPr>
          <w:rFonts w:cs="David" w:hint="cs"/>
          <w:sz w:val="20"/>
          <w:szCs w:val="20"/>
          <w:rtl/>
        </w:rPr>
        <w:t xml:space="preserve">ניכוי מחיר. </w:t>
      </w:r>
      <w:r w:rsidR="00736069" w:rsidRPr="00022666">
        <w:rPr>
          <w:rFonts w:cs="David" w:hint="cs"/>
          <w:sz w:val="20"/>
          <w:szCs w:val="20"/>
          <w:rtl/>
        </w:rPr>
        <w:t xml:space="preserve">כאשר יש אי התאמה בממכר של החוזה, (רכשתי דירת 4 חדרים וקיבלתי דירת 3 חדרים), </w:t>
      </w:r>
      <w:r w:rsidR="00736069" w:rsidRPr="00022666">
        <w:rPr>
          <w:rFonts w:cs="David" w:hint="cs"/>
          <w:b/>
          <w:bCs/>
          <w:sz w:val="20"/>
          <w:szCs w:val="20"/>
          <w:rtl/>
        </w:rPr>
        <w:t>צריך להתאים את התמורה החוזית למה שהנפגע היה אמור לשלם מראש אילו כך החוזה היה נחתם</w:t>
      </w:r>
      <w:r w:rsidR="00736069" w:rsidRPr="00022666">
        <w:rPr>
          <w:rFonts w:cs="David" w:hint="cs"/>
          <w:sz w:val="20"/>
          <w:szCs w:val="20"/>
          <w:rtl/>
        </w:rPr>
        <w:t xml:space="preserve">. </w:t>
      </w:r>
      <w:r w:rsidR="00736069" w:rsidRPr="00022666">
        <w:rPr>
          <w:rFonts w:cs="David" w:hint="cs"/>
          <w:sz w:val="20"/>
          <w:szCs w:val="20"/>
          <w:u w:val="single"/>
          <w:rtl/>
        </w:rPr>
        <w:t xml:space="preserve">למשל </w:t>
      </w:r>
      <w:r w:rsidR="00736069" w:rsidRPr="00022666">
        <w:rPr>
          <w:rFonts w:cs="David" w:hint="cs"/>
          <w:b/>
          <w:bCs/>
          <w:sz w:val="26"/>
          <w:szCs w:val="26"/>
          <w:highlight w:val="lightGray"/>
          <w:u w:val="single"/>
          <w:rtl/>
        </w:rPr>
        <w:t>פ"ד ארבוס-</w:t>
      </w:r>
      <w:r w:rsidR="00736069" w:rsidRPr="00022666">
        <w:rPr>
          <w:rFonts w:cs="David" w:hint="cs"/>
          <w:sz w:val="26"/>
          <w:szCs w:val="26"/>
          <w:u w:val="single"/>
          <w:rtl/>
        </w:rPr>
        <w:t xml:space="preserve"> </w:t>
      </w:r>
      <w:r w:rsidR="00736069" w:rsidRPr="00022666">
        <w:rPr>
          <w:rFonts w:cs="David" w:hint="cs"/>
          <w:sz w:val="20"/>
          <w:szCs w:val="20"/>
          <w:u w:val="single"/>
          <w:rtl/>
        </w:rPr>
        <w:t>אם ידעו שהדירות ימסרו רק כעבור שנה</w:t>
      </w:r>
      <w:r w:rsidR="00E44AAA" w:rsidRPr="00022666">
        <w:rPr>
          <w:rFonts w:cs="David" w:hint="cs"/>
          <w:sz w:val="20"/>
          <w:szCs w:val="20"/>
          <w:u w:val="single"/>
          <w:rtl/>
        </w:rPr>
        <w:t>, היו משלמים כעבור שנה. לכן ביהמ"ש פיצה אותם בהפרש הצמדה וריבית על כסף שהם שילמו מראש.</w:t>
      </w:r>
      <w:r w:rsidR="00E44AAA" w:rsidRPr="00022666">
        <w:rPr>
          <w:rFonts w:cs="David"/>
          <w:sz w:val="20"/>
          <w:szCs w:val="20"/>
          <w:rtl/>
        </w:rPr>
        <w:br/>
      </w:r>
      <w:r w:rsidR="00E44AAA" w:rsidRPr="00022666">
        <w:rPr>
          <w:rFonts w:cs="David" w:hint="cs"/>
          <w:b/>
          <w:bCs/>
          <w:sz w:val="20"/>
          <w:szCs w:val="20"/>
          <w:rtl/>
        </w:rPr>
        <w:t xml:space="preserve">הרציונאל הוא- אם הנפגע לא בוחר לבטל את החוזה או לאכוף את החיוב המקורי, הוא משלים עם מה שקיבל וצריך להתאים את חיובו למועד כריתת החוזה. </w:t>
      </w:r>
    </w:p>
    <w:p w:rsidR="004E1139" w:rsidRDefault="004E1139" w:rsidP="00BD147F">
      <w:pPr>
        <w:spacing w:line="360" w:lineRule="auto"/>
        <w:rPr>
          <w:rFonts w:cs="David"/>
          <w:b/>
          <w:bCs/>
          <w:sz w:val="26"/>
          <w:szCs w:val="26"/>
          <w:u w:val="single"/>
          <w:rtl/>
        </w:rPr>
      </w:pPr>
    </w:p>
    <w:p w:rsidR="008E1309" w:rsidRPr="00022666" w:rsidRDefault="008E1309" w:rsidP="00BD147F">
      <w:pPr>
        <w:spacing w:line="360" w:lineRule="auto"/>
        <w:rPr>
          <w:rFonts w:cs="David"/>
          <w:sz w:val="26"/>
          <w:szCs w:val="26"/>
          <w:rtl/>
        </w:rPr>
      </w:pPr>
      <w:r w:rsidRPr="00FA706B">
        <w:rPr>
          <w:rFonts w:cs="David" w:hint="cs"/>
          <w:b/>
          <w:bCs/>
          <w:sz w:val="26"/>
          <w:szCs w:val="26"/>
          <w:highlight w:val="green"/>
          <w:u w:val="single"/>
          <w:rtl/>
        </w:rPr>
        <w:t>טענות הגנה של המפר</w:t>
      </w:r>
      <w:r w:rsidRPr="00FA706B">
        <w:rPr>
          <w:rFonts w:cs="David" w:hint="cs"/>
          <w:sz w:val="26"/>
          <w:szCs w:val="26"/>
          <w:highlight w:val="green"/>
          <w:rtl/>
        </w:rPr>
        <w:t>:</w:t>
      </w:r>
    </w:p>
    <w:p w:rsidR="008E1309" w:rsidRPr="00022666" w:rsidRDefault="008E1309" w:rsidP="002E3CC8">
      <w:pPr>
        <w:pStyle w:val="a3"/>
        <w:numPr>
          <w:ilvl w:val="0"/>
          <w:numId w:val="50"/>
        </w:numPr>
        <w:spacing w:line="360" w:lineRule="auto"/>
        <w:ind w:left="226"/>
        <w:rPr>
          <w:rFonts w:cs="David"/>
          <w:sz w:val="20"/>
          <w:szCs w:val="20"/>
        </w:rPr>
      </w:pPr>
      <w:r w:rsidRPr="00022666">
        <w:rPr>
          <w:rFonts w:cs="David" w:hint="cs"/>
          <w:sz w:val="20"/>
          <w:szCs w:val="20"/>
          <w:highlight w:val="yellow"/>
          <w:rtl/>
        </w:rPr>
        <w:t>ס' 32</w:t>
      </w:r>
      <w:r w:rsidRPr="00022666">
        <w:rPr>
          <w:rFonts w:cs="David" w:hint="cs"/>
          <w:sz w:val="20"/>
          <w:szCs w:val="20"/>
          <w:rtl/>
        </w:rPr>
        <w:t xml:space="preserve"> לחוק החוזים הכללי- חוזה של משחק, הגרלה או הימור שלא ניתן לו היתר- אינה עילה לאכיפה או פיצויים. </w:t>
      </w:r>
    </w:p>
    <w:p w:rsidR="00CA6C8A" w:rsidRPr="00022666" w:rsidRDefault="003B218A" w:rsidP="002E3CC8">
      <w:pPr>
        <w:pStyle w:val="a3"/>
        <w:numPr>
          <w:ilvl w:val="0"/>
          <w:numId w:val="50"/>
        </w:numPr>
        <w:spacing w:line="360" w:lineRule="auto"/>
        <w:ind w:left="226"/>
        <w:rPr>
          <w:rFonts w:cs="David"/>
          <w:sz w:val="20"/>
          <w:szCs w:val="20"/>
        </w:rPr>
      </w:pPr>
      <w:r w:rsidRPr="00022666">
        <w:rPr>
          <w:rFonts w:cs="David" w:hint="cs"/>
          <w:b/>
          <w:bCs/>
          <w:sz w:val="20"/>
          <w:szCs w:val="20"/>
          <w:highlight w:val="lightGray"/>
          <w:u w:val="single"/>
          <w:rtl/>
        </w:rPr>
        <w:t>סיכול</w:t>
      </w:r>
      <w:r w:rsidRPr="00022666">
        <w:rPr>
          <w:rFonts w:cs="David" w:hint="cs"/>
          <w:sz w:val="20"/>
          <w:szCs w:val="20"/>
          <w:rtl/>
        </w:rPr>
        <w:t xml:space="preserve">- </w:t>
      </w:r>
      <w:r w:rsidRPr="00022666">
        <w:rPr>
          <w:rFonts w:cs="David" w:hint="cs"/>
          <w:sz w:val="20"/>
          <w:szCs w:val="20"/>
          <w:highlight w:val="yellow"/>
          <w:rtl/>
        </w:rPr>
        <w:t>ס' 18-</w:t>
      </w:r>
      <w:r w:rsidRPr="00022666">
        <w:rPr>
          <w:rFonts w:cs="David" w:hint="cs"/>
          <w:sz w:val="20"/>
          <w:szCs w:val="20"/>
          <w:rtl/>
        </w:rPr>
        <w:t xml:space="preserve"> </w:t>
      </w:r>
      <w:r w:rsidR="007971FA" w:rsidRPr="00022666">
        <w:rPr>
          <w:rFonts w:cs="David" w:hint="cs"/>
          <w:sz w:val="20"/>
          <w:szCs w:val="20"/>
          <w:rtl/>
        </w:rPr>
        <w:t xml:space="preserve">דין הסיכול ניצב מול העיקרון כי "חוזים יש לקיים". </w:t>
      </w:r>
      <w:r w:rsidRPr="00022666">
        <w:rPr>
          <w:rFonts w:cs="David"/>
          <w:sz w:val="20"/>
          <w:szCs w:val="20"/>
          <w:rtl/>
        </w:rPr>
        <w:br/>
      </w:r>
      <w:r w:rsidR="00B823BC" w:rsidRPr="00022666">
        <w:rPr>
          <w:rFonts w:cs="David" w:hint="cs"/>
          <w:b/>
          <w:bCs/>
          <w:sz w:val="20"/>
          <w:szCs w:val="20"/>
          <w:rtl/>
        </w:rPr>
        <w:t>4</w:t>
      </w:r>
      <w:r w:rsidR="007971FA" w:rsidRPr="00022666">
        <w:rPr>
          <w:rFonts w:cs="David" w:hint="cs"/>
          <w:b/>
          <w:bCs/>
          <w:sz w:val="20"/>
          <w:szCs w:val="20"/>
          <w:rtl/>
        </w:rPr>
        <w:t xml:space="preserve"> תנאים מצטברים לטענת הסיכול:</w:t>
      </w:r>
    </w:p>
    <w:p w:rsidR="00B823BC" w:rsidRPr="00022666" w:rsidRDefault="00B823BC" w:rsidP="002E3CC8">
      <w:pPr>
        <w:pStyle w:val="a3"/>
        <w:numPr>
          <w:ilvl w:val="1"/>
          <w:numId w:val="50"/>
        </w:numPr>
        <w:spacing w:line="360" w:lineRule="auto"/>
        <w:rPr>
          <w:rFonts w:cs="David"/>
          <w:sz w:val="20"/>
          <w:szCs w:val="20"/>
        </w:rPr>
      </w:pPr>
      <w:r w:rsidRPr="00022666">
        <w:rPr>
          <w:rFonts w:cs="David" w:hint="cs"/>
          <w:b/>
          <w:bCs/>
          <w:sz w:val="20"/>
          <w:szCs w:val="20"/>
          <w:rtl/>
        </w:rPr>
        <w:t>חוזה</w:t>
      </w:r>
    </w:p>
    <w:p w:rsidR="007971FA" w:rsidRPr="00022666" w:rsidRDefault="007971FA" w:rsidP="002E3CC8">
      <w:pPr>
        <w:pStyle w:val="a3"/>
        <w:numPr>
          <w:ilvl w:val="1"/>
          <w:numId w:val="50"/>
        </w:numPr>
        <w:spacing w:line="360" w:lineRule="auto"/>
        <w:rPr>
          <w:rFonts w:cs="David"/>
          <w:sz w:val="20"/>
          <w:szCs w:val="20"/>
        </w:rPr>
      </w:pPr>
      <w:r w:rsidRPr="00022666">
        <w:rPr>
          <w:rFonts w:cs="David" w:hint="cs"/>
          <w:b/>
          <w:bCs/>
          <w:sz w:val="20"/>
          <w:szCs w:val="20"/>
          <w:rtl/>
        </w:rPr>
        <w:t>מבחן הצפיות</w:t>
      </w:r>
      <w:r w:rsidRPr="00022666">
        <w:rPr>
          <w:rFonts w:cs="David" w:hint="cs"/>
          <w:sz w:val="20"/>
          <w:szCs w:val="20"/>
          <w:rtl/>
        </w:rPr>
        <w:t>- דרישה סובייקטיבית ואובייקטיבית של ידיעת המפר על ה</w:t>
      </w:r>
      <w:r w:rsidR="00F93960" w:rsidRPr="00022666">
        <w:rPr>
          <w:rFonts w:cs="David" w:hint="cs"/>
          <w:sz w:val="20"/>
          <w:szCs w:val="20"/>
          <w:rtl/>
        </w:rPr>
        <w:t xml:space="preserve">נסיבות המסכלות בעת כריתת החוזה- </w:t>
      </w:r>
      <w:r w:rsidR="00F93960" w:rsidRPr="00022666">
        <w:rPr>
          <w:rFonts w:cs="David" w:hint="cs"/>
          <w:sz w:val="20"/>
          <w:szCs w:val="20"/>
          <w:u w:val="single"/>
          <w:rtl/>
        </w:rPr>
        <w:t>המפר, בעת כריתת החוזה, לא ידע ולא היה לדעת/לא ראה ולא היה עליו לראות מראש את הנסיבות שגרמו לסיכול.</w:t>
      </w:r>
    </w:p>
    <w:p w:rsidR="007971FA" w:rsidRPr="00022666" w:rsidRDefault="007971FA" w:rsidP="002E3CC8">
      <w:pPr>
        <w:pStyle w:val="a3"/>
        <w:numPr>
          <w:ilvl w:val="1"/>
          <w:numId w:val="50"/>
        </w:numPr>
        <w:spacing w:line="360" w:lineRule="auto"/>
        <w:rPr>
          <w:rFonts w:cs="David"/>
          <w:sz w:val="20"/>
          <w:szCs w:val="20"/>
        </w:rPr>
      </w:pPr>
      <w:r w:rsidRPr="00022666">
        <w:rPr>
          <w:rFonts w:cs="David" w:hint="cs"/>
          <w:b/>
          <w:bCs/>
          <w:sz w:val="20"/>
          <w:szCs w:val="20"/>
          <w:rtl/>
        </w:rPr>
        <w:t>מניעת הסיכול</w:t>
      </w:r>
      <w:r w:rsidRPr="00022666">
        <w:rPr>
          <w:rFonts w:cs="David" w:hint="cs"/>
          <w:sz w:val="20"/>
          <w:szCs w:val="20"/>
          <w:rtl/>
        </w:rPr>
        <w:t>- האם היה ניתן למנוע את הנסיבות המסכלות.</w:t>
      </w:r>
    </w:p>
    <w:p w:rsidR="007971FA" w:rsidRPr="00022666" w:rsidRDefault="007971FA" w:rsidP="002E3CC8">
      <w:pPr>
        <w:pStyle w:val="a3"/>
        <w:numPr>
          <w:ilvl w:val="1"/>
          <w:numId w:val="50"/>
        </w:numPr>
        <w:spacing w:line="360" w:lineRule="auto"/>
        <w:rPr>
          <w:rFonts w:cs="David"/>
          <w:sz w:val="20"/>
          <w:szCs w:val="20"/>
        </w:rPr>
      </w:pPr>
      <w:r w:rsidRPr="00022666">
        <w:rPr>
          <w:rFonts w:cs="David" w:hint="cs"/>
          <w:b/>
          <w:bCs/>
          <w:sz w:val="20"/>
          <w:szCs w:val="20"/>
          <w:rtl/>
        </w:rPr>
        <w:t>נסיבות מסכלות</w:t>
      </w:r>
      <w:r w:rsidR="00F93960" w:rsidRPr="00022666">
        <w:rPr>
          <w:rFonts w:cs="David" w:hint="cs"/>
          <w:sz w:val="20"/>
          <w:szCs w:val="20"/>
          <w:rtl/>
        </w:rPr>
        <w:t>- כאשר קיום החוזה הוא: א. בלתי אפשרי, ב. בלתי חוקי, ג. שונה באופן יסודי מהסכמת הצדדים.</w:t>
      </w:r>
    </w:p>
    <w:p w:rsidR="00F93960" w:rsidRPr="00022666" w:rsidRDefault="003B218A" w:rsidP="00BD147F">
      <w:pPr>
        <w:pStyle w:val="a3"/>
        <w:spacing w:line="360" w:lineRule="auto"/>
        <w:ind w:left="226"/>
        <w:rPr>
          <w:rFonts w:cs="David"/>
          <w:sz w:val="20"/>
          <w:szCs w:val="20"/>
          <w:rtl/>
        </w:rPr>
      </w:pPr>
      <w:r w:rsidRPr="00022666">
        <w:rPr>
          <w:rFonts w:cs="David" w:hint="cs"/>
          <w:sz w:val="20"/>
          <w:szCs w:val="20"/>
          <w:rtl/>
        </w:rPr>
        <w:t>מתי מתקיים סיכול? במשך השנים- אף פעם! הפסיקה הניחה שבמדינת ישראל הכל צפוי</w:t>
      </w:r>
      <w:r w:rsidR="007971FA" w:rsidRPr="00022666">
        <w:rPr>
          <w:rFonts w:cs="David" w:hint="cs"/>
          <w:sz w:val="20"/>
          <w:szCs w:val="20"/>
          <w:rtl/>
        </w:rPr>
        <w:t xml:space="preserve">- </w:t>
      </w:r>
      <w:r w:rsidR="007971FA" w:rsidRPr="00022666">
        <w:rPr>
          <w:rFonts w:cs="David" w:hint="cs"/>
          <w:b/>
          <w:bCs/>
          <w:sz w:val="26"/>
          <w:szCs w:val="26"/>
          <w:highlight w:val="lightGray"/>
          <w:u w:val="single"/>
          <w:rtl/>
        </w:rPr>
        <w:t>פ"ד כץ</w:t>
      </w:r>
      <w:r w:rsidR="00F4129E" w:rsidRPr="00022666">
        <w:rPr>
          <w:rFonts w:cs="David" w:hint="cs"/>
          <w:b/>
          <w:bCs/>
          <w:sz w:val="26"/>
          <w:szCs w:val="26"/>
          <w:highlight w:val="lightGray"/>
          <w:u w:val="single"/>
          <w:rtl/>
        </w:rPr>
        <w:t xml:space="preserve"> נ' נצחוני</w:t>
      </w:r>
      <w:r w:rsidR="007971FA" w:rsidRPr="00022666">
        <w:rPr>
          <w:rFonts w:cs="David" w:hint="cs"/>
          <w:b/>
          <w:bCs/>
          <w:sz w:val="26"/>
          <w:szCs w:val="26"/>
          <w:highlight w:val="lightGray"/>
          <w:u w:val="single"/>
          <w:rtl/>
        </w:rPr>
        <w:t xml:space="preserve"> </w:t>
      </w:r>
      <w:r w:rsidR="00F4129E" w:rsidRPr="00022666">
        <w:rPr>
          <w:rFonts w:cs="David" w:hint="cs"/>
          <w:sz w:val="20"/>
          <w:szCs w:val="20"/>
          <w:rtl/>
        </w:rPr>
        <w:t>(נקבע שמלחמת יום כיפור בגדר אירוע צפוי)</w:t>
      </w:r>
      <w:r w:rsidRPr="00022666">
        <w:rPr>
          <w:rFonts w:cs="David"/>
          <w:sz w:val="26"/>
          <w:szCs w:val="26"/>
          <w:rtl/>
        </w:rPr>
        <w:br/>
      </w:r>
      <w:r w:rsidRPr="00022666">
        <w:rPr>
          <w:rFonts w:cs="David" w:hint="cs"/>
          <w:sz w:val="20"/>
          <w:szCs w:val="20"/>
          <w:u w:val="single"/>
          <w:rtl/>
        </w:rPr>
        <w:t>השופט אנגלרד</w:t>
      </w:r>
      <w:r w:rsidR="00CA6C8A" w:rsidRPr="00022666">
        <w:rPr>
          <w:rFonts w:cs="David" w:hint="cs"/>
          <w:b/>
          <w:bCs/>
          <w:sz w:val="20"/>
          <w:szCs w:val="20"/>
          <w:u w:val="single"/>
          <w:rtl/>
        </w:rPr>
        <w:t xml:space="preserve"> </w:t>
      </w:r>
      <w:r w:rsidRPr="00022666">
        <w:rPr>
          <w:rFonts w:cs="David" w:hint="cs"/>
          <w:b/>
          <w:bCs/>
          <w:sz w:val="26"/>
          <w:szCs w:val="26"/>
          <w:highlight w:val="lightGray"/>
          <w:u w:val="single"/>
          <w:rtl/>
        </w:rPr>
        <w:t>בפ"ד</w:t>
      </w:r>
      <w:r w:rsidR="007971FA" w:rsidRPr="00022666">
        <w:rPr>
          <w:rFonts w:cs="David" w:hint="cs"/>
          <w:b/>
          <w:bCs/>
          <w:sz w:val="26"/>
          <w:szCs w:val="26"/>
          <w:highlight w:val="lightGray"/>
          <w:u w:val="single"/>
          <w:rtl/>
        </w:rPr>
        <w:t xml:space="preserve"> רגב</w:t>
      </w:r>
      <w:r w:rsidR="00CA6C8A" w:rsidRPr="00022666">
        <w:rPr>
          <w:rFonts w:cs="David" w:hint="cs"/>
          <w:sz w:val="26"/>
          <w:szCs w:val="26"/>
          <w:u w:val="single"/>
          <w:rtl/>
        </w:rPr>
        <w:t xml:space="preserve"> </w:t>
      </w:r>
      <w:r w:rsidRPr="00022666">
        <w:rPr>
          <w:rFonts w:cs="David" w:hint="cs"/>
          <w:sz w:val="20"/>
          <w:szCs w:val="20"/>
          <w:u w:val="single"/>
          <w:rtl/>
        </w:rPr>
        <w:t>משנה את הגישה המצמצמת של דין הסיכול</w:t>
      </w:r>
      <w:r w:rsidR="007971FA" w:rsidRPr="00022666">
        <w:rPr>
          <w:rFonts w:cs="David" w:hint="cs"/>
          <w:sz w:val="20"/>
          <w:szCs w:val="20"/>
          <w:u w:val="single"/>
          <w:rtl/>
        </w:rPr>
        <w:t>.</w:t>
      </w:r>
      <w:r w:rsidR="007971FA" w:rsidRPr="00022666">
        <w:rPr>
          <w:rFonts w:cs="David" w:hint="cs"/>
          <w:sz w:val="20"/>
          <w:szCs w:val="20"/>
          <w:rtl/>
        </w:rPr>
        <w:t xml:space="preserve"> השופט</w:t>
      </w:r>
      <w:r w:rsidRPr="00022666">
        <w:rPr>
          <w:rFonts w:cs="David" w:hint="cs"/>
          <w:sz w:val="20"/>
          <w:szCs w:val="20"/>
          <w:rtl/>
        </w:rPr>
        <w:t xml:space="preserve"> אומר שיש קשר הדוק בין </w:t>
      </w:r>
      <w:r w:rsidRPr="00022666">
        <w:rPr>
          <w:rFonts w:cs="David" w:hint="cs"/>
          <w:sz w:val="20"/>
          <w:szCs w:val="20"/>
          <w:highlight w:val="yellow"/>
          <w:rtl/>
        </w:rPr>
        <w:t>ס' 39</w:t>
      </w:r>
      <w:r w:rsidRPr="00022666">
        <w:rPr>
          <w:rFonts w:cs="David" w:hint="cs"/>
          <w:sz w:val="20"/>
          <w:szCs w:val="20"/>
          <w:rtl/>
        </w:rPr>
        <w:t xml:space="preserve"> לבין סיכול. </w:t>
      </w:r>
      <w:r w:rsidR="002A5158" w:rsidRPr="00022666">
        <w:rPr>
          <w:rFonts w:cs="David" w:hint="cs"/>
          <w:b/>
          <w:bCs/>
          <w:sz w:val="20"/>
          <w:szCs w:val="20"/>
          <w:u w:val="single"/>
          <w:rtl/>
        </w:rPr>
        <w:t>השופט אומר שהגישה כלפי סיכול נוקשה מידי- קובע כי את מבחן הצפיות אין להחיל על עצם פרוץ המלחמה, אלא על ההשלכות המעשיות של האירוע על מהות היחסים החוזיים.</w:t>
      </w:r>
    </w:p>
    <w:p w:rsidR="003B218A" w:rsidRPr="00022666" w:rsidRDefault="00F93960" w:rsidP="00BD147F">
      <w:pPr>
        <w:pStyle w:val="a3"/>
        <w:spacing w:line="360" w:lineRule="auto"/>
        <w:ind w:left="226"/>
        <w:rPr>
          <w:rFonts w:cs="David"/>
          <w:sz w:val="20"/>
          <w:szCs w:val="20"/>
        </w:rPr>
      </w:pPr>
      <w:r w:rsidRPr="00022666">
        <w:rPr>
          <w:rFonts w:cs="David" w:hint="cs"/>
          <w:b/>
          <w:bCs/>
          <w:sz w:val="20"/>
          <w:szCs w:val="20"/>
          <w:u w:val="single"/>
          <w:rtl/>
        </w:rPr>
        <w:t>תוצאות הסיכול-</w:t>
      </w:r>
      <w:r w:rsidRPr="00022666">
        <w:rPr>
          <w:rFonts w:cs="David" w:hint="cs"/>
          <w:sz w:val="20"/>
          <w:szCs w:val="20"/>
          <w:rtl/>
        </w:rPr>
        <w:t xml:space="preserve"> אם מתקיימים כל התנאים, ביהמ"ש יכול להורות על </w:t>
      </w:r>
      <w:r w:rsidRPr="00022666">
        <w:rPr>
          <w:rFonts w:cs="David" w:hint="cs"/>
          <w:sz w:val="20"/>
          <w:szCs w:val="20"/>
          <w:u w:val="single"/>
          <w:rtl/>
        </w:rPr>
        <w:t>השבה הדדית</w:t>
      </w:r>
      <w:r w:rsidRPr="00022666">
        <w:rPr>
          <w:rFonts w:cs="David" w:hint="cs"/>
          <w:sz w:val="20"/>
          <w:szCs w:val="20"/>
          <w:rtl/>
        </w:rPr>
        <w:t>, ושיפוי הנפגע (החזרת ההוצאות שהוציא הנפגע לצורך קיום החוזה).</w:t>
      </w:r>
      <w:r w:rsidR="003B218A" w:rsidRPr="00022666">
        <w:rPr>
          <w:rFonts w:cs="David"/>
          <w:sz w:val="20"/>
          <w:szCs w:val="20"/>
          <w:rtl/>
        </w:rPr>
        <w:br/>
      </w:r>
      <w:r w:rsidR="003B218A" w:rsidRPr="00022666">
        <w:rPr>
          <w:rFonts w:cs="David" w:hint="cs"/>
          <w:b/>
          <w:bCs/>
          <w:sz w:val="20"/>
          <w:szCs w:val="20"/>
          <w:highlight w:val="magenta"/>
          <w:rtl/>
        </w:rPr>
        <w:t>בהצעת חוק דיני ממונות</w:t>
      </w:r>
      <w:r w:rsidR="003B218A" w:rsidRPr="00022666">
        <w:rPr>
          <w:rFonts w:cs="David" w:hint="cs"/>
          <w:b/>
          <w:bCs/>
          <w:sz w:val="20"/>
          <w:szCs w:val="20"/>
          <w:rtl/>
        </w:rPr>
        <w:t>- שינוי דרמטי בהיבט הסיכול</w:t>
      </w:r>
      <w:r w:rsidR="009D2302" w:rsidRPr="00022666">
        <w:rPr>
          <w:rFonts w:cs="David" w:hint="cs"/>
          <w:b/>
          <w:bCs/>
          <w:sz w:val="20"/>
          <w:szCs w:val="20"/>
          <w:rtl/>
        </w:rPr>
        <w:t xml:space="preserve">- </w:t>
      </w:r>
      <w:r w:rsidR="003B218A" w:rsidRPr="00022666">
        <w:rPr>
          <w:rFonts w:cs="David" w:hint="cs"/>
          <w:sz w:val="20"/>
          <w:szCs w:val="20"/>
          <w:rtl/>
        </w:rPr>
        <w:t>הסיכול לא ייחשב כטענת הגנה אלא כהתרחשות שגורמת לפקיעת החוזה.</w:t>
      </w:r>
      <w:r w:rsidR="009D2302" w:rsidRPr="00022666">
        <w:rPr>
          <w:rFonts w:cs="David" w:hint="cs"/>
          <w:sz w:val="20"/>
          <w:szCs w:val="20"/>
          <w:rtl/>
        </w:rPr>
        <w:t xml:space="preserve"> ובנוסף, מבחן הצפיות יוחלף במבחן הסיכון החוזי (מטעות בכדאיות העסקה). </w:t>
      </w:r>
    </w:p>
    <w:p w:rsidR="003B218A" w:rsidRPr="00022666" w:rsidRDefault="003B218A" w:rsidP="002E3CC8">
      <w:pPr>
        <w:pStyle w:val="a3"/>
        <w:numPr>
          <w:ilvl w:val="0"/>
          <w:numId w:val="50"/>
        </w:numPr>
        <w:spacing w:line="360" w:lineRule="auto"/>
        <w:ind w:left="226"/>
        <w:rPr>
          <w:rFonts w:cs="David"/>
          <w:sz w:val="20"/>
          <w:szCs w:val="20"/>
        </w:rPr>
      </w:pPr>
      <w:r w:rsidRPr="00022666">
        <w:rPr>
          <w:rFonts w:cs="David" w:hint="cs"/>
          <w:sz w:val="20"/>
          <w:szCs w:val="20"/>
          <w:rtl/>
        </w:rPr>
        <w:t xml:space="preserve">זוטי דברים- </w:t>
      </w:r>
      <w:r w:rsidRPr="00022666">
        <w:rPr>
          <w:rFonts w:cs="David" w:hint="cs"/>
          <w:sz w:val="20"/>
          <w:szCs w:val="20"/>
          <w:u w:val="single"/>
          <w:rtl/>
        </w:rPr>
        <w:t>המפר יכול לטעון שהחיוב המופר הוא מינורי</w:t>
      </w:r>
    </w:p>
    <w:p w:rsidR="003B218A" w:rsidRPr="00022666" w:rsidRDefault="003B218A" w:rsidP="002E3CC8">
      <w:pPr>
        <w:pStyle w:val="a3"/>
        <w:numPr>
          <w:ilvl w:val="0"/>
          <w:numId w:val="50"/>
        </w:numPr>
        <w:spacing w:line="360" w:lineRule="auto"/>
        <w:ind w:left="226"/>
        <w:rPr>
          <w:rFonts w:cs="David"/>
          <w:b/>
          <w:bCs/>
          <w:sz w:val="20"/>
          <w:szCs w:val="20"/>
        </w:rPr>
      </w:pPr>
      <w:r w:rsidRPr="009851AC">
        <w:rPr>
          <w:rFonts w:cs="David" w:hint="cs"/>
          <w:b/>
          <w:bCs/>
          <w:sz w:val="20"/>
          <w:szCs w:val="20"/>
          <w:u w:val="single"/>
          <w:rtl/>
        </w:rPr>
        <w:t>נטל הקטנת הנזק</w:t>
      </w:r>
      <w:r w:rsidRPr="00022666">
        <w:rPr>
          <w:rFonts w:cs="David" w:hint="cs"/>
          <w:b/>
          <w:bCs/>
          <w:sz w:val="20"/>
          <w:szCs w:val="20"/>
          <w:rtl/>
        </w:rPr>
        <w:t xml:space="preserve">- </w:t>
      </w:r>
      <w:r w:rsidR="00CB5918" w:rsidRPr="00022666">
        <w:rPr>
          <w:rFonts w:cs="David" w:hint="cs"/>
          <w:sz w:val="20"/>
          <w:szCs w:val="20"/>
          <w:highlight w:val="yellow"/>
          <w:rtl/>
        </w:rPr>
        <w:t>ס' 14:</w:t>
      </w:r>
      <w:r w:rsidR="00CB5918" w:rsidRPr="00022666">
        <w:rPr>
          <w:rFonts w:cs="David" w:hint="cs"/>
          <w:sz w:val="20"/>
          <w:szCs w:val="20"/>
          <w:rtl/>
        </w:rPr>
        <w:t xml:space="preserve"> על הנפגע לעשות מאמצים סבירים כדי להקטין את הנזק. אם לא עושה זאת אינו מפר חובה וזו רק תהיה טענת הגנה מפי המפר כדי להפחית את סכום הפיצויים. מתחיל לפעול אחרי שהתרחשה ההפרה בעוד שאשם תורם מתייחס למעשים לפני ההפרה. הקטנת נזק חלה רק על פיצויים שדורשים מכוח ס' 10.</w:t>
      </w:r>
    </w:p>
    <w:p w:rsidR="00970DFA" w:rsidRPr="00022666" w:rsidRDefault="003B218A" w:rsidP="002E3CC8">
      <w:pPr>
        <w:pStyle w:val="a3"/>
        <w:numPr>
          <w:ilvl w:val="0"/>
          <w:numId w:val="50"/>
        </w:numPr>
        <w:spacing w:line="360" w:lineRule="auto"/>
        <w:ind w:left="226"/>
        <w:rPr>
          <w:rFonts w:cs="David"/>
          <w:sz w:val="20"/>
          <w:szCs w:val="20"/>
        </w:rPr>
      </w:pPr>
      <w:r w:rsidRPr="009851AC">
        <w:rPr>
          <w:rFonts w:cs="David" w:hint="cs"/>
          <w:b/>
          <w:bCs/>
          <w:sz w:val="20"/>
          <w:szCs w:val="20"/>
          <w:rtl/>
        </w:rPr>
        <w:t>אשם</w:t>
      </w:r>
      <w:r w:rsidRPr="009851AC">
        <w:rPr>
          <w:rFonts w:cs="David" w:hint="cs"/>
          <w:sz w:val="20"/>
          <w:szCs w:val="20"/>
          <w:rtl/>
        </w:rPr>
        <w:t xml:space="preserve"> </w:t>
      </w:r>
      <w:r w:rsidRPr="009851AC">
        <w:rPr>
          <w:rFonts w:cs="David" w:hint="cs"/>
          <w:b/>
          <w:bCs/>
          <w:sz w:val="20"/>
          <w:szCs w:val="20"/>
          <w:rtl/>
        </w:rPr>
        <w:t>תורם</w:t>
      </w:r>
      <w:r w:rsidRPr="00022666">
        <w:rPr>
          <w:rFonts w:cs="David" w:hint="cs"/>
          <w:sz w:val="20"/>
          <w:szCs w:val="20"/>
          <w:rtl/>
        </w:rPr>
        <w:t xml:space="preserve"> </w:t>
      </w:r>
      <w:r w:rsidRPr="00022666">
        <w:rPr>
          <w:rFonts w:cs="David"/>
          <w:sz w:val="20"/>
          <w:szCs w:val="20"/>
          <w:rtl/>
        </w:rPr>
        <w:t>–</w:t>
      </w:r>
      <w:r w:rsidR="003B4000" w:rsidRPr="00022666">
        <w:rPr>
          <w:rFonts w:cs="David" w:hint="cs"/>
          <w:sz w:val="20"/>
          <w:szCs w:val="20"/>
          <w:rtl/>
        </w:rPr>
        <w:t xml:space="preserve">אשם תורם </w:t>
      </w:r>
      <w:r w:rsidRPr="00022666">
        <w:rPr>
          <w:rFonts w:cs="David" w:hint="cs"/>
          <w:sz w:val="20"/>
          <w:szCs w:val="20"/>
          <w:rtl/>
        </w:rPr>
        <w:t xml:space="preserve">נקבע בפסיקה ולא בחוק. </w:t>
      </w:r>
      <w:r w:rsidR="00412CA7" w:rsidRPr="00022666">
        <w:rPr>
          <w:rFonts w:cs="David" w:hint="cs"/>
          <w:sz w:val="20"/>
          <w:szCs w:val="20"/>
          <w:rtl/>
        </w:rPr>
        <w:t xml:space="preserve"> </w:t>
      </w:r>
      <w:r w:rsidR="00412CA7" w:rsidRPr="00022666">
        <w:rPr>
          <w:rFonts w:cs="David" w:hint="cs"/>
          <w:b/>
          <w:bCs/>
          <w:sz w:val="20"/>
          <w:szCs w:val="20"/>
          <w:rtl/>
        </w:rPr>
        <w:t>מבחן תום הלב והתרומה הסיבתית</w:t>
      </w:r>
      <w:r w:rsidR="003B4000" w:rsidRPr="00022666">
        <w:rPr>
          <w:rFonts w:cs="David"/>
          <w:sz w:val="20"/>
          <w:szCs w:val="20"/>
          <w:rtl/>
        </w:rPr>
        <w:br/>
      </w:r>
      <w:r w:rsidR="003B4000" w:rsidRPr="00022666">
        <w:rPr>
          <w:rFonts w:cs="David" w:hint="cs"/>
          <w:sz w:val="20"/>
          <w:szCs w:val="20"/>
          <w:rtl/>
        </w:rPr>
        <w:t xml:space="preserve">עד לפני שנים מעטות אשם תורם היה מאוד חריג, התפיסה הייתה שיש אחריות חוזית מוחלטת- צד מחויב לחיובים שלקח על עצמו. דוקטרינת האשם התורם הגיעה מדיני הנזיקין שם ביהמ"ש מחלק את הנזק לפי מידת הרשלנות היחסית של המזיק והניזוק. בדיני חוזים יכולים להיות מצבים שצד יכול להקטין את היקף ההפרה של הצד המפר. אדישות/היעדר עזרה של הצד הנפגע צריכה להיזקף לחובתו. </w:t>
      </w:r>
    </w:p>
    <w:p w:rsidR="00B2129B" w:rsidRPr="00022666" w:rsidRDefault="00970DFA" w:rsidP="00BD147F">
      <w:pPr>
        <w:pStyle w:val="a3"/>
        <w:spacing w:line="360" w:lineRule="auto"/>
        <w:ind w:left="226"/>
        <w:rPr>
          <w:rFonts w:cs="David"/>
          <w:sz w:val="20"/>
          <w:szCs w:val="20"/>
        </w:rPr>
      </w:pPr>
      <w:r w:rsidRPr="00022666">
        <w:rPr>
          <w:rFonts w:cs="David" w:hint="cs"/>
          <w:b/>
          <w:bCs/>
          <w:sz w:val="20"/>
          <w:szCs w:val="20"/>
          <w:rtl/>
        </w:rPr>
        <w:t>כיצד משפיע על התרופות</w:t>
      </w:r>
      <w:r w:rsidRPr="00022666">
        <w:rPr>
          <w:rFonts w:cs="David" w:hint="cs"/>
          <w:sz w:val="20"/>
          <w:szCs w:val="20"/>
          <w:rtl/>
        </w:rPr>
        <w:t>?</w:t>
      </w:r>
      <w:r w:rsidRPr="00022666">
        <w:rPr>
          <w:rFonts w:cs="David" w:hint="cs"/>
          <w:b/>
          <w:bCs/>
          <w:sz w:val="20"/>
          <w:szCs w:val="20"/>
          <w:rtl/>
        </w:rPr>
        <w:t xml:space="preserve"> </w:t>
      </w:r>
      <w:r w:rsidRPr="00022666">
        <w:rPr>
          <w:rFonts w:cs="David" w:hint="cs"/>
          <w:sz w:val="20"/>
          <w:szCs w:val="20"/>
          <w:rtl/>
        </w:rPr>
        <w:t xml:space="preserve">מבחינת </w:t>
      </w:r>
      <w:r w:rsidRPr="00022666">
        <w:rPr>
          <w:rFonts w:cs="David" w:hint="cs"/>
          <w:sz w:val="20"/>
          <w:szCs w:val="20"/>
          <w:u w:val="single"/>
          <w:rtl/>
        </w:rPr>
        <w:t>פיצויים והשבה</w:t>
      </w:r>
      <w:r w:rsidRPr="00022666">
        <w:rPr>
          <w:rFonts w:cs="David" w:hint="cs"/>
          <w:sz w:val="20"/>
          <w:szCs w:val="20"/>
          <w:rtl/>
        </w:rPr>
        <w:t xml:space="preserve">, ביהמ"ש יכול להפחיתם ולחלקם בין הצדדים. מבחינת </w:t>
      </w:r>
      <w:r w:rsidRPr="00022666">
        <w:rPr>
          <w:rFonts w:cs="David" w:hint="cs"/>
          <w:sz w:val="20"/>
          <w:szCs w:val="20"/>
          <w:u w:val="single"/>
          <w:rtl/>
        </w:rPr>
        <w:t>ביטול</w:t>
      </w:r>
      <w:r w:rsidRPr="00022666">
        <w:rPr>
          <w:rFonts w:cs="David" w:hint="cs"/>
          <w:sz w:val="20"/>
          <w:szCs w:val="20"/>
          <w:rtl/>
        </w:rPr>
        <w:t xml:space="preserve"> </w:t>
      </w:r>
      <w:r w:rsidRPr="00022666">
        <w:rPr>
          <w:rFonts w:cs="David"/>
          <w:sz w:val="20"/>
          <w:szCs w:val="20"/>
          <w:rtl/>
        </w:rPr>
        <w:t>–</w:t>
      </w:r>
      <w:r w:rsidRPr="00022666">
        <w:rPr>
          <w:rFonts w:cs="David" w:hint="cs"/>
          <w:sz w:val="20"/>
          <w:szCs w:val="20"/>
          <w:rtl/>
        </w:rPr>
        <w:t xml:space="preserve"> קובע אם הפרה יסודית או לא. מבחינת </w:t>
      </w:r>
      <w:r w:rsidRPr="00022666">
        <w:rPr>
          <w:rFonts w:cs="David" w:hint="cs"/>
          <w:sz w:val="20"/>
          <w:szCs w:val="20"/>
          <w:u w:val="single"/>
          <w:rtl/>
        </w:rPr>
        <w:t xml:space="preserve">אכיפה </w:t>
      </w:r>
      <w:r w:rsidRPr="00022666">
        <w:rPr>
          <w:rFonts w:cs="David" w:hint="cs"/>
          <w:sz w:val="20"/>
          <w:szCs w:val="20"/>
          <w:rtl/>
        </w:rPr>
        <w:t>-  מתקשר לסייג הצדק.</w:t>
      </w:r>
      <w:r w:rsidR="00B2129B" w:rsidRPr="00022666">
        <w:rPr>
          <w:rFonts w:cs="David"/>
          <w:sz w:val="20"/>
          <w:szCs w:val="20"/>
          <w:rtl/>
        </w:rPr>
        <w:br/>
      </w:r>
      <w:r w:rsidR="00B2129B" w:rsidRPr="00022666">
        <w:rPr>
          <w:rFonts w:cs="David" w:hint="cs"/>
          <w:b/>
          <w:bCs/>
          <w:sz w:val="26"/>
          <w:szCs w:val="26"/>
          <w:highlight w:val="lightGray"/>
          <w:rtl/>
        </w:rPr>
        <w:lastRenderedPageBreak/>
        <w:t>בפ"ד</w:t>
      </w:r>
      <w:r w:rsidR="00CB5918" w:rsidRPr="00022666">
        <w:rPr>
          <w:rFonts w:cs="David" w:hint="cs"/>
          <w:b/>
          <w:bCs/>
          <w:sz w:val="26"/>
          <w:szCs w:val="26"/>
          <w:highlight w:val="lightGray"/>
          <w:rtl/>
        </w:rPr>
        <w:t xml:space="preserve"> </w:t>
      </w:r>
      <w:r w:rsidR="00B2129B" w:rsidRPr="00022666">
        <w:rPr>
          <w:rFonts w:cs="David" w:hint="cs"/>
          <w:b/>
          <w:bCs/>
          <w:sz w:val="26"/>
          <w:szCs w:val="26"/>
          <w:highlight w:val="lightGray"/>
          <w:rtl/>
        </w:rPr>
        <w:t>אקזימין-</w:t>
      </w:r>
      <w:r w:rsidR="00B2129B" w:rsidRPr="00022666">
        <w:rPr>
          <w:rFonts w:cs="David" w:hint="cs"/>
          <w:sz w:val="20"/>
          <w:szCs w:val="20"/>
          <w:rtl/>
        </w:rPr>
        <w:t xml:space="preserve"> הכירו בעקרון אשם תורם. </w:t>
      </w:r>
      <w:r w:rsidR="00B2129B" w:rsidRPr="00022666">
        <w:rPr>
          <w:rFonts w:cs="David" w:hint="cs"/>
          <w:b/>
          <w:bCs/>
          <w:sz w:val="20"/>
          <w:szCs w:val="20"/>
          <w:rtl/>
        </w:rPr>
        <w:t>חפיפה בין אשם תורם לנטל הקטנת הנזק</w:t>
      </w:r>
      <w:r w:rsidR="00B2129B" w:rsidRPr="00022666">
        <w:rPr>
          <w:rFonts w:cs="David" w:hint="cs"/>
          <w:sz w:val="20"/>
          <w:szCs w:val="20"/>
          <w:rtl/>
        </w:rPr>
        <w:t xml:space="preserve">- נטל הקטנת הנזק חל רק לאחר שיש הפרה והתחיל להתגבש נזק. אשם תורם יכול לפעול גם לפני התרחשות ההפרה-אם הנפגע יודע עובדות מסוימות שהמפר לא יודע. </w:t>
      </w:r>
    </w:p>
    <w:p w:rsidR="00EA476E" w:rsidRPr="009851AC" w:rsidRDefault="00B2129B" w:rsidP="009851AC">
      <w:pPr>
        <w:pStyle w:val="a3"/>
        <w:numPr>
          <w:ilvl w:val="0"/>
          <w:numId w:val="50"/>
        </w:numPr>
        <w:spacing w:line="360" w:lineRule="auto"/>
        <w:ind w:left="226"/>
        <w:rPr>
          <w:rFonts w:cs="David"/>
          <w:sz w:val="18"/>
          <w:szCs w:val="18"/>
          <w:rtl/>
        </w:rPr>
      </w:pPr>
      <w:r w:rsidRPr="009851AC">
        <w:rPr>
          <w:rFonts w:cs="David" w:hint="cs"/>
          <w:b/>
          <w:bCs/>
          <w:sz w:val="20"/>
          <w:szCs w:val="20"/>
          <w:u w:val="single"/>
          <w:rtl/>
        </w:rPr>
        <w:t>טענת ויתור של הנפגע</w:t>
      </w:r>
      <w:r w:rsidRPr="00022666">
        <w:rPr>
          <w:rFonts w:cs="David" w:hint="cs"/>
          <w:sz w:val="20"/>
          <w:szCs w:val="20"/>
          <w:highlight w:val="lightGray"/>
          <w:rtl/>
        </w:rPr>
        <w:t xml:space="preserve">- </w:t>
      </w:r>
      <w:r w:rsidRPr="00022666">
        <w:rPr>
          <w:rFonts w:cs="David" w:hint="cs"/>
          <w:b/>
          <w:bCs/>
          <w:sz w:val="26"/>
          <w:szCs w:val="26"/>
          <w:highlight w:val="lightGray"/>
          <w:rtl/>
        </w:rPr>
        <w:t>בפ"ד דלתא הנדסה</w:t>
      </w:r>
      <w:r w:rsidRPr="00022666">
        <w:rPr>
          <w:rFonts w:cs="David" w:hint="cs"/>
          <w:b/>
          <w:bCs/>
          <w:sz w:val="26"/>
          <w:szCs w:val="26"/>
          <w:rtl/>
        </w:rPr>
        <w:t>-</w:t>
      </w:r>
      <w:r w:rsidR="005F1A65" w:rsidRPr="00022666">
        <w:rPr>
          <w:rFonts w:cs="David" w:hint="cs"/>
          <w:sz w:val="20"/>
          <w:szCs w:val="20"/>
          <w:rtl/>
        </w:rPr>
        <w:t xml:space="preserve">בהפרה הראשונה של תשלום דמי השכירות באיחור, שיכון עובדים מוותרים על התרופות וממשיכים להתנהג כרגיל, רק אחרי כמה חודשים נזכרים שהייתה הפרה. אם הם היו תובעים על ההפרה, הם לא היו מקבלים תרופות כי ויתרו עליהן באופן התנהגותם.  </w:t>
      </w:r>
      <w:r w:rsidR="00E06A06" w:rsidRPr="00022666">
        <w:rPr>
          <w:rFonts w:cs="David" w:hint="cs"/>
          <w:b/>
          <w:bCs/>
          <w:sz w:val="20"/>
          <w:szCs w:val="20"/>
          <w:highlight w:val="lightGray"/>
          <w:rtl/>
        </w:rPr>
        <w:t>פס"ד שיכון ופיתוח נ' עיריית מעלה אדומים</w:t>
      </w:r>
      <w:r w:rsidR="00E06A06" w:rsidRPr="00022666">
        <w:rPr>
          <w:rFonts w:cs="David" w:hint="cs"/>
          <w:sz w:val="20"/>
          <w:szCs w:val="20"/>
          <w:rtl/>
        </w:rPr>
        <w:t xml:space="preserve"> </w:t>
      </w:r>
      <w:r w:rsidR="00E06A06" w:rsidRPr="00022666">
        <w:rPr>
          <w:rFonts w:cs="David" w:hint="cs"/>
          <w:sz w:val="20"/>
          <w:szCs w:val="20"/>
          <w:u w:val="single"/>
          <w:rtl/>
        </w:rPr>
        <w:t>טירקל</w:t>
      </w:r>
      <w:r w:rsidR="00E06A06" w:rsidRPr="00022666">
        <w:rPr>
          <w:rFonts w:cs="David" w:hint="cs"/>
          <w:sz w:val="20"/>
          <w:szCs w:val="20"/>
          <w:rtl/>
        </w:rPr>
        <w:t xml:space="preserve"> חשב שעיכוב כזה גדול (5 שנים) מעיד שהם ויתרו בכלל על תרופת הביטול. </w:t>
      </w:r>
      <w:r w:rsidR="00E06A06" w:rsidRPr="00022666">
        <w:rPr>
          <w:rFonts w:cs="David" w:hint="cs"/>
          <w:sz w:val="20"/>
          <w:szCs w:val="20"/>
          <w:u w:val="single"/>
          <w:rtl/>
        </w:rPr>
        <w:t>ברק:</w:t>
      </w:r>
      <w:r w:rsidR="00E06A06" w:rsidRPr="00022666">
        <w:rPr>
          <w:rFonts w:cs="David" w:hint="cs"/>
          <w:sz w:val="20"/>
          <w:szCs w:val="20"/>
          <w:rtl/>
        </w:rPr>
        <w:t xml:space="preserve"> </w:t>
      </w:r>
      <w:r w:rsidR="00E06A06" w:rsidRPr="00022666">
        <w:rPr>
          <w:rFonts w:ascii="Arial" w:hAnsi="Arial" w:cs="David" w:hint="cs"/>
          <w:sz w:val="20"/>
          <w:szCs w:val="20"/>
          <w:rtl/>
        </w:rPr>
        <w:t xml:space="preserve"> הם יוכלו לבטל את החוזה בתוך כל תקופה ההתיישנות בכפוף למתן ארכה</w:t>
      </w:r>
      <w:r w:rsidR="00E06A06" w:rsidRPr="00022666">
        <w:rPr>
          <w:rFonts w:cs="David" w:hint="cs"/>
          <w:sz w:val="18"/>
          <w:szCs w:val="18"/>
          <w:rtl/>
        </w:rPr>
        <w:t>.</w:t>
      </w:r>
    </w:p>
    <w:p w:rsidR="000225EF" w:rsidRPr="00022666" w:rsidRDefault="000225EF" w:rsidP="00BD147F">
      <w:pPr>
        <w:spacing w:line="360" w:lineRule="auto"/>
        <w:rPr>
          <w:rFonts w:cs="David"/>
          <w:b/>
          <w:bCs/>
          <w:sz w:val="20"/>
          <w:szCs w:val="20"/>
          <w:u w:val="single"/>
          <w:rtl/>
        </w:rPr>
      </w:pPr>
      <w:r w:rsidRPr="009851AC">
        <w:rPr>
          <w:rFonts w:cs="David" w:hint="cs"/>
          <w:b/>
          <w:bCs/>
          <w:sz w:val="20"/>
          <w:szCs w:val="20"/>
          <w:highlight w:val="green"/>
          <w:u w:val="single"/>
          <w:rtl/>
        </w:rPr>
        <w:t>צירוף תרופות-</w:t>
      </w:r>
    </w:p>
    <w:p w:rsidR="008813E3" w:rsidRPr="00022666" w:rsidRDefault="008813E3" w:rsidP="00BD147F">
      <w:pPr>
        <w:spacing w:line="360" w:lineRule="auto"/>
        <w:rPr>
          <w:rFonts w:cs="David"/>
          <w:sz w:val="20"/>
          <w:szCs w:val="20"/>
          <w:rtl/>
        </w:rPr>
      </w:pPr>
      <w:r w:rsidRPr="00022666">
        <w:rPr>
          <w:rFonts w:cs="David" w:hint="cs"/>
          <w:sz w:val="20"/>
          <w:szCs w:val="20"/>
          <w:u w:val="single"/>
          <w:rtl/>
        </w:rPr>
        <w:t>למעשה קיימים 3 תנאים לצירוף תרופות:</w:t>
      </w:r>
    </w:p>
    <w:p w:rsidR="008813E3" w:rsidRPr="00022666" w:rsidRDefault="008813E3" w:rsidP="00BD147F">
      <w:pPr>
        <w:spacing w:line="360" w:lineRule="auto"/>
        <w:rPr>
          <w:rFonts w:cs="David"/>
          <w:sz w:val="20"/>
          <w:szCs w:val="20"/>
          <w:rtl/>
        </w:rPr>
      </w:pPr>
      <w:r w:rsidRPr="00022666">
        <w:rPr>
          <w:rFonts w:cs="David" w:hint="cs"/>
          <w:b/>
          <w:bCs/>
          <w:sz w:val="20"/>
          <w:szCs w:val="20"/>
          <w:rtl/>
        </w:rPr>
        <w:t>תנאי ראשון</w:t>
      </w:r>
      <w:r w:rsidRPr="00022666">
        <w:rPr>
          <w:rFonts w:cs="David" w:hint="cs"/>
          <w:sz w:val="20"/>
          <w:szCs w:val="20"/>
          <w:rtl/>
        </w:rPr>
        <w:t xml:space="preserve"> </w:t>
      </w:r>
      <w:r w:rsidRPr="00022666">
        <w:rPr>
          <w:rFonts w:cs="David"/>
          <w:sz w:val="20"/>
          <w:szCs w:val="20"/>
          <w:rtl/>
        </w:rPr>
        <w:t>–</w:t>
      </w:r>
      <w:r w:rsidRPr="00022666">
        <w:rPr>
          <w:rFonts w:cs="David" w:hint="cs"/>
          <w:sz w:val="20"/>
          <w:szCs w:val="20"/>
          <w:rtl/>
        </w:rPr>
        <w:t xml:space="preserve"> צריך להוכיח </w:t>
      </w:r>
      <w:r w:rsidRPr="00022666">
        <w:rPr>
          <w:rFonts w:cs="David" w:hint="cs"/>
          <w:sz w:val="20"/>
          <w:szCs w:val="20"/>
          <w:u w:val="single"/>
          <w:rtl/>
        </w:rPr>
        <w:t>זכאות עקרונית</w:t>
      </w:r>
      <w:r w:rsidRPr="00022666">
        <w:rPr>
          <w:rFonts w:cs="David" w:hint="cs"/>
          <w:sz w:val="20"/>
          <w:szCs w:val="20"/>
          <w:rtl/>
        </w:rPr>
        <w:t xml:space="preserve"> לכל אחת מהתרופות המועמדות לצירוף.</w:t>
      </w:r>
    </w:p>
    <w:p w:rsidR="008813E3" w:rsidRPr="00022666" w:rsidRDefault="008813E3" w:rsidP="00BD147F">
      <w:pPr>
        <w:spacing w:line="360" w:lineRule="auto"/>
        <w:rPr>
          <w:rFonts w:cs="David"/>
          <w:sz w:val="20"/>
          <w:szCs w:val="20"/>
          <w:rtl/>
        </w:rPr>
      </w:pPr>
      <w:r w:rsidRPr="00022666">
        <w:rPr>
          <w:rFonts w:cs="David" w:hint="cs"/>
          <w:b/>
          <w:bCs/>
          <w:sz w:val="20"/>
          <w:szCs w:val="20"/>
          <w:rtl/>
        </w:rPr>
        <w:t>תנאי שני</w:t>
      </w:r>
      <w:r w:rsidRPr="00022666">
        <w:rPr>
          <w:rFonts w:cs="David" w:hint="cs"/>
          <w:sz w:val="20"/>
          <w:szCs w:val="20"/>
          <w:rtl/>
        </w:rPr>
        <w:t xml:space="preserve"> </w:t>
      </w:r>
      <w:r w:rsidRPr="00022666">
        <w:rPr>
          <w:rFonts w:cs="David"/>
          <w:sz w:val="20"/>
          <w:szCs w:val="20"/>
          <w:rtl/>
        </w:rPr>
        <w:t>–</w:t>
      </w:r>
      <w:r w:rsidRPr="00022666">
        <w:rPr>
          <w:rFonts w:cs="David" w:hint="cs"/>
          <w:sz w:val="20"/>
          <w:szCs w:val="20"/>
          <w:rtl/>
        </w:rPr>
        <w:t xml:space="preserve"> </w:t>
      </w:r>
      <w:r w:rsidRPr="00022666">
        <w:rPr>
          <w:rFonts w:cs="David" w:hint="cs"/>
          <w:sz w:val="20"/>
          <w:szCs w:val="20"/>
          <w:u w:val="single"/>
          <w:rtl/>
        </w:rPr>
        <w:t>שלא תהיה סתירה מהותית בין התרופות</w:t>
      </w:r>
      <w:r w:rsidRPr="00022666">
        <w:rPr>
          <w:rFonts w:cs="David" w:hint="cs"/>
          <w:sz w:val="20"/>
          <w:szCs w:val="20"/>
          <w:rtl/>
        </w:rPr>
        <w:t xml:space="preserve">. נרמז בס' 2, איך? אם מסתכלים על צירופים שהסעיף מציע, נעדר ממנו </w:t>
      </w:r>
      <w:r w:rsidRPr="00022666">
        <w:rPr>
          <w:rFonts w:cs="David" w:hint="cs"/>
          <w:sz w:val="20"/>
          <w:szCs w:val="20"/>
          <w:u w:val="single"/>
          <w:rtl/>
        </w:rPr>
        <w:t>ביטול ואכיפה</w:t>
      </w:r>
      <w:r w:rsidRPr="00022666">
        <w:rPr>
          <w:rFonts w:cs="David" w:hint="cs"/>
          <w:sz w:val="20"/>
          <w:szCs w:val="20"/>
          <w:rtl/>
        </w:rPr>
        <w:t xml:space="preserve"> מפני שזו דוגמא מובהקת לתרופות הנוגדות זו את זו.</w:t>
      </w:r>
      <w:r w:rsidR="00EA476E" w:rsidRPr="00022666">
        <w:rPr>
          <w:rFonts w:cs="David" w:hint="cs"/>
          <w:sz w:val="20"/>
          <w:szCs w:val="20"/>
          <w:rtl/>
        </w:rPr>
        <w:t xml:space="preserve"> </w:t>
      </w:r>
      <w:r w:rsidRPr="00022666">
        <w:rPr>
          <w:rFonts w:cs="David" w:hint="cs"/>
          <w:sz w:val="20"/>
          <w:szCs w:val="20"/>
          <w:u w:val="single"/>
          <w:rtl/>
        </w:rPr>
        <w:t>הסתמכות מול קיום</w:t>
      </w:r>
      <w:r w:rsidRPr="00022666">
        <w:rPr>
          <w:rFonts w:cs="David" w:hint="cs"/>
          <w:sz w:val="20"/>
          <w:szCs w:val="20"/>
          <w:rtl/>
        </w:rPr>
        <w:t xml:space="preserve"> סותר במצבים מסויימים. או תרופת ניכוי מהמחיר </w:t>
      </w:r>
      <w:r w:rsidRPr="00022666">
        <w:rPr>
          <w:rFonts w:cs="David" w:hint="cs"/>
          <w:sz w:val="20"/>
          <w:szCs w:val="20"/>
          <w:highlight w:val="magenta"/>
          <w:rtl/>
        </w:rPr>
        <w:t>שמופיעה בהצעת חוק ממונות</w:t>
      </w:r>
      <w:r w:rsidRPr="00022666">
        <w:rPr>
          <w:rFonts w:cs="David" w:hint="cs"/>
          <w:sz w:val="20"/>
          <w:szCs w:val="20"/>
          <w:rtl/>
        </w:rPr>
        <w:t xml:space="preserve"> </w:t>
      </w:r>
      <w:r w:rsidRPr="00022666">
        <w:rPr>
          <w:rFonts w:cs="David"/>
          <w:sz w:val="20"/>
          <w:szCs w:val="20"/>
          <w:rtl/>
        </w:rPr>
        <w:t>–</w:t>
      </w:r>
      <w:r w:rsidRPr="00022666">
        <w:rPr>
          <w:rFonts w:cs="David" w:hint="cs"/>
          <w:sz w:val="20"/>
          <w:szCs w:val="20"/>
          <w:rtl/>
        </w:rPr>
        <w:t xml:space="preserve"> היא תרופה כספית אבל אי אפשר לתבוע עם פיצויים בעיקר כי יש מהות שונה. פיצויי קיום נועדו להעמיד את נפגע במעמד אילו קויים החוזה מבחינה כספית. במקום/כמו אכיפה. בעוד תרופת ניכוי מהמחיר נועדה להעמיד אותו אילו קויים חוזה מסוג שונה, שזה מנוגד. </w:t>
      </w:r>
    </w:p>
    <w:p w:rsidR="008813E3" w:rsidRPr="00022666" w:rsidRDefault="008813E3" w:rsidP="00BD147F">
      <w:pPr>
        <w:spacing w:line="360" w:lineRule="auto"/>
        <w:rPr>
          <w:rFonts w:cs="David"/>
          <w:sz w:val="20"/>
          <w:szCs w:val="20"/>
          <w:rtl/>
        </w:rPr>
      </w:pPr>
      <w:r w:rsidRPr="00022666">
        <w:rPr>
          <w:rFonts w:cs="David" w:hint="cs"/>
          <w:b/>
          <w:bCs/>
          <w:sz w:val="20"/>
          <w:szCs w:val="20"/>
          <w:rtl/>
        </w:rPr>
        <w:t>תנאי שלישי</w:t>
      </w:r>
      <w:r w:rsidRPr="00022666">
        <w:rPr>
          <w:rFonts w:cs="David" w:hint="cs"/>
          <w:sz w:val="20"/>
          <w:szCs w:val="20"/>
          <w:rtl/>
        </w:rPr>
        <w:t xml:space="preserve"> </w:t>
      </w:r>
      <w:r w:rsidRPr="00022666">
        <w:rPr>
          <w:rFonts w:cs="David"/>
          <w:sz w:val="20"/>
          <w:szCs w:val="20"/>
          <w:rtl/>
        </w:rPr>
        <w:t>–</w:t>
      </w:r>
      <w:r w:rsidRPr="00022666">
        <w:rPr>
          <w:rFonts w:cs="David" w:hint="cs"/>
          <w:sz w:val="20"/>
          <w:szCs w:val="20"/>
          <w:rtl/>
        </w:rPr>
        <w:t xml:space="preserve"> </w:t>
      </w:r>
      <w:r w:rsidRPr="00022666">
        <w:rPr>
          <w:rFonts w:cs="David" w:hint="cs"/>
          <w:sz w:val="20"/>
          <w:szCs w:val="20"/>
          <w:u w:val="single"/>
          <w:rtl/>
        </w:rPr>
        <w:t>אין כפל פיצויים על אותו ראש נזק.</w:t>
      </w:r>
    </w:p>
    <w:p w:rsidR="008813E3" w:rsidRPr="00022666" w:rsidRDefault="008813E3" w:rsidP="00BD147F">
      <w:pPr>
        <w:spacing w:line="360" w:lineRule="auto"/>
        <w:rPr>
          <w:rFonts w:cs="David"/>
          <w:b/>
          <w:bCs/>
          <w:sz w:val="20"/>
          <w:szCs w:val="20"/>
          <w:u w:val="single"/>
          <w:rtl/>
        </w:rPr>
      </w:pPr>
      <w:r w:rsidRPr="00022666">
        <w:rPr>
          <w:rFonts w:cs="David" w:hint="cs"/>
          <w:sz w:val="20"/>
          <w:szCs w:val="20"/>
          <w:u w:val="single"/>
          <w:rtl/>
        </w:rPr>
        <w:t xml:space="preserve">הנפגע יכול להרכיב לעצמו סל תרופות בכפוף ל-3 התנאים הנ"ל.  הזכות הזו כפופה </w:t>
      </w:r>
      <w:r w:rsidRPr="00022666">
        <w:rPr>
          <w:rFonts w:cs="David" w:hint="cs"/>
          <w:b/>
          <w:bCs/>
          <w:sz w:val="20"/>
          <w:szCs w:val="20"/>
          <w:u w:val="single"/>
          <w:rtl/>
        </w:rPr>
        <w:t>לנטל הקטנת הנזק וחובת תום הלב.</w:t>
      </w:r>
    </w:p>
    <w:p w:rsidR="00014B6A" w:rsidRPr="00022666" w:rsidRDefault="008813E3" w:rsidP="00415203">
      <w:pPr>
        <w:spacing w:line="360" w:lineRule="auto"/>
        <w:rPr>
          <w:rFonts w:cs="David"/>
          <w:sz w:val="20"/>
          <w:szCs w:val="20"/>
          <w:rtl/>
        </w:rPr>
      </w:pPr>
      <w:r w:rsidRPr="009851AC">
        <w:rPr>
          <w:rFonts w:cs="David" w:hint="cs"/>
          <w:b/>
          <w:bCs/>
          <w:sz w:val="20"/>
          <w:szCs w:val="20"/>
          <w:highlight w:val="lightGray"/>
          <w:u w:val="single"/>
          <w:rtl/>
        </w:rPr>
        <w:t xml:space="preserve">פס"ד </w:t>
      </w:r>
      <w:r w:rsidR="00415203" w:rsidRPr="009851AC">
        <w:rPr>
          <w:rFonts w:cs="David"/>
          <w:b/>
          <w:bCs/>
          <w:sz w:val="20"/>
          <w:szCs w:val="20"/>
          <w:highlight w:val="lightGray"/>
          <w:u w:val="single"/>
        </w:rPr>
        <w:t>white</w:t>
      </w:r>
      <w:r w:rsidRPr="009851AC">
        <w:rPr>
          <w:rFonts w:cs="David" w:hint="cs"/>
          <w:b/>
          <w:bCs/>
          <w:sz w:val="20"/>
          <w:szCs w:val="20"/>
          <w:highlight w:val="lightGray"/>
          <w:rtl/>
        </w:rPr>
        <w:t>:</w:t>
      </w:r>
      <w:r w:rsidRPr="00022666">
        <w:rPr>
          <w:rFonts w:cs="David" w:hint="cs"/>
          <w:sz w:val="20"/>
          <w:szCs w:val="20"/>
          <w:rtl/>
        </w:rPr>
        <w:t xml:space="preserve"> שם זו דוגמא למצב שבו מבחינת הנפגע תביעה לפיצויים או לאכיפה היו נותנות לו בסוף אותו הדבר, מפני שבמקרה של אכיפה היה צריך לקיים את חלקו בחוזה ולקבל את התמורה. בעוד שבתביעת הפיצויים היה תובע רק את ההפרש ולכן היה נשאר עם אותו סכום. ההבדל הוא שהצד השני ישלם גם את עלויות הקיום וגם את הרווח במקרה של אכיפה. במקרה של פיצויים היה משלם רק את התמורה שהיה צריך לקבל בעקבות העיסקה. ולכן שיקולי הקטנת נזק ותום לב מכתיב תרופה מסויימת על פני אחרת.</w:t>
      </w:r>
    </w:p>
    <w:p w:rsidR="00EA476E" w:rsidRPr="00022666" w:rsidRDefault="00EA476E" w:rsidP="00BD147F">
      <w:pPr>
        <w:spacing w:line="360" w:lineRule="auto"/>
        <w:rPr>
          <w:rFonts w:cs="David"/>
          <w:sz w:val="20"/>
          <w:szCs w:val="20"/>
          <w:rtl/>
        </w:rPr>
      </w:pPr>
    </w:p>
    <w:p w:rsidR="00E44AAA" w:rsidRPr="00022666" w:rsidRDefault="00E44AAA" w:rsidP="00BD147F">
      <w:pPr>
        <w:spacing w:line="360" w:lineRule="auto"/>
        <w:rPr>
          <w:rFonts w:cs="David"/>
          <w:b/>
          <w:bCs/>
          <w:sz w:val="30"/>
          <w:szCs w:val="30"/>
          <w:u w:val="single"/>
          <w:rtl/>
        </w:rPr>
      </w:pPr>
      <w:r w:rsidRPr="00022666">
        <w:rPr>
          <w:rFonts w:cs="David" w:hint="cs"/>
          <w:b/>
          <w:bCs/>
          <w:sz w:val="30"/>
          <w:szCs w:val="30"/>
          <w:u w:val="single"/>
          <w:rtl/>
        </w:rPr>
        <w:t>3 התרופות העיקריות:</w:t>
      </w:r>
    </w:p>
    <w:p w:rsidR="000225EF" w:rsidRPr="00022666" w:rsidRDefault="000225EF" w:rsidP="00BD147F">
      <w:pPr>
        <w:spacing w:line="360" w:lineRule="auto"/>
        <w:rPr>
          <w:rFonts w:cs="David"/>
          <w:b/>
          <w:bCs/>
          <w:u w:val="single"/>
          <w:rtl/>
        </w:rPr>
      </w:pPr>
      <w:r w:rsidRPr="00022666">
        <w:rPr>
          <w:rFonts w:cs="David" w:hint="cs"/>
          <w:b/>
          <w:bCs/>
          <w:highlight w:val="green"/>
          <w:u w:val="single"/>
          <w:rtl/>
        </w:rPr>
        <w:t>אכיפה</w:t>
      </w:r>
    </w:p>
    <w:p w:rsidR="00586C7B" w:rsidRPr="00022666" w:rsidRDefault="00586C7B" w:rsidP="00BD147F">
      <w:pPr>
        <w:spacing w:line="360" w:lineRule="auto"/>
        <w:rPr>
          <w:rFonts w:cs="David"/>
          <w:sz w:val="20"/>
          <w:szCs w:val="20"/>
          <w:rtl/>
        </w:rPr>
      </w:pPr>
      <w:r w:rsidRPr="00022666">
        <w:rPr>
          <w:rFonts w:cs="David" w:hint="cs"/>
          <w:sz w:val="20"/>
          <w:szCs w:val="20"/>
          <w:rtl/>
        </w:rPr>
        <w:t>תרופת האכיפה היא תרופה ראשונה במעלה, משקפת את הרעיון שחוזים יש לקיים</w:t>
      </w:r>
      <w:r w:rsidR="008831E9" w:rsidRPr="00022666">
        <w:rPr>
          <w:rFonts w:cs="David" w:hint="cs"/>
          <w:sz w:val="20"/>
          <w:szCs w:val="20"/>
          <w:rtl/>
        </w:rPr>
        <w:t xml:space="preserve"> ומעמידה את אינטרס הקיום של הנפגע כראשון</w:t>
      </w:r>
      <w:r w:rsidRPr="00022666">
        <w:rPr>
          <w:rFonts w:cs="David" w:hint="cs"/>
          <w:sz w:val="20"/>
          <w:szCs w:val="20"/>
          <w:rtl/>
        </w:rPr>
        <w:t xml:space="preserve">. </w:t>
      </w:r>
    </w:p>
    <w:p w:rsidR="00945BB9" w:rsidRPr="00022666" w:rsidRDefault="00586C7B" w:rsidP="00BD147F">
      <w:pPr>
        <w:spacing w:line="360" w:lineRule="auto"/>
        <w:rPr>
          <w:rFonts w:cs="David"/>
          <w:sz w:val="20"/>
          <w:szCs w:val="20"/>
          <w:rtl/>
        </w:rPr>
      </w:pPr>
      <w:r w:rsidRPr="00022666">
        <w:rPr>
          <w:rFonts w:cs="David" w:hint="cs"/>
          <w:b/>
          <w:bCs/>
          <w:sz w:val="20"/>
          <w:szCs w:val="20"/>
          <w:highlight w:val="yellow"/>
          <w:u w:val="single"/>
          <w:rtl/>
        </w:rPr>
        <w:t>סעיף 1-</w:t>
      </w:r>
      <w:r w:rsidRPr="00022666">
        <w:rPr>
          <w:rFonts w:cs="David" w:hint="cs"/>
          <w:b/>
          <w:bCs/>
          <w:sz w:val="20"/>
          <w:szCs w:val="20"/>
          <w:u w:val="single"/>
          <w:rtl/>
        </w:rPr>
        <w:t xml:space="preserve"> </w:t>
      </w:r>
      <w:r w:rsidRPr="00022666">
        <w:rPr>
          <w:rFonts w:cs="David" w:hint="cs"/>
          <w:sz w:val="20"/>
          <w:szCs w:val="20"/>
          <w:rtl/>
        </w:rPr>
        <w:t>מפורטים 4 צווי אכיפה</w:t>
      </w:r>
      <w:r w:rsidR="007971FA" w:rsidRPr="00022666">
        <w:rPr>
          <w:rFonts w:cs="David" w:hint="cs"/>
          <w:sz w:val="20"/>
          <w:szCs w:val="20"/>
          <w:rtl/>
        </w:rPr>
        <w:t>, לכל צווי האכיפה תכלית משותפת- "השבת המצב לקדמותו"</w:t>
      </w:r>
      <w:r w:rsidRPr="00022666">
        <w:rPr>
          <w:rFonts w:cs="David" w:hint="cs"/>
          <w:sz w:val="20"/>
          <w:szCs w:val="20"/>
          <w:rtl/>
        </w:rPr>
        <w:t xml:space="preserve">: </w:t>
      </w:r>
    </w:p>
    <w:p w:rsidR="00945BB9" w:rsidRPr="00022666" w:rsidRDefault="00586C7B" w:rsidP="002E3CC8">
      <w:pPr>
        <w:pStyle w:val="a3"/>
        <w:numPr>
          <w:ilvl w:val="0"/>
          <w:numId w:val="57"/>
        </w:numPr>
        <w:spacing w:line="360" w:lineRule="auto"/>
        <w:rPr>
          <w:rFonts w:cs="David"/>
          <w:b/>
          <w:bCs/>
          <w:sz w:val="20"/>
          <w:szCs w:val="20"/>
        </w:rPr>
      </w:pPr>
      <w:r w:rsidRPr="00022666">
        <w:rPr>
          <w:rFonts w:cs="David" w:hint="cs"/>
          <w:b/>
          <w:bCs/>
          <w:sz w:val="20"/>
          <w:szCs w:val="20"/>
          <w:rtl/>
        </w:rPr>
        <w:t>צו עשה</w:t>
      </w:r>
    </w:p>
    <w:p w:rsidR="00945BB9" w:rsidRPr="00022666" w:rsidRDefault="00586C7B" w:rsidP="002E3CC8">
      <w:pPr>
        <w:pStyle w:val="a3"/>
        <w:numPr>
          <w:ilvl w:val="0"/>
          <w:numId w:val="57"/>
        </w:numPr>
        <w:spacing w:line="360" w:lineRule="auto"/>
        <w:rPr>
          <w:rFonts w:cs="David"/>
          <w:b/>
          <w:bCs/>
          <w:sz w:val="20"/>
          <w:szCs w:val="20"/>
        </w:rPr>
      </w:pPr>
      <w:r w:rsidRPr="00022666">
        <w:rPr>
          <w:rFonts w:cs="David" w:hint="cs"/>
          <w:b/>
          <w:bCs/>
          <w:sz w:val="20"/>
          <w:szCs w:val="20"/>
          <w:rtl/>
        </w:rPr>
        <w:t>צו עשה לחיוב כספי</w:t>
      </w:r>
    </w:p>
    <w:p w:rsidR="00945BB9" w:rsidRPr="00022666" w:rsidRDefault="00586C7B" w:rsidP="002E3CC8">
      <w:pPr>
        <w:pStyle w:val="a3"/>
        <w:numPr>
          <w:ilvl w:val="0"/>
          <w:numId w:val="57"/>
        </w:numPr>
        <w:spacing w:line="360" w:lineRule="auto"/>
        <w:rPr>
          <w:rFonts w:cs="David"/>
          <w:sz w:val="20"/>
          <w:szCs w:val="20"/>
        </w:rPr>
      </w:pPr>
      <w:r w:rsidRPr="00022666">
        <w:rPr>
          <w:rFonts w:cs="David" w:hint="cs"/>
          <w:b/>
          <w:bCs/>
          <w:sz w:val="20"/>
          <w:szCs w:val="20"/>
          <w:rtl/>
        </w:rPr>
        <w:t>צו לא תעשה</w:t>
      </w:r>
      <w:r w:rsidR="00945BB9" w:rsidRPr="00022666">
        <w:rPr>
          <w:rFonts w:cs="David" w:hint="cs"/>
          <w:sz w:val="20"/>
          <w:szCs w:val="20"/>
          <w:rtl/>
        </w:rPr>
        <w:t xml:space="preserve">- הימנעות מעשיית דבר. אם החוזה טומן בחובו חיובים שליליים, אכיפתו תיעשה על דרך צו לא תעשה. </w:t>
      </w:r>
      <w:r w:rsidR="00945BB9" w:rsidRPr="00022666">
        <w:rPr>
          <w:rFonts w:cs="David" w:hint="cs"/>
          <w:b/>
          <w:bCs/>
          <w:sz w:val="26"/>
          <w:szCs w:val="26"/>
          <w:highlight w:val="lightGray"/>
          <w:rtl/>
        </w:rPr>
        <w:t>פ"ד לוין</w:t>
      </w:r>
      <w:r w:rsidR="00945BB9" w:rsidRPr="00022666">
        <w:rPr>
          <w:rFonts w:cs="David" w:hint="cs"/>
          <w:b/>
          <w:bCs/>
          <w:sz w:val="20"/>
          <w:szCs w:val="20"/>
          <w:rtl/>
        </w:rPr>
        <w:t>-</w:t>
      </w:r>
      <w:r w:rsidR="00945BB9" w:rsidRPr="00022666">
        <w:rPr>
          <w:rFonts w:cs="David" w:hint="cs"/>
          <w:sz w:val="20"/>
          <w:szCs w:val="20"/>
          <w:rtl/>
        </w:rPr>
        <w:t xml:space="preserve"> הסעיף סותר את תקנת הציבור ולכן ניתן צו לא תעשה. </w:t>
      </w:r>
    </w:p>
    <w:p w:rsidR="00BD6DCB" w:rsidRPr="00022666" w:rsidRDefault="00586C7B" w:rsidP="002E3CC8">
      <w:pPr>
        <w:pStyle w:val="a3"/>
        <w:numPr>
          <w:ilvl w:val="0"/>
          <w:numId w:val="57"/>
        </w:numPr>
        <w:spacing w:line="360" w:lineRule="auto"/>
        <w:rPr>
          <w:rFonts w:cs="David"/>
          <w:sz w:val="20"/>
          <w:szCs w:val="20"/>
          <w:rtl/>
        </w:rPr>
      </w:pPr>
      <w:r w:rsidRPr="00022666">
        <w:rPr>
          <w:rFonts w:cs="David" w:hint="cs"/>
          <w:sz w:val="20"/>
          <w:szCs w:val="20"/>
          <w:rtl/>
        </w:rPr>
        <w:t>צו</w:t>
      </w:r>
      <w:r w:rsidR="008831E9" w:rsidRPr="00022666">
        <w:rPr>
          <w:rFonts w:cs="David" w:hint="cs"/>
          <w:sz w:val="20"/>
          <w:szCs w:val="20"/>
          <w:rtl/>
        </w:rPr>
        <w:t xml:space="preserve"> </w:t>
      </w:r>
      <w:r w:rsidR="008831E9" w:rsidRPr="00022666">
        <w:rPr>
          <w:rFonts w:cs="David" w:hint="cs"/>
          <w:b/>
          <w:bCs/>
          <w:sz w:val="20"/>
          <w:szCs w:val="20"/>
          <w:rtl/>
        </w:rPr>
        <w:t>לתיקון תוצאות ההפרה או סילוקן</w:t>
      </w:r>
      <w:r w:rsidR="008831E9" w:rsidRPr="00022666">
        <w:rPr>
          <w:rFonts w:cs="David" w:hint="cs"/>
          <w:sz w:val="20"/>
          <w:szCs w:val="20"/>
          <w:rtl/>
        </w:rPr>
        <w:t xml:space="preserve">- צו אקטיבי, מחייב פעולה שלא עולה מהחוזה עצמו. </w:t>
      </w:r>
      <w:r w:rsidR="00BD6DCB" w:rsidRPr="00022666">
        <w:rPr>
          <w:rFonts w:cs="David" w:hint="cs"/>
          <w:sz w:val="20"/>
          <w:szCs w:val="20"/>
          <w:rtl/>
        </w:rPr>
        <w:t xml:space="preserve"> לדוג' </w:t>
      </w:r>
      <w:r w:rsidR="00BD6DCB" w:rsidRPr="00022666">
        <w:rPr>
          <w:rFonts w:cs="David" w:hint="cs"/>
          <w:b/>
          <w:bCs/>
          <w:sz w:val="20"/>
          <w:szCs w:val="20"/>
          <w:highlight w:val="lightGray"/>
          <w:rtl/>
        </w:rPr>
        <w:t>פס"ד פומרנץ</w:t>
      </w:r>
      <w:r w:rsidR="00BD6DCB" w:rsidRPr="00022666">
        <w:rPr>
          <w:rFonts w:cs="David" w:hint="cs"/>
          <w:sz w:val="20"/>
          <w:szCs w:val="20"/>
          <w:rtl/>
        </w:rPr>
        <w:t>- חלק מהשטח שהיה אמור להיות של פומרנץ הקבלן הביא לשכנים האחרים והם בנו בו קיר. ניתנה אכיפה ע"י צו לתיקון/ הסרה של תוצאות ההפרה והיה צריך לשבור את הקיר המפריד.)</w:t>
      </w:r>
    </w:p>
    <w:p w:rsidR="00BD6DCB" w:rsidRPr="00022666" w:rsidRDefault="00BD6DCB" w:rsidP="00BD147F">
      <w:pPr>
        <w:pStyle w:val="a3"/>
        <w:spacing w:line="360" w:lineRule="auto"/>
        <w:rPr>
          <w:rFonts w:cs="David"/>
          <w:i/>
          <w:iCs/>
          <w:sz w:val="20"/>
          <w:szCs w:val="20"/>
          <w:u w:val="single"/>
          <w:rtl/>
        </w:rPr>
      </w:pPr>
      <w:r w:rsidRPr="00022666">
        <w:rPr>
          <w:rFonts w:cs="David" w:hint="cs"/>
          <w:i/>
          <w:iCs/>
          <w:sz w:val="20"/>
          <w:szCs w:val="20"/>
          <w:u w:val="single"/>
          <w:rtl/>
        </w:rPr>
        <w:t>**כאשר אומרים בבחינה שצד זכאי לאכיפה צריך להגיד על דרך איזה צו.</w:t>
      </w:r>
    </w:p>
    <w:p w:rsidR="000225EF" w:rsidRPr="00022666" w:rsidRDefault="000225EF" w:rsidP="00BD147F">
      <w:pPr>
        <w:pStyle w:val="a3"/>
        <w:spacing w:line="360" w:lineRule="auto"/>
        <w:rPr>
          <w:rFonts w:cs="David"/>
          <w:sz w:val="20"/>
          <w:szCs w:val="20"/>
          <w:rtl/>
        </w:rPr>
      </w:pPr>
    </w:p>
    <w:p w:rsidR="00092DA9" w:rsidRPr="00022666" w:rsidRDefault="008831E9" w:rsidP="00BD147F">
      <w:pPr>
        <w:spacing w:line="360" w:lineRule="auto"/>
        <w:rPr>
          <w:rFonts w:cs="David"/>
          <w:b/>
          <w:bCs/>
          <w:sz w:val="20"/>
          <w:szCs w:val="20"/>
          <w:rtl/>
        </w:rPr>
      </w:pPr>
      <w:r w:rsidRPr="00022666">
        <w:rPr>
          <w:rFonts w:cs="David" w:hint="cs"/>
          <w:b/>
          <w:bCs/>
          <w:sz w:val="20"/>
          <w:szCs w:val="20"/>
          <w:highlight w:val="yellow"/>
          <w:rtl/>
        </w:rPr>
        <w:t>סעיף 4-</w:t>
      </w:r>
      <w:r w:rsidRPr="00022666">
        <w:rPr>
          <w:rFonts w:cs="David" w:hint="cs"/>
          <w:b/>
          <w:bCs/>
          <w:sz w:val="20"/>
          <w:szCs w:val="20"/>
          <w:rtl/>
        </w:rPr>
        <w:t xml:space="preserve"> </w:t>
      </w:r>
      <w:r w:rsidRPr="00022666">
        <w:rPr>
          <w:rFonts w:cs="David" w:hint="cs"/>
          <w:sz w:val="20"/>
          <w:szCs w:val="20"/>
          <w:rtl/>
        </w:rPr>
        <w:t xml:space="preserve">ביהמ"ש רשאי להתנות את אכיפת החוזה בהבטחת קיום חיוביו של </w:t>
      </w:r>
      <w:r w:rsidRPr="00022666">
        <w:rPr>
          <w:rFonts w:cs="David" w:hint="cs"/>
          <w:b/>
          <w:bCs/>
          <w:sz w:val="20"/>
          <w:szCs w:val="20"/>
          <w:u w:val="single"/>
          <w:rtl/>
        </w:rPr>
        <w:t>הנפגע</w:t>
      </w:r>
      <w:r w:rsidRPr="00022666">
        <w:rPr>
          <w:rFonts w:cs="David" w:hint="cs"/>
          <w:sz w:val="20"/>
          <w:szCs w:val="20"/>
          <w:rtl/>
        </w:rPr>
        <w:t xml:space="preserve">, או בכל תנאי אחר המתחייב מנסיבות העניין. </w:t>
      </w:r>
      <w:r w:rsidRPr="00022666">
        <w:rPr>
          <w:rFonts w:cs="David"/>
          <w:sz w:val="20"/>
          <w:szCs w:val="20"/>
          <w:rtl/>
        </w:rPr>
        <w:br/>
      </w:r>
      <w:r w:rsidRPr="00022666">
        <w:rPr>
          <w:rFonts w:cs="David" w:hint="cs"/>
          <w:sz w:val="20"/>
          <w:szCs w:val="20"/>
          <w:rtl/>
        </w:rPr>
        <w:t xml:space="preserve">זהו הסעיף היחיד שמתייחס גם לחיובי הנפגע, ביהמ"ש לוקח בחשבון שאם </w:t>
      </w:r>
      <w:r w:rsidR="00092DA9" w:rsidRPr="00022666">
        <w:rPr>
          <w:rFonts w:cs="David" w:hint="cs"/>
          <w:sz w:val="20"/>
          <w:szCs w:val="20"/>
          <w:rtl/>
        </w:rPr>
        <w:t>תינתן אכיפה, זה יוצר חוסר איזון ולכן</w:t>
      </w:r>
      <w:r w:rsidR="00092DA9" w:rsidRPr="00022666">
        <w:rPr>
          <w:rFonts w:cs="David" w:hint="cs"/>
          <w:sz w:val="20"/>
          <w:szCs w:val="20"/>
          <w:u w:val="single"/>
          <w:rtl/>
        </w:rPr>
        <w:t xml:space="preserve"> צו האכיפה יינתן בקיום חיוביו או כל תנאי אחר שהנפגע התחייב לו.</w:t>
      </w:r>
      <w:r w:rsidR="00092DA9" w:rsidRPr="00022666">
        <w:rPr>
          <w:rFonts w:cs="David"/>
          <w:sz w:val="20"/>
          <w:szCs w:val="20"/>
          <w:u w:val="single"/>
          <w:rtl/>
        </w:rPr>
        <w:br/>
      </w:r>
      <w:r w:rsidR="00092DA9" w:rsidRPr="00022666">
        <w:rPr>
          <w:rFonts w:cs="David" w:hint="cs"/>
          <w:sz w:val="20"/>
          <w:szCs w:val="20"/>
          <w:u w:val="single"/>
          <w:rtl/>
        </w:rPr>
        <w:t>דוגמאות לשימוש בס' 4:</w:t>
      </w:r>
    </w:p>
    <w:p w:rsidR="00092DA9" w:rsidRPr="00022666" w:rsidRDefault="00092DA9" w:rsidP="002E3CC8">
      <w:pPr>
        <w:pStyle w:val="a3"/>
        <w:numPr>
          <w:ilvl w:val="0"/>
          <w:numId w:val="58"/>
        </w:numPr>
        <w:spacing w:line="360" w:lineRule="auto"/>
        <w:rPr>
          <w:rFonts w:cs="David"/>
          <w:sz w:val="20"/>
          <w:szCs w:val="20"/>
          <w:u w:val="single"/>
        </w:rPr>
      </w:pPr>
      <w:r w:rsidRPr="00022666">
        <w:rPr>
          <w:rFonts w:cs="David" w:hint="cs"/>
          <w:b/>
          <w:bCs/>
          <w:sz w:val="20"/>
          <w:szCs w:val="20"/>
          <w:rtl/>
        </w:rPr>
        <w:lastRenderedPageBreak/>
        <w:t>אכיפה תוך שיערוך</w:t>
      </w:r>
      <w:r w:rsidRPr="00022666">
        <w:rPr>
          <w:rFonts w:cs="David" w:hint="cs"/>
          <w:sz w:val="20"/>
          <w:szCs w:val="20"/>
          <w:rtl/>
        </w:rPr>
        <w:t xml:space="preserve">- במקרים של אינפלציה, ביהמ"ש רוצה לצוות על המפר לאכוף את החוזה, אבל התמורה שתינתן לו ע"י הנפגע תהיה נמוכה מאוד בגלל האינפלציה. </w:t>
      </w:r>
      <w:r w:rsidRPr="00022666">
        <w:rPr>
          <w:rFonts w:cs="David" w:hint="cs"/>
          <w:sz w:val="20"/>
          <w:szCs w:val="20"/>
          <w:u w:val="single"/>
          <w:rtl/>
        </w:rPr>
        <w:t xml:space="preserve">מכוח </w:t>
      </w:r>
      <w:r w:rsidRPr="00022666">
        <w:rPr>
          <w:rFonts w:cs="David" w:hint="cs"/>
          <w:sz w:val="20"/>
          <w:szCs w:val="20"/>
          <w:highlight w:val="yellow"/>
          <w:u w:val="single"/>
          <w:rtl/>
        </w:rPr>
        <w:t>ס' 4</w:t>
      </w:r>
      <w:r w:rsidRPr="00022666">
        <w:rPr>
          <w:rFonts w:cs="David" w:hint="cs"/>
          <w:sz w:val="20"/>
          <w:szCs w:val="20"/>
          <w:u w:val="single"/>
          <w:rtl/>
        </w:rPr>
        <w:t xml:space="preserve"> ביהמ"ש אוכף את החוזה תוך שיערוך הסכום.</w:t>
      </w:r>
    </w:p>
    <w:p w:rsidR="00092DA9" w:rsidRPr="00022666" w:rsidRDefault="00092DA9" w:rsidP="002E3CC8">
      <w:pPr>
        <w:pStyle w:val="a3"/>
        <w:numPr>
          <w:ilvl w:val="0"/>
          <w:numId w:val="58"/>
        </w:numPr>
        <w:spacing w:line="360" w:lineRule="auto"/>
        <w:rPr>
          <w:rFonts w:cs="David"/>
          <w:sz w:val="20"/>
          <w:szCs w:val="20"/>
          <w:u w:val="single"/>
        </w:rPr>
      </w:pPr>
      <w:r w:rsidRPr="00022666">
        <w:rPr>
          <w:rFonts w:cs="David" w:hint="cs"/>
          <w:b/>
          <w:bCs/>
          <w:sz w:val="20"/>
          <w:szCs w:val="20"/>
          <w:rtl/>
        </w:rPr>
        <w:t>אכיפה בקירוב-</w:t>
      </w:r>
      <w:r w:rsidRPr="00022666">
        <w:rPr>
          <w:rFonts w:cs="David" w:hint="cs"/>
          <w:sz w:val="20"/>
          <w:szCs w:val="20"/>
          <w:u w:val="single"/>
          <w:rtl/>
        </w:rPr>
        <w:t xml:space="preserve">שילוב של ס' 4 עם ס' </w:t>
      </w:r>
      <w:r w:rsidR="00B43AF1" w:rsidRPr="00022666">
        <w:rPr>
          <w:rFonts w:cs="David" w:hint="cs"/>
          <w:sz w:val="20"/>
          <w:szCs w:val="20"/>
          <w:u w:val="single"/>
          <w:rtl/>
        </w:rPr>
        <w:t>3 לחוק התרופות, בצירוף עיקרון תום הלב</w:t>
      </w:r>
      <w:r w:rsidRPr="00022666">
        <w:rPr>
          <w:rFonts w:cs="David" w:hint="cs"/>
          <w:sz w:val="20"/>
          <w:szCs w:val="20"/>
          <w:u w:val="single"/>
          <w:rtl/>
        </w:rPr>
        <w:t>.</w:t>
      </w:r>
      <w:r w:rsidR="00B43AF1" w:rsidRPr="00022666">
        <w:rPr>
          <w:rFonts w:cs="David"/>
          <w:sz w:val="20"/>
          <w:szCs w:val="20"/>
          <w:u w:val="single"/>
          <w:rtl/>
        </w:rPr>
        <w:br/>
      </w:r>
      <w:r w:rsidRPr="00022666">
        <w:rPr>
          <w:rFonts w:cs="David" w:hint="cs"/>
          <w:b/>
          <w:bCs/>
          <w:sz w:val="20"/>
          <w:szCs w:val="20"/>
          <w:highlight w:val="lightGray"/>
          <w:u w:val="single"/>
          <w:rtl/>
        </w:rPr>
        <w:t>פ"ד אייזמן נ' קדמת עדן</w:t>
      </w:r>
      <w:r w:rsidRPr="00022666">
        <w:rPr>
          <w:rFonts w:cs="David" w:hint="cs"/>
          <w:sz w:val="20"/>
          <w:szCs w:val="20"/>
          <w:rtl/>
        </w:rPr>
        <w:t xml:space="preserve">- </w:t>
      </w:r>
      <w:r w:rsidR="00BD6DCB" w:rsidRPr="00022666">
        <w:rPr>
          <w:rFonts w:cs="David" w:hint="cs"/>
          <w:sz w:val="20"/>
          <w:szCs w:val="20"/>
          <w:rtl/>
        </w:rPr>
        <w:t xml:space="preserve">(יחידת דיור משודרגת) </w:t>
      </w:r>
      <w:r w:rsidRPr="00022666">
        <w:rPr>
          <w:rFonts w:cs="David" w:hint="cs"/>
          <w:sz w:val="20"/>
          <w:szCs w:val="20"/>
          <w:rtl/>
        </w:rPr>
        <w:t xml:space="preserve">השופט אנגלרד מעמיד תרופה של אכיפה בקירוב על ידי שילוב של ס' 39, עיקרון תום הלב וס' 4. </w:t>
      </w:r>
      <w:r w:rsidR="00B43AF1" w:rsidRPr="00022666">
        <w:rPr>
          <w:rFonts w:cs="David"/>
          <w:sz w:val="20"/>
          <w:szCs w:val="20"/>
          <w:rtl/>
        </w:rPr>
        <w:br/>
      </w:r>
      <w:r w:rsidR="00B43AF1" w:rsidRPr="00022666">
        <w:rPr>
          <w:rFonts w:cs="David" w:hint="cs"/>
          <w:sz w:val="20"/>
          <w:szCs w:val="20"/>
          <w:rtl/>
        </w:rPr>
        <w:t>אנגלרד קובע כי אכיפה בקירוב מותרת בהתקיים שני תנאים:</w:t>
      </w:r>
    </w:p>
    <w:p w:rsidR="00B43AF1" w:rsidRPr="00022666" w:rsidRDefault="00B43AF1" w:rsidP="00BD147F">
      <w:pPr>
        <w:pStyle w:val="a3"/>
        <w:spacing w:line="360" w:lineRule="auto"/>
        <w:rPr>
          <w:rFonts w:cs="David"/>
          <w:sz w:val="20"/>
          <w:szCs w:val="20"/>
          <w:rtl/>
        </w:rPr>
      </w:pPr>
      <w:r w:rsidRPr="00022666">
        <w:rPr>
          <w:rFonts w:cs="David" w:hint="cs"/>
          <w:b/>
          <w:bCs/>
          <w:sz w:val="20"/>
          <w:szCs w:val="20"/>
          <w:rtl/>
        </w:rPr>
        <w:t xml:space="preserve">(1) </w:t>
      </w:r>
      <w:r w:rsidRPr="00022666">
        <w:rPr>
          <w:rFonts w:cs="David" w:hint="cs"/>
          <w:sz w:val="20"/>
          <w:szCs w:val="20"/>
          <w:rtl/>
        </w:rPr>
        <w:t>רק שינויים קטנים מהחוזה המקורי</w:t>
      </w:r>
    </w:p>
    <w:p w:rsidR="00BD6DCB" w:rsidRPr="00022666" w:rsidRDefault="00B43AF1" w:rsidP="00BD147F">
      <w:pPr>
        <w:pStyle w:val="a3"/>
        <w:spacing w:line="360" w:lineRule="auto"/>
        <w:rPr>
          <w:rFonts w:cs="David"/>
          <w:sz w:val="20"/>
          <w:szCs w:val="20"/>
          <w:rtl/>
        </w:rPr>
      </w:pPr>
      <w:r w:rsidRPr="00022666">
        <w:rPr>
          <w:rFonts w:cs="David" w:hint="cs"/>
          <w:b/>
          <w:bCs/>
          <w:sz w:val="20"/>
          <w:szCs w:val="20"/>
          <w:rtl/>
        </w:rPr>
        <w:t xml:space="preserve">(2) </w:t>
      </w:r>
      <w:r w:rsidRPr="00022666">
        <w:rPr>
          <w:rFonts w:cs="David" w:hint="cs"/>
          <w:sz w:val="20"/>
          <w:szCs w:val="20"/>
          <w:rtl/>
        </w:rPr>
        <w:t>שינויים שאין בהם משום המצאת חוזה חדש</w:t>
      </w:r>
    </w:p>
    <w:p w:rsidR="00BD6DCB" w:rsidRPr="00022666" w:rsidRDefault="00BD6DCB" w:rsidP="00BD147F">
      <w:pPr>
        <w:pStyle w:val="a3"/>
        <w:spacing w:line="360" w:lineRule="auto"/>
        <w:rPr>
          <w:rFonts w:cs="David"/>
          <w:sz w:val="20"/>
          <w:szCs w:val="20"/>
          <w:rtl/>
        </w:rPr>
      </w:pPr>
      <w:r w:rsidRPr="00022666">
        <w:rPr>
          <w:rFonts w:cs="David" w:hint="cs"/>
          <w:b/>
          <w:bCs/>
          <w:sz w:val="20"/>
          <w:szCs w:val="20"/>
          <w:highlight w:val="lightGray"/>
          <w:u w:val="single"/>
          <w:rtl/>
        </w:rPr>
        <w:t>פס"ד עמיתי שלום ירושליים נ' דוד טייק</w:t>
      </w:r>
      <w:r w:rsidRPr="00022666">
        <w:rPr>
          <w:rFonts w:cs="David" w:hint="cs"/>
          <w:b/>
          <w:bCs/>
          <w:sz w:val="20"/>
          <w:szCs w:val="20"/>
          <w:rtl/>
        </w:rPr>
        <w:t xml:space="preserve"> </w:t>
      </w:r>
      <w:r w:rsidRPr="00022666">
        <w:rPr>
          <w:rFonts w:cs="David"/>
          <w:sz w:val="20"/>
          <w:szCs w:val="20"/>
          <w:rtl/>
        </w:rPr>
        <w:t>–</w:t>
      </w:r>
      <w:r w:rsidRPr="00022666">
        <w:rPr>
          <w:rFonts w:cs="David" w:hint="cs"/>
          <w:sz w:val="20"/>
          <w:szCs w:val="20"/>
          <w:rtl/>
        </w:rPr>
        <w:t xml:space="preserve"> </w:t>
      </w:r>
      <w:r w:rsidRPr="00022666">
        <w:rPr>
          <w:rFonts w:cs="David" w:hint="cs"/>
          <w:sz w:val="20"/>
          <w:szCs w:val="20"/>
          <w:u w:val="single"/>
          <w:rtl/>
        </w:rPr>
        <w:t>דוגמא למצב שלא ניתן היה לבצע אכיפה בקירוב</w:t>
      </w:r>
      <w:r w:rsidRPr="00022666">
        <w:rPr>
          <w:rFonts w:cs="David" w:hint="cs"/>
          <w:sz w:val="20"/>
          <w:szCs w:val="20"/>
          <w:rtl/>
        </w:rPr>
        <w:t>- נעשה הסכם בין טייק לבין עמיתי מלון ירושליים שלפי טייק ירכוש את הילטון שנבנה על ידם. בחוזה בין הצדדים נקבע תנאי מתלה שקבע שהחוזה יכנס לתוקף רק אם טייק יקבל הלוואה ממשרד האוצר. אם הוא לא יקבל אז החוזה בטל. טייק לא קיבל את ההלוואה וטען שהוא בטל ועמיתי שלום ירושליים ביקשו לאכוף את החוזה ע"י הלוואת כסף ממקורות שלהם- ו"הנה ביצוע אכיפה בקירוב". ביהמ"ש לא הסכים שכן עפ"י פרשנות החוזה עלה שטייק היה מעוניין רק בהלוואה הספציפית ההיא ואכיפה בקירוב במקרה זה תהווה כריתת חוזה חדש כנגד רצון הצדדים.</w:t>
      </w:r>
    </w:p>
    <w:p w:rsidR="00B43AF1" w:rsidRPr="00022666" w:rsidRDefault="00B43AF1" w:rsidP="00BD147F">
      <w:pPr>
        <w:pStyle w:val="a3"/>
        <w:spacing w:line="360" w:lineRule="auto"/>
        <w:rPr>
          <w:rFonts w:cs="David"/>
          <w:sz w:val="4"/>
          <w:szCs w:val="4"/>
          <w:rtl/>
        </w:rPr>
      </w:pPr>
      <w:r w:rsidRPr="00022666">
        <w:rPr>
          <w:rFonts w:cs="David"/>
          <w:sz w:val="20"/>
          <w:szCs w:val="20"/>
          <w:rtl/>
        </w:rPr>
        <w:br/>
      </w:r>
    </w:p>
    <w:p w:rsidR="000225EF" w:rsidRPr="00022666" w:rsidRDefault="000225EF" w:rsidP="00BD147F">
      <w:pPr>
        <w:spacing w:line="360" w:lineRule="auto"/>
        <w:rPr>
          <w:rFonts w:cs="David"/>
          <w:sz w:val="20"/>
          <w:szCs w:val="20"/>
          <w:u w:val="single"/>
          <w:rtl/>
        </w:rPr>
      </w:pPr>
      <w:r w:rsidRPr="00022666">
        <w:rPr>
          <w:rFonts w:cs="David" w:hint="cs"/>
          <w:b/>
          <w:bCs/>
          <w:sz w:val="20"/>
          <w:szCs w:val="20"/>
          <w:rtl/>
        </w:rPr>
        <w:t>סייגי האכיפה מעוגנים בסעיף 3 לחוק התרופות:</w:t>
      </w:r>
      <w:r w:rsidR="00B43AF1" w:rsidRPr="00022666">
        <w:rPr>
          <w:rFonts w:cs="David" w:hint="cs"/>
          <w:sz w:val="20"/>
          <w:szCs w:val="20"/>
          <w:u w:val="single"/>
          <w:rtl/>
        </w:rPr>
        <w:t xml:space="preserve"> הנטל להוכחת הסייגים על המפר</w:t>
      </w:r>
    </w:p>
    <w:p w:rsidR="000225EF" w:rsidRPr="00022666" w:rsidRDefault="000225EF" w:rsidP="002E3CC8">
      <w:pPr>
        <w:pStyle w:val="a3"/>
        <w:numPr>
          <w:ilvl w:val="0"/>
          <w:numId w:val="54"/>
        </w:numPr>
        <w:spacing w:line="360" w:lineRule="auto"/>
        <w:rPr>
          <w:rFonts w:cs="David"/>
          <w:sz w:val="20"/>
          <w:szCs w:val="20"/>
        </w:rPr>
      </w:pPr>
      <w:r w:rsidRPr="00022666">
        <w:rPr>
          <w:rFonts w:cs="David" w:hint="cs"/>
          <w:b/>
          <w:bCs/>
          <w:sz w:val="20"/>
          <w:szCs w:val="20"/>
          <w:highlight w:val="yellow"/>
          <w:rtl/>
        </w:rPr>
        <w:t>3(1)-</w:t>
      </w:r>
      <w:r w:rsidRPr="00022666">
        <w:rPr>
          <w:rFonts w:cs="David" w:hint="cs"/>
          <w:b/>
          <w:bCs/>
          <w:sz w:val="20"/>
          <w:szCs w:val="20"/>
          <w:rtl/>
        </w:rPr>
        <w:t xml:space="preserve"> החוזה אינו בר ביצוע-</w:t>
      </w:r>
      <w:r w:rsidRPr="00022666">
        <w:rPr>
          <w:rFonts w:cs="David" w:hint="cs"/>
          <w:sz w:val="20"/>
          <w:szCs w:val="20"/>
          <w:rtl/>
        </w:rPr>
        <w:t xml:space="preserve"> ביהמ"ש לא ייתן צו אכיפה שלא ניתן לקיימו. מדובר בחוסר אפשרות של ממש ולא בקושי בלבד. </w:t>
      </w:r>
      <w:r w:rsidR="00B43AF1" w:rsidRPr="00022666">
        <w:rPr>
          <w:rFonts w:cs="David" w:hint="cs"/>
          <w:sz w:val="20"/>
          <w:szCs w:val="20"/>
          <w:rtl/>
        </w:rPr>
        <w:br/>
        <w:t xml:space="preserve">דוגמה למקרה קיצוני של סייג הנבצרות- </w:t>
      </w:r>
      <w:r w:rsidR="00B43AF1" w:rsidRPr="00022666">
        <w:rPr>
          <w:rFonts w:cs="David" w:hint="cs"/>
          <w:b/>
          <w:bCs/>
          <w:sz w:val="20"/>
          <w:szCs w:val="20"/>
          <w:highlight w:val="lightGray"/>
          <w:u w:val="single"/>
          <w:rtl/>
        </w:rPr>
        <w:t>פ"ד אלעוברה</w:t>
      </w:r>
      <w:r w:rsidR="00B43AF1" w:rsidRPr="00022666">
        <w:rPr>
          <w:rFonts w:cs="David" w:hint="cs"/>
          <w:sz w:val="20"/>
          <w:szCs w:val="20"/>
          <w:highlight w:val="lightGray"/>
          <w:rtl/>
        </w:rPr>
        <w:t>.</w:t>
      </w:r>
      <w:r w:rsidRPr="00022666">
        <w:rPr>
          <w:rFonts w:cs="David"/>
          <w:sz w:val="20"/>
          <w:szCs w:val="20"/>
          <w:rtl/>
        </w:rPr>
        <w:br/>
      </w:r>
      <w:r w:rsidRPr="00022666">
        <w:rPr>
          <w:rFonts w:cs="David" w:hint="cs"/>
          <w:sz w:val="20"/>
          <w:szCs w:val="20"/>
          <w:u w:val="single"/>
          <w:rtl/>
        </w:rPr>
        <w:t>עקרון ביצוע בקירוב-</w:t>
      </w:r>
      <w:r w:rsidRPr="00022666">
        <w:rPr>
          <w:rFonts w:cs="David" w:hint="cs"/>
          <w:sz w:val="20"/>
          <w:szCs w:val="20"/>
          <w:rtl/>
        </w:rPr>
        <w:t xml:space="preserve"> אם אכיפה ממש בלתי אפשרית, אפשר לאכוף את החוזה בדרך קרובה. </w:t>
      </w:r>
    </w:p>
    <w:p w:rsidR="00B43AF1" w:rsidRPr="00022666" w:rsidRDefault="000225EF" w:rsidP="002E3CC8">
      <w:pPr>
        <w:pStyle w:val="a3"/>
        <w:numPr>
          <w:ilvl w:val="0"/>
          <w:numId w:val="54"/>
        </w:numPr>
        <w:spacing w:line="360" w:lineRule="auto"/>
        <w:rPr>
          <w:rFonts w:cs="David"/>
          <w:sz w:val="20"/>
          <w:szCs w:val="20"/>
        </w:rPr>
      </w:pPr>
      <w:r w:rsidRPr="00022666">
        <w:rPr>
          <w:rFonts w:cs="David" w:hint="cs"/>
          <w:b/>
          <w:bCs/>
          <w:sz w:val="20"/>
          <w:szCs w:val="20"/>
          <w:highlight w:val="yellow"/>
          <w:rtl/>
        </w:rPr>
        <w:t>3(2)</w:t>
      </w:r>
      <w:r w:rsidRPr="00022666">
        <w:rPr>
          <w:rFonts w:cs="David" w:hint="cs"/>
          <w:b/>
          <w:bCs/>
          <w:sz w:val="20"/>
          <w:szCs w:val="20"/>
          <w:rtl/>
        </w:rPr>
        <w:t>-סייג השירות האישי-</w:t>
      </w:r>
      <w:r w:rsidRPr="00022666">
        <w:rPr>
          <w:rFonts w:cs="David" w:hint="cs"/>
          <w:sz w:val="20"/>
          <w:szCs w:val="20"/>
          <w:rtl/>
        </w:rPr>
        <w:t xml:space="preserve"> לא נכפה על מישהו לעשות </w:t>
      </w:r>
      <w:r w:rsidR="00B43AF1" w:rsidRPr="00022666">
        <w:rPr>
          <w:rFonts w:cs="David" w:hint="cs"/>
          <w:sz w:val="20"/>
          <w:szCs w:val="20"/>
          <w:rtl/>
        </w:rPr>
        <w:t>עבודה, "ריח של עבדות נוטף מזה".</w:t>
      </w:r>
      <w:r w:rsidR="00B43AF1" w:rsidRPr="00022666">
        <w:rPr>
          <w:rFonts w:cs="David"/>
          <w:sz w:val="20"/>
          <w:szCs w:val="20"/>
          <w:rtl/>
        </w:rPr>
        <w:br/>
      </w:r>
      <w:r w:rsidR="00B43AF1" w:rsidRPr="00022666">
        <w:rPr>
          <w:rFonts w:cs="David" w:hint="cs"/>
          <w:sz w:val="20"/>
          <w:szCs w:val="20"/>
          <w:rtl/>
        </w:rPr>
        <w:t>* כפייה לעשות/לקבל עבודה אישית</w:t>
      </w:r>
      <w:r w:rsidR="00B43AF1" w:rsidRPr="00022666">
        <w:rPr>
          <w:rFonts w:cs="David"/>
          <w:sz w:val="20"/>
          <w:szCs w:val="20"/>
          <w:rtl/>
        </w:rPr>
        <w:br/>
      </w:r>
      <w:r w:rsidR="00B43AF1" w:rsidRPr="00022666">
        <w:rPr>
          <w:rFonts w:cs="David" w:hint="cs"/>
          <w:sz w:val="20"/>
          <w:szCs w:val="20"/>
          <w:rtl/>
        </w:rPr>
        <w:t>* כפייה לתת/לקבל שירות אישי</w:t>
      </w:r>
    </w:p>
    <w:p w:rsidR="0028737C" w:rsidRPr="00022666" w:rsidRDefault="00B43AF1" w:rsidP="00BD147F">
      <w:pPr>
        <w:pStyle w:val="a3"/>
        <w:spacing w:line="360" w:lineRule="auto"/>
        <w:rPr>
          <w:rFonts w:cs="David"/>
          <w:sz w:val="20"/>
          <w:szCs w:val="20"/>
          <w:rtl/>
        </w:rPr>
      </w:pPr>
      <w:r w:rsidRPr="00022666">
        <w:rPr>
          <w:rFonts w:cs="David" w:hint="cs"/>
          <w:b/>
          <w:bCs/>
          <w:sz w:val="20"/>
          <w:szCs w:val="20"/>
          <w:rtl/>
        </w:rPr>
        <w:t>בחוזה עבודה:</w:t>
      </w:r>
      <w:r w:rsidRPr="00022666">
        <w:rPr>
          <w:rFonts w:cs="David"/>
          <w:b/>
          <w:bCs/>
          <w:sz w:val="20"/>
          <w:szCs w:val="20"/>
          <w:rtl/>
        </w:rPr>
        <w:br/>
      </w:r>
      <w:r w:rsidRPr="00022666">
        <w:rPr>
          <w:rFonts w:cs="David" w:hint="cs"/>
          <w:sz w:val="20"/>
          <w:szCs w:val="20"/>
          <w:rtl/>
        </w:rPr>
        <w:t xml:space="preserve">(א) </w:t>
      </w:r>
      <w:r w:rsidRPr="00022666">
        <w:rPr>
          <w:rFonts w:cs="David" w:hint="cs"/>
          <w:sz w:val="20"/>
          <w:szCs w:val="20"/>
          <w:u w:val="single"/>
          <w:rtl/>
        </w:rPr>
        <w:t>טיב הקשר בין המעסיק והעובד</w:t>
      </w:r>
      <w:r w:rsidRPr="00022666">
        <w:rPr>
          <w:rFonts w:cs="David" w:hint="cs"/>
          <w:sz w:val="20"/>
          <w:szCs w:val="20"/>
          <w:rtl/>
        </w:rPr>
        <w:t xml:space="preserve">- ככל שהקשר צמוד יותר, לא ניתן יהיה לאכוף את החוזה. </w:t>
      </w:r>
      <w:r w:rsidR="00CB5918" w:rsidRPr="00022666">
        <w:rPr>
          <w:rFonts w:cs="David" w:hint="cs"/>
          <w:b/>
          <w:bCs/>
          <w:highlight w:val="lightGray"/>
          <w:rtl/>
        </w:rPr>
        <w:t>פס"ד בית הדין לעבודה ומפעלי תחנות</w:t>
      </w:r>
      <w:r w:rsidR="00CB5918" w:rsidRPr="00022666">
        <w:rPr>
          <w:rFonts w:cs="David" w:hint="cs"/>
          <w:b/>
          <w:bCs/>
          <w:rtl/>
        </w:rPr>
        <w:t xml:space="preserve"> </w:t>
      </w:r>
      <w:r w:rsidR="00CB5918" w:rsidRPr="00022666">
        <w:rPr>
          <w:rFonts w:cs="David" w:hint="cs"/>
          <w:rtl/>
        </w:rPr>
        <w:t xml:space="preserve"> </w:t>
      </w:r>
      <w:r w:rsidR="00CB5918" w:rsidRPr="00022666">
        <w:rPr>
          <w:rFonts w:cs="David" w:hint="cs"/>
          <w:sz w:val="20"/>
          <w:szCs w:val="20"/>
          <w:rtl/>
        </w:rPr>
        <w:t>(חברה עם מס' מועט מאוד של עובדים)</w:t>
      </w:r>
      <w:r w:rsidRPr="00022666">
        <w:rPr>
          <w:rFonts w:cs="David"/>
          <w:sz w:val="20"/>
          <w:szCs w:val="20"/>
          <w:rtl/>
        </w:rPr>
        <w:br/>
      </w:r>
      <w:r w:rsidRPr="00022666">
        <w:rPr>
          <w:rFonts w:cs="David" w:hint="cs"/>
          <w:sz w:val="20"/>
          <w:szCs w:val="20"/>
          <w:rtl/>
        </w:rPr>
        <w:t xml:space="preserve">(ב) </w:t>
      </w:r>
      <w:r w:rsidRPr="00022666">
        <w:rPr>
          <w:rFonts w:cs="David" w:hint="cs"/>
          <w:sz w:val="20"/>
          <w:szCs w:val="20"/>
          <w:u w:val="single"/>
          <w:rtl/>
        </w:rPr>
        <w:t>טיב השירות- האם האדם נשכר לעבודה נוכח סגולותיו, כישוריו, תכונותיו</w:t>
      </w:r>
      <w:r w:rsidRPr="00022666">
        <w:rPr>
          <w:rFonts w:cs="David" w:hint="cs"/>
          <w:sz w:val="20"/>
          <w:szCs w:val="20"/>
          <w:rtl/>
        </w:rPr>
        <w:t xml:space="preserve">. </w:t>
      </w:r>
      <w:r w:rsidR="00CB5918" w:rsidRPr="00022666">
        <w:rPr>
          <w:rFonts w:cs="David" w:hint="cs"/>
          <w:b/>
          <w:bCs/>
          <w:highlight w:val="lightGray"/>
          <w:rtl/>
        </w:rPr>
        <w:t>בג"צ צורי נ' ביה"ד הארצי לעבודה</w:t>
      </w:r>
      <w:r w:rsidR="00CB5918" w:rsidRPr="00022666">
        <w:rPr>
          <w:rFonts w:cs="David" w:hint="cs"/>
          <w:sz w:val="20"/>
          <w:szCs w:val="20"/>
          <w:rtl/>
        </w:rPr>
        <w:t xml:space="preserve"> </w:t>
      </w:r>
      <w:r w:rsidR="0028737C" w:rsidRPr="00022666">
        <w:rPr>
          <w:rFonts w:cs="David" w:hint="cs"/>
          <w:sz w:val="20"/>
          <w:szCs w:val="20"/>
          <w:rtl/>
        </w:rPr>
        <w:t>התועמלן של חברת התרופות שפוטר ודרש אכיפה להחזיר אותו לעבודה. המנכ"ל אומר שלא יכולים להכריח אותו להעסיק את שירותיו האישיים שהוא לא רוצה וביהמ"ש קבע שאכן לא ניתן לאכוף זאת. החוזה לא נאכף עליו גם כי מדובר בשירות אישי וגם כי יש קשר אישי. מבחן לא מוצלח לפי גלברד.</w:t>
      </w:r>
    </w:p>
    <w:p w:rsidR="000225EF" w:rsidRPr="00022666" w:rsidRDefault="0028737C" w:rsidP="00BD147F">
      <w:pPr>
        <w:pStyle w:val="a3"/>
        <w:spacing w:line="360" w:lineRule="auto"/>
        <w:rPr>
          <w:rFonts w:cs="David"/>
          <w:sz w:val="20"/>
          <w:szCs w:val="20"/>
          <w:rtl/>
        </w:rPr>
      </w:pPr>
      <w:r w:rsidRPr="00022666">
        <w:rPr>
          <w:rFonts w:cs="David" w:hint="cs"/>
          <w:sz w:val="20"/>
          <w:szCs w:val="20"/>
          <w:rtl/>
        </w:rPr>
        <w:t>(ג)</w:t>
      </w:r>
      <w:r w:rsidR="009851AC">
        <w:rPr>
          <w:rFonts w:cs="David" w:hint="cs"/>
          <w:sz w:val="20"/>
          <w:szCs w:val="20"/>
          <w:rtl/>
        </w:rPr>
        <w:t xml:space="preserve"> </w:t>
      </w:r>
      <w:r w:rsidR="00B43AF1" w:rsidRPr="00022666">
        <w:rPr>
          <w:rFonts w:cs="David" w:hint="cs"/>
          <w:sz w:val="20"/>
          <w:szCs w:val="20"/>
          <w:rtl/>
        </w:rPr>
        <w:t xml:space="preserve">האם האדם התכוון לבצע את העבודה בעצמו, במו ידיו. </w:t>
      </w:r>
      <w:r w:rsidR="00B43AF1" w:rsidRPr="00022666">
        <w:rPr>
          <w:rFonts w:cs="David" w:hint="cs"/>
          <w:b/>
          <w:bCs/>
          <w:sz w:val="20"/>
          <w:szCs w:val="20"/>
          <w:highlight w:val="lightGray"/>
          <w:rtl/>
        </w:rPr>
        <w:t>פ"ד סתם נ' מרקוביץ</w:t>
      </w:r>
      <w:r w:rsidR="00CB5918" w:rsidRPr="00022666">
        <w:rPr>
          <w:rFonts w:cs="David" w:hint="cs"/>
          <w:b/>
          <w:bCs/>
          <w:sz w:val="20"/>
          <w:szCs w:val="20"/>
          <w:rtl/>
        </w:rPr>
        <w:t xml:space="preserve"> </w:t>
      </w:r>
      <w:r w:rsidR="00B43AF1" w:rsidRPr="00022666">
        <w:rPr>
          <w:rFonts w:cs="David" w:hint="cs"/>
          <w:b/>
          <w:bCs/>
          <w:sz w:val="20"/>
          <w:szCs w:val="20"/>
          <w:rtl/>
        </w:rPr>
        <w:t>-</w:t>
      </w:r>
      <w:r w:rsidR="00CB5918" w:rsidRPr="00022666">
        <w:rPr>
          <w:rFonts w:cs="David" w:hint="cs"/>
          <w:sz w:val="20"/>
          <w:szCs w:val="20"/>
          <w:rtl/>
        </w:rPr>
        <w:t>ע</w:t>
      </w:r>
      <w:r w:rsidR="00B43AF1" w:rsidRPr="00022666">
        <w:rPr>
          <w:rFonts w:cs="David" w:hint="cs"/>
          <w:sz w:val="20"/>
          <w:szCs w:val="20"/>
          <w:rtl/>
        </w:rPr>
        <w:t xml:space="preserve">סקת קומבינציה בין קבלן ומזמין עבודה הופר, הקבלן טען לסייג השירות האישי כי הוא קבלן מומחה. ביהמ"ש לא החיל את הסייג מכיוון שהייתה זו חברה קבלנית גדולה, לא מדובר בעבודה שהקבלן מבצע בעצמו. </w:t>
      </w:r>
    </w:p>
    <w:p w:rsidR="0028737C" w:rsidRPr="00022666" w:rsidRDefault="0028737C" w:rsidP="00BD147F">
      <w:pPr>
        <w:pStyle w:val="a3"/>
        <w:spacing w:line="360" w:lineRule="auto"/>
        <w:rPr>
          <w:rFonts w:cs="David"/>
          <w:sz w:val="20"/>
          <w:szCs w:val="20"/>
          <w:rtl/>
        </w:rPr>
      </w:pPr>
    </w:p>
    <w:p w:rsidR="0028737C" w:rsidRPr="00022666" w:rsidRDefault="0028737C" w:rsidP="00BD147F">
      <w:pPr>
        <w:pStyle w:val="a3"/>
        <w:spacing w:line="360" w:lineRule="auto"/>
        <w:rPr>
          <w:rFonts w:cs="David"/>
          <w:sz w:val="20"/>
          <w:szCs w:val="20"/>
          <w:rtl/>
        </w:rPr>
      </w:pPr>
      <w:r w:rsidRPr="00022666">
        <w:rPr>
          <w:rFonts w:cs="David" w:hint="cs"/>
          <w:sz w:val="20"/>
          <w:szCs w:val="20"/>
          <w:u w:val="single"/>
          <w:rtl/>
        </w:rPr>
        <w:t xml:space="preserve">יש 2 הרחבות לסייג השירות האישי: </w:t>
      </w:r>
    </w:p>
    <w:p w:rsidR="0028737C" w:rsidRPr="00022666" w:rsidRDefault="0028737C" w:rsidP="002E3CC8">
      <w:pPr>
        <w:pStyle w:val="a3"/>
        <w:numPr>
          <w:ilvl w:val="0"/>
          <w:numId w:val="76"/>
        </w:numPr>
        <w:spacing w:line="360" w:lineRule="auto"/>
        <w:rPr>
          <w:rFonts w:cs="David"/>
          <w:sz w:val="20"/>
          <w:szCs w:val="20"/>
          <w:rtl/>
        </w:rPr>
      </w:pPr>
      <w:r w:rsidRPr="00022666">
        <w:rPr>
          <w:rFonts w:cs="David" w:hint="cs"/>
          <w:sz w:val="20"/>
          <w:szCs w:val="20"/>
          <w:rtl/>
        </w:rPr>
        <w:t>בדלת האחורית של תקנת הציבור- פעם היה מקובל שבסייג השירות האישי היו אוכפים התחייבות שליליות- להימנע מעבודה ולא היו אוכפים התחייבות חיובית- זמרת אופרה התחייבה לשיר במקומות מסויימים ולא לשיר במקומות מסויימים. את החיוב לא לשיר אכפו עליה ואת ההתחייבות לשיר לא אכפו עליה.</w:t>
      </w:r>
      <w:r w:rsidRPr="00022666">
        <w:rPr>
          <w:rFonts w:cs="David" w:hint="cs"/>
          <w:sz w:val="20"/>
          <w:szCs w:val="20"/>
          <w:u w:val="single"/>
          <w:rtl/>
        </w:rPr>
        <w:t xml:space="preserve"> כיום יש הרחבה ולא אוכפים גם התחייבות לא לתת שירות אישי. </w:t>
      </w:r>
      <w:r w:rsidRPr="00022666">
        <w:rPr>
          <w:rFonts w:cs="David" w:hint="cs"/>
          <w:sz w:val="20"/>
          <w:szCs w:val="20"/>
          <w:rtl/>
        </w:rPr>
        <w:t>ז"א אם הזמרת התחייבה לא לשיר- ובא לה כן לשיר- זכותה לשיר לא אוכפים עליה לקיים את התחייבותה לא לשיר.</w:t>
      </w:r>
    </w:p>
    <w:p w:rsidR="0028737C" w:rsidRPr="00022666" w:rsidRDefault="0028737C" w:rsidP="002E3CC8">
      <w:pPr>
        <w:pStyle w:val="a3"/>
        <w:numPr>
          <w:ilvl w:val="0"/>
          <w:numId w:val="76"/>
        </w:numPr>
        <w:spacing w:line="360" w:lineRule="auto"/>
        <w:rPr>
          <w:rFonts w:cs="David"/>
          <w:sz w:val="20"/>
          <w:szCs w:val="20"/>
        </w:rPr>
      </w:pPr>
      <w:r w:rsidRPr="00022666">
        <w:rPr>
          <w:rFonts w:cs="David" w:hint="cs"/>
          <w:sz w:val="20"/>
          <w:szCs w:val="20"/>
          <w:u w:val="single"/>
          <w:rtl/>
        </w:rPr>
        <w:t>שותפות</w:t>
      </w:r>
      <w:r w:rsidRPr="00022666">
        <w:rPr>
          <w:rFonts w:cs="David" w:hint="cs"/>
          <w:sz w:val="20"/>
          <w:szCs w:val="20"/>
          <w:rtl/>
        </w:rPr>
        <w:t>- גם שני אנשים שיש ביניהם שותפות לניהול חברה לא ניתן לאכוף כזה דבר לנוכח סייג השירות האישי. עדיין יש גוון אישי ולא ניתן להכריח אנשים לעבוד באופן צמוד.</w:t>
      </w:r>
    </w:p>
    <w:p w:rsidR="0028737C" w:rsidRPr="00022666" w:rsidRDefault="0028737C" w:rsidP="00BD147F">
      <w:pPr>
        <w:pStyle w:val="a3"/>
        <w:spacing w:line="360" w:lineRule="auto"/>
        <w:rPr>
          <w:rFonts w:cs="David"/>
          <w:sz w:val="20"/>
          <w:szCs w:val="20"/>
          <w:rtl/>
        </w:rPr>
      </w:pPr>
    </w:p>
    <w:p w:rsidR="0028737C" w:rsidRPr="00022666" w:rsidRDefault="0028737C" w:rsidP="00BD147F">
      <w:pPr>
        <w:pStyle w:val="a3"/>
        <w:spacing w:line="360" w:lineRule="auto"/>
        <w:ind w:left="1440"/>
        <w:rPr>
          <w:rFonts w:cs="David"/>
          <w:sz w:val="20"/>
          <w:szCs w:val="20"/>
        </w:rPr>
      </w:pPr>
    </w:p>
    <w:p w:rsidR="000225EF" w:rsidRPr="00022666" w:rsidRDefault="000225EF" w:rsidP="002E3CC8">
      <w:pPr>
        <w:pStyle w:val="a3"/>
        <w:numPr>
          <w:ilvl w:val="0"/>
          <w:numId w:val="54"/>
        </w:numPr>
        <w:spacing w:line="360" w:lineRule="auto"/>
        <w:rPr>
          <w:rFonts w:cs="David"/>
          <w:sz w:val="20"/>
          <w:szCs w:val="20"/>
        </w:rPr>
      </w:pPr>
      <w:r w:rsidRPr="00022666">
        <w:rPr>
          <w:rFonts w:cs="David" w:hint="cs"/>
          <w:b/>
          <w:bCs/>
          <w:sz w:val="20"/>
          <w:szCs w:val="20"/>
          <w:highlight w:val="yellow"/>
          <w:rtl/>
        </w:rPr>
        <w:t>3(3)-</w:t>
      </w:r>
      <w:r w:rsidRPr="00022666">
        <w:rPr>
          <w:rFonts w:cs="David" w:hint="cs"/>
          <w:b/>
          <w:bCs/>
          <w:sz w:val="20"/>
          <w:szCs w:val="20"/>
          <w:rtl/>
        </w:rPr>
        <w:t xml:space="preserve">סייג הפיקוח- </w:t>
      </w:r>
      <w:r w:rsidRPr="00022666">
        <w:rPr>
          <w:rFonts w:cs="David" w:hint="cs"/>
          <w:sz w:val="20"/>
          <w:szCs w:val="20"/>
          <w:rtl/>
        </w:rPr>
        <w:t xml:space="preserve">החוזה לא </w:t>
      </w:r>
      <w:r w:rsidR="002614B3" w:rsidRPr="00022666">
        <w:rPr>
          <w:rFonts w:cs="David" w:hint="cs"/>
          <w:sz w:val="20"/>
          <w:szCs w:val="20"/>
          <w:rtl/>
        </w:rPr>
        <w:t>י</w:t>
      </w:r>
      <w:r w:rsidRPr="00022666">
        <w:rPr>
          <w:rFonts w:cs="David" w:hint="cs"/>
          <w:sz w:val="20"/>
          <w:szCs w:val="20"/>
          <w:rtl/>
        </w:rPr>
        <w:t xml:space="preserve">יאכף כאשר יש צורך במידה בלתי סבירה של פיקוח ביהמ"ש. </w:t>
      </w:r>
      <w:r w:rsidR="002614B3" w:rsidRPr="00022666">
        <w:rPr>
          <w:rFonts w:cs="David" w:hint="cs"/>
          <w:sz w:val="20"/>
          <w:szCs w:val="20"/>
          <w:rtl/>
        </w:rPr>
        <w:t xml:space="preserve">הסייג הוא מצמצם. </w:t>
      </w:r>
      <w:r w:rsidR="002614B3" w:rsidRPr="00022666">
        <w:rPr>
          <w:rFonts w:cs="David"/>
          <w:b/>
          <w:bCs/>
          <w:sz w:val="20"/>
          <w:szCs w:val="20"/>
          <w:u w:val="single"/>
          <w:rtl/>
        </w:rPr>
        <w:br/>
      </w:r>
      <w:r w:rsidR="002614B3" w:rsidRPr="00022666">
        <w:rPr>
          <w:rFonts w:cs="David" w:hint="cs"/>
          <w:b/>
          <w:bCs/>
          <w:sz w:val="24"/>
          <w:szCs w:val="24"/>
          <w:highlight w:val="lightGray"/>
          <w:u w:val="single"/>
          <w:rtl/>
        </w:rPr>
        <w:t>פ"ד תמגר נ' גושן</w:t>
      </w:r>
      <w:r w:rsidR="002614B3" w:rsidRPr="00022666">
        <w:rPr>
          <w:rFonts w:cs="David" w:hint="cs"/>
          <w:sz w:val="20"/>
          <w:szCs w:val="20"/>
          <w:rtl/>
        </w:rPr>
        <w:t xml:space="preserve">- הצד המפר שלא רצה לאכוף את החוזה טען כי העסקה מורכבת ולא ניתן לאוכפה בגלל סייג הפיקוח. בימה"ש לא מוכן לשלול את האכיפה גם בעסקה מורכבת וארוכה. </w:t>
      </w:r>
      <w:r w:rsidR="002614B3" w:rsidRPr="00022666">
        <w:rPr>
          <w:rFonts w:cs="David" w:hint="cs"/>
          <w:sz w:val="20"/>
          <w:szCs w:val="20"/>
          <w:u w:val="single"/>
          <w:rtl/>
        </w:rPr>
        <w:t>השופט אור</w:t>
      </w:r>
      <w:r w:rsidR="002614B3" w:rsidRPr="00022666">
        <w:rPr>
          <w:rFonts w:cs="David" w:hint="cs"/>
          <w:sz w:val="20"/>
          <w:szCs w:val="20"/>
          <w:rtl/>
        </w:rPr>
        <w:t>- קובע 3 קריטריונים להחלת הסייג:</w:t>
      </w:r>
    </w:p>
    <w:p w:rsidR="002614B3" w:rsidRPr="00022666" w:rsidRDefault="002614B3" w:rsidP="00BD147F">
      <w:pPr>
        <w:pStyle w:val="a3"/>
        <w:spacing w:line="360" w:lineRule="auto"/>
        <w:rPr>
          <w:rFonts w:cs="David"/>
          <w:sz w:val="20"/>
          <w:szCs w:val="20"/>
          <w:rtl/>
        </w:rPr>
      </w:pPr>
      <w:r w:rsidRPr="00022666">
        <w:rPr>
          <w:rFonts w:cs="David" w:hint="cs"/>
          <w:sz w:val="20"/>
          <w:szCs w:val="20"/>
          <w:rtl/>
        </w:rPr>
        <w:t>(1) עסקה מורכבת במיוחד, החורגת מגבול הנורמל</w:t>
      </w:r>
      <w:r w:rsidR="008813E3" w:rsidRPr="00022666">
        <w:rPr>
          <w:rFonts w:cs="David" w:hint="cs"/>
          <w:sz w:val="20"/>
          <w:szCs w:val="20"/>
          <w:rtl/>
        </w:rPr>
        <w:t>.</w:t>
      </w:r>
    </w:p>
    <w:p w:rsidR="002614B3" w:rsidRPr="00022666" w:rsidRDefault="002614B3" w:rsidP="00BD147F">
      <w:pPr>
        <w:pStyle w:val="a3"/>
        <w:spacing w:line="360" w:lineRule="auto"/>
        <w:rPr>
          <w:rFonts w:cs="David"/>
          <w:sz w:val="20"/>
          <w:szCs w:val="20"/>
          <w:rtl/>
        </w:rPr>
      </w:pPr>
      <w:r w:rsidRPr="00022666">
        <w:rPr>
          <w:rFonts w:cs="David" w:hint="cs"/>
          <w:sz w:val="20"/>
          <w:szCs w:val="20"/>
          <w:rtl/>
        </w:rPr>
        <w:t>(2) משך זמן ביצוע ארוך במיוחד</w:t>
      </w:r>
    </w:p>
    <w:p w:rsidR="00BD6DCB" w:rsidRPr="00022666" w:rsidRDefault="002614B3" w:rsidP="00BD147F">
      <w:pPr>
        <w:pStyle w:val="a3"/>
        <w:spacing w:line="360" w:lineRule="auto"/>
        <w:rPr>
          <w:rFonts w:cs="David"/>
          <w:sz w:val="20"/>
          <w:szCs w:val="20"/>
          <w:rtl/>
        </w:rPr>
      </w:pPr>
      <w:r w:rsidRPr="00022666">
        <w:rPr>
          <w:rFonts w:cs="David" w:hint="cs"/>
          <w:sz w:val="20"/>
          <w:szCs w:val="20"/>
          <w:rtl/>
        </w:rPr>
        <w:t>(3) הפרוייקט דורש מידה גבוהה מידי של שיתוף פעולה בין הצדדים.</w:t>
      </w:r>
    </w:p>
    <w:p w:rsidR="00BD6DCB" w:rsidRPr="00022666" w:rsidRDefault="00BD6DCB" w:rsidP="00BD147F">
      <w:pPr>
        <w:pStyle w:val="a3"/>
        <w:spacing w:line="360" w:lineRule="auto"/>
        <w:rPr>
          <w:rFonts w:cs="David"/>
          <w:sz w:val="20"/>
          <w:szCs w:val="20"/>
          <w:rtl/>
        </w:rPr>
      </w:pPr>
      <w:r w:rsidRPr="00022666">
        <w:rPr>
          <w:rFonts w:cs="David" w:hint="cs"/>
          <w:b/>
          <w:bCs/>
          <w:sz w:val="24"/>
          <w:szCs w:val="24"/>
          <w:highlight w:val="lightGray"/>
          <w:rtl/>
        </w:rPr>
        <w:t>בפס"ד אוניסון</w:t>
      </w:r>
      <w:r w:rsidRPr="00022666">
        <w:rPr>
          <w:rFonts w:cs="David" w:hint="cs"/>
          <w:sz w:val="24"/>
          <w:szCs w:val="24"/>
          <w:highlight w:val="lightGray"/>
          <w:rtl/>
        </w:rPr>
        <w:t xml:space="preserve"> </w:t>
      </w:r>
      <w:r w:rsidRPr="00022666">
        <w:rPr>
          <w:rFonts w:cs="David" w:hint="cs"/>
          <w:b/>
          <w:bCs/>
          <w:sz w:val="24"/>
          <w:szCs w:val="24"/>
          <w:highlight w:val="lightGray"/>
          <w:rtl/>
        </w:rPr>
        <w:t>נ' דויטש</w:t>
      </w:r>
      <w:r w:rsidRPr="00022666">
        <w:rPr>
          <w:rFonts w:cs="David" w:hint="cs"/>
          <w:sz w:val="24"/>
          <w:szCs w:val="24"/>
          <w:rtl/>
        </w:rPr>
        <w:t xml:space="preserve"> </w:t>
      </w:r>
      <w:r w:rsidRPr="00022666">
        <w:rPr>
          <w:rFonts w:cs="David" w:hint="cs"/>
          <w:sz w:val="20"/>
          <w:szCs w:val="20"/>
          <w:rtl/>
        </w:rPr>
        <w:t>אנו רואים שביהמ"ש ממנה כונס נכסים שיפקח על החוזה ועל בניית הבניין וזה עבד מצויין.</w:t>
      </w:r>
    </w:p>
    <w:p w:rsidR="00BD6DCB" w:rsidRPr="00022666" w:rsidRDefault="00BD6DCB" w:rsidP="00BD147F">
      <w:pPr>
        <w:pStyle w:val="a3"/>
        <w:spacing w:line="360" w:lineRule="auto"/>
        <w:rPr>
          <w:rFonts w:cs="David"/>
          <w:sz w:val="20"/>
          <w:szCs w:val="20"/>
        </w:rPr>
      </w:pPr>
    </w:p>
    <w:p w:rsidR="000225EF" w:rsidRPr="00022666" w:rsidRDefault="000225EF" w:rsidP="002E3CC8">
      <w:pPr>
        <w:pStyle w:val="a3"/>
        <w:numPr>
          <w:ilvl w:val="0"/>
          <w:numId w:val="54"/>
        </w:numPr>
        <w:spacing w:line="360" w:lineRule="auto"/>
        <w:rPr>
          <w:rFonts w:cs="David"/>
          <w:sz w:val="20"/>
          <w:szCs w:val="20"/>
        </w:rPr>
      </w:pPr>
      <w:r w:rsidRPr="00022666">
        <w:rPr>
          <w:rFonts w:cs="David" w:hint="cs"/>
          <w:b/>
          <w:bCs/>
          <w:sz w:val="20"/>
          <w:szCs w:val="20"/>
          <w:highlight w:val="yellow"/>
          <w:rtl/>
        </w:rPr>
        <w:t>3(4)</w:t>
      </w:r>
      <w:r w:rsidRPr="00022666">
        <w:rPr>
          <w:rFonts w:cs="David" w:hint="cs"/>
          <w:b/>
          <w:bCs/>
          <w:sz w:val="20"/>
          <w:szCs w:val="20"/>
          <w:rtl/>
        </w:rPr>
        <w:t>- סייג הצדק-</w:t>
      </w:r>
      <w:r w:rsidRPr="00022666">
        <w:rPr>
          <w:rFonts w:cs="David" w:hint="cs"/>
          <w:sz w:val="20"/>
          <w:szCs w:val="20"/>
          <w:rtl/>
        </w:rPr>
        <w:t xml:space="preserve"> הסייג הרחב ביותר. </w:t>
      </w:r>
      <w:r w:rsidR="002614B3" w:rsidRPr="00022666">
        <w:rPr>
          <w:rFonts w:cs="David" w:hint="cs"/>
          <w:sz w:val="20"/>
          <w:szCs w:val="20"/>
          <w:rtl/>
        </w:rPr>
        <w:t xml:space="preserve">סייג הצדק הוא אחת הדרכים להחדרת ערכים לדיני החוזים, דומה לתום לב. </w:t>
      </w:r>
      <w:r w:rsidR="002614B3" w:rsidRPr="00022666">
        <w:rPr>
          <w:rFonts w:cs="David"/>
          <w:sz w:val="20"/>
          <w:szCs w:val="20"/>
          <w:rtl/>
        </w:rPr>
        <w:br/>
      </w:r>
      <w:r w:rsidRPr="00022666">
        <w:rPr>
          <w:rFonts w:cs="David" w:hint="cs"/>
          <w:sz w:val="20"/>
          <w:szCs w:val="20"/>
          <w:rtl/>
        </w:rPr>
        <w:t xml:space="preserve">לפעמים אפשר להסיר את אי הצדק באמצעות התנאת תנאים שונים שאפשרית מכוח ס' 4. </w:t>
      </w:r>
      <w:r w:rsidR="002614B3" w:rsidRPr="00022666">
        <w:rPr>
          <w:rFonts w:cs="David"/>
          <w:sz w:val="20"/>
          <w:szCs w:val="20"/>
          <w:rtl/>
        </w:rPr>
        <w:br/>
      </w:r>
      <w:r w:rsidR="002614B3" w:rsidRPr="00022666">
        <w:rPr>
          <w:rFonts w:cs="David" w:hint="cs"/>
          <w:sz w:val="20"/>
          <w:szCs w:val="20"/>
          <w:rtl/>
        </w:rPr>
        <w:t>שתי גישות לסייג הצדק:</w:t>
      </w:r>
    </w:p>
    <w:p w:rsidR="002614B3" w:rsidRPr="00022666" w:rsidRDefault="002614B3" w:rsidP="002E3CC8">
      <w:pPr>
        <w:pStyle w:val="a3"/>
        <w:numPr>
          <w:ilvl w:val="1"/>
          <w:numId w:val="54"/>
        </w:numPr>
        <w:spacing w:line="360" w:lineRule="auto"/>
        <w:rPr>
          <w:rFonts w:cs="David"/>
          <w:sz w:val="20"/>
          <w:szCs w:val="20"/>
        </w:rPr>
      </w:pPr>
      <w:r w:rsidRPr="00022666">
        <w:rPr>
          <w:rFonts w:cs="David" w:hint="cs"/>
          <w:b/>
          <w:bCs/>
          <w:sz w:val="20"/>
          <w:szCs w:val="20"/>
          <w:u w:val="single"/>
          <w:rtl/>
        </w:rPr>
        <w:t>גישה רחבה-</w:t>
      </w:r>
      <w:r w:rsidR="007971FA" w:rsidRPr="00022666">
        <w:rPr>
          <w:rFonts w:cs="David" w:hint="cs"/>
          <w:b/>
          <w:bCs/>
          <w:sz w:val="20"/>
          <w:szCs w:val="20"/>
          <w:u w:val="single"/>
          <w:rtl/>
        </w:rPr>
        <w:t xml:space="preserve"> גישת צדק ציבורי</w:t>
      </w:r>
      <w:r w:rsidR="00BD6DCB" w:rsidRPr="00022666">
        <w:rPr>
          <w:rFonts w:cs="David" w:hint="cs"/>
          <w:b/>
          <w:bCs/>
          <w:sz w:val="26"/>
          <w:szCs w:val="26"/>
          <w:rtl/>
        </w:rPr>
        <w:t xml:space="preserve"> </w:t>
      </w:r>
      <w:r w:rsidR="007971FA" w:rsidRPr="00022666">
        <w:rPr>
          <w:rFonts w:cs="David" w:hint="cs"/>
          <w:b/>
          <w:bCs/>
          <w:sz w:val="26"/>
          <w:szCs w:val="26"/>
          <w:rtl/>
        </w:rPr>
        <w:t xml:space="preserve">לראשונה </w:t>
      </w:r>
      <w:r w:rsidRPr="00022666">
        <w:rPr>
          <w:rFonts w:cs="David" w:hint="cs"/>
          <w:b/>
          <w:bCs/>
          <w:sz w:val="26"/>
          <w:szCs w:val="26"/>
          <w:highlight w:val="lightGray"/>
          <w:rtl/>
        </w:rPr>
        <w:t>בפ"ד</w:t>
      </w:r>
      <w:r w:rsidR="00BD6DCB" w:rsidRPr="00022666">
        <w:rPr>
          <w:rFonts w:cs="David" w:hint="cs"/>
          <w:b/>
          <w:bCs/>
          <w:sz w:val="26"/>
          <w:szCs w:val="26"/>
          <w:highlight w:val="lightGray"/>
          <w:rtl/>
        </w:rPr>
        <w:t xml:space="preserve"> </w:t>
      </w:r>
      <w:r w:rsidRPr="00022666">
        <w:rPr>
          <w:rFonts w:cs="David" w:hint="cs"/>
          <w:b/>
          <w:bCs/>
          <w:sz w:val="26"/>
          <w:szCs w:val="26"/>
          <w:highlight w:val="lightGray"/>
          <w:rtl/>
        </w:rPr>
        <w:t>לוין</w:t>
      </w:r>
      <w:r w:rsidRPr="00022666">
        <w:rPr>
          <w:rFonts w:cs="David" w:hint="cs"/>
          <w:b/>
          <w:bCs/>
          <w:sz w:val="26"/>
          <w:szCs w:val="26"/>
          <w:rtl/>
        </w:rPr>
        <w:t xml:space="preserve">- </w:t>
      </w:r>
      <w:r w:rsidRPr="00022666">
        <w:rPr>
          <w:rFonts w:cs="David" w:hint="cs"/>
          <w:sz w:val="20"/>
          <w:szCs w:val="20"/>
          <w:rtl/>
        </w:rPr>
        <w:t>במסגרת שיקולי הצדק יש לקחת בחשבון שיקולים של צדדים אחרים ולא רק הצדדים לחוזה.</w:t>
      </w:r>
    </w:p>
    <w:p w:rsidR="000225EF" w:rsidRPr="00022666" w:rsidRDefault="002614B3" w:rsidP="002E3CC8">
      <w:pPr>
        <w:pStyle w:val="a3"/>
        <w:numPr>
          <w:ilvl w:val="1"/>
          <w:numId w:val="54"/>
        </w:numPr>
        <w:spacing w:line="360" w:lineRule="auto"/>
        <w:rPr>
          <w:rFonts w:cs="David"/>
          <w:sz w:val="20"/>
          <w:szCs w:val="20"/>
        </w:rPr>
      </w:pPr>
      <w:r w:rsidRPr="00022666">
        <w:rPr>
          <w:rFonts w:cs="David" w:hint="cs"/>
          <w:b/>
          <w:bCs/>
          <w:sz w:val="20"/>
          <w:szCs w:val="20"/>
          <w:u w:val="single"/>
          <w:rtl/>
        </w:rPr>
        <w:t>גישה מצמצמת-</w:t>
      </w:r>
      <w:r w:rsidR="000225EF" w:rsidRPr="00022666">
        <w:rPr>
          <w:rFonts w:cs="David" w:hint="cs"/>
          <w:b/>
          <w:bCs/>
          <w:sz w:val="26"/>
          <w:szCs w:val="26"/>
          <w:highlight w:val="lightGray"/>
          <w:rtl/>
        </w:rPr>
        <w:t>בפ"ד</w:t>
      </w:r>
      <w:r w:rsidR="00BD6DCB" w:rsidRPr="00022666">
        <w:rPr>
          <w:rFonts w:cs="David" w:hint="cs"/>
          <w:b/>
          <w:bCs/>
          <w:sz w:val="26"/>
          <w:szCs w:val="26"/>
          <w:highlight w:val="lightGray"/>
          <w:rtl/>
        </w:rPr>
        <w:t xml:space="preserve"> </w:t>
      </w:r>
      <w:r w:rsidR="000225EF" w:rsidRPr="00022666">
        <w:rPr>
          <w:rFonts w:cs="David" w:hint="cs"/>
          <w:b/>
          <w:bCs/>
          <w:sz w:val="26"/>
          <w:szCs w:val="26"/>
          <w:highlight w:val="lightGray"/>
          <w:rtl/>
        </w:rPr>
        <w:t>ורטהיימר</w:t>
      </w:r>
      <w:r w:rsidR="000225EF" w:rsidRPr="00022666">
        <w:rPr>
          <w:rFonts w:cs="David" w:hint="cs"/>
          <w:b/>
          <w:bCs/>
          <w:sz w:val="26"/>
          <w:szCs w:val="26"/>
          <w:rtl/>
        </w:rPr>
        <w:t>-</w:t>
      </w:r>
      <w:r w:rsidR="008813E3" w:rsidRPr="00022666">
        <w:rPr>
          <w:rFonts w:cs="David" w:hint="cs"/>
          <w:sz w:val="20"/>
          <w:szCs w:val="20"/>
          <w:rtl/>
        </w:rPr>
        <w:t xml:space="preserve"> (צד שמכר דירה ל2 אנשים) </w:t>
      </w:r>
      <w:r w:rsidR="000225EF" w:rsidRPr="00022666">
        <w:rPr>
          <w:rFonts w:cs="David" w:hint="cs"/>
          <w:sz w:val="20"/>
          <w:szCs w:val="20"/>
          <w:rtl/>
        </w:rPr>
        <w:t xml:space="preserve">נקבע כי יש לשקול את הצדק רק ביחסים בין הצדדים לחוזה. </w:t>
      </w:r>
      <w:r w:rsidR="008813E3" w:rsidRPr="00022666">
        <w:rPr>
          <w:rFonts w:cs="David" w:hint="cs"/>
          <w:sz w:val="20"/>
          <w:szCs w:val="20"/>
          <w:rtl/>
        </w:rPr>
        <w:t>(בין המוכר לקונה הראשון)</w:t>
      </w:r>
    </w:p>
    <w:p w:rsidR="002614B3" w:rsidRPr="00022666" w:rsidRDefault="002614B3" w:rsidP="00BD147F">
      <w:pPr>
        <w:pStyle w:val="a3"/>
        <w:spacing w:line="360" w:lineRule="auto"/>
        <w:ind w:firstLine="720"/>
        <w:rPr>
          <w:rFonts w:cs="David"/>
          <w:sz w:val="20"/>
          <w:szCs w:val="20"/>
          <w:rtl/>
        </w:rPr>
      </w:pPr>
      <w:r w:rsidRPr="00022666">
        <w:rPr>
          <w:rFonts w:cs="David" w:hint="cs"/>
          <w:b/>
          <w:bCs/>
          <w:sz w:val="20"/>
          <w:szCs w:val="20"/>
          <w:u w:val="single"/>
          <w:rtl/>
        </w:rPr>
        <w:t xml:space="preserve">במסגרת מאזן הצדק </w:t>
      </w:r>
      <w:r w:rsidR="007C41EF" w:rsidRPr="00022666">
        <w:rPr>
          <w:rFonts w:cs="David" w:hint="cs"/>
          <w:b/>
          <w:bCs/>
          <w:sz w:val="20"/>
          <w:szCs w:val="20"/>
          <w:u w:val="single"/>
          <w:rtl/>
        </w:rPr>
        <w:t xml:space="preserve">הפרטי </w:t>
      </w:r>
      <w:r w:rsidRPr="00022666">
        <w:rPr>
          <w:rFonts w:cs="David" w:hint="cs"/>
          <w:b/>
          <w:bCs/>
          <w:sz w:val="20"/>
          <w:szCs w:val="20"/>
          <w:u w:val="single"/>
          <w:rtl/>
        </w:rPr>
        <w:t xml:space="preserve">יבחנו 2 </w:t>
      </w:r>
      <w:r w:rsidR="007C41EF" w:rsidRPr="00022666">
        <w:rPr>
          <w:rFonts w:cs="David" w:hint="cs"/>
          <w:b/>
          <w:bCs/>
          <w:sz w:val="20"/>
          <w:szCs w:val="20"/>
          <w:u w:val="single"/>
          <w:rtl/>
        </w:rPr>
        <w:t>קבוצות שיקולים</w:t>
      </w:r>
      <w:r w:rsidRPr="00022666">
        <w:rPr>
          <w:rFonts w:cs="David" w:hint="cs"/>
          <w:b/>
          <w:bCs/>
          <w:sz w:val="20"/>
          <w:szCs w:val="20"/>
          <w:u w:val="single"/>
          <w:rtl/>
        </w:rPr>
        <w:t>:</w:t>
      </w:r>
    </w:p>
    <w:p w:rsidR="002614B3" w:rsidRPr="00022666" w:rsidRDefault="007C41EF" w:rsidP="002E3CC8">
      <w:pPr>
        <w:pStyle w:val="a3"/>
        <w:numPr>
          <w:ilvl w:val="0"/>
          <w:numId w:val="59"/>
        </w:numPr>
        <w:spacing w:line="360" w:lineRule="auto"/>
        <w:rPr>
          <w:rFonts w:cs="David"/>
          <w:sz w:val="20"/>
          <w:szCs w:val="20"/>
        </w:rPr>
      </w:pPr>
      <w:r w:rsidRPr="00022666">
        <w:rPr>
          <w:rFonts w:cs="David" w:hint="cs"/>
          <w:sz w:val="20"/>
          <w:szCs w:val="20"/>
          <w:u w:val="single"/>
          <w:rtl/>
        </w:rPr>
        <w:t>שיקולי מאזן הנזק-</w:t>
      </w:r>
      <w:r w:rsidR="002614B3" w:rsidRPr="00022666">
        <w:rPr>
          <w:rFonts w:cs="David" w:hint="cs"/>
          <w:b/>
          <w:bCs/>
          <w:sz w:val="20"/>
          <w:szCs w:val="20"/>
          <w:rtl/>
        </w:rPr>
        <w:t>מאזן האינטרסים של הצדדים</w:t>
      </w:r>
      <w:r w:rsidRPr="00022666">
        <w:rPr>
          <w:rFonts w:cs="David" w:hint="cs"/>
          <w:b/>
          <w:bCs/>
          <w:sz w:val="20"/>
          <w:szCs w:val="20"/>
          <w:rtl/>
        </w:rPr>
        <w:t xml:space="preserve">, </w:t>
      </w:r>
      <w:r w:rsidR="004E1139">
        <w:rPr>
          <w:rFonts w:cs="David" w:hint="cs"/>
          <w:sz w:val="20"/>
          <w:szCs w:val="20"/>
          <w:rtl/>
        </w:rPr>
        <w:t>מה הנפגע יפסיד</w:t>
      </w:r>
      <w:r w:rsidR="002614B3" w:rsidRPr="00022666">
        <w:rPr>
          <w:rFonts w:cs="David" w:hint="cs"/>
          <w:sz w:val="20"/>
          <w:szCs w:val="20"/>
          <w:rtl/>
        </w:rPr>
        <w:t xml:space="preserve"> אם לא ייאכף החוזה, אל מול מה שהמפר יפסיד אם החוזה ייאכף</w:t>
      </w:r>
    </w:p>
    <w:p w:rsidR="002614B3" w:rsidRPr="00022666" w:rsidRDefault="007C41EF" w:rsidP="002E3CC8">
      <w:pPr>
        <w:pStyle w:val="a3"/>
        <w:numPr>
          <w:ilvl w:val="0"/>
          <w:numId w:val="59"/>
        </w:numPr>
        <w:spacing w:line="360" w:lineRule="auto"/>
        <w:rPr>
          <w:rFonts w:cs="David"/>
          <w:sz w:val="20"/>
          <w:szCs w:val="20"/>
          <w:rtl/>
        </w:rPr>
      </w:pPr>
      <w:r w:rsidRPr="00022666">
        <w:rPr>
          <w:rFonts w:cs="David" w:hint="cs"/>
          <w:sz w:val="20"/>
          <w:szCs w:val="20"/>
          <w:u w:val="single"/>
          <w:rtl/>
        </w:rPr>
        <w:t>שיקולי מאזן האשמה-</w:t>
      </w:r>
      <w:r w:rsidR="002614B3" w:rsidRPr="00022666">
        <w:rPr>
          <w:rFonts w:cs="David" w:hint="cs"/>
          <w:b/>
          <w:bCs/>
          <w:sz w:val="20"/>
          <w:szCs w:val="20"/>
          <w:rtl/>
        </w:rPr>
        <w:t>התנהגות הצדדים</w:t>
      </w:r>
      <w:r w:rsidRPr="00022666">
        <w:rPr>
          <w:rFonts w:cs="David" w:hint="cs"/>
          <w:sz w:val="20"/>
          <w:szCs w:val="20"/>
          <w:rtl/>
        </w:rPr>
        <w:t xml:space="preserve">. </w:t>
      </w:r>
    </w:p>
    <w:p w:rsidR="000A3D54" w:rsidRPr="00022666" w:rsidRDefault="000A3D54" w:rsidP="00BD147F">
      <w:pPr>
        <w:pStyle w:val="a4"/>
        <w:spacing w:line="360" w:lineRule="auto"/>
        <w:rPr>
          <w:rFonts w:cs="David"/>
          <w:sz w:val="20"/>
          <w:szCs w:val="20"/>
          <w:rtl/>
        </w:rPr>
      </w:pPr>
      <w:r w:rsidRPr="00022666">
        <w:rPr>
          <w:rFonts w:cs="David" w:hint="cs"/>
          <w:b/>
          <w:bCs/>
          <w:sz w:val="26"/>
          <w:szCs w:val="26"/>
          <w:highlight w:val="lightGray"/>
          <w:rtl/>
        </w:rPr>
        <w:t>פס</w:t>
      </w:r>
      <w:r w:rsidRPr="00022666">
        <w:rPr>
          <w:rFonts w:cs="David"/>
          <w:b/>
          <w:bCs/>
          <w:sz w:val="26"/>
          <w:szCs w:val="26"/>
          <w:highlight w:val="lightGray"/>
          <w:rtl/>
        </w:rPr>
        <w:t>"</w:t>
      </w:r>
      <w:r w:rsidRPr="00022666">
        <w:rPr>
          <w:rFonts w:cs="David" w:hint="cs"/>
          <w:b/>
          <w:bCs/>
          <w:sz w:val="26"/>
          <w:szCs w:val="26"/>
          <w:highlight w:val="lightGray"/>
          <w:rtl/>
        </w:rPr>
        <w:t>ד</w:t>
      </w:r>
      <w:r w:rsidRPr="00022666">
        <w:rPr>
          <w:rFonts w:cs="David"/>
          <w:b/>
          <w:bCs/>
          <w:sz w:val="26"/>
          <w:szCs w:val="26"/>
          <w:highlight w:val="lightGray"/>
          <w:rtl/>
        </w:rPr>
        <w:t xml:space="preserve"> </w:t>
      </w:r>
      <w:r w:rsidRPr="00022666">
        <w:rPr>
          <w:rFonts w:cs="David" w:hint="cs"/>
          <w:b/>
          <w:bCs/>
          <w:sz w:val="26"/>
          <w:szCs w:val="26"/>
          <w:highlight w:val="lightGray"/>
          <w:rtl/>
        </w:rPr>
        <w:t>פרץ</w:t>
      </w:r>
      <w:r w:rsidRPr="00022666">
        <w:rPr>
          <w:rFonts w:cs="David"/>
          <w:b/>
          <w:bCs/>
          <w:sz w:val="26"/>
          <w:szCs w:val="26"/>
          <w:highlight w:val="lightGray"/>
          <w:rtl/>
        </w:rPr>
        <w:t xml:space="preserve"> </w:t>
      </w:r>
      <w:r w:rsidRPr="00022666">
        <w:rPr>
          <w:rFonts w:cs="David" w:hint="cs"/>
          <w:b/>
          <w:bCs/>
          <w:sz w:val="26"/>
          <w:szCs w:val="26"/>
          <w:highlight w:val="lightGray"/>
          <w:rtl/>
        </w:rPr>
        <w:t>נ</w:t>
      </w:r>
      <w:r w:rsidRPr="00022666">
        <w:rPr>
          <w:rFonts w:cs="David"/>
          <w:b/>
          <w:bCs/>
          <w:sz w:val="26"/>
          <w:szCs w:val="26"/>
          <w:highlight w:val="lightGray"/>
          <w:rtl/>
        </w:rPr>
        <w:t xml:space="preserve">' </w:t>
      </w:r>
      <w:r w:rsidRPr="00022666">
        <w:rPr>
          <w:rFonts w:cs="David" w:hint="cs"/>
          <w:b/>
          <w:bCs/>
          <w:sz w:val="26"/>
          <w:szCs w:val="26"/>
          <w:highlight w:val="lightGray"/>
          <w:rtl/>
        </w:rPr>
        <w:t>ביטון</w:t>
      </w:r>
      <w:r w:rsidRPr="00022666">
        <w:rPr>
          <w:rFonts w:cs="David"/>
          <w:sz w:val="20"/>
          <w:szCs w:val="20"/>
          <w:rtl/>
        </w:rPr>
        <w:t xml:space="preserve">- </w:t>
      </w:r>
      <w:r w:rsidRPr="00022666">
        <w:rPr>
          <w:rFonts w:cs="David" w:hint="cs"/>
          <w:sz w:val="20"/>
          <w:szCs w:val="20"/>
          <w:u w:val="single"/>
          <w:rtl/>
        </w:rPr>
        <w:t>דוגמא</w:t>
      </w:r>
      <w:r w:rsidRPr="00022666">
        <w:rPr>
          <w:rFonts w:cs="David"/>
          <w:sz w:val="20"/>
          <w:szCs w:val="20"/>
          <w:u w:val="single"/>
          <w:rtl/>
        </w:rPr>
        <w:t xml:space="preserve"> </w:t>
      </w:r>
      <w:r w:rsidRPr="00022666">
        <w:rPr>
          <w:rFonts w:cs="David" w:hint="cs"/>
          <w:sz w:val="20"/>
          <w:szCs w:val="20"/>
          <w:u w:val="single"/>
          <w:rtl/>
        </w:rPr>
        <w:t>לשימוש</w:t>
      </w:r>
      <w:r w:rsidRPr="00022666">
        <w:rPr>
          <w:rFonts w:cs="David"/>
          <w:sz w:val="20"/>
          <w:szCs w:val="20"/>
          <w:u w:val="single"/>
          <w:rtl/>
        </w:rPr>
        <w:t xml:space="preserve"> </w:t>
      </w:r>
      <w:r w:rsidRPr="00022666">
        <w:rPr>
          <w:rFonts w:cs="David" w:hint="cs"/>
          <w:sz w:val="20"/>
          <w:szCs w:val="20"/>
          <w:u w:val="single"/>
          <w:rtl/>
        </w:rPr>
        <w:t>בגישה</w:t>
      </w:r>
      <w:r w:rsidRPr="00022666">
        <w:rPr>
          <w:rFonts w:cs="David"/>
          <w:sz w:val="20"/>
          <w:szCs w:val="20"/>
          <w:u w:val="single"/>
          <w:rtl/>
        </w:rPr>
        <w:t xml:space="preserve"> </w:t>
      </w:r>
      <w:r w:rsidRPr="00022666">
        <w:rPr>
          <w:rFonts w:cs="David" w:hint="cs"/>
          <w:sz w:val="20"/>
          <w:szCs w:val="20"/>
          <w:u w:val="single"/>
          <w:rtl/>
        </w:rPr>
        <w:t>הצרה</w:t>
      </w:r>
      <w:r w:rsidRPr="00022666">
        <w:rPr>
          <w:rFonts w:cs="David"/>
          <w:sz w:val="20"/>
          <w:szCs w:val="20"/>
          <w:u w:val="single"/>
          <w:rtl/>
        </w:rPr>
        <w:t xml:space="preserve"> </w:t>
      </w:r>
      <w:r w:rsidRPr="00022666">
        <w:rPr>
          <w:rFonts w:cs="David" w:hint="cs"/>
          <w:sz w:val="20"/>
          <w:szCs w:val="20"/>
          <w:u w:val="single"/>
          <w:rtl/>
        </w:rPr>
        <w:t>והעדיפות</w:t>
      </w:r>
      <w:r w:rsidRPr="00022666">
        <w:rPr>
          <w:rFonts w:cs="David"/>
          <w:sz w:val="20"/>
          <w:szCs w:val="20"/>
          <w:u w:val="single"/>
          <w:rtl/>
        </w:rPr>
        <w:t xml:space="preserve"> </w:t>
      </w:r>
      <w:r w:rsidRPr="00022666">
        <w:rPr>
          <w:rFonts w:cs="David" w:hint="cs"/>
          <w:sz w:val="20"/>
          <w:szCs w:val="20"/>
          <w:u w:val="single"/>
          <w:rtl/>
        </w:rPr>
        <w:t>במאזן</w:t>
      </w:r>
      <w:r w:rsidRPr="00022666">
        <w:rPr>
          <w:rFonts w:cs="David"/>
          <w:sz w:val="20"/>
          <w:szCs w:val="20"/>
          <w:u w:val="single"/>
          <w:rtl/>
        </w:rPr>
        <w:t xml:space="preserve"> </w:t>
      </w:r>
      <w:r w:rsidRPr="00022666">
        <w:rPr>
          <w:rFonts w:cs="David" w:hint="cs"/>
          <w:sz w:val="20"/>
          <w:szCs w:val="20"/>
          <w:u w:val="single"/>
          <w:rtl/>
        </w:rPr>
        <w:t>אינטרסים</w:t>
      </w:r>
      <w:r w:rsidRPr="00022666">
        <w:rPr>
          <w:rFonts w:cs="David"/>
          <w:sz w:val="20"/>
          <w:szCs w:val="20"/>
          <w:u w:val="single"/>
          <w:rtl/>
        </w:rPr>
        <w:t xml:space="preserve"> </w:t>
      </w:r>
      <w:r w:rsidRPr="00022666">
        <w:rPr>
          <w:rFonts w:cs="David" w:hint="cs"/>
          <w:sz w:val="20"/>
          <w:szCs w:val="20"/>
          <w:u w:val="single"/>
          <w:rtl/>
        </w:rPr>
        <w:t>לנפגע</w:t>
      </w:r>
      <w:r w:rsidRPr="00022666">
        <w:rPr>
          <w:rFonts w:cs="David"/>
          <w:sz w:val="20"/>
          <w:szCs w:val="20"/>
          <w:u w:val="single"/>
          <w:rtl/>
        </w:rPr>
        <w:t>-</w:t>
      </w:r>
      <w:r w:rsidRPr="00022666">
        <w:rPr>
          <w:rFonts w:cs="David"/>
          <w:sz w:val="20"/>
          <w:szCs w:val="20"/>
          <w:rtl/>
        </w:rPr>
        <w:t xml:space="preserve"> </w:t>
      </w:r>
      <w:r w:rsidRPr="00022666">
        <w:rPr>
          <w:rFonts w:cs="David" w:hint="cs"/>
          <w:sz w:val="20"/>
          <w:szCs w:val="20"/>
          <w:rtl/>
        </w:rPr>
        <w:t>מאזן</w:t>
      </w:r>
      <w:r w:rsidRPr="00022666">
        <w:rPr>
          <w:rFonts w:cs="David"/>
          <w:sz w:val="20"/>
          <w:szCs w:val="20"/>
          <w:rtl/>
        </w:rPr>
        <w:t xml:space="preserve"> </w:t>
      </w:r>
      <w:r w:rsidRPr="00022666">
        <w:rPr>
          <w:rFonts w:cs="David" w:hint="cs"/>
          <w:sz w:val="20"/>
          <w:szCs w:val="20"/>
          <w:rtl/>
        </w:rPr>
        <w:t>תשלומים</w:t>
      </w:r>
      <w:r w:rsidRPr="00022666">
        <w:rPr>
          <w:rFonts w:cs="David"/>
          <w:sz w:val="20"/>
          <w:szCs w:val="20"/>
          <w:rtl/>
        </w:rPr>
        <w:t xml:space="preserve"> </w:t>
      </w:r>
      <w:r w:rsidRPr="00022666">
        <w:rPr>
          <w:rFonts w:cs="David" w:hint="cs"/>
          <w:sz w:val="20"/>
          <w:szCs w:val="20"/>
          <w:rtl/>
        </w:rPr>
        <w:t>של</w:t>
      </w:r>
      <w:r w:rsidRPr="00022666">
        <w:rPr>
          <w:rFonts w:cs="David"/>
          <w:sz w:val="20"/>
          <w:szCs w:val="20"/>
          <w:rtl/>
        </w:rPr>
        <w:t xml:space="preserve"> 4 </w:t>
      </w:r>
      <w:r w:rsidRPr="00022666">
        <w:rPr>
          <w:rFonts w:cs="David" w:hint="cs"/>
          <w:sz w:val="20"/>
          <w:szCs w:val="20"/>
          <w:rtl/>
        </w:rPr>
        <w:t>אנשים</w:t>
      </w:r>
      <w:r w:rsidRPr="00022666">
        <w:rPr>
          <w:rFonts w:cs="David"/>
          <w:sz w:val="20"/>
          <w:szCs w:val="20"/>
          <w:rtl/>
        </w:rPr>
        <w:t xml:space="preserve">: </w:t>
      </w:r>
      <w:r w:rsidRPr="00022666">
        <w:rPr>
          <w:rFonts w:cs="David" w:hint="cs"/>
          <w:sz w:val="20"/>
          <w:szCs w:val="20"/>
          <w:rtl/>
        </w:rPr>
        <w:t>פרץ</w:t>
      </w:r>
      <w:r w:rsidRPr="00022666">
        <w:rPr>
          <w:rFonts w:cs="David"/>
          <w:sz w:val="20"/>
          <w:szCs w:val="20"/>
          <w:rtl/>
        </w:rPr>
        <w:t xml:space="preserve">- </w:t>
      </w:r>
      <w:r w:rsidRPr="00022666">
        <w:rPr>
          <w:rFonts w:cs="David" w:hint="cs"/>
          <w:sz w:val="20"/>
          <w:szCs w:val="20"/>
          <w:rtl/>
        </w:rPr>
        <w:t>כליף</w:t>
      </w:r>
      <w:r w:rsidRPr="00022666">
        <w:rPr>
          <w:rFonts w:cs="David"/>
          <w:sz w:val="20"/>
          <w:szCs w:val="20"/>
          <w:rtl/>
        </w:rPr>
        <w:t xml:space="preserve">- </w:t>
      </w:r>
      <w:r w:rsidRPr="00022666">
        <w:rPr>
          <w:rFonts w:cs="David" w:hint="cs"/>
          <w:sz w:val="20"/>
          <w:szCs w:val="20"/>
          <w:rtl/>
        </w:rPr>
        <w:t>ביטון</w:t>
      </w:r>
      <w:r w:rsidRPr="00022666">
        <w:rPr>
          <w:rFonts w:cs="David"/>
          <w:sz w:val="20"/>
          <w:szCs w:val="20"/>
          <w:rtl/>
        </w:rPr>
        <w:t xml:space="preserve">- </w:t>
      </w:r>
      <w:r w:rsidRPr="00022666">
        <w:rPr>
          <w:rFonts w:cs="David" w:hint="cs"/>
          <w:sz w:val="20"/>
          <w:szCs w:val="20"/>
          <w:rtl/>
        </w:rPr>
        <w:t>גבאי</w:t>
      </w:r>
      <w:r w:rsidRPr="00022666">
        <w:rPr>
          <w:rFonts w:cs="David"/>
          <w:sz w:val="20"/>
          <w:szCs w:val="20"/>
          <w:rtl/>
        </w:rPr>
        <w:t xml:space="preserve">. </w:t>
      </w:r>
      <w:r w:rsidRPr="00022666">
        <w:rPr>
          <w:rFonts w:cs="David" w:hint="cs"/>
          <w:sz w:val="20"/>
          <w:szCs w:val="20"/>
          <w:rtl/>
        </w:rPr>
        <w:t>הייתה</w:t>
      </w:r>
      <w:r w:rsidRPr="00022666">
        <w:rPr>
          <w:rFonts w:cs="David"/>
          <w:sz w:val="20"/>
          <w:szCs w:val="20"/>
          <w:rtl/>
        </w:rPr>
        <w:t xml:space="preserve"> </w:t>
      </w:r>
      <w:r w:rsidRPr="00022666">
        <w:rPr>
          <w:rFonts w:cs="David" w:hint="cs"/>
          <w:sz w:val="20"/>
          <w:szCs w:val="20"/>
          <w:rtl/>
        </w:rPr>
        <w:t>שרשרת</w:t>
      </w:r>
      <w:r w:rsidRPr="00022666">
        <w:rPr>
          <w:rFonts w:cs="David"/>
          <w:sz w:val="20"/>
          <w:szCs w:val="20"/>
          <w:rtl/>
        </w:rPr>
        <w:t xml:space="preserve"> </w:t>
      </w:r>
      <w:r w:rsidRPr="00022666">
        <w:rPr>
          <w:rFonts w:cs="David" w:hint="cs"/>
          <w:sz w:val="20"/>
          <w:szCs w:val="20"/>
          <w:rtl/>
        </w:rPr>
        <w:t>של</w:t>
      </w:r>
      <w:r w:rsidRPr="00022666">
        <w:rPr>
          <w:rFonts w:cs="David"/>
          <w:sz w:val="20"/>
          <w:szCs w:val="20"/>
          <w:rtl/>
        </w:rPr>
        <w:t xml:space="preserve"> </w:t>
      </w:r>
      <w:r w:rsidRPr="00022666">
        <w:rPr>
          <w:rFonts w:cs="David" w:hint="cs"/>
          <w:sz w:val="20"/>
          <w:szCs w:val="20"/>
          <w:rtl/>
        </w:rPr>
        <w:t>הפרות</w:t>
      </w:r>
      <w:r w:rsidRPr="00022666">
        <w:rPr>
          <w:rFonts w:cs="David"/>
          <w:sz w:val="20"/>
          <w:szCs w:val="20"/>
          <w:rtl/>
        </w:rPr>
        <w:t xml:space="preserve"> </w:t>
      </w:r>
      <w:r w:rsidRPr="00022666">
        <w:rPr>
          <w:rFonts w:cs="David" w:hint="cs"/>
          <w:sz w:val="20"/>
          <w:szCs w:val="20"/>
          <w:rtl/>
        </w:rPr>
        <w:t>אולם</w:t>
      </w:r>
      <w:r w:rsidRPr="00022666">
        <w:rPr>
          <w:rFonts w:cs="David"/>
          <w:sz w:val="20"/>
          <w:szCs w:val="20"/>
          <w:rtl/>
        </w:rPr>
        <w:t xml:space="preserve"> </w:t>
      </w:r>
      <w:r w:rsidRPr="00022666">
        <w:rPr>
          <w:rFonts w:cs="David" w:hint="cs"/>
          <w:sz w:val="20"/>
          <w:szCs w:val="20"/>
          <w:rtl/>
        </w:rPr>
        <w:t>ביהמ</w:t>
      </w:r>
      <w:r w:rsidRPr="00022666">
        <w:rPr>
          <w:rFonts w:cs="David"/>
          <w:sz w:val="20"/>
          <w:szCs w:val="20"/>
          <w:rtl/>
        </w:rPr>
        <w:t>"</w:t>
      </w:r>
      <w:r w:rsidRPr="00022666">
        <w:rPr>
          <w:rFonts w:cs="David" w:hint="cs"/>
          <w:sz w:val="20"/>
          <w:szCs w:val="20"/>
          <w:rtl/>
        </w:rPr>
        <w:t>ש</w:t>
      </w:r>
      <w:r w:rsidRPr="00022666">
        <w:rPr>
          <w:rFonts w:cs="David"/>
          <w:sz w:val="20"/>
          <w:szCs w:val="20"/>
          <w:rtl/>
        </w:rPr>
        <w:t xml:space="preserve"> </w:t>
      </w:r>
      <w:r w:rsidRPr="00022666">
        <w:rPr>
          <w:rFonts w:cs="David" w:hint="cs"/>
          <w:sz w:val="20"/>
          <w:szCs w:val="20"/>
          <w:rtl/>
        </w:rPr>
        <w:t>אומר</w:t>
      </w:r>
      <w:r w:rsidRPr="00022666">
        <w:rPr>
          <w:rFonts w:cs="David"/>
          <w:sz w:val="20"/>
          <w:szCs w:val="20"/>
          <w:rtl/>
        </w:rPr>
        <w:t xml:space="preserve"> </w:t>
      </w:r>
      <w:r w:rsidRPr="00022666">
        <w:rPr>
          <w:rFonts w:cs="David" w:hint="cs"/>
          <w:sz w:val="20"/>
          <w:szCs w:val="20"/>
          <w:rtl/>
        </w:rPr>
        <w:t>שהם</w:t>
      </w:r>
      <w:r w:rsidRPr="00022666">
        <w:rPr>
          <w:rFonts w:cs="David"/>
          <w:sz w:val="20"/>
          <w:szCs w:val="20"/>
          <w:rtl/>
        </w:rPr>
        <w:t xml:space="preserve"> </w:t>
      </w:r>
      <w:r w:rsidRPr="00022666">
        <w:rPr>
          <w:rFonts w:cs="David" w:hint="cs"/>
          <w:sz w:val="20"/>
          <w:szCs w:val="20"/>
          <w:rtl/>
        </w:rPr>
        <w:t>בגישה</w:t>
      </w:r>
      <w:r w:rsidRPr="00022666">
        <w:rPr>
          <w:rFonts w:cs="David"/>
          <w:sz w:val="20"/>
          <w:szCs w:val="20"/>
          <w:rtl/>
        </w:rPr>
        <w:t xml:space="preserve"> </w:t>
      </w:r>
      <w:r w:rsidRPr="00022666">
        <w:rPr>
          <w:rFonts w:cs="David" w:hint="cs"/>
          <w:sz w:val="20"/>
          <w:szCs w:val="20"/>
          <w:rtl/>
        </w:rPr>
        <w:t>הצרה</w:t>
      </w:r>
      <w:r w:rsidRPr="00022666">
        <w:rPr>
          <w:rFonts w:cs="David"/>
          <w:sz w:val="20"/>
          <w:szCs w:val="20"/>
          <w:rtl/>
        </w:rPr>
        <w:t xml:space="preserve"> </w:t>
      </w:r>
      <w:r w:rsidRPr="00022666">
        <w:rPr>
          <w:rFonts w:cs="David" w:hint="cs"/>
          <w:sz w:val="20"/>
          <w:szCs w:val="20"/>
          <w:rtl/>
        </w:rPr>
        <w:t>ומסתכלים</w:t>
      </w:r>
      <w:r w:rsidRPr="00022666">
        <w:rPr>
          <w:rFonts w:cs="David"/>
          <w:sz w:val="20"/>
          <w:szCs w:val="20"/>
          <w:rtl/>
        </w:rPr>
        <w:t xml:space="preserve"> </w:t>
      </w:r>
      <w:r w:rsidRPr="00022666">
        <w:rPr>
          <w:rFonts w:cs="David" w:hint="cs"/>
          <w:sz w:val="20"/>
          <w:szCs w:val="20"/>
          <w:rtl/>
        </w:rPr>
        <w:t>רק</w:t>
      </w:r>
      <w:r w:rsidRPr="00022666">
        <w:rPr>
          <w:rFonts w:cs="David"/>
          <w:sz w:val="20"/>
          <w:szCs w:val="20"/>
          <w:rtl/>
        </w:rPr>
        <w:t xml:space="preserve"> </w:t>
      </w:r>
      <w:r w:rsidRPr="00022666">
        <w:rPr>
          <w:rFonts w:cs="David" w:hint="cs"/>
          <w:sz w:val="20"/>
          <w:szCs w:val="20"/>
          <w:rtl/>
        </w:rPr>
        <w:t>על</w:t>
      </w:r>
      <w:r w:rsidRPr="00022666">
        <w:rPr>
          <w:rFonts w:cs="David"/>
          <w:sz w:val="20"/>
          <w:szCs w:val="20"/>
          <w:rtl/>
        </w:rPr>
        <w:t xml:space="preserve"> </w:t>
      </w:r>
      <w:r w:rsidRPr="00022666">
        <w:rPr>
          <w:rFonts w:cs="David" w:hint="cs"/>
          <w:sz w:val="20"/>
          <w:szCs w:val="20"/>
          <w:rtl/>
        </w:rPr>
        <w:t>פרץ</w:t>
      </w:r>
      <w:r w:rsidRPr="00022666">
        <w:rPr>
          <w:rFonts w:cs="David"/>
          <w:sz w:val="20"/>
          <w:szCs w:val="20"/>
          <w:rtl/>
        </w:rPr>
        <w:t xml:space="preserve"> </w:t>
      </w:r>
      <w:r w:rsidRPr="00022666">
        <w:rPr>
          <w:rFonts w:cs="David" w:hint="cs"/>
          <w:sz w:val="20"/>
          <w:szCs w:val="20"/>
          <w:rtl/>
        </w:rPr>
        <w:t>וביטון</w:t>
      </w:r>
      <w:r w:rsidRPr="00022666">
        <w:rPr>
          <w:rFonts w:cs="David"/>
          <w:sz w:val="20"/>
          <w:szCs w:val="20"/>
          <w:rtl/>
        </w:rPr>
        <w:t xml:space="preserve">. </w:t>
      </w:r>
      <w:r w:rsidRPr="00022666">
        <w:rPr>
          <w:rFonts w:cs="David" w:hint="cs"/>
          <w:sz w:val="20"/>
          <w:szCs w:val="20"/>
          <w:rtl/>
        </w:rPr>
        <w:t>ביהמ</w:t>
      </w:r>
      <w:r w:rsidRPr="00022666">
        <w:rPr>
          <w:rFonts w:cs="David"/>
          <w:sz w:val="20"/>
          <w:szCs w:val="20"/>
          <w:rtl/>
        </w:rPr>
        <w:t>"</w:t>
      </w:r>
      <w:r w:rsidRPr="00022666">
        <w:rPr>
          <w:rFonts w:cs="David" w:hint="cs"/>
          <w:sz w:val="20"/>
          <w:szCs w:val="20"/>
          <w:rtl/>
        </w:rPr>
        <w:t>ש</w:t>
      </w:r>
      <w:r w:rsidRPr="00022666">
        <w:rPr>
          <w:rFonts w:cs="David"/>
          <w:sz w:val="20"/>
          <w:szCs w:val="20"/>
          <w:rtl/>
        </w:rPr>
        <w:t xml:space="preserve"> </w:t>
      </w:r>
      <w:r w:rsidRPr="00022666">
        <w:rPr>
          <w:rFonts w:cs="David" w:hint="cs"/>
          <w:sz w:val="20"/>
          <w:szCs w:val="20"/>
          <w:rtl/>
        </w:rPr>
        <w:t>בחן</w:t>
      </w:r>
      <w:r w:rsidRPr="00022666">
        <w:rPr>
          <w:rFonts w:cs="David"/>
          <w:sz w:val="20"/>
          <w:szCs w:val="20"/>
          <w:rtl/>
        </w:rPr>
        <w:t xml:space="preserve"> </w:t>
      </w:r>
      <w:r w:rsidRPr="00022666">
        <w:rPr>
          <w:rFonts w:cs="David" w:hint="cs"/>
          <w:sz w:val="20"/>
          <w:szCs w:val="20"/>
          <w:rtl/>
        </w:rPr>
        <w:t>גם</w:t>
      </w:r>
      <w:r w:rsidRPr="00022666">
        <w:rPr>
          <w:rFonts w:cs="David"/>
          <w:sz w:val="20"/>
          <w:szCs w:val="20"/>
          <w:rtl/>
        </w:rPr>
        <w:t xml:space="preserve"> </w:t>
      </w:r>
      <w:r w:rsidRPr="00022666">
        <w:rPr>
          <w:rFonts w:cs="David" w:hint="cs"/>
          <w:sz w:val="20"/>
          <w:szCs w:val="20"/>
          <w:rtl/>
        </w:rPr>
        <w:t>את</w:t>
      </w:r>
      <w:r w:rsidRPr="00022666">
        <w:rPr>
          <w:rFonts w:cs="David"/>
          <w:sz w:val="20"/>
          <w:szCs w:val="20"/>
          <w:rtl/>
        </w:rPr>
        <w:t xml:space="preserve"> </w:t>
      </w:r>
      <w:r w:rsidRPr="00022666">
        <w:rPr>
          <w:rFonts w:cs="David" w:hint="cs"/>
          <w:sz w:val="20"/>
          <w:szCs w:val="20"/>
          <w:rtl/>
        </w:rPr>
        <w:t>התנהגות</w:t>
      </w:r>
      <w:r w:rsidRPr="00022666">
        <w:rPr>
          <w:rFonts w:cs="David"/>
          <w:sz w:val="20"/>
          <w:szCs w:val="20"/>
          <w:rtl/>
        </w:rPr>
        <w:t xml:space="preserve"> </w:t>
      </w:r>
      <w:r w:rsidRPr="00022666">
        <w:rPr>
          <w:rFonts w:cs="David" w:hint="cs"/>
          <w:sz w:val="20"/>
          <w:szCs w:val="20"/>
          <w:rtl/>
        </w:rPr>
        <w:t>הצדדים</w:t>
      </w:r>
      <w:r w:rsidRPr="00022666">
        <w:rPr>
          <w:rFonts w:cs="David"/>
          <w:sz w:val="20"/>
          <w:szCs w:val="20"/>
          <w:rtl/>
        </w:rPr>
        <w:t xml:space="preserve"> </w:t>
      </w:r>
      <w:r w:rsidRPr="00022666">
        <w:rPr>
          <w:rFonts w:cs="David" w:hint="cs"/>
          <w:sz w:val="20"/>
          <w:szCs w:val="20"/>
          <w:rtl/>
        </w:rPr>
        <w:t>וגם</w:t>
      </w:r>
      <w:r w:rsidRPr="00022666">
        <w:rPr>
          <w:rFonts w:cs="David"/>
          <w:sz w:val="20"/>
          <w:szCs w:val="20"/>
          <w:rtl/>
        </w:rPr>
        <w:t xml:space="preserve"> </w:t>
      </w:r>
      <w:r w:rsidRPr="00022666">
        <w:rPr>
          <w:rFonts w:cs="David" w:hint="cs"/>
          <w:sz w:val="20"/>
          <w:szCs w:val="20"/>
          <w:rtl/>
        </w:rPr>
        <w:t>את</w:t>
      </w:r>
      <w:r w:rsidRPr="00022666">
        <w:rPr>
          <w:rFonts w:cs="David"/>
          <w:sz w:val="20"/>
          <w:szCs w:val="20"/>
          <w:rtl/>
        </w:rPr>
        <w:t xml:space="preserve"> </w:t>
      </w:r>
      <w:r w:rsidRPr="00022666">
        <w:rPr>
          <w:rFonts w:cs="David" w:hint="cs"/>
          <w:sz w:val="20"/>
          <w:szCs w:val="20"/>
          <w:rtl/>
        </w:rPr>
        <w:t>מאזן</w:t>
      </w:r>
      <w:r w:rsidRPr="00022666">
        <w:rPr>
          <w:rFonts w:cs="David"/>
          <w:sz w:val="20"/>
          <w:szCs w:val="20"/>
          <w:rtl/>
        </w:rPr>
        <w:t xml:space="preserve"> </w:t>
      </w:r>
      <w:r w:rsidRPr="00022666">
        <w:rPr>
          <w:rFonts w:cs="David" w:hint="cs"/>
          <w:sz w:val="20"/>
          <w:szCs w:val="20"/>
          <w:rtl/>
        </w:rPr>
        <w:t>האינטרסים</w:t>
      </w:r>
      <w:r w:rsidRPr="00022666">
        <w:rPr>
          <w:rFonts w:cs="David"/>
          <w:sz w:val="20"/>
          <w:szCs w:val="20"/>
          <w:rtl/>
        </w:rPr>
        <w:t xml:space="preserve">. </w:t>
      </w:r>
      <w:r w:rsidRPr="00022666">
        <w:rPr>
          <w:rFonts w:cs="David" w:hint="cs"/>
          <w:sz w:val="20"/>
          <w:szCs w:val="20"/>
          <w:rtl/>
        </w:rPr>
        <w:t>בהתנהגות</w:t>
      </w:r>
      <w:r w:rsidRPr="00022666">
        <w:rPr>
          <w:rFonts w:cs="David"/>
          <w:sz w:val="20"/>
          <w:szCs w:val="20"/>
          <w:rtl/>
        </w:rPr>
        <w:t xml:space="preserve"> </w:t>
      </w:r>
      <w:r w:rsidRPr="00022666">
        <w:rPr>
          <w:rFonts w:cs="David" w:hint="cs"/>
          <w:sz w:val="20"/>
          <w:szCs w:val="20"/>
          <w:rtl/>
        </w:rPr>
        <w:t>הצדדים</w:t>
      </w:r>
      <w:r w:rsidRPr="00022666">
        <w:rPr>
          <w:rFonts w:cs="David"/>
          <w:sz w:val="20"/>
          <w:szCs w:val="20"/>
          <w:rtl/>
        </w:rPr>
        <w:t xml:space="preserve"> - </w:t>
      </w:r>
      <w:r w:rsidRPr="00022666">
        <w:rPr>
          <w:rFonts w:cs="David" w:hint="cs"/>
          <w:sz w:val="20"/>
          <w:szCs w:val="20"/>
          <w:rtl/>
        </w:rPr>
        <w:t>פרץ</w:t>
      </w:r>
      <w:r w:rsidRPr="00022666">
        <w:rPr>
          <w:rFonts w:cs="David"/>
          <w:sz w:val="20"/>
          <w:szCs w:val="20"/>
          <w:rtl/>
        </w:rPr>
        <w:t xml:space="preserve"> </w:t>
      </w:r>
      <w:r w:rsidRPr="00022666">
        <w:rPr>
          <w:rFonts w:cs="David" w:hint="cs"/>
          <w:sz w:val="20"/>
          <w:szCs w:val="20"/>
          <w:rtl/>
        </w:rPr>
        <w:t>עשו</w:t>
      </w:r>
      <w:r w:rsidRPr="00022666">
        <w:rPr>
          <w:rFonts w:cs="David"/>
          <w:sz w:val="20"/>
          <w:szCs w:val="20"/>
          <w:rtl/>
        </w:rPr>
        <w:t xml:space="preserve"> </w:t>
      </w:r>
      <w:r w:rsidRPr="00022666">
        <w:rPr>
          <w:rFonts w:cs="David" w:hint="cs"/>
          <w:sz w:val="20"/>
          <w:szCs w:val="20"/>
          <w:rtl/>
        </w:rPr>
        <w:t>כל</w:t>
      </w:r>
      <w:r w:rsidRPr="00022666">
        <w:rPr>
          <w:rFonts w:cs="David"/>
          <w:sz w:val="20"/>
          <w:szCs w:val="20"/>
          <w:rtl/>
        </w:rPr>
        <w:t xml:space="preserve"> </w:t>
      </w:r>
      <w:r w:rsidRPr="00022666">
        <w:rPr>
          <w:rFonts w:cs="David" w:hint="cs"/>
          <w:sz w:val="20"/>
          <w:szCs w:val="20"/>
          <w:rtl/>
        </w:rPr>
        <w:t>מה</w:t>
      </w:r>
      <w:r w:rsidRPr="00022666">
        <w:rPr>
          <w:rFonts w:cs="David"/>
          <w:sz w:val="20"/>
          <w:szCs w:val="20"/>
          <w:rtl/>
        </w:rPr>
        <w:t xml:space="preserve"> </w:t>
      </w:r>
      <w:r w:rsidRPr="00022666">
        <w:rPr>
          <w:rFonts w:cs="David" w:hint="cs"/>
          <w:sz w:val="20"/>
          <w:szCs w:val="20"/>
          <w:rtl/>
        </w:rPr>
        <w:t>שהם</w:t>
      </w:r>
      <w:r w:rsidRPr="00022666">
        <w:rPr>
          <w:rFonts w:cs="David"/>
          <w:sz w:val="20"/>
          <w:szCs w:val="20"/>
          <w:rtl/>
        </w:rPr>
        <w:t xml:space="preserve"> </w:t>
      </w:r>
      <w:r w:rsidRPr="00022666">
        <w:rPr>
          <w:rFonts w:cs="David" w:hint="cs"/>
          <w:sz w:val="20"/>
          <w:szCs w:val="20"/>
          <w:rtl/>
        </w:rPr>
        <w:t>יכולים</w:t>
      </w:r>
      <w:r w:rsidRPr="00022666">
        <w:rPr>
          <w:rFonts w:cs="David"/>
          <w:sz w:val="20"/>
          <w:szCs w:val="20"/>
          <w:rtl/>
        </w:rPr>
        <w:t xml:space="preserve"> </w:t>
      </w:r>
      <w:r w:rsidRPr="00022666">
        <w:rPr>
          <w:rFonts w:cs="David" w:hint="cs"/>
          <w:sz w:val="20"/>
          <w:szCs w:val="20"/>
          <w:rtl/>
        </w:rPr>
        <w:t>כדי</w:t>
      </w:r>
      <w:r w:rsidRPr="00022666">
        <w:rPr>
          <w:rFonts w:cs="David"/>
          <w:sz w:val="20"/>
          <w:szCs w:val="20"/>
          <w:rtl/>
        </w:rPr>
        <w:t xml:space="preserve"> </w:t>
      </w:r>
      <w:r w:rsidRPr="00022666">
        <w:rPr>
          <w:rFonts w:cs="David" w:hint="cs"/>
          <w:sz w:val="20"/>
          <w:szCs w:val="20"/>
          <w:rtl/>
        </w:rPr>
        <w:t>לקיים</w:t>
      </w:r>
      <w:r w:rsidRPr="00022666">
        <w:rPr>
          <w:rFonts w:cs="David"/>
          <w:sz w:val="20"/>
          <w:szCs w:val="20"/>
          <w:rtl/>
        </w:rPr>
        <w:t xml:space="preserve"> </w:t>
      </w:r>
      <w:r w:rsidRPr="00022666">
        <w:rPr>
          <w:rFonts w:cs="David" w:hint="cs"/>
          <w:sz w:val="20"/>
          <w:szCs w:val="20"/>
          <w:rtl/>
        </w:rPr>
        <w:t>את</w:t>
      </w:r>
      <w:r w:rsidRPr="00022666">
        <w:rPr>
          <w:rFonts w:cs="David"/>
          <w:sz w:val="20"/>
          <w:szCs w:val="20"/>
          <w:rtl/>
        </w:rPr>
        <w:t xml:space="preserve"> </w:t>
      </w:r>
      <w:r w:rsidRPr="00022666">
        <w:rPr>
          <w:rFonts w:cs="David" w:hint="cs"/>
          <w:sz w:val="20"/>
          <w:szCs w:val="20"/>
          <w:rtl/>
        </w:rPr>
        <w:t>החוזה</w:t>
      </w:r>
      <w:r w:rsidRPr="00022666">
        <w:rPr>
          <w:rFonts w:cs="David"/>
          <w:sz w:val="20"/>
          <w:szCs w:val="20"/>
          <w:rtl/>
        </w:rPr>
        <w:t xml:space="preserve"> </w:t>
      </w:r>
      <w:r w:rsidRPr="00022666">
        <w:rPr>
          <w:rFonts w:cs="David" w:hint="cs"/>
          <w:sz w:val="20"/>
          <w:szCs w:val="20"/>
          <w:rtl/>
        </w:rPr>
        <w:t>והיו</w:t>
      </w:r>
      <w:r w:rsidRPr="00022666">
        <w:rPr>
          <w:rFonts w:cs="David"/>
          <w:sz w:val="20"/>
          <w:szCs w:val="20"/>
          <w:rtl/>
        </w:rPr>
        <w:t xml:space="preserve"> "</w:t>
      </w:r>
      <w:r w:rsidRPr="00022666">
        <w:rPr>
          <w:rFonts w:cs="David" w:hint="cs"/>
          <w:sz w:val="20"/>
          <w:szCs w:val="20"/>
          <w:rtl/>
        </w:rPr>
        <w:t>טובים</w:t>
      </w:r>
      <w:r w:rsidRPr="00022666">
        <w:rPr>
          <w:rFonts w:cs="David"/>
          <w:sz w:val="20"/>
          <w:szCs w:val="20"/>
          <w:rtl/>
        </w:rPr>
        <w:t xml:space="preserve"> </w:t>
      </w:r>
      <w:r w:rsidRPr="00022666">
        <w:rPr>
          <w:rFonts w:cs="David" w:hint="cs"/>
          <w:sz w:val="20"/>
          <w:szCs w:val="20"/>
          <w:rtl/>
        </w:rPr>
        <w:t>יותר</w:t>
      </w:r>
      <w:r w:rsidRPr="00022666">
        <w:rPr>
          <w:rFonts w:cs="David"/>
          <w:sz w:val="20"/>
          <w:szCs w:val="20"/>
          <w:rtl/>
        </w:rPr>
        <w:t xml:space="preserve">". </w:t>
      </w:r>
      <w:r w:rsidRPr="00022666">
        <w:rPr>
          <w:rFonts w:cs="David" w:hint="cs"/>
          <w:sz w:val="20"/>
          <w:szCs w:val="20"/>
          <w:rtl/>
        </w:rPr>
        <w:t>מבחינת</w:t>
      </w:r>
      <w:r w:rsidRPr="00022666">
        <w:rPr>
          <w:rFonts w:cs="David"/>
          <w:sz w:val="20"/>
          <w:szCs w:val="20"/>
          <w:rtl/>
        </w:rPr>
        <w:t xml:space="preserve"> </w:t>
      </w:r>
      <w:r w:rsidRPr="00022666">
        <w:rPr>
          <w:rFonts w:cs="David" w:hint="cs"/>
          <w:sz w:val="20"/>
          <w:szCs w:val="20"/>
          <w:rtl/>
        </w:rPr>
        <w:t>האינטרסים</w:t>
      </w:r>
      <w:r w:rsidRPr="00022666">
        <w:rPr>
          <w:rFonts w:cs="David"/>
          <w:sz w:val="20"/>
          <w:szCs w:val="20"/>
          <w:rtl/>
        </w:rPr>
        <w:t xml:space="preserve"> </w:t>
      </w:r>
      <w:r w:rsidRPr="00022666">
        <w:rPr>
          <w:rFonts w:cs="David" w:hint="cs"/>
          <w:sz w:val="20"/>
          <w:szCs w:val="20"/>
          <w:rtl/>
        </w:rPr>
        <w:t>היה</w:t>
      </w:r>
      <w:r w:rsidRPr="00022666">
        <w:rPr>
          <w:rFonts w:cs="David"/>
          <w:sz w:val="20"/>
          <w:szCs w:val="20"/>
          <w:rtl/>
        </w:rPr>
        <w:t xml:space="preserve"> </w:t>
      </w:r>
      <w:r w:rsidRPr="00022666">
        <w:rPr>
          <w:rFonts w:cs="David" w:hint="cs"/>
          <w:sz w:val="20"/>
          <w:szCs w:val="20"/>
          <w:rtl/>
        </w:rPr>
        <w:t>שוויון</w:t>
      </w:r>
      <w:r w:rsidRPr="00022666">
        <w:rPr>
          <w:rFonts w:cs="David"/>
          <w:sz w:val="20"/>
          <w:szCs w:val="20"/>
          <w:rtl/>
        </w:rPr>
        <w:t xml:space="preserve">- </w:t>
      </w:r>
      <w:r w:rsidRPr="00022666">
        <w:rPr>
          <w:rFonts w:cs="David" w:hint="cs"/>
          <w:sz w:val="20"/>
          <w:szCs w:val="20"/>
          <w:rtl/>
        </w:rPr>
        <w:t>כל</w:t>
      </w:r>
      <w:r w:rsidRPr="00022666">
        <w:rPr>
          <w:rFonts w:cs="David"/>
          <w:sz w:val="20"/>
          <w:szCs w:val="20"/>
          <w:rtl/>
        </w:rPr>
        <w:t xml:space="preserve"> </w:t>
      </w:r>
      <w:r w:rsidRPr="00022666">
        <w:rPr>
          <w:rFonts w:cs="David" w:hint="cs"/>
          <w:sz w:val="20"/>
          <w:szCs w:val="20"/>
          <w:rtl/>
        </w:rPr>
        <w:t>עוד</w:t>
      </w:r>
      <w:r w:rsidRPr="00022666">
        <w:rPr>
          <w:rFonts w:cs="David"/>
          <w:sz w:val="20"/>
          <w:szCs w:val="20"/>
          <w:rtl/>
        </w:rPr>
        <w:t xml:space="preserve"> </w:t>
      </w:r>
      <w:r w:rsidRPr="00022666">
        <w:rPr>
          <w:rFonts w:cs="David" w:hint="cs"/>
          <w:sz w:val="20"/>
          <w:szCs w:val="20"/>
          <w:rtl/>
        </w:rPr>
        <w:t>פרץ</w:t>
      </w:r>
      <w:r w:rsidRPr="00022666">
        <w:rPr>
          <w:rFonts w:cs="David"/>
          <w:sz w:val="20"/>
          <w:szCs w:val="20"/>
          <w:rtl/>
        </w:rPr>
        <w:t xml:space="preserve"> </w:t>
      </w:r>
      <w:r w:rsidRPr="00022666">
        <w:rPr>
          <w:rFonts w:cs="David" w:hint="cs"/>
          <w:sz w:val="20"/>
          <w:szCs w:val="20"/>
          <w:rtl/>
        </w:rPr>
        <w:t>נפגע</w:t>
      </w:r>
      <w:r w:rsidRPr="00022666">
        <w:rPr>
          <w:rFonts w:cs="David"/>
          <w:sz w:val="20"/>
          <w:szCs w:val="20"/>
          <w:rtl/>
        </w:rPr>
        <w:t xml:space="preserve"> </w:t>
      </w:r>
      <w:r w:rsidRPr="00022666">
        <w:rPr>
          <w:rFonts w:cs="David" w:hint="cs"/>
          <w:sz w:val="20"/>
          <w:szCs w:val="20"/>
          <w:rtl/>
        </w:rPr>
        <w:t>וכפות</w:t>
      </w:r>
      <w:r w:rsidRPr="00022666">
        <w:rPr>
          <w:rFonts w:cs="David"/>
          <w:sz w:val="20"/>
          <w:szCs w:val="20"/>
          <w:rtl/>
        </w:rPr>
        <w:t xml:space="preserve"> </w:t>
      </w:r>
      <w:r w:rsidRPr="00022666">
        <w:rPr>
          <w:rFonts w:cs="David" w:hint="cs"/>
          <w:sz w:val="20"/>
          <w:szCs w:val="20"/>
          <w:rtl/>
        </w:rPr>
        <w:t>המאזניים</w:t>
      </w:r>
      <w:r w:rsidRPr="00022666">
        <w:rPr>
          <w:rFonts w:cs="David"/>
          <w:sz w:val="20"/>
          <w:szCs w:val="20"/>
          <w:rtl/>
        </w:rPr>
        <w:t xml:space="preserve"> </w:t>
      </w:r>
      <w:r w:rsidRPr="00022666">
        <w:rPr>
          <w:rFonts w:cs="David" w:hint="cs"/>
          <w:sz w:val="20"/>
          <w:szCs w:val="20"/>
          <w:rtl/>
        </w:rPr>
        <w:t>שוות</w:t>
      </w:r>
      <w:r w:rsidRPr="00022666">
        <w:rPr>
          <w:rFonts w:cs="David"/>
          <w:sz w:val="20"/>
          <w:szCs w:val="20"/>
          <w:rtl/>
        </w:rPr>
        <w:t xml:space="preserve"> </w:t>
      </w:r>
      <w:r w:rsidRPr="00022666">
        <w:rPr>
          <w:rFonts w:cs="David" w:hint="cs"/>
          <w:sz w:val="20"/>
          <w:szCs w:val="20"/>
          <w:rtl/>
        </w:rPr>
        <w:t>אז</w:t>
      </w:r>
      <w:r w:rsidRPr="00022666">
        <w:rPr>
          <w:rFonts w:cs="David"/>
          <w:sz w:val="20"/>
          <w:szCs w:val="20"/>
          <w:rtl/>
        </w:rPr>
        <w:t xml:space="preserve"> </w:t>
      </w:r>
      <w:r w:rsidRPr="00022666">
        <w:rPr>
          <w:rFonts w:cs="David" w:hint="cs"/>
          <w:sz w:val="20"/>
          <w:szCs w:val="20"/>
          <w:rtl/>
        </w:rPr>
        <w:t>מאזן</w:t>
      </w:r>
      <w:r w:rsidRPr="00022666">
        <w:rPr>
          <w:rFonts w:cs="David"/>
          <w:sz w:val="20"/>
          <w:szCs w:val="20"/>
          <w:rtl/>
        </w:rPr>
        <w:t xml:space="preserve"> </w:t>
      </w:r>
      <w:r w:rsidRPr="00022666">
        <w:rPr>
          <w:rFonts w:cs="David" w:hint="cs"/>
          <w:sz w:val="20"/>
          <w:szCs w:val="20"/>
          <w:rtl/>
        </w:rPr>
        <w:t>האינטרסים</w:t>
      </w:r>
      <w:r w:rsidRPr="00022666">
        <w:rPr>
          <w:rFonts w:cs="David"/>
          <w:sz w:val="20"/>
          <w:szCs w:val="20"/>
          <w:rtl/>
        </w:rPr>
        <w:t xml:space="preserve"> </w:t>
      </w:r>
      <w:r w:rsidRPr="00022666">
        <w:rPr>
          <w:rFonts w:cs="David" w:hint="cs"/>
          <w:sz w:val="20"/>
          <w:szCs w:val="20"/>
          <w:rtl/>
        </w:rPr>
        <w:t>פעל</w:t>
      </w:r>
      <w:r w:rsidRPr="00022666">
        <w:rPr>
          <w:rFonts w:cs="David"/>
          <w:sz w:val="20"/>
          <w:szCs w:val="20"/>
          <w:rtl/>
        </w:rPr>
        <w:t xml:space="preserve"> </w:t>
      </w:r>
      <w:r w:rsidRPr="00022666">
        <w:rPr>
          <w:rFonts w:cs="David" w:hint="cs"/>
          <w:sz w:val="20"/>
          <w:szCs w:val="20"/>
          <w:rtl/>
        </w:rPr>
        <w:t>לטובת</w:t>
      </w:r>
      <w:r w:rsidRPr="00022666">
        <w:rPr>
          <w:rFonts w:cs="David"/>
          <w:sz w:val="20"/>
          <w:szCs w:val="20"/>
          <w:rtl/>
        </w:rPr>
        <w:t xml:space="preserve"> </w:t>
      </w:r>
      <w:r w:rsidRPr="00022666">
        <w:rPr>
          <w:rFonts w:cs="David" w:hint="cs"/>
          <w:sz w:val="20"/>
          <w:szCs w:val="20"/>
          <w:rtl/>
        </w:rPr>
        <w:t>פרץ</w:t>
      </w:r>
      <w:r w:rsidRPr="00022666">
        <w:rPr>
          <w:rFonts w:cs="David"/>
          <w:sz w:val="20"/>
          <w:szCs w:val="20"/>
          <w:rtl/>
        </w:rPr>
        <w:t xml:space="preserve"> (</w:t>
      </w:r>
      <w:r w:rsidRPr="00022666">
        <w:rPr>
          <w:rFonts w:cs="David" w:hint="cs"/>
          <w:sz w:val="20"/>
          <w:szCs w:val="20"/>
          <w:rtl/>
        </w:rPr>
        <w:t>קל</w:t>
      </w:r>
      <w:r w:rsidRPr="00022666">
        <w:rPr>
          <w:rFonts w:cs="David"/>
          <w:sz w:val="20"/>
          <w:szCs w:val="20"/>
          <w:rtl/>
        </w:rPr>
        <w:t xml:space="preserve"> </w:t>
      </w:r>
      <w:r w:rsidRPr="00022666">
        <w:rPr>
          <w:rFonts w:cs="David" w:hint="cs"/>
          <w:sz w:val="20"/>
          <w:szCs w:val="20"/>
          <w:rtl/>
        </w:rPr>
        <w:t>וחומר</w:t>
      </w:r>
      <w:r w:rsidRPr="00022666">
        <w:rPr>
          <w:rFonts w:cs="David"/>
          <w:sz w:val="20"/>
          <w:szCs w:val="20"/>
          <w:rtl/>
        </w:rPr>
        <w:t xml:space="preserve"> </w:t>
      </w:r>
      <w:r w:rsidRPr="00022666">
        <w:rPr>
          <w:rFonts w:cs="David" w:hint="cs"/>
          <w:sz w:val="20"/>
          <w:szCs w:val="20"/>
          <w:rtl/>
        </w:rPr>
        <w:t>כאשר</w:t>
      </w:r>
      <w:r w:rsidRPr="00022666">
        <w:rPr>
          <w:rFonts w:cs="David"/>
          <w:sz w:val="20"/>
          <w:szCs w:val="20"/>
          <w:rtl/>
        </w:rPr>
        <w:t xml:space="preserve"> </w:t>
      </w:r>
      <w:r w:rsidRPr="00022666">
        <w:rPr>
          <w:rFonts w:cs="David" w:hint="cs"/>
          <w:sz w:val="20"/>
          <w:szCs w:val="20"/>
          <w:rtl/>
        </w:rPr>
        <w:t>התנהגותו</w:t>
      </w:r>
      <w:r w:rsidRPr="00022666">
        <w:rPr>
          <w:rFonts w:cs="David"/>
          <w:sz w:val="20"/>
          <w:szCs w:val="20"/>
          <w:rtl/>
        </w:rPr>
        <w:t xml:space="preserve"> </w:t>
      </w:r>
      <w:r w:rsidRPr="00022666">
        <w:rPr>
          <w:rFonts w:cs="David" w:hint="cs"/>
          <w:sz w:val="20"/>
          <w:szCs w:val="20"/>
          <w:rtl/>
        </w:rPr>
        <w:t>היתה</w:t>
      </w:r>
      <w:r w:rsidRPr="00022666">
        <w:rPr>
          <w:rFonts w:cs="David"/>
          <w:sz w:val="20"/>
          <w:szCs w:val="20"/>
          <w:rtl/>
        </w:rPr>
        <w:t xml:space="preserve"> </w:t>
      </w:r>
      <w:r w:rsidRPr="00022666">
        <w:rPr>
          <w:rFonts w:cs="David" w:hint="cs"/>
          <w:sz w:val="20"/>
          <w:szCs w:val="20"/>
          <w:rtl/>
        </w:rPr>
        <w:t>טובה</w:t>
      </w:r>
      <w:r w:rsidRPr="00022666">
        <w:rPr>
          <w:rFonts w:cs="David"/>
          <w:sz w:val="20"/>
          <w:szCs w:val="20"/>
          <w:rtl/>
        </w:rPr>
        <w:t xml:space="preserve"> </w:t>
      </w:r>
      <w:r w:rsidRPr="00022666">
        <w:rPr>
          <w:rFonts w:cs="David" w:hint="cs"/>
          <w:sz w:val="20"/>
          <w:szCs w:val="20"/>
          <w:rtl/>
        </w:rPr>
        <w:t>יותר</w:t>
      </w:r>
      <w:r w:rsidRPr="00022666">
        <w:rPr>
          <w:rFonts w:cs="David"/>
          <w:sz w:val="20"/>
          <w:szCs w:val="20"/>
          <w:rtl/>
        </w:rPr>
        <w:t xml:space="preserve">). </w:t>
      </w:r>
      <w:r w:rsidRPr="00022666">
        <w:rPr>
          <w:rFonts w:cs="David" w:hint="cs"/>
          <w:sz w:val="20"/>
          <w:szCs w:val="20"/>
          <w:rtl/>
        </w:rPr>
        <w:t>צריך</w:t>
      </w:r>
      <w:r w:rsidRPr="00022666">
        <w:rPr>
          <w:rFonts w:cs="David"/>
          <w:sz w:val="20"/>
          <w:szCs w:val="20"/>
          <w:rtl/>
        </w:rPr>
        <w:t xml:space="preserve"> </w:t>
      </w:r>
      <w:r w:rsidRPr="00022666">
        <w:rPr>
          <w:rFonts w:cs="David" w:hint="cs"/>
          <w:sz w:val="20"/>
          <w:szCs w:val="20"/>
          <w:rtl/>
        </w:rPr>
        <w:t>לשים</w:t>
      </w:r>
      <w:r w:rsidRPr="00022666">
        <w:rPr>
          <w:rFonts w:cs="David"/>
          <w:sz w:val="20"/>
          <w:szCs w:val="20"/>
          <w:rtl/>
        </w:rPr>
        <w:t xml:space="preserve"> </w:t>
      </w:r>
      <w:r w:rsidRPr="00022666">
        <w:rPr>
          <w:rFonts w:cs="David" w:hint="cs"/>
          <w:sz w:val="20"/>
          <w:szCs w:val="20"/>
          <w:rtl/>
        </w:rPr>
        <w:t>לב</w:t>
      </w:r>
      <w:r w:rsidRPr="00022666">
        <w:rPr>
          <w:rFonts w:cs="David"/>
          <w:sz w:val="20"/>
          <w:szCs w:val="20"/>
          <w:rtl/>
        </w:rPr>
        <w:t xml:space="preserve"> </w:t>
      </w:r>
      <w:r w:rsidRPr="00022666">
        <w:rPr>
          <w:rFonts w:cs="David" w:hint="cs"/>
          <w:sz w:val="20"/>
          <w:szCs w:val="20"/>
          <w:rtl/>
        </w:rPr>
        <w:t>שהמבחן</w:t>
      </w:r>
      <w:r w:rsidRPr="00022666">
        <w:rPr>
          <w:rFonts w:cs="David"/>
          <w:sz w:val="20"/>
          <w:szCs w:val="20"/>
          <w:rtl/>
        </w:rPr>
        <w:t xml:space="preserve"> </w:t>
      </w:r>
      <w:r w:rsidRPr="00022666">
        <w:rPr>
          <w:rFonts w:cs="David" w:hint="cs"/>
          <w:sz w:val="20"/>
          <w:szCs w:val="20"/>
          <w:rtl/>
        </w:rPr>
        <w:t>הצר</w:t>
      </w:r>
      <w:r w:rsidRPr="00022666">
        <w:rPr>
          <w:rFonts w:cs="David"/>
          <w:sz w:val="20"/>
          <w:szCs w:val="20"/>
          <w:rtl/>
        </w:rPr>
        <w:t xml:space="preserve"> </w:t>
      </w:r>
      <w:r w:rsidRPr="00022666">
        <w:rPr>
          <w:rFonts w:cs="David" w:hint="cs"/>
          <w:sz w:val="20"/>
          <w:szCs w:val="20"/>
          <w:rtl/>
        </w:rPr>
        <w:t>דן</w:t>
      </w:r>
      <w:r w:rsidRPr="00022666">
        <w:rPr>
          <w:rFonts w:cs="David"/>
          <w:sz w:val="20"/>
          <w:szCs w:val="20"/>
          <w:rtl/>
        </w:rPr>
        <w:t xml:space="preserve"> </w:t>
      </w:r>
      <w:r w:rsidRPr="00022666">
        <w:rPr>
          <w:rFonts w:cs="David" w:hint="cs"/>
          <w:sz w:val="20"/>
          <w:szCs w:val="20"/>
          <w:rtl/>
        </w:rPr>
        <w:t>רק</w:t>
      </w:r>
      <w:r w:rsidRPr="00022666">
        <w:rPr>
          <w:rFonts w:cs="David"/>
          <w:sz w:val="20"/>
          <w:szCs w:val="20"/>
          <w:rtl/>
        </w:rPr>
        <w:t xml:space="preserve"> </w:t>
      </w:r>
      <w:r w:rsidRPr="00022666">
        <w:rPr>
          <w:rFonts w:cs="David" w:hint="cs"/>
          <w:sz w:val="20"/>
          <w:szCs w:val="20"/>
          <w:rtl/>
        </w:rPr>
        <w:t>בשאלה</w:t>
      </w:r>
      <w:r w:rsidRPr="00022666">
        <w:rPr>
          <w:rFonts w:cs="David"/>
          <w:sz w:val="20"/>
          <w:szCs w:val="20"/>
          <w:rtl/>
        </w:rPr>
        <w:t xml:space="preserve"> </w:t>
      </w:r>
      <w:r w:rsidRPr="00022666">
        <w:rPr>
          <w:rFonts w:cs="David" w:hint="cs"/>
          <w:sz w:val="20"/>
          <w:szCs w:val="20"/>
          <w:rtl/>
        </w:rPr>
        <w:t>של</w:t>
      </w:r>
      <w:r w:rsidRPr="00022666">
        <w:rPr>
          <w:rFonts w:cs="David"/>
          <w:sz w:val="20"/>
          <w:szCs w:val="20"/>
          <w:rtl/>
        </w:rPr>
        <w:t xml:space="preserve"> </w:t>
      </w:r>
      <w:r w:rsidRPr="00022666">
        <w:rPr>
          <w:rFonts w:cs="David" w:hint="cs"/>
          <w:sz w:val="20"/>
          <w:szCs w:val="20"/>
          <w:rtl/>
        </w:rPr>
        <w:t>איזה</w:t>
      </w:r>
      <w:r w:rsidRPr="00022666">
        <w:rPr>
          <w:rFonts w:cs="David"/>
          <w:sz w:val="20"/>
          <w:szCs w:val="20"/>
          <w:rtl/>
        </w:rPr>
        <w:t xml:space="preserve"> </w:t>
      </w:r>
      <w:r w:rsidRPr="00022666">
        <w:rPr>
          <w:rFonts w:cs="David" w:hint="cs"/>
          <w:sz w:val="20"/>
          <w:szCs w:val="20"/>
          <w:rtl/>
        </w:rPr>
        <w:t>צדדים</w:t>
      </w:r>
      <w:r w:rsidRPr="00022666">
        <w:rPr>
          <w:rFonts w:cs="David"/>
          <w:sz w:val="20"/>
          <w:szCs w:val="20"/>
          <w:rtl/>
        </w:rPr>
        <w:t xml:space="preserve"> </w:t>
      </w:r>
      <w:r w:rsidRPr="00022666">
        <w:rPr>
          <w:rFonts w:cs="David" w:hint="cs"/>
          <w:sz w:val="20"/>
          <w:szCs w:val="20"/>
          <w:rtl/>
        </w:rPr>
        <w:t>בוחנים</w:t>
      </w:r>
      <w:r w:rsidRPr="00022666">
        <w:rPr>
          <w:rFonts w:cs="David"/>
          <w:sz w:val="20"/>
          <w:szCs w:val="20"/>
          <w:rtl/>
        </w:rPr>
        <w:t xml:space="preserve"> </w:t>
      </w:r>
      <w:r w:rsidRPr="00022666">
        <w:rPr>
          <w:rFonts w:cs="David" w:hint="cs"/>
          <w:sz w:val="20"/>
          <w:szCs w:val="20"/>
          <w:rtl/>
        </w:rPr>
        <w:t>אבל</w:t>
      </w:r>
      <w:r w:rsidRPr="00022666">
        <w:rPr>
          <w:rFonts w:cs="David"/>
          <w:sz w:val="20"/>
          <w:szCs w:val="20"/>
          <w:rtl/>
        </w:rPr>
        <w:t xml:space="preserve"> </w:t>
      </w:r>
      <w:r w:rsidRPr="00022666">
        <w:rPr>
          <w:rFonts w:cs="David" w:hint="cs"/>
          <w:sz w:val="20"/>
          <w:szCs w:val="20"/>
          <w:rtl/>
        </w:rPr>
        <w:t>במבחן</w:t>
      </w:r>
      <w:r w:rsidRPr="00022666">
        <w:rPr>
          <w:rFonts w:cs="David"/>
          <w:sz w:val="20"/>
          <w:szCs w:val="20"/>
          <w:rtl/>
        </w:rPr>
        <w:t xml:space="preserve"> </w:t>
      </w:r>
      <w:r w:rsidRPr="00022666">
        <w:rPr>
          <w:rFonts w:cs="David" w:hint="cs"/>
          <w:sz w:val="20"/>
          <w:szCs w:val="20"/>
          <w:rtl/>
        </w:rPr>
        <w:t>הזמן</w:t>
      </w:r>
      <w:r w:rsidRPr="00022666">
        <w:rPr>
          <w:rFonts w:cs="David"/>
          <w:sz w:val="20"/>
          <w:szCs w:val="20"/>
          <w:rtl/>
        </w:rPr>
        <w:t xml:space="preserve"> </w:t>
      </w:r>
      <w:r w:rsidRPr="00022666">
        <w:rPr>
          <w:rFonts w:cs="David" w:hint="cs"/>
          <w:sz w:val="20"/>
          <w:szCs w:val="20"/>
          <w:rtl/>
        </w:rPr>
        <w:t>הוא</w:t>
      </w:r>
      <w:r w:rsidRPr="00022666">
        <w:rPr>
          <w:rFonts w:cs="David"/>
          <w:sz w:val="20"/>
          <w:szCs w:val="20"/>
          <w:rtl/>
        </w:rPr>
        <w:t xml:space="preserve"> </w:t>
      </w:r>
      <w:r w:rsidRPr="00022666">
        <w:rPr>
          <w:rFonts w:cs="David" w:hint="cs"/>
          <w:sz w:val="20"/>
          <w:szCs w:val="20"/>
          <w:rtl/>
        </w:rPr>
        <w:t>רחב</w:t>
      </w:r>
      <w:r w:rsidRPr="00022666">
        <w:rPr>
          <w:rFonts w:cs="David"/>
          <w:sz w:val="20"/>
          <w:szCs w:val="20"/>
          <w:rtl/>
        </w:rPr>
        <w:t xml:space="preserve">. </w:t>
      </w:r>
    </w:p>
    <w:p w:rsidR="0028737C" w:rsidRPr="00022666" w:rsidRDefault="000A3D54" w:rsidP="00BD147F">
      <w:pPr>
        <w:pStyle w:val="a4"/>
        <w:spacing w:line="360" w:lineRule="auto"/>
        <w:rPr>
          <w:rFonts w:cs="David"/>
          <w:sz w:val="20"/>
          <w:szCs w:val="20"/>
          <w:highlight w:val="magenta"/>
          <w:rtl/>
        </w:rPr>
      </w:pPr>
      <w:r w:rsidRPr="00022666">
        <w:rPr>
          <w:rFonts w:cs="David" w:hint="cs"/>
          <w:b/>
          <w:bCs/>
          <w:sz w:val="26"/>
          <w:szCs w:val="26"/>
          <w:highlight w:val="lightGray"/>
          <w:rtl/>
        </w:rPr>
        <w:t>פס</w:t>
      </w:r>
      <w:r w:rsidRPr="00022666">
        <w:rPr>
          <w:rFonts w:cs="David"/>
          <w:b/>
          <w:bCs/>
          <w:sz w:val="26"/>
          <w:szCs w:val="26"/>
          <w:highlight w:val="lightGray"/>
          <w:rtl/>
        </w:rPr>
        <w:t>"</w:t>
      </w:r>
      <w:r w:rsidRPr="00022666">
        <w:rPr>
          <w:rFonts w:cs="David" w:hint="cs"/>
          <w:b/>
          <w:bCs/>
          <w:sz w:val="26"/>
          <w:szCs w:val="26"/>
          <w:highlight w:val="lightGray"/>
          <w:rtl/>
        </w:rPr>
        <w:t>ד</w:t>
      </w:r>
      <w:r w:rsidRPr="00022666">
        <w:rPr>
          <w:rFonts w:cs="David"/>
          <w:b/>
          <w:bCs/>
          <w:sz w:val="26"/>
          <w:szCs w:val="26"/>
          <w:highlight w:val="lightGray"/>
          <w:rtl/>
        </w:rPr>
        <w:t xml:space="preserve"> </w:t>
      </w:r>
      <w:r w:rsidRPr="00022666">
        <w:rPr>
          <w:rFonts w:cs="David" w:hint="cs"/>
          <w:b/>
          <w:bCs/>
          <w:sz w:val="26"/>
          <w:szCs w:val="26"/>
          <w:highlight w:val="lightGray"/>
          <w:rtl/>
        </w:rPr>
        <w:t>פומרנץ</w:t>
      </w:r>
      <w:r w:rsidRPr="00022666">
        <w:rPr>
          <w:rFonts w:cs="David"/>
          <w:sz w:val="26"/>
          <w:szCs w:val="26"/>
          <w:rtl/>
        </w:rPr>
        <w:t xml:space="preserve">  </w:t>
      </w:r>
      <w:r w:rsidRPr="00022666">
        <w:rPr>
          <w:rFonts w:cs="David" w:hint="cs"/>
          <w:sz w:val="20"/>
          <w:szCs w:val="20"/>
          <w:rtl/>
        </w:rPr>
        <w:t>כדי</w:t>
      </w:r>
      <w:r w:rsidRPr="00022666">
        <w:rPr>
          <w:rFonts w:cs="David"/>
          <w:sz w:val="20"/>
          <w:szCs w:val="20"/>
          <w:rtl/>
        </w:rPr>
        <w:t xml:space="preserve"> </w:t>
      </w:r>
      <w:r w:rsidRPr="00022666">
        <w:rPr>
          <w:rFonts w:cs="David" w:hint="cs"/>
          <w:sz w:val="20"/>
          <w:szCs w:val="20"/>
          <w:rtl/>
        </w:rPr>
        <w:t>לבחון</w:t>
      </w:r>
      <w:r w:rsidRPr="00022666">
        <w:rPr>
          <w:rFonts w:cs="David"/>
          <w:sz w:val="20"/>
          <w:szCs w:val="20"/>
          <w:rtl/>
        </w:rPr>
        <w:t xml:space="preserve"> </w:t>
      </w:r>
      <w:r w:rsidRPr="00022666">
        <w:rPr>
          <w:rFonts w:cs="David" w:hint="cs"/>
          <w:sz w:val="20"/>
          <w:szCs w:val="20"/>
          <w:rtl/>
        </w:rPr>
        <w:t>את</w:t>
      </w:r>
      <w:r w:rsidRPr="00022666">
        <w:rPr>
          <w:rFonts w:cs="David"/>
          <w:sz w:val="20"/>
          <w:szCs w:val="20"/>
          <w:rtl/>
        </w:rPr>
        <w:t xml:space="preserve"> </w:t>
      </w:r>
      <w:r w:rsidRPr="00022666">
        <w:rPr>
          <w:rFonts w:cs="David" w:hint="cs"/>
          <w:sz w:val="20"/>
          <w:szCs w:val="20"/>
          <w:rtl/>
        </w:rPr>
        <w:t>מאזן</w:t>
      </w:r>
      <w:r w:rsidRPr="00022666">
        <w:rPr>
          <w:rFonts w:cs="David"/>
          <w:sz w:val="20"/>
          <w:szCs w:val="20"/>
          <w:rtl/>
        </w:rPr>
        <w:t xml:space="preserve"> </w:t>
      </w:r>
      <w:r w:rsidRPr="00022666">
        <w:rPr>
          <w:rFonts w:cs="David" w:hint="cs"/>
          <w:sz w:val="20"/>
          <w:szCs w:val="20"/>
          <w:rtl/>
        </w:rPr>
        <w:t>האינטרסים</w:t>
      </w:r>
      <w:r w:rsidRPr="00022666">
        <w:rPr>
          <w:rFonts w:cs="David"/>
          <w:sz w:val="20"/>
          <w:szCs w:val="20"/>
          <w:rtl/>
        </w:rPr>
        <w:t xml:space="preserve"> </w:t>
      </w:r>
      <w:r w:rsidRPr="00022666">
        <w:rPr>
          <w:rFonts w:cs="David" w:hint="cs"/>
          <w:sz w:val="20"/>
          <w:szCs w:val="20"/>
          <w:rtl/>
        </w:rPr>
        <w:t>צריך</w:t>
      </w:r>
      <w:r w:rsidRPr="00022666">
        <w:rPr>
          <w:rFonts w:cs="David"/>
          <w:sz w:val="20"/>
          <w:szCs w:val="20"/>
          <w:rtl/>
        </w:rPr>
        <w:t xml:space="preserve"> </w:t>
      </w:r>
      <w:r w:rsidRPr="00022666">
        <w:rPr>
          <w:rFonts w:cs="David" w:hint="cs"/>
          <w:sz w:val="20"/>
          <w:szCs w:val="20"/>
          <w:rtl/>
        </w:rPr>
        <w:t>גם</w:t>
      </w:r>
      <w:r w:rsidRPr="00022666">
        <w:rPr>
          <w:rFonts w:cs="David"/>
          <w:sz w:val="20"/>
          <w:szCs w:val="20"/>
          <w:rtl/>
        </w:rPr>
        <w:t xml:space="preserve"> </w:t>
      </w:r>
      <w:r w:rsidRPr="00022666">
        <w:rPr>
          <w:rFonts w:cs="David" w:hint="cs"/>
          <w:sz w:val="20"/>
          <w:szCs w:val="20"/>
          <w:rtl/>
        </w:rPr>
        <w:t>להסתכל</w:t>
      </w:r>
      <w:r w:rsidRPr="00022666">
        <w:rPr>
          <w:rFonts w:cs="David"/>
          <w:sz w:val="20"/>
          <w:szCs w:val="20"/>
          <w:rtl/>
        </w:rPr>
        <w:t xml:space="preserve"> </w:t>
      </w:r>
      <w:r w:rsidRPr="00022666">
        <w:rPr>
          <w:rFonts w:cs="David" w:hint="cs"/>
          <w:sz w:val="20"/>
          <w:szCs w:val="20"/>
          <w:rtl/>
        </w:rPr>
        <w:t>על</w:t>
      </w:r>
      <w:r w:rsidRPr="00022666">
        <w:rPr>
          <w:rFonts w:cs="David"/>
          <w:sz w:val="20"/>
          <w:szCs w:val="20"/>
          <w:rtl/>
        </w:rPr>
        <w:t xml:space="preserve"> </w:t>
      </w:r>
      <w:r w:rsidRPr="00022666">
        <w:rPr>
          <w:rFonts w:cs="David" w:hint="cs"/>
          <w:sz w:val="20"/>
          <w:szCs w:val="20"/>
          <w:rtl/>
        </w:rPr>
        <w:t>שאר</w:t>
      </w:r>
      <w:r w:rsidRPr="00022666">
        <w:rPr>
          <w:rFonts w:cs="David"/>
          <w:sz w:val="20"/>
          <w:szCs w:val="20"/>
          <w:rtl/>
        </w:rPr>
        <w:t xml:space="preserve"> </w:t>
      </w:r>
      <w:r w:rsidRPr="00022666">
        <w:rPr>
          <w:rFonts w:cs="David" w:hint="cs"/>
          <w:sz w:val="20"/>
          <w:szCs w:val="20"/>
          <w:rtl/>
        </w:rPr>
        <w:t>הצדדים</w:t>
      </w:r>
      <w:r w:rsidRPr="00022666">
        <w:rPr>
          <w:rFonts w:cs="David"/>
          <w:sz w:val="20"/>
          <w:szCs w:val="20"/>
          <w:rtl/>
        </w:rPr>
        <w:t xml:space="preserve">. </w:t>
      </w:r>
      <w:r w:rsidRPr="00022666">
        <w:rPr>
          <w:rFonts w:cs="David" w:hint="cs"/>
          <w:sz w:val="20"/>
          <w:szCs w:val="20"/>
          <w:rtl/>
        </w:rPr>
        <w:t>ואולם</w:t>
      </w:r>
      <w:r w:rsidRPr="00022666">
        <w:rPr>
          <w:rFonts w:cs="David"/>
          <w:sz w:val="20"/>
          <w:szCs w:val="20"/>
          <w:rtl/>
        </w:rPr>
        <w:t xml:space="preserve"> </w:t>
      </w:r>
      <w:r w:rsidRPr="00022666">
        <w:rPr>
          <w:rFonts w:cs="David" w:hint="cs"/>
          <w:sz w:val="20"/>
          <w:szCs w:val="20"/>
          <w:rtl/>
        </w:rPr>
        <w:t>ביהמ</w:t>
      </w:r>
      <w:r w:rsidRPr="00022666">
        <w:rPr>
          <w:rFonts w:cs="David"/>
          <w:sz w:val="20"/>
          <w:szCs w:val="20"/>
          <w:rtl/>
        </w:rPr>
        <w:t>"</w:t>
      </w:r>
      <w:r w:rsidRPr="00022666">
        <w:rPr>
          <w:rFonts w:cs="David" w:hint="cs"/>
          <w:sz w:val="20"/>
          <w:szCs w:val="20"/>
          <w:rtl/>
        </w:rPr>
        <w:t>ש</w:t>
      </w:r>
      <w:r w:rsidRPr="00022666">
        <w:rPr>
          <w:rFonts w:cs="David"/>
          <w:sz w:val="20"/>
          <w:szCs w:val="20"/>
          <w:rtl/>
        </w:rPr>
        <w:t xml:space="preserve"> </w:t>
      </w:r>
      <w:r w:rsidRPr="00022666">
        <w:rPr>
          <w:rFonts w:cs="David" w:hint="cs"/>
          <w:sz w:val="20"/>
          <w:szCs w:val="20"/>
          <w:rtl/>
        </w:rPr>
        <w:t>קבע</w:t>
      </w:r>
      <w:r w:rsidRPr="00022666">
        <w:rPr>
          <w:rFonts w:cs="David"/>
          <w:sz w:val="20"/>
          <w:szCs w:val="20"/>
          <w:rtl/>
        </w:rPr>
        <w:t xml:space="preserve"> </w:t>
      </w:r>
      <w:r w:rsidRPr="00022666">
        <w:rPr>
          <w:rFonts w:cs="David" w:hint="cs"/>
          <w:sz w:val="20"/>
          <w:szCs w:val="20"/>
          <w:rtl/>
        </w:rPr>
        <w:t>שהשכנים</w:t>
      </w:r>
      <w:r w:rsidRPr="00022666">
        <w:rPr>
          <w:rFonts w:cs="David"/>
          <w:sz w:val="20"/>
          <w:szCs w:val="20"/>
          <w:rtl/>
        </w:rPr>
        <w:t xml:space="preserve"> </w:t>
      </w:r>
      <w:r w:rsidRPr="00022666">
        <w:rPr>
          <w:rFonts w:cs="David" w:hint="cs"/>
          <w:sz w:val="20"/>
          <w:szCs w:val="20"/>
          <w:rtl/>
        </w:rPr>
        <w:t>לא</w:t>
      </w:r>
      <w:r w:rsidRPr="00022666">
        <w:rPr>
          <w:rFonts w:cs="David"/>
          <w:sz w:val="20"/>
          <w:szCs w:val="20"/>
          <w:rtl/>
        </w:rPr>
        <w:t xml:space="preserve"> </w:t>
      </w:r>
      <w:r w:rsidRPr="00022666">
        <w:rPr>
          <w:rFonts w:cs="David" w:hint="cs"/>
          <w:sz w:val="20"/>
          <w:szCs w:val="20"/>
          <w:rtl/>
        </w:rPr>
        <w:t>חשובים</w:t>
      </w:r>
      <w:r w:rsidRPr="00022666">
        <w:rPr>
          <w:rFonts w:cs="David"/>
          <w:sz w:val="20"/>
          <w:szCs w:val="20"/>
          <w:rtl/>
        </w:rPr>
        <w:t xml:space="preserve"> </w:t>
      </w:r>
      <w:r w:rsidRPr="00022666">
        <w:rPr>
          <w:rFonts w:cs="David" w:hint="cs"/>
          <w:sz w:val="20"/>
          <w:szCs w:val="20"/>
          <w:rtl/>
        </w:rPr>
        <w:t>ומאזן</w:t>
      </w:r>
      <w:r w:rsidRPr="00022666">
        <w:rPr>
          <w:rFonts w:cs="David"/>
          <w:sz w:val="20"/>
          <w:szCs w:val="20"/>
          <w:rtl/>
        </w:rPr>
        <w:t xml:space="preserve"> </w:t>
      </w:r>
      <w:r w:rsidRPr="00022666">
        <w:rPr>
          <w:rFonts w:cs="David" w:hint="cs"/>
          <w:sz w:val="20"/>
          <w:szCs w:val="20"/>
          <w:rtl/>
        </w:rPr>
        <w:t>הצדק</w:t>
      </w:r>
      <w:r w:rsidRPr="00022666">
        <w:rPr>
          <w:rFonts w:cs="David"/>
          <w:sz w:val="20"/>
          <w:szCs w:val="20"/>
          <w:rtl/>
        </w:rPr>
        <w:t xml:space="preserve"> </w:t>
      </w:r>
      <w:r w:rsidRPr="00022666">
        <w:rPr>
          <w:rFonts w:cs="David" w:hint="cs"/>
          <w:sz w:val="20"/>
          <w:szCs w:val="20"/>
          <w:rtl/>
        </w:rPr>
        <w:t>נעשה</w:t>
      </w:r>
      <w:r w:rsidRPr="00022666">
        <w:rPr>
          <w:rFonts w:cs="David"/>
          <w:sz w:val="20"/>
          <w:szCs w:val="20"/>
          <w:rtl/>
        </w:rPr>
        <w:t xml:space="preserve"> </w:t>
      </w:r>
      <w:r w:rsidRPr="00022666">
        <w:rPr>
          <w:rFonts w:cs="David" w:hint="cs"/>
          <w:sz w:val="20"/>
          <w:szCs w:val="20"/>
          <w:rtl/>
        </w:rPr>
        <w:t>בין</w:t>
      </w:r>
      <w:r w:rsidRPr="00022666">
        <w:rPr>
          <w:rFonts w:cs="David"/>
          <w:sz w:val="20"/>
          <w:szCs w:val="20"/>
          <w:rtl/>
        </w:rPr>
        <w:t xml:space="preserve"> </w:t>
      </w:r>
      <w:r w:rsidRPr="00022666">
        <w:rPr>
          <w:rFonts w:cs="David" w:hint="cs"/>
          <w:sz w:val="20"/>
          <w:szCs w:val="20"/>
          <w:rtl/>
        </w:rPr>
        <w:t>שני</w:t>
      </w:r>
      <w:r w:rsidRPr="00022666">
        <w:rPr>
          <w:rFonts w:cs="David"/>
          <w:sz w:val="20"/>
          <w:szCs w:val="20"/>
          <w:rtl/>
        </w:rPr>
        <w:t xml:space="preserve"> </w:t>
      </w:r>
      <w:r w:rsidRPr="00022666">
        <w:rPr>
          <w:rFonts w:cs="David" w:hint="cs"/>
          <w:sz w:val="20"/>
          <w:szCs w:val="20"/>
          <w:rtl/>
        </w:rPr>
        <w:t>הצדדים</w:t>
      </w:r>
      <w:r w:rsidRPr="00022666">
        <w:rPr>
          <w:rFonts w:cs="David"/>
          <w:sz w:val="20"/>
          <w:szCs w:val="20"/>
          <w:rtl/>
        </w:rPr>
        <w:t xml:space="preserve"> </w:t>
      </w:r>
      <w:r w:rsidRPr="00022666">
        <w:rPr>
          <w:rFonts w:cs="David" w:hint="cs"/>
          <w:sz w:val="20"/>
          <w:szCs w:val="20"/>
          <w:rtl/>
        </w:rPr>
        <w:t>להתקשרות</w:t>
      </w:r>
      <w:r w:rsidRPr="00022666">
        <w:rPr>
          <w:rFonts w:cs="David"/>
          <w:sz w:val="20"/>
          <w:szCs w:val="20"/>
          <w:rtl/>
        </w:rPr>
        <w:t xml:space="preserve"> . </w:t>
      </w:r>
      <w:r w:rsidRPr="00022666">
        <w:rPr>
          <w:rFonts w:cs="David" w:hint="cs"/>
          <w:sz w:val="20"/>
          <w:szCs w:val="20"/>
          <w:rtl/>
        </w:rPr>
        <w:t>כך</w:t>
      </w:r>
      <w:r w:rsidRPr="00022666">
        <w:rPr>
          <w:rFonts w:cs="David"/>
          <w:sz w:val="20"/>
          <w:szCs w:val="20"/>
          <w:rtl/>
        </w:rPr>
        <w:t xml:space="preserve"> </w:t>
      </w:r>
      <w:r w:rsidRPr="00022666">
        <w:rPr>
          <w:rFonts w:cs="David" w:hint="cs"/>
          <w:sz w:val="20"/>
          <w:szCs w:val="20"/>
          <w:rtl/>
        </w:rPr>
        <w:t>גם</w:t>
      </w:r>
      <w:r w:rsidRPr="00022666">
        <w:rPr>
          <w:rFonts w:cs="David"/>
          <w:sz w:val="20"/>
          <w:szCs w:val="20"/>
          <w:rtl/>
        </w:rPr>
        <w:t xml:space="preserve"> </w:t>
      </w:r>
      <w:r w:rsidRPr="00022666">
        <w:rPr>
          <w:rFonts w:cs="David" w:hint="cs"/>
          <w:sz w:val="20"/>
          <w:szCs w:val="20"/>
          <w:rtl/>
        </w:rPr>
        <w:t>נפסק</w:t>
      </w:r>
      <w:r w:rsidRPr="00022666">
        <w:rPr>
          <w:rFonts w:cs="David"/>
          <w:sz w:val="20"/>
          <w:szCs w:val="20"/>
          <w:rtl/>
        </w:rPr>
        <w:t xml:space="preserve"> </w:t>
      </w:r>
      <w:r w:rsidRPr="00022666">
        <w:rPr>
          <w:rFonts w:cs="David" w:hint="cs"/>
          <w:b/>
          <w:bCs/>
          <w:sz w:val="26"/>
          <w:szCs w:val="26"/>
          <w:highlight w:val="lightGray"/>
          <w:rtl/>
        </w:rPr>
        <w:t>בוורטהיימר</w:t>
      </w:r>
      <w:r w:rsidRPr="00022666">
        <w:rPr>
          <w:rFonts w:cs="David"/>
          <w:b/>
          <w:bCs/>
          <w:sz w:val="26"/>
          <w:szCs w:val="26"/>
          <w:highlight w:val="lightGray"/>
          <w:rtl/>
        </w:rPr>
        <w:t xml:space="preserve"> </w:t>
      </w:r>
      <w:r w:rsidRPr="00022666">
        <w:rPr>
          <w:rFonts w:cs="David" w:hint="cs"/>
          <w:b/>
          <w:bCs/>
          <w:sz w:val="26"/>
          <w:szCs w:val="26"/>
          <w:highlight w:val="lightGray"/>
          <w:rtl/>
        </w:rPr>
        <w:t>נ</w:t>
      </w:r>
      <w:r w:rsidRPr="00022666">
        <w:rPr>
          <w:rFonts w:cs="David"/>
          <w:b/>
          <w:bCs/>
          <w:sz w:val="26"/>
          <w:szCs w:val="26"/>
          <w:highlight w:val="lightGray"/>
          <w:rtl/>
        </w:rPr>
        <w:t xml:space="preserve">' </w:t>
      </w:r>
      <w:r w:rsidRPr="00022666">
        <w:rPr>
          <w:rFonts w:cs="David" w:hint="cs"/>
          <w:b/>
          <w:bCs/>
          <w:sz w:val="26"/>
          <w:szCs w:val="26"/>
          <w:highlight w:val="lightGray"/>
          <w:rtl/>
        </w:rPr>
        <w:t>הררי</w:t>
      </w:r>
      <w:r w:rsidRPr="00022666">
        <w:rPr>
          <w:rFonts w:cs="David"/>
          <w:b/>
          <w:bCs/>
          <w:sz w:val="26"/>
          <w:szCs w:val="26"/>
          <w:highlight w:val="lightGray"/>
          <w:rtl/>
        </w:rPr>
        <w:t>:</w:t>
      </w:r>
      <w:r w:rsidRPr="00022666">
        <w:rPr>
          <w:rFonts w:cs="David"/>
          <w:sz w:val="20"/>
          <w:szCs w:val="20"/>
          <w:rtl/>
        </w:rPr>
        <w:t xml:space="preserve"> </w:t>
      </w:r>
      <w:r w:rsidRPr="00022666">
        <w:rPr>
          <w:rFonts w:cs="David" w:hint="cs"/>
          <w:sz w:val="20"/>
          <w:szCs w:val="20"/>
          <w:rtl/>
        </w:rPr>
        <w:t>גם</w:t>
      </w:r>
      <w:r w:rsidRPr="00022666">
        <w:rPr>
          <w:rFonts w:cs="David"/>
          <w:sz w:val="20"/>
          <w:szCs w:val="20"/>
          <w:rtl/>
        </w:rPr>
        <w:t xml:space="preserve"> </w:t>
      </w:r>
      <w:r w:rsidRPr="00022666">
        <w:rPr>
          <w:rFonts w:cs="David" w:hint="cs"/>
          <w:sz w:val="20"/>
          <w:szCs w:val="20"/>
          <w:rtl/>
        </w:rPr>
        <w:t>בסיפור</w:t>
      </w:r>
      <w:r w:rsidRPr="00022666">
        <w:rPr>
          <w:rFonts w:cs="David"/>
          <w:sz w:val="20"/>
          <w:szCs w:val="20"/>
          <w:rtl/>
        </w:rPr>
        <w:t xml:space="preserve"> </w:t>
      </w:r>
      <w:r w:rsidRPr="00022666">
        <w:rPr>
          <w:rFonts w:cs="David" w:hint="cs"/>
          <w:sz w:val="20"/>
          <w:szCs w:val="20"/>
          <w:rtl/>
        </w:rPr>
        <w:t>המסובך</w:t>
      </w:r>
      <w:r w:rsidRPr="00022666">
        <w:rPr>
          <w:rFonts w:cs="David"/>
          <w:sz w:val="20"/>
          <w:szCs w:val="20"/>
          <w:rtl/>
        </w:rPr>
        <w:t xml:space="preserve"> </w:t>
      </w:r>
      <w:r w:rsidRPr="00022666">
        <w:rPr>
          <w:rFonts w:cs="David" w:hint="cs"/>
          <w:sz w:val="20"/>
          <w:szCs w:val="20"/>
          <w:rtl/>
        </w:rPr>
        <w:t>של</w:t>
      </w:r>
      <w:r w:rsidRPr="00022666">
        <w:rPr>
          <w:rFonts w:cs="David"/>
          <w:sz w:val="20"/>
          <w:szCs w:val="20"/>
          <w:rtl/>
        </w:rPr>
        <w:t xml:space="preserve"> </w:t>
      </w:r>
      <w:r w:rsidRPr="00022666">
        <w:rPr>
          <w:rFonts w:cs="David" w:hint="cs"/>
          <w:sz w:val="20"/>
          <w:szCs w:val="20"/>
          <w:rtl/>
        </w:rPr>
        <w:t>ס</w:t>
      </w:r>
      <w:r w:rsidRPr="00022666">
        <w:rPr>
          <w:rFonts w:cs="David"/>
          <w:sz w:val="20"/>
          <w:szCs w:val="20"/>
          <w:rtl/>
        </w:rPr>
        <w:t xml:space="preserve">' 9 </w:t>
      </w:r>
      <w:r w:rsidRPr="00022666">
        <w:rPr>
          <w:rFonts w:cs="David" w:hint="cs"/>
          <w:sz w:val="20"/>
          <w:szCs w:val="20"/>
          <w:rtl/>
        </w:rPr>
        <w:t>לחוק</w:t>
      </w:r>
      <w:r w:rsidRPr="00022666">
        <w:rPr>
          <w:rFonts w:cs="David"/>
          <w:sz w:val="20"/>
          <w:szCs w:val="20"/>
          <w:rtl/>
        </w:rPr>
        <w:t xml:space="preserve"> </w:t>
      </w:r>
      <w:r w:rsidRPr="00022666">
        <w:rPr>
          <w:rFonts w:cs="David" w:hint="cs"/>
          <w:sz w:val="20"/>
          <w:szCs w:val="20"/>
          <w:rtl/>
        </w:rPr>
        <w:t>המקרקעין</w:t>
      </w:r>
      <w:r w:rsidRPr="00022666">
        <w:rPr>
          <w:rFonts w:cs="David"/>
          <w:sz w:val="20"/>
          <w:szCs w:val="20"/>
          <w:rtl/>
        </w:rPr>
        <w:t xml:space="preserve"> </w:t>
      </w:r>
      <w:r w:rsidRPr="00022666">
        <w:rPr>
          <w:rFonts w:cs="David" w:hint="cs"/>
          <w:sz w:val="20"/>
          <w:szCs w:val="20"/>
          <w:rtl/>
        </w:rPr>
        <w:t>שנוגע</w:t>
      </w:r>
      <w:r w:rsidRPr="00022666">
        <w:rPr>
          <w:rFonts w:cs="David"/>
          <w:sz w:val="20"/>
          <w:szCs w:val="20"/>
          <w:rtl/>
        </w:rPr>
        <w:t xml:space="preserve"> </w:t>
      </w:r>
      <w:r w:rsidRPr="00022666">
        <w:rPr>
          <w:rFonts w:cs="David" w:hint="cs"/>
          <w:sz w:val="20"/>
          <w:szCs w:val="20"/>
          <w:rtl/>
        </w:rPr>
        <w:t>לזכות</w:t>
      </w:r>
      <w:r w:rsidRPr="00022666">
        <w:rPr>
          <w:rFonts w:cs="David"/>
          <w:sz w:val="20"/>
          <w:szCs w:val="20"/>
          <w:rtl/>
        </w:rPr>
        <w:t xml:space="preserve"> </w:t>
      </w:r>
      <w:r w:rsidRPr="00022666">
        <w:rPr>
          <w:rFonts w:cs="David" w:hint="cs"/>
          <w:sz w:val="20"/>
          <w:szCs w:val="20"/>
          <w:rtl/>
        </w:rPr>
        <w:t>הראשון</w:t>
      </w:r>
      <w:r w:rsidRPr="00022666">
        <w:rPr>
          <w:rFonts w:cs="David"/>
          <w:sz w:val="20"/>
          <w:szCs w:val="20"/>
          <w:rtl/>
        </w:rPr>
        <w:t xml:space="preserve"> </w:t>
      </w:r>
      <w:r w:rsidRPr="00022666">
        <w:rPr>
          <w:rFonts w:cs="David" w:hint="cs"/>
          <w:sz w:val="20"/>
          <w:szCs w:val="20"/>
          <w:rtl/>
        </w:rPr>
        <w:t>עדיפה</w:t>
      </w:r>
      <w:r w:rsidRPr="00022666">
        <w:rPr>
          <w:rFonts w:cs="David"/>
          <w:sz w:val="20"/>
          <w:szCs w:val="20"/>
          <w:rtl/>
        </w:rPr>
        <w:t xml:space="preserve"> </w:t>
      </w:r>
      <w:r w:rsidRPr="00022666">
        <w:rPr>
          <w:rFonts w:cs="David" w:hint="cs"/>
          <w:sz w:val="20"/>
          <w:szCs w:val="20"/>
          <w:rtl/>
        </w:rPr>
        <w:t>והיה</w:t>
      </w:r>
      <w:r w:rsidRPr="00022666">
        <w:rPr>
          <w:rFonts w:cs="David"/>
          <w:sz w:val="20"/>
          <w:szCs w:val="20"/>
          <w:rtl/>
        </w:rPr>
        <w:t xml:space="preserve"> </w:t>
      </w:r>
      <w:r w:rsidRPr="00022666">
        <w:rPr>
          <w:rFonts w:cs="David" w:hint="cs"/>
          <w:sz w:val="20"/>
          <w:szCs w:val="20"/>
          <w:rtl/>
        </w:rPr>
        <w:t>חוזה</w:t>
      </w:r>
      <w:r w:rsidRPr="00022666">
        <w:rPr>
          <w:rFonts w:cs="David"/>
          <w:sz w:val="20"/>
          <w:szCs w:val="20"/>
          <w:rtl/>
        </w:rPr>
        <w:t xml:space="preserve"> </w:t>
      </w:r>
      <w:r w:rsidRPr="00022666">
        <w:rPr>
          <w:rFonts w:cs="David" w:hint="cs"/>
          <w:sz w:val="20"/>
          <w:szCs w:val="20"/>
          <w:rtl/>
        </w:rPr>
        <w:t>עם</w:t>
      </w:r>
      <w:r w:rsidRPr="00022666">
        <w:rPr>
          <w:rFonts w:cs="David"/>
          <w:sz w:val="20"/>
          <w:szCs w:val="20"/>
          <w:rtl/>
        </w:rPr>
        <w:t xml:space="preserve"> </w:t>
      </w:r>
      <w:r w:rsidRPr="00022666">
        <w:rPr>
          <w:rFonts w:cs="David" w:hint="cs"/>
          <w:sz w:val="20"/>
          <w:szCs w:val="20"/>
          <w:rtl/>
        </w:rPr>
        <w:t>עוד</w:t>
      </w:r>
      <w:r w:rsidRPr="00022666">
        <w:rPr>
          <w:rFonts w:cs="David"/>
          <w:sz w:val="20"/>
          <w:szCs w:val="20"/>
          <w:rtl/>
        </w:rPr>
        <w:t xml:space="preserve"> </w:t>
      </w:r>
      <w:r w:rsidRPr="00022666">
        <w:rPr>
          <w:rFonts w:cs="David" w:hint="cs"/>
          <w:sz w:val="20"/>
          <w:szCs w:val="20"/>
          <w:rtl/>
        </w:rPr>
        <w:t>אדם</w:t>
      </w:r>
      <w:r w:rsidRPr="00022666">
        <w:rPr>
          <w:rFonts w:cs="David"/>
          <w:sz w:val="20"/>
          <w:szCs w:val="20"/>
          <w:rtl/>
        </w:rPr>
        <w:t xml:space="preserve"> </w:t>
      </w:r>
      <w:r w:rsidRPr="00022666">
        <w:rPr>
          <w:rFonts w:cs="David" w:hint="cs"/>
          <w:sz w:val="20"/>
          <w:szCs w:val="20"/>
          <w:rtl/>
        </w:rPr>
        <w:t>ולא</w:t>
      </w:r>
      <w:r w:rsidRPr="00022666">
        <w:rPr>
          <w:rFonts w:cs="David"/>
          <w:sz w:val="20"/>
          <w:szCs w:val="20"/>
          <w:rtl/>
        </w:rPr>
        <w:t xml:space="preserve"> </w:t>
      </w:r>
      <w:r w:rsidRPr="00022666">
        <w:rPr>
          <w:rFonts w:cs="David" w:hint="cs"/>
          <w:sz w:val="20"/>
          <w:szCs w:val="20"/>
          <w:rtl/>
        </w:rPr>
        <w:t>ידעו</w:t>
      </w:r>
      <w:r w:rsidRPr="00022666">
        <w:rPr>
          <w:rFonts w:cs="David"/>
          <w:sz w:val="20"/>
          <w:szCs w:val="20"/>
          <w:rtl/>
        </w:rPr>
        <w:t xml:space="preserve"> </w:t>
      </w:r>
      <w:r w:rsidRPr="00022666">
        <w:rPr>
          <w:rFonts w:cs="David" w:hint="cs"/>
          <w:sz w:val="20"/>
          <w:szCs w:val="20"/>
          <w:rtl/>
        </w:rPr>
        <w:t>עפ</w:t>
      </w:r>
      <w:r w:rsidRPr="00022666">
        <w:rPr>
          <w:rFonts w:cs="David"/>
          <w:sz w:val="20"/>
          <w:szCs w:val="20"/>
          <w:rtl/>
        </w:rPr>
        <w:t>"</w:t>
      </w:r>
      <w:r w:rsidRPr="00022666">
        <w:rPr>
          <w:rFonts w:cs="David" w:hint="cs"/>
          <w:sz w:val="20"/>
          <w:szCs w:val="20"/>
          <w:rtl/>
        </w:rPr>
        <w:t>י</w:t>
      </w:r>
      <w:r w:rsidRPr="00022666">
        <w:rPr>
          <w:rFonts w:cs="David"/>
          <w:sz w:val="20"/>
          <w:szCs w:val="20"/>
          <w:rtl/>
        </w:rPr>
        <w:t xml:space="preserve"> </w:t>
      </w:r>
      <w:r w:rsidRPr="00022666">
        <w:rPr>
          <w:rFonts w:cs="David" w:hint="cs"/>
          <w:sz w:val="20"/>
          <w:szCs w:val="20"/>
          <w:rtl/>
        </w:rPr>
        <w:t>מה</w:t>
      </w:r>
      <w:r w:rsidRPr="00022666">
        <w:rPr>
          <w:rFonts w:cs="David"/>
          <w:sz w:val="20"/>
          <w:szCs w:val="20"/>
          <w:rtl/>
        </w:rPr>
        <w:t xml:space="preserve"> </w:t>
      </w:r>
      <w:r w:rsidRPr="00022666">
        <w:rPr>
          <w:rFonts w:cs="David" w:hint="cs"/>
          <w:sz w:val="20"/>
          <w:szCs w:val="20"/>
          <w:rtl/>
        </w:rPr>
        <w:t>לבחון</w:t>
      </w:r>
      <w:r w:rsidRPr="00022666">
        <w:rPr>
          <w:rFonts w:cs="David"/>
          <w:sz w:val="20"/>
          <w:szCs w:val="20"/>
          <w:rtl/>
        </w:rPr>
        <w:t xml:space="preserve"> </w:t>
      </w:r>
      <w:r w:rsidRPr="00022666">
        <w:rPr>
          <w:rFonts w:cs="David" w:hint="cs"/>
          <w:sz w:val="20"/>
          <w:szCs w:val="20"/>
          <w:rtl/>
        </w:rPr>
        <w:t>את</w:t>
      </w:r>
      <w:r w:rsidRPr="00022666">
        <w:rPr>
          <w:rFonts w:cs="David"/>
          <w:sz w:val="20"/>
          <w:szCs w:val="20"/>
          <w:rtl/>
        </w:rPr>
        <w:t xml:space="preserve"> </w:t>
      </w:r>
      <w:r w:rsidRPr="00022666">
        <w:rPr>
          <w:rFonts w:cs="David" w:hint="cs"/>
          <w:sz w:val="20"/>
          <w:szCs w:val="20"/>
          <w:rtl/>
        </w:rPr>
        <w:t>שיקולי</w:t>
      </w:r>
      <w:r w:rsidRPr="00022666">
        <w:rPr>
          <w:rFonts w:cs="David"/>
          <w:sz w:val="20"/>
          <w:szCs w:val="20"/>
          <w:rtl/>
        </w:rPr>
        <w:t xml:space="preserve"> </w:t>
      </w:r>
      <w:r w:rsidRPr="00022666">
        <w:rPr>
          <w:rFonts w:cs="David" w:hint="cs"/>
          <w:sz w:val="20"/>
          <w:szCs w:val="20"/>
          <w:rtl/>
        </w:rPr>
        <w:t>הצדק</w:t>
      </w:r>
      <w:r w:rsidRPr="00022666">
        <w:rPr>
          <w:rFonts w:cs="David"/>
          <w:sz w:val="20"/>
          <w:szCs w:val="20"/>
          <w:rtl/>
        </w:rPr>
        <w:t xml:space="preserve">- </w:t>
      </w:r>
      <w:r w:rsidRPr="00022666">
        <w:rPr>
          <w:rFonts w:cs="David" w:hint="cs"/>
          <w:sz w:val="20"/>
          <w:szCs w:val="20"/>
          <w:rtl/>
        </w:rPr>
        <w:t>הוחלט</w:t>
      </w:r>
      <w:r w:rsidRPr="00022666">
        <w:rPr>
          <w:rFonts w:cs="David"/>
          <w:sz w:val="20"/>
          <w:szCs w:val="20"/>
          <w:rtl/>
        </w:rPr>
        <w:t xml:space="preserve"> </w:t>
      </w:r>
      <w:r w:rsidRPr="00022666">
        <w:rPr>
          <w:rFonts w:cs="David" w:hint="cs"/>
          <w:sz w:val="20"/>
          <w:szCs w:val="20"/>
          <w:rtl/>
        </w:rPr>
        <w:t>ללכת</w:t>
      </w:r>
      <w:r w:rsidRPr="00022666">
        <w:rPr>
          <w:rFonts w:cs="David"/>
          <w:sz w:val="20"/>
          <w:szCs w:val="20"/>
          <w:rtl/>
        </w:rPr>
        <w:t xml:space="preserve"> </w:t>
      </w:r>
      <w:r w:rsidRPr="00022666">
        <w:rPr>
          <w:rFonts w:cs="David" w:hint="cs"/>
          <w:sz w:val="20"/>
          <w:szCs w:val="20"/>
          <w:rtl/>
        </w:rPr>
        <w:t>ע</w:t>
      </w:r>
      <w:r w:rsidRPr="00022666">
        <w:rPr>
          <w:rFonts w:cs="David"/>
          <w:sz w:val="20"/>
          <w:szCs w:val="20"/>
          <w:rtl/>
        </w:rPr>
        <w:t>"</w:t>
      </w:r>
      <w:r w:rsidRPr="00022666">
        <w:rPr>
          <w:rFonts w:cs="David" w:hint="cs"/>
          <w:sz w:val="20"/>
          <w:szCs w:val="20"/>
          <w:rtl/>
        </w:rPr>
        <w:t>י</w:t>
      </w:r>
      <w:r w:rsidRPr="00022666">
        <w:rPr>
          <w:rFonts w:cs="David"/>
          <w:sz w:val="20"/>
          <w:szCs w:val="20"/>
          <w:rtl/>
        </w:rPr>
        <w:t xml:space="preserve"> </w:t>
      </w:r>
      <w:r w:rsidRPr="00022666">
        <w:rPr>
          <w:rFonts w:cs="David" w:hint="cs"/>
          <w:sz w:val="20"/>
          <w:szCs w:val="20"/>
          <w:rtl/>
        </w:rPr>
        <w:t>הגישה</w:t>
      </w:r>
      <w:r w:rsidRPr="00022666">
        <w:rPr>
          <w:rFonts w:cs="David"/>
          <w:sz w:val="20"/>
          <w:szCs w:val="20"/>
          <w:rtl/>
        </w:rPr>
        <w:t xml:space="preserve"> </w:t>
      </w:r>
      <w:r w:rsidRPr="00022666">
        <w:rPr>
          <w:rFonts w:cs="David" w:hint="cs"/>
          <w:sz w:val="20"/>
          <w:szCs w:val="20"/>
          <w:rtl/>
        </w:rPr>
        <w:t>הצרה</w:t>
      </w:r>
      <w:r w:rsidRPr="00022666">
        <w:rPr>
          <w:rFonts w:cs="David"/>
          <w:sz w:val="20"/>
          <w:szCs w:val="20"/>
          <w:rtl/>
        </w:rPr>
        <w:t xml:space="preserve"> </w:t>
      </w:r>
      <w:r w:rsidRPr="00022666">
        <w:rPr>
          <w:rFonts w:cs="David" w:hint="cs"/>
          <w:sz w:val="20"/>
          <w:szCs w:val="20"/>
          <w:rtl/>
        </w:rPr>
        <w:t>ולעשות</w:t>
      </w:r>
      <w:r w:rsidRPr="00022666">
        <w:rPr>
          <w:rFonts w:cs="David"/>
          <w:sz w:val="20"/>
          <w:szCs w:val="20"/>
          <w:rtl/>
        </w:rPr>
        <w:t xml:space="preserve"> </w:t>
      </w:r>
      <w:r w:rsidRPr="00022666">
        <w:rPr>
          <w:rFonts w:cs="David" w:hint="cs"/>
          <w:sz w:val="20"/>
          <w:szCs w:val="20"/>
          <w:rtl/>
        </w:rPr>
        <w:t>את</w:t>
      </w:r>
      <w:r w:rsidRPr="00022666">
        <w:rPr>
          <w:rFonts w:cs="David"/>
          <w:sz w:val="20"/>
          <w:szCs w:val="20"/>
          <w:rtl/>
        </w:rPr>
        <w:t xml:space="preserve"> </w:t>
      </w:r>
      <w:r w:rsidRPr="00022666">
        <w:rPr>
          <w:rFonts w:cs="David" w:hint="cs"/>
          <w:sz w:val="20"/>
          <w:szCs w:val="20"/>
          <w:rtl/>
        </w:rPr>
        <w:t>מאזן</w:t>
      </w:r>
      <w:r w:rsidRPr="00022666">
        <w:rPr>
          <w:rFonts w:cs="David"/>
          <w:sz w:val="20"/>
          <w:szCs w:val="20"/>
          <w:rtl/>
        </w:rPr>
        <w:t xml:space="preserve"> </w:t>
      </w:r>
      <w:r w:rsidRPr="00022666">
        <w:rPr>
          <w:rFonts w:cs="David" w:hint="cs"/>
          <w:sz w:val="20"/>
          <w:szCs w:val="20"/>
          <w:rtl/>
        </w:rPr>
        <w:t>הצדק</w:t>
      </w:r>
      <w:r w:rsidRPr="00022666">
        <w:rPr>
          <w:rFonts w:cs="David"/>
          <w:sz w:val="20"/>
          <w:szCs w:val="20"/>
          <w:rtl/>
        </w:rPr>
        <w:t xml:space="preserve"> </w:t>
      </w:r>
      <w:r w:rsidRPr="00022666">
        <w:rPr>
          <w:rFonts w:cs="David" w:hint="cs"/>
          <w:sz w:val="20"/>
          <w:szCs w:val="20"/>
          <w:rtl/>
        </w:rPr>
        <w:t>של</w:t>
      </w:r>
      <w:r w:rsidRPr="00022666">
        <w:rPr>
          <w:rFonts w:cs="David"/>
          <w:sz w:val="20"/>
          <w:szCs w:val="20"/>
          <w:rtl/>
        </w:rPr>
        <w:t xml:space="preserve"> </w:t>
      </w:r>
      <w:r w:rsidRPr="00022666">
        <w:rPr>
          <w:rFonts w:cs="David" w:hint="cs"/>
          <w:sz w:val="20"/>
          <w:szCs w:val="20"/>
          <w:rtl/>
        </w:rPr>
        <w:t>ס</w:t>
      </w:r>
      <w:r w:rsidRPr="00022666">
        <w:rPr>
          <w:rFonts w:cs="David"/>
          <w:sz w:val="20"/>
          <w:szCs w:val="20"/>
          <w:rtl/>
        </w:rPr>
        <w:t xml:space="preserve">' 3(4)  </w:t>
      </w:r>
      <w:r w:rsidRPr="00022666">
        <w:rPr>
          <w:rFonts w:cs="David" w:hint="cs"/>
          <w:sz w:val="20"/>
          <w:szCs w:val="20"/>
          <w:rtl/>
        </w:rPr>
        <w:t>רק</w:t>
      </w:r>
      <w:r w:rsidRPr="00022666">
        <w:rPr>
          <w:rFonts w:cs="David"/>
          <w:sz w:val="20"/>
          <w:szCs w:val="20"/>
          <w:rtl/>
        </w:rPr>
        <w:t xml:space="preserve"> </w:t>
      </w:r>
      <w:r w:rsidRPr="00022666">
        <w:rPr>
          <w:rFonts w:cs="David" w:hint="cs"/>
          <w:sz w:val="20"/>
          <w:szCs w:val="20"/>
          <w:rtl/>
        </w:rPr>
        <w:t>במישור</w:t>
      </w:r>
      <w:r w:rsidRPr="00022666">
        <w:rPr>
          <w:rFonts w:cs="David"/>
          <w:sz w:val="20"/>
          <w:szCs w:val="20"/>
          <w:rtl/>
        </w:rPr>
        <w:t xml:space="preserve"> </w:t>
      </w:r>
      <w:r w:rsidRPr="00022666">
        <w:rPr>
          <w:rFonts w:cs="David" w:hint="cs"/>
          <w:sz w:val="20"/>
          <w:szCs w:val="20"/>
          <w:rtl/>
        </w:rPr>
        <w:t>שבין</w:t>
      </w:r>
      <w:r w:rsidRPr="00022666">
        <w:rPr>
          <w:rFonts w:cs="David"/>
          <w:sz w:val="20"/>
          <w:szCs w:val="20"/>
          <w:rtl/>
        </w:rPr>
        <w:t xml:space="preserve"> </w:t>
      </w:r>
      <w:r w:rsidRPr="00022666">
        <w:rPr>
          <w:rFonts w:cs="David" w:hint="cs"/>
          <w:sz w:val="20"/>
          <w:szCs w:val="20"/>
          <w:rtl/>
        </w:rPr>
        <w:t>המוכר</w:t>
      </w:r>
      <w:r w:rsidRPr="00022666">
        <w:rPr>
          <w:rFonts w:cs="David"/>
          <w:sz w:val="20"/>
          <w:szCs w:val="20"/>
          <w:rtl/>
        </w:rPr>
        <w:t xml:space="preserve"> </w:t>
      </w:r>
      <w:r w:rsidRPr="00022666">
        <w:rPr>
          <w:rFonts w:cs="David" w:hint="cs"/>
          <w:sz w:val="20"/>
          <w:szCs w:val="20"/>
          <w:rtl/>
        </w:rPr>
        <w:t>לבין</w:t>
      </w:r>
      <w:r w:rsidRPr="00022666">
        <w:rPr>
          <w:rFonts w:cs="David"/>
          <w:sz w:val="20"/>
          <w:szCs w:val="20"/>
          <w:rtl/>
        </w:rPr>
        <w:t xml:space="preserve"> </w:t>
      </w:r>
      <w:r w:rsidRPr="00022666">
        <w:rPr>
          <w:rFonts w:cs="David" w:hint="cs"/>
          <w:sz w:val="20"/>
          <w:szCs w:val="20"/>
          <w:rtl/>
        </w:rPr>
        <w:t>הקונה</w:t>
      </w:r>
      <w:r w:rsidRPr="00022666">
        <w:rPr>
          <w:rFonts w:cs="David"/>
          <w:sz w:val="20"/>
          <w:szCs w:val="20"/>
          <w:rtl/>
        </w:rPr>
        <w:t xml:space="preserve"> </w:t>
      </w:r>
      <w:r w:rsidRPr="00022666">
        <w:rPr>
          <w:rFonts w:cs="David" w:hint="cs"/>
          <w:sz w:val="20"/>
          <w:szCs w:val="20"/>
          <w:rtl/>
        </w:rPr>
        <w:t>הראשון</w:t>
      </w:r>
      <w:r w:rsidRPr="00022666">
        <w:rPr>
          <w:rFonts w:cs="David"/>
          <w:sz w:val="20"/>
          <w:szCs w:val="20"/>
          <w:rtl/>
        </w:rPr>
        <w:t xml:space="preserve"> </w:t>
      </w:r>
      <w:r w:rsidRPr="00022666">
        <w:rPr>
          <w:rFonts w:cs="David" w:hint="cs"/>
          <w:sz w:val="20"/>
          <w:szCs w:val="20"/>
          <w:rtl/>
        </w:rPr>
        <w:t>ואז</w:t>
      </w:r>
      <w:r w:rsidRPr="00022666">
        <w:rPr>
          <w:rFonts w:cs="David"/>
          <w:sz w:val="20"/>
          <w:szCs w:val="20"/>
          <w:rtl/>
        </w:rPr>
        <w:t xml:space="preserve"> </w:t>
      </w:r>
      <w:r w:rsidRPr="00022666">
        <w:rPr>
          <w:rFonts w:cs="David" w:hint="cs"/>
          <w:sz w:val="20"/>
          <w:szCs w:val="20"/>
          <w:rtl/>
        </w:rPr>
        <w:t>בוחנים</w:t>
      </w:r>
      <w:r w:rsidRPr="00022666">
        <w:rPr>
          <w:rFonts w:cs="David"/>
          <w:sz w:val="20"/>
          <w:szCs w:val="20"/>
          <w:rtl/>
        </w:rPr>
        <w:t xml:space="preserve"> </w:t>
      </w:r>
      <w:r w:rsidRPr="00022666">
        <w:rPr>
          <w:rFonts w:cs="David" w:hint="cs"/>
          <w:sz w:val="20"/>
          <w:szCs w:val="20"/>
          <w:rtl/>
        </w:rPr>
        <w:t>זאת</w:t>
      </w:r>
      <w:r w:rsidRPr="00022666">
        <w:rPr>
          <w:rFonts w:cs="David"/>
          <w:sz w:val="20"/>
          <w:szCs w:val="20"/>
          <w:rtl/>
        </w:rPr>
        <w:t xml:space="preserve"> </w:t>
      </w:r>
      <w:r w:rsidRPr="00022666">
        <w:rPr>
          <w:rFonts w:cs="David" w:hint="cs"/>
          <w:sz w:val="20"/>
          <w:szCs w:val="20"/>
          <w:rtl/>
        </w:rPr>
        <w:t>לפי</w:t>
      </w:r>
      <w:r w:rsidRPr="00022666">
        <w:rPr>
          <w:rFonts w:cs="David"/>
          <w:sz w:val="20"/>
          <w:szCs w:val="20"/>
          <w:rtl/>
        </w:rPr>
        <w:t xml:space="preserve"> 9. </w:t>
      </w:r>
      <w:r w:rsidRPr="00022666">
        <w:rPr>
          <w:rFonts w:cs="David" w:hint="cs"/>
          <w:sz w:val="20"/>
          <w:szCs w:val="20"/>
          <w:rtl/>
        </w:rPr>
        <w:t>שיקולי</w:t>
      </w:r>
      <w:r w:rsidRPr="00022666">
        <w:rPr>
          <w:rFonts w:cs="David"/>
          <w:sz w:val="20"/>
          <w:szCs w:val="20"/>
          <w:rtl/>
        </w:rPr>
        <w:t xml:space="preserve"> </w:t>
      </w:r>
      <w:r w:rsidRPr="00022666">
        <w:rPr>
          <w:rFonts w:cs="David" w:hint="cs"/>
          <w:sz w:val="20"/>
          <w:szCs w:val="20"/>
          <w:rtl/>
        </w:rPr>
        <w:t>הצדק</w:t>
      </w:r>
      <w:r w:rsidRPr="00022666">
        <w:rPr>
          <w:rFonts w:cs="David"/>
          <w:sz w:val="20"/>
          <w:szCs w:val="20"/>
          <w:rtl/>
        </w:rPr>
        <w:t xml:space="preserve"> </w:t>
      </w:r>
      <w:r w:rsidRPr="00022666">
        <w:rPr>
          <w:rFonts w:cs="David" w:hint="cs"/>
          <w:sz w:val="20"/>
          <w:szCs w:val="20"/>
          <w:rtl/>
        </w:rPr>
        <w:t>נעשים</w:t>
      </w:r>
      <w:r w:rsidRPr="00022666">
        <w:rPr>
          <w:rFonts w:cs="David"/>
          <w:sz w:val="20"/>
          <w:szCs w:val="20"/>
          <w:rtl/>
        </w:rPr>
        <w:t xml:space="preserve"> </w:t>
      </w:r>
      <w:r w:rsidRPr="00022666">
        <w:rPr>
          <w:rFonts w:cs="David" w:hint="cs"/>
          <w:sz w:val="20"/>
          <w:szCs w:val="20"/>
          <w:rtl/>
        </w:rPr>
        <w:t>רק</w:t>
      </w:r>
      <w:r w:rsidRPr="00022666">
        <w:rPr>
          <w:rFonts w:cs="David"/>
          <w:sz w:val="20"/>
          <w:szCs w:val="20"/>
          <w:rtl/>
        </w:rPr>
        <w:t xml:space="preserve"> </w:t>
      </w:r>
      <w:r w:rsidRPr="00022666">
        <w:rPr>
          <w:rFonts w:cs="David" w:hint="cs"/>
          <w:sz w:val="20"/>
          <w:szCs w:val="20"/>
          <w:rtl/>
        </w:rPr>
        <w:t>בין</w:t>
      </w:r>
      <w:r w:rsidRPr="00022666">
        <w:rPr>
          <w:rFonts w:cs="David"/>
          <w:sz w:val="20"/>
          <w:szCs w:val="20"/>
          <w:rtl/>
        </w:rPr>
        <w:t xml:space="preserve"> </w:t>
      </w:r>
      <w:r w:rsidRPr="00022666">
        <w:rPr>
          <w:rFonts w:cs="David" w:hint="cs"/>
          <w:sz w:val="20"/>
          <w:szCs w:val="20"/>
          <w:rtl/>
        </w:rPr>
        <w:t>המוכר</w:t>
      </w:r>
      <w:r w:rsidRPr="00022666">
        <w:rPr>
          <w:rFonts w:cs="David"/>
          <w:sz w:val="20"/>
          <w:szCs w:val="20"/>
          <w:rtl/>
        </w:rPr>
        <w:t xml:space="preserve"> </w:t>
      </w:r>
      <w:r w:rsidRPr="00022666">
        <w:rPr>
          <w:rFonts w:cs="David" w:hint="cs"/>
          <w:sz w:val="20"/>
          <w:szCs w:val="20"/>
          <w:rtl/>
        </w:rPr>
        <w:t>לבין</w:t>
      </w:r>
      <w:r w:rsidRPr="00022666">
        <w:rPr>
          <w:rFonts w:cs="David"/>
          <w:sz w:val="20"/>
          <w:szCs w:val="20"/>
          <w:rtl/>
        </w:rPr>
        <w:t xml:space="preserve"> </w:t>
      </w:r>
      <w:r w:rsidRPr="00022666">
        <w:rPr>
          <w:rFonts w:cs="David" w:hint="cs"/>
          <w:sz w:val="20"/>
          <w:szCs w:val="20"/>
          <w:rtl/>
        </w:rPr>
        <w:t>הקונה</w:t>
      </w:r>
      <w:r w:rsidRPr="00022666">
        <w:rPr>
          <w:rFonts w:cs="David"/>
          <w:sz w:val="20"/>
          <w:szCs w:val="20"/>
          <w:rtl/>
        </w:rPr>
        <w:t xml:space="preserve"> </w:t>
      </w:r>
      <w:r w:rsidRPr="00022666">
        <w:rPr>
          <w:rFonts w:cs="David" w:hint="cs"/>
          <w:sz w:val="20"/>
          <w:szCs w:val="20"/>
          <w:rtl/>
        </w:rPr>
        <w:t>הראשון</w:t>
      </w:r>
      <w:r w:rsidRPr="00022666">
        <w:rPr>
          <w:rFonts w:cs="David"/>
          <w:sz w:val="20"/>
          <w:szCs w:val="20"/>
          <w:rtl/>
        </w:rPr>
        <w:t>.</w:t>
      </w:r>
    </w:p>
    <w:p w:rsidR="000A3D54" w:rsidRPr="00022666" w:rsidRDefault="000A3D54" w:rsidP="00BD147F">
      <w:pPr>
        <w:pStyle w:val="a4"/>
        <w:spacing w:line="360" w:lineRule="auto"/>
        <w:rPr>
          <w:rFonts w:cs="David"/>
          <w:sz w:val="20"/>
          <w:szCs w:val="20"/>
          <w:highlight w:val="magenta"/>
          <w:rtl/>
        </w:rPr>
      </w:pPr>
    </w:p>
    <w:p w:rsidR="0028737C" w:rsidRPr="005C2B44" w:rsidRDefault="000A3D54" w:rsidP="005C2B44">
      <w:pPr>
        <w:pStyle w:val="a4"/>
        <w:spacing w:line="360" w:lineRule="auto"/>
        <w:rPr>
          <w:rFonts w:cs="David"/>
          <w:sz w:val="20"/>
          <w:szCs w:val="20"/>
          <w:rtl/>
        </w:rPr>
      </w:pPr>
      <w:r w:rsidRPr="00022666">
        <w:rPr>
          <w:rFonts w:cs="David" w:hint="cs"/>
          <w:b/>
          <w:bCs/>
          <w:sz w:val="20"/>
          <w:szCs w:val="20"/>
          <w:u w:val="single"/>
          <w:rtl/>
        </w:rPr>
        <w:t>מה</w:t>
      </w:r>
      <w:r w:rsidRPr="00022666">
        <w:rPr>
          <w:rFonts w:cs="David"/>
          <w:b/>
          <w:bCs/>
          <w:sz w:val="20"/>
          <w:szCs w:val="20"/>
          <w:u w:val="single"/>
          <w:rtl/>
        </w:rPr>
        <w:t xml:space="preserve"> </w:t>
      </w:r>
      <w:r w:rsidRPr="00022666">
        <w:rPr>
          <w:rFonts w:cs="David" w:hint="cs"/>
          <w:b/>
          <w:bCs/>
          <w:sz w:val="20"/>
          <w:szCs w:val="20"/>
          <w:u w:val="single"/>
          <w:rtl/>
        </w:rPr>
        <w:t>קורה</w:t>
      </w:r>
      <w:r w:rsidRPr="00022666">
        <w:rPr>
          <w:rFonts w:cs="David"/>
          <w:b/>
          <w:bCs/>
          <w:sz w:val="20"/>
          <w:szCs w:val="20"/>
          <w:u w:val="single"/>
          <w:rtl/>
        </w:rPr>
        <w:t xml:space="preserve"> </w:t>
      </w:r>
      <w:r w:rsidRPr="00022666">
        <w:rPr>
          <w:rFonts w:cs="David" w:hint="cs"/>
          <w:b/>
          <w:bCs/>
          <w:sz w:val="20"/>
          <w:szCs w:val="20"/>
          <w:u w:val="single"/>
          <w:rtl/>
        </w:rPr>
        <w:t>כשיש</w:t>
      </w:r>
      <w:r w:rsidRPr="00022666">
        <w:rPr>
          <w:rFonts w:cs="David"/>
          <w:b/>
          <w:bCs/>
          <w:sz w:val="20"/>
          <w:szCs w:val="20"/>
          <w:u w:val="single"/>
          <w:rtl/>
        </w:rPr>
        <w:t xml:space="preserve"> </w:t>
      </w:r>
      <w:r w:rsidRPr="00022666">
        <w:rPr>
          <w:rFonts w:cs="David" w:hint="cs"/>
          <w:b/>
          <w:bCs/>
          <w:sz w:val="20"/>
          <w:szCs w:val="20"/>
          <w:u w:val="single"/>
          <w:rtl/>
        </w:rPr>
        <w:t>התחייבויות</w:t>
      </w:r>
      <w:r w:rsidRPr="00022666">
        <w:rPr>
          <w:rFonts w:cs="David"/>
          <w:b/>
          <w:bCs/>
          <w:sz w:val="20"/>
          <w:szCs w:val="20"/>
          <w:u w:val="single"/>
          <w:rtl/>
        </w:rPr>
        <w:t xml:space="preserve"> </w:t>
      </w:r>
      <w:r w:rsidRPr="00022666">
        <w:rPr>
          <w:rFonts w:cs="David" w:hint="cs"/>
          <w:b/>
          <w:bCs/>
          <w:sz w:val="20"/>
          <w:szCs w:val="20"/>
          <w:u w:val="single"/>
          <w:rtl/>
        </w:rPr>
        <w:t>סותרות</w:t>
      </w:r>
      <w:r w:rsidRPr="00022666">
        <w:rPr>
          <w:rFonts w:cs="David"/>
          <w:b/>
          <w:bCs/>
          <w:sz w:val="20"/>
          <w:szCs w:val="20"/>
          <w:u w:val="single"/>
          <w:rtl/>
        </w:rPr>
        <w:t>?</w:t>
      </w:r>
      <w:r w:rsidRPr="00022666">
        <w:rPr>
          <w:rFonts w:cs="David"/>
          <w:sz w:val="20"/>
          <w:szCs w:val="20"/>
          <w:rtl/>
        </w:rPr>
        <w:t xml:space="preserve"> </w:t>
      </w:r>
      <w:r w:rsidRPr="00022666">
        <w:rPr>
          <w:rFonts w:cs="David" w:hint="cs"/>
          <w:sz w:val="20"/>
          <w:szCs w:val="20"/>
          <w:rtl/>
        </w:rPr>
        <w:t>התחייבות</w:t>
      </w:r>
      <w:r w:rsidRPr="00022666">
        <w:rPr>
          <w:rFonts w:cs="David"/>
          <w:sz w:val="20"/>
          <w:szCs w:val="20"/>
          <w:rtl/>
        </w:rPr>
        <w:t xml:space="preserve"> </w:t>
      </w:r>
      <w:r w:rsidRPr="00022666">
        <w:rPr>
          <w:rFonts w:cs="David" w:hint="cs"/>
          <w:sz w:val="20"/>
          <w:szCs w:val="20"/>
          <w:rtl/>
        </w:rPr>
        <w:t>הקניית</w:t>
      </w:r>
      <w:r w:rsidRPr="00022666">
        <w:rPr>
          <w:rFonts w:cs="David"/>
          <w:sz w:val="20"/>
          <w:szCs w:val="20"/>
          <w:rtl/>
        </w:rPr>
        <w:t xml:space="preserve"> </w:t>
      </w:r>
      <w:r w:rsidRPr="00022666">
        <w:rPr>
          <w:rFonts w:cs="David" w:hint="cs"/>
          <w:sz w:val="20"/>
          <w:szCs w:val="20"/>
          <w:rtl/>
        </w:rPr>
        <w:t>זכויות</w:t>
      </w:r>
      <w:r w:rsidRPr="00022666">
        <w:rPr>
          <w:rFonts w:cs="David"/>
          <w:sz w:val="20"/>
          <w:szCs w:val="20"/>
          <w:rtl/>
        </w:rPr>
        <w:t xml:space="preserve"> </w:t>
      </w:r>
      <w:r w:rsidRPr="00022666">
        <w:rPr>
          <w:rFonts w:cs="David" w:hint="cs"/>
          <w:sz w:val="20"/>
          <w:szCs w:val="20"/>
          <w:rtl/>
        </w:rPr>
        <w:t>לא</w:t>
      </w:r>
      <w:r w:rsidRPr="00022666">
        <w:rPr>
          <w:rFonts w:cs="David"/>
          <w:sz w:val="20"/>
          <w:szCs w:val="20"/>
          <w:rtl/>
        </w:rPr>
        <w:t xml:space="preserve">', </w:t>
      </w:r>
      <w:r w:rsidRPr="00022666">
        <w:rPr>
          <w:rFonts w:cs="David" w:hint="cs"/>
          <w:sz w:val="20"/>
          <w:szCs w:val="20"/>
          <w:rtl/>
        </w:rPr>
        <w:t>ואז</w:t>
      </w:r>
      <w:r w:rsidRPr="00022666">
        <w:rPr>
          <w:rFonts w:cs="David"/>
          <w:sz w:val="20"/>
          <w:szCs w:val="20"/>
          <w:rtl/>
        </w:rPr>
        <w:t xml:space="preserve"> </w:t>
      </w:r>
      <w:r w:rsidRPr="00022666">
        <w:rPr>
          <w:rFonts w:cs="David" w:hint="cs"/>
          <w:sz w:val="20"/>
          <w:szCs w:val="20"/>
          <w:rtl/>
        </w:rPr>
        <w:t>התחייבויות</w:t>
      </w:r>
      <w:r w:rsidRPr="00022666">
        <w:rPr>
          <w:rFonts w:cs="David"/>
          <w:sz w:val="20"/>
          <w:szCs w:val="20"/>
          <w:rtl/>
        </w:rPr>
        <w:t xml:space="preserve"> </w:t>
      </w:r>
      <w:r w:rsidRPr="00022666">
        <w:rPr>
          <w:rFonts w:cs="David" w:hint="cs"/>
          <w:sz w:val="20"/>
          <w:szCs w:val="20"/>
          <w:rtl/>
        </w:rPr>
        <w:t>זכויות</w:t>
      </w:r>
      <w:r w:rsidRPr="00022666">
        <w:rPr>
          <w:rFonts w:cs="David"/>
          <w:sz w:val="20"/>
          <w:szCs w:val="20"/>
          <w:rtl/>
        </w:rPr>
        <w:t xml:space="preserve"> </w:t>
      </w:r>
      <w:r w:rsidRPr="00022666">
        <w:rPr>
          <w:rFonts w:cs="David" w:hint="cs"/>
          <w:sz w:val="20"/>
          <w:szCs w:val="20"/>
          <w:rtl/>
        </w:rPr>
        <w:t>לב</w:t>
      </w:r>
      <w:r w:rsidRPr="00022666">
        <w:rPr>
          <w:rFonts w:cs="David"/>
          <w:sz w:val="20"/>
          <w:szCs w:val="20"/>
          <w:rtl/>
        </w:rPr>
        <w:t xml:space="preserve">'. </w:t>
      </w:r>
      <w:r w:rsidRPr="00022666">
        <w:rPr>
          <w:rFonts w:cs="David" w:hint="cs"/>
          <w:sz w:val="20"/>
          <w:szCs w:val="20"/>
          <w:highlight w:val="yellow"/>
          <w:rtl/>
        </w:rPr>
        <w:t>ס</w:t>
      </w:r>
      <w:r w:rsidRPr="00022666">
        <w:rPr>
          <w:rFonts w:cs="David"/>
          <w:sz w:val="20"/>
          <w:szCs w:val="20"/>
          <w:highlight w:val="yellow"/>
          <w:rtl/>
        </w:rPr>
        <w:t xml:space="preserve">' 9 </w:t>
      </w:r>
      <w:r w:rsidRPr="00022666">
        <w:rPr>
          <w:rFonts w:cs="David" w:hint="cs"/>
          <w:sz w:val="20"/>
          <w:szCs w:val="20"/>
          <w:highlight w:val="yellow"/>
          <w:rtl/>
        </w:rPr>
        <w:t>לחוק</w:t>
      </w:r>
      <w:r w:rsidRPr="00022666">
        <w:rPr>
          <w:rFonts w:cs="David"/>
          <w:sz w:val="20"/>
          <w:szCs w:val="20"/>
          <w:highlight w:val="yellow"/>
          <w:rtl/>
        </w:rPr>
        <w:t xml:space="preserve"> </w:t>
      </w:r>
      <w:r w:rsidRPr="00022666">
        <w:rPr>
          <w:rFonts w:cs="David" w:hint="cs"/>
          <w:sz w:val="20"/>
          <w:szCs w:val="20"/>
          <w:highlight w:val="yellow"/>
          <w:rtl/>
        </w:rPr>
        <w:t>המקרקעין</w:t>
      </w:r>
      <w:r w:rsidRPr="00022666">
        <w:rPr>
          <w:rFonts w:cs="David"/>
          <w:sz w:val="20"/>
          <w:szCs w:val="20"/>
          <w:highlight w:val="yellow"/>
          <w:rtl/>
        </w:rPr>
        <w:t xml:space="preserve">, </w:t>
      </w:r>
      <w:r w:rsidRPr="00022666">
        <w:rPr>
          <w:rFonts w:cs="David" w:hint="cs"/>
          <w:sz w:val="20"/>
          <w:szCs w:val="20"/>
          <w:highlight w:val="yellow"/>
          <w:rtl/>
        </w:rPr>
        <w:t>וס</w:t>
      </w:r>
      <w:r w:rsidRPr="00022666">
        <w:rPr>
          <w:rFonts w:cs="David"/>
          <w:sz w:val="20"/>
          <w:szCs w:val="20"/>
          <w:highlight w:val="yellow"/>
          <w:rtl/>
        </w:rPr>
        <w:t xml:space="preserve">' 12 </w:t>
      </w:r>
      <w:r w:rsidRPr="00022666">
        <w:rPr>
          <w:rFonts w:cs="David" w:hint="cs"/>
          <w:sz w:val="20"/>
          <w:szCs w:val="20"/>
          <w:highlight w:val="yellow"/>
          <w:rtl/>
        </w:rPr>
        <w:t>לחוק</w:t>
      </w:r>
      <w:r w:rsidRPr="00022666">
        <w:rPr>
          <w:rFonts w:cs="David"/>
          <w:sz w:val="20"/>
          <w:szCs w:val="20"/>
          <w:highlight w:val="yellow"/>
          <w:rtl/>
        </w:rPr>
        <w:t xml:space="preserve"> </w:t>
      </w:r>
      <w:r w:rsidRPr="00022666">
        <w:rPr>
          <w:rFonts w:cs="David" w:hint="cs"/>
          <w:sz w:val="20"/>
          <w:szCs w:val="20"/>
          <w:highlight w:val="yellow"/>
          <w:rtl/>
        </w:rPr>
        <w:t>המטלטלין</w:t>
      </w:r>
      <w:r w:rsidRPr="00022666">
        <w:rPr>
          <w:rFonts w:cs="David"/>
          <w:sz w:val="20"/>
          <w:szCs w:val="20"/>
          <w:rtl/>
        </w:rPr>
        <w:t xml:space="preserve"> (</w:t>
      </w:r>
      <w:r w:rsidRPr="00022666">
        <w:rPr>
          <w:rFonts w:cs="David" w:hint="cs"/>
          <w:sz w:val="20"/>
          <w:szCs w:val="20"/>
          <w:rtl/>
        </w:rPr>
        <w:t>גם</w:t>
      </w:r>
      <w:r w:rsidRPr="00022666">
        <w:rPr>
          <w:rFonts w:cs="David"/>
          <w:sz w:val="20"/>
          <w:szCs w:val="20"/>
          <w:rtl/>
        </w:rPr>
        <w:t xml:space="preserve"> </w:t>
      </w:r>
      <w:r w:rsidRPr="00022666">
        <w:rPr>
          <w:rFonts w:cs="David" w:hint="cs"/>
          <w:sz w:val="20"/>
          <w:szCs w:val="20"/>
          <w:rtl/>
        </w:rPr>
        <w:t>זכות</w:t>
      </w:r>
      <w:r w:rsidRPr="00022666">
        <w:rPr>
          <w:rFonts w:cs="David"/>
          <w:sz w:val="20"/>
          <w:szCs w:val="20"/>
          <w:rtl/>
        </w:rPr>
        <w:t xml:space="preserve">) </w:t>
      </w:r>
      <w:r w:rsidRPr="00022666">
        <w:rPr>
          <w:rFonts w:cs="David" w:hint="cs"/>
          <w:sz w:val="20"/>
          <w:szCs w:val="20"/>
          <w:rtl/>
        </w:rPr>
        <w:t>מתייחסים</w:t>
      </w:r>
      <w:r w:rsidRPr="00022666">
        <w:rPr>
          <w:rFonts w:cs="David"/>
          <w:sz w:val="20"/>
          <w:szCs w:val="20"/>
          <w:rtl/>
        </w:rPr>
        <w:t xml:space="preserve"> </w:t>
      </w:r>
      <w:r w:rsidRPr="00022666">
        <w:rPr>
          <w:rFonts w:cs="David" w:hint="cs"/>
          <w:sz w:val="20"/>
          <w:szCs w:val="20"/>
          <w:rtl/>
        </w:rPr>
        <w:t>לזה</w:t>
      </w:r>
      <w:r w:rsidRPr="00022666">
        <w:rPr>
          <w:rFonts w:cs="David"/>
          <w:sz w:val="20"/>
          <w:szCs w:val="20"/>
          <w:rtl/>
        </w:rPr>
        <w:t xml:space="preserve">. </w:t>
      </w:r>
      <w:r w:rsidRPr="00022666">
        <w:rPr>
          <w:rFonts w:cs="David" w:hint="cs"/>
          <w:sz w:val="20"/>
          <w:szCs w:val="20"/>
          <w:rtl/>
        </w:rPr>
        <w:t>הכלל</w:t>
      </w:r>
      <w:r w:rsidRPr="00022666">
        <w:rPr>
          <w:rFonts w:cs="David"/>
          <w:sz w:val="20"/>
          <w:szCs w:val="20"/>
          <w:rtl/>
        </w:rPr>
        <w:t xml:space="preserve"> </w:t>
      </w:r>
      <w:r w:rsidRPr="00022666">
        <w:rPr>
          <w:rFonts w:cs="David" w:hint="cs"/>
          <w:sz w:val="20"/>
          <w:szCs w:val="20"/>
          <w:rtl/>
        </w:rPr>
        <w:t>הוא</w:t>
      </w:r>
      <w:r w:rsidRPr="00022666">
        <w:rPr>
          <w:rFonts w:cs="David"/>
          <w:sz w:val="20"/>
          <w:szCs w:val="20"/>
          <w:rtl/>
        </w:rPr>
        <w:t xml:space="preserve"> </w:t>
      </w:r>
      <w:r w:rsidRPr="00022666">
        <w:rPr>
          <w:rFonts w:cs="David" w:hint="cs"/>
          <w:sz w:val="20"/>
          <w:szCs w:val="20"/>
          <w:rtl/>
        </w:rPr>
        <w:t>שההתחייבות</w:t>
      </w:r>
      <w:r w:rsidRPr="00022666">
        <w:rPr>
          <w:rFonts w:cs="David"/>
          <w:sz w:val="20"/>
          <w:szCs w:val="20"/>
          <w:rtl/>
        </w:rPr>
        <w:t xml:space="preserve"> </w:t>
      </w:r>
      <w:r w:rsidRPr="00022666">
        <w:rPr>
          <w:rFonts w:cs="David" w:hint="cs"/>
          <w:sz w:val="20"/>
          <w:szCs w:val="20"/>
          <w:rtl/>
        </w:rPr>
        <w:t>הראשונה</w:t>
      </w:r>
      <w:r w:rsidRPr="00022666">
        <w:rPr>
          <w:rFonts w:cs="David"/>
          <w:sz w:val="20"/>
          <w:szCs w:val="20"/>
          <w:rtl/>
        </w:rPr>
        <w:t xml:space="preserve"> </w:t>
      </w:r>
      <w:r w:rsidRPr="00022666">
        <w:rPr>
          <w:rFonts w:cs="David" w:hint="cs"/>
          <w:sz w:val="20"/>
          <w:szCs w:val="20"/>
          <w:rtl/>
        </w:rPr>
        <w:t>בזמן</w:t>
      </w:r>
      <w:r w:rsidRPr="00022666">
        <w:rPr>
          <w:rFonts w:cs="David"/>
          <w:sz w:val="20"/>
          <w:szCs w:val="20"/>
          <w:rtl/>
        </w:rPr>
        <w:t xml:space="preserve"> </w:t>
      </w:r>
      <w:r w:rsidRPr="00022666">
        <w:rPr>
          <w:rFonts w:cs="David" w:hint="cs"/>
          <w:sz w:val="20"/>
          <w:szCs w:val="20"/>
          <w:rtl/>
        </w:rPr>
        <w:t>גוברת</w:t>
      </w:r>
      <w:r w:rsidRPr="00022666">
        <w:rPr>
          <w:rFonts w:cs="David"/>
          <w:sz w:val="20"/>
          <w:szCs w:val="20"/>
          <w:rtl/>
        </w:rPr>
        <w:t xml:space="preserve">, </w:t>
      </w:r>
      <w:r w:rsidRPr="00022666">
        <w:rPr>
          <w:rFonts w:cs="David" w:hint="cs"/>
          <w:sz w:val="20"/>
          <w:szCs w:val="20"/>
          <w:rtl/>
        </w:rPr>
        <w:t>אלא</w:t>
      </w:r>
      <w:r w:rsidRPr="00022666">
        <w:rPr>
          <w:rFonts w:cs="David"/>
          <w:sz w:val="20"/>
          <w:szCs w:val="20"/>
          <w:rtl/>
        </w:rPr>
        <w:t xml:space="preserve"> </w:t>
      </w:r>
      <w:r w:rsidRPr="00022666">
        <w:rPr>
          <w:rFonts w:cs="David" w:hint="cs"/>
          <w:sz w:val="20"/>
          <w:szCs w:val="20"/>
          <w:rtl/>
        </w:rPr>
        <w:t>אם</w:t>
      </w:r>
      <w:r w:rsidRPr="00022666">
        <w:rPr>
          <w:rFonts w:cs="David"/>
          <w:sz w:val="20"/>
          <w:szCs w:val="20"/>
          <w:rtl/>
        </w:rPr>
        <w:t xml:space="preserve"> </w:t>
      </w:r>
      <w:r w:rsidRPr="00022666">
        <w:rPr>
          <w:rFonts w:cs="David" w:hint="cs"/>
          <w:sz w:val="20"/>
          <w:szCs w:val="20"/>
          <w:rtl/>
        </w:rPr>
        <w:t>ההתחייבות</w:t>
      </w:r>
      <w:r w:rsidRPr="00022666">
        <w:rPr>
          <w:rFonts w:cs="David"/>
          <w:sz w:val="20"/>
          <w:szCs w:val="20"/>
          <w:rtl/>
        </w:rPr>
        <w:t xml:space="preserve"> </w:t>
      </w:r>
      <w:r w:rsidRPr="00022666">
        <w:rPr>
          <w:rFonts w:cs="David" w:hint="cs"/>
          <w:sz w:val="20"/>
          <w:szCs w:val="20"/>
          <w:rtl/>
        </w:rPr>
        <w:t>השנייה</w:t>
      </w:r>
      <w:r w:rsidRPr="00022666">
        <w:rPr>
          <w:rFonts w:cs="David"/>
          <w:sz w:val="20"/>
          <w:szCs w:val="20"/>
          <w:rtl/>
        </w:rPr>
        <w:t xml:space="preserve"> </w:t>
      </w:r>
      <w:r w:rsidRPr="00022666">
        <w:rPr>
          <w:rFonts w:cs="David" w:hint="cs"/>
          <w:sz w:val="20"/>
          <w:szCs w:val="20"/>
          <w:rtl/>
        </w:rPr>
        <w:t>בזמן</w:t>
      </w:r>
      <w:r w:rsidRPr="00022666">
        <w:rPr>
          <w:rFonts w:cs="David"/>
          <w:sz w:val="20"/>
          <w:szCs w:val="20"/>
          <w:rtl/>
        </w:rPr>
        <w:t xml:space="preserve"> </w:t>
      </w:r>
      <w:r w:rsidRPr="00022666">
        <w:rPr>
          <w:rFonts w:cs="David" w:hint="cs"/>
          <w:sz w:val="20"/>
          <w:szCs w:val="20"/>
          <w:rtl/>
        </w:rPr>
        <w:t>היתה</w:t>
      </w:r>
      <w:r w:rsidRPr="00022666">
        <w:rPr>
          <w:rFonts w:cs="David"/>
          <w:sz w:val="20"/>
          <w:szCs w:val="20"/>
          <w:rtl/>
        </w:rPr>
        <w:t xml:space="preserve"> </w:t>
      </w:r>
      <w:r w:rsidRPr="00022666">
        <w:rPr>
          <w:rFonts w:cs="David" w:hint="cs"/>
          <w:sz w:val="20"/>
          <w:szCs w:val="20"/>
          <w:u w:val="single"/>
          <w:rtl/>
        </w:rPr>
        <w:t>בתום</w:t>
      </w:r>
      <w:r w:rsidRPr="00022666">
        <w:rPr>
          <w:rFonts w:cs="David"/>
          <w:sz w:val="20"/>
          <w:szCs w:val="20"/>
          <w:u w:val="single"/>
          <w:rtl/>
        </w:rPr>
        <w:t xml:space="preserve"> </w:t>
      </w:r>
      <w:r w:rsidRPr="00022666">
        <w:rPr>
          <w:rFonts w:cs="David" w:hint="cs"/>
          <w:sz w:val="20"/>
          <w:szCs w:val="20"/>
          <w:u w:val="single"/>
          <w:rtl/>
        </w:rPr>
        <w:t>לב</w:t>
      </w:r>
      <w:r w:rsidRPr="00022666">
        <w:rPr>
          <w:rFonts w:cs="David"/>
          <w:sz w:val="20"/>
          <w:szCs w:val="20"/>
          <w:rtl/>
        </w:rPr>
        <w:t xml:space="preserve"> (</w:t>
      </w:r>
      <w:r w:rsidRPr="00022666">
        <w:rPr>
          <w:rFonts w:cs="David" w:hint="cs"/>
          <w:sz w:val="20"/>
          <w:szCs w:val="20"/>
          <w:rtl/>
        </w:rPr>
        <w:t>ללא</w:t>
      </w:r>
      <w:r w:rsidRPr="00022666">
        <w:rPr>
          <w:rFonts w:cs="David"/>
          <w:sz w:val="20"/>
          <w:szCs w:val="20"/>
          <w:rtl/>
        </w:rPr>
        <w:t xml:space="preserve"> </w:t>
      </w:r>
      <w:r w:rsidRPr="00022666">
        <w:rPr>
          <w:rFonts w:cs="David" w:hint="cs"/>
          <w:sz w:val="20"/>
          <w:szCs w:val="20"/>
          <w:rtl/>
        </w:rPr>
        <w:t>ידיעה</w:t>
      </w:r>
      <w:r w:rsidRPr="00022666">
        <w:rPr>
          <w:rFonts w:cs="David"/>
          <w:sz w:val="20"/>
          <w:szCs w:val="20"/>
          <w:rtl/>
        </w:rPr>
        <w:t xml:space="preserve"> </w:t>
      </w:r>
      <w:r w:rsidRPr="00022666">
        <w:rPr>
          <w:rFonts w:cs="David" w:hint="cs"/>
          <w:sz w:val="20"/>
          <w:szCs w:val="20"/>
          <w:rtl/>
        </w:rPr>
        <w:t>על</w:t>
      </w:r>
      <w:r w:rsidRPr="00022666">
        <w:rPr>
          <w:rFonts w:cs="David"/>
          <w:sz w:val="20"/>
          <w:szCs w:val="20"/>
          <w:rtl/>
        </w:rPr>
        <w:t xml:space="preserve"> </w:t>
      </w:r>
      <w:r w:rsidRPr="00022666">
        <w:rPr>
          <w:rFonts w:cs="David" w:hint="cs"/>
          <w:sz w:val="20"/>
          <w:szCs w:val="20"/>
          <w:rtl/>
        </w:rPr>
        <w:t>זכותו</w:t>
      </w:r>
      <w:r w:rsidRPr="00022666">
        <w:rPr>
          <w:rFonts w:cs="David"/>
          <w:sz w:val="20"/>
          <w:szCs w:val="20"/>
          <w:rtl/>
        </w:rPr>
        <w:t xml:space="preserve"> </w:t>
      </w:r>
      <w:r w:rsidRPr="00022666">
        <w:rPr>
          <w:rFonts w:cs="David" w:hint="cs"/>
          <w:sz w:val="20"/>
          <w:szCs w:val="20"/>
          <w:rtl/>
        </w:rPr>
        <w:t>של</w:t>
      </w:r>
      <w:r w:rsidRPr="00022666">
        <w:rPr>
          <w:rFonts w:cs="David"/>
          <w:sz w:val="20"/>
          <w:szCs w:val="20"/>
          <w:rtl/>
        </w:rPr>
        <w:t xml:space="preserve"> </w:t>
      </w:r>
      <w:r w:rsidRPr="00022666">
        <w:rPr>
          <w:rFonts w:cs="David" w:hint="cs"/>
          <w:sz w:val="20"/>
          <w:szCs w:val="20"/>
          <w:rtl/>
        </w:rPr>
        <w:t>קונה</w:t>
      </w:r>
      <w:r w:rsidRPr="00022666">
        <w:rPr>
          <w:rFonts w:cs="David"/>
          <w:sz w:val="20"/>
          <w:szCs w:val="20"/>
          <w:rtl/>
        </w:rPr>
        <w:t xml:space="preserve"> </w:t>
      </w:r>
      <w:r w:rsidRPr="00022666">
        <w:rPr>
          <w:rFonts w:cs="David" w:hint="cs"/>
          <w:sz w:val="20"/>
          <w:szCs w:val="20"/>
          <w:rtl/>
        </w:rPr>
        <w:t>א</w:t>
      </w:r>
      <w:r w:rsidRPr="00022666">
        <w:rPr>
          <w:rFonts w:cs="David"/>
          <w:sz w:val="20"/>
          <w:szCs w:val="20"/>
          <w:rtl/>
        </w:rPr>
        <w:t xml:space="preserve">' </w:t>
      </w:r>
      <w:r w:rsidRPr="00022666">
        <w:rPr>
          <w:rFonts w:cs="David" w:hint="cs"/>
          <w:sz w:val="20"/>
          <w:szCs w:val="20"/>
          <w:rtl/>
        </w:rPr>
        <w:t>ע</w:t>
      </w:r>
      <w:r w:rsidRPr="00022666">
        <w:rPr>
          <w:rFonts w:cs="David"/>
          <w:sz w:val="20"/>
          <w:szCs w:val="20"/>
          <w:rtl/>
        </w:rPr>
        <w:t>"</w:t>
      </w:r>
      <w:r w:rsidRPr="00022666">
        <w:rPr>
          <w:rFonts w:cs="David" w:hint="cs"/>
          <w:sz w:val="20"/>
          <w:szCs w:val="20"/>
          <w:rtl/>
        </w:rPr>
        <w:t>י</w:t>
      </w:r>
      <w:r w:rsidRPr="00022666">
        <w:rPr>
          <w:rFonts w:cs="David"/>
          <w:sz w:val="20"/>
          <w:szCs w:val="20"/>
          <w:rtl/>
        </w:rPr>
        <w:t xml:space="preserve"> </w:t>
      </w:r>
      <w:r w:rsidRPr="00022666">
        <w:rPr>
          <w:rFonts w:cs="David" w:hint="cs"/>
          <w:sz w:val="20"/>
          <w:szCs w:val="20"/>
          <w:rtl/>
        </w:rPr>
        <w:t>קונה</w:t>
      </w:r>
      <w:r w:rsidRPr="00022666">
        <w:rPr>
          <w:rFonts w:cs="David"/>
          <w:sz w:val="20"/>
          <w:szCs w:val="20"/>
          <w:rtl/>
        </w:rPr>
        <w:t xml:space="preserve"> </w:t>
      </w:r>
      <w:r w:rsidRPr="00022666">
        <w:rPr>
          <w:rFonts w:cs="David" w:hint="cs"/>
          <w:sz w:val="20"/>
          <w:szCs w:val="20"/>
          <w:rtl/>
        </w:rPr>
        <w:t>ב</w:t>
      </w:r>
      <w:r w:rsidRPr="00022666">
        <w:rPr>
          <w:rFonts w:cs="David"/>
          <w:sz w:val="20"/>
          <w:szCs w:val="20"/>
          <w:rtl/>
        </w:rPr>
        <w:t xml:space="preserve">'), </w:t>
      </w:r>
      <w:r w:rsidRPr="00022666">
        <w:rPr>
          <w:rFonts w:cs="David" w:hint="cs"/>
          <w:sz w:val="20"/>
          <w:szCs w:val="20"/>
          <w:u w:val="single"/>
          <w:rtl/>
        </w:rPr>
        <w:t>ושהקניין</w:t>
      </w:r>
      <w:r w:rsidRPr="00022666">
        <w:rPr>
          <w:rFonts w:cs="David"/>
          <w:sz w:val="20"/>
          <w:szCs w:val="20"/>
          <w:u w:val="single"/>
          <w:rtl/>
        </w:rPr>
        <w:t xml:space="preserve"> </w:t>
      </w:r>
      <w:r w:rsidRPr="00022666">
        <w:rPr>
          <w:rFonts w:cs="David" w:hint="cs"/>
          <w:sz w:val="20"/>
          <w:szCs w:val="20"/>
          <w:u w:val="single"/>
          <w:rtl/>
        </w:rPr>
        <w:t>עבר</w:t>
      </w:r>
      <w:r w:rsidRPr="00022666">
        <w:rPr>
          <w:rFonts w:cs="David"/>
          <w:sz w:val="20"/>
          <w:szCs w:val="20"/>
          <w:u w:val="single"/>
          <w:rtl/>
        </w:rPr>
        <w:t xml:space="preserve"> </w:t>
      </w:r>
      <w:r w:rsidRPr="00022666">
        <w:rPr>
          <w:rFonts w:cs="David" w:hint="cs"/>
          <w:sz w:val="20"/>
          <w:szCs w:val="20"/>
          <w:u w:val="single"/>
          <w:rtl/>
        </w:rPr>
        <w:t>לשני</w:t>
      </w:r>
      <w:r w:rsidRPr="00022666">
        <w:rPr>
          <w:rFonts w:cs="David"/>
          <w:sz w:val="20"/>
          <w:szCs w:val="20"/>
          <w:u w:val="single"/>
          <w:rtl/>
        </w:rPr>
        <w:t xml:space="preserve"> </w:t>
      </w:r>
      <w:r w:rsidRPr="00022666">
        <w:rPr>
          <w:rFonts w:cs="David" w:hint="cs"/>
          <w:sz w:val="20"/>
          <w:szCs w:val="20"/>
          <w:u w:val="single"/>
          <w:rtl/>
        </w:rPr>
        <w:t>לפני</w:t>
      </w:r>
      <w:r w:rsidRPr="00022666">
        <w:rPr>
          <w:rFonts w:cs="David"/>
          <w:sz w:val="20"/>
          <w:szCs w:val="20"/>
          <w:u w:val="single"/>
          <w:rtl/>
        </w:rPr>
        <w:t xml:space="preserve"> </w:t>
      </w:r>
      <w:r w:rsidRPr="00022666">
        <w:rPr>
          <w:rFonts w:cs="David" w:hint="cs"/>
          <w:sz w:val="20"/>
          <w:szCs w:val="20"/>
          <w:u w:val="single"/>
          <w:rtl/>
        </w:rPr>
        <w:t>הראשון</w:t>
      </w:r>
      <w:r w:rsidRPr="00022666">
        <w:rPr>
          <w:rFonts w:cs="David"/>
          <w:sz w:val="20"/>
          <w:szCs w:val="20"/>
          <w:rtl/>
        </w:rPr>
        <w:t xml:space="preserve"> </w:t>
      </w:r>
      <w:r w:rsidRPr="00022666">
        <w:rPr>
          <w:rFonts w:cs="David" w:hint="cs"/>
          <w:sz w:val="20"/>
          <w:szCs w:val="20"/>
          <w:rtl/>
        </w:rPr>
        <w:t>בעודו</w:t>
      </w:r>
      <w:r w:rsidRPr="00022666">
        <w:rPr>
          <w:rFonts w:cs="David"/>
          <w:sz w:val="20"/>
          <w:szCs w:val="20"/>
          <w:rtl/>
        </w:rPr>
        <w:t xml:space="preserve"> </w:t>
      </w:r>
      <w:r w:rsidRPr="00022666">
        <w:rPr>
          <w:rFonts w:cs="David" w:hint="cs"/>
          <w:sz w:val="20"/>
          <w:szCs w:val="20"/>
          <w:rtl/>
        </w:rPr>
        <w:t>תם</w:t>
      </w:r>
      <w:r w:rsidRPr="00022666">
        <w:rPr>
          <w:rFonts w:cs="David"/>
          <w:sz w:val="20"/>
          <w:szCs w:val="20"/>
          <w:rtl/>
        </w:rPr>
        <w:t xml:space="preserve"> </w:t>
      </w:r>
      <w:r w:rsidRPr="00022666">
        <w:rPr>
          <w:rFonts w:cs="David" w:hint="cs"/>
          <w:sz w:val="20"/>
          <w:szCs w:val="20"/>
          <w:rtl/>
        </w:rPr>
        <w:t>לב</w:t>
      </w:r>
      <w:r w:rsidRPr="00022666">
        <w:rPr>
          <w:rFonts w:cs="David"/>
          <w:sz w:val="20"/>
          <w:szCs w:val="20"/>
          <w:rtl/>
        </w:rPr>
        <w:t xml:space="preserve">. </w:t>
      </w:r>
      <w:r w:rsidRPr="00022666">
        <w:rPr>
          <w:rFonts w:cs="David" w:hint="cs"/>
          <w:sz w:val="20"/>
          <w:szCs w:val="20"/>
          <w:rtl/>
        </w:rPr>
        <w:t>במקרקעין</w:t>
      </w:r>
      <w:r w:rsidRPr="00022666">
        <w:rPr>
          <w:rFonts w:cs="David"/>
          <w:sz w:val="20"/>
          <w:szCs w:val="20"/>
          <w:rtl/>
        </w:rPr>
        <w:t xml:space="preserve"> </w:t>
      </w:r>
      <w:r w:rsidRPr="00022666">
        <w:rPr>
          <w:rFonts w:cs="David" w:hint="cs"/>
          <w:sz w:val="20"/>
          <w:szCs w:val="20"/>
          <w:rtl/>
        </w:rPr>
        <w:t>הבעלות</w:t>
      </w:r>
      <w:r w:rsidRPr="00022666">
        <w:rPr>
          <w:rFonts w:cs="David"/>
          <w:sz w:val="20"/>
          <w:szCs w:val="20"/>
          <w:rtl/>
        </w:rPr>
        <w:t xml:space="preserve"> </w:t>
      </w:r>
      <w:r w:rsidR="008813E3" w:rsidRPr="00022666">
        <w:rPr>
          <w:rFonts w:cs="David" w:hint="cs"/>
          <w:sz w:val="20"/>
          <w:szCs w:val="20"/>
          <w:rtl/>
        </w:rPr>
        <w:t>עובר</w:t>
      </w:r>
      <w:r w:rsidRPr="00022666">
        <w:rPr>
          <w:rFonts w:cs="David" w:hint="cs"/>
          <w:sz w:val="20"/>
          <w:szCs w:val="20"/>
          <w:rtl/>
        </w:rPr>
        <w:t>ת</w:t>
      </w:r>
      <w:r w:rsidRPr="00022666">
        <w:rPr>
          <w:rFonts w:cs="David"/>
          <w:sz w:val="20"/>
          <w:szCs w:val="20"/>
          <w:rtl/>
        </w:rPr>
        <w:t xml:space="preserve"> </w:t>
      </w:r>
      <w:r w:rsidRPr="00022666">
        <w:rPr>
          <w:rFonts w:cs="David" w:hint="cs"/>
          <w:sz w:val="20"/>
          <w:szCs w:val="20"/>
          <w:rtl/>
        </w:rPr>
        <w:t>באמצעות</w:t>
      </w:r>
      <w:r w:rsidRPr="00022666">
        <w:rPr>
          <w:rFonts w:cs="David"/>
          <w:sz w:val="20"/>
          <w:szCs w:val="20"/>
          <w:rtl/>
        </w:rPr>
        <w:t xml:space="preserve"> </w:t>
      </w:r>
      <w:r w:rsidRPr="00022666">
        <w:rPr>
          <w:rFonts w:cs="David" w:hint="cs"/>
          <w:sz w:val="20"/>
          <w:szCs w:val="20"/>
          <w:rtl/>
        </w:rPr>
        <w:t>רישום</w:t>
      </w:r>
      <w:r w:rsidRPr="00022666">
        <w:rPr>
          <w:rFonts w:cs="David"/>
          <w:sz w:val="20"/>
          <w:szCs w:val="20"/>
          <w:rtl/>
        </w:rPr>
        <w:t xml:space="preserve">, </w:t>
      </w:r>
      <w:r w:rsidRPr="00022666">
        <w:rPr>
          <w:rFonts w:cs="David" w:hint="cs"/>
          <w:sz w:val="20"/>
          <w:szCs w:val="20"/>
          <w:rtl/>
        </w:rPr>
        <w:t>במטלטלין</w:t>
      </w:r>
      <w:r w:rsidRPr="00022666">
        <w:rPr>
          <w:rFonts w:cs="David"/>
          <w:sz w:val="20"/>
          <w:szCs w:val="20"/>
          <w:rtl/>
        </w:rPr>
        <w:t xml:space="preserve"> </w:t>
      </w:r>
      <w:r w:rsidRPr="00022666">
        <w:rPr>
          <w:rFonts w:cs="David" w:hint="cs"/>
          <w:sz w:val="20"/>
          <w:szCs w:val="20"/>
          <w:rtl/>
        </w:rPr>
        <w:t>הבעלות</w:t>
      </w:r>
      <w:r w:rsidRPr="00022666">
        <w:rPr>
          <w:rFonts w:cs="David"/>
          <w:sz w:val="20"/>
          <w:szCs w:val="20"/>
          <w:rtl/>
        </w:rPr>
        <w:t xml:space="preserve"> </w:t>
      </w:r>
      <w:r w:rsidRPr="00022666">
        <w:rPr>
          <w:rFonts w:cs="David" w:hint="cs"/>
          <w:sz w:val="20"/>
          <w:szCs w:val="20"/>
          <w:rtl/>
        </w:rPr>
        <w:t>עוברת</w:t>
      </w:r>
      <w:r w:rsidRPr="00022666">
        <w:rPr>
          <w:rFonts w:cs="David"/>
          <w:sz w:val="20"/>
          <w:szCs w:val="20"/>
          <w:rtl/>
        </w:rPr>
        <w:t xml:space="preserve"> </w:t>
      </w:r>
      <w:r w:rsidRPr="00022666">
        <w:rPr>
          <w:rFonts w:cs="David" w:hint="cs"/>
          <w:sz w:val="20"/>
          <w:szCs w:val="20"/>
          <w:rtl/>
        </w:rPr>
        <w:t>באמצעות</w:t>
      </w:r>
      <w:r w:rsidRPr="00022666">
        <w:rPr>
          <w:rFonts w:cs="David"/>
          <w:sz w:val="20"/>
          <w:szCs w:val="20"/>
          <w:rtl/>
        </w:rPr>
        <w:t xml:space="preserve"> </w:t>
      </w:r>
      <w:r w:rsidRPr="00022666">
        <w:rPr>
          <w:rFonts w:cs="David" w:hint="cs"/>
          <w:sz w:val="20"/>
          <w:szCs w:val="20"/>
          <w:rtl/>
        </w:rPr>
        <w:t>מסירה</w:t>
      </w:r>
      <w:r w:rsidR="005C2B44">
        <w:rPr>
          <w:rFonts w:cs="David"/>
          <w:sz w:val="20"/>
          <w:szCs w:val="20"/>
          <w:rtl/>
        </w:rPr>
        <w:t>.</w:t>
      </w:r>
    </w:p>
    <w:p w:rsidR="000225EF" w:rsidRPr="00022666" w:rsidRDefault="000225EF" w:rsidP="00BD147F">
      <w:pPr>
        <w:spacing w:line="360" w:lineRule="auto"/>
        <w:rPr>
          <w:rFonts w:cs="David"/>
          <w:b/>
          <w:bCs/>
          <w:sz w:val="20"/>
          <w:szCs w:val="20"/>
          <w:rtl/>
        </w:rPr>
      </w:pPr>
      <w:r w:rsidRPr="00022666">
        <w:rPr>
          <w:rFonts w:cs="David" w:hint="cs"/>
          <w:b/>
          <w:bCs/>
          <w:sz w:val="20"/>
          <w:szCs w:val="20"/>
          <w:highlight w:val="magenta"/>
          <w:rtl/>
        </w:rPr>
        <w:t>הצעת חוק דיני ממונות-</w:t>
      </w:r>
      <w:r w:rsidRPr="00022666">
        <w:rPr>
          <w:rFonts w:cs="David" w:hint="cs"/>
          <w:b/>
          <w:bCs/>
          <w:sz w:val="20"/>
          <w:szCs w:val="20"/>
          <w:rtl/>
        </w:rPr>
        <w:t xml:space="preserve"> תוספות:</w:t>
      </w:r>
    </w:p>
    <w:p w:rsidR="000225EF" w:rsidRPr="00022666" w:rsidRDefault="000225EF" w:rsidP="002E3CC8">
      <w:pPr>
        <w:pStyle w:val="a3"/>
        <w:numPr>
          <w:ilvl w:val="0"/>
          <w:numId w:val="55"/>
        </w:numPr>
        <w:spacing w:line="360" w:lineRule="auto"/>
        <w:rPr>
          <w:rFonts w:cs="David"/>
          <w:b/>
          <w:bCs/>
          <w:sz w:val="20"/>
          <w:szCs w:val="20"/>
        </w:rPr>
      </w:pPr>
      <w:r w:rsidRPr="00022666">
        <w:rPr>
          <w:rFonts w:cs="David" w:hint="cs"/>
          <w:sz w:val="20"/>
          <w:szCs w:val="20"/>
          <w:rtl/>
        </w:rPr>
        <w:t>עיקרון אכיפה בקירוב</w:t>
      </w:r>
    </w:p>
    <w:p w:rsidR="000A3D54" w:rsidRPr="00022666" w:rsidRDefault="000225EF" w:rsidP="002E3CC8">
      <w:pPr>
        <w:pStyle w:val="a3"/>
        <w:numPr>
          <w:ilvl w:val="0"/>
          <w:numId w:val="55"/>
        </w:numPr>
        <w:spacing w:line="360" w:lineRule="auto"/>
        <w:rPr>
          <w:rFonts w:cs="David"/>
          <w:b/>
          <w:bCs/>
          <w:sz w:val="20"/>
          <w:szCs w:val="20"/>
        </w:rPr>
      </w:pPr>
      <w:r w:rsidRPr="00022666">
        <w:rPr>
          <w:rFonts w:cs="David" w:hint="cs"/>
          <w:sz w:val="20"/>
          <w:szCs w:val="20"/>
          <w:rtl/>
        </w:rPr>
        <w:t xml:space="preserve">תרופת האכיפה נתמכת בצו מרתיע- אם יש חשש שהמפר לא יקיים את האכיפה, הצו מחייבו בתשלום פיצויים על כל איחור בקיום. </w:t>
      </w:r>
    </w:p>
    <w:p w:rsidR="00412CA7" w:rsidRPr="00022666" w:rsidRDefault="00412CA7" w:rsidP="00BD147F">
      <w:pPr>
        <w:spacing w:line="360" w:lineRule="auto"/>
        <w:rPr>
          <w:rFonts w:cs="David"/>
          <w:b/>
          <w:bCs/>
          <w:sz w:val="20"/>
          <w:szCs w:val="20"/>
          <w:rtl/>
        </w:rPr>
      </w:pPr>
    </w:p>
    <w:p w:rsidR="00E44AAA" w:rsidRPr="00022666" w:rsidRDefault="000778BC" w:rsidP="00BD147F">
      <w:pPr>
        <w:spacing w:line="360" w:lineRule="auto"/>
        <w:rPr>
          <w:rFonts w:cs="David"/>
          <w:b/>
          <w:bCs/>
          <w:u w:val="single"/>
          <w:rtl/>
        </w:rPr>
      </w:pPr>
      <w:r w:rsidRPr="00022666">
        <w:rPr>
          <w:rFonts w:cs="David" w:hint="cs"/>
          <w:b/>
          <w:bCs/>
          <w:highlight w:val="green"/>
          <w:u w:val="single"/>
          <w:rtl/>
        </w:rPr>
        <w:t>פיצויים</w:t>
      </w:r>
    </w:p>
    <w:p w:rsidR="00586C7B" w:rsidRPr="00022666" w:rsidRDefault="00586C7B" w:rsidP="00BD147F">
      <w:pPr>
        <w:spacing w:line="360" w:lineRule="auto"/>
        <w:rPr>
          <w:rFonts w:cs="David"/>
          <w:sz w:val="20"/>
          <w:szCs w:val="20"/>
          <w:rtl/>
        </w:rPr>
      </w:pPr>
      <w:r w:rsidRPr="00022666">
        <w:rPr>
          <w:rFonts w:cs="David" w:hint="cs"/>
          <w:sz w:val="20"/>
          <w:szCs w:val="20"/>
          <w:rtl/>
        </w:rPr>
        <w:t>סעיפים 10-16 עוסקים בפיצויים.</w:t>
      </w:r>
    </w:p>
    <w:p w:rsidR="00586C7B" w:rsidRPr="00022666" w:rsidRDefault="000778BC" w:rsidP="00BD147F">
      <w:pPr>
        <w:spacing w:line="360" w:lineRule="auto"/>
        <w:rPr>
          <w:rFonts w:cs="David"/>
          <w:b/>
          <w:bCs/>
          <w:sz w:val="4"/>
          <w:szCs w:val="4"/>
          <w:rtl/>
        </w:rPr>
      </w:pPr>
      <w:r w:rsidRPr="00022666">
        <w:rPr>
          <w:rFonts w:cs="David" w:hint="cs"/>
          <w:b/>
          <w:bCs/>
          <w:sz w:val="20"/>
          <w:szCs w:val="20"/>
          <w:highlight w:val="yellow"/>
          <w:rtl/>
        </w:rPr>
        <w:t>ס' 10</w:t>
      </w:r>
      <w:r w:rsidRPr="00022666">
        <w:rPr>
          <w:rFonts w:cs="David" w:hint="cs"/>
          <w:sz w:val="20"/>
          <w:szCs w:val="20"/>
          <w:rtl/>
        </w:rPr>
        <w:t xml:space="preserve"> </w:t>
      </w:r>
      <w:r w:rsidR="000A3D54" w:rsidRPr="00022666">
        <w:rPr>
          <w:rFonts w:cs="David" w:hint="cs"/>
          <w:sz w:val="20"/>
          <w:szCs w:val="20"/>
          <w:rtl/>
        </w:rPr>
        <w:t xml:space="preserve"> </w:t>
      </w:r>
      <w:r w:rsidRPr="00022666">
        <w:rPr>
          <w:rFonts w:cs="David" w:hint="cs"/>
          <w:sz w:val="20"/>
          <w:szCs w:val="20"/>
          <w:rtl/>
        </w:rPr>
        <w:t xml:space="preserve">הוא הסעיף המרכזי </w:t>
      </w:r>
      <w:r w:rsidR="00586C7B" w:rsidRPr="00022666">
        <w:rPr>
          <w:rFonts w:cs="David" w:hint="cs"/>
          <w:sz w:val="20"/>
          <w:szCs w:val="20"/>
          <w:rtl/>
        </w:rPr>
        <w:t>מכוחו ניתנים פיצויי קיום,</w:t>
      </w:r>
      <w:r w:rsidRPr="00022666">
        <w:rPr>
          <w:rFonts w:cs="David" w:hint="cs"/>
          <w:sz w:val="20"/>
          <w:szCs w:val="20"/>
          <w:rtl/>
        </w:rPr>
        <w:t xml:space="preserve"> עוסק בנזק ממוני בלבד. </w:t>
      </w:r>
      <w:r w:rsidR="00586C7B" w:rsidRPr="00022666">
        <w:rPr>
          <w:rFonts w:cs="David" w:hint="cs"/>
          <w:sz w:val="20"/>
          <w:szCs w:val="20"/>
          <w:rtl/>
        </w:rPr>
        <w:t xml:space="preserve">סעיף 10 </w:t>
      </w:r>
      <w:r w:rsidRPr="00022666">
        <w:rPr>
          <w:rFonts w:cs="David" w:hint="cs"/>
          <w:sz w:val="20"/>
          <w:szCs w:val="20"/>
          <w:rtl/>
        </w:rPr>
        <w:t xml:space="preserve">כפוף לנטל הקטנת הנזק. </w:t>
      </w:r>
      <w:r w:rsidRPr="00022666">
        <w:rPr>
          <w:rFonts w:cs="David"/>
          <w:sz w:val="20"/>
          <w:szCs w:val="20"/>
          <w:rtl/>
        </w:rPr>
        <w:br/>
      </w:r>
    </w:p>
    <w:p w:rsidR="00586C7B" w:rsidRPr="00022666" w:rsidRDefault="00586C7B" w:rsidP="00BD147F">
      <w:pPr>
        <w:spacing w:line="360" w:lineRule="auto"/>
        <w:rPr>
          <w:rFonts w:cs="David"/>
          <w:sz w:val="20"/>
          <w:szCs w:val="20"/>
          <w:rtl/>
        </w:rPr>
      </w:pPr>
      <w:r w:rsidRPr="00022666">
        <w:rPr>
          <w:rFonts w:cs="David" w:hint="cs"/>
          <w:b/>
          <w:bCs/>
          <w:sz w:val="26"/>
          <w:szCs w:val="26"/>
          <w:highlight w:val="lightGray"/>
          <w:rtl/>
        </w:rPr>
        <w:t>בפ"ד מלון צוקים</w:t>
      </w:r>
      <w:r w:rsidRPr="00022666">
        <w:rPr>
          <w:rFonts w:cs="David" w:hint="cs"/>
          <w:b/>
          <w:bCs/>
          <w:sz w:val="26"/>
          <w:szCs w:val="26"/>
          <w:rtl/>
        </w:rPr>
        <w:t>-</w:t>
      </w:r>
      <w:r w:rsidRPr="00022666">
        <w:rPr>
          <w:rFonts w:cs="David" w:hint="cs"/>
          <w:u w:val="single"/>
          <w:rtl/>
        </w:rPr>
        <w:t>האם אינטרס ההסתמכות עומד בצילו של אינטרס הקיום? האם ניתן לפסוק פיצויי הסתמכות מכוח ס' 10?</w:t>
      </w:r>
    </w:p>
    <w:p w:rsidR="00586C7B" w:rsidRPr="00022666" w:rsidRDefault="00586C7B" w:rsidP="002E3CC8">
      <w:pPr>
        <w:pStyle w:val="a3"/>
        <w:numPr>
          <w:ilvl w:val="0"/>
          <w:numId w:val="56"/>
        </w:numPr>
        <w:spacing w:line="360" w:lineRule="auto"/>
        <w:rPr>
          <w:rFonts w:cs="David"/>
          <w:sz w:val="20"/>
          <w:szCs w:val="20"/>
          <w:u w:val="single"/>
        </w:rPr>
      </w:pPr>
      <w:r w:rsidRPr="00022666">
        <w:rPr>
          <w:rFonts w:cs="David" w:hint="cs"/>
          <w:b/>
          <w:bCs/>
          <w:sz w:val="20"/>
          <w:szCs w:val="20"/>
          <w:u w:val="single"/>
          <w:rtl/>
        </w:rPr>
        <w:t>השופט מלץ</w:t>
      </w:r>
      <w:r w:rsidRPr="00022666">
        <w:rPr>
          <w:rFonts w:cs="David" w:hint="cs"/>
          <w:sz w:val="20"/>
          <w:szCs w:val="20"/>
          <w:rtl/>
        </w:rPr>
        <w:t xml:space="preserve">- פיצויי קיום הם הגג העליון, אי אפשר פיצויי הסתמכות שגבוהים יותר. </w:t>
      </w:r>
      <w:r w:rsidRPr="00022666">
        <w:rPr>
          <w:rFonts w:cs="David"/>
          <w:sz w:val="20"/>
          <w:szCs w:val="20"/>
          <w:rtl/>
        </w:rPr>
        <w:br/>
      </w:r>
      <w:r w:rsidRPr="00022666">
        <w:rPr>
          <w:rFonts w:cs="David" w:hint="cs"/>
          <w:sz w:val="20"/>
          <w:szCs w:val="20"/>
          <w:rtl/>
        </w:rPr>
        <w:t xml:space="preserve">סעיף 10 קובע פיצויי קיום בלבד, רק במקרה שאי אפשר להוכיח את הנזק ניתן לתבוע פיצויי הסתמכות מכוח ס' 10. </w:t>
      </w:r>
      <w:r w:rsidRPr="00022666">
        <w:rPr>
          <w:rFonts w:cs="David"/>
          <w:sz w:val="20"/>
          <w:szCs w:val="20"/>
          <w:rtl/>
        </w:rPr>
        <w:br/>
      </w:r>
      <w:r w:rsidRPr="00022666">
        <w:rPr>
          <w:rFonts w:cs="David" w:hint="cs"/>
          <w:sz w:val="20"/>
          <w:szCs w:val="20"/>
          <w:rtl/>
        </w:rPr>
        <w:t>הנימוקים:</w:t>
      </w:r>
    </w:p>
    <w:p w:rsidR="00945BB9" w:rsidRPr="00022666" w:rsidRDefault="00945BB9" w:rsidP="002E3CC8">
      <w:pPr>
        <w:pStyle w:val="a3"/>
        <w:numPr>
          <w:ilvl w:val="1"/>
          <w:numId w:val="56"/>
        </w:numPr>
        <w:spacing w:line="360" w:lineRule="auto"/>
        <w:rPr>
          <w:rFonts w:cs="David"/>
          <w:sz w:val="20"/>
          <w:szCs w:val="20"/>
          <w:u w:val="single"/>
        </w:rPr>
      </w:pPr>
      <w:r w:rsidRPr="00022666">
        <w:rPr>
          <w:rFonts w:cs="David" w:hint="cs"/>
          <w:sz w:val="20"/>
          <w:szCs w:val="20"/>
          <w:rtl/>
        </w:rPr>
        <w:t xml:space="preserve">נזקי ההסתמכות לא קרו עקב ההפרה אלא עקב הכריתה. </w:t>
      </w:r>
    </w:p>
    <w:p w:rsidR="00586C7B" w:rsidRPr="00022666" w:rsidRDefault="00586C7B" w:rsidP="002E3CC8">
      <w:pPr>
        <w:pStyle w:val="a3"/>
        <w:numPr>
          <w:ilvl w:val="1"/>
          <w:numId w:val="56"/>
        </w:numPr>
        <w:spacing w:line="360" w:lineRule="auto"/>
        <w:rPr>
          <w:rFonts w:cs="David"/>
          <w:sz w:val="20"/>
          <w:szCs w:val="20"/>
          <w:u w:val="single"/>
        </w:rPr>
      </w:pPr>
      <w:r w:rsidRPr="00022666">
        <w:rPr>
          <w:rFonts w:cs="David" w:hint="cs"/>
          <w:sz w:val="20"/>
          <w:szCs w:val="20"/>
          <w:rtl/>
        </w:rPr>
        <w:t>מטרת הפיצויים היא לא ענישה של המפר</w:t>
      </w:r>
    </w:p>
    <w:p w:rsidR="00586C7B" w:rsidRPr="00022666" w:rsidRDefault="00586C7B" w:rsidP="002E3CC8">
      <w:pPr>
        <w:pStyle w:val="a3"/>
        <w:numPr>
          <w:ilvl w:val="1"/>
          <w:numId w:val="56"/>
        </w:numPr>
        <w:spacing w:line="360" w:lineRule="auto"/>
        <w:rPr>
          <w:rFonts w:cs="David"/>
          <w:sz w:val="20"/>
          <w:szCs w:val="20"/>
          <w:u w:val="single"/>
        </w:rPr>
      </w:pPr>
      <w:r w:rsidRPr="00022666">
        <w:rPr>
          <w:rFonts w:cs="David" w:hint="cs"/>
          <w:sz w:val="20"/>
          <w:szCs w:val="20"/>
          <w:rtl/>
        </w:rPr>
        <w:t>ההפרש בין אינטרס ההסתמכות והקיום בחוזה הפסד לא נגרם מההפרה אלא ממזלו הרע של הנפגע או ממקח טעות.</w:t>
      </w:r>
    </w:p>
    <w:p w:rsidR="00586C7B" w:rsidRPr="00022666" w:rsidRDefault="00586C7B" w:rsidP="002E3CC8">
      <w:pPr>
        <w:pStyle w:val="a3"/>
        <w:numPr>
          <w:ilvl w:val="0"/>
          <w:numId w:val="56"/>
        </w:numPr>
        <w:spacing w:line="360" w:lineRule="auto"/>
        <w:rPr>
          <w:rFonts w:cs="David"/>
          <w:sz w:val="20"/>
          <w:szCs w:val="20"/>
        </w:rPr>
      </w:pPr>
      <w:r w:rsidRPr="00022666">
        <w:rPr>
          <w:rFonts w:cs="David" w:hint="cs"/>
          <w:b/>
          <w:bCs/>
          <w:sz w:val="20"/>
          <w:szCs w:val="20"/>
          <w:u w:val="single"/>
          <w:rtl/>
        </w:rPr>
        <w:t>השופט חשין</w:t>
      </w:r>
      <w:r w:rsidRPr="00022666">
        <w:rPr>
          <w:rFonts w:cs="David" w:hint="cs"/>
          <w:sz w:val="20"/>
          <w:szCs w:val="20"/>
          <w:rtl/>
        </w:rPr>
        <w:t xml:space="preserve">- אפשר פיצויי הסתמכות גבוהים יותר מפיצויי קיום. סעיף 10 לא שולל מתן פיצויי הסתמכות. </w:t>
      </w:r>
      <w:r w:rsidR="00945BB9" w:rsidRPr="00022666">
        <w:rPr>
          <w:rFonts w:cs="David"/>
          <w:sz w:val="20"/>
          <w:szCs w:val="20"/>
          <w:u w:val="single"/>
          <w:rtl/>
        </w:rPr>
        <w:br/>
      </w:r>
      <w:r w:rsidR="00945BB9" w:rsidRPr="00022666">
        <w:rPr>
          <w:rFonts w:cs="David" w:hint="cs"/>
          <w:sz w:val="20"/>
          <w:szCs w:val="20"/>
          <w:rtl/>
        </w:rPr>
        <w:t xml:space="preserve">הנימוקים: </w:t>
      </w:r>
    </w:p>
    <w:p w:rsidR="00945BB9" w:rsidRPr="00022666" w:rsidRDefault="00945BB9" w:rsidP="002E3CC8">
      <w:pPr>
        <w:pStyle w:val="a3"/>
        <w:numPr>
          <w:ilvl w:val="1"/>
          <w:numId w:val="56"/>
        </w:numPr>
        <w:spacing w:line="360" w:lineRule="auto"/>
        <w:rPr>
          <w:rFonts w:cs="David"/>
          <w:sz w:val="20"/>
          <w:szCs w:val="20"/>
        </w:rPr>
      </w:pPr>
      <w:r w:rsidRPr="00022666">
        <w:rPr>
          <w:rFonts w:cs="David" w:hint="cs"/>
          <w:sz w:val="20"/>
          <w:szCs w:val="20"/>
          <w:rtl/>
        </w:rPr>
        <w:lastRenderedPageBreak/>
        <w:t>שיקול חינוכי, הרתעה</w:t>
      </w:r>
    </w:p>
    <w:p w:rsidR="00945BB9" w:rsidRPr="00022666" w:rsidRDefault="00945BB9" w:rsidP="002E3CC8">
      <w:pPr>
        <w:pStyle w:val="a3"/>
        <w:numPr>
          <w:ilvl w:val="1"/>
          <w:numId w:val="56"/>
        </w:numPr>
        <w:spacing w:line="360" w:lineRule="auto"/>
        <w:rPr>
          <w:rFonts w:cs="David"/>
          <w:sz w:val="20"/>
          <w:szCs w:val="20"/>
        </w:rPr>
      </w:pPr>
      <w:r w:rsidRPr="00022666">
        <w:rPr>
          <w:rFonts w:cs="David" w:hint="cs"/>
          <w:sz w:val="20"/>
          <w:szCs w:val="20"/>
          <w:rtl/>
        </w:rPr>
        <w:t>למה להפלות בין הסתמכות לבין השבה? בהשבה הנפגע לא מוגבל בהשבה עד גובה אינטרס הקיום, זכאי להשבה גם אם היא עולה על אינטרס הקיום.</w:t>
      </w:r>
    </w:p>
    <w:p w:rsidR="00586C7B" w:rsidRPr="00022666" w:rsidRDefault="00586C7B" w:rsidP="00BD147F">
      <w:pPr>
        <w:pStyle w:val="a3"/>
        <w:spacing w:line="360" w:lineRule="auto"/>
        <w:ind w:left="1440"/>
        <w:rPr>
          <w:rFonts w:cs="David"/>
          <w:sz w:val="20"/>
          <w:szCs w:val="20"/>
          <w:u w:val="single"/>
          <w:rtl/>
        </w:rPr>
      </w:pPr>
    </w:p>
    <w:p w:rsidR="00586C7B" w:rsidRPr="00022666" w:rsidRDefault="00945BB9" w:rsidP="00BD147F">
      <w:pPr>
        <w:spacing w:line="360" w:lineRule="auto"/>
        <w:rPr>
          <w:rFonts w:cs="David"/>
          <w:b/>
          <w:bCs/>
          <w:sz w:val="20"/>
          <w:szCs w:val="20"/>
          <w:u w:val="single"/>
          <w:rtl/>
        </w:rPr>
      </w:pPr>
      <w:r w:rsidRPr="00022666">
        <w:rPr>
          <w:rFonts w:cs="David" w:hint="cs"/>
          <w:b/>
          <w:bCs/>
          <w:sz w:val="20"/>
          <w:szCs w:val="20"/>
          <w:u w:val="single"/>
          <w:rtl/>
        </w:rPr>
        <w:t>התנאים לפיצויים:</w:t>
      </w:r>
      <w:r w:rsidR="007C41EF" w:rsidRPr="00022666">
        <w:rPr>
          <w:rFonts w:cs="David" w:hint="cs"/>
          <w:sz w:val="20"/>
          <w:szCs w:val="20"/>
          <w:rtl/>
        </w:rPr>
        <w:t xml:space="preserve"> 4 תנאים מצטברים: נזק; סיבתיות; צפיות; שיעור הנזק. </w:t>
      </w:r>
      <w:r w:rsidR="007C41EF" w:rsidRPr="00022666">
        <w:rPr>
          <w:rFonts w:cs="David"/>
          <w:sz w:val="20"/>
          <w:szCs w:val="20"/>
          <w:rtl/>
        </w:rPr>
        <w:br/>
      </w:r>
      <w:r w:rsidR="007C41EF" w:rsidRPr="00022666">
        <w:rPr>
          <w:rFonts w:cs="David" w:hint="cs"/>
          <w:sz w:val="20"/>
          <w:szCs w:val="20"/>
          <w:rtl/>
        </w:rPr>
        <w:t xml:space="preserve">השופט ברק קבע חלוקה לשני שלבים </w:t>
      </w:r>
      <w:r w:rsidR="007C41EF" w:rsidRPr="00022666">
        <w:rPr>
          <w:rFonts w:cs="David" w:hint="cs"/>
          <w:sz w:val="20"/>
          <w:szCs w:val="20"/>
          <w:highlight w:val="lightGray"/>
          <w:rtl/>
        </w:rPr>
        <w:t>(</w:t>
      </w:r>
      <w:r w:rsidR="007C41EF" w:rsidRPr="00022666">
        <w:rPr>
          <w:rFonts w:cs="David" w:hint="cs"/>
          <w:b/>
          <w:bCs/>
          <w:sz w:val="20"/>
          <w:szCs w:val="20"/>
          <w:highlight w:val="lightGray"/>
          <w:u w:val="single"/>
          <w:rtl/>
        </w:rPr>
        <w:t>פ"ד אניסימוב)-</w:t>
      </w:r>
      <w:r w:rsidR="007C41EF" w:rsidRPr="00022666">
        <w:rPr>
          <w:rFonts w:cs="David" w:hint="cs"/>
          <w:b/>
          <w:bCs/>
          <w:sz w:val="20"/>
          <w:szCs w:val="20"/>
          <w:u w:val="single"/>
          <w:rtl/>
        </w:rPr>
        <w:t xml:space="preserve"> </w:t>
      </w:r>
    </w:p>
    <w:p w:rsidR="00945BB9" w:rsidRPr="00022666" w:rsidRDefault="007C41EF" w:rsidP="002E3CC8">
      <w:pPr>
        <w:pStyle w:val="a3"/>
        <w:numPr>
          <w:ilvl w:val="0"/>
          <w:numId w:val="53"/>
        </w:numPr>
        <w:spacing w:line="360" w:lineRule="auto"/>
        <w:rPr>
          <w:rFonts w:cs="David"/>
          <w:sz w:val="20"/>
          <w:szCs w:val="20"/>
        </w:rPr>
      </w:pPr>
      <w:r w:rsidRPr="00022666">
        <w:rPr>
          <w:rFonts w:cs="David" w:hint="cs"/>
          <w:sz w:val="20"/>
          <w:szCs w:val="20"/>
          <w:u w:val="single"/>
          <w:rtl/>
        </w:rPr>
        <w:t>שלב א'- תיחום הנזק</w:t>
      </w:r>
      <w:r w:rsidR="00945BB9" w:rsidRPr="00022666">
        <w:rPr>
          <w:rFonts w:cs="David" w:hint="cs"/>
          <w:sz w:val="20"/>
          <w:szCs w:val="20"/>
          <w:rtl/>
        </w:rPr>
        <w:t>:</w:t>
      </w:r>
    </w:p>
    <w:p w:rsidR="007C41EF" w:rsidRPr="00022666" w:rsidRDefault="007C41EF" w:rsidP="002E3CC8">
      <w:pPr>
        <w:pStyle w:val="a3"/>
        <w:numPr>
          <w:ilvl w:val="1"/>
          <w:numId w:val="53"/>
        </w:numPr>
        <w:spacing w:line="360" w:lineRule="auto"/>
        <w:rPr>
          <w:rFonts w:cs="David"/>
          <w:sz w:val="20"/>
          <w:szCs w:val="20"/>
        </w:rPr>
      </w:pPr>
      <w:r w:rsidRPr="00022666">
        <w:rPr>
          <w:rFonts w:cs="David" w:hint="cs"/>
          <w:sz w:val="20"/>
          <w:szCs w:val="20"/>
          <w:rtl/>
        </w:rPr>
        <w:t xml:space="preserve">הוכחת קיומו של נזק. </w:t>
      </w:r>
    </w:p>
    <w:p w:rsidR="00586C7B" w:rsidRPr="00022666" w:rsidRDefault="00586C7B" w:rsidP="002E3CC8">
      <w:pPr>
        <w:pStyle w:val="a3"/>
        <w:numPr>
          <w:ilvl w:val="1"/>
          <w:numId w:val="53"/>
        </w:numPr>
        <w:spacing w:line="360" w:lineRule="auto"/>
        <w:rPr>
          <w:rFonts w:cs="David"/>
          <w:sz w:val="20"/>
          <w:szCs w:val="20"/>
        </w:rPr>
      </w:pPr>
      <w:r w:rsidRPr="00022666">
        <w:rPr>
          <w:rFonts w:cs="David" w:hint="cs"/>
          <w:sz w:val="20"/>
          <w:szCs w:val="20"/>
          <w:rtl/>
        </w:rPr>
        <w:t>סיבתיות</w:t>
      </w:r>
      <w:r w:rsidR="00945BB9" w:rsidRPr="00022666">
        <w:rPr>
          <w:rFonts w:cs="David" w:hint="cs"/>
          <w:sz w:val="20"/>
          <w:szCs w:val="20"/>
          <w:rtl/>
        </w:rPr>
        <w:t>- האם ההפרה גרמה לנזק</w:t>
      </w:r>
      <w:r w:rsidR="007C41EF" w:rsidRPr="00022666">
        <w:rPr>
          <w:rFonts w:cs="David" w:hint="cs"/>
          <w:sz w:val="20"/>
          <w:szCs w:val="20"/>
          <w:rtl/>
        </w:rPr>
        <w:t xml:space="preserve">. </w:t>
      </w:r>
      <w:r w:rsidR="007C41EF" w:rsidRPr="00022666">
        <w:rPr>
          <w:rFonts w:cs="David" w:hint="cs"/>
          <w:b/>
          <w:bCs/>
          <w:sz w:val="20"/>
          <w:szCs w:val="20"/>
          <w:rtl/>
        </w:rPr>
        <w:t>האם לולא ההפרה היה הנזק מתרחש?</w:t>
      </w:r>
    </w:p>
    <w:p w:rsidR="00945BB9" w:rsidRPr="00022666" w:rsidRDefault="00945BB9" w:rsidP="002E3CC8">
      <w:pPr>
        <w:pStyle w:val="a3"/>
        <w:numPr>
          <w:ilvl w:val="1"/>
          <w:numId w:val="53"/>
        </w:numPr>
        <w:spacing w:line="360" w:lineRule="auto"/>
        <w:rPr>
          <w:rFonts w:cs="David"/>
          <w:sz w:val="20"/>
          <w:szCs w:val="20"/>
        </w:rPr>
      </w:pPr>
      <w:r w:rsidRPr="00022666">
        <w:rPr>
          <w:rFonts w:cs="David" w:hint="cs"/>
          <w:sz w:val="20"/>
          <w:szCs w:val="20"/>
          <w:rtl/>
        </w:rPr>
        <w:t>מבחן ה</w:t>
      </w:r>
      <w:r w:rsidR="0093411A" w:rsidRPr="00022666">
        <w:rPr>
          <w:rFonts w:cs="David" w:hint="cs"/>
          <w:sz w:val="20"/>
          <w:szCs w:val="20"/>
          <w:rtl/>
        </w:rPr>
        <w:t>צפיות- האם הנזק מההפרה היה צפוי, בפועל או בכוח?</w:t>
      </w:r>
      <w:r w:rsidRPr="00022666">
        <w:rPr>
          <w:rFonts w:cs="David" w:hint="cs"/>
          <w:sz w:val="20"/>
          <w:szCs w:val="20"/>
          <w:rtl/>
        </w:rPr>
        <w:t xml:space="preserve"> את הנזק צריך לצפות כתוצאה מסתברת ולא כתוצאה וודאית מההפרה.</w:t>
      </w:r>
    </w:p>
    <w:p w:rsidR="007C41EF" w:rsidRPr="00022666" w:rsidRDefault="007C41EF" w:rsidP="002E3CC8">
      <w:pPr>
        <w:pStyle w:val="a3"/>
        <w:numPr>
          <w:ilvl w:val="0"/>
          <w:numId w:val="53"/>
        </w:numPr>
        <w:spacing w:line="360" w:lineRule="auto"/>
        <w:rPr>
          <w:rFonts w:cs="David"/>
          <w:sz w:val="20"/>
          <w:szCs w:val="20"/>
        </w:rPr>
      </w:pPr>
      <w:r w:rsidRPr="00022666">
        <w:rPr>
          <w:rFonts w:cs="David" w:hint="cs"/>
          <w:sz w:val="20"/>
          <w:szCs w:val="20"/>
          <w:u w:val="single"/>
          <w:rtl/>
        </w:rPr>
        <w:t xml:space="preserve">שלב ב'- </w:t>
      </w:r>
      <w:r w:rsidR="00945BB9" w:rsidRPr="00022666">
        <w:rPr>
          <w:rFonts w:cs="David" w:hint="cs"/>
          <w:sz w:val="20"/>
          <w:szCs w:val="20"/>
          <w:u w:val="single"/>
          <w:rtl/>
        </w:rPr>
        <w:t>כימות הנזק</w:t>
      </w:r>
      <w:r w:rsidR="00945BB9" w:rsidRPr="00022666">
        <w:rPr>
          <w:rFonts w:cs="David"/>
          <w:sz w:val="20"/>
          <w:szCs w:val="20"/>
          <w:rtl/>
        </w:rPr>
        <w:t>–</w:t>
      </w:r>
      <w:r w:rsidRPr="00022666">
        <w:rPr>
          <w:rFonts w:cs="David" w:hint="cs"/>
          <w:sz w:val="20"/>
          <w:szCs w:val="20"/>
          <w:rtl/>
        </w:rPr>
        <w:t xml:space="preserve">יש לקבוע את </w:t>
      </w:r>
      <w:r w:rsidRPr="00022666">
        <w:rPr>
          <w:rFonts w:cs="David" w:hint="cs"/>
          <w:b/>
          <w:bCs/>
          <w:sz w:val="20"/>
          <w:szCs w:val="20"/>
          <w:rtl/>
        </w:rPr>
        <w:t>שיעור הזנק</w:t>
      </w:r>
      <w:r w:rsidRPr="00022666">
        <w:rPr>
          <w:rFonts w:cs="David" w:hint="cs"/>
          <w:sz w:val="20"/>
          <w:szCs w:val="20"/>
          <w:rtl/>
        </w:rPr>
        <w:t xml:space="preserve">. </w:t>
      </w:r>
      <w:r w:rsidRPr="00022666">
        <w:rPr>
          <w:rFonts w:cs="David"/>
          <w:sz w:val="20"/>
          <w:szCs w:val="20"/>
          <w:rtl/>
        </w:rPr>
        <w:br/>
      </w:r>
      <w:r w:rsidRPr="00022666">
        <w:rPr>
          <w:rFonts w:cs="David" w:hint="cs"/>
          <w:b/>
          <w:bCs/>
          <w:sz w:val="20"/>
          <w:szCs w:val="20"/>
          <w:highlight w:val="lightGray"/>
          <w:u w:val="single"/>
          <w:rtl/>
        </w:rPr>
        <w:t>בפ"ד</w:t>
      </w:r>
      <w:r w:rsidR="000A3D54" w:rsidRPr="00022666">
        <w:rPr>
          <w:rFonts w:cs="David" w:hint="cs"/>
          <w:b/>
          <w:bCs/>
          <w:sz w:val="20"/>
          <w:szCs w:val="20"/>
          <w:highlight w:val="lightGray"/>
          <w:u w:val="single"/>
          <w:rtl/>
        </w:rPr>
        <w:t xml:space="preserve"> </w:t>
      </w:r>
      <w:r w:rsidRPr="00022666">
        <w:rPr>
          <w:rFonts w:cs="David" w:hint="cs"/>
          <w:b/>
          <w:bCs/>
          <w:sz w:val="20"/>
          <w:szCs w:val="20"/>
          <w:highlight w:val="lightGray"/>
          <w:u w:val="single"/>
          <w:rtl/>
        </w:rPr>
        <w:t>אניסימוב,</w:t>
      </w:r>
      <w:r w:rsidRPr="00022666">
        <w:rPr>
          <w:rFonts w:cs="David" w:hint="cs"/>
          <w:b/>
          <w:bCs/>
          <w:sz w:val="20"/>
          <w:szCs w:val="20"/>
          <w:u w:val="single"/>
          <w:rtl/>
        </w:rPr>
        <w:t xml:space="preserve"> יש מחלוקת לגבי הוכחת שיעור הנזק:</w:t>
      </w:r>
    </w:p>
    <w:p w:rsidR="007C41EF" w:rsidRPr="00022666" w:rsidRDefault="007C41EF" w:rsidP="002E3CC8">
      <w:pPr>
        <w:pStyle w:val="a3"/>
        <w:numPr>
          <w:ilvl w:val="1"/>
          <w:numId w:val="53"/>
        </w:numPr>
        <w:spacing w:line="360" w:lineRule="auto"/>
        <w:rPr>
          <w:rFonts w:cs="David"/>
          <w:sz w:val="20"/>
          <w:szCs w:val="20"/>
        </w:rPr>
      </w:pPr>
      <w:r w:rsidRPr="00022666">
        <w:rPr>
          <w:rFonts w:cs="David" w:hint="cs"/>
          <w:sz w:val="20"/>
          <w:szCs w:val="20"/>
          <w:u w:val="single"/>
          <w:rtl/>
        </w:rPr>
        <w:t>השופט ח' כהן-</w:t>
      </w:r>
      <w:r w:rsidRPr="00022666">
        <w:rPr>
          <w:rFonts w:cs="David" w:hint="cs"/>
          <w:sz w:val="20"/>
          <w:szCs w:val="20"/>
          <w:rtl/>
        </w:rPr>
        <w:t xml:space="preserve"> משהוכיח הנפגע נזק, סיבתיות וצפיות, </w:t>
      </w:r>
      <w:r w:rsidRPr="00022666">
        <w:rPr>
          <w:rFonts w:cs="David" w:hint="cs"/>
          <w:b/>
          <w:bCs/>
          <w:sz w:val="20"/>
          <w:szCs w:val="20"/>
          <w:rtl/>
        </w:rPr>
        <w:t xml:space="preserve"> אינו חייב בהוכחת שיעור הפיצויים, אומדן הנזק נתון לשיקול השופט. </w:t>
      </w:r>
    </w:p>
    <w:p w:rsidR="00586C7B" w:rsidRPr="00022666" w:rsidRDefault="007C41EF" w:rsidP="002E3CC8">
      <w:pPr>
        <w:pStyle w:val="a3"/>
        <w:numPr>
          <w:ilvl w:val="1"/>
          <w:numId w:val="53"/>
        </w:numPr>
        <w:spacing w:line="360" w:lineRule="auto"/>
        <w:rPr>
          <w:rFonts w:cs="David"/>
          <w:sz w:val="20"/>
          <w:szCs w:val="20"/>
        </w:rPr>
      </w:pPr>
      <w:r w:rsidRPr="00022666">
        <w:rPr>
          <w:rFonts w:cs="David" w:hint="cs"/>
          <w:sz w:val="20"/>
          <w:szCs w:val="20"/>
          <w:u w:val="single"/>
          <w:rtl/>
        </w:rPr>
        <w:t>השופט ברק (רוב)-</w:t>
      </w:r>
      <w:r w:rsidRPr="00022666">
        <w:rPr>
          <w:rFonts w:cs="David" w:hint="cs"/>
          <w:sz w:val="20"/>
          <w:szCs w:val="20"/>
          <w:rtl/>
        </w:rPr>
        <w:t xml:space="preserve"> הנפגע חייב להוכיח הן את הנזק והן את שיעור הפיצויים. </w:t>
      </w:r>
    </w:p>
    <w:p w:rsidR="000778BC" w:rsidRPr="00022666" w:rsidRDefault="000778BC" w:rsidP="00BD147F">
      <w:pPr>
        <w:spacing w:line="360" w:lineRule="auto"/>
        <w:rPr>
          <w:rFonts w:cs="David"/>
          <w:b/>
          <w:bCs/>
          <w:sz w:val="20"/>
          <w:szCs w:val="20"/>
          <w:rtl/>
        </w:rPr>
      </w:pPr>
      <w:r w:rsidRPr="00022666">
        <w:rPr>
          <w:rFonts w:cs="David" w:hint="cs"/>
          <w:b/>
          <w:bCs/>
          <w:sz w:val="20"/>
          <w:szCs w:val="20"/>
          <w:highlight w:val="magenta"/>
          <w:rtl/>
        </w:rPr>
        <w:t>בהצעת חוק דיני ממונות</w:t>
      </w:r>
      <w:r w:rsidRPr="00022666">
        <w:rPr>
          <w:rFonts w:cs="David" w:hint="cs"/>
          <w:b/>
          <w:bCs/>
          <w:sz w:val="20"/>
          <w:szCs w:val="20"/>
          <w:rtl/>
        </w:rPr>
        <w:t xml:space="preserve">, יש הוראה מפורשת על מקרים בהם אי אפשר להוכיח נזק- לביהמ"ש יש סמכות להעריך את הנזק. </w:t>
      </w:r>
    </w:p>
    <w:p w:rsidR="000778BC" w:rsidRPr="00022666" w:rsidRDefault="000778BC" w:rsidP="00BD147F">
      <w:pPr>
        <w:spacing w:line="360" w:lineRule="auto"/>
        <w:rPr>
          <w:rFonts w:cs="David"/>
          <w:sz w:val="20"/>
          <w:szCs w:val="20"/>
          <w:u w:val="single"/>
          <w:rtl/>
        </w:rPr>
      </w:pPr>
      <w:r w:rsidRPr="00022666">
        <w:rPr>
          <w:rFonts w:cs="David" w:hint="cs"/>
          <w:b/>
          <w:bCs/>
          <w:sz w:val="20"/>
          <w:szCs w:val="20"/>
          <w:highlight w:val="yellow"/>
          <w:rtl/>
        </w:rPr>
        <w:t>ס' 11</w:t>
      </w:r>
      <w:r w:rsidRPr="00022666">
        <w:rPr>
          <w:rFonts w:cs="David" w:hint="cs"/>
          <w:sz w:val="20"/>
          <w:szCs w:val="20"/>
          <w:rtl/>
        </w:rPr>
        <w:t>- נוסחה קבועה להוכחת נזק</w:t>
      </w:r>
      <w:r w:rsidR="00841965" w:rsidRPr="00022666">
        <w:rPr>
          <w:rFonts w:cs="David" w:hint="cs"/>
          <w:sz w:val="20"/>
          <w:szCs w:val="20"/>
          <w:rtl/>
        </w:rPr>
        <w:t xml:space="preserve">, אין צורך להוכיח סיבתיות וצפיות. </w:t>
      </w:r>
      <w:r w:rsidR="00841965" w:rsidRPr="00022666">
        <w:rPr>
          <w:rFonts w:cs="David" w:hint="cs"/>
          <w:sz w:val="20"/>
          <w:szCs w:val="20"/>
          <w:u w:val="single"/>
          <w:rtl/>
        </w:rPr>
        <w:t>תנאי מקדים -ביטול החוזה.</w:t>
      </w:r>
      <w:r w:rsidR="00841965" w:rsidRPr="00022666">
        <w:rPr>
          <w:rFonts w:cs="David" w:hint="cs"/>
          <w:sz w:val="20"/>
          <w:szCs w:val="20"/>
          <w:rtl/>
        </w:rPr>
        <w:t xml:space="preserve"> </w:t>
      </w:r>
      <w:r w:rsidR="00841965" w:rsidRPr="00022666">
        <w:rPr>
          <w:rFonts w:cs="David"/>
          <w:sz w:val="20"/>
          <w:szCs w:val="20"/>
          <w:rtl/>
        </w:rPr>
        <w:br/>
      </w:r>
      <w:r w:rsidR="00841965" w:rsidRPr="00022666">
        <w:rPr>
          <w:rFonts w:cs="David" w:hint="cs"/>
          <w:sz w:val="20"/>
          <w:szCs w:val="20"/>
          <w:rtl/>
        </w:rPr>
        <w:t xml:space="preserve">סעיף 11 לא כפוף לנטל הקטנת הנזק. </w:t>
      </w:r>
      <w:r w:rsidR="00157D2D" w:rsidRPr="00022666">
        <w:rPr>
          <w:rFonts w:cs="David" w:hint="cs"/>
          <w:sz w:val="20"/>
          <w:szCs w:val="20"/>
          <w:u w:val="single"/>
          <w:rtl/>
        </w:rPr>
        <w:t>למרות זאת</w:t>
      </w:r>
      <w:r w:rsidR="00157D2D" w:rsidRPr="00022666">
        <w:rPr>
          <w:rFonts w:cs="David" w:hint="cs"/>
          <w:sz w:val="20"/>
          <w:szCs w:val="20"/>
          <w:rtl/>
        </w:rPr>
        <w:t xml:space="preserve">, </w:t>
      </w:r>
      <w:r w:rsidR="00157D2D" w:rsidRPr="00022666">
        <w:rPr>
          <w:rFonts w:cs="David" w:hint="cs"/>
          <w:b/>
          <w:bCs/>
          <w:sz w:val="20"/>
          <w:szCs w:val="20"/>
          <w:highlight w:val="lightGray"/>
          <w:u w:val="single"/>
          <w:rtl/>
        </w:rPr>
        <w:t>בפ"ד איינשטיין,</w:t>
      </w:r>
      <w:r w:rsidR="00157D2D" w:rsidRPr="00022666">
        <w:rPr>
          <w:rFonts w:cs="David" w:hint="cs"/>
          <w:sz w:val="20"/>
          <w:szCs w:val="20"/>
          <w:rtl/>
        </w:rPr>
        <w:t xml:space="preserve"> השופט ריבלין אומר </w:t>
      </w:r>
      <w:r w:rsidR="00157D2D" w:rsidRPr="00022666">
        <w:rPr>
          <w:rFonts w:cs="David" w:hint="cs"/>
          <w:b/>
          <w:bCs/>
          <w:sz w:val="20"/>
          <w:szCs w:val="20"/>
          <w:rtl/>
        </w:rPr>
        <w:t>באמרת אגב</w:t>
      </w:r>
      <w:r w:rsidR="000A3D54" w:rsidRPr="00022666">
        <w:rPr>
          <w:rFonts w:cs="David" w:hint="cs"/>
          <w:sz w:val="20"/>
          <w:szCs w:val="20"/>
          <w:u w:val="single"/>
          <w:rtl/>
        </w:rPr>
        <w:t xml:space="preserve"> </w:t>
      </w:r>
      <w:r w:rsidR="00157D2D" w:rsidRPr="00022666">
        <w:rPr>
          <w:rFonts w:cs="David" w:hint="cs"/>
          <w:sz w:val="20"/>
          <w:szCs w:val="20"/>
          <w:u w:val="single"/>
          <w:rtl/>
        </w:rPr>
        <w:t xml:space="preserve">שאם הנפגע מבטל את החוזה בדרך תחמנית, למשל לא תוך זמן סביר כי מחכה לראות איך יתנהל השוק, אולי צריך לחשב את הפיצויים לפי ההפרש במועד שבו הנפגע </w:t>
      </w:r>
      <w:r w:rsidR="00157D2D" w:rsidRPr="00022666">
        <w:rPr>
          <w:rFonts w:cs="David" w:hint="cs"/>
          <w:b/>
          <w:bCs/>
          <w:sz w:val="20"/>
          <w:szCs w:val="20"/>
          <w:u w:val="single"/>
          <w:rtl/>
        </w:rPr>
        <w:t>היה צריך לבטל</w:t>
      </w:r>
      <w:r w:rsidR="00157D2D" w:rsidRPr="00022666">
        <w:rPr>
          <w:rFonts w:cs="David" w:hint="cs"/>
          <w:sz w:val="20"/>
          <w:szCs w:val="20"/>
          <w:u w:val="single"/>
          <w:rtl/>
        </w:rPr>
        <w:t xml:space="preserve"> ולא במועד בו ביטל בפועל. </w:t>
      </w:r>
    </w:p>
    <w:p w:rsidR="00841965" w:rsidRPr="00022666" w:rsidRDefault="00841965" w:rsidP="00BD147F">
      <w:pPr>
        <w:spacing w:line="360" w:lineRule="auto"/>
        <w:rPr>
          <w:rFonts w:cs="David"/>
          <w:sz w:val="20"/>
          <w:szCs w:val="20"/>
          <w:rtl/>
        </w:rPr>
      </w:pPr>
      <w:r w:rsidRPr="00022666">
        <w:rPr>
          <w:rFonts w:cs="David" w:hint="cs"/>
          <w:b/>
          <w:bCs/>
          <w:sz w:val="20"/>
          <w:szCs w:val="20"/>
          <w:highlight w:val="yellow"/>
          <w:rtl/>
        </w:rPr>
        <w:t>11(א)-</w:t>
      </w:r>
      <w:r w:rsidRPr="00022666">
        <w:rPr>
          <w:rFonts w:cs="David" w:hint="cs"/>
          <w:sz w:val="20"/>
          <w:szCs w:val="20"/>
          <w:rtl/>
        </w:rPr>
        <w:t xml:space="preserve"> הפרה של חוזה מכר או קבלנות (אספקת שירות או נכס) </w:t>
      </w:r>
      <w:r w:rsidRPr="00022666">
        <w:rPr>
          <w:rFonts w:cs="David"/>
          <w:sz w:val="20"/>
          <w:szCs w:val="20"/>
          <w:rtl/>
        </w:rPr>
        <w:t>–</w:t>
      </w:r>
      <w:r w:rsidRPr="00022666">
        <w:rPr>
          <w:rFonts w:cs="David" w:hint="cs"/>
          <w:sz w:val="20"/>
          <w:szCs w:val="20"/>
          <w:rtl/>
        </w:rPr>
        <w:t xml:space="preserve"> הנפגע זכאי לפיצויים בסכום ההפרש של השווי במועד הביטול לעומת השווי בחוזה. </w:t>
      </w:r>
    </w:p>
    <w:p w:rsidR="000A3D54" w:rsidRPr="00022666" w:rsidRDefault="00157D2D" w:rsidP="00BD147F">
      <w:pPr>
        <w:spacing w:line="360" w:lineRule="auto"/>
        <w:rPr>
          <w:rFonts w:cs="David"/>
          <w:sz w:val="20"/>
          <w:szCs w:val="20"/>
          <w:rtl/>
        </w:rPr>
      </w:pPr>
      <w:r w:rsidRPr="00022666">
        <w:rPr>
          <w:rFonts w:cs="David" w:hint="cs"/>
          <w:b/>
          <w:bCs/>
          <w:sz w:val="20"/>
          <w:szCs w:val="20"/>
          <w:highlight w:val="yellow"/>
          <w:rtl/>
        </w:rPr>
        <w:t>11(ב)-</w:t>
      </w:r>
      <w:r w:rsidRPr="00022666">
        <w:rPr>
          <w:rFonts w:cs="David" w:hint="cs"/>
          <w:sz w:val="20"/>
          <w:szCs w:val="20"/>
          <w:rtl/>
        </w:rPr>
        <w:t xml:space="preserve"> הפרה של חיוב לשלם סכום כסף. הפיצוי הוא ריבית על האיחור שבתשלום התמורה החוזית. </w:t>
      </w:r>
    </w:p>
    <w:p w:rsidR="000A3D54" w:rsidRPr="00022666" w:rsidRDefault="000A3D54" w:rsidP="00BD147F">
      <w:pPr>
        <w:spacing w:line="360" w:lineRule="auto"/>
        <w:rPr>
          <w:rFonts w:cs="David"/>
          <w:sz w:val="20"/>
          <w:szCs w:val="20"/>
          <w:rtl/>
        </w:rPr>
      </w:pPr>
      <w:r w:rsidRPr="00022666">
        <w:rPr>
          <w:rFonts w:cs="David" w:hint="cs"/>
          <w:b/>
          <w:bCs/>
          <w:sz w:val="20"/>
          <w:szCs w:val="20"/>
          <w:highlight w:val="yellow"/>
          <w:rtl/>
        </w:rPr>
        <w:t>ס' 12</w:t>
      </w:r>
      <w:r w:rsidRPr="00022666">
        <w:rPr>
          <w:rFonts w:cs="David" w:hint="cs"/>
          <w:sz w:val="20"/>
          <w:szCs w:val="20"/>
          <w:highlight w:val="yellow"/>
          <w:rtl/>
        </w:rPr>
        <w:t>:</w:t>
      </w:r>
      <w:r w:rsidRPr="00022666">
        <w:rPr>
          <w:rFonts w:cs="David" w:hint="cs"/>
          <w:sz w:val="20"/>
          <w:szCs w:val="20"/>
          <w:rtl/>
        </w:rPr>
        <w:t xml:space="preserve"> שמירת זכות- אפשר לתבוע גם מ-11 וגם מ-10 וביהמ"ש רשאי להפחית עד הערך של-11. </w:t>
      </w:r>
    </w:p>
    <w:p w:rsidR="00157D2D" w:rsidRPr="00022666" w:rsidRDefault="00157D2D" w:rsidP="00BD147F">
      <w:pPr>
        <w:spacing w:line="360" w:lineRule="auto"/>
        <w:rPr>
          <w:rFonts w:cs="David"/>
          <w:sz w:val="20"/>
          <w:szCs w:val="20"/>
          <w:rtl/>
        </w:rPr>
      </w:pPr>
      <w:r w:rsidRPr="00022666">
        <w:rPr>
          <w:rFonts w:cs="David" w:hint="cs"/>
          <w:b/>
          <w:bCs/>
          <w:sz w:val="20"/>
          <w:szCs w:val="20"/>
          <w:highlight w:val="yellow"/>
          <w:rtl/>
        </w:rPr>
        <w:t>ס' 13-</w:t>
      </w:r>
      <w:r w:rsidRPr="00022666">
        <w:rPr>
          <w:rFonts w:cs="David" w:hint="cs"/>
          <w:sz w:val="20"/>
          <w:szCs w:val="20"/>
          <w:rtl/>
        </w:rPr>
        <w:t xml:space="preserve"> </w:t>
      </w:r>
      <w:r w:rsidRPr="00022666">
        <w:rPr>
          <w:rFonts w:cs="David" w:hint="cs"/>
          <w:b/>
          <w:bCs/>
          <w:sz w:val="20"/>
          <w:szCs w:val="20"/>
          <w:rtl/>
        </w:rPr>
        <w:t>נזק לא ממוני</w:t>
      </w:r>
      <w:r w:rsidRPr="00022666">
        <w:rPr>
          <w:rFonts w:cs="David" w:hint="cs"/>
          <w:sz w:val="20"/>
          <w:szCs w:val="20"/>
          <w:rtl/>
        </w:rPr>
        <w:t xml:space="preserve">- עוגמת נפש, צער, בושה. </w:t>
      </w:r>
      <w:r w:rsidRPr="00022666">
        <w:rPr>
          <w:rFonts w:cs="David" w:hint="cs"/>
          <w:sz w:val="20"/>
          <w:szCs w:val="20"/>
          <w:u w:val="single"/>
          <w:rtl/>
        </w:rPr>
        <w:t xml:space="preserve">פיצוי זה ניתן רק לבני אדם, </w:t>
      </w:r>
      <w:r w:rsidR="0082269F" w:rsidRPr="00022666">
        <w:rPr>
          <w:rFonts w:cs="David" w:hint="cs"/>
          <w:sz w:val="20"/>
          <w:szCs w:val="20"/>
          <w:u w:val="single"/>
          <w:rtl/>
        </w:rPr>
        <w:t>לא נותנים פיצוי זה על חוזי מסחר</w:t>
      </w:r>
      <w:r w:rsidRPr="00022666">
        <w:rPr>
          <w:rFonts w:cs="David" w:hint="cs"/>
          <w:sz w:val="20"/>
          <w:szCs w:val="20"/>
          <w:u w:val="single"/>
          <w:rtl/>
        </w:rPr>
        <w:t>.</w:t>
      </w:r>
      <w:r w:rsidRPr="00022666">
        <w:rPr>
          <w:rFonts w:cs="David" w:hint="cs"/>
          <w:sz w:val="20"/>
          <w:szCs w:val="20"/>
          <w:rtl/>
        </w:rPr>
        <w:t xml:space="preserve"> נזק שנתון לשיקול דעתו של השופט. </w:t>
      </w:r>
    </w:p>
    <w:p w:rsidR="00157D2D" w:rsidRPr="00022666" w:rsidRDefault="00157D2D" w:rsidP="00BD147F">
      <w:pPr>
        <w:spacing w:line="360" w:lineRule="auto"/>
        <w:rPr>
          <w:rFonts w:cs="David"/>
          <w:sz w:val="20"/>
          <w:szCs w:val="20"/>
          <w:rtl/>
        </w:rPr>
      </w:pPr>
      <w:r w:rsidRPr="00022666">
        <w:rPr>
          <w:rFonts w:cs="David" w:hint="cs"/>
          <w:b/>
          <w:bCs/>
          <w:sz w:val="20"/>
          <w:szCs w:val="20"/>
          <w:highlight w:val="yellow"/>
          <w:u w:val="single"/>
          <w:rtl/>
        </w:rPr>
        <w:t>נטל הקטנת הנזק- ס' 14-</w:t>
      </w:r>
      <w:r w:rsidRPr="00022666">
        <w:rPr>
          <w:rFonts w:cs="David" w:hint="cs"/>
          <w:sz w:val="20"/>
          <w:szCs w:val="20"/>
          <w:rtl/>
        </w:rPr>
        <w:t xml:space="preserve"> ביהמ"ש פוטר את המפר מתשלום נזק שהוא גרם, על בסיס הטלת הנטל על כתפי הנפגע. הציפייה היא שהנפגע יקטין את נזקו רק אם יש לו אפשרות סבירה וקלה לעשות כן. </w:t>
      </w:r>
      <w:r w:rsidRPr="00022666">
        <w:rPr>
          <w:rFonts w:cs="David"/>
          <w:sz w:val="20"/>
          <w:szCs w:val="20"/>
          <w:rtl/>
        </w:rPr>
        <w:br/>
      </w:r>
      <w:r w:rsidRPr="00022666">
        <w:rPr>
          <w:rFonts w:cs="David" w:hint="cs"/>
          <w:b/>
          <w:bCs/>
          <w:sz w:val="20"/>
          <w:szCs w:val="20"/>
          <w:highlight w:val="yellow"/>
          <w:u w:val="single"/>
          <w:rtl/>
        </w:rPr>
        <w:t>ס' 14(ב)</w:t>
      </w:r>
      <w:r w:rsidRPr="00022666">
        <w:rPr>
          <w:rFonts w:cs="David" w:hint="cs"/>
          <w:sz w:val="20"/>
          <w:szCs w:val="20"/>
          <w:highlight w:val="yellow"/>
          <w:rtl/>
        </w:rPr>
        <w:t>-</w:t>
      </w:r>
      <w:r w:rsidRPr="00022666">
        <w:rPr>
          <w:rFonts w:cs="David" w:hint="cs"/>
          <w:sz w:val="20"/>
          <w:szCs w:val="20"/>
          <w:rtl/>
        </w:rPr>
        <w:t xml:space="preserve"> בין אם הנפגע הצליח להקטין את נזקו או לא- יפוצה על העלויות שלו להקטנת הנזק. אם הנפגע פעל בתום לב כשניסה להקטין את נזקו וגורם נזק נוסף-יפוצה גם על הנזק הנוסף. </w:t>
      </w:r>
    </w:p>
    <w:p w:rsidR="00157D2D" w:rsidRPr="00022666" w:rsidRDefault="00586C7B" w:rsidP="00BD147F">
      <w:pPr>
        <w:spacing w:line="360" w:lineRule="auto"/>
        <w:rPr>
          <w:rFonts w:cs="David"/>
          <w:sz w:val="20"/>
          <w:szCs w:val="20"/>
          <w:rtl/>
        </w:rPr>
      </w:pPr>
      <w:r w:rsidRPr="00022666">
        <w:rPr>
          <w:rFonts w:cs="David" w:hint="cs"/>
          <w:b/>
          <w:bCs/>
          <w:sz w:val="20"/>
          <w:szCs w:val="20"/>
          <w:highlight w:val="yellow"/>
          <w:u w:val="single"/>
          <w:rtl/>
        </w:rPr>
        <w:t xml:space="preserve">ס' 15 </w:t>
      </w:r>
      <w:r w:rsidR="00157D2D" w:rsidRPr="00022666">
        <w:rPr>
          <w:rFonts w:cs="David" w:hint="cs"/>
          <w:b/>
          <w:bCs/>
          <w:sz w:val="20"/>
          <w:szCs w:val="20"/>
          <w:highlight w:val="yellow"/>
          <w:u w:val="single"/>
          <w:rtl/>
        </w:rPr>
        <w:t>פיצויים מוסכמים</w:t>
      </w:r>
      <w:r w:rsidR="00157D2D" w:rsidRPr="00022666">
        <w:rPr>
          <w:rFonts w:cs="David" w:hint="cs"/>
          <w:b/>
          <w:bCs/>
          <w:sz w:val="20"/>
          <w:szCs w:val="20"/>
          <w:u w:val="single"/>
          <w:rtl/>
        </w:rPr>
        <w:t>-</w:t>
      </w:r>
      <w:r w:rsidR="00C5548F" w:rsidRPr="00022666">
        <w:rPr>
          <w:rFonts w:cs="David" w:hint="cs"/>
          <w:sz w:val="20"/>
          <w:szCs w:val="20"/>
          <w:rtl/>
        </w:rPr>
        <w:t xml:space="preserve">בית המשפט מכיר בסמכות הצדדים לקבוע פיצויים מוסכמים אבל רק כאלו שמפצים על הפרת החוזה. </w:t>
      </w:r>
      <w:r w:rsidR="00C5548F" w:rsidRPr="00022666">
        <w:rPr>
          <w:rFonts w:cs="David"/>
          <w:sz w:val="20"/>
          <w:szCs w:val="20"/>
          <w:rtl/>
        </w:rPr>
        <w:br/>
      </w:r>
      <w:r w:rsidR="00C5548F" w:rsidRPr="00022666">
        <w:rPr>
          <w:rFonts w:cs="David" w:hint="cs"/>
          <w:sz w:val="20"/>
          <w:szCs w:val="20"/>
          <w:highlight w:val="yellow"/>
          <w:rtl/>
        </w:rPr>
        <w:t>ס' 15(א)-</w:t>
      </w:r>
      <w:r w:rsidR="00C5548F" w:rsidRPr="00022666">
        <w:rPr>
          <w:rFonts w:cs="David" w:hint="cs"/>
          <w:sz w:val="20"/>
          <w:szCs w:val="20"/>
          <w:rtl/>
        </w:rPr>
        <w:t xml:space="preserve"> לביהמ"ש יש סמכות להפחית פיצויים מוסכמים  </w:t>
      </w:r>
      <w:r w:rsidR="00C5548F" w:rsidRPr="00022666">
        <w:rPr>
          <w:rFonts w:cs="David" w:hint="cs"/>
          <w:b/>
          <w:bCs/>
          <w:sz w:val="20"/>
          <w:szCs w:val="20"/>
          <w:rtl/>
        </w:rPr>
        <w:t>אם הפיצויים המוסכמים נקבעו ללא כל יחס סביר לנזק</w:t>
      </w:r>
      <w:r w:rsidR="00C5548F" w:rsidRPr="00022666">
        <w:rPr>
          <w:rFonts w:cs="David" w:hint="cs"/>
          <w:sz w:val="20"/>
          <w:szCs w:val="20"/>
          <w:rtl/>
        </w:rPr>
        <w:t xml:space="preserve">. אם הצדדים קובעים פיצויים מוסכמים שאפשר לצפות אותם, הפיצויים לא ניתנים להפחתה, גם אם בפועל נגרם נזק קטן יותר. </w:t>
      </w:r>
    </w:p>
    <w:p w:rsidR="00BF32DF" w:rsidRPr="00022666" w:rsidRDefault="00BF32DF" w:rsidP="00BD147F">
      <w:pPr>
        <w:spacing w:line="360" w:lineRule="auto"/>
        <w:rPr>
          <w:rFonts w:cs="David"/>
          <w:b/>
          <w:bCs/>
          <w:sz w:val="20"/>
          <w:szCs w:val="20"/>
          <w:rtl/>
        </w:rPr>
      </w:pPr>
    </w:p>
    <w:p w:rsidR="00FB0A06" w:rsidRPr="00022666" w:rsidRDefault="00FB0A06" w:rsidP="00BD147F">
      <w:pPr>
        <w:spacing w:line="360" w:lineRule="auto"/>
        <w:rPr>
          <w:rFonts w:cs="David"/>
          <w:b/>
          <w:bCs/>
          <w:u w:val="single"/>
          <w:rtl/>
        </w:rPr>
      </w:pPr>
      <w:r w:rsidRPr="00AF1D12">
        <w:rPr>
          <w:rFonts w:cs="David" w:hint="cs"/>
          <w:b/>
          <w:bCs/>
          <w:highlight w:val="green"/>
          <w:u w:val="single"/>
          <w:rtl/>
        </w:rPr>
        <w:t>ביטול</w:t>
      </w:r>
      <w:r w:rsidR="00AF1D12" w:rsidRPr="00AF1D12">
        <w:rPr>
          <w:rFonts w:cs="David" w:hint="cs"/>
          <w:b/>
          <w:bCs/>
          <w:highlight w:val="green"/>
          <w:u w:val="single"/>
          <w:rtl/>
        </w:rPr>
        <w:t xml:space="preserve"> והשבה</w:t>
      </w:r>
    </w:p>
    <w:p w:rsidR="00A65AC6" w:rsidRPr="00022666" w:rsidRDefault="00A65AC6" w:rsidP="00BD147F">
      <w:pPr>
        <w:spacing w:line="360" w:lineRule="auto"/>
        <w:rPr>
          <w:rFonts w:cs="David"/>
          <w:sz w:val="20"/>
          <w:szCs w:val="20"/>
          <w:rtl/>
        </w:rPr>
      </w:pPr>
      <w:r w:rsidRPr="00022666">
        <w:rPr>
          <w:rFonts w:cs="David" w:hint="cs"/>
          <w:sz w:val="20"/>
          <w:szCs w:val="20"/>
          <w:rtl/>
        </w:rPr>
        <w:t xml:space="preserve">רק לעניין ביטול חשובה ההבחנה בין </w:t>
      </w:r>
      <w:r w:rsidRPr="00022666">
        <w:rPr>
          <w:rFonts w:cs="David" w:hint="cs"/>
          <w:b/>
          <w:bCs/>
          <w:sz w:val="20"/>
          <w:szCs w:val="20"/>
          <w:rtl/>
        </w:rPr>
        <w:t>הפרה יסודית</w:t>
      </w:r>
      <w:r w:rsidRPr="00022666">
        <w:rPr>
          <w:rFonts w:cs="David" w:hint="cs"/>
          <w:sz w:val="20"/>
          <w:szCs w:val="20"/>
          <w:rtl/>
        </w:rPr>
        <w:t xml:space="preserve"> לבין </w:t>
      </w:r>
      <w:r w:rsidRPr="00022666">
        <w:rPr>
          <w:rFonts w:cs="David" w:hint="cs"/>
          <w:b/>
          <w:bCs/>
          <w:sz w:val="20"/>
          <w:szCs w:val="20"/>
          <w:rtl/>
        </w:rPr>
        <w:t>הפרה לא יסודית</w:t>
      </w:r>
      <w:r w:rsidRPr="00022666">
        <w:rPr>
          <w:rFonts w:cs="David" w:hint="cs"/>
          <w:sz w:val="20"/>
          <w:szCs w:val="20"/>
          <w:rtl/>
        </w:rPr>
        <w:t xml:space="preserve">. לפי החוק הרלוונטיות של הפרה יסודית היא רק בביטול. </w:t>
      </w:r>
    </w:p>
    <w:p w:rsidR="00A65AC6" w:rsidRPr="00022666" w:rsidRDefault="00A65AC6" w:rsidP="00BD147F">
      <w:pPr>
        <w:spacing w:line="360" w:lineRule="auto"/>
        <w:rPr>
          <w:rFonts w:cs="David"/>
          <w:sz w:val="20"/>
          <w:szCs w:val="20"/>
          <w:rtl/>
        </w:rPr>
      </w:pPr>
      <w:r w:rsidRPr="00022666">
        <w:rPr>
          <w:rFonts w:cs="David" w:hint="cs"/>
          <w:b/>
          <w:bCs/>
          <w:sz w:val="20"/>
          <w:szCs w:val="20"/>
          <w:highlight w:val="yellow"/>
          <w:rtl/>
        </w:rPr>
        <w:t>ס' 6:</w:t>
      </w:r>
      <w:r w:rsidRPr="00022666">
        <w:rPr>
          <w:rFonts w:cs="David" w:hint="cs"/>
          <w:b/>
          <w:bCs/>
          <w:sz w:val="20"/>
          <w:szCs w:val="20"/>
          <w:rtl/>
        </w:rPr>
        <w:t xml:space="preserve"> </w:t>
      </w:r>
      <w:r w:rsidRPr="00022666">
        <w:rPr>
          <w:rFonts w:cs="David" w:hint="cs"/>
          <w:sz w:val="20"/>
          <w:szCs w:val="20"/>
          <w:u w:val="single"/>
          <w:rtl/>
        </w:rPr>
        <w:t>מגדיר את ההפרה היסודית:</w:t>
      </w:r>
    </w:p>
    <w:p w:rsidR="00A65AC6" w:rsidRPr="00022666" w:rsidRDefault="00A65AC6" w:rsidP="00BD147F">
      <w:pPr>
        <w:spacing w:line="360" w:lineRule="auto"/>
        <w:rPr>
          <w:rFonts w:cs="David"/>
          <w:sz w:val="20"/>
          <w:szCs w:val="20"/>
          <w:rtl/>
        </w:rPr>
      </w:pPr>
      <w:r w:rsidRPr="00022666">
        <w:rPr>
          <w:rFonts w:cs="David" w:hint="cs"/>
          <w:sz w:val="20"/>
          <w:szCs w:val="20"/>
          <w:u w:val="single"/>
          <w:rtl/>
        </w:rPr>
        <w:t>הפרה יסודית מוסכמת</w:t>
      </w:r>
      <w:r w:rsidRPr="00022666">
        <w:rPr>
          <w:rFonts w:cs="David" w:hint="cs"/>
          <w:sz w:val="20"/>
          <w:szCs w:val="20"/>
          <w:rtl/>
        </w:rPr>
        <w:t xml:space="preserve">: היא הפרה שהצדדים מראש הסכימו שהיא תחשב להפרה יסודית. אבל- אם כותבים בחוזה שכל הפרה היא יסודית אין לזה תוקף. כדי שיהיה תוקף צריך להשתמע  שהשקיעו מחשבה בהגדרה של הפרות ספציפיות שיהוו הפרות יסודיות. </w:t>
      </w:r>
    </w:p>
    <w:p w:rsidR="00A65AC6" w:rsidRPr="00022666" w:rsidRDefault="00A65AC6" w:rsidP="00BD147F">
      <w:pPr>
        <w:spacing w:line="360" w:lineRule="auto"/>
        <w:rPr>
          <w:rFonts w:cs="David"/>
          <w:sz w:val="20"/>
          <w:szCs w:val="20"/>
          <w:rtl/>
        </w:rPr>
      </w:pPr>
      <w:r w:rsidRPr="00022666">
        <w:rPr>
          <w:rFonts w:cs="David" w:hint="cs"/>
          <w:sz w:val="20"/>
          <w:szCs w:val="20"/>
          <w:u w:val="single"/>
          <w:rtl/>
        </w:rPr>
        <w:t>הפרה היסודית מסתברת</w:t>
      </w:r>
      <w:r w:rsidRPr="00022666">
        <w:rPr>
          <w:rFonts w:cs="David" w:hint="cs"/>
          <w:sz w:val="20"/>
          <w:szCs w:val="20"/>
          <w:rtl/>
        </w:rPr>
        <w:t xml:space="preserve">-  הפרה שאדם סביר שעומד בנעליו של הנפגע לא היה מתקשר בחוזה אילו ראה מראש את ההפרה ותוצאותיה. </w:t>
      </w:r>
    </w:p>
    <w:p w:rsidR="00A65AC6" w:rsidRPr="00022666" w:rsidRDefault="00A65AC6" w:rsidP="00BD147F">
      <w:pPr>
        <w:spacing w:line="360" w:lineRule="auto"/>
        <w:rPr>
          <w:rFonts w:cs="David"/>
          <w:sz w:val="20"/>
          <w:szCs w:val="20"/>
          <w:u w:val="single"/>
          <w:rtl/>
        </w:rPr>
      </w:pPr>
      <w:r w:rsidRPr="00022666">
        <w:rPr>
          <w:rFonts w:cs="David" w:hint="cs"/>
          <w:sz w:val="20"/>
          <w:szCs w:val="20"/>
          <w:u w:val="single"/>
          <w:rtl/>
        </w:rPr>
        <w:lastRenderedPageBreak/>
        <w:t>זה מוביל אותנו לשאלות לא פשוטות</w:t>
      </w:r>
      <w:r w:rsidRPr="00022666">
        <w:rPr>
          <w:rFonts w:cs="David" w:hint="cs"/>
          <w:sz w:val="20"/>
          <w:szCs w:val="20"/>
          <w:rtl/>
        </w:rPr>
        <w:t xml:space="preserve">. </w:t>
      </w:r>
      <w:r w:rsidRPr="00022666">
        <w:rPr>
          <w:rFonts w:cs="David" w:hint="cs"/>
          <w:b/>
          <w:bCs/>
          <w:sz w:val="20"/>
          <w:szCs w:val="20"/>
          <w:rtl/>
        </w:rPr>
        <w:t>האם יש חשיבות לצפיותו של המפר בסיטואציה הזו?</w:t>
      </w:r>
      <w:r w:rsidRPr="00022666">
        <w:rPr>
          <w:rFonts w:cs="David" w:hint="cs"/>
          <w:sz w:val="20"/>
          <w:szCs w:val="20"/>
          <w:rtl/>
        </w:rPr>
        <w:t xml:space="preserve"> אם אני גרה באיסלנד והזמנתי מהסופר אתרוגים לסוכות והם איחרו במשלוח בשלושה ימים. אז ברור שאני לא הייתי רוצה להזמין את זה אבל האם השליח היה אמור לדעת את זה? השאלה הזו עולה </w:t>
      </w:r>
      <w:r w:rsidRPr="00022666">
        <w:rPr>
          <w:rFonts w:cs="David" w:hint="cs"/>
          <w:b/>
          <w:bCs/>
          <w:sz w:val="26"/>
          <w:szCs w:val="26"/>
          <w:highlight w:val="lightGray"/>
          <w:rtl/>
        </w:rPr>
        <w:t>בפ"ד ביטון נ' פרץ</w:t>
      </w:r>
      <w:r w:rsidRPr="00022666">
        <w:rPr>
          <w:rFonts w:cs="David" w:hint="cs"/>
          <w:sz w:val="26"/>
          <w:szCs w:val="26"/>
          <w:rtl/>
        </w:rPr>
        <w:t xml:space="preserve"> </w:t>
      </w:r>
      <w:r w:rsidR="00C27187" w:rsidRPr="00022666">
        <w:rPr>
          <w:rFonts w:cs="David" w:hint="cs"/>
          <w:sz w:val="20"/>
          <w:szCs w:val="20"/>
          <w:rtl/>
        </w:rPr>
        <w:t>(הפרת שרשרת) נקבע</w:t>
      </w:r>
      <w:r w:rsidRPr="00022666">
        <w:rPr>
          <w:rFonts w:cs="David" w:hint="cs"/>
          <w:sz w:val="20"/>
          <w:szCs w:val="20"/>
          <w:rtl/>
        </w:rPr>
        <w:t xml:space="preserve"> כי ברור שבמקרה כזה זה תלוי בצפיותו של המפר.</w:t>
      </w:r>
      <w:r w:rsidRPr="00022666">
        <w:rPr>
          <w:rFonts w:cs="David" w:hint="cs"/>
          <w:sz w:val="20"/>
          <w:szCs w:val="20"/>
          <w:u w:val="single"/>
          <w:rtl/>
        </w:rPr>
        <w:t xml:space="preserve"> </w:t>
      </w:r>
    </w:p>
    <w:p w:rsidR="00A65AC6" w:rsidRPr="00022666" w:rsidRDefault="00A65AC6" w:rsidP="00BD147F">
      <w:pPr>
        <w:spacing w:line="360" w:lineRule="auto"/>
        <w:rPr>
          <w:rFonts w:cs="David"/>
          <w:sz w:val="20"/>
          <w:szCs w:val="20"/>
          <w:rtl/>
        </w:rPr>
      </w:pPr>
      <w:r w:rsidRPr="00022666">
        <w:rPr>
          <w:rFonts w:cs="David" w:hint="cs"/>
          <w:b/>
          <w:bCs/>
          <w:sz w:val="20"/>
          <w:szCs w:val="20"/>
          <w:u w:val="single"/>
          <w:rtl/>
        </w:rPr>
        <w:t>מבחן הצפיות הוא כפול</w:t>
      </w:r>
      <w:r w:rsidRPr="00022666">
        <w:rPr>
          <w:rFonts w:cs="David" w:hint="cs"/>
          <w:sz w:val="20"/>
          <w:szCs w:val="20"/>
          <w:u w:val="single"/>
          <w:rtl/>
        </w:rPr>
        <w:t>: האם אדם סביר היה מתקשר בחוזה אם היה יודע את ההפרה והאם המפר היה מודע למשמעות של ההפרה עבור הנפגע- ורק אז זו תהיה הפרה יסודית.</w:t>
      </w:r>
    </w:p>
    <w:p w:rsidR="00A65AC6" w:rsidRPr="00022666" w:rsidRDefault="00A65AC6" w:rsidP="00BD147F">
      <w:pPr>
        <w:spacing w:line="360" w:lineRule="auto"/>
        <w:rPr>
          <w:rFonts w:cs="David"/>
          <w:sz w:val="20"/>
          <w:szCs w:val="20"/>
          <w:rtl/>
        </w:rPr>
      </w:pPr>
      <w:r w:rsidRPr="00022666">
        <w:rPr>
          <w:rFonts w:cs="David" w:hint="cs"/>
          <w:b/>
          <w:bCs/>
          <w:sz w:val="20"/>
          <w:szCs w:val="20"/>
          <w:highlight w:val="yellow"/>
          <w:u w:val="single"/>
          <w:rtl/>
        </w:rPr>
        <w:t>ס' 7</w:t>
      </w:r>
      <w:r w:rsidRPr="00022666">
        <w:rPr>
          <w:rFonts w:cs="David" w:hint="cs"/>
          <w:b/>
          <w:bCs/>
          <w:sz w:val="20"/>
          <w:szCs w:val="20"/>
          <w:u w:val="single"/>
          <w:rtl/>
        </w:rPr>
        <w:t xml:space="preserve"> קובע את זכות הביטול</w:t>
      </w:r>
      <w:r w:rsidRPr="00022666">
        <w:rPr>
          <w:rFonts w:cs="David" w:hint="cs"/>
          <w:sz w:val="20"/>
          <w:szCs w:val="20"/>
          <w:rtl/>
        </w:rPr>
        <w:t>. יש הבדל בין הפרה יסודית ללא יסודית.</w:t>
      </w:r>
    </w:p>
    <w:p w:rsidR="00A65AC6" w:rsidRPr="00022666" w:rsidRDefault="00A65AC6" w:rsidP="00BD147F">
      <w:pPr>
        <w:spacing w:line="360" w:lineRule="auto"/>
        <w:rPr>
          <w:rFonts w:cs="David"/>
          <w:sz w:val="20"/>
          <w:szCs w:val="20"/>
          <w:rtl/>
        </w:rPr>
      </w:pPr>
      <w:r w:rsidRPr="00022666">
        <w:rPr>
          <w:rFonts w:cs="David" w:hint="cs"/>
          <w:b/>
          <w:bCs/>
          <w:sz w:val="20"/>
          <w:szCs w:val="20"/>
          <w:highlight w:val="yellow"/>
          <w:rtl/>
        </w:rPr>
        <w:t>ס' 7 א'</w:t>
      </w:r>
      <w:r w:rsidRPr="00022666">
        <w:rPr>
          <w:rFonts w:cs="David" w:hint="cs"/>
          <w:b/>
          <w:bCs/>
          <w:sz w:val="20"/>
          <w:szCs w:val="20"/>
          <w:rtl/>
        </w:rPr>
        <w:t>:</w:t>
      </w:r>
      <w:r w:rsidRPr="00022666">
        <w:rPr>
          <w:rFonts w:cs="David" w:hint="cs"/>
          <w:sz w:val="20"/>
          <w:szCs w:val="20"/>
          <w:rtl/>
        </w:rPr>
        <w:t xml:space="preserve"> יש זכות לביטול בהפרה יסודית שלא מותנית בשיקולי צדק וכולי. זכות הביטול מופעלת ע"י משלוח הודעת ביטול ברורה וחד משמעית (לא חובה בכתב) ורצוי שהיא תנמק את סיבת הביטול. </w:t>
      </w:r>
    </w:p>
    <w:p w:rsidR="00A65AC6" w:rsidRPr="00022666" w:rsidRDefault="00A65AC6" w:rsidP="00BD147F">
      <w:pPr>
        <w:spacing w:line="360" w:lineRule="auto"/>
        <w:rPr>
          <w:rFonts w:cs="David"/>
          <w:sz w:val="20"/>
          <w:szCs w:val="20"/>
          <w:rtl/>
        </w:rPr>
      </w:pPr>
      <w:r w:rsidRPr="00022666">
        <w:rPr>
          <w:rFonts w:cs="David" w:hint="cs"/>
          <w:b/>
          <w:bCs/>
          <w:sz w:val="20"/>
          <w:szCs w:val="20"/>
          <w:highlight w:val="yellow"/>
          <w:rtl/>
        </w:rPr>
        <w:t>ס' 7 ב'</w:t>
      </w:r>
      <w:r w:rsidRPr="00022666">
        <w:rPr>
          <w:rFonts w:cs="David" w:hint="cs"/>
          <w:b/>
          <w:bCs/>
          <w:sz w:val="20"/>
          <w:szCs w:val="20"/>
          <w:rtl/>
        </w:rPr>
        <w:t>:</w:t>
      </w:r>
      <w:r w:rsidRPr="00022666">
        <w:rPr>
          <w:rFonts w:cs="David" w:hint="cs"/>
          <w:sz w:val="20"/>
          <w:szCs w:val="20"/>
          <w:rtl/>
        </w:rPr>
        <w:t xml:space="preserve"> הפרה לא יסודית- צריך לתת ארכה של זמן סביר כדי שהמפר יתקן את ההפרה. במידה ויתקן - תשלל זכות הביטול אבל לא תשלל הזכות לפיצויים. אם המפר לא מתקן תוך זמן סביר הנפגע יכול להודיע על</w:t>
      </w:r>
      <w:r w:rsidRPr="00022666">
        <w:rPr>
          <w:rFonts w:cs="David" w:hint="cs"/>
          <w:sz w:val="20"/>
          <w:szCs w:val="20"/>
          <w:u w:val="single"/>
          <w:rtl/>
        </w:rPr>
        <w:t xml:space="preserve"> ביטול תוך זמן סביר ממועד תום הארכה.</w:t>
      </w:r>
    </w:p>
    <w:p w:rsidR="00A65AC6" w:rsidRPr="00022666" w:rsidRDefault="00A65AC6" w:rsidP="00BD147F">
      <w:pPr>
        <w:spacing w:line="360" w:lineRule="auto"/>
        <w:rPr>
          <w:rFonts w:cs="David"/>
          <w:sz w:val="20"/>
          <w:szCs w:val="20"/>
          <w:rtl/>
        </w:rPr>
      </w:pPr>
      <w:r w:rsidRPr="00022666">
        <w:rPr>
          <w:rFonts w:cs="David" w:hint="cs"/>
          <w:sz w:val="20"/>
          <w:szCs w:val="20"/>
          <w:u w:val="single"/>
          <w:rtl/>
        </w:rPr>
        <w:t xml:space="preserve">*ביטול בשל הפרה לא יסודית כפוף לשיקולי צדק. </w:t>
      </w:r>
      <w:r w:rsidRPr="00022666">
        <w:rPr>
          <w:rFonts w:cs="David" w:hint="cs"/>
          <w:sz w:val="20"/>
          <w:szCs w:val="20"/>
          <w:rtl/>
        </w:rPr>
        <w:t xml:space="preserve">בניגוד לביטול בשל הפרה יסודית שלא כפופה לשיקולי צדק. שיקולי צדק הם מאזן הצדק בין הצדדים. </w:t>
      </w:r>
    </w:p>
    <w:p w:rsidR="00A65AC6" w:rsidRPr="00022666" w:rsidRDefault="00A65AC6" w:rsidP="00BD147F">
      <w:pPr>
        <w:spacing w:line="360" w:lineRule="auto"/>
        <w:rPr>
          <w:rFonts w:cs="David"/>
          <w:sz w:val="20"/>
          <w:szCs w:val="20"/>
          <w:rtl/>
        </w:rPr>
      </w:pPr>
      <w:r w:rsidRPr="00022666">
        <w:rPr>
          <w:rFonts w:cs="David" w:hint="cs"/>
          <w:sz w:val="20"/>
          <w:szCs w:val="20"/>
          <w:rtl/>
        </w:rPr>
        <w:t xml:space="preserve">*אחד הסיכונים הוא שנפגע יבטל החוזה והוא לא ידע אם זו הפרה יסודית או לא כי ההבחנה היא לא פשוטה. ואז- אם הוא ביטל ללא מתן ארכה הוא בעצמו עלול להחשב כמפר. אז </w:t>
      </w:r>
      <w:r w:rsidRPr="00022666">
        <w:rPr>
          <w:rFonts w:cs="David" w:hint="cs"/>
          <w:b/>
          <w:bCs/>
          <w:sz w:val="20"/>
          <w:szCs w:val="20"/>
          <w:rtl/>
        </w:rPr>
        <w:t xml:space="preserve">מומלץ שהנפגע יתן ארכה גם אם הוא חושב שזה הפרה יסודית </w:t>
      </w:r>
      <w:r w:rsidRPr="00022666">
        <w:rPr>
          <w:rFonts w:cs="David" w:hint="cs"/>
          <w:sz w:val="20"/>
          <w:szCs w:val="20"/>
          <w:rtl/>
        </w:rPr>
        <w:t>כדי שיהיה על קרקע בטוחה בכל מקרה (שהמצב מתאפשר וזה לא פוגע לי באינטרסים חיוניים מבחינת לו"ז).</w:t>
      </w:r>
    </w:p>
    <w:p w:rsidR="00A65AC6" w:rsidRPr="00022666" w:rsidRDefault="00A65AC6" w:rsidP="00BD147F">
      <w:pPr>
        <w:spacing w:line="360" w:lineRule="auto"/>
        <w:rPr>
          <w:rFonts w:cs="David"/>
          <w:sz w:val="20"/>
          <w:szCs w:val="20"/>
          <w:rtl/>
        </w:rPr>
      </w:pPr>
      <w:r w:rsidRPr="00022666">
        <w:rPr>
          <w:rFonts w:cs="David" w:hint="cs"/>
          <w:b/>
          <w:bCs/>
          <w:sz w:val="20"/>
          <w:szCs w:val="20"/>
          <w:highlight w:val="yellow"/>
          <w:rtl/>
        </w:rPr>
        <w:t>ס' 7 ג':</w:t>
      </w:r>
      <w:r w:rsidRPr="00022666">
        <w:rPr>
          <w:rFonts w:cs="David" w:hint="cs"/>
          <w:sz w:val="20"/>
          <w:szCs w:val="20"/>
          <w:rtl/>
        </w:rPr>
        <w:t xml:space="preserve"> אם החוזה ניתן להפרדה לחלקים אפשר לבטל רק חלק. אם עדיין ניתן לקיים את החוזה אנו מעדיפים את האופצייה הזו. אלא אם כן מדובר בהפרה יסודית ואז הנפגע יכול לבטל את כל החוזה. </w:t>
      </w:r>
    </w:p>
    <w:p w:rsidR="00A65AC6" w:rsidRPr="00022666" w:rsidRDefault="00A65AC6" w:rsidP="00BD147F">
      <w:pPr>
        <w:spacing w:line="360" w:lineRule="auto"/>
        <w:rPr>
          <w:rFonts w:cs="David"/>
          <w:sz w:val="20"/>
          <w:szCs w:val="20"/>
          <w:rtl/>
        </w:rPr>
      </w:pPr>
      <w:r w:rsidRPr="00022666">
        <w:rPr>
          <w:rFonts w:cs="David" w:hint="cs"/>
          <w:b/>
          <w:bCs/>
          <w:sz w:val="20"/>
          <w:szCs w:val="20"/>
          <w:highlight w:val="yellow"/>
          <w:rtl/>
        </w:rPr>
        <w:t>ס' 8:</w:t>
      </w:r>
      <w:r w:rsidRPr="00022666">
        <w:rPr>
          <w:rFonts w:cs="David" w:hint="cs"/>
          <w:sz w:val="20"/>
          <w:szCs w:val="20"/>
          <w:rtl/>
        </w:rPr>
        <w:t xml:space="preserve"> הביטול הוא בהודעת הנפגע שצריכה להינתן תוך זמן סביר ממועד ההפרה או מתום הארכה. </w:t>
      </w:r>
    </w:p>
    <w:p w:rsidR="00A65AC6" w:rsidRPr="00022666" w:rsidRDefault="00A65AC6" w:rsidP="00BD147F">
      <w:pPr>
        <w:spacing w:line="360" w:lineRule="auto"/>
        <w:rPr>
          <w:rFonts w:cs="David"/>
          <w:sz w:val="20"/>
          <w:szCs w:val="20"/>
          <w:rtl/>
        </w:rPr>
      </w:pPr>
      <w:r w:rsidRPr="00022666">
        <w:rPr>
          <w:rFonts w:cs="David" w:hint="cs"/>
          <w:sz w:val="20"/>
          <w:szCs w:val="20"/>
          <w:rtl/>
        </w:rPr>
        <w:t>*</w:t>
      </w:r>
      <w:r w:rsidRPr="00022666">
        <w:rPr>
          <w:rFonts w:cs="David" w:hint="cs"/>
          <w:sz w:val="20"/>
          <w:szCs w:val="20"/>
          <w:u w:val="single"/>
          <w:rtl/>
        </w:rPr>
        <w:t>ראינו שבפגם בכריתה- אם מי שטעה או הוטעה לא ביטל תוך זמן סביר הוא מאבד את זכות הביטול</w:t>
      </w:r>
      <w:r w:rsidRPr="00022666">
        <w:rPr>
          <w:rFonts w:cs="David" w:hint="cs"/>
          <w:sz w:val="20"/>
          <w:szCs w:val="20"/>
          <w:rtl/>
        </w:rPr>
        <w:t xml:space="preserve">. </w:t>
      </w:r>
    </w:p>
    <w:p w:rsidR="00A65AC6" w:rsidRPr="00022666" w:rsidRDefault="00A65AC6" w:rsidP="00BD147F">
      <w:pPr>
        <w:spacing w:line="360" w:lineRule="auto"/>
        <w:rPr>
          <w:rFonts w:cs="David"/>
          <w:sz w:val="20"/>
          <w:szCs w:val="20"/>
          <w:rtl/>
        </w:rPr>
      </w:pPr>
      <w:r w:rsidRPr="00022666">
        <w:rPr>
          <w:rFonts w:cs="David" w:hint="cs"/>
          <w:sz w:val="20"/>
          <w:szCs w:val="20"/>
          <w:rtl/>
        </w:rPr>
        <w:t>*</w:t>
      </w:r>
      <w:r w:rsidRPr="00022666">
        <w:rPr>
          <w:rFonts w:cs="David" w:hint="cs"/>
          <w:sz w:val="20"/>
          <w:szCs w:val="20"/>
          <w:u w:val="single"/>
          <w:rtl/>
        </w:rPr>
        <w:t>בדיני ביטול בשל הפרה זה לא כך- אתה תוכל להחיות את זכות הביטול ע"י מתן ארכה</w:t>
      </w:r>
      <w:r w:rsidRPr="00022666">
        <w:rPr>
          <w:rFonts w:cs="David" w:hint="cs"/>
          <w:sz w:val="20"/>
          <w:szCs w:val="20"/>
          <w:rtl/>
        </w:rPr>
        <w:t xml:space="preserve">. גם אם ההפרה היא יסודית- אם לא ביטלתי תוך זמן סביר מרגע שנודע לי על ההפרה. ואז גם אחרי שעבר הזמן הסביר יש לתת ארכה ותוך זמן סביר מתום הארכה אני יכול לבטל וככה שוב ושוב. רואים זאת </w:t>
      </w:r>
      <w:r w:rsidRPr="00022666">
        <w:rPr>
          <w:rFonts w:cs="David" w:hint="cs"/>
          <w:b/>
          <w:bCs/>
          <w:sz w:val="26"/>
          <w:szCs w:val="26"/>
          <w:highlight w:val="lightGray"/>
          <w:rtl/>
        </w:rPr>
        <w:t>בפס"ד מעלה אדומים</w:t>
      </w:r>
      <w:r w:rsidRPr="00022666">
        <w:rPr>
          <w:rFonts w:cs="David" w:hint="cs"/>
          <w:b/>
          <w:bCs/>
          <w:sz w:val="26"/>
          <w:szCs w:val="26"/>
          <w:rtl/>
        </w:rPr>
        <w:t xml:space="preserve"> </w:t>
      </w:r>
      <w:r w:rsidRPr="00022666">
        <w:rPr>
          <w:rFonts w:cs="David" w:hint="cs"/>
          <w:sz w:val="20"/>
          <w:szCs w:val="20"/>
          <w:rtl/>
        </w:rPr>
        <w:t xml:space="preserve">שם החברה ביטלה חוזה לאחר 5 שנים. השופט טירקל מבקר את ההלכה הזו אבל ברק אומר שזו ההלכה והיא לא משתנה. (אגב, כך הדבר גם בהפרה לא יסודית). </w:t>
      </w:r>
      <w:r w:rsidRPr="00022666">
        <w:rPr>
          <w:rFonts w:cs="David" w:hint="cs"/>
          <w:b/>
          <w:bCs/>
          <w:sz w:val="20"/>
          <w:szCs w:val="20"/>
          <w:rtl/>
        </w:rPr>
        <w:t>בהפרה יסודית יש ארכה אבל הביטול לא כפוף לשיקולי צדק</w:t>
      </w:r>
      <w:r w:rsidRPr="00022666">
        <w:rPr>
          <w:rFonts w:cs="David" w:hint="cs"/>
          <w:sz w:val="20"/>
          <w:szCs w:val="20"/>
          <w:rtl/>
        </w:rPr>
        <w:t xml:space="preserve">. </w:t>
      </w:r>
    </w:p>
    <w:p w:rsidR="00A65AC6" w:rsidRPr="00022666" w:rsidRDefault="00945484" w:rsidP="00BD147F">
      <w:pPr>
        <w:spacing w:line="360" w:lineRule="auto"/>
        <w:rPr>
          <w:rFonts w:cs="David"/>
          <w:sz w:val="20"/>
          <w:szCs w:val="20"/>
          <w:rtl/>
        </w:rPr>
      </w:pPr>
      <w:r w:rsidRPr="00022666">
        <w:rPr>
          <w:rFonts w:cs="David" w:hint="cs"/>
          <w:sz w:val="20"/>
          <w:szCs w:val="20"/>
          <w:rtl/>
        </w:rPr>
        <w:t>*שים</w:t>
      </w:r>
      <w:r w:rsidR="00A65AC6" w:rsidRPr="00022666">
        <w:rPr>
          <w:rFonts w:cs="David" w:hint="cs"/>
          <w:sz w:val="20"/>
          <w:szCs w:val="20"/>
          <w:rtl/>
        </w:rPr>
        <w:t xml:space="preserve"> לב, בהפרה לא יסודית- למרות שניתנה הארכה- הביטול תלוי בשיקולי צדק של ביהמ"ש.</w:t>
      </w:r>
    </w:p>
    <w:p w:rsidR="00A65AC6" w:rsidRPr="00022666" w:rsidRDefault="00A65AC6" w:rsidP="00BD147F">
      <w:pPr>
        <w:spacing w:line="360" w:lineRule="auto"/>
        <w:rPr>
          <w:rFonts w:cs="David"/>
          <w:sz w:val="20"/>
          <w:szCs w:val="20"/>
          <w:rtl/>
        </w:rPr>
      </w:pPr>
      <w:r w:rsidRPr="00022666">
        <w:rPr>
          <w:rFonts w:cs="David" w:hint="cs"/>
          <w:b/>
          <w:bCs/>
          <w:sz w:val="20"/>
          <w:szCs w:val="20"/>
          <w:rtl/>
        </w:rPr>
        <w:t>לשים לב</w:t>
      </w:r>
      <w:r w:rsidRPr="00022666">
        <w:rPr>
          <w:rFonts w:cs="David" w:hint="cs"/>
          <w:sz w:val="20"/>
          <w:szCs w:val="20"/>
          <w:rtl/>
        </w:rPr>
        <w:t xml:space="preserve"> </w:t>
      </w:r>
      <w:r w:rsidRPr="00022666">
        <w:rPr>
          <w:rFonts w:cs="David"/>
          <w:sz w:val="20"/>
          <w:szCs w:val="20"/>
          <w:rtl/>
        </w:rPr>
        <w:t>–</w:t>
      </w:r>
      <w:r w:rsidRPr="00022666">
        <w:rPr>
          <w:rFonts w:cs="David" w:hint="cs"/>
          <w:sz w:val="20"/>
          <w:szCs w:val="20"/>
          <w:rtl/>
        </w:rPr>
        <w:t xml:space="preserve"> אם הנפגע מעוניין לבטל חוזה, בעיקר בהפרה יסודית, כדאי שיפעל כמה שיותר מהר. כי כל עוד לא ניתנה הודעת ביטול המפר יכול לתקן. ואם הוא תיקן, הוא שלל את אפשרות הביטול. הוא לא שלל את העובדה שיש הפרה. התיקון של ההפרה לא שולל את העובדה שהיתה הפרה, ולכן יהיה ניתן לתבוע פיצויים שכבר נגרמו. </w:t>
      </w:r>
    </w:p>
    <w:p w:rsidR="00A65AC6" w:rsidRPr="00022666" w:rsidRDefault="00A65AC6" w:rsidP="00BD147F">
      <w:pPr>
        <w:spacing w:line="360" w:lineRule="auto"/>
        <w:rPr>
          <w:rFonts w:cs="David"/>
          <w:sz w:val="20"/>
          <w:szCs w:val="20"/>
          <w:rtl/>
        </w:rPr>
      </w:pPr>
      <w:r w:rsidRPr="00022666">
        <w:rPr>
          <w:rFonts w:cs="David" w:hint="cs"/>
          <w:sz w:val="20"/>
          <w:szCs w:val="20"/>
          <w:rtl/>
        </w:rPr>
        <w:t xml:space="preserve">במשפט האמריקאי </w:t>
      </w:r>
      <w:r w:rsidRPr="00022666">
        <w:rPr>
          <w:rFonts w:cs="David"/>
          <w:sz w:val="20"/>
          <w:szCs w:val="20"/>
          <w:rtl/>
        </w:rPr>
        <w:t>–</w:t>
      </w:r>
      <w:r w:rsidRPr="00022666">
        <w:rPr>
          <w:rFonts w:cs="David" w:hint="cs"/>
          <w:sz w:val="20"/>
          <w:szCs w:val="20"/>
          <w:rtl/>
        </w:rPr>
        <w:t xml:space="preserve"> יש התחשבות בהסתמכות הנפגע בהפרה, ולכן בסיטואציה בה למשל הנפגע כבר נכנס למו"מ לעסקה אלטרנטיבית בעקבות ההפרה ועדיין לא נתן הודעת ביטול, כשמפר מנסה לתקן את ההפרה זה לא יעזור לו.</w:t>
      </w:r>
    </w:p>
    <w:p w:rsidR="00A65AC6" w:rsidRPr="00022666" w:rsidRDefault="00A65AC6" w:rsidP="00BD147F">
      <w:pPr>
        <w:spacing w:line="360" w:lineRule="auto"/>
        <w:rPr>
          <w:rFonts w:cs="David"/>
          <w:sz w:val="20"/>
          <w:szCs w:val="20"/>
          <w:rtl/>
        </w:rPr>
      </w:pPr>
      <w:r w:rsidRPr="00022666">
        <w:rPr>
          <w:rFonts w:cs="David" w:hint="cs"/>
          <w:b/>
          <w:bCs/>
          <w:sz w:val="20"/>
          <w:szCs w:val="20"/>
          <w:highlight w:val="yellow"/>
          <w:rtl/>
        </w:rPr>
        <w:t>ס' 9:</w:t>
      </w:r>
      <w:r w:rsidRPr="00022666">
        <w:rPr>
          <w:rFonts w:cs="David" w:hint="cs"/>
          <w:b/>
          <w:bCs/>
          <w:sz w:val="20"/>
          <w:szCs w:val="20"/>
          <w:rtl/>
        </w:rPr>
        <w:t xml:space="preserve"> </w:t>
      </w:r>
      <w:r w:rsidRPr="00022666">
        <w:rPr>
          <w:rFonts w:cs="David" w:hint="cs"/>
          <w:sz w:val="20"/>
          <w:szCs w:val="20"/>
          <w:rtl/>
        </w:rPr>
        <w:t xml:space="preserve">בעקבות הביטול חלה </w:t>
      </w:r>
      <w:r w:rsidRPr="00022666">
        <w:rPr>
          <w:rFonts w:cs="David" w:hint="cs"/>
          <w:b/>
          <w:bCs/>
          <w:sz w:val="20"/>
          <w:szCs w:val="20"/>
          <w:u w:val="single"/>
          <w:rtl/>
        </w:rPr>
        <w:t>חובת השבה.</w:t>
      </w:r>
      <w:r w:rsidRPr="00022666">
        <w:rPr>
          <w:rFonts w:cs="David" w:hint="cs"/>
          <w:sz w:val="20"/>
          <w:szCs w:val="20"/>
          <w:rtl/>
        </w:rPr>
        <w:t xml:space="preserve"> </w:t>
      </w:r>
    </w:p>
    <w:p w:rsidR="00A65AC6" w:rsidRPr="00022666" w:rsidRDefault="00A65AC6" w:rsidP="00BD147F">
      <w:pPr>
        <w:spacing w:line="360" w:lineRule="auto"/>
        <w:rPr>
          <w:rFonts w:cs="David"/>
          <w:sz w:val="20"/>
          <w:szCs w:val="20"/>
          <w:rtl/>
        </w:rPr>
      </w:pPr>
      <w:r w:rsidRPr="00022666">
        <w:rPr>
          <w:rFonts w:cs="David" w:hint="cs"/>
          <w:sz w:val="20"/>
          <w:szCs w:val="20"/>
          <w:rtl/>
        </w:rPr>
        <w:t>הפסיקה (</w:t>
      </w:r>
      <w:r w:rsidRPr="00022666">
        <w:rPr>
          <w:rFonts w:cs="David" w:hint="cs"/>
          <w:b/>
          <w:bCs/>
          <w:sz w:val="26"/>
          <w:szCs w:val="26"/>
          <w:highlight w:val="lightGray"/>
          <w:rtl/>
        </w:rPr>
        <w:t>פס"ד כלנית</w:t>
      </w:r>
      <w:r w:rsidRPr="00022666">
        <w:rPr>
          <w:rFonts w:cs="David" w:hint="cs"/>
          <w:sz w:val="20"/>
          <w:szCs w:val="20"/>
          <w:rtl/>
        </w:rPr>
        <w:t xml:space="preserve">) קובעת שהשבה של כסף תעשה בערכים ריאליים (להוסיף הפרשי הצמדה וריבית). </w:t>
      </w:r>
    </w:p>
    <w:p w:rsidR="00A65AC6" w:rsidRPr="00022666" w:rsidRDefault="00A65AC6" w:rsidP="00BD147F">
      <w:pPr>
        <w:spacing w:line="360" w:lineRule="auto"/>
        <w:rPr>
          <w:rFonts w:cs="David"/>
          <w:b/>
          <w:bCs/>
          <w:sz w:val="20"/>
          <w:szCs w:val="20"/>
          <w:rtl/>
        </w:rPr>
      </w:pPr>
      <w:r w:rsidRPr="00022666">
        <w:rPr>
          <w:rFonts w:cs="David" w:hint="cs"/>
          <w:sz w:val="20"/>
          <w:szCs w:val="20"/>
          <w:u w:val="single"/>
          <w:rtl/>
        </w:rPr>
        <w:t>בביטול בשל פגם</w:t>
      </w:r>
      <w:r w:rsidRPr="00022666">
        <w:rPr>
          <w:rFonts w:cs="David" w:hint="cs"/>
          <w:sz w:val="20"/>
          <w:szCs w:val="20"/>
          <w:rtl/>
        </w:rPr>
        <w:t xml:space="preserve"> חלה חובת השבה הדדית על הצדדים ואם אין אפשרות להשיב (נכס שאבד) אז משיבים ערך כספי. </w:t>
      </w:r>
      <w:r w:rsidRPr="00022666">
        <w:rPr>
          <w:rFonts w:cs="David" w:hint="cs"/>
          <w:sz w:val="20"/>
          <w:szCs w:val="20"/>
          <w:u w:val="single"/>
          <w:rtl/>
        </w:rPr>
        <w:t>בביטול בשל הפרה</w:t>
      </w:r>
      <w:r w:rsidRPr="00022666">
        <w:rPr>
          <w:rFonts w:cs="David" w:hint="cs"/>
          <w:sz w:val="20"/>
          <w:szCs w:val="20"/>
          <w:rtl/>
        </w:rPr>
        <w:t xml:space="preserve"> יש חידוש מעניין- </w:t>
      </w:r>
      <w:r w:rsidRPr="00022666">
        <w:rPr>
          <w:rFonts w:cs="David" w:hint="cs"/>
          <w:b/>
          <w:bCs/>
          <w:sz w:val="20"/>
          <w:szCs w:val="20"/>
          <w:rtl/>
        </w:rPr>
        <w:t>הנפגע יכול</w:t>
      </w:r>
      <w:r w:rsidR="0082269F" w:rsidRPr="00022666">
        <w:rPr>
          <w:rFonts w:cs="David" w:hint="cs"/>
          <w:b/>
          <w:bCs/>
          <w:sz w:val="20"/>
          <w:szCs w:val="20"/>
          <w:rtl/>
        </w:rPr>
        <w:t xml:space="preserve"> לבחור בין השבת שווי או השבה בעינה</w:t>
      </w:r>
      <w:r w:rsidRPr="00022666">
        <w:rPr>
          <w:rFonts w:cs="David" w:hint="cs"/>
          <w:b/>
          <w:bCs/>
          <w:sz w:val="20"/>
          <w:szCs w:val="20"/>
          <w:rtl/>
        </w:rPr>
        <w:t xml:space="preserve"> (בפועל)</w:t>
      </w:r>
      <w:r w:rsidRPr="00022666">
        <w:rPr>
          <w:rFonts w:cs="David" w:hint="cs"/>
          <w:sz w:val="20"/>
          <w:szCs w:val="20"/>
          <w:rtl/>
        </w:rPr>
        <w:t xml:space="preserve">. אפשר להפוך את ההשבה לתרופה כספית. </w:t>
      </w:r>
      <w:r w:rsidRPr="00022666">
        <w:rPr>
          <w:rFonts w:cs="David" w:hint="cs"/>
          <w:b/>
          <w:bCs/>
          <w:sz w:val="20"/>
          <w:szCs w:val="20"/>
          <w:rtl/>
        </w:rPr>
        <w:t xml:space="preserve">לעובדה שלנפגע יש ברירה </w:t>
      </w:r>
      <w:r w:rsidR="0082269F" w:rsidRPr="00022666">
        <w:rPr>
          <w:rFonts w:cs="David" w:hint="cs"/>
          <w:b/>
          <w:bCs/>
          <w:sz w:val="20"/>
          <w:szCs w:val="20"/>
          <w:rtl/>
        </w:rPr>
        <w:t>להחליט אם ההשבה תהיה בכסף או בעינה</w:t>
      </w:r>
      <w:r w:rsidRPr="00022666">
        <w:rPr>
          <w:rFonts w:cs="David" w:hint="cs"/>
          <w:b/>
          <w:bCs/>
          <w:sz w:val="20"/>
          <w:szCs w:val="20"/>
          <w:rtl/>
        </w:rPr>
        <w:t xml:space="preserve"> הופכת את הביטול לאופציה כספית פנטסטית.</w:t>
      </w:r>
    </w:p>
    <w:p w:rsidR="006C3D1C" w:rsidRPr="00022666" w:rsidRDefault="006C3D1C" w:rsidP="00BD147F">
      <w:pPr>
        <w:spacing w:line="360" w:lineRule="auto"/>
        <w:rPr>
          <w:rFonts w:cs="David"/>
          <w:sz w:val="20"/>
          <w:szCs w:val="20"/>
          <w:rtl/>
        </w:rPr>
      </w:pPr>
    </w:p>
    <w:sectPr w:rsidR="006C3D1C" w:rsidRPr="00022666" w:rsidSect="001F1D32">
      <w:headerReference w:type="default"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06" w:rsidRDefault="00CE5C06" w:rsidP="00FE4294">
      <w:pPr>
        <w:spacing w:after="0" w:line="240" w:lineRule="auto"/>
      </w:pPr>
      <w:r>
        <w:separator/>
      </w:r>
    </w:p>
  </w:endnote>
  <w:endnote w:type="continuationSeparator" w:id="0">
    <w:p w:rsidR="00CE5C06" w:rsidRDefault="00CE5C06" w:rsidP="00FE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745533"/>
      <w:docPartObj>
        <w:docPartGallery w:val="Page Numbers (Bottom of Page)"/>
        <w:docPartUnique/>
      </w:docPartObj>
    </w:sdtPr>
    <w:sdtEndPr/>
    <w:sdtContent>
      <w:p w:rsidR="001A0746" w:rsidRDefault="001A0746">
        <w:pPr>
          <w:pStyle w:val="a7"/>
        </w:pPr>
        <w:r>
          <w:rPr>
            <w:noProof/>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bottomMargin">
                    <wp:align>top</wp:align>
                  </wp:positionV>
                  <wp:extent cx="7691755" cy="895350"/>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9175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s="David"/>
                                  <w:sz w:val="48"/>
                                  <w:szCs w:val="44"/>
                                  <w:rtl/>
                                </w:rPr>
                                <w:id w:val="1030025674"/>
                                <w:docPartObj>
                                  <w:docPartGallery w:val="Page Numbers (Margins)"/>
                                  <w:docPartUnique/>
                                </w:docPartObj>
                              </w:sdtPr>
                              <w:sdtEndPr/>
                              <w:sdtContent>
                                <w:sdt>
                                  <w:sdtPr>
                                    <w:rPr>
                                      <w:rFonts w:asciiTheme="majorHAnsi" w:hAnsiTheme="majorHAnsi" w:cs="David"/>
                                      <w:sz w:val="48"/>
                                      <w:szCs w:val="44"/>
                                      <w:rtl/>
                                    </w:rPr>
                                    <w:id w:val="1030025675"/>
                                    <w:docPartObj>
                                      <w:docPartGallery w:val="Page Numbers (Margins)"/>
                                      <w:docPartUnique/>
                                    </w:docPartObj>
                                  </w:sdtPr>
                                  <w:sdtEndPr/>
                                  <w:sdtContent>
                                    <w:p w:rsidR="001A0746" w:rsidRPr="00D81B9E" w:rsidRDefault="001A0746" w:rsidP="00D81B9E">
                                      <w:pPr>
                                        <w:rPr>
                                          <w:rFonts w:asciiTheme="majorHAnsi" w:hAnsiTheme="majorHAnsi" w:cs="David"/>
                                          <w:sz w:val="48"/>
                                          <w:szCs w:val="44"/>
                                        </w:rPr>
                                      </w:pPr>
                                      <w:r w:rsidRPr="00D81B9E">
                                        <w:rPr>
                                          <w:rFonts w:cs="David"/>
                                        </w:rPr>
                                        <w:fldChar w:fldCharType="begin"/>
                                      </w:r>
                                      <w:r w:rsidRPr="00D81B9E">
                                        <w:rPr>
                                          <w:rFonts w:cs="David"/>
                                        </w:rPr>
                                        <w:instrText xml:space="preserve"> PAGE   \* MERGEFORMAT </w:instrText>
                                      </w:r>
                                      <w:r w:rsidRPr="00D81B9E">
                                        <w:rPr>
                                          <w:rFonts w:cs="David"/>
                                        </w:rPr>
                                        <w:fldChar w:fldCharType="separate"/>
                                      </w:r>
                                      <w:r w:rsidR="00070E49" w:rsidRPr="00070E49">
                                        <w:rPr>
                                          <w:rFonts w:asciiTheme="majorHAnsi" w:hAnsiTheme="majorHAnsi" w:cs="David"/>
                                          <w:noProof/>
                                          <w:sz w:val="48"/>
                                          <w:szCs w:val="48"/>
                                          <w:rtl/>
                                          <w:lang w:val="he-IL"/>
                                        </w:rPr>
                                        <w:t>17</w:t>
                                      </w:r>
                                      <w:r w:rsidRPr="00D81B9E">
                                        <w:rPr>
                                          <w:rFonts w:asciiTheme="majorHAnsi" w:hAnsiTheme="majorHAnsi" w:cs="David"/>
                                          <w:noProof/>
                                          <w:sz w:val="48"/>
                                          <w:szCs w:val="48"/>
                                          <w:lang w:val="he-IL"/>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left:0;text-align:left;margin-left:0;margin-top:0;width:605.65pt;height:70.5pt;flip:x;z-index:251660288;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" stroked="f">
                  <v:textbox>
                    <w:txbxContent>
                      <w:sdt>
                        <w:sdtPr>
                          <w:rPr>
                            <w:rFonts w:asciiTheme="majorHAnsi" w:hAnsiTheme="majorHAnsi" w:cs="David"/>
                            <w:sz w:val="48"/>
                            <w:szCs w:val="44"/>
                            <w:rtl/>
                          </w:rPr>
                          <w:id w:val="1030025674"/>
                          <w:docPartObj>
                            <w:docPartGallery w:val="Page Numbers (Margins)"/>
                            <w:docPartUnique/>
                          </w:docPartObj>
                        </w:sdtPr>
                        <w:sdtEndPr/>
                        <w:sdtContent>
                          <w:sdt>
                            <w:sdtPr>
                              <w:rPr>
                                <w:rFonts w:asciiTheme="majorHAnsi" w:hAnsiTheme="majorHAnsi" w:cs="David"/>
                                <w:sz w:val="48"/>
                                <w:szCs w:val="44"/>
                                <w:rtl/>
                              </w:rPr>
                              <w:id w:val="1030025675"/>
                              <w:docPartObj>
                                <w:docPartGallery w:val="Page Numbers (Margins)"/>
                                <w:docPartUnique/>
                              </w:docPartObj>
                            </w:sdtPr>
                            <w:sdtEndPr/>
                            <w:sdtContent>
                              <w:p w:rsidR="001A0746" w:rsidRPr="00D81B9E" w:rsidRDefault="001A0746" w:rsidP="00D81B9E">
                                <w:pPr>
                                  <w:rPr>
                                    <w:rFonts w:asciiTheme="majorHAnsi" w:hAnsiTheme="majorHAnsi" w:cs="David"/>
                                    <w:sz w:val="48"/>
                                    <w:szCs w:val="44"/>
                                  </w:rPr>
                                </w:pPr>
                                <w:r w:rsidRPr="00D81B9E">
                                  <w:rPr>
                                    <w:rFonts w:cs="David"/>
                                  </w:rPr>
                                  <w:fldChar w:fldCharType="begin"/>
                                </w:r>
                                <w:r w:rsidRPr="00D81B9E">
                                  <w:rPr>
                                    <w:rFonts w:cs="David"/>
                                  </w:rPr>
                                  <w:instrText xml:space="preserve"> PAGE   \* MERGEFORMAT </w:instrText>
                                </w:r>
                                <w:r w:rsidRPr="00D81B9E">
                                  <w:rPr>
                                    <w:rFonts w:cs="David"/>
                                  </w:rPr>
                                  <w:fldChar w:fldCharType="separate"/>
                                </w:r>
                                <w:r w:rsidR="00070E49" w:rsidRPr="00070E49">
                                  <w:rPr>
                                    <w:rFonts w:asciiTheme="majorHAnsi" w:hAnsiTheme="majorHAnsi" w:cs="David"/>
                                    <w:noProof/>
                                    <w:sz w:val="48"/>
                                    <w:szCs w:val="48"/>
                                    <w:rtl/>
                                    <w:lang w:val="he-IL"/>
                                  </w:rPr>
                                  <w:t>17</w:t>
                                </w:r>
                                <w:r w:rsidRPr="00D81B9E">
                                  <w:rPr>
                                    <w:rFonts w:asciiTheme="majorHAnsi" w:hAnsiTheme="majorHAnsi" w:cs="David"/>
                                    <w:noProof/>
                                    <w:sz w:val="48"/>
                                    <w:szCs w:val="48"/>
                                    <w:lang w:val="he-IL"/>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06" w:rsidRDefault="00CE5C06" w:rsidP="00FE4294">
      <w:pPr>
        <w:spacing w:after="0" w:line="240" w:lineRule="auto"/>
      </w:pPr>
      <w:r>
        <w:separator/>
      </w:r>
    </w:p>
  </w:footnote>
  <w:footnote w:type="continuationSeparator" w:id="0">
    <w:p w:rsidR="00CE5C06" w:rsidRDefault="00CE5C06" w:rsidP="00FE4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46" w:rsidRPr="0027232A" w:rsidRDefault="001A0746" w:rsidP="0027232A">
    <w:pPr>
      <w:pStyle w:val="a5"/>
      <w:rPr>
        <w:rFonts w:cs="David"/>
        <w:b/>
        <w:bCs/>
      </w:rPr>
    </w:pPr>
    <w:r w:rsidRPr="0027232A">
      <w:rPr>
        <w:rFonts w:cs="David" w:hint="cs"/>
        <w:b/>
        <w:bCs/>
        <w:rtl/>
      </w:rPr>
      <w:t>נערך ע"י יצחק כהן</w:t>
    </w:r>
    <w:r w:rsidRPr="0027232A">
      <w:rPr>
        <w:rFonts w:cs="David"/>
        <w:b/>
        <w:bCs/>
        <w:rtl/>
      </w:rPr>
      <w:ptab w:relativeTo="margin" w:alignment="center" w:leader="none"/>
    </w:r>
    <w:r w:rsidRPr="0027232A">
      <w:rPr>
        <w:rFonts w:cs="David" w:hint="cs"/>
        <w:b/>
        <w:bCs/>
        <w:rtl/>
      </w:rPr>
      <w:t>ד"ר משה גלברד</w:t>
    </w:r>
    <w:r w:rsidRPr="0027232A">
      <w:rPr>
        <w:rFonts w:cs="David"/>
        <w:b/>
        <w:bCs/>
        <w:rtl/>
      </w:rPr>
      <w:ptab w:relativeTo="margin" w:alignment="right" w:leader="none"/>
    </w:r>
    <w:r w:rsidRPr="0027232A">
      <w:rPr>
        <w:rFonts w:cs="David" w:hint="cs"/>
        <w:b/>
        <w:bCs/>
        <w:rtl/>
      </w:rPr>
      <w:t>התשע"ה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FD5"/>
    <w:multiLevelType w:val="hybridMultilevel"/>
    <w:tmpl w:val="40D8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7FCD"/>
    <w:multiLevelType w:val="hybridMultilevel"/>
    <w:tmpl w:val="00A05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3E1"/>
    <w:multiLevelType w:val="hybridMultilevel"/>
    <w:tmpl w:val="E7706A8A"/>
    <w:lvl w:ilvl="0" w:tplc="2794D92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B4C20"/>
    <w:multiLevelType w:val="hybridMultilevel"/>
    <w:tmpl w:val="5BEC045E"/>
    <w:lvl w:ilvl="0" w:tplc="04090013">
      <w:start w:val="1"/>
      <w:numFmt w:val="hebrew1"/>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F658CF"/>
    <w:multiLevelType w:val="hybridMultilevel"/>
    <w:tmpl w:val="5148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13249"/>
    <w:multiLevelType w:val="hybridMultilevel"/>
    <w:tmpl w:val="B84CDA88"/>
    <w:lvl w:ilvl="0" w:tplc="04090001">
      <w:start w:val="1"/>
      <w:numFmt w:val="bullet"/>
      <w:lvlText w:val=""/>
      <w:lvlJc w:val="left"/>
      <w:pPr>
        <w:ind w:left="720" w:hanging="360"/>
      </w:pPr>
      <w:rPr>
        <w:rFonts w:ascii="Symbol" w:hAnsi="Symbol" w:hint="default"/>
      </w:rPr>
    </w:lvl>
    <w:lvl w:ilvl="1" w:tplc="04090013">
      <w:start w:val="1"/>
      <w:numFmt w:val="hebrew1"/>
      <w:lvlText w:val="%2."/>
      <w:lvlJc w:val="center"/>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93A0A"/>
    <w:multiLevelType w:val="hybridMultilevel"/>
    <w:tmpl w:val="0666B0A8"/>
    <w:lvl w:ilvl="0" w:tplc="849E2B46">
      <w:start w:val="1"/>
      <w:numFmt w:val="irohaFullWidth"/>
      <w:lvlText w:val="-"/>
      <w:lvlJc w:val="left"/>
      <w:pPr>
        <w:tabs>
          <w:tab w:val="num" w:pos="836"/>
        </w:tabs>
        <w:ind w:left="836" w:hanging="360"/>
      </w:pPr>
      <w:rPr>
        <w:rFonts w:ascii="Times New Roman" w:eastAsia="Times New Roman" w:hAnsi="Times New Roman" w:cs="Narkisim" w:hint="default"/>
      </w:rPr>
    </w:lvl>
    <w:lvl w:ilvl="1" w:tplc="89D66E58">
      <w:start w:val="1"/>
      <w:numFmt w:val="irohaFullWidth"/>
      <w:lvlText w:val="–"/>
      <w:lvlJc w:val="left"/>
      <w:pPr>
        <w:tabs>
          <w:tab w:val="num" w:pos="1556"/>
        </w:tabs>
        <w:ind w:left="1556" w:hanging="360"/>
      </w:pPr>
      <w:rPr>
        <w:rFonts w:ascii="Times New Roman" w:eastAsia="Times New Roman" w:hAnsi="Times New Roman" w:cs="Narkisim" w:hint="default"/>
      </w:rPr>
    </w:lvl>
    <w:lvl w:ilvl="2" w:tplc="80688EEC" w:tentative="1">
      <w:start w:val="1"/>
      <w:numFmt w:val="irohaFullWidth"/>
      <w:lvlText w:val=""/>
      <w:lvlJc w:val="left"/>
      <w:pPr>
        <w:tabs>
          <w:tab w:val="num" w:pos="2276"/>
        </w:tabs>
        <w:ind w:left="2276" w:hanging="360"/>
      </w:pPr>
      <w:rPr>
        <w:rFonts w:ascii="Wingdings" w:hAnsi="Wingdings" w:hint="default"/>
      </w:rPr>
    </w:lvl>
    <w:lvl w:ilvl="3" w:tplc="59D25174" w:tentative="1">
      <w:start w:val="1"/>
      <w:numFmt w:val="irohaFullWidth"/>
      <w:lvlText w:val=""/>
      <w:lvlJc w:val="left"/>
      <w:pPr>
        <w:tabs>
          <w:tab w:val="num" w:pos="2996"/>
        </w:tabs>
        <w:ind w:left="2996" w:hanging="360"/>
      </w:pPr>
      <w:rPr>
        <w:rFonts w:ascii="Symbol" w:hAnsi="Symbol" w:hint="default"/>
      </w:rPr>
    </w:lvl>
    <w:lvl w:ilvl="4" w:tplc="38880796" w:tentative="1">
      <w:start w:val="1"/>
      <w:numFmt w:val="irohaFullWidth"/>
      <w:lvlText w:val="o"/>
      <w:lvlJc w:val="left"/>
      <w:pPr>
        <w:tabs>
          <w:tab w:val="num" w:pos="3716"/>
        </w:tabs>
        <w:ind w:left="3716" w:hanging="360"/>
      </w:pPr>
      <w:rPr>
        <w:rFonts w:ascii="Courier New" w:hAnsi="Courier New" w:hint="default"/>
      </w:rPr>
    </w:lvl>
    <w:lvl w:ilvl="5" w:tplc="64C8C93C" w:tentative="1">
      <w:start w:val="1"/>
      <w:numFmt w:val="irohaFullWidth"/>
      <w:lvlText w:val=""/>
      <w:lvlJc w:val="left"/>
      <w:pPr>
        <w:tabs>
          <w:tab w:val="num" w:pos="4436"/>
        </w:tabs>
        <w:ind w:left="4436" w:hanging="360"/>
      </w:pPr>
      <w:rPr>
        <w:rFonts w:ascii="Wingdings" w:hAnsi="Wingdings" w:hint="default"/>
      </w:rPr>
    </w:lvl>
    <w:lvl w:ilvl="6" w:tplc="822A1C18" w:tentative="1">
      <w:start w:val="1"/>
      <w:numFmt w:val="irohaFullWidth"/>
      <w:lvlText w:val=""/>
      <w:lvlJc w:val="left"/>
      <w:pPr>
        <w:tabs>
          <w:tab w:val="num" w:pos="5156"/>
        </w:tabs>
        <w:ind w:left="5156" w:hanging="360"/>
      </w:pPr>
      <w:rPr>
        <w:rFonts w:ascii="Symbol" w:hAnsi="Symbol" w:hint="default"/>
      </w:rPr>
    </w:lvl>
    <w:lvl w:ilvl="7" w:tplc="087495E2" w:tentative="1">
      <w:start w:val="1"/>
      <w:numFmt w:val="irohaFullWidth"/>
      <w:lvlText w:val="o"/>
      <w:lvlJc w:val="left"/>
      <w:pPr>
        <w:tabs>
          <w:tab w:val="num" w:pos="5876"/>
        </w:tabs>
        <w:ind w:left="5876" w:hanging="360"/>
      </w:pPr>
      <w:rPr>
        <w:rFonts w:ascii="Courier New" w:hAnsi="Courier New" w:hint="default"/>
      </w:rPr>
    </w:lvl>
    <w:lvl w:ilvl="8" w:tplc="8C980A6A" w:tentative="1">
      <w:start w:val="1"/>
      <w:numFmt w:val="irohaFullWidth"/>
      <w:lvlText w:val=""/>
      <w:lvlJc w:val="left"/>
      <w:pPr>
        <w:tabs>
          <w:tab w:val="num" w:pos="6596"/>
        </w:tabs>
        <w:ind w:left="6596" w:hanging="360"/>
      </w:pPr>
      <w:rPr>
        <w:rFonts w:ascii="Wingdings" w:hAnsi="Wingdings" w:hint="default"/>
      </w:rPr>
    </w:lvl>
  </w:abstractNum>
  <w:abstractNum w:abstractNumId="7">
    <w:nsid w:val="0E336A37"/>
    <w:multiLevelType w:val="hybridMultilevel"/>
    <w:tmpl w:val="6D3C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61048"/>
    <w:multiLevelType w:val="hybridMultilevel"/>
    <w:tmpl w:val="D6FC358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3A45F2"/>
    <w:multiLevelType w:val="hybridMultilevel"/>
    <w:tmpl w:val="9006B858"/>
    <w:lvl w:ilvl="0" w:tplc="2794D92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E1BFE"/>
    <w:multiLevelType w:val="hybridMultilevel"/>
    <w:tmpl w:val="1F3E0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03322"/>
    <w:multiLevelType w:val="singleLevel"/>
    <w:tmpl w:val="2794D92E"/>
    <w:lvl w:ilvl="0">
      <w:start w:val="1"/>
      <w:numFmt w:val="bullet"/>
      <w:lvlText w:val=""/>
      <w:lvlJc w:val="center"/>
      <w:pPr>
        <w:ind w:left="720" w:hanging="360"/>
      </w:pPr>
      <w:rPr>
        <w:rFonts w:ascii="Wingdings" w:hAnsi="Wingdings" w:hint="default"/>
      </w:rPr>
    </w:lvl>
  </w:abstractNum>
  <w:abstractNum w:abstractNumId="12">
    <w:nsid w:val="14B106C9"/>
    <w:multiLevelType w:val="hybridMultilevel"/>
    <w:tmpl w:val="031E12BE"/>
    <w:lvl w:ilvl="0" w:tplc="18C215B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4394B"/>
    <w:multiLevelType w:val="hybridMultilevel"/>
    <w:tmpl w:val="8F16CE32"/>
    <w:lvl w:ilvl="0" w:tplc="8592B32E">
      <w:start w:val="1"/>
      <w:numFmt w:val="decimal"/>
      <w:lvlText w:val="(%1)"/>
      <w:lvlJc w:val="left"/>
      <w:pPr>
        <w:ind w:left="720" w:hanging="360"/>
      </w:pPr>
      <w:rPr>
        <w:rFonts w:hint="default"/>
      </w:rPr>
    </w:lvl>
    <w:lvl w:ilvl="1" w:tplc="04090013">
      <w:start w:val="1"/>
      <w:numFmt w:val="hebrew1"/>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12C8F"/>
    <w:multiLevelType w:val="hybridMultilevel"/>
    <w:tmpl w:val="98A46E90"/>
    <w:lvl w:ilvl="0" w:tplc="71F8DB38">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1ABB1F4B"/>
    <w:multiLevelType w:val="hybridMultilevel"/>
    <w:tmpl w:val="8E8C289E"/>
    <w:lvl w:ilvl="0" w:tplc="8592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6A7798"/>
    <w:multiLevelType w:val="hybridMultilevel"/>
    <w:tmpl w:val="FD72A04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1C65166B"/>
    <w:multiLevelType w:val="singleLevel"/>
    <w:tmpl w:val="43B4AB04"/>
    <w:lvl w:ilvl="0">
      <w:start w:val="2"/>
      <w:numFmt w:val="upperRoman"/>
      <w:lvlText w:val="%1."/>
      <w:lvlJc w:val="left"/>
      <w:pPr>
        <w:tabs>
          <w:tab w:val="num" w:pos="360"/>
        </w:tabs>
        <w:ind w:right="360" w:hanging="360"/>
      </w:pPr>
      <w:rPr>
        <w:rFonts w:hint="default"/>
      </w:rPr>
    </w:lvl>
  </w:abstractNum>
  <w:abstractNum w:abstractNumId="18">
    <w:nsid w:val="1C7616FE"/>
    <w:multiLevelType w:val="hybridMultilevel"/>
    <w:tmpl w:val="A4D87FC0"/>
    <w:lvl w:ilvl="0" w:tplc="2794D92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FA443C"/>
    <w:multiLevelType w:val="hybridMultilevel"/>
    <w:tmpl w:val="FF40C7B8"/>
    <w:lvl w:ilvl="0" w:tplc="8592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A85698"/>
    <w:multiLevelType w:val="hybridMultilevel"/>
    <w:tmpl w:val="F96414C0"/>
    <w:lvl w:ilvl="0" w:tplc="BA8AE670">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214212F9"/>
    <w:multiLevelType w:val="hybridMultilevel"/>
    <w:tmpl w:val="F8D46CBC"/>
    <w:lvl w:ilvl="0" w:tplc="C0C27046">
      <w:start w:val="1"/>
      <w:numFmt w:val="hebrew1"/>
      <w:lvlText w:val="(%1)"/>
      <w:lvlJc w:val="left"/>
      <w:pPr>
        <w:ind w:left="2520" w:hanging="360"/>
      </w:pPr>
      <w:rPr>
        <w:rFonts w:hint="default"/>
        <w:lang w:val="en-US"/>
      </w:rPr>
    </w:lvl>
    <w:lvl w:ilvl="1" w:tplc="C0C27046">
      <w:start w:val="1"/>
      <w:numFmt w:val="hebrew1"/>
      <w:lvlText w:val="(%2)"/>
      <w:lvlJc w:val="left"/>
      <w:pPr>
        <w:ind w:left="2520" w:hanging="360"/>
      </w:pPr>
      <w:rPr>
        <w:rFonts w:hint="default"/>
        <w:lang w:val="en-US"/>
      </w:r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1C67419"/>
    <w:multiLevelType w:val="hybridMultilevel"/>
    <w:tmpl w:val="12C6A4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22781524"/>
    <w:multiLevelType w:val="hybridMultilevel"/>
    <w:tmpl w:val="6688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7025A0"/>
    <w:multiLevelType w:val="singleLevel"/>
    <w:tmpl w:val="4CFCC0EA"/>
    <w:lvl w:ilvl="0">
      <w:start w:val="1"/>
      <w:numFmt w:val="upperRoman"/>
      <w:lvlText w:val="%1."/>
      <w:lvlJc w:val="left"/>
      <w:pPr>
        <w:tabs>
          <w:tab w:val="num" w:pos="360"/>
        </w:tabs>
        <w:ind w:right="360" w:hanging="360"/>
      </w:pPr>
      <w:rPr>
        <w:rFonts w:hint="default"/>
      </w:rPr>
    </w:lvl>
  </w:abstractNum>
  <w:abstractNum w:abstractNumId="25">
    <w:nsid w:val="272A429D"/>
    <w:multiLevelType w:val="hybridMultilevel"/>
    <w:tmpl w:val="CBF2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581114"/>
    <w:multiLevelType w:val="hybridMultilevel"/>
    <w:tmpl w:val="B08804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797DCA"/>
    <w:multiLevelType w:val="hybridMultilevel"/>
    <w:tmpl w:val="966EA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8D0471"/>
    <w:multiLevelType w:val="hybridMultilevel"/>
    <w:tmpl w:val="17C66248"/>
    <w:lvl w:ilvl="0" w:tplc="2794D92E">
      <w:start w:val="1"/>
      <w:numFmt w:val="bullet"/>
      <w:lvlText w:val=""/>
      <w:lvlJc w:val="center"/>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27CC67DC"/>
    <w:multiLevelType w:val="hybridMultilevel"/>
    <w:tmpl w:val="5852D884"/>
    <w:lvl w:ilvl="0" w:tplc="8592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EA7B16"/>
    <w:multiLevelType w:val="hybridMultilevel"/>
    <w:tmpl w:val="04823854"/>
    <w:lvl w:ilvl="0" w:tplc="8F9A9ACC">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902DC2"/>
    <w:multiLevelType w:val="hybridMultilevel"/>
    <w:tmpl w:val="39AAB48A"/>
    <w:lvl w:ilvl="0" w:tplc="8592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B92691"/>
    <w:multiLevelType w:val="hybridMultilevel"/>
    <w:tmpl w:val="B7AE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F242B0"/>
    <w:multiLevelType w:val="hybridMultilevel"/>
    <w:tmpl w:val="2518974C"/>
    <w:lvl w:ilvl="0" w:tplc="8592B3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99210D"/>
    <w:multiLevelType w:val="hybridMultilevel"/>
    <w:tmpl w:val="30B29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937CA9"/>
    <w:multiLevelType w:val="hybridMultilevel"/>
    <w:tmpl w:val="930CD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2F3F33EA"/>
    <w:multiLevelType w:val="hybridMultilevel"/>
    <w:tmpl w:val="B1C2D542"/>
    <w:lvl w:ilvl="0" w:tplc="4E14E97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F686544"/>
    <w:multiLevelType w:val="hybridMultilevel"/>
    <w:tmpl w:val="3B88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CD6868"/>
    <w:multiLevelType w:val="singleLevel"/>
    <w:tmpl w:val="E2684F68"/>
    <w:lvl w:ilvl="0">
      <w:start w:val="1"/>
      <w:numFmt w:val="upperRoman"/>
      <w:lvlText w:val="%1."/>
      <w:lvlJc w:val="left"/>
      <w:pPr>
        <w:tabs>
          <w:tab w:val="num" w:pos="360"/>
        </w:tabs>
        <w:ind w:right="360" w:hanging="360"/>
      </w:pPr>
      <w:rPr>
        <w:rFonts w:hint="default"/>
        <w:b/>
        <w:bCs/>
        <w:i w:val="0"/>
        <w:iCs w:val="0"/>
      </w:rPr>
    </w:lvl>
  </w:abstractNum>
  <w:abstractNum w:abstractNumId="39">
    <w:nsid w:val="31D0280E"/>
    <w:multiLevelType w:val="hybridMultilevel"/>
    <w:tmpl w:val="D8C82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06417B"/>
    <w:multiLevelType w:val="hybridMultilevel"/>
    <w:tmpl w:val="920C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943ED5"/>
    <w:multiLevelType w:val="hybridMultilevel"/>
    <w:tmpl w:val="8D56B2FE"/>
    <w:lvl w:ilvl="0" w:tplc="04090009">
      <w:start w:val="1"/>
      <w:numFmt w:val="bullet"/>
      <w:lvlText w:val=""/>
      <w:lvlJc w:val="left"/>
      <w:pPr>
        <w:ind w:left="36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991965"/>
    <w:multiLevelType w:val="hybridMultilevel"/>
    <w:tmpl w:val="490E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275596"/>
    <w:multiLevelType w:val="hybridMultilevel"/>
    <w:tmpl w:val="793460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5823A9"/>
    <w:multiLevelType w:val="hybridMultilevel"/>
    <w:tmpl w:val="D5C46A56"/>
    <w:lvl w:ilvl="0" w:tplc="0409000F">
      <w:start w:val="1"/>
      <w:numFmt w:val="decimal"/>
      <w:lvlText w:val="%1."/>
      <w:lvlJc w:val="left"/>
      <w:pPr>
        <w:ind w:left="720" w:hanging="360"/>
      </w:pPr>
      <w:rPr>
        <w:rFonts w:cs="Times New Roman" w:hint="default"/>
      </w:rPr>
    </w:lvl>
    <w:lvl w:ilvl="1" w:tplc="1E1A15F0">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60652E"/>
    <w:multiLevelType w:val="hybridMultilevel"/>
    <w:tmpl w:val="73563488"/>
    <w:lvl w:ilvl="0" w:tplc="60E6D1C0">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5AD721F"/>
    <w:multiLevelType w:val="hybridMultilevel"/>
    <w:tmpl w:val="5900E600"/>
    <w:lvl w:ilvl="0" w:tplc="189431EE">
      <w:start w:val="2"/>
      <w:numFmt w:val="bullet"/>
      <w:lvlText w:val=""/>
      <w:lvlJc w:val="left"/>
      <w:pPr>
        <w:tabs>
          <w:tab w:val="num" w:pos="360"/>
        </w:tabs>
        <w:ind w:left="360" w:hanging="360"/>
      </w:pPr>
      <w:rPr>
        <w:rFonts w:ascii="Symbol" w:eastAsia="Times New Roman" w:hAnsi="Symbol" w:cs="Davi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361B70B8"/>
    <w:multiLevelType w:val="hybridMultilevel"/>
    <w:tmpl w:val="BCB60D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773095"/>
    <w:multiLevelType w:val="hybridMultilevel"/>
    <w:tmpl w:val="9614E678"/>
    <w:lvl w:ilvl="0" w:tplc="515458A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nsid w:val="3757495A"/>
    <w:multiLevelType w:val="singleLevel"/>
    <w:tmpl w:val="05B43658"/>
    <w:lvl w:ilvl="0">
      <w:start w:val="1"/>
      <w:numFmt w:val="decimal"/>
      <w:lvlText w:val="%1."/>
      <w:lvlJc w:val="left"/>
      <w:pPr>
        <w:tabs>
          <w:tab w:val="num" w:pos="720"/>
        </w:tabs>
        <w:ind w:right="720" w:hanging="720"/>
      </w:pPr>
      <w:rPr>
        <w:rFonts w:hint="default"/>
      </w:rPr>
    </w:lvl>
  </w:abstractNum>
  <w:abstractNum w:abstractNumId="50">
    <w:nsid w:val="3B9A409D"/>
    <w:multiLevelType w:val="hybridMultilevel"/>
    <w:tmpl w:val="844E3586"/>
    <w:lvl w:ilvl="0" w:tplc="E46E139A">
      <w:start w:val="1"/>
      <w:numFmt w:val="decimal"/>
      <w:lvlText w:val="(%1)"/>
      <w:lvlJc w:val="left"/>
      <w:pPr>
        <w:ind w:left="720" w:hanging="360"/>
      </w:pPr>
      <w:rPr>
        <w:rFonts w:hint="default"/>
        <w:b/>
        <w:bCs/>
      </w:rPr>
    </w:lvl>
    <w:lvl w:ilvl="1" w:tplc="C0C27046">
      <w:start w:val="1"/>
      <w:numFmt w:val="hebrew1"/>
      <w:lvlText w:val="(%2)"/>
      <w:lvlJc w:val="left"/>
      <w:pPr>
        <w:ind w:left="1440" w:hanging="360"/>
      </w:pPr>
      <w:rPr>
        <w:rFonts w:hint="default"/>
        <w:lang w:val="en-US"/>
      </w:rPr>
    </w:lvl>
    <w:lvl w:ilvl="2" w:tplc="C8305C38">
      <w:start w:val="1"/>
      <w:numFmt w:val="decimal"/>
      <w:lvlText w:val="%3."/>
      <w:lvlJc w:val="left"/>
      <w:pPr>
        <w:ind w:left="2160" w:hanging="180"/>
      </w:pPr>
      <w:rPr>
        <w:b w:val="0"/>
        <w:bCs w:val="0"/>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EB7064"/>
    <w:multiLevelType w:val="hybridMultilevel"/>
    <w:tmpl w:val="81C6F070"/>
    <w:lvl w:ilvl="0" w:tplc="8592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3465A2"/>
    <w:multiLevelType w:val="hybridMultilevel"/>
    <w:tmpl w:val="717C16A0"/>
    <w:lvl w:ilvl="0" w:tplc="8592B3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DE37C1"/>
    <w:multiLevelType w:val="hybridMultilevel"/>
    <w:tmpl w:val="3D4CD540"/>
    <w:lvl w:ilvl="0" w:tplc="1E1A15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F25324D"/>
    <w:multiLevelType w:val="hybridMultilevel"/>
    <w:tmpl w:val="053AF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33095E"/>
    <w:multiLevelType w:val="hybridMultilevel"/>
    <w:tmpl w:val="53A2C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36E2156"/>
    <w:multiLevelType w:val="hybridMultilevel"/>
    <w:tmpl w:val="067AC79E"/>
    <w:lvl w:ilvl="0" w:tplc="8592B32E">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8C664F"/>
    <w:multiLevelType w:val="singleLevel"/>
    <w:tmpl w:val="04090009"/>
    <w:lvl w:ilvl="0">
      <w:start w:val="1"/>
      <w:numFmt w:val="bullet"/>
      <w:lvlText w:val=""/>
      <w:lvlJc w:val="left"/>
      <w:pPr>
        <w:ind w:left="720" w:hanging="360"/>
      </w:pPr>
      <w:rPr>
        <w:rFonts w:ascii="Wingdings" w:hAnsi="Wingdings" w:hint="default"/>
        <w:b/>
        <w:bCs/>
      </w:rPr>
    </w:lvl>
  </w:abstractNum>
  <w:abstractNum w:abstractNumId="58">
    <w:nsid w:val="44AA646F"/>
    <w:multiLevelType w:val="singleLevel"/>
    <w:tmpl w:val="50AA08CA"/>
    <w:lvl w:ilvl="0">
      <w:start w:val="3"/>
      <w:numFmt w:val="decimal"/>
      <w:lvlText w:val="%1."/>
      <w:lvlJc w:val="left"/>
      <w:pPr>
        <w:tabs>
          <w:tab w:val="num" w:pos="720"/>
        </w:tabs>
        <w:ind w:right="720" w:hanging="720"/>
      </w:pPr>
      <w:rPr>
        <w:rFonts w:hint="default"/>
      </w:rPr>
    </w:lvl>
  </w:abstractNum>
  <w:abstractNum w:abstractNumId="59">
    <w:nsid w:val="47844672"/>
    <w:multiLevelType w:val="hybridMultilevel"/>
    <w:tmpl w:val="2AC07776"/>
    <w:lvl w:ilvl="0" w:tplc="67F45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8411DAF"/>
    <w:multiLevelType w:val="hybridMultilevel"/>
    <w:tmpl w:val="CE5E79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8DA27A4"/>
    <w:multiLevelType w:val="singleLevel"/>
    <w:tmpl w:val="04090009"/>
    <w:lvl w:ilvl="0">
      <w:start w:val="1"/>
      <w:numFmt w:val="bullet"/>
      <w:lvlText w:val=""/>
      <w:lvlJc w:val="left"/>
      <w:pPr>
        <w:ind w:left="360" w:hanging="360"/>
      </w:pPr>
      <w:rPr>
        <w:rFonts w:ascii="Wingdings" w:hAnsi="Wingdings" w:hint="default"/>
        <w:b/>
        <w:bCs/>
      </w:rPr>
    </w:lvl>
  </w:abstractNum>
  <w:abstractNum w:abstractNumId="62">
    <w:nsid w:val="492D02D5"/>
    <w:multiLevelType w:val="hybridMultilevel"/>
    <w:tmpl w:val="48A09D8E"/>
    <w:lvl w:ilvl="0" w:tplc="0409000F">
      <w:start w:val="1"/>
      <w:numFmt w:val="decimal"/>
      <w:lvlText w:val="%1."/>
      <w:lvlJc w:val="left"/>
      <w:pPr>
        <w:ind w:left="720" w:hanging="360"/>
      </w:pPr>
    </w:lvl>
    <w:lvl w:ilvl="1" w:tplc="1E1A15F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8C3679"/>
    <w:multiLevelType w:val="hybridMultilevel"/>
    <w:tmpl w:val="E3AC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4C4717"/>
    <w:multiLevelType w:val="hybridMultilevel"/>
    <w:tmpl w:val="E2F45E7C"/>
    <w:lvl w:ilvl="0" w:tplc="C0C27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9229D7"/>
    <w:multiLevelType w:val="hybridMultilevel"/>
    <w:tmpl w:val="A93E5808"/>
    <w:lvl w:ilvl="0" w:tplc="2794D92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03B2D7E"/>
    <w:multiLevelType w:val="hybridMultilevel"/>
    <w:tmpl w:val="924299B8"/>
    <w:lvl w:ilvl="0" w:tplc="8592B32E">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1E2E47"/>
    <w:multiLevelType w:val="hybridMultilevel"/>
    <w:tmpl w:val="227C5630"/>
    <w:lvl w:ilvl="0" w:tplc="8592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4464BEC"/>
    <w:multiLevelType w:val="hybridMultilevel"/>
    <w:tmpl w:val="E00CE4AA"/>
    <w:lvl w:ilvl="0" w:tplc="B090F2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4C856F3"/>
    <w:multiLevelType w:val="hybridMultilevel"/>
    <w:tmpl w:val="54FE2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53222A5"/>
    <w:multiLevelType w:val="hybridMultilevel"/>
    <w:tmpl w:val="F7CA9260"/>
    <w:lvl w:ilvl="0" w:tplc="B090F20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15A6CAAE">
      <w:numFmt w:val="bullet"/>
      <w:lvlText w:val="-"/>
      <w:lvlJc w:val="left"/>
      <w:pPr>
        <w:ind w:left="2340" w:hanging="360"/>
      </w:pPr>
      <w:rPr>
        <w:rFonts w:asciiTheme="minorBidi" w:eastAsiaTheme="minorHAnsi" w:hAnsiTheme="minorBidi" w:cs="David"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571090"/>
    <w:multiLevelType w:val="hybridMultilevel"/>
    <w:tmpl w:val="CBA65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6710139"/>
    <w:multiLevelType w:val="hybridMultilevel"/>
    <w:tmpl w:val="9F62FB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7854461"/>
    <w:multiLevelType w:val="hybridMultilevel"/>
    <w:tmpl w:val="F93C0E4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D1253F"/>
    <w:multiLevelType w:val="hybridMultilevel"/>
    <w:tmpl w:val="0D6EA0FA"/>
    <w:lvl w:ilvl="0" w:tplc="8592B32E">
      <w:start w:val="1"/>
      <w:numFmt w:val="decimal"/>
      <w:lvlText w:val="(%1)"/>
      <w:lvlJc w:val="left"/>
      <w:pPr>
        <w:ind w:left="379" w:hanging="360"/>
      </w:pPr>
      <w:rPr>
        <w:rFonts w:hint="default"/>
      </w:rPr>
    </w:lvl>
    <w:lvl w:ilvl="1" w:tplc="1E1A15F0">
      <w:start w:val="1"/>
      <w:numFmt w:val="hebrew1"/>
      <w:lvlText w:val="%2."/>
      <w:lvlJc w:val="left"/>
      <w:pPr>
        <w:ind w:left="1099" w:hanging="360"/>
      </w:pPr>
      <w:rPr>
        <w:rFonts w:hint="default"/>
      </w:rPr>
    </w:lvl>
    <w:lvl w:ilvl="2" w:tplc="04090005">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75">
    <w:nsid w:val="5A0420B4"/>
    <w:multiLevelType w:val="hybridMultilevel"/>
    <w:tmpl w:val="8B0E2D4E"/>
    <w:lvl w:ilvl="0" w:tplc="1E1A15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E011F4"/>
    <w:multiLevelType w:val="hybridMultilevel"/>
    <w:tmpl w:val="ECB0E5AC"/>
    <w:lvl w:ilvl="0" w:tplc="B090F2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AC6A55"/>
    <w:multiLevelType w:val="hybridMultilevel"/>
    <w:tmpl w:val="0434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E8A113C"/>
    <w:multiLevelType w:val="hybridMultilevel"/>
    <w:tmpl w:val="C2ACC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EFF35EA"/>
    <w:multiLevelType w:val="hybridMultilevel"/>
    <w:tmpl w:val="683AD2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0">
    <w:nsid w:val="625C328A"/>
    <w:multiLevelType w:val="hybridMultilevel"/>
    <w:tmpl w:val="37CE4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62605580"/>
    <w:multiLevelType w:val="hybridMultilevel"/>
    <w:tmpl w:val="FC0268C6"/>
    <w:lvl w:ilvl="0" w:tplc="8592B32E">
      <w:start w:val="1"/>
      <w:numFmt w:val="decimal"/>
      <w:lvlText w:val="(%1)"/>
      <w:lvlJc w:val="left"/>
      <w:pPr>
        <w:ind w:left="720" w:hanging="360"/>
      </w:pPr>
      <w:rPr>
        <w:rFonts w:hint="default"/>
      </w:rPr>
    </w:lvl>
    <w:lvl w:ilvl="1" w:tplc="1E1A15F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2A346AA"/>
    <w:multiLevelType w:val="hybridMultilevel"/>
    <w:tmpl w:val="25268D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30E6C30"/>
    <w:multiLevelType w:val="singleLevel"/>
    <w:tmpl w:val="04090009"/>
    <w:lvl w:ilvl="0">
      <w:start w:val="1"/>
      <w:numFmt w:val="bullet"/>
      <w:lvlText w:val=""/>
      <w:lvlJc w:val="left"/>
      <w:pPr>
        <w:ind w:left="720" w:hanging="360"/>
      </w:pPr>
      <w:rPr>
        <w:rFonts w:ascii="Wingdings" w:hAnsi="Wingdings" w:hint="default"/>
        <w:b/>
        <w:bCs/>
      </w:rPr>
    </w:lvl>
  </w:abstractNum>
  <w:abstractNum w:abstractNumId="84">
    <w:nsid w:val="635B6810"/>
    <w:multiLevelType w:val="hybridMultilevel"/>
    <w:tmpl w:val="1B32C75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39A56F4"/>
    <w:multiLevelType w:val="hybridMultilevel"/>
    <w:tmpl w:val="31A4C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5E84A5B"/>
    <w:multiLevelType w:val="hybridMultilevel"/>
    <w:tmpl w:val="948669F4"/>
    <w:lvl w:ilvl="0" w:tplc="8EA862A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7782F29"/>
    <w:multiLevelType w:val="hybridMultilevel"/>
    <w:tmpl w:val="FCEEF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93E36FC"/>
    <w:multiLevelType w:val="singleLevel"/>
    <w:tmpl w:val="0409000F"/>
    <w:lvl w:ilvl="0">
      <w:start w:val="1"/>
      <w:numFmt w:val="decimal"/>
      <w:lvlText w:val="%1."/>
      <w:lvlJc w:val="left"/>
      <w:pPr>
        <w:ind w:left="360" w:hanging="360"/>
      </w:pPr>
      <w:rPr>
        <w:rFonts w:hint="default"/>
      </w:rPr>
    </w:lvl>
  </w:abstractNum>
  <w:abstractNum w:abstractNumId="89">
    <w:nsid w:val="69B645D5"/>
    <w:multiLevelType w:val="hybridMultilevel"/>
    <w:tmpl w:val="FA9AA396"/>
    <w:lvl w:ilvl="0" w:tplc="AEC07528">
      <w:start w:val="1"/>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945" w:hanging="360"/>
      </w:pPr>
      <w:rPr>
        <w:rFonts w:ascii="Courier New" w:hAnsi="Courier New" w:cs="Courier New" w:hint="default"/>
      </w:rPr>
    </w:lvl>
    <w:lvl w:ilvl="2" w:tplc="04090005">
      <w:start w:val="1"/>
      <w:numFmt w:val="bullet"/>
      <w:lvlText w:val=""/>
      <w:lvlJc w:val="left"/>
      <w:pPr>
        <w:ind w:left="1665" w:hanging="360"/>
      </w:pPr>
      <w:rPr>
        <w:rFonts w:ascii="Wingdings" w:hAnsi="Wingdings" w:hint="default"/>
      </w:rPr>
    </w:lvl>
    <w:lvl w:ilvl="3" w:tplc="04090001">
      <w:start w:val="1"/>
      <w:numFmt w:val="bullet"/>
      <w:lvlText w:val=""/>
      <w:lvlJc w:val="left"/>
      <w:pPr>
        <w:ind w:left="2385" w:hanging="360"/>
      </w:pPr>
      <w:rPr>
        <w:rFonts w:ascii="Symbol" w:hAnsi="Symbol" w:hint="default"/>
      </w:rPr>
    </w:lvl>
    <w:lvl w:ilvl="4" w:tplc="04090003">
      <w:start w:val="1"/>
      <w:numFmt w:val="bullet"/>
      <w:lvlText w:val="o"/>
      <w:lvlJc w:val="left"/>
      <w:pPr>
        <w:ind w:left="3105" w:hanging="360"/>
      </w:pPr>
      <w:rPr>
        <w:rFonts w:ascii="Courier New" w:hAnsi="Courier New" w:cs="Courier New" w:hint="default"/>
      </w:rPr>
    </w:lvl>
    <w:lvl w:ilvl="5" w:tplc="04090005">
      <w:start w:val="1"/>
      <w:numFmt w:val="bullet"/>
      <w:lvlText w:val=""/>
      <w:lvlJc w:val="left"/>
      <w:pPr>
        <w:ind w:left="3825" w:hanging="360"/>
      </w:pPr>
      <w:rPr>
        <w:rFonts w:ascii="Wingdings" w:hAnsi="Wingdings" w:hint="default"/>
      </w:rPr>
    </w:lvl>
    <w:lvl w:ilvl="6" w:tplc="04090001">
      <w:start w:val="1"/>
      <w:numFmt w:val="bullet"/>
      <w:lvlText w:val=""/>
      <w:lvlJc w:val="left"/>
      <w:pPr>
        <w:ind w:left="4545" w:hanging="360"/>
      </w:pPr>
      <w:rPr>
        <w:rFonts w:ascii="Symbol" w:hAnsi="Symbol" w:hint="default"/>
      </w:rPr>
    </w:lvl>
    <w:lvl w:ilvl="7" w:tplc="04090003">
      <w:start w:val="1"/>
      <w:numFmt w:val="bullet"/>
      <w:lvlText w:val="o"/>
      <w:lvlJc w:val="left"/>
      <w:pPr>
        <w:ind w:left="5265" w:hanging="360"/>
      </w:pPr>
      <w:rPr>
        <w:rFonts w:ascii="Courier New" w:hAnsi="Courier New" w:cs="Courier New" w:hint="default"/>
      </w:rPr>
    </w:lvl>
    <w:lvl w:ilvl="8" w:tplc="04090005">
      <w:start w:val="1"/>
      <w:numFmt w:val="bullet"/>
      <w:lvlText w:val=""/>
      <w:lvlJc w:val="left"/>
      <w:pPr>
        <w:ind w:left="5985" w:hanging="360"/>
      </w:pPr>
      <w:rPr>
        <w:rFonts w:ascii="Wingdings" w:hAnsi="Wingdings" w:hint="default"/>
      </w:rPr>
    </w:lvl>
  </w:abstractNum>
  <w:abstractNum w:abstractNumId="90">
    <w:nsid w:val="6A3D6D84"/>
    <w:multiLevelType w:val="hybridMultilevel"/>
    <w:tmpl w:val="BC1C04DA"/>
    <w:lvl w:ilvl="0" w:tplc="B090F2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B0A2E5B"/>
    <w:multiLevelType w:val="hybridMultilevel"/>
    <w:tmpl w:val="307EC49C"/>
    <w:lvl w:ilvl="0" w:tplc="1E1A15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CB5279A"/>
    <w:multiLevelType w:val="hybridMultilevel"/>
    <w:tmpl w:val="D2861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E004F40"/>
    <w:multiLevelType w:val="hybridMultilevel"/>
    <w:tmpl w:val="2FE0FD3E"/>
    <w:lvl w:ilvl="0" w:tplc="E46E139A">
      <w:start w:val="1"/>
      <w:numFmt w:val="decimal"/>
      <w:lvlText w:val="(%1)"/>
      <w:lvlJc w:val="left"/>
      <w:pPr>
        <w:ind w:left="720" w:hanging="360"/>
      </w:pPr>
      <w:rPr>
        <w:rFonts w:hint="default"/>
        <w:b/>
        <w:bCs/>
        <w:lang w:val="en-US"/>
      </w:rPr>
    </w:lvl>
    <w:lvl w:ilvl="1" w:tplc="1E1A15F0">
      <w:start w:val="1"/>
      <w:numFmt w:val="hebrew1"/>
      <w:lvlText w:val="%2."/>
      <w:lvlJc w:val="left"/>
      <w:pPr>
        <w:ind w:left="1440" w:hanging="360"/>
      </w:pPr>
      <w:rPr>
        <w:rFonts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4A27F7"/>
    <w:multiLevelType w:val="hybridMultilevel"/>
    <w:tmpl w:val="C4708264"/>
    <w:lvl w:ilvl="0" w:tplc="8592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FC82B5E"/>
    <w:multiLevelType w:val="hybridMultilevel"/>
    <w:tmpl w:val="EE46B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001359A"/>
    <w:multiLevelType w:val="hybridMultilevel"/>
    <w:tmpl w:val="05107E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717F05"/>
    <w:multiLevelType w:val="hybridMultilevel"/>
    <w:tmpl w:val="5520120C"/>
    <w:lvl w:ilvl="0" w:tplc="1E1A15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1FE6BAE"/>
    <w:multiLevelType w:val="hybridMultilevel"/>
    <w:tmpl w:val="11542B2E"/>
    <w:lvl w:ilvl="0" w:tplc="628AAA5C">
      <w:start w:val="1"/>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308410E"/>
    <w:multiLevelType w:val="hybridMultilevel"/>
    <w:tmpl w:val="AB428E32"/>
    <w:lvl w:ilvl="0" w:tplc="8592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35F4931"/>
    <w:multiLevelType w:val="hybridMultilevel"/>
    <w:tmpl w:val="C57A86FE"/>
    <w:lvl w:ilvl="0" w:tplc="8592B32E">
      <w:start w:val="1"/>
      <w:numFmt w:val="decimal"/>
      <w:lvlText w:val="(%1)"/>
      <w:lvlJc w:val="left"/>
      <w:pPr>
        <w:ind w:left="720" w:hanging="360"/>
      </w:pPr>
      <w:rPr>
        <w:rFonts w:hint="default"/>
      </w:rPr>
    </w:lvl>
    <w:lvl w:ilvl="1" w:tplc="6868EB6E">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38C2209"/>
    <w:multiLevelType w:val="hybridMultilevel"/>
    <w:tmpl w:val="E57A2CF2"/>
    <w:lvl w:ilvl="0" w:tplc="2794D92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47F0080"/>
    <w:multiLevelType w:val="hybridMultilevel"/>
    <w:tmpl w:val="13E24C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56A3784"/>
    <w:multiLevelType w:val="singleLevel"/>
    <w:tmpl w:val="97ECD082"/>
    <w:lvl w:ilvl="0">
      <w:start w:val="1"/>
      <w:numFmt w:val="upperRoman"/>
      <w:lvlText w:val="%1."/>
      <w:lvlJc w:val="left"/>
      <w:pPr>
        <w:tabs>
          <w:tab w:val="num" w:pos="360"/>
        </w:tabs>
        <w:ind w:right="360" w:hanging="360"/>
      </w:pPr>
      <w:rPr>
        <w:rFonts w:hint="default"/>
      </w:rPr>
    </w:lvl>
  </w:abstractNum>
  <w:abstractNum w:abstractNumId="104">
    <w:nsid w:val="77A66E64"/>
    <w:multiLevelType w:val="hybridMultilevel"/>
    <w:tmpl w:val="A14C8E0E"/>
    <w:lvl w:ilvl="0" w:tplc="079425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5">
    <w:nsid w:val="78983550"/>
    <w:multiLevelType w:val="hybridMultilevel"/>
    <w:tmpl w:val="FBF44EC8"/>
    <w:lvl w:ilvl="0" w:tplc="2794D92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CC6A33"/>
    <w:multiLevelType w:val="singleLevel"/>
    <w:tmpl w:val="C3448030"/>
    <w:lvl w:ilvl="0">
      <w:start w:val="3"/>
      <w:numFmt w:val="upperRoman"/>
      <w:pStyle w:val="6"/>
      <w:lvlText w:val="%1."/>
      <w:lvlJc w:val="left"/>
      <w:pPr>
        <w:tabs>
          <w:tab w:val="num" w:pos="360"/>
        </w:tabs>
        <w:ind w:right="360" w:hanging="360"/>
      </w:pPr>
      <w:rPr>
        <w:rFonts w:hint="default"/>
      </w:rPr>
    </w:lvl>
  </w:abstractNum>
  <w:abstractNum w:abstractNumId="107">
    <w:nsid w:val="7A416038"/>
    <w:multiLevelType w:val="hybridMultilevel"/>
    <w:tmpl w:val="C01C8134"/>
    <w:lvl w:ilvl="0" w:tplc="2794D92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AC1033B"/>
    <w:multiLevelType w:val="hybridMultilevel"/>
    <w:tmpl w:val="2450758C"/>
    <w:lvl w:ilvl="0" w:tplc="2794D92E">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CA9311E"/>
    <w:multiLevelType w:val="singleLevel"/>
    <w:tmpl w:val="67B0369A"/>
    <w:lvl w:ilvl="0">
      <w:start w:val="2"/>
      <w:numFmt w:val="decimal"/>
      <w:lvlText w:val="%1."/>
      <w:lvlJc w:val="left"/>
      <w:pPr>
        <w:tabs>
          <w:tab w:val="num" w:pos="720"/>
        </w:tabs>
        <w:ind w:right="720" w:hanging="720"/>
      </w:pPr>
      <w:rPr>
        <w:rFonts w:hint="default"/>
      </w:rPr>
    </w:lvl>
  </w:abstractNum>
  <w:abstractNum w:abstractNumId="110">
    <w:nsid w:val="7D3E00CA"/>
    <w:multiLevelType w:val="hybridMultilevel"/>
    <w:tmpl w:val="3834A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DB0F95"/>
    <w:multiLevelType w:val="singleLevel"/>
    <w:tmpl w:val="6362FCAC"/>
    <w:lvl w:ilvl="0">
      <w:start w:val="1"/>
      <w:numFmt w:val="bullet"/>
      <w:lvlText w:val=""/>
      <w:lvlJc w:val="left"/>
      <w:pPr>
        <w:ind w:left="720" w:hanging="360"/>
      </w:pPr>
      <w:rPr>
        <w:rFonts w:ascii="Wingdings" w:hAnsi="Wingdings" w:hint="default"/>
        <w:b/>
        <w:bCs/>
        <w:i w:val="0"/>
        <w:iCs w:val="0"/>
      </w:rPr>
    </w:lvl>
  </w:abstractNum>
  <w:num w:numId="1">
    <w:abstractNumId w:val="96"/>
  </w:num>
  <w:num w:numId="2">
    <w:abstractNumId w:val="8"/>
  </w:num>
  <w:num w:numId="3">
    <w:abstractNumId w:val="23"/>
  </w:num>
  <w:num w:numId="4">
    <w:abstractNumId w:val="90"/>
  </w:num>
  <w:num w:numId="5">
    <w:abstractNumId w:val="76"/>
  </w:num>
  <w:num w:numId="6">
    <w:abstractNumId w:val="98"/>
  </w:num>
  <w:num w:numId="7">
    <w:abstractNumId w:val="70"/>
  </w:num>
  <w:num w:numId="8">
    <w:abstractNumId w:val="1"/>
  </w:num>
  <w:num w:numId="9">
    <w:abstractNumId w:val="73"/>
  </w:num>
  <w:num w:numId="10">
    <w:abstractNumId w:val="110"/>
  </w:num>
  <w:num w:numId="11">
    <w:abstractNumId w:val="82"/>
  </w:num>
  <w:num w:numId="12">
    <w:abstractNumId w:val="68"/>
  </w:num>
  <w:num w:numId="13">
    <w:abstractNumId w:val="39"/>
  </w:num>
  <w:num w:numId="14">
    <w:abstractNumId w:val="95"/>
  </w:num>
  <w:num w:numId="15">
    <w:abstractNumId w:val="64"/>
  </w:num>
  <w:num w:numId="16">
    <w:abstractNumId w:val="51"/>
  </w:num>
  <w:num w:numId="17">
    <w:abstractNumId w:val="43"/>
  </w:num>
  <w:num w:numId="18">
    <w:abstractNumId w:val="29"/>
  </w:num>
  <w:num w:numId="19">
    <w:abstractNumId w:val="19"/>
  </w:num>
  <w:num w:numId="20">
    <w:abstractNumId w:val="94"/>
  </w:num>
  <w:num w:numId="21">
    <w:abstractNumId w:val="77"/>
  </w:num>
  <w:num w:numId="22">
    <w:abstractNumId w:val="50"/>
  </w:num>
  <w:num w:numId="23">
    <w:abstractNumId w:val="21"/>
  </w:num>
  <w:num w:numId="24">
    <w:abstractNumId w:val="93"/>
  </w:num>
  <w:num w:numId="25">
    <w:abstractNumId w:val="53"/>
  </w:num>
  <w:num w:numId="26">
    <w:abstractNumId w:val="91"/>
  </w:num>
  <w:num w:numId="27">
    <w:abstractNumId w:val="62"/>
  </w:num>
  <w:num w:numId="28">
    <w:abstractNumId w:val="44"/>
  </w:num>
  <w:num w:numId="29">
    <w:abstractNumId w:val="97"/>
  </w:num>
  <w:num w:numId="30">
    <w:abstractNumId w:val="99"/>
  </w:num>
  <w:num w:numId="31">
    <w:abstractNumId w:val="5"/>
  </w:num>
  <w:num w:numId="32">
    <w:abstractNumId w:val="81"/>
  </w:num>
  <w:num w:numId="33">
    <w:abstractNumId w:val="55"/>
  </w:num>
  <w:num w:numId="34">
    <w:abstractNumId w:val="74"/>
  </w:num>
  <w:num w:numId="35">
    <w:abstractNumId w:val="52"/>
  </w:num>
  <w:num w:numId="36">
    <w:abstractNumId w:val="31"/>
  </w:num>
  <w:num w:numId="37">
    <w:abstractNumId w:val="75"/>
  </w:num>
  <w:num w:numId="38">
    <w:abstractNumId w:val="87"/>
  </w:num>
  <w:num w:numId="39">
    <w:abstractNumId w:val="30"/>
  </w:num>
  <w:num w:numId="40">
    <w:abstractNumId w:val="71"/>
  </w:num>
  <w:num w:numId="41">
    <w:abstractNumId w:val="37"/>
  </w:num>
  <w:num w:numId="42">
    <w:abstractNumId w:val="26"/>
  </w:num>
  <w:num w:numId="43">
    <w:abstractNumId w:val="15"/>
  </w:num>
  <w:num w:numId="44">
    <w:abstractNumId w:val="54"/>
  </w:num>
  <w:num w:numId="45">
    <w:abstractNumId w:val="47"/>
  </w:num>
  <w:num w:numId="46">
    <w:abstractNumId w:val="12"/>
  </w:num>
  <w:num w:numId="47">
    <w:abstractNumId w:val="67"/>
  </w:num>
  <w:num w:numId="48">
    <w:abstractNumId w:val="60"/>
  </w:num>
  <w:num w:numId="49">
    <w:abstractNumId w:val="10"/>
  </w:num>
  <w:num w:numId="50">
    <w:abstractNumId w:val="41"/>
  </w:num>
  <w:num w:numId="51">
    <w:abstractNumId w:val="56"/>
  </w:num>
  <w:num w:numId="52">
    <w:abstractNumId w:val="100"/>
  </w:num>
  <w:num w:numId="53">
    <w:abstractNumId w:val="13"/>
  </w:num>
  <w:num w:numId="54">
    <w:abstractNumId w:val="66"/>
  </w:num>
  <w:num w:numId="55">
    <w:abstractNumId w:val="85"/>
  </w:num>
  <w:num w:numId="56">
    <w:abstractNumId w:val="72"/>
  </w:num>
  <w:num w:numId="57">
    <w:abstractNumId w:val="84"/>
  </w:num>
  <w:num w:numId="58">
    <w:abstractNumId w:val="92"/>
  </w:num>
  <w:num w:numId="59">
    <w:abstractNumId w:val="3"/>
  </w:num>
  <w:num w:numId="60">
    <w:abstractNumId w:val="33"/>
  </w:num>
  <w:num w:numId="61">
    <w:abstractNumId w:val="0"/>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79"/>
  </w:num>
  <w:num w:numId="71">
    <w:abstractNumId w:val="89"/>
  </w:num>
  <w:num w:numId="72">
    <w:abstractNumId w:val="16"/>
  </w:num>
  <w:num w:numId="73">
    <w:abstractNumId w:val="22"/>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num>
  <w:num w:numId="76">
    <w:abstractNumId w:val="59"/>
  </w:num>
  <w:num w:numId="77">
    <w:abstractNumId w:val="32"/>
  </w:num>
  <w:num w:numId="78">
    <w:abstractNumId w:val="86"/>
  </w:num>
  <w:num w:numId="79">
    <w:abstractNumId w:val="42"/>
  </w:num>
  <w:num w:numId="80">
    <w:abstractNumId w:val="7"/>
  </w:num>
  <w:num w:numId="81">
    <w:abstractNumId w:val="69"/>
  </w:num>
  <w:num w:numId="82">
    <w:abstractNumId w:val="25"/>
  </w:num>
  <w:num w:numId="83">
    <w:abstractNumId w:val="4"/>
  </w:num>
  <w:num w:numId="84">
    <w:abstractNumId w:val="63"/>
  </w:num>
  <w:num w:numId="85">
    <w:abstractNumId w:val="46"/>
  </w:num>
  <w:num w:numId="86">
    <w:abstractNumId w:val="49"/>
  </w:num>
  <w:num w:numId="87">
    <w:abstractNumId w:val="11"/>
  </w:num>
  <w:num w:numId="88">
    <w:abstractNumId w:val="88"/>
  </w:num>
  <w:num w:numId="89">
    <w:abstractNumId w:val="103"/>
  </w:num>
  <w:num w:numId="90">
    <w:abstractNumId w:val="6"/>
  </w:num>
  <w:num w:numId="91">
    <w:abstractNumId w:val="57"/>
  </w:num>
  <w:num w:numId="92">
    <w:abstractNumId w:val="61"/>
  </w:num>
  <w:num w:numId="93">
    <w:abstractNumId w:val="83"/>
  </w:num>
  <w:num w:numId="94">
    <w:abstractNumId w:val="111"/>
  </w:num>
  <w:num w:numId="95">
    <w:abstractNumId w:val="24"/>
  </w:num>
  <w:num w:numId="96">
    <w:abstractNumId w:val="17"/>
  </w:num>
  <w:num w:numId="97">
    <w:abstractNumId w:val="106"/>
  </w:num>
  <w:num w:numId="98">
    <w:abstractNumId w:val="58"/>
  </w:num>
  <w:num w:numId="99">
    <w:abstractNumId w:val="109"/>
  </w:num>
  <w:num w:numId="100">
    <w:abstractNumId w:val="38"/>
  </w:num>
  <w:num w:numId="101">
    <w:abstractNumId w:val="105"/>
  </w:num>
  <w:num w:numId="102">
    <w:abstractNumId w:val="40"/>
  </w:num>
  <w:num w:numId="103">
    <w:abstractNumId w:val="2"/>
  </w:num>
  <w:num w:numId="104">
    <w:abstractNumId w:val="65"/>
  </w:num>
  <w:num w:numId="105">
    <w:abstractNumId w:val="108"/>
  </w:num>
  <w:num w:numId="106">
    <w:abstractNumId w:val="102"/>
  </w:num>
  <w:num w:numId="107">
    <w:abstractNumId w:val="101"/>
  </w:num>
  <w:num w:numId="108">
    <w:abstractNumId w:val="18"/>
  </w:num>
  <w:num w:numId="109">
    <w:abstractNumId w:val="28"/>
  </w:num>
  <w:num w:numId="110">
    <w:abstractNumId w:val="107"/>
  </w:num>
  <w:num w:numId="111">
    <w:abstractNumId w:val="9"/>
  </w:num>
  <w:num w:numId="112">
    <w:abstractNumId w:val="4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E4"/>
    <w:rsid w:val="000118D8"/>
    <w:rsid w:val="00014B6A"/>
    <w:rsid w:val="00021C2D"/>
    <w:rsid w:val="000225EF"/>
    <w:rsid w:val="00022666"/>
    <w:rsid w:val="000376C5"/>
    <w:rsid w:val="0004156D"/>
    <w:rsid w:val="00053D64"/>
    <w:rsid w:val="000555D6"/>
    <w:rsid w:val="00056950"/>
    <w:rsid w:val="00061F44"/>
    <w:rsid w:val="00066F11"/>
    <w:rsid w:val="00070E49"/>
    <w:rsid w:val="0007102F"/>
    <w:rsid w:val="00073A09"/>
    <w:rsid w:val="0007429A"/>
    <w:rsid w:val="00076DCC"/>
    <w:rsid w:val="000778BC"/>
    <w:rsid w:val="00077CB0"/>
    <w:rsid w:val="00081510"/>
    <w:rsid w:val="00092DA9"/>
    <w:rsid w:val="000A16C0"/>
    <w:rsid w:val="000A3D54"/>
    <w:rsid w:val="000A3DFB"/>
    <w:rsid w:val="000A4872"/>
    <w:rsid w:val="000C1E79"/>
    <w:rsid w:val="000C60B6"/>
    <w:rsid w:val="000C6CBA"/>
    <w:rsid w:val="000E0A7E"/>
    <w:rsid w:val="000E0DC2"/>
    <w:rsid w:val="000E1837"/>
    <w:rsid w:val="000E3844"/>
    <w:rsid w:val="000F4860"/>
    <w:rsid w:val="000F499A"/>
    <w:rsid w:val="001035EB"/>
    <w:rsid w:val="001048AC"/>
    <w:rsid w:val="00124287"/>
    <w:rsid w:val="001275C8"/>
    <w:rsid w:val="00130FC6"/>
    <w:rsid w:val="00142F82"/>
    <w:rsid w:val="00145B61"/>
    <w:rsid w:val="00146643"/>
    <w:rsid w:val="0015129B"/>
    <w:rsid w:val="00154198"/>
    <w:rsid w:val="00157D2D"/>
    <w:rsid w:val="0016096A"/>
    <w:rsid w:val="00160F21"/>
    <w:rsid w:val="00161367"/>
    <w:rsid w:val="001665A1"/>
    <w:rsid w:val="0017098E"/>
    <w:rsid w:val="0017694F"/>
    <w:rsid w:val="001812B8"/>
    <w:rsid w:val="001855EF"/>
    <w:rsid w:val="00185FAB"/>
    <w:rsid w:val="0019494E"/>
    <w:rsid w:val="001951F3"/>
    <w:rsid w:val="001A0746"/>
    <w:rsid w:val="001A3367"/>
    <w:rsid w:val="001B0892"/>
    <w:rsid w:val="001B0E38"/>
    <w:rsid w:val="001B4A9A"/>
    <w:rsid w:val="001B6E12"/>
    <w:rsid w:val="001D2FA7"/>
    <w:rsid w:val="001D3F50"/>
    <w:rsid w:val="001E0A8B"/>
    <w:rsid w:val="001E1660"/>
    <w:rsid w:val="001E49FB"/>
    <w:rsid w:val="001E5269"/>
    <w:rsid w:val="001F0CAF"/>
    <w:rsid w:val="001F1D32"/>
    <w:rsid w:val="001F5D14"/>
    <w:rsid w:val="001F794E"/>
    <w:rsid w:val="002175E1"/>
    <w:rsid w:val="00226A99"/>
    <w:rsid w:val="0022733B"/>
    <w:rsid w:val="0023095A"/>
    <w:rsid w:val="00243381"/>
    <w:rsid w:val="00247EE4"/>
    <w:rsid w:val="002614B3"/>
    <w:rsid w:val="002628C7"/>
    <w:rsid w:val="0026407E"/>
    <w:rsid w:val="0026478C"/>
    <w:rsid w:val="00265A88"/>
    <w:rsid w:val="00267791"/>
    <w:rsid w:val="00271D86"/>
    <w:rsid w:val="0027232A"/>
    <w:rsid w:val="00272760"/>
    <w:rsid w:val="002752BE"/>
    <w:rsid w:val="00276D95"/>
    <w:rsid w:val="00282DDE"/>
    <w:rsid w:val="0028737C"/>
    <w:rsid w:val="00290511"/>
    <w:rsid w:val="002A5158"/>
    <w:rsid w:val="002A6F9C"/>
    <w:rsid w:val="002B60D6"/>
    <w:rsid w:val="002C1733"/>
    <w:rsid w:val="002C34F9"/>
    <w:rsid w:val="002E262D"/>
    <w:rsid w:val="002E3CC8"/>
    <w:rsid w:val="002F686E"/>
    <w:rsid w:val="00305895"/>
    <w:rsid w:val="00306204"/>
    <w:rsid w:val="00307A30"/>
    <w:rsid w:val="003133B8"/>
    <w:rsid w:val="00314AC3"/>
    <w:rsid w:val="00320F0F"/>
    <w:rsid w:val="00321475"/>
    <w:rsid w:val="00323F07"/>
    <w:rsid w:val="00332A36"/>
    <w:rsid w:val="00342876"/>
    <w:rsid w:val="0034772A"/>
    <w:rsid w:val="00347BE7"/>
    <w:rsid w:val="003528CC"/>
    <w:rsid w:val="0036328C"/>
    <w:rsid w:val="00373657"/>
    <w:rsid w:val="003756C5"/>
    <w:rsid w:val="003810FF"/>
    <w:rsid w:val="00381ABF"/>
    <w:rsid w:val="003858D8"/>
    <w:rsid w:val="00387B0C"/>
    <w:rsid w:val="00393188"/>
    <w:rsid w:val="003A055F"/>
    <w:rsid w:val="003A2147"/>
    <w:rsid w:val="003B218A"/>
    <w:rsid w:val="003B4000"/>
    <w:rsid w:val="003B719D"/>
    <w:rsid w:val="003D19C4"/>
    <w:rsid w:val="003E6A17"/>
    <w:rsid w:val="003E7DEA"/>
    <w:rsid w:val="003F11B0"/>
    <w:rsid w:val="003F5B93"/>
    <w:rsid w:val="00407154"/>
    <w:rsid w:val="00412CA7"/>
    <w:rsid w:val="00415203"/>
    <w:rsid w:val="00436080"/>
    <w:rsid w:val="00452F03"/>
    <w:rsid w:val="00462927"/>
    <w:rsid w:val="00472D10"/>
    <w:rsid w:val="004825C1"/>
    <w:rsid w:val="00495A2C"/>
    <w:rsid w:val="004A2A99"/>
    <w:rsid w:val="004A7AFC"/>
    <w:rsid w:val="004B107B"/>
    <w:rsid w:val="004B1A83"/>
    <w:rsid w:val="004B70F6"/>
    <w:rsid w:val="004C7025"/>
    <w:rsid w:val="004C7C6A"/>
    <w:rsid w:val="004E1139"/>
    <w:rsid w:val="004F566C"/>
    <w:rsid w:val="004F5EB8"/>
    <w:rsid w:val="00501B47"/>
    <w:rsid w:val="00511CC5"/>
    <w:rsid w:val="00520614"/>
    <w:rsid w:val="00520E39"/>
    <w:rsid w:val="00526846"/>
    <w:rsid w:val="00532CF0"/>
    <w:rsid w:val="005461E9"/>
    <w:rsid w:val="00552E54"/>
    <w:rsid w:val="00564135"/>
    <w:rsid w:val="00582AE8"/>
    <w:rsid w:val="00586C7B"/>
    <w:rsid w:val="00586E20"/>
    <w:rsid w:val="005A5890"/>
    <w:rsid w:val="005A75D0"/>
    <w:rsid w:val="005B165B"/>
    <w:rsid w:val="005B217E"/>
    <w:rsid w:val="005B33F8"/>
    <w:rsid w:val="005B5B30"/>
    <w:rsid w:val="005C2B44"/>
    <w:rsid w:val="005C4FFD"/>
    <w:rsid w:val="005D20D4"/>
    <w:rsid w:val="005D5564"/>
    <w:rsid w:val="005D6563"/>
    <w:rsid w:val="005E4C46"/>
    <w:rsid w:val="005F1064"/>
    <w:rsid w:val="005F1A65"/>
    <w:rsid w:val="005F4856"/>
    <w:rsid w:val="00604D10"/>
    <w:rsid w:val="0061322F"/>
    <w:rsid w:val="006249B8"/>
    <w:rsid w:val="00641BF1"/>
    <w:rsid w:val="0065127C"/>
    <w:rsid w:val="00656268"/>
    <w:rsid w:val="00657B79"/>
    <w:rsid w:val="006844E2"/>
    <w:rsid w:val="00685410"/>
    <w:rsid w:val="006877AA"/>
    <w:rsid w:val="0069614F"/>
    <w:rsid w:val="006A3C7E"/>
    <w:rsid w:val="006B172D"/>
    <w:rsid w:val="006B3040"/>
    <w:rsid w:val="006B3716"/>
    <w:rsid w:val="006C0F55"/>
    <w:rsid w:val="006C3085"/>
    <w:rsid w:val="006C3D1C"/>
    <w:rsid w:val="006C40ED"/>
    <w:rsid w:val="006D5819"/>
    <w:rsid w:val="006D7AB5"/>
    <w:rsid w:val="006E2C94"/>
    <w:rsid w:val="006E34D1"/>
    <w:rsid w:val="006F1426"/>
    <w:rsid w:val="00702969"/>
    <w:rsid w:val="007057C7"/>
    <w:rsid w:val="00710153"/>
    <w:rsid w:val="00710AF4"/>
    <w:rsid w:val="0071241B"/>
    <w:rsid w:val="007151CE"/>
    <w:rsid w:val="007169BC"/>
    <w:rsid w:val="0071724D"/>
    <w:rsid w:val="007215E1"/>
    <w:rsid w:val="00721B52"/>
    <w:rsid w:val="0072690B"/>
    <w:rsid w:val="007313E8"/>
    <w:rsid w:val="0073489A"/>
    <w:rsid w:val="007355A6"/>
    <w:rsid w:val="00736069"/>
    <w:rsid w:val="0074063E"/>
    <w:rsid w:val="007507AA"/>
    <w:rsid w:val="0076330E"/>
    <w:rsid w:val="00772249"/>
    <w:rsid w:val="00775780"/>
    <w:rsid w:val="007767B7"/>
    <w:rsid w:val="0079168C"/>
    <w:rsid w:val="00793509"/>
    <w:rsid w:val="007971FA"/>
    <w:rsid w:val="007B5F36"/>
    <w:rsid w:val="007C41EF"/>
    <w:rsid w:val="007D4DBD"/>
    <w:rsid w:val="007E367D"/>
    <w:rsid w:val="007E65D8"/>
    <w:rsid w:val="007F1599"/>
    <w:rsid w:val="007F35F6"/>
    <w:rsid w:val="007F45FA"/>
    <w:rsid w:val="008157AE"/>
    <w:rsid w:val="008159B5"/>
    <w:rsid w:val="0082269F"/>
    <w:rsid w:val="008226A7"/>
    <w:rsid w:val="008327FF"/>
    <w:rsid w:val="00833875"/>
    <w:rsid w:val="00834AA1"/>
    <w:rsid w:val="00841965"/>
    <w:rsid w:val="00841EDB"/>
    <w:rsid w:val="00855CD5"/>
    <w:rsid w:val="00856F2B"/>
    <w:rsid w:val="00857081"/>
    <w:rsid w:val="00870579"/>
    <w:rsid w:val="00871570"/>
    <w:rsid w:val="0087171B"/>
    <w:rsid w:val="008813E3"/>
    <w:rsid w:val="0088151E"/>
    <w:rsid w:val="00882C43"/>
    <w:rsid w:val="008831E9"/>
    <w:rsid w:val="00883D51"/>
    <w:rsid w:val="00891EB2"/>
    <w:rsid w:val="00895844"/>
    <w:rsid w:val="008A0666"/>
    <w:rsid w:val="008A08A9"/>
    <w:rsid w:val="008A4F2F"/>
    <w:rsid w:val="008A53A3"/>
    <w:rsid w:val="008B6B88"/>
    <w:rsid w:val="008C6E7A"/>
    <w:rsid w:val="008D5199"/>
    <w:rsid w:val="008E1309"/>
    <w:rsid w:val="008F4117"/>
    <w:rsid w:val="008F673E"/>
    <w:rsid w:val="00901F89"/>
    <w:rsid w:val="00902920"/>
    <w:rsid w:val="00912256"/>
    <w:rsid w:val="00912F93"/>
    <w:rsid w:val="0092217C"/>
    <w:rsid w:val="00925B84"/>
    <w:rsid w:val="00933C2C"/>
    <w:rsid w:val="0093411A"/>
    <w:rsid w:val="00934DE1"/>
    <w:rsid w:val="00936CFA"/>
    <w:rsid w:val="00943276"/>
    <w:rsid w:val="00945484"/>
    <w:rsid w:val="00945BB9"/>
    <w:rsid w:val="00960B49"/>
    <w:rsid w:val="009701E9"/>
    <w:rsid w:val="00970897"/>
    <w:rsid w:val="00970DFA"/>
    <w:rsid w:val="00971570"/>
    <w:rsid w:val="0097414E"/>
    <w:rsid w:val="0097540C"/>
    <w:rsid w:val="009778AA"/>
    <w:rsid w:val="00980847"/>
    <w:rsid w:val="00983597"/>
    <w:rsid w:val="009851AC"/>
    <w:rsid w:val="009852B1"/>
    <w:rsid w:val="009D2302"/>
    <w:rsid w:val="009E710A"/>
    <w:rsid w:val="009F08B6"/>
    <w:rsid w:val="009F0BF0"/>
    <w:rsid w:val="009F247A"/>
    <w:rsid w:val="009F32DB"/>
    <w:rsid w:val="009F511A"/>
    <w:rsid w:val="00A130AE"/>
    <w:rsid w:val="00A13729"/>
    <w:rsid w:val="00A21085"/>
    <w:rsid w:val="00A352B8"/>
    <w:rsid w:val="00A41F3E"/>
    <w:rsid w:val="00A45FF4"/>
    <w:rsid w:val="00A473BA"/>
    <w:rsid w:val="00A51BF4"/>
    <w:rsid w:val="00A65AC6"/>
    <w:rsid w:val="00A65B6B"/>
    <w:rsid w:val="00A67707"/>
    <w:rsid w:val="00A71845"/>
    <w:rsid w:val="00A72F8A"/>
    <w:rsid w:val="00A77C3A"/>
    <w:rsid w:val="00A85121"/>
    <w:rsid w:val="00A856A7"/>
    <w:rsid w:val="00A87CF7"/>
    <w:rsid w:val="00AA3E5B"/>
    <w:rsid w:val="00AB0B0B"/>
    <w:rsid w:val="00AB127B"/>
    <w:rsid w:val="00AC0BFF"/>
    <w:rsid w:val="00AC4F14"/>
    <w:rsid w:val="00AC6A22"/>
    <w:rsid w:val="00AE05AD"/>
    <w:rsid w:val="00AE0881"/>
    <w:rsid w:val="00AE1C36"/>
    <w:rsid w:val="00AE4554"/>
    <w:rsid w:val="00AE63AC"/>
    <w:rsid w:val="00AF1D12"/>
    <w:rsid w:val="00AF2925"/>
    <w:rsid w:val="00AF453A"/>
    <w:rsid w:val="00AF735B"/>
    <w:rsid w:val="00B0375F"/>
    <w:rsid w:val="00B050E5"/>
    <w:rsid w:val="00B2129B"/>
    <w:rsid w:val="00B30C8F"/>
    <w:rsid w:val="00B351B2"/>
    <w:rsid w:val="00B4168E"/>
    <w:rsid w:val="00B43AF1"/>
    <w:rsid w:val="00B4506D"/>
    <w:rsid w:val="00B52E3E"/>
    <w:rsid w:val="00B56A3C"/>
    <w:rsid w:val="00B57737"/>
    <w:rsid w:val="00B65762"/>
    <w:rsid w:val="00B823BC"/>
    <w:rsid w:val="00B86292"/>
    <w:rsid w:val="00B87873"/>
    <w:rsid w:val="00B921B4"/>
    <w:rsid w:val="00B95B9C"/>
    <w:rsid w:val="00BA1328"/>
    <w:rsid w:val="00BA3134"/>
    <w:rsid w:val="00BC424B"/>
    <w:rsid w:val="00BC5112"/>
    <w:rsid w:val="00BD147F"/>
    <w:rsid w:val="00BD6DCB"/>
    <w:rsid w:val="00BE3B60"/>
    <w:rsid w:val="00BE3D8B"/>
    <w:rsid w:val="00BE6009"/>
    <w:rsid w:val="00BE6172"/>
    <w:rsid w:val="00BF01A1"/>
    <w:rsid w:val="00BF0579"/>
    <w:rsid w:val="00BF1D75"/>
    <w:rsid w:val="00BF2351"/>
    <w:rsid w:val="00BF32DF"/>
    <w:rsid w:val="00C132A0"/>
    <w:rsid w:val="00C21A7A"/>
    <w:rsid w:val="00C27187"/>
    <w:rsid w:val="00C31137"/>
    <w:rsid w:val="00C34029"/>
    <w:rsid w:val="00C379D2"/>
    <w:rsid w:val="00C40596"/>
    <w:rsid w:val="00C5548F"/>
    <w:rsid w:val="00C651C5"/>
    <w:rsid w:val="00C6781F"/>
    <w:rsid w:val="00C7601B"/>
    <w:rsid w:val="00C8133D"/>
    <w:rsid w:val="00C81B05"/>
    <w:rsid w:val="00C86776"/>
    <w:rsid w:val="00C95DDA"/>
    <w:rsid w:val="00C97FCB"/>
    <w:rsid w:val="00CA3066"/>
    <w:rsid w:val="00CA6C8A"/>
    <w:rsid w:val="00CB5918"/>
    <w:rsid w:val="00CB70F7"/>
    <w:rsid w:val="00CD05E0"/>
    <w:rsid w:val="00CD53F4"/>
    <w:rsid w:val="00CE3E85"/>
    <w:rsid w:val="00CE42BB"/>
    <w:rsid w:val="00CE530B"/>
    <w:rsid w:val="00CE5C06"/>
    <w:rsid w:val="00CF2F29"/>
    <w:rsid w:val="00D038ED"/>
    <w:rsid w:val="00D03E80"/>
    <w:rsid w:val="00D0511B"/>
    <w:rsid w:val="00D06907"/>
    <w:rsid w:val="00D1510F"/>
    <w:rsid w:val="00D15889"/>
    <w:rsid w:val="00D179D9"/>
    <w:rsid w:val="00D329AA"/>
    <w:rsid w:val="00D36568"/>
    <w:rsid w:val="00D4054F"/>
    <w:rsid w:val="00D468B7"/>
    <w:rsid w:val="00D501F5"/>
    <w:rsid w:val="00D6216D"/>
    <w:rsid w:val="00D66050"/>
    <w:rsid w:val="00D74983"/>
    <w:rsid w:val="00D81B9E"/>
    <w:rsid w:val="00D91FC9"/>
    <w:rsid w:val="00D9664B"/>
    <w:rsid w:val="00DA10F9"/>
    <w:rsid w:val="00DA2D55"/>
    <w:rsid w:val="00DA3191"/>
    <w:rsid w:val="00DB07E5"/>
    <w:rsid w:val="00DB2029"/>
    <w:rsid w:val="00DB6012"/>
    <w:rsid w:val="00DC035C"/>
    <w:rsid w:val="00DC38E8"/>
    <w:rsid w:val="00DC6318"/>
    <w:rsid w:val="00DC75D0"/>
    <w:rsid w:val="00DD1C4D"/>
    <w:rsid w:val="00DD25C7"/>
    <w:rsid w:val="00DE0BFA"/>
    <w:rsid w:val="00DF34BC"/>
    <w:rsid w:val="00E0030A"/>
    <w:rsid w:val="00E02CDD"/>
    <w:rsid w:val="00E055A9"/>
    <w:rsid w:val="00E06A06"/>
    <w:rsid w:val="00E16FB4"/>
    <w:rsid w:val="00E40860"/>
    <w:rsid w:val="00E40F55"/>
    <w:rsid w:val="00E44AAA"/>
    <w:rsid w:val="00E54EF2"/>
    <w:rsid w:val="00E555C1"/>
    <w:rsid w:val="00E61556"/>
    <w:rsid w:val="00E64635"/>
    <w:rsid w:val="00E65BF6"/>
    <w:rsid w:val="00E70F4C"/>
    <w:rsid w:val="00E70F91"/>
    <w:rsid w:val="00E80503"/>
    <w:rsid w:val="00E83D60"/>
    <w:rsid w:val="00E8557D"/>
    <w:rsid w:val="00E86DD9"/>
    <w:rsid w:val="00E902C8"/>
    <w:rsid w:val="00E91F06"/>
    <w:rsid w:val="00EA476E"/>
    <w:rsid w:val="00EA5CD4"/>
    <w:rsid w:val="00EA7C68"/>
    <w:rsid w:val="00ED0661"/>
    <w:rsid w:val="00ED3B43"/>
    <w:rsid w:val="00EE2AAE"/>
    <w:rsid w:val="00EE79B5"/>
    <w:rsid w:val="00EF544A"/>
    <w:rsid w:val="00F013C1"/>
    <w:rsid w:val="00F01ED4"/>
    <w:rsid w:val="00F1492F"/>
    <w:rsid w:val="00F22C6C"/>
    <w:rsid w:val="00F2348D"/>
    <w:rsid w:val="00F33396"/>
    <w:rsid w:val="00F35195"/>
    <w:rsid w:val="00F4129E"/>
    <w:rsid w:val="00F42D78"/>
    <w:rsid w:val="00F44B6C"/>
    <w:rsid w:val="00F565B4"/>
    <w:rsid w:val="00F665C4"/>
    <w:rsid w:val="00F73089"/>
    <w:rsid w:val="00F84914"/>
    <w:rsid w:val="00F8506A"/>
    <w:rsid w:val="00F86873"/>
    <w:rsid w:val="00F86D48"/>
    <w:rsid w:val="00F93960"/>
    <w:rsid w:val="00FA386B"/>
    <w:rsid w:val="00FA706B"/>
    <w:rsid w:val="00FB0A06"/>
    <w:rsid w:val="00FB11DE"/>
    <w:rsid w:val="00FB4DAA"/>
    <w:rsid w:val="00FB5CCA"/>
    <w:rsid w:val="00FC2511"/>
    <w:rsid w:val="00FC71E2"/>
    <w:rsid w:val="00FD635D"/>
    <w:rsid w:val="00FE29E2"/>
    <w:rsid w:val="00FE4294"/>
    <w:rsid w:val="00FE5205"/>
    <w:rsid w:val="00FE58B5"/>
    <w:rsid w:val="00FE5AA6"/>
    <w:rsid w:val="00FE69DC"/>
    <w:rsid w:val="00FF027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0"/>
    <w:qFormat/>
    <w:rsid w:val="001A0746"/>
    <w:pPr>
      <w:keepNext/>
      <w:spacing w:after="0" w:line="240" w:lineRule="auto"/>
      <w:ind w:right="360"/>
      <w:outlineLvl w:val="4"/>
    </w:pPr>
    <w:rPr>
      <w:rFonts w:ascii="Times New Roman" w:eastAsia="Times New Roman" w:hAnsi="Times New Roman" w:cs="Narkisim"/>
      <w:i/>
      <w:iCs/>
      <w:sz w:val="24"/>
      <w:szCs w:val="24"/>
      <w:lang w:eastAsia="he-IL"/>
    </w:rPr>
  </w:style>
  <w:style w:type="paragraph" w:styleId="6">
    <w:name w:val="heading 6"/>
    <w:basedOn w:val="a"/>
    <w:next w:val="a"/>
    <w:link w:val="60"/>
    <w:qFormat/>
    <w:rsid w:val="001A0746"/>
    <w:pPr>
      <w:keepNext/>
      <w:numPr>
        <w:numId w:val="97"/>
      </w:numPr>
      <w:spacing w:after="0" w:line="240" w:lineRule="auto"/>
      <w:outlineLvl w:val="5"/>
    </w:pPr>
    <w:rPr>
      <w:rFonts w:ascii="Times New Roman" w:eastAsia="Times New Roman" w:hAnsi="Times New Roman" w:cs="Narkisim"/>
      <w:i/>
      <w:iCs/>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EE4"/>
    <w:pPr>
      <w:ind w:left="720"/>
      <w:contextualSpacing/>
    </w:pPr>
  </w:style>
  <w:style w:type="paragraph" w:styleId="a4">
    <w:name w:val="No Spacing"/>
    <w:uiPriority w:val="1"/>
    <w:qFormat/>
    <w:rsid w:val="009F247A"/>
    <w:pPr>
      <w:bidi/>
      <w:spacing w:after="0" w:line="240" w:lineRule="auto"/>
    </w:pPr>
  </w:style>
  <w:style w:type="paragraph" w:styleId="a5">
    <w:name w:val="header"/>
    <w:basedOn w:val="a"/>
    <w:link w:val="a6"/>
    <w:uiPriority w:val="99"/>
    <w:unhideWhenUsed/>
    <w:rsid w:val="00FE4294"/>
    <w:pPr>
      <w:tabs>
        <w:tab w:val="center" w:pos="4153"/>
        <w:tab w:val="right" w:pos="8306"/>
      </w:tabs>
      <w:spacing w:after="0" w:line="240" w:lineRule="auto"/>
    </w:pPr>
  </w:style>
  <w:style w:type="character" w:customStyle="1" w:styleId="a6">
    <w:name w:val="כותרת עליונה תו"/>
    <w:basedOn w:val="a0"/>
    <w:link w:val="a5"/>
    <w:uiPriority w:val="99"/>
    <w:rsid w:val="00FE4294"/>
  </w:style>
  <w:style w:type="paragraph" w:styleId="a7">
    <w:name w:val="footer"/>
    <w:basedOn w:val="a"/>
    <w:link w:val="a8"/>
    <w:uiPriority w:val="99"/>
    <w:unhideWhenUsed/>
    <w:rsid w:val="00FE4294"/>
    <w:pPr>
      <w:tabs>
        <w:tab w:val="center" w:pos="4153"/>
        <w:tab w:val="right" w:pos="8306"/>
      </w:tabs>
      <w:spacing w:after="0" w:line="240" w:lineRule="auto"/>
    </w:pPr>
  </w:style>
  <w:style w:type="character" w:customStyle="1" w:styleId="a8">
    <w:name w:val="כותרת תחתונה תו"/>
    <w:basedOn w:val="a0"/>
    <w:link w:val="a7"/>
    <w:uiPriority w:val="99"/>
    <w:rsid w:val="00FE4294"/>
  </w:style>
  <w:style w:type="character" w:customStyle="1" w:styleId="default">
    <w:name w:val="default"/>
    <w:basedOn w:val="a0"/>
    <w:rsid w:val="00FE58B5"/>
    <w:rPr>
      <w:rFonts w:ascii="Times New Roman" w:hAnsi="Times New Roman" w:cs="Times New Roman"/>
      <w:sz w:val="26"/>
      <w:szCs w:val="26"/>
    </w:rPr>
  </w:style>
  <w:style w:type="paragraph" w:customStyle="1" w:styleId="P00">
    <w:name w:val="P00"/>
    <w:rsid w:val="00E055A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E055A9"/>
    <w:rPr>
      <w:rFonts w:ascii="Times New Roman" w:hAnsi="Times New Roman" w:cs="Times New Roman"/>
      <w:sz w:val="32"/>
      <w:szCs w:val="32"/>
    </w:rPr>
  </w:style>
  <w:style w:type="table" w:styleId="a9">
    <w:name w:val="Table Grid"/>
    <w:basedOn w:val="a1"/>
    <w:uiPriority w:val="59"/>
    <w:rsid w:val="006D5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2">
    <w:name w:val="P22"/>
    <w:basedOn w:val="P00"/>
    <w:rsid w:val="0073489A"/>
    <w:pPr>
      <w:tabs>
        <w:tab w:val="clear" w:pos="624"/>
        <w:tab w:val="clear" w:pos="1021"/>
      </w:tabs>
      <w:ind w:right="1021"/>
    </w:pPr>
  </w:style>
  <w:style w:type="paragraph" w:styleId="aa">
    <w:name w:val="Balloon Text"/>
    <w:basedOn w:val="a"/>
    <w:link w:val="ab"/>
    <w:uiPriority w:val="99"/>
    <w:semiHidden/>
    <w:unhideWhenUsed/>
    <w:rsid w:val="0027232A"/>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27232A"/>
    <w:rPr>
      <w:rFonts w:ascii="Tahoma" w:hAnsi="Tahoma" w:cs="Tahoma"/>
      <w:sz w:val="16"/>
      <w:szCs w:val="16"/>
    </w:rPr>
  </w:style>
  <w:style w:type="character" w:customStyle="1" w:styleId="50">
    <w:name w:val="כותרת 5 תו"/>
    <w:basedOn w:val="a0"/>
    <w:link w:val="5"/>
    <w:rsid w:val="001A0746"/>
    <w:rPr>
      <w:rFonts w:ascii="Times New Roman" w:eastAsia="Times New Roman" w:hAnsi="Times New Roman" w:cs="Narkisim"/>
      <w:i/>
      <w:iCs/>
      <w:sz w:val="24"/>
      <w:szCs w:val="24"/>
      <w:lang w:eastAsia="he-IL"/>
    </w:rPr>
  </w:style>
  <w:style w:type="character" w:customStyle="1" w:styleId="60">
    <w:name w:val="כותרת 6 תו"/>
    <w:basedOn w:val="a0"/>
    <w:link w:val="6"/>
    <w:rsid w:val="001A0746"/>
    <w:rPr>
      <w:rFonts w:ascii="Times New Roman" w:eastAsia="Times New Roman" w:hAnsi="Times New Roman" w:cs="Narkisim"/>
      <w:i/>
      <w:iCs/>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0"/>
    <w:qFormat/>
    <w:rsid w:val="001A0746"/>
    <w:pPr>
      <w:keepNext/>
      <w:spacing w:after="0" w:line="240" w:lineRule="auto"/>
      <w:ind w:right="360"/>
      <w:outlineLvl w:val="4"/>
    </w:pPr>
    <w:rPr>
      <w:rFonts w:ascii="Times New Roman" w:eastAsia="Times New Roman" w:hAnsi="Times New Roman" w:cs="Narkisim"/>
      <w:i/>
      <w:iCs/>
      <w:sz w:val="24"/>
      <w:szCs w:val="24"/>
      <w:lang w:eastAsia="he-IL"/>
    </w:rPr>
  </w:style>
  <w:style w:type="paragraph" w:styleId="6">
    <w:name w:val="heading 6"/>
    <w:basedOn w:val="a"/>
    <w:next w:val="a"/>
    <w:link w:val="60"/>
    <w:qFormat/>
    <w:rsid w:val="001A0746"/>
    <w:pPr>
      <w:keepNext/>
      <w:numPr>
        <w:numId w:val="97"/>
      </w:numPr>
      <w:spacing w:after="0" w:line="240" w:lineRule="auto"/>
      <w:outlineLvl w:val="5"/>
    </w:pPr>
    <w:rPr>
      <w:rFonts w:ascii="Times New Roman" w:eastAsia="Times New Roman" w:hAnsi="Times New Roman" w:cs="Narkisim"/>
      <w:i/>
      <w:iCs/>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EE4"/>
    <w:pPr>
      <w:ind w:left="720"/>
      <w:contextualSpacing/>
    </w:pPr>
  </w:style>
  <w:style w:type="paragraph" w:styleId="a4">
    <w:name w:val="No Spacing"/>
    <w:uiPriority w:val="1"/>
    <w:qFormat/>
    <w:rsid w:val="009F247A"/>
    <w:pPr>
      <w:bidi/>
      <w:spacing w:after="0" w:line="240" w:lineRule="auto"/>
    </w:pPr>
  </w:style>
  <w:style w:type="paragraph" w:styleId="a5">
    <w:name w:val="header"/>
    <w:basedOn w:val="a"/>
    <w:link w:val="a6"/>
    <w:uiPriority w:val="99"/>
    <w:unhideWhenUsed/>
    <w:rsid w:val="00FE4294"/>
    <w:pPr>
      <w:tabs>
        <w:tab w:val="center" w:pos="4153"/>
        <w:tab w:val="right" w:pos="8306"/>
      </w:tabs>
      <w:spacing w:after="0" w:line="240" w:lineRule="auto"/>
    </w:pPr>
  </w:style>
  <w:style w:type="character" w:customStyle="1" w:styleId="a6">
    <w:name w:val="כותרת עליונה תו"/>
    <w:basedOn w:val="a0"/>
    <w:link w:val="a5"/>
    <w:uiPriority w:val="99"/>
    <w:rsid w:val="00FE4294"/>
  </w:style>
  <w:style w:type="paragraph" w:styleId="a7">
    <w:name w:val="footer"/>
    <w:basedOn w:val="a"/>
    <w:link w:val="a8"/>
    <w:uiPriority w:val="99"/>
    <w:unhideWhenUsed/>
    <w:rsid w:val="00FE4294"/>
    <w:pPr>
      <w:tabs>
        <w:tab w:val="center" w:pos="4153"/>
        <w:tab w:val="right" w:pos="8306"/>
      </w:tabs>
      <w:spacing w:after="0" w:line="240" w:lineRule="auto"/>
    </w:pPr>
  </w:style>
  <w:style w:type="character" w:customStyle="1" w:styleId="a8">
    <w:name w:val="כותרת תחתונה תו"/>
    <w:basedOn w:val="a0"/>
    <w:link w:val="a7"/>
    <w:uiPriority w:val="99"/>
    <w:rsid w:val="00FE4294"/>
  </w:style>
  <w:style w:type="character" w:customStyle="1" w:styleId="default">
    <w:name w:val="default"/>
    <w:basedOn w:val="a0"/>
    <w:rsid w:val="00FE58B5"/>
    <w:rPr>
      <w:rFonts w:ascii="Times New Roman" w:hAnsi="Times New Roman" w:cs="Times New Roman"/>
      <w:sz w:val="26"/>
      <w:szCs w:val="26"/>
    </w:rPr>
  </w:style>
  <w:style w:type="paragraph" w:customStyle="1" w:styleId="P00">
    <w:name w:val="P00"/>
    <w:rsid w:val="00E055A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E055A9"/>
    <w:rPr>
      <w:rFonts w:ascii="Times New Roman" w:hAnsi="Times New Roman" w:cs="Times New Roman"/>
      <w:sz w:val="32"/>
      <w:szCs w:val="32"/>
    </w:rPr>
  </w:style>
  <w:style w:type="table" w:styleId="a9">
    <w:name w:val="Table Grid"/>
    <w:basedOn w:val="a1"/>
    <w:uiPriority w:val="59"/>
    <w:rsid w:val="006D5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2">
    <w:name w:val="P22"/>
    <w:basedOn w:val="P00"/>
    <w:rsid w:val="0073489A"/>
    <w:pPr>
      <w:tabs>
        <w:tab w:val="clear" w:pos="624"/>
        <w:tab w:val="clear" w:pos="1021"/>
      </w:tabs>
      <w:ind w:right="1021"/>
    </w:pPr>
  </w:style>
  <w:style w:type="paragraph" w:styleId="aa">
    <w:name w:val="Balloon Text"/>
    <w:basedOn w:val="a"/>
    <w:link w:val="ab"/>
    <w:uiPriority w:val="99"/>
    <w:semiHidden/>
    <w:unhideWhenUsed/>
    <w:rsid w:val="0027232A"/>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27232A"/>
    <w:rPr>
      <w:rFonts w:ascii="Tahoma" w:hAnsi="Tahoma" w:cs="Tahoma"/>
      <w:sz w:val="16"/>
      <w:szCs w:val="16"/>
    </w:rPr>
  </w:style>
  <w:style w:type="character" w:customStyle="1" w:styleId="50">
    <w:name w:val="כותרת 5 תו"/>
    <w:basedOn w:val="a0"/>
    <w:link w:val="5"/>
    <w:rsid w:val="001A0746"/>
    <w:rPr>
      <w:rFonts w:ascii="Times New Roman" w:eastAsia="Times New Roman" w:hAnsi="Times New Roman" w:cs="Narkisim"/>
      <w:i/>
      <w:iCs/>
      <w:sz w:val="24"/>
      <w:szCs w:val="24"/>
      <w:lang w:eastAsia="he-IL"/>
    </w:rPr>
  </w:style>
  <w:style w:type="character" w:customStyle="1" w:styleId="60">
    <w:name w:val="כותרת 6 תו"/>
    <w:basedOn w:val="a0"/>
    <w:link w:val="6"/>
    <w:rsid w:val="001A0746"/>
    <w:rPr>
      <w:rFonts w:ascii="Times New Roman" w:eastAsia="Times New Roman" w:hAnsi="Times New Roman" w:cs="Narkisim"/>
      <w:i/>
      <w:i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179">
      <w:bodyDiv w:val="1"/>
      <w:marLeft w:val="0"/>
      <w:marRight w:val="0"/>
      <w:marTop w:val="0"/>
      <w:marBottom w:val="0"/>
      <w:divBdr>
        <w:top w:val="none" w:sz="0" w:space="0" w:color="auto"/>
        <w:left w:val="none" w:sz="0" w:space="0" w:color="auto"/>
        <w:bottom w:val="none" w:sz="0" w:space="0" w:color="auto"/>
        <w:right w:val="none" w:sz="0" w:space="0" w:color="auto"/>
      </w:divBdr>
    </w:div>
    <w:div w:id="430391991">
      <w:bodyDiv w:val="1"/>
      <w:marLeft w:val="0"/>
      <w:marRight w:val="0"/>
      <w:marTop w:val="0"/>
      <w:marBottom w:val="0"/>
      <w:divBdr>
        <w:top w:val="none" w:sz="0" w:space="0" w:color="auto"/>
        <w:left w:val="none" w:sz="0" w:space="0" w:color="auto"/>
        <w:bottom w:val="none" w:sz="0" w:space="0" w:color="auto"/>
        <w:right w:val="none" w:sz="0" w:space="0" w:color="auto"/>
      </w:divBdr>
    </w:div>
    <w:div w:id="443619179">
      <w:bodyDiv w:val="1"/>
      <w:marLeft w:val="0"/>
      <w:marRight w:val="0"/>
      <w:marTop w:val="0"/>
      <w:marBottom w:val="0"/>
      <w:divBdr>
        <w:top w:val="none" w:sz="0" w:space="0" w:color="auto"/>
        <w:left w:val="none" w:sz="0" w:space="0" w:color="auto"/>
        <w:bottom w:val="none" w:sz="0" w:space="0" w:color="auto"/>
        <w:right w:val="none" w:sz="0" w:space="0" w:color="auto"/>
      </w:divBdr>
    </w:div>
    <w:div w:id="481704124">
      <w:bodyDiv w:val="1"/>
      <w:marLeft w:val="0"/>
      <w:marRight w:val="0"/>
      <w:marTop w:val="0"/>
      <w:marBottom w:val="0"/>
      <w:divBdr>
        <w:top w:val="none" w:sz="0" w:space="0" w:color="auto"/>
        <w:left w:val="none" w:sz="0" w:space="0" w:color="auto"/>
        <w:bottom w:val="none" w:sz="0" w:space="0" w:color="auto"/>
        <w:right w:val="none" w:sz="0" w:space="0" w:color="auto"/>
      </w:divBdr>
    </w:div>
    <w:div w:id="548997438">
      <w:bodyDiv w:val="1"/>
      <w:marLeft w:val="0"/>
      <w:marRight w:val="0"/>
      <w:marTop w:val="0"/>
      <w:marBottom w:val="0"/>
      <w:divBdr>
        <w:top w:val="none" w:sz="0" w:space="0" w:color="auto"/>
        <w:left w:val="none" w:sz="0" w:space="0" w:color="auto"/>
        <w:bottom w:val="none" w:sz="0" w:space="0" w:color="auto"/>
        <w:right w:val="none" w:sz="0" w:space="0" w:color="auto"/>
      </w:divBdr>
    </w:div>
    <w:div w:id="648898641">
      <w:bodyDiv w:val="1"/>
      <w:marLeft w:val="0"/>
      <w:marRight w:val="0"/>
      <w:marTop w:val="0"/>
      <w:marBottom w:val="0"/>
      <w:divBdr>
        <w:top w:val="none" w:sz="0" w:space="0" w:color="auto"/>
        <w:left w:val="none" w:sz="0" w:space="0" w:color="auto"/>
        <w:bottom w:val="none" w:sz="0" w:space="0" w:color="auto"/>
        <w:right w:val="none" w:sz="0" w:space="0" w:color="auto"/>
      </w:divBdr>
    </w:div>
    <w:div w:id="763187263">
      <w:bodyDiv w:val="1"/>
      <w:marLeft w:val="0"/>
      <w:marRight w:val="0"/>
      <w:marTop w:val="0"/>
      <w:marBottom w:val="0"/>
      <w:divBdr>
        <w:top w:val="none" w:sz="0" w:space="0" w:color="auto"/>
        <w:left w:val="none" w:sz="0" w:space="0" w:color="auto"/>
        <w:bottom w:val="none" w:sz="0" w:space="0" w:color="auto"/>
        <w:right w:val="none" w:sz="0" w:space="0" w:color="auto"/>
      </w:divBdr>
    </w:div>
    <w:div w:id="769810891">
      <w:bodyDiv w:val="1"/>
      <w:marLeft w:val="0"/>
      <w:marRight w:val="0"/>
      <w:marTop w:val="0"/>
      <w:marBottom w:val="0"/>
      <w:divBdr>
        <w:top w:val="none" w:sz="0" w:space="0" w:color="auto"/>
        <w:left w:val="none" w:sz="0" w:space="0" w:color="auto"/>
        <w:bottom w:val="none" w:sz="0" w:space="0" w:color="auto"/>
        <w:right w:val="none" w:sz="0" w:space="0" w:color="auto"/>
      </w:divBdr>
    </w:div>
    <w:div w:id="907809104">
      <w:bodyDiv w:val="1"/>
      <w:marLeft w:val="0"/>
      <w:marRight w:val="0"/>
      <w:marTop w:val="0"/>
      <w:marBottom w:val="0"/>
      <w:divBdr>
        <w:top w:val="none" w:sz="0" w:space="0" w:color="auto"/>
        <w:left w:val="none" w:sz="0" w:space="0" w:color="auto"/>
        <w:bottom w:val="none" w:sz="0" w:space="0" w:color="auto"/>
        <w:right w:val="none" w:sz="0" w:space="0" w:color="auto"/>
      </w:divBdr>
    </w:div>
    <w:div w:id="1010639817">
      <w:bodyDiv w:val="1"/>
      <w:marLeft w:val="0"/>
      <w:marRight w:val="0"/>
      <w:marTop w:val="0"/>
      <w:marBottom w:val="0"/>
      <w:divBdr>
        <w:top w:val="none" w:sz="0" w:space="0" w:color="auto"/>
        <w:left w:val="none" w:sz="0" w:space="0" w:color="auto"/>
        <w:bottom w:val="none" w:sz="0" w:space="0" w:color="auto"/>
        <w:right w:val="none" w:sz="0" w:space="0" w:color="auto"/>
      </w:divBdr>
    </w:div>
    <w:div w:id="1254046044">
      <w:bodyDiv w:val="1"/>
      <w:marLeft w:val="0"/>
      <w:marRight w:val="0"/>
      <w:marTop w:val="0"/>
      <w:marBottom w:val="0"/>
      <w:divBdr>
        <w:top w:val="none" w:sz="0" w:space="0" w:color="auto"/>
        <w:left w:val="none" w:sz="0" w:space="0" w:color="auto"/>
        <w:bottom w:val="none" w:sz="0" w:space="0" w:color="auto"/>
        <w:right w:val="none" w:sz="0" w:space="0" w:color="auto"/>
      </w:divBdr>
    </w:div>
    <w:div w:id="1326398291">
      <w:bodyDiv w:val="1"/>
      <w:marLeft w:val="0"/>
      <w:marRight w:val="0"/>
      <w:marTop w:val="0"/>
      <w:marBottom w:val="0"/>
      <w:divBdr>
        <w:top w:val="none" w:sz="0" w:space="0" w:color="auto"/>
        <w:left w:val="none" w:sz="0" w:space="0" w:color="auto"/>
        <w:bottom w:val="none" w:sz="0" w:space="0" w:color="auto"/>
        <w:right w:val="none" w:sz="0" w:space="0" w:color="auto"/>
      </w:divBdr>
    </w:div>
    <w:div w:id="1460028856">
      <w:bodyDiv w:val="1"/>
      <w:marLeft w:val="0"/>
      <w:marRight w:val="0"/>
      <w:marTop w:val="0"/>
      <w:marBottom w:val="0"/>
      <w:divBdr>
        <w:top w:val="none" w:sz="0" w:space="0" w:color="auto"/>
        <w:left w:val="none" w:sz="0" w:space="0" w:color="auto"/>
        <w:bottom w:val="none" w:sz="0" w:space="0" w:color="auto"/>
        <w:right w:val="none" w:sz="0" w:space="0" w:color="auto"/>
      </w:divBdr>
    </w:div>
    <w:div w:id="1639846172">
      <w:bodyDiv w:val="1"/>
      <w:marLeft w:val="0"/>
      <w:marRight w:val="0"/>
      <w:marTop w:val="0"/>
      <w:marBottom w:val="0"/>
      <w:divBdr>
        <w:top w:val="none" w:sz="0" w:space="0" w:color="auto"/>
        <w:left w:val="none" w:sz="0" w:space="0" w:color="auto"/>
        <w:bottom w:val="none" w:sz="0" w:space="0" w:color="auto"/>
        <w:right w:val="none" w:sz="0" w:space="0" w:color="auto"/>
      </w:divBdr>
    </w:div>
    <w:div w:id="1739744746">
      <w:bodyDiv w:val="1"/>
      <w:marLeft w:val="0"/>
      <w:marRight w:val="0"/>
      <w:marTop w:val="0"/>
      <w:marBottom w:val="0"/>
      <w:divBdr>
        <w:top w:val="none" w:sz="0" w:space="0" w:color="auto"/>
        <w:left w:val="none" w:sz="0" w:space="0" w:color="auto"/>
        <w:bottom w:val="none" w:sz="0" w:space="0" w:color="auto"/>
        <w:right w:val="none" w:sz="0" w:space="0" w:color="auto"/>
      </w:divBdr>
    </w:div>
    <w:div w:id="1748721557">
      <w:bodyDiv w:val="1"/>
      <w:marLeft w:val="0"/>
      <w:marRight w:val="0"/>
      <w:marTop w:val="0"/>
      <w:marBottom w:val="0"/>
      <w:divBdr>
        <w:top w:val="none" w:sz="0" w:space="0" w:color="auto"/>
        <w:left w:val="none" w:sz="0" w:space="0" w:color="auto"/>
        <w:bottom w:val="none" w:sz="0" w:space="0" w:color="auto"/>
        <w:right w:val="none" w:sz="0" w:space="0" w:color="auto"/>
      </w:divBdr>
    </w:div>
    <w:div w:id="1770160030">
      <w:bodyDiv w:val="1"/>
      <w:marLeft w:val="0"/>
      <w:marRight w:val="0"/>
      <w:marTop w:val="0"/>
      <w:marBottom w:val="0"/>
      <w:divBdr>
        <w:top w:val="none" w:sz="0" w:space="0" w:color="auto"/>
        <w:left w:val="none" w:sz="0" w:space="0" w:color="auto"/>
        <w:bottom w:val="none" w:sz="0" w:space="0" w:color="auto"/>
        <w:right w:val="none" w:sz="0" w:space="0" w:color="auto"/>
      </w:divBdr>
    </w:div>
    <w:div w:id="1924877040">
      <w:bodyDiv w:val="1"/>
      <w:marLeft w:val="0"/>
      <w:marRight w:val="0"/>
      <w:marTop w:val="0"/>
      <w:marBottom w:val="0"/>
      <w:divBdr>
        <w:top w:val="none" w:sz="0" w:space="0" w:color="auto"/>
        <w:left w:val="none" w:sz="0" w:space="0" w:color="auto"/>
        <w:bottom w:val="none" w:sz="0" w:space="0" w:color="auto"/>
        <w:right w:val="none" w:sz="0" w:space="0" w:color="auto"/>
      </w:divBdr>
    </w:div>
    <w:div w:id="1934975037">
      <w:bodyDiv w:val="1"/>
      <w:marLeft w:val="0"/>
      <w:marRight w:val="0"/>
      <w:marTop w:val="0"/>
      <w:marBottom w:val="0"/>
      <w:divBdr>
        <w:top w:val="none" w:sz="0" w:space="0" w:color="auto"/>
        <w:left w:val="none" w:sz="0" w:space="0" w:color="auto"/>
        <w:bottom w:val="none" w:sz="0" w:space="0" w:color="auto"/>
        <w:right w:val="none" w:sz="0" w:space="0" w:color="auto"/>
      </w:divBdr>
    </w:div>
    <w:div w:id="2095082702">
      <w:bodyDiv w:val="1"/>
      <w:marLeft w:val="0"/>
      <w:marRight w:val="0"/>
      <w:marTop w:val="0"/>
      <w:marBottom w:val="0"/>
      <w:divBdr>
        <w:top w:val="none" w:sz="0" w:space="0" w:color="auto"/>
        <w:left w:val="none" w:sz="0" w:space="0" w:color="auto"/>
        <w:bottom w:val="none" w:sz="0" w:space="0" w:color="auto"/>
        <w:right w:val="none" w:sz="0" w:space="0" w:color="auto"/>
      </w:divBdr>
    </w:div>
    <w:div w:id="21263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FD48-B4D5-4306-9029-68B0B97E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21312</Words>
  <Characters>106562</Characters>
  <Application>Microsoft Office Word</Application>
  <DocSecurity>0</DocSecurity>
  <Lines>888</Lines>
  <Paragraphs>255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רן ניסני</dc:creator>
  <cp:lastModifiedBy>Isaac</cp:lastModifiedBy>
  <cp:revision>6</cp:revision>
  <cp:lastPrinted>2012-02-14T12:31:00Z</cp:lastPrinted>
  <dcterms:created xsi:type="dcterms:W3CDTF">2015-03-24T19:19:00Z</dcterms:created>
  <dcterms:modified xsi:type="dcterms:W3CDTF">2015-08-28T20:16:00Z</dcterms:modified>
</cp:coreProperties>
</file>