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02" w:rsidRDefault="00342B73" w:rsidP="006D4F02">
      <w:pPr>
        <w:jc w:val="right"/>
        <w:rPr>
          <w:rFonts w:ascii="David" w:hAnsi="David" w:cs="David"/>
          <w:b/>
          <w:bCs/>
          <w:sz w:val="24"/>
          <w:szCs w:val="24"/>
        </w:rPr>
      </w:pPr>
      <w:r>
        <w:fldChar w:fldCharType="begin"/>
      </w:r>
      <w:r>
        <w:instrText xml:space="preserve"> HYPERLINK "mailto:Yotam.kaplan@biu.ac.il" </w:instrText>
      </w:r>
      <w:r>
        <w:fldChar w:fldCharType="separate"/>
      </w:r>
      <w:r w:rsidR="006D4F02" w:rsidRPr="00CC0A46">
        <w:rPr>
          <w:rStyle w:val="Hyperlink"/>
          <w:rFonts w:ascii="David" w:hAnsi="David" w:cs="David"/>
          <w:sz w:val="24"/>
          <w:szCs w:val="24"/>
        </w:rPr>
        <w:t>Yotam.kaplan@biu.ac.il</w:t>
      </w:r>
      <w:r>
        <w:rPr>
          <w:rStyle w:val="Hyperlink"/>
          <w:rFonts w:ascii="David" w:hAnsi="David" w:cs="David"/>
          <w:sz w:val="24"/>
          <w:szCs w:val="24"/>
        </w:rPr>
        <w:fldChar w:fldCharType="end"/>
      </w:r>
      <w:r w:rsidR="006D4F02">
        <w:rPr>
          <w:rFonts w:ascii="David" w:hAnsi="David" w:cs="David"/>
          <w:b/>
          <w:bCs/>
          <w:sz w:val="24"/>
          <w:szCs w:val="24"/>
        </w:rPr>
        <w:t xml:space="preserve"> </w:t>
      </w:r>
    </w:p>
    <w:p w:rsidR="005244E6" w:rsidRDefault="00BB03C1" w:rsidP="005244E6">
      <w:pPr>
        <w:jc w:val="center"/>
        <w:rPr>
          <w:rFonts w:ascii="David" w:hAnsi="David" w:cs="David"/>
          <w:b/>
          <w:bCs/>
          <w:sz w:val="24"/>
          <w:szCs w:val="24"/>
        </w:rPr>
      </w:pPr>
      <w:r>
        <w:rPr>
          <w:rFonts w:ascii="David" w:hAnsi="David" w:cs="David" w:hint="cs"/>
          <w:b/>
          <w:bCs/>
          <w:sz w:val="24"/>
          <w:szCs w:val="24"/>
          <w:rtl/>
        </w:rPr>
        <w:t>דיני חוזים -  ד"ר יותם קפלן</w:t>
      </w:r>
    </w:p>
    <w:p w:rsidR="00BB03C1" w:rsidRDefault="002C2D3D" w:rsidP="002C2D3D">
      <w:pPr>
        <w:spacing w:line="360" w:lineRule="auto"/>
        <w:jc w:val="both"/>
        <w:rPr>
          <w:rFonts w:ascii="David" w:hAnsi="David" w:cs="David"/>
          <w:b/>
          <w:bCs/>
          <w:sz w:val="24"/>
          <w:szCs w:val="24"/>
          <w:u w:val="single"/>
          <w:rtl/>
        </w:rPr>
      </w:pPr>
      <w:r w:rsidRPr="002C2D3D">
        <w:rPr>
          <w:rFonts w:ascii="David" w:hAnsi="David" w:cs="David" w:hint="cs"/>
          <w:b/>
          <w:bCs/>
          <w:sz w:val="24"/>
          <w:szCs w:val="24"/>
          <w:u w:val="single"/>
          <w:rtl/>
        </w:rPr>
        <w:t>שיעור 1 - 24.10.17</w:t>
      </w:r>
    </w:p>
    <w:p w:rsidR="002C2D3D" w:rsidRDefault="007328E2" w:rsidP="00141196">
      <w:pPr>
        <w:pStyle w:val="a3"/>
        <w:numPr>
          <w:ilvl w:val="0"/>
          <w:numId w:val="1"/>
        </w:numPr>
        <w:spacing w:line="360" w:lineRule="auto"/>
        <w:ind w:left="226"/>
        <w:jc w:val="both"/>
        <w:rPr>
          <w:rFonts w:ascii="David" w:hAnsi="David" w:cs="David"/>
          <w:b/>
          <w:bCs/>
          <w:sz w:val="24"/>
          <w:szCs w:val="24"/>
          <w:u w:val="single"/>
        </w:rPr>
      </w:pPr>
      <w:r>
        <w:rPr>
          <w:rFonts w:ascii="David" w:hAnsi="David" w:cs="David" w:hint="cs"/>
          <w:b/>
          <w:bCs/>
          <w:sz w:val="24"/>
          <w:szCs w:val="24"/>
          <w:u w:val="single"/>
          <w:rtl/>
        </w:rPr>
        <w:t>מבנה הקורס, דיני חוזים:</w:t>
      </w:r>
    </w:p>
    <w:p w:rsidR="007328E2" w:rsidRPr="007B4354" w:rsidRDefault="007328E2" w:rsidP="00141196">
      <w:pPr>
        <w:pStyle w:val="a3"/>
        <w:numPr>
          <w:ilvl w:val="1"/>
          <w:numId w:val="1"/>
        </w:numPr>
        <w:spacing w:line="360" w:lineRule="auto"/>
        <w:ind w:left="651"/>
        <w:jc w:val="both"/>
        <w:rPr>
          <w:rFonts w:ascii="David" w:hAnsi="David" w:cs="David"/>
          <w:sz w:val="24"/>
          <w:szCs w:val="24"/>
        </w:rPr>
      </w:pPr>
      <w:r w:rsidRPr="007B4354">
        <w:rPr>
          <w:rFonts w:ascii="David" w:hAnsi="David" w:cs="David" w:hint="cs"/>
          <w:sz w:val="24"/>
          <w:szCs w:val="24"/>
          <w:rtl/>
        </w:rPr>
        <w:t>מבוא</w:t>
      </w:r>
    </w:p>
    <w:p w:rsidR="007B4354" w:rsidRPr="007B4354" w:rsidRDefault="007B4354" w:rsidP="00141196">
      <w:pPr>
        <w:pStyle w:val="a3"/>
        <w:numPr>
          <w:ilvl w:val="1"/>
          <w:numId w:val="1"/>
        </w:numPr>
        <w:spacing w:line="360" w:lineRule="auto"/>
        <w:ind w:left="651"/>
        <w:jc w:val="both"/>
        <w:rPr>
          <w:rFonts w:ascii="David" w:hAnsi="David" w:cs="David"/>
          <w:sz w:val="24"/>
          <w:szCs w:val="24"/>
        </w:rPr>
      </w:pPr>
      <w:r w:rsidRPr="007B4354">
        <w:rPr>
          <w:rFonts w:ascii="David" w:hAnsi="David" w:cs="David" w:hint="cs"/>
          <w:sz w:val="24"/>
          <w:szCs w:val="24"/>
          <w:rtl/>
        </w:rPr>
        <w:t>היווצרות חוזה</w:t>
      </w:r>
    </w:p>
    <w:p w:rsidR="007B4354" w:rsidRPr="007B4354" w:rsidRDefault="007B4354" w:rsidP="00141196">
      <w:pPr>
        <w:pStyle w:val="a3"/>
        <w:numPr>
          <w:ilvl w:val="1"/>
          <w:numId w:val="1"/>
        </w:numPr>
        <w:spacing w:line="360" w:lineRule="auto"/>
        <w:ind w:left="651"/>
        <w:jc w:val="both"/>
        <w:rPr>
          <w:rFonts w:ascii="David" w:hAnsi="David" w:cs="David"/>
          <w:sz w:val="24"/>
          <w:szCs w:val="24"/>
        </w:rPr>
      </w:pPr>
      <w:r w:rsidRPr="007B4354">
        <w:rPr>
          <w:rFonts w:ascii="David" w:hAnsi="David" w:cs="David" w:hint="cs"/>
          <w:sz w:val="24"/>
          <w:szCs w:val="24"/>
          <w:rtl/>
        </w:rPr>
        <w:t>חיי חוזה</w:t>
      </w:r>
    </w:p>
    <w:p w:rsidR="007B4354" w:rsidRPr="007B4354" w:rsidRDefault="007B4354" w:rsidP="00141196">
      <w:pPr>
        <w:pStyle w:val="a3"/>
        <w:numPr>
          <w:ilvl w:val="1"/>
          <w:numId w:val="1"/>
        </w:numPr>
        <w:spacing w:line="360" w:lineRule="auto"/>
        <w:ind w:left="651"/>
        <w:jc w:val="both"/>
        <w:rPr>
          <w:rFonts w:ascii="David" w:hAnsi="David" w:cs="David"/>
          <w:sz w:val="24"/>
          <w:szCs w:val="24"/>
        </w:rPr>
      </w:pPr>
      <w:r w:rsidRPr="007B4354">
        <w:rPr>
          <w:rFonts w:ascii="David" w:hAnsi="David" w:cs="David" w:hint="cs"/>
          <w:sz w:val="24"/>
          <w:szCs w:val="24"/>
          <w:rtl/>
        </w:rPr>
        <w:t>יציאה מהחוזה</w:t>
      </w:r>
    </w:p>
    <w:p w:rsidR="007B4354" w:rsidRDefault="007B4354" w:rsidP="00141196">
      <w:pPr>
        <w:pStyle w:val="a3"/>
        <w:numPr>
          <w:ilvl w:val="1"/>
          <w:numId w:val="1"/>
        </w:numPr>
        <w:spacing w:line="360" w:lineRule="auto"/>
        <w:ind w:left="651"/>
        <w:jc w:val="both"/>
        <w:rPr>
          <w:rFonts w:ascii="David" w:hAnsi="David" w:cs="David"/>
          <w:sz w:val="24"/>
          <w:szCs w:val="24"/>
        </w:rPr>
      </w:pPr>
      <w:r w:rsidRPr="007B4354">
        <w:rPr>
          <w:rFonts w:ascii="David" w:hAnsi="David" w:cs="David" w:hint="cs"/>
          <w:sz w:val="24"/>
          <w:szCs w:val="24"/>
          <w:rtl/>
        </w:rPr>
        <w:t>סוגי חוזים</w:t>
      </w:r>
      <w:r w:rsidR="009D38EC">
        <w:rPr>
          <w:rFonts w:ascii="David" w:hAnsi="David" w:cs="David" w:hint="cs"/>
          <w:sz w:val="24"/>
          <w:szCs w:val="24"/>
          <w:rtl/>
        </w:rPr>
        <w:t xml:space="preserve"> </w:t>
      </w:r>
    </w:p>
    <w:p w:rsidR="0020761C" w:rsidRDefault="009A1036" w:rsidP="00141196">
      <w:pPr>
        <w:pStyle w:val="a3"/>
        <w:numPr>
          <w:ilvl w:val="0"/>
          <w:numId w:val="1"/>
        </w:numPr>
        <w:spacing w:line="360" w:lineRule="auto"/>
        <w:ind w:left="226"/>
        <w:jc w:val="both"/>
        <w:rPr>
          <w:rFonts w:ascii="David" w:hAnsi="David" w:cs="David"/>
          <w:sz w:val="24"/>
          <w:szCs w:val="24"/>
        </w:rPr>
      </w:pPr>
      <w:r w:rsidRPr="001D0A84">
        <w:rPr>
          <w:rFonts w:ascii="David" w:hAnsi="David" w:cs="David" w:hint="cs"/>
          <w:b/>
          <w:bCs/>
          <w:sz w:val="24"/>
          <w:szCs w:val="24"/>
          <w:rtl/>
        </w:rPr>
        <w:t>דוגמת פתיחה:</w:t>
      </w:r>
      <w:r>
        <w:rPr>
          <w:rFonts w:ascii="David" w:hAnsi="David" w:cs="David" w:hint="cs"/>
          <w:sz w:val="24"/>
          <w:szCs w:val="24"/>
          <w:rtl/>
        </w:rPr>
        <w:t xml:space="preserve"> אדם קנה תנור חימום שהקפיץ את החשמל בבית, הרס מכשירי חשמל ובין היתר הרס לו את הלפטופ עליו היה העותק היחיד של הספר עליו הוא עובד כבר חמש שנים. </w:t>
      </w:r>
      <w:r w:rsidR="001D0A84">
        <w:rPr>
          <w:rFonts w:ascii="David" w:hAnsi="David" w:cs="David" w:hint="cs"/>
          <w:sz w:val="24"/>
          <w:szCs w:val="24"/>
          <w:rtl/>
        </w:rPr>
        <w:t xml:space="preserve">הקונה דורש פיצוי על כלל הנזקים שנגרמו לו כתוצאה מהתנור, ואילו המוכר מראה לו כי הוא חתם כי שווי הפיצוי יהיה עד שוויי המוצר. </w:t>
      </w:r>
    </w:p>
    <w:p w:rsidR="0020761C" w:rsidRPr="00FF5186" w:rsidRDefault="00E93F68" w:rsidP="00141196">
      <w:pPr>
        <w:pStyle w:val="a3"/>
        <w:numPr>
          <w:ilvl w:val="0"/>
          <w:numId w:val="1"/>
        </w:numPr>
        <w:spacing w:line="360" w:lineRule="auto"/>
        <w:ind w:left="226"/>
        <w:jc w:val="both"/>
        <w:rPr>
          <w:rFonts w:ascii="David" w:hAnsi="David" w:cs="David"/>
          <w:b/>
          <w:bCs/>
          <w:sz w:val="24"/>
          <w:szCs w:val="24"/>
        </w:rPr>
      </w:pPr>
      <w:r w:rsidRPr="00FF5186">
        <w:rPr>
          <w:rFonts w:ascii="David" w:hAnsi="David" w:cs="David" w:hint="cs"/>
          <w:b/>
          <w:bCs/>
          <w:sz w:val="24"/>
          <w:szCs w:val="24"/>
          <w:rtl/>
        </w:rPr>
        <w:t>מושגי</w:t>
      </w:r>
      <w:r w:rsidR="008B7071">
        <w:rPr>
          <w:rFonts w:ascii="David" w:hAnsi="David" w:cs="David" w:hint="cs"/>
          <w:b/>
          <w:bCs/>
          <w:sz w:val="24"/>
          <w:szCs w:val="24"/>
          <w:rtl/>
        </w:rPr>
        <w:t>ם שצריך לדעת</w:t>
      </w:r>
      <w:r w:rsidRPr="00FF5186">
        <w:rPr>
          <w:rFonts w:ascii="David" w:hAnsi="David" w:cs="David" w:hint="cs"/>
          <w:b/>
          <w:bCs/>
          <w:sz w:val="24"/>
          <w:szCs w:val="24"/>
          <w:rtl/>
        </w:rPr>
        <w:t>:</w:t>
      </w:r>
    </w:p>
    <w:p w:rsidR="00E93F68" w:rsidRDefault="00E93F68" w:rsidP="00141196">
      <w:pPr>
        <w:pStyle w:val="a3"/>
        <w:numPr>
          <w:ilvl w:val="1"/>
          <w:numId w:val="1"/>
        </w:numPr>
        <w:spacing w:line="360" w:lineRule="auto"/>
        <w:ind w:left="651"/>
        <w:jc w:val="both"/>
        <w:rPr>
          <w:rFonts w:ascii="David" w:hAnsi="David" w:cs="David"/>
          <w:sz w:val="24"/>
          <w:szCs w:val="24"/>
        </w:rPr>
      </w:pPr>
      <w:r w:rsidRPr="00B768C7">
        <w:rPr>
          <w:rFonts w:ascii="David" w:hAnsi="David" w:cs="David" w:hint="cs"/>
          <w:b/>
          <w:bCs/>
          <w:sz w:val="24"/>
          <w:szCs w:val="24"/>
          <w:rtl/>
        </w:rPr>
        <w:t>הלכה -</w:t>
      </w:r>
      <w:r>
        <w:rPr>
          <w:rFonts w:ascii="David" w:hAnsi="David" w:cs="David" w:hint="cs"/>
          <w:sz w:val="24"/>
          <w:szCs w:val="24"/>
          <w:rtl/>
        </w:rPr>
        <w:t xml:space="preserve"> הכלל המשפטי </w:t>
      </w:r>
      <w:r w:rsidR="00B768C7">
        <w:rPr>
          <w:rFonts w:ascii="David" w:hAnsi="David" w:cs="David" w:hint="cs"/>
          <w:sz w:val="24"/>
          <w:szCs w:val="24"/>
          <w:rtl/>
        </w:rPr>
        <w:t>ש</w:t>
      </w:r>
      <w:r>
        <w:rPr>
          <w:rFonts w:ascii="David" w:hAnsi="David" w:cs="David" w:hint="cs"/>
          <w:sz w:val="24"/>
          <w:szCs w:val="24"/>
          <w:rtl/>
        </w:rPr>
        <w:t>פסק הדין</w:t>
      </w:r>
      <w:r w:rsidR="00B768C7">
        <w:rPr>
          <w:rFonts w:ascii="David" w:hAnsi="David" w:cs="David" w:hint="cs"/>
          <w:sz w:val="24"/>
          <w:szCs w:val="24"/>
          <w:rtl/>
        </w:rPr>
        <w:t xml:space="preserve"> קובע</w:t>
      </w:r>
      <w:r>
        <w:rPr>
          <w:rFonts w:ascii="David" w:hAnsi="David" w:cs="David" w:hint="cs"/>
          <w:sz w:val="24"/>
          <w:szCs w:val="24"/>
          <w:rtl/>
        </w:rPr>
        <w:t xml:space="preserve"> שמיועד ליישום. </w:t>
      </w:r>
    </w:p>
    <w:p w:rsidR="00E93F68" w:rsidRDefault="00E3248C" w:rsidP="00141196">
      <w:pPr>
        <w:pStyle w:val="a3"/>
        <w:numPr>
          <w:ilvl w:val="1"/>
          <w:numId w:val="1"/>
        </w:numPr>
        <w:spacing w:line="360" w:lineRule="auto"/>
        <w:ind w:left="651"/>
        <w:jc w:val="both"/>
        <w:rPr>
          <w:rFonts w:ascii="David" w:hAnsi="David" w:cs="David"/>
          <w:sz w:val="24"/>
          <w:szCs w:val="24"/>
        </w:rPr>
      </w:pPr>
      <w:r w:rsidRPr="00E3248C">
        <w:rPr>
          <w:rFonts w:ascii="David" w:hAnsi="David" w:cs="David" w:hint="cs"/>
          <w:b/>
          <w:bCs/>
          <w:sz w:val="24"/>
          <w:szCs w:val="24"/>
          <w:rtl/>
        </w:rPr>
        <w:t>תרופה / סעד -</w:t>
      </w:r>
      <w:r>
        <w:rPr>
          <w:rFonts w:ascii="David" w:hAnsi="David" w:cs="David" w:hint="cs"/>
          <w:sz w:val="24"/>
          <w:szCs w:val="24"/>
          <w:rtl/>
        </w:rPr>
        <w:t xml:space="preserve"> מה שבית המשפט נותן לצד שניצח בתביעה. </w:t>
      </w:r>
    </w:p>
    <w:p w:rsidR="003653C5" w:rsidRDefault="003653C5" w:rsidP="00141196">
      <w:pPr>
        <w:pStyle w:val="a3"/>
        <w:numPr>
          <w:ilvl w:val="1"/>
          <w:numId w:val="1"/>
        </w:numPr>
        <w:spacing w:line="360" w:lineRule="auto"/>
        <w:ind w:left="651"/>
        <w:jc w:val="both"/>
        <w:rPr>
          <w:rFonts w:ascii="David" w:hAnsi="David" w:cs="David"/>
          <w:sz w:val="24"/>
          <w:szCs w:val="24"/>
        </w:rPr>
      </w:pPr>
      <w:r>
        <w:rPr>
          <w:rFonts w:ascii="David" w:hAnsi="David" w:cs="David" w:hint="cs"/>
          <w:b/>
          <w:bCs/>
          <w:sz w:val="24"/>
          <w:szCs w:val="24"/>
          <w:rtl/>
        </w:rPr>
        <w:t>חבות  -</w:t>
      </w:r>
      <w:r>
        <w:rPr>
          <w:rFonts w:ascii="David" w:hAnsi="David" w:cs="David" w:hint="cs"/>
          <w:sz w:val="24"/>
          <w:szCs w:val="24"/>
          <w:rtl/>
        </w:rPr>
        <w:t xml:space="preserve"> עומדת כנגד זכות. אם אדם נפגע בתאונה, יש לי זכות תביעה, ואילו לצד השני יש חבות בנזיקין. </w:t>
      </w:r>
    </w:p>
    <w:p w:rsidR="007453B2" w:rsidRDefault="007453B2" w:rsidP="00141196">
      <w:pPr>
        <w:pStyle w:val="a3"/>
        <w:numPr>
          <w:ilvl w:val="1"/>
          <w:numId w:val="1"/>
        </w:numPr>
        <w:spacing w:line="360" w:lineRule="auto"/>
        <w:ind w:left="651"/>
        <w:jc w:val="both"/>
        <w:rPr>
          <w:rFonts w:ascii="David" w:hAnsi="David" w:cs="David"/>
          <w:sz w:val="24"/>
          <w:szCs w:val="24"/>
        </w:rPr>
      </w:pPr>
      <w:r>
        <w:rPr>
          <w:rFonts w:ascii="David" w:hAnsi="David" w:cs="David" w:hint="cs"/>
          <w:b/>
          <w:bCs/>
          <w:sz w:val="24"/>
          <w:szCs w:val="24"/>
          <w:rtl/>
        </w:rPr>
        <w:t>מבחן -</w:t>
      </w:r>
      <w:r>
        <w:rPr>
          <w:rFonts w:ascii="David" w:hAnsi="David" w:cs="David" w:hint="cs"/>
          <w:sz w:val="24"/>
          <w:szCs w:val="24"/>
          <w:rtl/>
        </w:rPr>
        <w:t xml:space="preserve"> אינדיקציה</w:t>
      </w:r>
      <w:r w:rsidR="009041E4">
        <w:rPr>
          <w:rFonts w:ascii="David" w:hAnsi="David" w:cs="David" w:hint="cs"/>
          <w:sz w:val="24"/>
          <w:szCs w:val="24"/>
          <w:rtl/>
        </w:rPr>
        <w:t>, קריטריון, הדרך האנליטית להכרעה בשאלה מסוימת</w:t>
      </w:r>
      <w:r>
        <w:rPr>
          <w:rFonts w:ascii="David" w:hAnsi="David" w:cs="David" w:hint="cs"/>
          <w:sz w:val="24"/>
          <w:szCs w:val="24"/>
          <w:rtl/>
        </w:rPr>
        <w:t xml:space="preserve"> (כמו מבחן הסבירות</w:t>
      </w:r>
      <w:r w:rsidR="009041E4">
        <w:rPr>
          <w:rFonts w:ascii="David" w:hAnsi="David" w:cs="David" w:hint="cs"/>
          <w:sz w:val="24"/>
          <w:szCs w:val="24"/>
          <w:rtl/>
        </w:rPr>
        <w:t>, מבחן האובייקטיביות, מבחן גמירות דעת</w:t>
      </w:r>
      <w:r>
        <w:rPr>
          <w:rFonts w:ascii="David" w:hAnsi="David" w:cs="David" w:hint="cs"/>
          <w:sz w:val="24"/>
          <w:szCs w:val="24"/>
          <w:rtl/>
        </w:rPr>
        <w:t xml:space="preserve">) </w:t>
      </w:r>
    </w:p>
    <w:p w:rsidR="000B51D2" w:rsidRDefault="000B51D2" w:rsidP="00141196">
      <w:pPr>
        <w:pStyle w:val="a3"/>
        <w:numPr>
          <w:ilvl w:val="1"/>
          <w:numId w:val="1"/>
        </w:numPr>
        <w:spacing w:line="360" w:lineRule="auto"/>
        <w:ind w:left="651"/>
        <w:jc w:val="both"/>
        <w:rPr>
          <w:rFonts w:ascii="David" w:hAnsi="David" w:cs="David"/>
          <w:sz w:val="24"/>
          <w:szCs w:val="24"/>
        </w:rPr>
      </w:pPr>
      <w:r>
        <w:rPr>
          <w:rFonts w:ascii="David" w:hAnsi="David" w:cs="David" w:hint="cs"/>
          <w:b/>
          <w:bCs/>
          <w:sz w:val="24"/>
          <w:szCs w:val="24"/>
          <w:rtl/>
        </w:rPr>
        <w:t xml:space="preserve">שכלול החוזה </w:t>
      </w:r>
      <w:r>
        <w:rPr>
          <w:rFonts w:ascii="David" w:hAnsi="David" w:cs="David" w:hint="cs"/>
          <w:sz w:val="24"/>
          <w:szCs w:val="24"/>
          <w:rtl/>
        </w:rPr>
        <w:t xml:space="preserve">= כריתה. </w:t>
      </w:r>
    </w:p>
    <w:p w:rsidR="00322634" w:rsidRDefault="00322634" w:rsidP="00141196">
      <w:pPr>
        <w:pStyle w:val="a3"/>
        <w:numPr>
          <w:ilvl w:val="1"/>
          <w:numId w:val="1"/>
        </w:numPr>
        <w:spacing w:line="360" w:lineRule="auto"/>
        <w:ind w:left="651"/>
        <w:jc w:val="both"/>
        <w:rPr>
          <w:rFonts w:ascii="David" w:hAnsi="David" w:cs="David"/>
          <w:sz w:val="24"/>
          <w:szCs w:val="24"/>
        </w:rPr>
      </w:pPr>
      <w:r>
        <w:rPr>
          <w:rFonts w:ascii="David" w:hAnsi="David" w:cs="David" w:hint="cs"/>
          <w:b/>
          <w:bCs/>
          <w:sz w:val="24"/>
          <w:szCs w:val="24"/>
          <w:rtl/>
        </w:rPr>
        <w:t xml:space="preserve">תניה </w:t>
      </w:r>
      <w:r w:rsidR="00F96F61">
        <w:rPr>
          <w:rFonts w:ascii="David" w:hAnsi="David" w:cs="David" w:hint="cs"/>
          <w:b/>
          <w:bCs/>
          <w:sz w:val="24"/>
          <w:szCs w:val="24"/>
          <w:rtl/>
        </w:rPr>
        <w:t>-</w:t>
      </w:r>
      <w:r>
        <w:rPr>
          <w:rFonts w:ascii="David" w:hAnsi="David" w:cs="David" w:hint="cs"/>
          <w:b/>
          <w:bCs/>
          <w:sz w:val="24"/>
          <w:szCs w:val="24"/>
          <w:rtl/>
        </w:rPr>
        <w:t xml:space="preserve"> </w:t>
      </w:r>
      <w:r w:rsidRPr="00F96F61">
        <w:rPr>
          <w:rFonts w:ascii="David" w:hAnsi="David" w:cs="David" w:hint="cs"/>
          <w:sz w:val="24"/>
          <w:szCs w:val="24"/>
          <w:rtl/>
        </w:rPr>
        <w:t>סעיף בחוזה.</w:t>
      </w:r>
      <w:r>
        <w:rPr>
          <w:rFonts w:ascii="David" w:hAnsi="David" w:cs="David" w:hint="cs"/>
          <w:b/>
          <w:bCs/>
          <w:sz w:val="24"/>
          <w:szCs w:val="24"/>
          <w:rtl/>
        </w:rPr>
        <w:t xml:space="preserve"> </w:t>
      </w:r>
    </w:p>
    <w:p w:rsidR="000B51D2" w:rsidRDefault="00A34BB9" w:rsidP="00141196">
      <w:pPr>
        <w:pStyle w:val="a3"/>
        <w:numPr>
          <w:ilvl w:val="0"/>
          <w:numId w:val="1"/>
        </w:numPr>
        <w:spacing w:line="360" w:lineRule="auto"/>
        <w:ind w:left="226"/>
        <w:jc w:val="both"/>
        <w:rPr>
          <w:rFonts w:ascii="David" w:hAnsi="David" w:cs="David"/>
          <w:sz w:val="24"/>
          <w:szCs w:val="24"/>
        </w:rPr>
      </w:pPr>
      <w:r>
        <w:rPr>
          <w:rFonts w:ascii="David" w:hAnsi="David" w:cs="David" w:hint="cs"/>
          <w:sz w:val="24"/>
          <w:szCs w:val="24"/>
          <w:rtl/>
        </w:rPr>
        <w:t>הפרספקטיבה בה לומדים חוזים בקורס היא איך בודקים סכסוך חוזי, למה:</w:t>
      </w:r>
    </w:p>
    <w:p w:rsidR="00A34BB9" w:rsidRPr="00A34BB9" w:rsidRDefault="00A34BB9" w:rsidP="00141196">
      <w:pPr>
        <w:pStyle w:val="a3"/>
        <w:numPr>
          <w:ilvl w:val="1"/>
          <w:numId w:val="1"/>
        </w:numPr>
        <w:spacing w:line="360" w:lineRule="auto"/>
        <w:ind w:left="651"/>
        <w:jc w:val="both"/>
        <w:rPr>
          <w:rFonts w:ascii="David" w:hAnsi="David" w:cs="David"/>
          <w:b/>
          <w:bCs/>
          <w:sz w:val="24"/>
          <w:szCs w:val="24"/>
        </w:rPr>
      </w:pPr>
      <w:r w:rsidRPr="00A34BB9">
        <w:rPr>
          <w:rFonts w:ascii="David" w:hAnsi="David" w:cs="David" w:hint="cs"/>
          <w:b/>
          <w:bCs/>
          <w:sz w:val="24"/>
          <w:szCs w:val="24"/>
          <w:rtl/>
        </w:rPr>
        <w:t>משמש ע"וד שעוסקים ב</w:t>
      </w:r>
      <w:r>
        <w:rPr>
          <w:rFonts w:ascii="David" w:hAnsi="David" w:cs="David" w:hint="cs"/>
          <w:b/>
          <w:bCs/>
          <w:sz w:val="24"/>
          <w:szCs w:val="24"/>
          <w:rtl/>
        </w:rPr>
        <w:t>ל</w:t>
      </w:r>
      <w:r w:rsidRPr="00A34BB9">
        <w:rPr>
          <w:rFonts w:ascii="David" w:hAnsi="David" w:cs="David" w:hint="cs"/>
          <w:b/>
          <w:bCs/>
          <w:sz w:val="24"/>
          <w:szCs w:val="24"/>
          <w:rtl/>
        </w:rPr>
        <w:t>יטיגציה</w:t>
      </w:r>
      <w:r>
        <w:rPr>
          <w:rFonts w:ascii="David" w:hAnsi="David" w:cs="David" w:hint="cs"/>
          <w:b/>
          <w:bCs/>
          <w:sz w:val="24"/>
          <w:szCs w:val="24"/>
          <w:rtl/>
        </w:rPr>
        <w:t xml:space="preserve"> - </w:t>
      </w:r>
      <w:r w:rsidRPr="00A34BB9">
        <w:rPr>
          <w:rFonts w:ascii="David" w:hAnsi="David" w:cs="David" w:hint="cs"/>
          <w:sz w:val="24"/>
          <w:szCs w:val="24"/>
          <w:rtl/>
        </w:rPr>
        <w:t>התדיינות</w:t>
      </w:r>
      <w:r>
        <w:rPr>
          <w:rFonts w:ascii="David" w:hAnsi="David" w:cs="David" w:hint="cs"/>
          <w:b/>
          <w:bCs/>
          <w:sz w:val="24"/>
          <w:szCs w:val="24"/>
          <w:rtl/>
        </w:rPr>
        <w:t xml:space="preserve"> </w:t>
      </w:r>
      <w:r w:rsidRPr="00A34BB9">
        <w:rPr>
          <w:rFonts w:ascii="David" w:hAnsi="David" w:cs="David" w:hint="cs"/>
          <w:sz w:val="24"/>
          <w:szCs w:val="24"/>
          <w:rtl/>
        </w:rPr>
        <w:t>בבית משפט.</w:t>
      </w:r>
      <w:r>
        <w:rPr>
          <w:rFonts w:ascii="David" w:hAnsi="David" w:cs="David" w:hint="cs"/>
          <w:b/>
          <w:bCs/>
          <w:sz w:val="24"/>
          <w:szCs w:val="24"/>
          <w:rtl/>
        </w:rPr>
        <w:t xml:space="preserve"> </w:t>
      </w:r>
    </w:p>
    <w:p w:rsidR="00A34BB9" w:rsidRPr="00141196" w:rsidRDefault="00A34BB9" w:rsidP="00141196">
      <w:pPr>
        <w:pStyle w:val="a3"/>
        <w:numPr>
          <w:ilvl w:val="1"/>
          <w:numId w:val="1"/>
        </w:numPr>
        <w:spacing w:line="360" w:lineRule="auto"/>
        <w:ind w:left="651"/>
        <w:jc w:val="both"/>
        <w:rPr>
          <w:rFonts w:ascii="David" w:hAnsi="David" w:cs="David"/>
          <w:sz w:val="24"/>
          <w:szCs w:val="24"/>
          <w:rtl/>
        </w:rPr>
      </w:pPr>
      <w:r w:rsidRPr="00A34BB9">
        <w:rPr>
          <w:rFonts w:ascii="David" w:hAnsi="David" w:cs="David" w:hint="cs"/>
          <w:b/>
          <w:bCs/>
          <w:sz w:val="24"/>
          <w:szCs w:val="24"/>
          <w:rtl/>
        </w:rPr>
        <w:t>משמש עו"ד שעוסק בעסקאות -</w:t>
      </w:r>
      <w:r>
        <w:rPr>
          <w:rFonts w:ascii="David" w:hAnsi="David" w:cs="David" w:hint="cs"/>
          <w:sz w:val="24"/>
          <w:szCs w:val="24"/>
          <w:rtl/>
        </w:rPr>
        <w:t xml:space="preserve"> בונים חוזים תוך צפייה באפשרויות לסכסוכים חוזיים, איך להגן על הלקוח בחוזה כבר עכשיו. </w:t>
      </w:r>
    </w:p>
    <w:p w:rsidR="0020761C" w:rsidRPr="007112E5" w:rsidRDefault="00885847" w:rsidP="00141196">
      <w:pPr>
        <w:pStyle w:val="a3"/>
        <w:numPr>
          <w:ilvl w:val="0"/>
          <w:numId w:val="1"/>
        </w:numPr>
        <w:spacing w:line="360" w:lineRule="auto"/>
        <w:ind w:left="226"/>
        <w:jc w:val="both"/>
        <w:rPr>
          <w:rFonts w:ascii="David" w:hAnsi="David" w:cs="David"/>
          <w:b/>
          <w:bCs/>
          <w:sz w:val="24"/>
          <w:szCs w:val="24"/>
        </w:rPr>
      </w:pPr>
      <w:r w:rsidRPr="007112E5">
        <w:rPr>
          <w:rFonts w:ascii="David" w:hAnsi="David" w:cs="David" w:hint="cs"/>
          <w:b/>
          <w:bCs/>
          <w:sz w:val="24"/>
          <w:szCs w:val="24"/>
          <w:rtl/>
        </w:rPr>
        <w:t>דרישות הקורס:</w:t>
      </w:r>
    </w:p>
    <w:p w:rsidR="00885847" w:rsidRDefault="00885847" w:rsidP="00141196">
      <w:pPr>
        <w:pStyle w:val="a3"/>
        <w:numPr>
          <w:ilvl w:val="1"/>
          <w:numId w:val="1"/>
        </w:numPr>
        <w:spacing w:line="360" w:lineRule="auto"/>
        <w:ind w:left="651"/>
        <w:jc w:val="both"/>
        <w:rPr>
          <w:rFonts w:ascii="David" w:hAnsi="David" w:cs="David"/>
          <w:sz w:val="24"/>
          <w:szCs w:val="24"/>
        </w:rPr>
      </w:pPr>
      <w:r>
        <w:rPr>
          <w:rFonts w:ascii="David" w:hAnsi="David" w:cs="David" w:hint="cs"/>
          <w:sz w:val="24"/>
          <w:szCs w:val="24"/>
          <w:rtl/>
        </w:rPr>
        <w:t>תרבות דיון</w:t>
      </w:r>
    </w:p>
    <w:p w:rsidR="00885847" w:rsidRDefault="00885847" w:rsidP="00141196">
      <w:pPr>
        <w:pStyle w:val="a3"/>
        <w:numPr>
          <w:ilvl w:val="1"/>
          <w:numId w:val="1"/>
        </w:numPr>
        <w:spacing w:line="360" w:lineRule="auto"/>
        <w:ind w:left="651"/>
        <w:jc w:val="both"/>
        <w:rPr>
          <w:rFonts w:ascii="David" w:hAnsi="David" w:cs="David"/>
          <w:sz w:val="24"/>
          <w:szCs w:val="24"/>
        </w:rPr>
      </w:pPr>
      <w:r>
        <w:rPr>
          <w:rFonts w:ascii="David" w:hAnsi="David" w:cs="David" w:hint="cs"/>
          <w:sz w:val="24"/>
          <w:szCs w:val="24"/>
          <w:rtl/>
        </w:rPr>
        <w:t xml:space="preserve">דיון פתוח, נעים, מזמין, לא תוקפים דובר/את הטיעון בצורה לא הוגנת. </w:t>
      </w:r>
    </w:p>
    <w:p w:rsidR="00885847" w:rsidRDefault="00D415D0" w:rsidP="00141196">
      <w:pPr>
        <w:pStyle w:val="a3"/>
        <w:numPr>
          <w:ilvl w:val="1"/>
          <w:numId w:val="1"/>
        </w:numPr>
        <w:spacing w:line="360" w:lineRule="auto"/>
        <w:ind w:left="651"/>
        <w:jc w:val="both"/>
        <w:rPr>
          <w:rFonts w:ascii="David" w:hAnsi="David" w:cs="David"/>
          <w:sz w:val="24"/>
          <w:szCs w:val="24"/>
        </w:rPr>
      </w:pPr>
      <w:r>
        <w:rPr>
          <w:rFonts w:ascii="David" w:hAnsi="David" w:cs="David" w:hint="cs"/>
          <w:sz w:val="24"/>
          <w:szCs w:val="24"/>
          <w:rtl/>
        </w:rPr>
        <w:t xml:space="preserve">נוכחות והשתתפות מבוססת ידע מקצועי. 15 נק' על השתתפות ונוכחות.: קהות (ת"ז) </w:t>
      </w:r>
      <w:r>
        <w:rPr>
          <w:rFonts w:ascii="David" w:hAnsi="David" w:cs="David"/>
          <w:sz w:val="24"/>
          <w:szCs w:val="24"/>
          <w:rtl/>
        </w:rPr>
        <w:t>–</w:t>
      </w:r>
      <w:r>
        <w:rPr>
          <w:rFonts w:ascii="David" w:hAnsi="David" w:cs="David" w:hint="cs"/>
          <w:sz w:val="24"/>
          <w:szCs w:val="24"/>
          <w:rtl/>
        </w:rPr>
        <w:t xml:space="preserve"> דיונים ושאלוני בקיאות על פס"ד. </w:t>
      </w:r>
    </w:p>
    <w:p w:rsidR="00D415D0" w:rsidRDefault="00D415D0" w:rsidP="00141196">
      <w:pPr>
        <w:pStyle w:val="a3"/>
        <w:numPr>
          <w:ilvl w:val="1"/>
          <w:numId w:val="1"/>
        </w:numPr>
        <w:spacing w:line="360" w:lineRule="auto"/>
        <w:ind w:left="651"/>
        <w:jc w:val="both"/>
        <w:rPr>
          <w:rFonts w:ascii="David" w:hAnsi="David" w:cs="David"/>
          <w:sz w:val="24"/>
          <w:szCs w:val="24"/>
        </w:rPr>
      </w:pPr>
      <w:r>
        <w:rPr>
          <w:rFonts w:ascii="David" w:hAnsi="David" w:cs="David" w:hint="cs"/>
          <w:sz w:val="24"/>
          <w:szCs w:val="24"/>
          <w:rtl/>
        </w:rPr>
        <w:t xml:space="preserve">השתתפות ע"ב שאלות המרצה. שאלות פשוטות על פסק הדין. </w:t>
      </w:r>
      <w:r w:rsidR="00F17581">
        <w:rPr>
          <w:rFonts w:ascii="David" w:hAnsi="David" w:cs="David" w:hint="cs"/>
          <w:sz w:val="24"/>
          <w:szCs w:val="24"/>
          <w:rtl/>
        </w:rPr>
        <w:t xml:space="preserve">לפי הסדר הא"ב. </w:t>
      </w:r>
    </w:p>
    <w:p w:rsidR="00793C4B" w:rsidRDefault="00793C4B" w:rsidP="00141196">
      <w:pPr>
        <w:pStyle w:val="a3"/>
        <w:numPr>
          <w:ilvl w:val="1"/>
          <w:numId w:val="1"/>
        </w:numPr>
        <w:spacing w:line="360" w:lineRule="auto"/>
        <w:ind w:left="651"/>
        <w:jc w:val="both"/>
        <w:rPr>
          <w:rFonts w:ascii="David" w:hAnsi="David" w:cs="David"/>
          <w:sz w:val="24"/>
          <w:szCs w:val="24"/>
        </w:rPr>
      </w:pPr>
      <w:r>
        <w:rPr>
          <w:rFonts w:ascii="David" w:hAnsi="David" w:cs="David" w:hint="cs"/>
          <w:sz w:val="24"/>
          <w:szCs w:val="24"/>
          <w:rtl/>
        </w:rPr>
        <w:t xml:space="preserve">המבחן </w:t>
      </w:r>
      <w:r w:rsidR="00DC3F3F">
        <w:rPr>
          <w:rFonts w:ascii="David" w:hAnsi="David" w:cs="David" w:hint="cs"/>
          <w:sz w:val="24"/>
          <w:szCs w:val="24"/>
          <w:rtl/>
        </w:rPr>
        <w:t xml:space="preserve">- </w:t>
      </w:r>
      <w:r>
        <w:rPr>
          <w:rFonts w:ascii="David" w:hAnsi="David" w:cs="David" w:hint="cs"/>
          <w:sz w:val="24"/>
          <w:szCs w:val="24"/>
          <w:rtl/>
        </w:rPr>
        <w:t>ספרים סגורי</w:t>
      </w:r>
      <w:r w:rsidR="0066130F">
        <w:rPr>
          <w:rFonts w:ascii="David" w:hAnsi="David" w:cs="David" w:hint="cs"/>
          <w:sz w:val="24"/>
          <w:szCs w:val="24"/>
          <w:rtl/>
        </w:rPr>
        <w:t>ם,</w:t>
      </w:r>
      <w:r>
        <w:rPr>
          <w:rFonts w:ascii="David" w:hAnsi="David" w:cs="David" w:hint="cs"/>
          <w:sz w:val="24"/>
          <w:szCs w:val="24"/>
          <w:rtl/>
        </w:rPr>
        <w:t xml:space="preserve"> בעיקר ניתוח קייסים. בנוסף </w:t>
      </w:r>
      <w:r w:rsidR="00DC3F3F">
        <w:rPr>
          <w:rFonts w:ascii="David" w:hAnsi="David" w:cs="David" w:hint="cs"/>
          <w:sz w:val="24"/>
          <w:szCs w:val="24"/>
          <w:rtl/>
        </w:rPr>
        <w:t>-</w:t>
      </w:r>
      <w:r>
        <w:rPr>
          <w:rFonts w:ascii="David" w:hAnsi="David" w:cs="David" w:hint="cs"/>
          <w:sz w:val="24"/>
          <w:szCs w:val="24"/>
          <w:rtl/>
        </w:rPr>
        <w:t xml:space="preserve"> שני הגשה של תרגילים ב</w:t>
      </w:r>
      <w:r w:rsidR="00FD5602">
        <w:rPr>
          <w:rFonts w:ascii="David" w:hAnsi="David" w:cs="David" w:hint="cs"/>
          <w:sz w:val="24"/>
          <w:szCs w:val="24"/>
          <w:rtl/>
        </w:rPr>
        <w:t>רשות, יהיה עליהם ציון דמה כאינדיקציה לאיפה אנחנו עומדים.</w:t>
      </w:r>
      <w:r w:rsidR="00992EDF">
        <w:rPr>
          <w:rFonts w:ascii="David" w:hAnsi="David" w:cs="David" w:hint="cs"/>
          <w:sz w:val="24"/>
          <w:szCs w:val="24"/>
          <w:rtl/>
        </w:rPr>
        <w:t xml:space="preserve"> הכנה מצוינת למבחן. </w:t>
      </w:r>
      <w:r w:rsidR="00FD5602">
        <w:rPr>
          <w:rFonts w:ascii="David" w:hAnsi="David" w:cs="David" w:hint="cs"/>
          <w:sz w:val="24"/>
          <w:szCs w:val="24"/>
          <w:rtl/>
        </w:rPr>
        <w:t xml:space="preserve"> יהיו שלושה שיעורי העשרה עם המתרגל. </w:t>
      </w:r>
    </w:p>
    <w:p w:rsidR="008B7071" w:rsidRDefault="008B7071" w:rsidP="008B7071">
      <w:pPr>
        <w:pStyle w:val="a3"/>
        <w:spacing w:line="360" w:lineRule="auto"/>
        <w:jc w:val="both"/>
        <w:rPr>
          <w:rFonts w:ascii="David" w:hAnsi="David" w:cs="David"/>
          <w:sz w:val="24"/>
          <w:szCs w:val="24"/>
          <w:rtl/>
        </w:rPr>
      </w:pPr>
    </w:p>
    <w:p w:rsidR="008B7071" w:rsidRDefault="008B7071" w:rsidP="008B7071">
      <w:pPr>
        <w:pStyle w:val="a3"/>
        <w:spacing w:line="360" w:lineRule="auto"/>
        <w:jc w:val="center"/>
        <w:rPr>
          <w:rFonts w:ascii="David" w:hAnsi="David" w:cs="David"/>
          <w:b/>
          <w:bCs/>
          <w:sz w:val="24"/>
          <w:szCs w:val="24"/>
          <w:u w:val="single"/>
          <w:rtl/>
        </w:rPr>
      </w:pPr>
      <w:r w:rsidRPr="008B7071">
        <w:rPr>
          <w:rFonts w:ascii="David" w:hAnsi="David" w:cs="David" w:hint="cs"/>
          <w:b/>
          <w:bCs/>
          <w:sz w:val="24"/>
          <w:szCs w:val="24"/>
          <w:u w:val="single"/>
          <w:rtl/>
        </w:rPr>
        <w:lastRenderedPageBreak/>
        <w:t>מבוא לדיני חוזים - מושגי יסוד</w:t>
      </w:r>
    </w:p>
    <w:p w:rsidR="008B7071" w:rsidRDefault="008B7071" w:rsidP="008B7071">
      <w:pPr>
        <w:pStyle w:val="a3"/>
        <w:spacing w:line="360" w:lineRule="auto"/>
        <w:jc w:val="center"/>
        <w:rPr>
          <w:rFonts w:ascii="David" w:hAnsi="David" w:cs="David"/>
          <w:b/>
          <w:bCs/>
          <w:sz w:val="24"/>
          <w:szCs w:val="24"/>
          <w:u w:val="single"/>
          <w:rtl/>
        </w:rPr>
      </w:pPr>
    </w:p>
    <w:p w:rsidR="008B7071" w:rsidRDefault="007E5A2C" w:rsidP="00141196">
      <w:pPr>
        <w:pStyle w:val="a3"/>
        <w:numPr>
          <w:ilvl w:val="0"/>
          <w:numId w:val="2"/>
        </w:numPr>
        <w:spacing w:line="360" w:lineRule="auto"/>
        <w:ind w:left="84"/>
        <w:jc w:val="both"/>
        <w:rPr>
          <w:rFonts w:ascii="David" w:hAnsi="David" w:cs="David"/>
          <w:sz w:val="24"/>
          <w:szCs w:val="24"/>
        </w:rPr>
      </w:pPr>
      <w:r w:rsidRPr="007E5A2C">
        <w:rPr>
          <w:rFonts w:ascii="David" w:hAnsi="David" w:cs="David" w:hint="cs"/>
          <w:b/>
          <w:bCs/>
          <w:sz w:val="24"/>
          <w:szCs w:val="24"/>
          <w:rtl/>
        </w:rPr>
        <w:t>חוזה</w:t>
      </w:r>
      <w:r w:rsidRPr="007E5A2C">
        <w:rPr>
          <w:rFonts w:ascii="David" w:hAnsi="David" w:cs="David" w:hint="cs"/>
          <w:sz w:val="24"/>
          <w:szCs w:val="24"/>
          <w:rtl/>
        </w:rPr>
        <w:t xml:space="preserve"> הוא הסכם מחייב משפטית</w:t>
      </w:r>
      <w:r w:rsidR="000458F4">
        <w:rPr>
          <w:rFonts w:ascii="David" w:hAnsi="David" w:cs="David" w:hint="cs"/>
          <w:sz w:val="24"/>
          <w:szCs w:val="24"/>
          <w:rtl/>
        </w:rPr>
        <w:t xml:space="preserve"> בין שני צדדים או יותר</w:t>
      </w:r>
      <w:r w:rsidRPr="007E5A2C">
        <w:rPr>
          <w:rFonts w:ascii="David" w:hAnsi="David" w:cs="David" w:hint="cs"/>
          <w:sz w:val="24"/>
          <w:szCs w:val="24"/>
          <w:rtl/>
        </w:rPr>
        <w:t xml:space="preserve">. הגדרה אנליטית. </w:t>
      </w:r>
      <w:r>
        <w:rPr>
          <w:rFonts w:ascii="David" w:hAnsi="David" w:cs="David" w:hint="cs"/>
          <w:sz w:val="24"/>
          <w:szCs w:val="24"/>
          <w:rtl/>
        </w:rPr>
        <w:t xml:space="preserve">לא כל הסכמה היא חוזה. צריך שההסכמה תהיה מחייבת משפטית. </w:t>
      </w:r>
      <w:r w:rsidR="00723247">
        <w:rPr>
          <w:rFonts w:ascii="David" w:hAnsi="David" w:cs="David" w:hint="cs"/>
          <w:sz w:val="24"/>
          <w:szCs w:val="24"/>
          <w:rtl/>
        </w:rPr>
        <w:t>הסכם</w:t>
      </w:r>
      <w:r w:rsidR="00E2600A">
        <w:rPr>
          <w:rFonts w:ascii="David" w:hAnsi="David" w:cs="David" w:hint="cs"/>
          <w:sz w:val="24"/>
          <w:szCs w:val="24"/>
          <w:rtl/>
        </w:rPr>
        <w:t xml:space="preserve"> ג'נטלמני </w:t>
      </w:r>
      <w:r w:rsidR="00AF74B3">
        <w:rPr>
          <w:rFonts w:ascii="David" w:hAnsi="David" w:cs="David" w:hint="cs"/>
          <w:sz w:val="24"/>
          <w:szCs w:val="24"/>
          <w:rtl/>
        </w:rPr>
        <w:t>-</w:t>
      </w:r>
      <w:r w:rsidR="00E2600A">
        <w:rPr>
          <w:rFonts w:ascii="David" w:hAnsi="David" w:cs="David" w:hint="cs"/>
          <w:sz w:val="24"/>
          <w:szCs w:val="24"/>
          <w:rtl/>
        </w:rPr>
        <w:t xml:space="preserve"> חוזה ל</w:t>
      </w:r>
      <w:r w:rsidR="0034772C">
        <w:rPr>
          <w:rFonts w:ascii="David" w:hAnsi="David" w:cs="David" w:hint="cs"/>
          <w:sz w:val="24"/>
          <w:szCs w:val="24"/>
          <w:rtl/>
        </w:rPr>
        <w:t>א משפטי, לא רשמי</w:t>
      </w:r>
      <w:r w:rsidR="00E2600A">
        <w:rPr>
          <w:rFonts w:ascii="David" w:hAnsi="David" w:cs="David" w:hint="cs"/>
          <w:sz w:val="24"/>
          <w:szCs w:val="24"/>
          <w:rtl/>
        </w:rPr>
        <w:t xml:space="preserve">. </w:t>
      </w:r>
      <w:r w:rsidR="00CD3B89">
        <w:rPr>
          <w:rFonts w:ascii="David" w:hAnsi="David" w:cs="David" w:hint="cs"/>
          <w:sz w:val="24"/>
          <w:szCs w:val="24"/>
          <w:rtl/>
        </w:rPr>
        <w:t>הסכם</w:t>
      </w:r>
      <w:r w:rsidR="0034772C">
        <w:rPr>
          <w:rFonts w:ascii="David" w:hAnsi="David" w:cs="David" w:hint="cs"/>
          <w:sz w:val="24"/>
          <w:szCs w:val="24"/>
          <w:rtl/>
        </w:rPr>
        <w:t xml:space="preserve"> ג'נטלמני יכול להגיע לבית משפט (אם למשל המרצה מבטל את ה-15 נק', הייתה על זה הסתמכות). </w:t>
      </w:r>
    </w:p>
    <w:p w:rsidR="0034772C" w:rsidRDefault="000458F4" w:rsidP="00141196">
      <w:pPr>
        <w:pStyle w:val="a3"/>
        <w:numPr>
          <w:ilvl w:val="0"/>
          <w:numId w:val="2"/>
        </w:numPr>
        <w:spacing w:line="360" w:lineRule="auto"/>
        <w:ind w:left="84"/>
        <w:jc w:val="both"/>
        <w:rPr>
          <w:rFonts w:ascii="David" w:hAnsi="David" w:cs="David"/>
          <w:sz w:val="24"/>
          <w:szCs w:val="24"/>
        </w:rPr>
      </w:pPr>
      <w:r w:rsidRPr="000458F4">
        <w:rPr>
          <w:rFonts w:ascii="David" w:hAnsi="David" w:cs="David" w:hint="cs"/>
          <w:b/>
          <w:bCs/>
          <w:sz w:val="24"/>
          <w:szCs w:val="24"/>
          <w:rtl/>
        </w:rPr>
        <w:t>זכות חוזית</w:t>
      </w:r>
      <w:r>
        <w:rPr>
          <w:rFonts w:ascii="David" w:hAnsi="David" w:cs="David" w:hint="cs"/>
          <w:sz w:val="24"/>
          <w:szCs w:val="24"/>
          <w:rtl/>
        </w:rPr>
        <w:t xml:space="preserve"> זו זכות שנובעת מחוזה. (לדוגמא מעסקת מכר של דירה, ראובן מוכר לשמעון דירה, לשמעון יש זכות חוזית לקבל את הדירה). </w:t>
      </w:r>
      <w:r w:rsidR="008C7668">
        <w:rPr>
          <w:rFonts w:ascii="David" w:hAnsi="David" w:cs="David" w:hint="cs"/>
          <w:sz w:val="24"/>
          <w:szCs w:val="24"/>
          <w:rtl/>
        </w:rPr>
        <w:t>זכות אינרן - זכויות כלפי כולם,  הזכות לקניין (המחשב הזה הוא שלי מול כל העולם). הזכות שלא יפגעו בי, היא מול כל העולם. במידה</w:t>
      </w:r>
      <w:r w:rsidR="00D758D9">
        <w:rPr>
          <w:rFonts w:ascii="David" w:hAnsi="David" w:cs="David" w:hint="cs"/>
          <w:sz w:val="24"/>
          <w:szCs w:val="24"/>
          <w:rtl/>
        </w:rPr>
        <w:t xml:space="preserve"> ומישהו פגע בי ואני תובעת אותו, משהופרה, הזכות הופכת לזכות גברא. </w:t>
      </w:r>
      <w:r w:rsidR="008C7668">
        <w:rPr>
          <w:rFonts w:ascii="David" w:hAnsi="David" w:cs="David" w:hint="cs"/>
          <w:sz w:val="24"/>
          <w:szCs w:val="24"/>
          <w:rtl/>
        </w:rPr>
        <w:t xml:space="preserve"> זכות גברא </w:t>
      </w:r>
      <w:r w:rsidR="00D758D9">
        <w:rPr>
          <w:rFonts w:ascii="David" w:hAnsi="David" w:cs="David" w:hint="cs"/>
          <w:sz w:val="24"/>
          <w:szCs w:val="24"/>
          <w:rtl/>
        </w:rPr>
        <w:t>-</w:t>
      </w:r>
      <w:r w:rsidR="008C7668">
        <w:rPr>
          <w:rFonts w:ascii="David" w:hAnsi="David" w:cs="David" w:hint="cs"/>
          <w:sz w:val="24"/>
          <w:szCs w:val="24"/>
          <w:rtl/>
        </w:rPr>
        <w:t xml:space="preserve"> מול מישהו אחד (הזכות לקבל דירה ממישהו אח). </w:t>
      </w:r>
    </w:p>
    <w:p w:rsidR="008C7668" w:rsidRDefault="002832F4" w:rsidP="00141196">
      <w:pPr>
        <w:pStyle w:val="a3"/>
        <w:numPr>
          <w:ilvl w:val="0"/>
          <w:numId w:val="2"/>
        </w:numPr>
        <w:spacing w:line="360" w:lineRule="auto"/>
        <w:ind w:left="84"/>
        <w:jc w:val="both"/>
        <w:rPr>
          <w:rFonts w:ascii="David" w:hAnsi="David" w:cs="David"/>
          <w:sz w:val="24"/>
          <w:szCs w:val="24"/>
        </w:rPr>
      </w:pPr>
      <w:r w:rsidRPr="002832F4">
        <w:rPr>
          <w:rFonts w:ascii="David" w:hAnsi="David" w:cs="David" w:hint="cs"/>
          <w:b/>
          <w:bCs/>
          <w:sz w:val="24"/>
          <w:szCs w:val="24"/>
          <w:rtl/>
        </w:rPr>
        <w:t>תפקידם של חוזים -</w:t>
      </w:r>
      <w:r>
        <w:rPr>
          <w:rFonts w:ascii="David" w:hAnsi="David" w:cs="David" w:hint="cs"/>
          <w:sz w:val="24"/>
          <w:szCs w:val="24"/>
          <w:rtl/>
        </w:rPr>
        <w:t xml:space="preserve"> למה צריך שחוזה יהיה תחת הסכמה משפטית מחייבת? </w:t>
      </w:r>
    </w:p>
    <w:p w:rsidR="003D2D44" w:rsidRDefault="003D2D44" w:rsidP="00141196">
      <w:pPr>
        <w:pStyle w:val="a3"/>
        <w:numPr>
          <w:ilvl w:val="1"/>
          <w:numId w:val="2"/>
        </w:numPr>
        <w:spacing w:line="360" w:lineRule="auto"/>
        <w:ind w:left="509"/>
        <w:jc w:val="both"/>
        <w:rPr>
          <w:rFonts w:ascii="David" w:hAnsi="David" w:cs="David"/>
          <w:sz w:val="24"/>
          <w:szCs w:val="24"/>
        </w:rPr>
      </w:pPr>
      <w:r w:rsidRPr="003D2D44">
        <w:rPr>
          <w:rFonts w:ascii="David" w:hAnsi="David" w:cs="David" w:hint="cs"/>
          <w:b/>
          <w:bCs/>
          <w:sz w:val="24"/>
          <w:szCs w:val="24"/>
          <w:rtl/>
        </w:rPr>
        <w:t>מנגנון אכיפה -</w:t>
      </w:r>
      <w:r>
        <w:rPr>
          <w:rFonts w:ascii="David" w:hAnsi="David" w:cs="David" w:hint="cs"/>
          <w:sz w:val="24"/>
          <w:szCs w:val="24"/>
          <w:rtl/>
        </w:rPr>
        <w:t xml:space="preserve"> גב בסיסי שנותן לצדדים חופש ובסיס לבנות הסדרים משפטיים ועסקאות שהמדינה תעמוד מאחוריהם, שיכבלו אותם במקרה של הפרה. </w:t>
      </w:r>
    </w:p>
    <w:p w:rsidR="00102025" w:rsidRPr="00102025" w:rsidRDefault="00102025" w:rsidP="00615133">
      <w:pPr>
        <w:pStyle w:val="a3"/>
        <w:numPr>
          <w:ilvl w:val="0"/>
          <w:numId w:val="3"/>
        </w:numPr>
        <w:spacing w:line="360" w:lineRule="auto"/>
        <w:jc w:val="both"/>
        <w:rPr>
          <w:rFonts w:ascii="David" w:hAnsi="David" w:cs="David"/>
          <w:b/>
          <w:bCs/>
          <w:sz w:val="24"/>
          <w:szCs w:val="24"/>
          <w:rtl/>
        </w:rPr>
      </w:pPr>
      <w:r w:rsidRPr="00102025">
        <w:rPr>
          <w:rFonts w:ascii="David" w:hAnsi="David" w:cs="David" w:hint="cs"/>
          <w:b/>
          <w:bCs/>
          <w:sz w:val="24"/>
          <w:szCs w:val="24"/>
          <w:rtl/>
        </w:rPr>
        <w:t>רשימת קריאה לשיעור הבא (גמירות דעת):</w:t>
      </w:r>
    </w:p>
    <w:p w:rsidR="00102025" w:rsidRDefault="00102025" w:rsidP="00141196">
      <w:pPr>
        <w:pStyle w:val="a3"/>
        <w:numPr>
          <w:ilvl w:val="2"/>
          <w:numId w:val="1"/>
        </w:numPr>
        <w:spacing w:line="360" w:lineRule="auto"/>
        <w:ind w:left="1218"/>
        <w:jc w:val="both"/>
        <w:rPr>
          <w:rFonts w:ascii="David" w:hAnsi="David" w:cs="David"/>
          <w:sz w:val="24"/>
          <w:szCs w:val="24"/>
        </w:rPr>
      </w:pPr>
      <w:r>
        <w:rPr>
          <w:rFonts w:ascii="David" w:hAnsi="David" w:cs="David" w:hint="cs"/>
          <w:sz w:val="24"/>
          <w:szCs w:val="24"/>
          <w:rtl/>
        </w:rPr>
        <w:t>פס"ד זנבק נ' דצינגר</w:t>
      </w:r>
    </w:p>
    <w:p w:rsidR="00102025" w:rsidRDefault="00102025" w:rsidP="00141196">
      <w:pPr>
        <w:pStyle w:val="a3"/>
        <w:numPr>
          <w:ilvl w:val="2"/>
          <w:numId w:val="1"/>
        </w:numPr>
        <w:spacing w:line="360" w:lineRule="auto"/>
        <w:ind w:left="1218"/>
        <w:jc w:val="both"/>
        <w:rPr>
          <w:rFonts w:ascii="David" w:hAnsi="David" w:cs="David"/>
          <w:sz w:val="24"/>
          <w:szCs w:val="24"/>
        </w:rPr>
      </w:pPr>
      <w:r>
        <w:rPr>
          <w:rFonts w:ascii="David" w:hAnsi="David" w:cs="David" w:hint="cs"/>
          <w:sz w:val="24"/>
          <w:szCs w:val="24"/>
          <w:rtl/>
        </w:rPr>
        <w:t>פס"ד פרץ בוני הנגב נ' בוחבוט (להתמקד בשמגר)</w:t>
      </w:r>
    </w:p>
    <w:p w:rsidR="00102025" w:rsidRDefault="00102025" w:rsidP="00141196">
      <w:pPr>
        <w:pStyle w:val="a3"/>
        <w:numPr>
          <w:ilvl w:val="2"/>
          <w:numId w:val="1"/>
        </w:numPr>
        <w:spacing w:line="360" w:lineRule="auto"/>
        <w:ind w:left="1218"/>
        <w:jc w:val="both"/>
        <w:rPr>
          <w:rFonts w:ascii="David" w:hAnsi="David" w:cs="David"/>
          <w:sz w:val="24"/>
          <w:szCs w:val="24"/>
        </w:rPr>
      </w:pPr>
      <w:r>
        <w:rPr>
          <w:rFonts w:ascii="David" w:hAnsi="David" w:cs="David" w:hint="cs"/>
          <w:sz w:val="24"/>
          <w:szCs w:val="24"/>
          <w:rtl/>
        </w:rPr>
        <w:t>פס"ד בראשי נ' בראשי</w:t>
      </w:r>
    </w:p>
    <w:p w:rsidR="00117F55" w:rsidRPr="00306551" w:rsidRDefault="00117F55" w:rsidP="00117F55">
      <w:pPr>
        <w:spacing w:line="360" w:lineRule="auto"/>
        <w:jc w:val="both"/>
        <w:rPr>
          <w:rFonts w:ascii="David" w:hAnsi="David" w:cs="David"/>
          <w:b/>
          <w:bCs/>
          <w:sz w:val="24"/>
          <w:szCs w:val="24"/>
          <w:u w:val="single"/>
          <w:rtl/>
        </w:rPr>
      </w:pPr>
      <w:r w:rsidRPr="00306551">
        <w:rPr>
          <w:rFonts w:ascii="David" w:hAnsi="David" w:cs="David" w:hint="cs"/>
          <w:b/>
          <w:bCs/>
          <w:sz w:val="24"/>
          <w:szCs w:val="24"/>
          <w:u w:val="single"/>
          <w:rtl/>
        </w:rPr>
        <w:t>שיעור 2 - 26.10.17</w:t>
      </w:r>
    </w:p>
    <w:p w:rsidR="00306551" w:rsidRDefault="00DB007A" w:rsidP="00141196">
      <w:pPr>
        <w:pStyle w:val="a3"/>
        <w:numPr>
          <w:ilvl w:val="2"/>
          <w:numId w:val="1"/>
        </w:numPr>
        <w:spacing w:line="360" w:lineRule="auto"/>
        <w:ind w:left="226" w:hanging="426"/>
        <w:jc w:val="both"/>
        <w:rPr>
          <w:rFonts w:ascii="David" w:hAnsi="David" w:cs="David"/>
          <w:b/>
          <w:bCs/>
          <w:sz w:val="24"/>
          <w:szCs w:val="24"/>
        </w:rPr>
      </w:pPr>
      <w:r>
        <w:rPr>
          <w:rFonts w:ascii="David" w:hAnsi="David" w:cs="David" w:hint="cs"/>
          <w:b/>
          <w:bCs/>
          <w:sz w:val="24"/>
          <w:szCs w:val="24"/>
          <w:rtl/>
        </w:rPr>
        <w:t>כלים בדיני חוזים:</w:t>
      </w:r>
    </w:p>
    <w:p w:rsidR="00DB007A" w:rsidRDefault="00DB007A" w:rsidP="00141196">
      <w:pPr>
        <w:pStyle w:val="a3"/>
        <w:numPr>
          <w:ilvl w:val="1"/>
          <w:numId w:val="1"/>
        </w:numPr>
        <w:spacing w:line="360" w:lineRule="auto"/>
        <w:ind w:left="368"/>
        <w:jc w:val="both"/>
        <w:rPr>
          <w:rFonts w:ascii="David" w:hAnsi="David" w:cs="David"/>
          <w:b/>
          <w:bCs/>
          <w:sz w:val="24"/>
          <w:szCs w:val="24"/>
        </w:rPr>
      </w:pPr>
      <w:r>
        <w:rPr>
          <w:rFonts w:ascii="David" w:hAnsi="David" w:cs="David" w:hint="cs"/>
          <w:b/>
          <w:bCs/>
          <w:sz w:val="24"/>
          <w:szCs w:val="24"/>
          <w:rtl/>
        </w:rPr>
        <w:t>כללים מול סטנדרטים -</w:t>
      </w:r>
      <w:r w:rsidRPr="00DB007A">
        <w:rPr>
          <w:rFonts w:ascii="David" w:hAnsi="David" w:cs="David" w:hint="cs"/>
          <w:sz w:val="24"/>
          <w:szCs w:val="24"/>
          <w:rtl/>
        </w:rPr>
        <w:t>כלל הוא חד וברור וקובע גבול מאוד ברור. (כלל לדוגמא: הגבלת מהירות, עד 90 קמ"ש). סטנדרט הוא הרבה יותר גמיש, לדוג': צריך לנסוע לפי כללי הדרך. במובן מסוים, גמירת דעת זה סטנדרט. חתימה זה כלל.</w:t>
      </w:r>
      <w:r>
        <w:rPr>
          <w:rFonts w:ascii="David" w:hAnsi="David" w:cs="David" w:hint="cs"/>
          <w:b/>
          <w:bCs/>
          <w:sz w:val="24"/>
          <w:szCs w:val="24"/>
          <w:rtl/>
        </w:rPr>
        <w:t xml:space="preserve"> </w:t>
      </w:r>
    </w:p>
    <w:p w:rsidR="000850A1" w:rsidRDefault="000850A1" w:rsidP="00141196">
      <w:pPr>
        <w:pStyle w:val="a3"/>
        <w:spacing w:line="360" w:lineRule="auto"/>
        <w:ind w:left="368"/>
        <w:jc w:val="both"/>
        <w:rPr>
          <w:rFonts w:ascii="David" w:hAnsi="David" w:cs="David"/>
          <w:b/>
          <w:bCs/>
          <w:sz w:val="24"/>
          <w:szCs w:val="24"/>
          <w:rtl/>
        </w:rPr>
      </w:pPr>
      <w:r>
        <w:rPr>
          <w:rFonts w:ascii="David" w:hAnsi="David" w:cs="David" w:hint="cs"/>
          <w:b/>
          <w:bCs/>
          <w:sz w:val="24"/>
          <w:szCs w:val="24"/>
          <w:rtl/>
        </w:rPr>
        <w:t xml:space="preserve">היתרון של כלל </w:t>
      </w:r>
      <w:r w:rsidR="004F6F8D">
        <w:rPr>
          <w:rFonts w:ascii="David" w:hAnsi="David" w:cs="David" w:hint="cs"/>
          <w:b/>
          <w:bCs/>
          <w:sz w:val="24"/>
          <w:szCs w:val="24"/>
          <w:rtl/>
        </w:rPr>
        <w:t>זו</w:t>
      </w:r>
      <w:r>
        <w:rPr>
          <w:rFonts w:ascii="David" w:hAnsi="David" w:cs="David" w:hint="cs"/>
          <w:b/>
          <w:bCs/>
          <w:sz w:val="24"/>
          <w:szCs w:val="24"/>
          <w:rtl/>
        </w:rPr>
        <w:t xml:space="preserve"> וודאות.</w:t>
      </w:r>
      <w:r>
        <w:rPr>
          <w:rFonts w:ascii="David" w:hAnsi="David" w:cs="David" w:hint="cs"/>
          <w:sz w:val="24"/>
          <w:szCs w:val="24"/>
          <w:rtl/>
        </w:rPr>
        <w:t xml:space="preserve"> אנחנו יודעים מה יקרה. ברם, מדובר בוודאות למי שיודע את הכלל. </w:t>
      </w:r>
    </w:p>
    <w:p w:rsidR="000850A1" w:rsidRDefault="000850A1" w:rsidP="00141196">
      <w:pPr>
        <w:pStyle w:val="a3"/>
        <w:spacing w:line="360" w:lineRule="auto"/>
        <w:ind w:left="368"/>
        <w:jc w:val="both"/>
        <w:rPr>
          <w:rFonts w:ascii="David" w:hAnsi="David" w:cs="David"/>
          <w:b/>
          <w:bCs/>
          <w:sz w:val="24"/>
          <w:szCs w:val="24"/>
          <w:rtl/>
        </w:rPr>
      </w:pPr>
      <w:r>
        <w:rPr>
          <w:rFonts w:ascii="David" w:hAnsi="David" w:cs="David" w:hint="cs"/>
          <w:b/>
          <w:bCs/>
          <w:sz w:val="24"/>
          <w:szCs w:val="24"/>
          <w:rtl/>
        </w:rPr>
        <w:t>היתרון של סטנדרט ז</w:t>
      </w:r>
      <w:r w:rsidR="004F6F8D">
        <w:rPr>
          <w:rFonts w:ascii="David" w:hAnsi="David" w:cs="David" w:hint="cs"/>
          <w:b/>
          <w:bCs/>
          <w:sz w:val="24"/>
          <w:szCs w:val="24"/>
          <w:rtl/>
        </w:rPr>
        <w:t xml:space="preserve">ו גמישות. </w:t>
      </w:r>
      <w:r>
        <w:rPr>
          <w:rFonts w:ascii="David" w:hAnsi="David" w:cs="David" w:hint="cs"/>
          <w:b/>
          <w:bCs/>
          <w:sz w:val="24"/>
          <w:szCs w:val="24"/>
          <w:rtl/>
        </w:rPr>
        <w:t xml:space="preserve"> </w:t>
      </w:r>
    </w:p>
    <w:p w:rsidR="00745C59" w:rsidRPr="00745C59" w:rsidRDefault="00745C59" w:rsidP="00141196">
      <w:pPr>
        <w:pStyle w:val="a3"/>
        <w:numPr>
          <w:ilvl w:val="1"/>
          <w:numId w:val="1"/>
        </w:numPr>
        <w:spacing w:line="360" w:lineRule="auto"/>
        <w:ind w:left="368"/>
        <w:jc w:val="both"/>
        <w:rPr>
          <w:rFonts w:ascii="David" w:hAnsi="David" w:cs="David"/>
          <w:b/>
          <w:bCs/>
          <w:sz w:val="24"/>
          <w:szCs w:val="24"/>
        </w:rPr>
      </w:pPr>
      <w:r>
        <w:rPr>
          <w:rFonts w:ascii="David" w:hAnsi="David" w:cs="David" w:hint="cs"/>
          <w:b/>
          <w:bCs/>
          <w:sz w:val="24"/>
          <w:szCs w:val="24"/>
          <w:rtl/>
        </w:rPr>
        <w:t xml:space="preserve">דין קוגנטי מול דין דיספוזיטיבי - </w:t>
      </w:r>
      <w:r w:rsidRPr="00745C59">
        <w:rPr>
          <w:rFonts w:ascii="David" w:hAnsi="David" w:cs="David" w:hint="cs"/>
          <w:sz w:val="24"/>
          <w:szCs w:val="24"/>
          <w:rtl/>
        </w:rPr>
        <w:t>דין קוגנטי זה דין מחייב</w:t>
      </w:r>
      <w:r>
        <w:rPr>
          <w:rFonts w:ascii="David" w:hAnsi="David" w:cs="David" w:hint="cs"/>
          <w:sz w:val="24"/>
          <w:szCs w:val="24"/>
          <w:rtl/>
        </w:rPr>
        <w:t xml:space="preserve"> שאי אפשר להתנות עליו</w:t>
      </w:r>
      <w:r w:rsidRPr="00745C59">
        <w:rPr>
          <w:rFonts w:ascii="David" w:hAnsi="David" w:cs="David" w:hint="cs"/>
          <w:sz w:val="24"/>
          <w:szCs w:val="24"/>
          <w:rtl/>
        </w:rPr>
        <w:t>, ודין דיספוזיטיבי זה דין מאפשר</w:t>
      </w:r>
      <w:r>
        <w:rPr>
          <w:rFonts w:ascii="David" w:hAnsi="David" w:cs="David" w:hint="cs"/>
          <w:sz w:val="24"/>
          <w:szCs w:val="24"/>
          <w:rtl/>
        </w:rPr>
        <w:t>, שאפשר להתנות עליו.</w:t>
      </w:r>
      <w:r w:rsidRPr="00745C59">
        <w:rPr>
          <w:rFonts w:ascii="David" w:hAnsi="David" w:cs="David" w:hint="cs"/>
          <w:sz w:val="24"/>
          <w:szCs w:val="24"/>
          <w:rtl/>
        </w:rPr>
        <w:t xml:space="preserve"> כללים דיספוזיטיביי</w:t>
      </w:r>
      <w:r w:rsidRPr="00745C59">
        <w:rPr>
          <w:rFonts w:ascii="David" w:hAnsi="David" w:cs="David" w:hint="eastAsia"/>
          <w:sz w:val="24"/>
          <w:szCs w:val="24"/>
          <w:rtl/>
        </w:rPr>
        <w:t>ם</w:t>
      </w:r>
      <w:r w:rsidRPr="00745C59">
        <w:rPr>
          <w:rFonts w:ascii="David" w:hAnsi="David" w:cs="David" w:hint="cs"/>
          <w:sz w:val="24"/>
          <w:szCs w:val="24"/>
          <w:rtl/>
        </w:rPr>
        <w:t xml:space="preserve"> יוצרי</w:t>
      </w:r>
      <w:r w:rsidR="004E31E5">
        <w:rPr>
          <w:rFonts w:ascii="David" w:hAnsi="David" w:cs="David" w:hint="cs"/>
          <w:sz w:val="24"/>
          <w:szCs w:val="24"/>
          <w:rtl/>
        </w:rPr>
        <w:t xml:space="preserve">ם </w:t>
      </w:r>
    </w:p>
    <w:p w:rsidR="00745C59" w:rsidRPr="00F61B2A" w:rsidRDefault="00745C59" w:rsidP="00141196">
      <w:pPr>
        <w:pStyle w:val="a3"/>
        <w:numPr>
          <w:ilvl w:val="1"/>
          <w:numId w:val="1"/>
        </w:numPr>
        <w:spacing w:line="360" w:lineRule="auto"/>
        <w:ind w:left="368"/>
        <w:jc w:val="both"/>
        <w:rPr>
          <w:rFonts w:ascii="David" w:hAnsi="David" w:cs="David"/>
          <w:sz w:val="24"/>
          <w:szCs w:val="24"/>
        </w:rPr>
      </w:pPr>
      <w:r>
        <w:rPr>
          <w:rFonts w:ascii="David" w:hAnsi="David" w:cs="David" w:hint="cs"/>
          <w:b/>
          <w:bCs/>
          <w:sz w:val="24"/>
          <w:szCs w:val="24"/>
          <w:rtl/>
        </w:rPr>
        <w:t>משפט מול יושר -</w:t>
      </w:r>
      <w:r>
        <w:rPr>
          <w:rFonts w:ascii="David" w:hAnsi="David" w:cs="David" w:hint="cs"/>
          <w:sz w:val="24"/>
          <w:szCs w:val="24"/>
          <w:rtl/>
        </w:rPr>
        <w:t xml:space="preserve"> המקור במשפט האנגלי. היו בתי משפט של המלך אשר היו אוכפים את המשפט ומערכת החוקים, והיו מערכת אחרת של בתי משפט שבהם איש דת היה שופט את היושר. </w:t>
      </w:r>
      <w:r w:rsidRPr="00745C59">
        <w:rPr>
          <w:rFonts w:ascii="David" w:hAnsi="David" w:cs="David" w:hint="cs"/>
          <w:sz w:val="24"/>
          <w:szCs w:val="24"/>
          <w:rtl/>
        </w:rPr>
        <w:t>אמנם שיטות המשפט האלה לא קיימות יותר, אך התפיסות קיימות - מה מטרת המשפט? בתי משפט של יושר פותרים את אי הצדק במקרה הספציפי. מהו תפקידו של בית המשפט?</w:t>
      </w:r>
      <w:r>
        <w:rPr>
          <w:rFonts w:ascii="David" w:hAnsi="David" w:cs="David" w:hint="cs"/>
          <w:b/>
          <w:bCs/>
          <w:sz w:val="24"/>
          <w:szCs w:val="24"/>
          <w:rtl/>
        </w:rPr>
        <w:t xml:space="preserve"> </w:t>
      </w:r>
      <w:r w:rsidRPr="00745C59">
        <w:rPr>
          <w:rFonts w:ascii="David" w:hAnsi="David" w:cs="David" w:hint="cs"/>
          <w:sz w:val="24"/>
          <w:szCs w:val="24"/>
          <w:rtl/>
        </w:rPr>
        <w:t>אפשר לראות מגמות בבתי המשפט, יש בתי משפט ששמים דגש על יושר. השאלה היא כמה אתה מקריב את הוודאות והיציבות לטובת הצדק במקרה ספציפי.</w:t>
      </w:r>
      <w:r>
        <w:rPr>
          <w:rFonts w:ascii="David" w:hAnsi="David" w:cs="David" w:hint="cs"/>
          <w:b/>
          <w:bCs/>
          <w:sz w:val="24"/>
          <w:szCs w:val="24"/>
          <w:rtl/>
        </w:rPr>
        <w:t xml:space="preserve"> </w:t>
      </w:r>
      <w:r w:rsidR="00F61B2A" w:rsidRPr="00F61B2A">
        <w:rPr>
          <w:rFonts w:ascii="David" w:hAnsi="David" w:cs="David" w:hint="cs"/>
          <w:sz w:val="24"/>
          <w:szCs w:val="24"/>
          <w:rtl/>
        </w:rPr>
        <w:t xml:space="preserve">יש שיטענו שעל בית המשפט רק ליישם את הכללים והחוקים. </w:t>
      </w:r>
    </w:p>
    <w:p w:rsidR="00745C59" w:rsidRDefault="00745C59" w:rsidP="00141196">
      <w:pPr>
        <w:pStyle w:val="a3"/>
        <w:numPr>
          <w:ilvl w:val="1"/>
          <w:numId w:val="1"/>
        </w:numPr>
        <w:spacing w:line="360" w:lineRule="auto"/>
        <w:ind w:left="368"/>
        <w:jc w:val="both"/>
        <w:rPr>
          <w:rFonts w:ascii="David" w:hAnsi="David" w:cs="David"/>
          <w:b/>
          <w:bCs/>
          <w:sz w:val="24"/>
          <w:szCs w:val="24"/>
        </w:rPr>
      </w:pPr>
      <w:r>
        <w:rPr>
          <w:rFonts w:ascii="David" w:hAnsi="David" w:cs="David" w:hint="cs"/>
          <w:b/>
          <w:bCs/>
          <w:sz w:val="24"/>
          <w:szCs w:val="24"/>
          <w:rtl/>
        </w:rPr>
        <w:t xml:space="preserve">רציו מול אוביטר </w:t>
      </w:r>
      <w:r w:rsidR="004E31E5">
        <w:rPr>
          <w:rFonts w:ascii="David" w:hAnsi="David" w:cs="David" w:hint="cs"/>
          <w:sz w:val="24"/>
          <w:szCs w:val="24"/>
          <w:rtl/>
        </w:rPr>
        <w:t>-</w:t>
      </w:r>
      <w:r>
        <w:rPr>
          <w:rFonts w:ascii="David" w:hAnsi="David" w:cs="David" w:hint="cs"/>
          <w:sz w:val="24"/>
          <w:szCs w:val="24"/>
          <w:rtl/>
        </w:rPr>
        <w:t xml:space="preserve"> </w:t>
      </w:r>
      <w:r w:rsidR="004E31E5" w:rsidRPr="004E31E5">
        <w:rPr>
          <w:rFonts w:ascii="David" w:hAnsi="David" w:cs="David" w:hint="cs"/>
          <w:sz w:val="24"/>
          <w:szCs w:val="24"/>
          <w:rtl/>
        </w:rPr>
        <w:t xml:space="preserve">הרציו זה פסק הדין המחייב בנוגע לשאלה המשפטית שנשאלה. אוביטר זה תוספת של השופטים על נושאים שמסביב, חשוב לפסקי דין הבאים. </w:t>
      </w:r>
    </w:p>
    <w:p w:rsidR="00885407" w:rsidRDefault="00885407" w:rsidP="00303962">
      <w:pPr>
        <w:pStyle w:val="a3"/>
        <w:spacing w:line="360" w:lineRule="auto"/>
        <w:ind w:left="1440"/>
        <w:jc w:val="both"/>
        <w:rPr>
          <w:rFonts w:ascii="David" w:hAnsi="David" w:cs="David"/>
          <w:b/>
          <w:bCs/>
          <w:sz w:val="24"/>
          <w:szCs w:val="24"/>
          <w:rtl/>
        </w:rPr>
      </w:pPr>
    </w:p>
    <w:p w:rsidR="00141196" w:rsidRDefault="00141196" w:rsidP="00141196">
      <w:pPr>
        <w:pStyle w:val="a3"/>
        <w:spacing w:line="360" w:lineRule="auto"/>
        <w:jc w:val="center"/>
        <w:rPr>
          <w:rFonts w:ascii="David" w:hAnsi="David" w:cs="David"/>
          <w:b/>
          <w:bCs/>
          <w:sz w:val="24"/>
          <w:szCs w:val="24"/>
          <w:u w:val="single"/>
          <w:rtl/>
        </w:rPr>
      </w:pPr>
    </w:p>
    <w:p w:rsidR="00761F66" w:rsidRDefault="004259FA" w:rsidP="00141196">
      <w:pPr>
        <w:pStyle w:val="a3"/>
        <w:spacing w:line="360" w:lineRule="auto"/>
        <w:ind w:hanging="919"/>
        <w:jc w:val="center"/>
        <w:rPr>
          <w:rFonts w:ascii="David" w:hAnsi="David" w:cs="David"/>
          <w:b/>
          <w:bCs/>
          <w:sz w:val="24"/>
          <w:szCs w:val="24"/>
          <w:u w:val="single"/>
          <w:rtl/>
        </w:rPr>
      </w:pPr>
      <w:r w:rsidRPr="00761F66">
        <w:rPr>
          <w:rFonts w:ascii="David" w:hAnsi="David" w:cs="David" w:hint="cs"/>
          <w:b/>
          <w:bCs/>
          <w:sz w:val="24"/>
          <w:szCs w:val="24"/>
          <w:u w:val="single"/>
          <w:rtl/>
        </w:rPr>
        <w:lastRenderedPageBreak/>
        <w:t>היסטוריה של דיני החוזים בישראל</w:t>
      </w:r>
    </w:p>
    <w:p w:rsidR="00761F66" w:rsidRPr="00761F66" w:rsidRDefault="00761F66" w:rsidP="00761F66">
      <w:pPr>
        <w:pStyle w:val="a3"/>
        <w:spacing w:line="360" w:lineRule="auto"/>
        <w:jc w:val="center"/>
        <w:rPr>
          <w:rFonts w:ascii="David" w:hAnsi="David" w:cs="David"/>
          <w:b/>
          <w:bCs/>
          <w:sz w:val="24"/>
          <w:szCs w:val="24"/>
          <w:u w:val="single"/>
        </w:rPr>
      </w:pPr>
    </w:p>
    <w:p w:rsidR="00885407" w:rsidRPr="004259FA" w:rsidRDefault="00885407" w:rsidP="00141196">
      <w:pPr>
        <w:pStyle w:val="a3"/>
        <w:numPr>
          <w:ilvl w:val="0"/>
          <w:numId w:val="1"/>
        </w:numPr>
        <w:spacing w:line="360" w:lineRule="auto"/>
        <w:ind w:left="84"/>
        <w:jc w:val="both"/>
        <w:rPr>
          <w:rFonts w:ascii="David" w:hAnsi="David" w:cs="David"/>
          <w:b/>
          <w:bCs/>
          <w:sz w:val="24"/>
          <w:szCs w:val="24"/>
        </w:rPr>
      </w:pPr>
      <w:r w:rsidRPr="004259FA">
        <w:rPr>
          <w:rFonts w:ascii="David" w:hAnsi="David" w:cs="David" w:hint="cs"/>
          <w:sz w:val="24"/>
          <w:szCs w:val="24"/>
          <w:rtl/>
        </w:rPr>
        <w:t>המשפט האנגלי המקובל מבוסס על השיטה האדוורסרית, ועל זה מתבססים דיני החוזים הישראלים. בשנות השבעים מתחילה חקיקה</w:t>
      </w:r>
      <w:r w:rsidR="004259FA" w:rsidRPr="004259FA">
        <w:rPr>
          <w:rFonts w:ascii="David" w:hAnsi="David" w:cs="David" w:hint="cs"/>
          <w:sz w:val="24"/>
          <w:szCs w:val="24"/>
          <w:rtl/>
        </w:rPr>
        <w:t xml:space="preserve"> מואצת (10-13 חוקים)</w:t>
      </w:r>
      <w:r w:rsidRPr="004259FA">
        <w:rPr>
          <w:rFonts w:ascii="David" w:hAnsi="David" w:cs="David" w:hint="cs"/>
          <w:sz w:val="24"/>
          <w:szCs w:val="24"/>
          <w:rtl/>
        </w:rPr>
        <w:t xml:space="preserve"> של דיני החוזים בישראל, שמיובאת מאירופה </w:t>
      </w:r>
      <w:r w:rsidR="004259FA" w:rsidRPr="004259FA">
        <w:rPr>
          <w:rFonts w:ascii="David" w:hAnsi="David" w:cs="David" w:hint="cs"/>
          <w:sz w:val="24"/>
          <w:szCs w:val="24"/>
          <w:rtl/>
        </w:rPr>
        <w:t>-</w:t>
      </w:r>
      <w:r w:rsidRPr="004259FA">
        <w:rPr>
          <w:rFonts w:ascii="David" w:hAnsi="David" w:cs="David" w:hint="cs"/>
          <w:sz w:val="24"/>
          <w:szCs w:val="24"/>
          <w:rtl/>
        </w:rPr>
        <w:t xml:space="preserve"> מגרמניה ומצרפת, כאשר באלה מודגשים הרעיונות של סטנדרטיים </w:t>
      </w:r>
      <w:r w:rsidR="004259FA" w:rsidRPr="004259FA">
        <w:rPr>
          <w:rFonts w:ascii="David" w:hAnsi="David" w:cs="David" w:hint="cs"/>
          <w:sz w:val="24"/>
          <w:szCs w:val="24"/>
          <w:rtl/>
        </w:rPr>
        <w:t>-</w:t>
      </w:r>
      <w:r w:rsidRPr="004259FA">
        <w:rPr>
          <w:rFonts w:ascii="David" w:hAnsi="David" w:cs="David" w:hint="cs"/>
          <w:sz w:val="24"/>
          <w:szCs w:val="24"/>
          <w:rtl/>
        </w:rPr>
        <w:t xml:space="preserve"> חוקים הרבה יותר רחבים. </w:t>
      </w:r>
    </w:p>
    <w:p w:rsidR="006B02AA" w:rsidRDefault="004259FA" w:rsidP="00141196">
      <w:pPr>
        <w:pStyle w:val="a3"/>
        <w:numPr>
          <w:ilvl w:val="0"/>
          <w:numId w:val="1"/>
        </w:numPr>
        <w:spacing w:line="360" w:lineRule="auto"/>
        <w:ind w:left="84"/>
        <w:jc w:val="both"/>
        <w:rPr>
          <w:rFonts w:ascii="David" w:hAnsi="David" w:cs="David"/>
          <w:b/>
          <w:bCs/>
          <w:sz w:val="24"/>
          <w:szCs w:val="24"/>
        </w:rPr>
      </w:pPr>
      <w:r w:rsidRPr="004259FA">
        <w:rPr>
          <w:rFonts w:ascii="David" w:hAnsi="David" w:cs="David" w:hint="cs"/>
          <w:b/>
          <w:bCs/>
          <w:sz w:val="24"/>
          <w:szCs w:val="24"/>
          <w:rtl/>
        </w:rPr>
        <w:t xml:space="preserve">מגמות ואידיאולוגיה בדיני חוזים </w:t>
      </w:r>
      <w:r>
        <w:rPr>
          <w:rFonts w:ascii="David" w:hAnsi="David" w:cs="David" w:hint="cs"/>
          <w:b/>
          <w:bCs/>
          <w:sz w:val="24"/>
          <w:szCs w:val="24"/>
          <w:rtl/>
        </w:rPr>
        <w:t>-</w:t>
      </w:r>
      <w:r w:rsidRPr="004259FA">
        <w:rPr>
          <w:rFonts w:ascii="David" w:hAnsi="David" w:cs="David" w:hint="cs"/>
          <w:b/>
          <w:bCs/>
          <w:sz w:val="24"/>
          <w:szCs w:val="24"/>
          <w:rtl/>
        </w:rPr>
        <w:t xml:space="preserve"> </w:t>
      </w:r>
      <w:r>
        <w:rPr>
          <w:rFonts w:ascii="David" w:hAnsi="David" w:cs="David" w:hint="cs"/>
          <w:sz w:val="24"/>
          <w:szCs w:val="24"/>
          <w:rtl/>
        </w:rPr>
        <w:t xml:space="preserve">מחולק לגישה קלאסית ולגישה המודרנית. </w:t>
      </w:r>
      <w:r w:rsidR="006B02AA">
        <w:rPr>
          <w:rFonts w:ascii="David" w:hAnsi="David" w:cs="David" w:hint="cs"/>
          <w:b/>
          <w:bCs/>
          <w:sz w:val="24"/>
          <w:szCs w:val="24"/>
          <w:rtl/>
        </w:rPr>
        <w:t xml:space="preserve">תפיסה של שוק חופשי בה יש שוויון כוחות בין הצדדים. </w:t>
      </w:r>
    </w:p>
    <w:p w:rsidR="006B02AA" w:rsidRDefault="006B02AA" w:rsidP="00141196">
      <w:pPr>
        <w:pStyle w:val="a3"/>
        <w:spacing w:line="360" w:lineRule="auto"/>
        <w:ind w:left="84"/>
        <w:jc w:val="both"/>
        <w:rPr>
          <w:rFonts w:ascii="David" w:hAnsi="David" w:cs="David"/>
          <w:b/>
          <w:bCs/>
          <w:sz w:val="24"/>
          <w:szCs w:val="24"/>
          <w:rtl/>
        </w:rPr>
      </w:pPr>
      <w:r>
        <w:rPr>
          <w:rFonts w:ascii="David" w:hAnsi="David" w:cs="David" w:hint="cs"/>
          <w:b/>
          <w:bCs/>
          <w:sz w:val="24"/>
          <w:szCs w:val="24"/>
          <w:rtl/>
        </w:rPr>
        <w:t xml:space="preserve">בגישה הקלאסית - </w:t>
      </w:r>
      <w:r w:rsidRPr="006B02AA">
        <w:rPr>
          <w:rFonts w:ascii="David" w:hAnsi="David" w:cs="David" w:hint="cs"/>
          <w:sz w:val="24"/>
          <w:szCs w:val="24"/>
          <w:rtl/>
        </w:rPr>
        <w:t xml:space="preserve">המטרה היא להגשים את רצון הצדדים. הדגש הוא על החירות ועל הצדדים </w:t>
      </w:r>
      <w:r w:rsidRPr="006B02AA">
        <w:rPr>
          <w:rFonts w:ascii="David" w:hAnsi="David" w:cs="David"/>
          <w:sz w:val="24"/>
          <w:szCs w:val="24"/>
          <w:rtl/>
        </w:rPr>
        <w:t>–</w:t>
      </w:r>
      <w:r w:rsidRPr="006B02AA">
        <w:rPr>
          <w:rFonts w:ascii="David" w:hAnsi="David" w:cs="David" w:hint="cs"/>
          <w:sz w:val="24"/>
          <w:szCs w:val="24"/>
          <w:rtl/>
        </w:rPr>
        <w:t xml:space="preserve"> מה הם רצו. בית המשפט יכבד תניות</w:t>
      </w:r>
      <w:r w:rsidR="00061A27">
        <w:rPr>
          <w:rFonts w:ascii="David" w:hAnsi="David" w:cs="David" w:hint="cs"/>
          <w:sz w:val="24"/>
          <w:szCs w:val="24"/>
          <w:rtl/>
        </w:rPr>
        <w:t xml:space="preserve">, </w:t>
      </w:r>
      <w:r w:rsidRPr="006B02AA">
        <w:rPr>
          <w:rFonts w:ascii="David" w:hAnsi="David" w:cs="David" w:hint="cs"/>
          <w:sz w:val="24"/>
          <w:szCs w:val="24"/>
          <w:rtl/>
        </w:rPr>
        <w:t>את מה שהצדדים קבעו</w:t>
      </w:r>
      <w:r w:rsidR="00350EB3">
        <w:rPr>
          <w:rFonts w:ascii="David" w:hAnsi="David" w:cs="David" w:hint="cs"/>
          <w:sz w:val="24"/>
          <w:szCs w:val="24"/>
          <w:rtl/>
        </w:rPr>
        <w:t xml:space="preserve"> (ארה"ב </w:t>
      </w:r>
      <w:r w:rsidR="00350EB3">
        <w:rPr>
          <w:rFonts w:ascii="David" w:hAnsi="David" w:cs="David"/>
          <w:sz w:val="24"/>
          <w:szCs w:val="24"/>
          <w:rtl/>
        </w:rPr>
        <w:t>–</w:t>
      </w:r>
      <w:r w:rsidR="00350EB3">
        <w:rPr>
          <w:rFonts w:ascii="David" w:hAnsi="David" w:cs="David" w:hint="cs"/>
          <w:sz w:val="24"/>
          <w:szCs w:val="24"/>
          <w:rtl/>
        </w:rPr>
        <w:t xml:space="preserve"> בנק ולקוח נמצאים בשוויון כוחות)</w:t>
      </w:r>
      <w:r w:rsidRPr="006B02AA">
        <w:rPr>
          <w:rFonts w:ascii="David" w:hAnsi="David" w:cs="David" w:hint="cs"/>
          <w:sz w:val="24"/>
          <w:szCs w:val="24"/>
          <w:rtl/>
        </w:rPr>
        <w:t>.</w:t>
      </w:r>
      <w:r>
        <w:rPr>
          <w:rFonts w:ascii="David" w:hAnsi="David" w:cs="David" w:hint="cs"/>
          <w:b/>
          <w:bCs/>
          <w:sz w:val="24"/>
          <w:szCs w:val="24"/>
          <w:rtl/>
        </w:rPr>
        <w:t xml:space="preserve">  </w:t>
      </w:r>
    </w:p>
    <w:p w:rsidR="00297301" w:rsidRDefault="006B02AA" w:rsidP="00141196">
      <w:pPr>
        <w:pStyle w:val="a3"/>
        <w:spacing w:line="360" w:lineRule="auto"/>
        <w:ind w:left="84"/>
        <w:jc w:val="both"/>
        <w:rPr>
          <w:rFonts w:ascii="David" w:hAnsi="David" w:cs="David"/>
          <w:sz w:val="24"/>
          <w:szCs w:val="24"/>
          <w:rtl/>
        </w:rPr>
      </w:pPr>
      <w:r>
        <w:rPr>
          <w:rFonts w:ascii="David" w:hAnsi="David" w:cs="David" w:hint="cs"/>
          <w:b/>
          <w:bCs/>
          <w:sz w:val="24"/>
          <w:szCs w:val="24"/>
          <w:rtl/>
        </w:rPr>
        <w:t xml:space="preserve">הגישה המודרנית - </w:t>
      </w:r>
      <w:r w:rsidRPr="006B02AA">
        <w:rPr>
          <w:rFonts w:ascii="David" w:hAnsi="David" w:cs="David" w:hint="cs"/>
          <w:sz w:val="24"/>
          <w:szCs w:val="24"/>
          <w:rtl/>
        </w:rPr>
        <w:t>לוקחת בחשבון שאין שוויון כוחות בין הצדדים, ולכן יכולים לפסול תניות (חוזה אחיד, מי החזק ומי החלש), התחשבות בנסיבות הכריתה</w:t>
      </w:r>
      <w:r w:rsidR="00350EB3">
        <w:rPr>
          <w:rFonts w:ascii="David" w:hAnsi="David" w:cs="David" w:hint="cs"/>
          <w:sz w:val="24"/>
          <w:szCs w:val="24"/>
          <w:rtl/>
        </w:rPr>
        <w:t xml:space="preserve">. (ישראל </w:t>
      </w:r>
      <w:r w:rsidR="00350EB3">
        <w:rPr>
          <w:rFonts w:ascii="David" w:hAnsi="David" w:cs="David"/>
          <w:sz w:val="24"/>
          <w:szCs w:val="24"/>
          <w:rtl/>
        </w:rPr>
        <w:t>–</w:t>
      </w:r>
      <w:r w:rsidR="00350EB3">
        <w:rPr>
          <w:rFonts w:ascii="David" w:hAnsi="David" w:cs="David" w:hint="cs"/>
          <w:sz w:val="24"/>
          <w:szCs w:val="24"/>
          <w:rtl/>
        </w:rPr>
        <w:t xml:space="preserve"> יש פערי כוחות בין הבנק ללקוח, הבנק חזק יותר).</w:t>
      </w:r>
    </w:p>
    <w:p w:rsidR="00F34AEC" w:rsidRDefault="00F34AEC" w:rsidP="00F34AEC">
      <w:pPr>
        <w:pStyle w:val="a3"/>
        <w:spacing w:line="360" w:lineRule="auto"/>
        <w:ind w:left="1800"/>
        <w:jc w:val="both"/>
        <w:rPr>
          <w:rFonts w:ascii="David" w:hAnsi="David" w:cs="David"/>
          <w:sz w:val="24"/>
          <w:szCs w:val="24"/>
        </w:rPr>
      </w:pPr>
    </w:p>
    <w:p w:rsidR="000A4F60" w:rsidRPr="0080154D" w:rsidRDefault="00F34AEC" w:rsidP="00141196">
      <w:pPr>
        <w:tabs>
          <w:tab w:val="left" w:pos="1325"/>
        </w:tabs>
        <w:spacing w:line="360" w:lineRule="auto"/>
        <w:ind w:hanging="341"/>
        <w:jc w:val="center"/>
        <w:rPr>
          <w:rFonts w:ascii="David" w:hAnsi="David" w:cs="David"/>
          <w:b/>
          <w:bCs/>
          <w:sz w:val="28"/>
          <w:szCs w:val="28"/>
          <w:u w:val="single"/>
          <w:rtl/>
        </w:rPr>
      </w:pPr>
      <w:r w:rsidRPr="0080154D">
        <w:rPr>
          <w:rFonts w:ascii="David" w:hAnsi="David" w:cs="David" w:hint="cs"/>
          <w:b/>
          <w:bCs/>
          <w:sz w:val="28"/>
          <w:szCs w:val="28"/>
          <w:u w:val="single"/>
          <w:rtl/>
        </w:rPr>
        <w:t>היוצרות החוזה</w:t>
      </w:r>
      <w:r w:rsidR="000A4F60" w:rsidRPr="0080154D">
        <w:rPr>
          <w:rFonts w:ascii="David" w:hAnsi="David" w:cs="David" w:hint="cs"/>
          <w:b/>
          <w:bCs/>
          <w:sz w:val="28"/>
          <w:szCs w:val="28"/>
          <w:u w:val="single"/>
          <w:rtl/>
        </w:rPr>
        <w:t xml:space="preserve"> </w:t>
      </w:r>
    </w:p>
    <w:p w:rsidR="000A4F60" w:rsidRPr="00761F66" w:rsidRDefault="000A4F60" w:rsidP="00141196">
      <w:pPr>
        <w:tabs>
          <w:tab w:val="left" w:pos="1325"/>
        </w:tabs>
        <w:spacing w:line="360" w:lineRule="auto"/>
        <w:ind w:hanging="341"/>
        <w:jc w:val="center"/>
        <w:rPr>
          <w:rFonts w:ascii="David" w:hAnsi="David" w:cs="David"/>
          <w:b/>
          <w:bCs/>
          <w:sz w:val="24"/>
          <w:szCs w:val="24"/>
          <w:u w:val="single"/>
          <w:rtl/>
        </w:rPr>
      </w:pPr>
      <w:r w:rsidRPr="00761F66">
        <w:rPr>
          <w:rFonts w:ascii="David" w:hAnsi="David" w:cs="David" w:hint="cs"/>
          <w:b/>
          <w:bCs/>
          <w:sz w:val="24"/>
          <w:szCs w:val="24"/>
          <w:u w:val="single"/>
          <w:rtl/>
        </w:rPr>
        <w:t>גמירת דעת:</w:t>
      </w:r>
    </w:p>
    <w:p w:rsidR="00F34AEC" w:rsidRPr="000A4F60" w:rsidRDefault="00F34AEC" w:rsidP="00615133">
      <w:pPr>
        <w:pStyle w:val="a3"/>
        <w:numPr>
          <w:ilvl w:val="0"/>
          <w:numId w:val="9"/>
        </w:numPr>
        <w:spacing w:line="360" w:lineRule="auto"/>
        <w:rPr>
          <w:rFonts w:ascii="David" w:hAnsi="David" w:cs="David"/>
          <w:b/>
          <w:bCs/>
          <w:sz w:val="24"/>
          <w:szCs w:val="24"/>
        </w:rPr>
      </w:pPr>
      <w:r w:rsidRPr="000A4F60">
        <w:rPr>
          <w:rFonts w:ascii="David" w:hAnsi="David" w:cs="David" w:hint="cs"/>
          <w:b/>
          <w:bCs/>
          <w:sz w:val="24"/>
          <w:szCs w:val="24"/>
          <w:rtl/>
        </w:rPr>
        <w:t xml:space="preserve">פס"ד זנדבק נ' דנצינגר: </w:t>
      </w:r>
    </w:p>
    <w:tbl>
      <w:tblPr>
        <w:tblStyle w:val="a9"/>
        <w:tblpPr w:leftFromText="180" w:rightFromText="180" w:vertAnchor="text" w:horzAnchor="margin" w:tblpY="42"/>
        <w:bidiVisual/>
        <w:tblW w:w="8207" w:type="dxa"/>
        <w:tblLook w:val="04A0" w:firstRow="1" w:lastRow="0" w:firstColumn="1" w:lastColumn="0" w:noHBand="0" w:noVBand="1"/>
      </w:tblPr>
      <w:tblGrid>
        <w:gridCol w:w="3104"/>
        <w:gridCol w:w="5103"/>
      </w:tblGrid>
      <w:tr w:rsidR="000A4F60" w:rsidRPr="004C0336" w:rsidTr="00C51238">
        <w:tc>
          <w:tcPr>
            <w:tcW w:w="3104" w:type="dxa"/>
          </w:tcPr>
          <w:p w:rsidR="000A4F60" w:rsidRPr="00F34AEC" w:rsidRDefault="000A4F60" w:rsidP="00C51238">
            <w:pPr>
              <w:spacing w:line="360" w:lineRule="auto"/>
              <w:jc w:val="center"/>
              <w:rPr>
                <w:rFonts w:ascii="David" w:eastAsia="Calibri" w:hAnsi="David" w:cs="David"/>
                <w:sz w:val="24"/>
                <w:szCs w:val="24"/>
                <w:rtl/>
              </w:rPr>
            </w:pPr>
            <w:r w:rsidRPr="00F34AEC">
              <w:rPr>
                <w:rFonts w:ascii="David" w:eastAsia="Calibri" w:hAnsi="David" w:cs="David" w:hint="cs"/>
                <w:sz w:val="24"/>
                <w:szCs w:val="24"/>
                <w:rtl/>
              </w:rPr>
              <w:t xml:space="preserve">האחד שלח לאחר מכתב ובו הצעה לקיום עסקה. כאשר קיבל הניצע את ההצעה ביקש המציע לבטלה על סמך אי גמירות דעת. </w:t>
            </w:r>
          </w:p>
        </w:tc>
        <w:tc>
          <w:tcPr>
            <w:tcW w:w="5103" w:type="dxa"/>
          </w:tcPr>
          <w:p w:rsidR="000A4F60" w:rsidRPr="004C0336" w:rsidRDefault="000A4F60" w:rsidP="00C51238">
            <w:pPr>
              <w:spacing w:line="360" w:lineRule="auto"/>
              <w:jc w:val="center"/>
              <w:rPr>
                <w:rFonts w:ascii="David" w:eastAsia="Calibri" w:hAnsi="David" w:cs="David"/>
                <w:sz w:val="24"/>
                <w:szCs w:val="24"/>
                <w:rtl/>
              </w:rPr>
            </w:pPr>
            <w:r w:rsidRPr="004C0336">
              <w:rPr>
                <w:rFonts w:ascii="David" w:eastAsia="Calibri" w:hAnsi="David" w:cs="David" w:hint="cs"/>
                <w:sz w:val="24"/>
                <w:szCs w:val="24"/>
                <w:rtl/>
              </w:rPr>
              <w:t xml:space="preserve">על ביהמ"ש היה להחליט האם מדובר בכריתת חוזה או לא. ביהמ"ש החליט כי כל פעולותיו של המציע עמו במבחן האובייקטיביות </w:t>
            </w:r>
            <w:r w:rsidRPr="00F34AEC">
              <w:rPr>
                <w:rFonts w:ascii="David" w:eastAsia="Calibri" w:hAnsi="David" w:cs="David" w:hint="cs"/>
                <w:b/>
                <w:bCs/>
                <w:sz w:val="24"/>
                <w:szCs w:val="24"/>
                <w:rtl/>
              </w:rPr>
              <w:t>והעידו כי בפעולותיו הגיע לגמרות דעת ועל כן, מרגע קיבולו, חוזה זה מחייב.</w:t>
            </w:r>
            <w:r w:rsidRPr="004C0336">
              <w:rPr>
                <w:rFonts w:ascii="David" w:eastAsia="Calibri" w:hAnsi="David" w:cs="David" w:hint="cs"/>
                <w:sz w:val="24"/>
                <w:szCs w:val="24"/>
                <w:rtl/>
              </w:rPr>
              <w:t xml:space="preserve"> </w:t>
            </w:r>
          </w:p>
        </w:tc>
      </w:tr>
    </w:tbl>
    <w:p w:rsidR="00C51238" w:rsidRPr="00C51238" w:rsidRDefault="00C51238" w:rsidP="00C51238">
      <w:pPr>
        <w:pStyle w:val="a3"/>
        <w:tabs>
          <w:tab w:val="left" w:pos="1325"/>
        </w:tabs>
        <w:spacing w:line="360" w:lineRule="auto"/>
        <w:ind w:left="84"/>
        <w:jc w:val="both"/>
        <w:rPr>
          <w:rFonts w:ascii="David" w:hAnsi="David" w:cs="David"/>
          <w:sz w:val="24"/>
          <w:szCs w:val="24"/>
        </w:rPr>
      </w:pPr>
    </w:p>
    <w:p w:rsidR="00F832F7" w:rsidRDefault="00A63A6A" w:rsidP="00141196">
      <w:pPr>
        <w:pStyle w:val="a3"/>
        <w:numPr>
          <w:ilvl w:val="0"/>
          <w:numId w:val="4"/>
        </w:numPr>
        <w:tabs>
          <w:tab w:val="left" w:pos="1325"/>
        </w:tabs>
        <w:spacing w:line="360" w:lineRule="auto"/>
        <w:ind w:left="84"/>
        <w:jc w:val="both"/>
        <w:rPr>
          <w:rFonts w:ascii="David" w:hAnsi="David" w:cs="David"/>
          <w:sz w:val="24"/>
          <w:szCs w:val="24"/>
        </w:rPr>
      </w:pPr>
      <w:r w:rsidRPr="007F6388">
        <w:rPr>
          <w:rFonts w:ascii="David" w:hAnsi="David" w:cs="David" w:hint="cs"/>
          <w:b/>
          <w:bCs/>
          <w:sz w:val="24"/>
          <w:szCs w:val="24"/>
          <w:rtl/>
        </w:rPr>
        <w:t xml:space="preserve">גמירות דעת בוחנים ע"י מבחן אובייקטיביות. </w:t>
      </w:r>
      <w:r w:rsidR="007F6388" w:rsidRPr="007F6388">
        <w:rPr>
          <w:rFonts w:ascii="David" w:hAnsi="David" w:cs="David" w:hint="cs"/>
          <w:sz w:val="24"/>
          <w:szCs w:val="24"/>
          <w:rtl/>
        </w:rPr>
        <w:t>יש הטוענים כי גמירת דעת זו הכוונה ליצור יחסים משפטיים, העדה על גמירת דעת, האם הנסיבות הראו שיש כוונה.</w:t>
      </w:r>
      <w:r w:rsidR="00611813">
        <w:rPr>
          <w:rFonts w:ascii="David" w:hAnsi="David" w:cs="David" w:hint="cs"/>
          <w:sz w:val="24"/>
          <w:szCs w:val="24"/>
          <w:rtl/>
        </w:rPr>
        <w:t xml:space="preserve"> העדה על</w:t>
      </w:r>
      <w:r w:rsidR="007F6388" w:rsidRPr="007F6388">
        <w:rPr>
          <w:rFonts w:ascii="David" w:hAnsi="David" w:cs="David" w:hint="cs"/>
          <w:sz w:val="24"/>
          <w:szCs w:val="24"/>
          <w:rtl/>
        </w:rPr>
        <w:t xml:space="preserve"> </w:t>
      </w:r>
      <w:r w:rsidR="00611813">
        <w:rPr>
          <w:rFonts w:ascii="David" w:hAnsi="David" w:cs="David" w:hint="cs"/>
          <w:sz w:val="24"/>
          <w:szCs w:val="24"/>
          <w:rtl/>
        </w:rPr>
        <w:t>גמירת דעת נדרשת משני הצדדים. (פס"ד רוזנר נ' מד"</w:t>
      </w:r>
      <w:r w:rsidR="00B5322A">
        <w:rPr>
          <w:rFonts w:ascii="David" w:hAnsi="David" w:cs="David" w:hint="cs"/>
          <w:sz w:val="24"/>
          <w:szCs w:val="24"/>
          <w:rtl/>
        </w:rPr>
        <w:t xml:space="preserve">א; פס"ד </w:t>
      </w:r>
      <w:r w:rsidR="00DB4342">
        <w:rPr>
          <w:rFonts w:ascii="David" w:hAnsi="David" w:cs="David" w:hint="cs"/>
          <w:sz w:val="24"/>
          <w:szCs w:val="24"/>
          <w:rtl/>
        </w:rPr>
        <w:t>חניון נ' מדינת ישראל)</w:t>
      </w:r>
    </w:p>
    <w:p w:rsidR="001C6BB6" w:rsidRDefault="001C6BB6" w:rsidP="00141196">
      <w:pPr>
        <w:pStyle w:val="a3"/>
        <w:numPr>
          <w:ilvl w:val="0"/>
          <w:numId w:val="4"/>
        </w:numPr>
        <w:tabs>
          <w:tab w:val="left" w:pos="1325"/>
        </w:tabs>
        <w:spacing w:line="360" w:lineRule="auto"/>
        <w:ind w:left="84"/>
        <w:jc w:val="both"/>
        <w:rPr>
          <w:rFonts w:ascii="David" w:hAnsi="David" w:cs="David"/>
          <w:sz w:val="24"/>
          <w:szCs w:val="24"/>
        </w:rPr>
      </w:pPr>
      <w:r>
        <w:rPr>
          <w:rFonts w:ascii="David" w:hAnsi="David" w:cs="David" w:hint="cs"/>
          <w:b/>
          <w:bCs/>
          <w:sz w:val="24"/>
          <w:szCs w:val="24"/>
          <w:rtl/>
        </w:rPr>
        <w:t>ז</w:t>
      </w:r>
      <w:r w:rsidR="000F0387">
        <w:rPr>
          <w:rFonts w:ascii="David" w:hAnsi="David" w:cs="David" w:hint="cs"/>
          <w:b/>
          <w:bCs/>
          <w:sz w:val="24"/>
          <w:szCs w:val="24"/>
          <w:rtl/>
        </w:rPr>
        <w:t>י</w:t>
      </w:r>
      <w:r>
        <w:rPr>
          <w:rFonts w:ascii="David" w:hAnsi="David" w:cs="David" w:hint="cs"/>
          <w:b/>
          <w:bCs/>
          <w:sz w:val="24"/>
          <w:szCs w:val="24"/>
          <w:rtl/>
        </w:rPr>
        <w:t>כרון דברים זה מסמך ראשוני שהצדדים חו</w:t>
      </w:r>
      <w:r w:rsidR="000F0387">
        <w:rPr>
          <w:rFonts w:ascii="David" w:hAnsi="David" w:cs="David" w:hint="cs"/>
          <w:b/>
          <w:bCs/>
          <w:sz w:val="24"/>
          <w:szCs w:val="24"/>
          <w:rtl/>
        </w:rPr>
        <w:t>תמים עליו לקראת חוזה מורחב בהמשך.</w:t>
      </w:r>
      <w:r w:rsidR="000F0387">
        <w:rPr>
          <w:rFonts w:ascii="David" w:hAnsi="David" w:cs="David" w:hint="cs"/>
          <w:sz w:val="24"/>
          <w:szCs w:val="24"/>
          <w:rtl/>
        </w:rPr>
        <w:t xml:space="preserve"> האם זיכרון דברים מהווה העדה על גמירת דעת? התשובה תהיה מה הייתה כוונת הצדדים </w:t>
      </w:r>
      <w:r w:rsidR="000F0387">
        <w:rPr>
          <w:rFonts w:ascii="David" w:hAnsi="David" w:cs="David"/>
          <w:sz w:val="24"/>
          <w:szCs w:val="24"/>
          <w:rtl/>
        </w:rPr>
        <w:t>–</w:t>
      </w:r>
      <w:r w:rsidR="000F0387">
        <w:rPr>
          <w:rFonts w:ascii="David" w:hAnsi="David" w:cs="David" w:hint="cs"/>
          <w:sz w:val="24"/>
          <w:szCs w:val="24"/>
          <w:rtl/>
        </w:rPr>
        <w:t xml:space="preserve"> האם זו הייתה בחינת כוונות להמשך, או כוונה ממשית ליצירת חוזה. </w:t>
      </w:r>
    </w:p>
    <w:p w:rsidR="00A928A5" w:rsidRDefault="00304787" w:rsidP="00141196">
      <w:pPr>
        <w:pStyle w:val="a3"/>
        <w:numPr>
          <w:ilvl w:val="0"/>
          <w:numId w:val="4"/>
        </w:numPr>
        <w:tabs>
          <w:tab w:val="left" w:pos="1325"/>
        </w:tabs>
        <w:spacing w:line="360" w:lineRule="auto"/>
        <w:ind w:left="84"/>
        <w:jc w:val="both"/>
        <w:rPr>
          <w:rFonts w:ascii="David" w:hAnsi="David" w:cs="David"/>
          <w:sz w:val="24"/>
          <w:szCs w:val="24"/>
        </w:rPr>
      </w:pPr>
      <w:r>
        <w:rPr>
          <w:rFonts w:ascii="David" w:hAnsi="David" w:cs="David" w:hint="cs"/>
          <w:b/>
          <w:bCs/>
          <w:sz w:val="24"/>
          <w:szCs w:val="24"/>
          <w:rtl/>
        </w:rPr>
        <w:t>טענת האפסות -</w:t>
      </w:r>
      <w:r>
        <w:rPr>
          <w:rFonts w:ascii="David" w:hAnsi="David" w:cs="David" w:hint="cs"/>
          <w:sz w:val="24"/>
          <w:szCs w:val="24"/>
          <w:rtl/>
        </w:rPr>
        <w:t xml:space="preserve"> הדר חברה לביטוח נ' פלונית. זוג נשוי שהוציא משכנתא מהבנק. חתמו על חוזה, קיבלו כסף והלכו לדרכם. בהמשך הם לא עמדו בתאריכי ההלוואה, ובאו לקחת את הדירה. בני הזוג טענו שלאישה יש מחלת נפש קשה, בזמן שהיא חתמה היא הייתה בהפוגה, אך בפועל היא פיתחה תלות גדולה בבעלה. היא טוענת שהבעל איים עליה בגירושין אם לא תחתום על המשכנתא. אם היא לא הסכימה לחוזה משכנתא, הבנק לא יכול להעיף אותה. הבנק לא ידע על שום דבר מזה. </w:t>
      </w:r>
    </w:p>
    <w:p w:rsidR="007F6388" w:rsidRDefault="0031643D" w:rsidP="00141196">
      <w:pPr>
        <w:pStyle w:val="a3"/>
        <w:numPr>
          <w:ilvl w:val="0"/>
          <w:numId w:val="4"/>
        </w:numPr>
        <w:tabs>
          <w:tab w:val="left" w:pos="1325"/>
        </w:tabs>
        <w:spacing w:line="360" w:lineRule="auto"/>
        <w:ind w:left="-58"/>
        <w:jc w:val="both"/>
        <w:rPr>
          <w:rFonts w:ascii="David" w:hAnsi="David" w:cs="David"/>
          <w:sz w:val="24"/>
          <w:szCs w:val="24"/>
        </w:rPr>
      </w:pPr>
      <w:r>
        <w:rPr>
          <w:rFonts w:ascii="David" w:hAnsi="David" w:cs="David" w:hint="cs"/>
          <w:b/>
          <w:bCs/>
          <w:sz w:val="24"/>
          <w:szCs w:val="24"/>
          <w:rtl/>
        </w:rPr>
        <w:t>טענת האפסות לא ברור מאיפה היא הגיעה לחוק החוזים.</w:t>
      </w:r>
      <w:r>
        <w:rPr>
          <w:rFonts w:ascii="David" w:hAnsi="David" w:cs="David" w:hint="cs"/>
          <w:sz w:val="24"/>
          <w:szCs w:val="24"/>
          <w:rtl/>
        </w:rPr>
        <w:t xml:space="preserve"> </w:t>
      </w:r>
      <w:r w:rsidR="00395C18">
        <w:rPr>
          <w:rFonts w:ascii="David" w:hAnsi="David" w:cs="David" w:hint="cs"/>
          <w:sz w:val="24"/>
          <w:szCs w:val="24"/>
          <w:rtl/>
        </w:rPr>
        <w:t>הנסיבות שהשופטת ארבל אומרת שיש ט</w:t>
      </w:r>
      <w:r w:rsidR="00AB2AAD">
        <w:rPr>
          <w:rFonts w:ascii="David" w:hAnsi="David" w:cs="David" w:hint="cs"/>
          <w:sz w:val="24"/>
          <w:szCs w:val="24"/>
          <w:rtl/>
        </w:rPr>
        <w:t>ע</w:t>
      </w:r>
      <w:r w:rsidR="00395C18">
        <w:rPr>
          <w:rFonts w:ascii="David" w:hAnsi="David" w:cs="David" w:hint="cs"/>
          <w:sz w:val="24"/>
          <w:szCs w:val="24"/>
          <w:rtl/>
        </w:rPr>
        <w:t xml:space="preserve">נת האפסות זה כשיש לנו שלילה מוחלטת של כח הבחירה. פס"ד בנק איגוד לישראל נ' </w:t>
      </w:r>
      <w:r w:rsidR="004521B0">
        <w:rPr>
          <w:rFonts w:ascii="David" w:hAnsi="David" w:cs="David" w:hint="cs"/>
          <w:sz w:val="24"/>
          <w:szCs w:val="24"/>
          <w:rtl/>
        </w:rPr>
        <w:t xml:space="preserve">זהבה לופו. </w:t>
      </w:r>
      <w:r w:rsidR="00395C18">
        <w:rPr>
          <w:rFonts w:ascii="David" w:hAnsi="David" w:cs="David" w:hint="cs"/>
          <w:sz w:val="24"/>
          <w:szCs w:val="24"/>
          <w:rtl/>
        </w:rPr>
        <w:t xml:space="preserve"> השופטת דורנר אומרת שלא ברור אם טענת האפסות תופסת בדין הישראלי. </w:t>
      </w:r>
    </w:p>
    <w:p w:rsidR="008F7A2D" w:rsidRPr="00141196" w:rsidRDefault="008F7A2D" w:rsidP="00141196">
      <w:pPr>
        <w:tabs>
          <w:tab w:val="left" w:pos="1325"/>
        </w:tabs>
        <w:spacing w:line="360" w:lineRule="auto"/>
        <w:jc w:val="both"/>
        <w:rPr>
          <w:rFonts w:ascii="David" w:hAnsi="David" w:cs="David"/>
          <w:b/>
          <w:bCs/>
          <w:sz w:val="24"/>
          <w:szCs w:val="24"/>
          <w:rtl/>
        </w:rPr>
      </w:pPr>
      <w:r w:rsidRPr="00141196">
        <w:rPr>
          <w:rFonts w:ascii="David" w:hAnsi="David" w:cs="David" w:hint="cs"/>
          <w:b/>
          <w:bCs/>
          <w:sz w:val="24"/>
          <w:szCs w:val="24"/>
          <w:rtl/>
        </w:rPr>
        <w:lastRenderedPageBreak/>
        <w:t xml:space="preserve">רשימת קריאה לשיעור הבא: </w:t>
      </w:r>
    </w:p>
    <w:p w:rsidR="00946E71" w:rsidRPr="00CE27A9" w:rsidRDefault="00946E71" w:rsidP="00141196">
      <w:pPr>
        <w:pStyle w:val="a3"/>
        <w:numPr>
          <w:ilvl w:val="0"/>
          <w:numId w:val="5"/>
        </w:numPr>
        <w:tabs>
          <w:tab w:val="left" w:pos="1325"/>
        </w:tabs>
        <w:spacing w:line="360" w:lineRule="auto"/>
        <w:ind w:left="226"/>
        <w:jc w:val="both"/>
        <w:rPr>
          <w:rFonts w:ascii="David" w:hAnsi="David" w:cs="David"/>
          <w:sz w:val="24"/>
          <w:szCs w:val="24"/>
        </w:rPr>
      </w:pPr>
      <w:r w:rsidRPr="00CE27A9">
        <w:rPr>
          <w:rFonts w:ascii="David" w:hAnsi="David" w:cs="David" w:hint="cs"/>
          <w:sz w:val="24"/>
          <w:szCs w:val="24"/>
          <w:rtl/>
        </w:rPr>
        <w:t xml:space="preserve">מסוימות: 3 פסקי דין: </w:t>
      </w:r>
    </w:p>
    <w:p w:rsidR="007F6388" w:rsidRPr="00CE27A9" w:rsidRDefault="00946E71" w:rsidP="00141196">
      <w:pPr>
        <w:pStyle w:val="a3"/>
        <w:numPr>
          <w:ilvl w:val="1"/>
          <w:numId w:val="5"/>
        </w:numPr>
        <w:spacing w:line="360" w:lineRule="auto"/>
        <w:ind w:left="509"/>
        <w:jc w:val="both"/>
        <w:rPr>
          <w:rFonts w:ascii="David" w:hAnsi="David" w:cs="David"/>
          <w:sz w:val="24"/>
          <w:szCs w:val="24"/>
        </w:rPr>
      </w:pPr>
      <w:r w:rsidRPr="00CE27A9">
        <w:rPr>
          <w:rFonts w:ascii="David" w:hAnsi="David" w:cs="David" w:hint="cs"/>
          <w:sz w:val="24"/>
          <w:szCs w:val="24"/>
          <w:rtl/>
        </w:rPr>
        <w:t>דור אנרגיה נ' חאג' אחמד סמיר</w:t>
      </w:r>
    </w:p>
    <w:p w:rsidR="00946E71" w:rsidRPr="00CE27A9" w:rsidRDefault="00946E71" w:rsidP="00141196">
      <w:pPr>
        <w:pStyle w:val="a3"/>
        <w:numPr>
          <w:ilvl w:val="1"/>
          <w:numId w:val="5"/>
        </w:numPr>
        <w:spacing w:line="360" w:lineRule="auto"/>
        <w:ind w:left="509"/>
        <w:jc w:val="both"/>
        <w:rPr>
          <w:rFonts w:ascii="David" w:hAnsi="David" w:cs="David"/>
          <w:sz w:val="24"/>
          <w:szCs w:val="24"/>
        </w:rPr>
      </w:pPr>
      <w:r w:rsidRPr="00CE27A9">
        <w:rPr>
          <w:rFonts w:ascii="David" w:hAnsi="David" w:cs="David" w:hint="cs"/>
          <w:sz w:val="24"/>
          <w:szCs w:val="24"/>
          <w:rtl/>
        </w:rPr>
        <w:t>רבינאי נ' חברת מין שקד</w:t>
      </w:r>
    </w:p>
    <w:p w:rsidR="00946E71" w:rsidRDefault="00946E71" w:rsidP="00141196">
      <w:pPr>
        <w:pStyle w:val="a3"/>
        <w:numPr>
          <w:ilvl w:val="1"/>
          <w:numId w:val="5"/>
        </w:numPr>
        <w:spacing w:line="360" w:lineRule="auto"/>
        <w:ind w:left="509"/>
        <w:jc w:val="both"/>
        <w:rPr>
          <w:rFonts w:ascii="David" w:hAnsi="David" w:cs="David"/>
          <w:sz w:val="24"/>
          <w:szCs w:val="24"/>
        </w:rPr>
      </w:pPr>
      <w:r w:rsidRPr="00CE27A9">
        <w:rPr>
          <w:rFonts w:ascii="David" w:hAnsi="David" w:cs="David" w:hint="cs"/>
          <w:sz w:val="24"/>
          <w:szCs w:val="24"/>
          <w:rtl/>
        </w:rPr>
        <w:t>לא בסילבוס: עדני נ' דוד 7193/08</w:t>
      </w:r>
    </w:p>
    <w:p w:rsidR="00CE27A9" w:rsidRPr="000A4F60" w:rsidRDefault="00CE27A9" w:rsidP="00CE27A9">
      <w:pPr>
        <w:tabs>
          <w:tab w:val="left" w:pos="1325"/>
        </w:tabs>
        <w:spacing w:line="360" w:lineRule="auto"/>
        <w:jc w:val="both"/>
        <w:rPr>
          <w:rFonts w:ascii="David" w:hAnsi="David" w:cs="David"/>
          <w:b/>
          <w:bCs/>
          <w:sz w:val="24"/>
          <w:szCs w:val="24"/>
          <w:u w:val="single"/>
          <w:rtl/>
        </w:rPr>
      </w:pPr>
      <w:r w:rsidRPr="000A4F60">
        <w:rPr>
          <w:rFonts w:ascii="David" w:hAnsi="David" w:cs="David" w:hint="cs"/>
          <w:b/>
          <w:bCs/>
          <w:sz w:val="24"/>
          <w:szCs w:val="24"/>
          <w:u w:val="single"/>
          <w:rtl/>
        </w:rPr>
        <w:t>שיעור 3, 31.10.17</w:t>
      </w:r>
    </w:p>
    <w:p w:rsidR="00340611" w:rsidRPr="00340611" w:rsidRDefault="00340611" w:rsidP="00340611">
      <w:pPr>
        <w:tabs>
          <w:tab w:val="left" w:pos="1325"/>
        </w:tabs>
        <w:spacing w:line="360" w:lineRule="auto"/>
        <w:jc w:val="center"/>
        <w:rPr>
          <w:rFonts w:ascii="David" w:hAnsi="David" w:cs="David"/>
          <w:b/>
          <w:bCs/>
          <w:sz w:val="24"/>
          <w:szCs w:val="24"/>
          <w:u w:val="single"/>
          <w:rtl/>
        </w:rPr>
      </w:pPr>
      <w:r w:rsidRPr="00340611">
        <w:rPr>
          <w:rFonts w:ascii="David" w:hAnsi="David" w:cs="David" w:hint="cs"/>
          <w:b/>
          <w:bCs/>
          <w:sz w:val="24"/>
          <w:szCs w:val="24"/>
          <w:u w:val="single"/>
          <w:rtl/>
        </w:rPr>
        <w:t>גבולות דיני החוזים</w:t>
      </w:r>
    </w:p>
    <w:p w:rsidR="00340611" w:rsidRPr="004B2C5F" w:rsidRDefault="00340611" w:rsidP="004B2C5F">
      <w:pPr>
        <w:pStyle w:val="a3"/>
        <w:numPr>
          <w:ilvl w:val="0"/>
          <w:numId w:val="6"/>
        </w:numPr>
        <w:tabs>
          <w:tab w:val="left" w:pos="1325"/>
        </w:tabs>
        <w:spacing w:line="360" w:lineRule="auto"/>
        <w:ind w:left="84"/>
        <w:jc w:val="both"/>
        <w:rPr>
          <w:rFonts w:ascii="David" w:hAnsi="David" w:cs="David"/>
          <w:b/>
          <w:bCs/>
          <w:sz w:val="24"/>
          <w:szCs w:val="24"/>
        </w:rPr>
      </w:pPr>
      <w:r w:rsidRPr="004B2C5F">
        <w:rPr>
          <w:rFonts w:ascii="David" w:hAnsi="David" w:cs="David" w:hint="cs"/>
          <w:b/>
          <w:bCs/>
          <w:sz w:val="24"/>
          <w:szCs w:val="24"/>
          <w:rtl/>
        </w:rPr>
        <w:t xml:space="preserve">חוזה צרכני - </w:t>
      </w:r>
      <w:r w:rsidR="004B2C5F" w:rsidRPr="004B2C5F">
        <w:rPr>
          <w:rFonts w:ascii="David" w:hAnsi="David" w:cs="David"/>
          <w:sz w:val="24"/>
          <w:szCs w:val="24"/>
          <w:rtl/>
        </w:rPr>
        <w:t>ביהמ"ש יתערב כיוון שאין מאזן כוח. ביהמ"ש רוצה להגן על הצד החלש, הצרכן, מפני הסוחר. הם אינם שווי כוחות ולכן ביהמ"ש יתערב.</w:t>
      </w:r>
    </w:p>
    <w:p w:rsidR="00AB4061" w:rsidRDefault="00AE70BF" w:rsidP="00141196">
      <w:pPr>
        <w:pStyle w:val="a3"/>
        <w:numPr>
          <w:ilvl w:val="0"/>
          <w:numId w:val="6"/>
        </w:numPr>
        <w:tabs>
          <w:tab w:val="left" w:pos="1325"/>
        </w:tabs>
        <w:spacing w:line="360" w:lineRule="auto"/>
        <w:ind w:left="84"/>
        <w:jc w:val="both"/>
        <w:rPr>
          <w:rFonts w:ascii="David" w:hAnsi="David" w:cs="David"/>
          <w:sz w:val="24"/>
          <w:szCs w:val="24"/>
        </w:rPr>
      </w:pPr>
      <w:r>
        <w:rPr>
          <w:rFonts w:ascii="David" w:hAnsi="David" w:cs="David" w:hint="cs"/>
          <w:b/>
          <w:bCs/>
          <w:sz w:val="24"/>
          <w:szCs w:val="24"/>
          <w:rtl/>
        </w:rPr>
        <w:t xml:space="preserve">חוזה פרטי </w:t>
      </w:r>
      <w:r w:rsidR="009A6417">
        <w:rPr>
          <w:rFonts w:ascii="David" w:hAnsi="David" w:cs="David" w:hint="cs"/>
          <w:b/>
          <w:bCs/>
          <w:sz w:val="24"/>
          <w:szCs w:val="24"/>
          <w:rtl/>
        </w:rPr>
        <w:t xml:space="preserve">- </w:t>
      </w:r>
      <w:r>
        <w:rPr>
          <w:rFonts w:ascii="David" w:hAnsi="David" w:cs="David" w:hint="cs"/>
          <w:sz w:val="24"/>
          <w:szCs w:val="24"/>
          <w:rtl/>
        </w:rPr>
        <w:t xml:space="preserve">הבטחה לנישואין יכולה לשמש כחוזה פרטי משפטי מחייב. </w:t>
      </w:r>
      <w:r w:rsidR="002A139F" w:rsidRPr="002A139F">
        <w:rPr>
          <w:rFonts w:ascii="David" w:hAnsi="David" w:cs="David" w:hint="cs"/>
          <w:b/>
          <w:bCs/>
          <w:sz w:val="24"/>
          <w:szCs w:val="24"/>
          <w:rtl/>
        </w:rPr>
        <w:t>פלונית נ' פלוני:</w:t>
      </w:r>
      <w:r w:rsidR="002A139F" w:rsidRPr="002A139F">
        <w:rPr>
          <w:rFonts w:ascii="David" w:hAnsi="David" w:cs="David" w:hint="cs"/>
          <w:sz w:val="24"/>
          <w:szCs w:val="24"/>
          <w:rtl/>
        </w:rPr>
        <w:t xml:space="preserve"> הפרת הבטחת נישואין. שני הצדדים היו נשואים לאחרים בזמן שניתנה ההבטחה. בית המשפט החליט שההבטחה היא חוזה מחייב. </w:t>
      </w:r>
      <w:r w:rsidR="002A139F">
        <w:rPr>
          <w:rFonts w:ascii="David" w:hAnsi="David" w:cs="David" w:hint="cs"/>
          <w:sz w:val="24"/>
          <w:szCs w:val="24"/>
          <w:rtl/>
        </w:rPr>
        <w:t xml:space="preserve">פרטי המקרה: היא הייתה עובדת שלו והוא עודד אותה להתגרש מבעלה, מימן את ההליך המשפטי, ועודד אותה לוותר על מזונות בטענה שהוא יממן אותה, נולד להם ילד - ורק אחרי כל זה, הוא ביטל את ההחלטה שלהם להינשא. </w:t>
      </w:r>
      <w:r w:rsidR="00B736D1">
        <w:rPr>
          <w:rFonts w:ascii="David" w:hAnsi="David" w:cs="David" w:hint="cs"/>
          <w:sz w:val="24"/>
          <w:szCs w:val="24"/>
          <w:rtl/>
        </w:rPr>
        <w:t xml:space="preserve">המוקד הוא לא באמת על גמירת דעת. בית המשפט מדבר על הסתמכות ופערי כוחות. </w:t>
      </w:r>
      <w:r w:rsidR="00B171C0">
        <w:rPr>
          <w:rFonts w:ascii="David" w:hAnsi="David" w:cs="David" w:hint="cs"/>
          <w:sz w:val="24"/>
          <w:szCs w:val="24"/>
          <w:rtl/>
        </w:rPr>
        <w:t xml:space="preserve">ככל שפערי הכוחות גדולים יותר, כך קל יותר לבתי המשפט לפנות לדוקטרינת ההטבה עם הצד החלש. </w:t>
      </w:r>
    </w:p>
    <w:p w:rsidR="00AE70BF" w:rsidRDefault="00AE70BF" w:rsidP="00141196">
      <w:pPr>
        <w:pStyle w:val="a3"/>
        <w:numPr>
          <w:ilvl w:val="0"/>
          <w:numId w:val="6"/>
        </w:numPr>
        <w:tabs>
          <w:tab w:val="left" w:pos="1325"/>
        </w:tabs>
        <w:spacing w:line="360" w:lineRule="auto"/>
        <w:ind w:left="84"/>
        <w:jc w:val="both"/>
        <w:rPr>
          <w:rFonts w:ascii="David" w:hAnsi="David" w:cs="David"/>
          <w:sz w:val="24"/>
          <w:szCs w:val="24"/>
        </w:rPr>
      </w:pPr>
      <w:r>
        <w:rPr>
          <w:rFonts w:ascii="David" w:hAnsi="David" w:cs="David" w:hint="cs"/>
          <w:b/>
          <w:bCs/>
          <w:sz w:val="24"/>
          <w:szCs w:val="24"/>
          <w:rtl/>
        </w:rPr>
        <w:t>הסכמים אישיים:</w:t>
      </w:r>
      <w:r>
        <w:rPr>
          <w:rFonts w:ascii="David" w:hAnsi="David" w:cs="David" w:hint="cs"/>
          <w:sz w:val="24"/>
          <w:szCs w:val="24"/>
          <w:rtl/>
        </w:rPr>
        <w:t xml:space="preserve"> הבטחה לטוס לחו"ל, לה</w:t>
      </w:r>
      <w:r w:rsidR="00340611">
        <w:rPr>
          <w:rFonts w:ascii="David" w:hAnsi="David" w:cs="David" w:hint="cs"/>
          <w:sz w:val="24"/>
          <w:szCs w:val="24"/>
          <w:rtl/>
        </w:rPr>
        <w:t>י</w:t>
      </w:r>
      <w:r>
        <w:rPr>
          <w:rFonts w:ascii="David" w:hAnsi="David" w:cs="David" w:hint="cs"/>
          <w:sz w:val="24"/>
          <w:szCs w:val="24"/>
          <w:rtl/>
        </w:rPr>
        <w:t xml:space="preserve">פגש לארוחת ערב. פה הדיפולט ברור כי מדובר בהסכם ולא בחוזה משפטי. ההקשר נותן המון מידע לבי המשפט לגבי הסיטואציה. </w:t>
      </w:r>
      <w:r w:rsidR="009A6417">
        <w:rPr>
          <w:rFonts w:ascii="David" w:hAnsi="David" w:cs="David" w:hint="cs"/>
          <w:sz w:val="24"/>
          <w:szCs w:val="24"/>
          <w:rtl/>
        </w:rPr>
        <w:t xml:space="preserve">הסכם שלא נוגע לעסקים. דוגמא נוספת זה הסכמים של לימודים ותחרויות: מדינת ישראל נ' יום טוב קריאסנסקי. התובע טען כי תקנון חידון התנ"ך הפר את החוזה. </w:t>
      </w:r>
    </w:p>
    <w:p w:rsidR="00B736D1" w:rsidRDefault="00B736D1" w:rsidP="00B736D1">
      <w:pPr>
        <w:tabs>
          <w:tab w:val="left" w:pos="1325"/>
        </w:tabs>
        <w:spacing w:line="360" w:lineRule="auto"/>
        <w:jc w:val="center"/>
        <w:rPr>
          <w:rFonts w:ascii="David" w:hAnsi="David" w:cs="David"/>
          <w:b/>
          <w:bCs/>
          <w:sz w:val="24"/>
          <w:szCs w:val="24"/>
          <w:u w:val="single"/>
          <w:rtl/>
        </w:rPr>
      </w:pPr>
      <w:r w:rsidRPr="00CE27A9">
        <w:rPr>
          <w:rFonts w:ascii="David" w:hAnsi="David" w:cs="David" w:hint="cs"/>
          <w:b/>
          <w:bCs/>
          <w:sz w:val="24"/>
          <w:szCs w:val="24"/>
          <w:u w:val="single"/>
          <w:rtl/>
        </w:rPr>
        <w:t>מסוימות</w:t>
      </w:r>
    </w:p>
    <w:p w:rsidR="00B736D1" w:rsidRPr="00D80428" w:rsidRDefault="008615DA" w:rsidP="00141196">
      <w:pPr>
        <w:pStyle w:val="a3"/>
        <w:numPr>
          <w:ilvl w:val="0"/>
          <w:numId w:val="7"/>
        </w:numPr>
        <w:tabs>
          <w:tab w:val="left" w:pos="1325"/>
        </w:tabs>
        <w:spacing w:line="360" w:lineRule="auto"/>
        <w:ind w:left="-58"/>
        <w:jc w:val="both"/>
        <w:rPr>
          <w:rFonts w:ascii="David" w:hAnsi="David" w:cs="David"/>
          <w:sz w:val="24"/>
          <w:szCs w:val="24"/>
        </w:rPr>
      </w:pPr>
      <w:r>
        <w:rPr>
          <w:rFonts w:ascii="David" w:hAnsi="David" w:cs="David" w:hint="cs"/>
          <w:sz w:val="24"/>
          <w:szCs w:val="24"/>
          <w:rtl/>
        </w:rPr>
        <w:t xml:space="preserve">מסוימות דורשת מספיק פרטים בחוזה: אנחנו יכולים לדעת על מה הצדדים הסכימו. </w:t>
      </w:r>
      <w:r w:rsidR="00D80428" w:rsidRPr="00D80428">
        <w:rPr>
          <w:rFonts w:ascii="David" w:hAnsi="David" w:cs="David" w:hint="cs"/>
          <w:b/>
          <w:bCs/>
          <w:sz w:val="24"/>
          <w:szCs w:val="24"/>
          <w:rtl/>
        </w:rPr>
        <w:t>מבחן המסוימות:</w:t>
      </w:r>
      <w:r w:rsidR="00D80428">
        <w:rPr>
          <w:rFonts w:ascii="David" w:hAnsi="David" w:cs="David" w:hint="cs"/>
          <w:sz w:val="24"/>
          <w:szCs w:val="24"/>
          <w:rtl/>
        </w:rPr>
        <w:t xml:space="preserve"> מבחן המסוימות בוחן האם יש את גרעין הפרטים הדרושים לקיום חוזה (רבינאי נ' שקד).  </w:t>
      </w:r>
    </w:p>
    <w:p w:rsidR="004B4D14" w:rsidRPr="004B4D14" w:rsidRDefault="008615DA" w:rsidP="00141196">
      <w:pPr>
        <w:pStyle w:val="a3"/>
        <w:numPr>
          <w:ilvl w:val="0"/>
          <w:numId w:val="7"/>
        </w:numPr>
        <w:tabs>
          <w:tab w:val="left" w:pos="1325"/>
        </w:tabs>
        <w:spacing w:line="360" w:lineRule="auto"/>
        <w:ind w:left="-58"/>
        <w:jc w:val="both"/>
        <w:rPr>
          <w:rFonts w:ascii="David" w:hAnsi="David" w:cs="David"/>
          <w:sz w:val="24"/>
          <w:szCs w:val="24"/>
        </w:rPr>
      </w:pPr>
      <w:r w:rsidRPr="00D80428">
        <w:rPr>
          <w:rFonts w:ascii="David" w:hAnsi="David" w:cs="David" w:hint="cs"/>
          <w:b/>
          <w:bCs/>
          <w:sz w:val="24"/>
          <w:szCs w:val="24"/>
          <w:rtl/>
        </w:rPr>
        <w:t>היסטוריה</w:t>
      </w:r>
      <w:r w:rsidR="00D80428" w:rsidRPr="00D80428">
        <w:rPr>
          <w:rFonts w:ascii="David" w:hAnsi="David" w:cs="David" w:hint="cs"/>
          <w:b/>
          <w:bCs/>
          <w:sz w:val="24"/>
          <w:szCs w:val="24"/>
          <w:rtl/>
        </w:rPr>
        <w:t>, דרישת מסוימות נוקשה:</w:t>
      </w:r>
      <w:r w:rsidR="00D80428">
        <w:rPr>
          <w:rFonts w:ascii="David" w:hAnsi="David" w:cs="David" w:hint="cs"/>
          <w:sz w:val="24"/>
          <w:szCs w:val="24"/>
          <w:rtl/>
        </w:rPr>
        <w:t xml:space="preserve"> </w:t>
      </w:r>
      <w:r>
        <w:rPr>
          <w:rFonts w:ascii="David" w:hAnsi="David" w:cs="David" w:hint="cs"/>
          <w:sz w:val="24"/>
          <w:szCs w:val="24"/>
          <w:rtl/>
        </w:rPr>
        <w:t>פעם דרישת המסוימות הייתה יחסית מאוד ברורה. היה צריך שיהיו את כל הפרטים הנדרשים כדי לקיים את החוזה. אם היה חסר פרט, החוזה לא תקף.</w:t>
      </w:r>
    </w:p>
    <w:p w:rsidR="004B4D14" w:rsidRDefault="008615DA" w:rsidP="00141196">
      <w:pPr>
        <w:pStyle w:val="a3"/>
        <w:numPr>
          <w:ilvl w:val="0"/>
          <w:numId w:val="7"/>
        </w:numPr>
        <w:tabs>
          <w:tab w:val="left" w:pos="1325"/>
        </w:tabs>
        <w:spacing w:line="360" w:lineRule="auto"/>
        <w:ind w:left="-58"/>
        <w:jc w:val="both"/>
        <w:rPr>
          <w:rFonts w:ascii="David" w:hAnsi="David" w:cs="David"/>
          <w:sz w:val="24"/>
          <w:szCs w:val="24"/>
        </w:rPr>
      </w:pPr>
      <w:r>
        <w:rPr>
          <w:rFonts w:ascii="David" w:hAnsi="David" w:cs="David" w:hint="cs"/>
          <w:sz w:val="24"/>
          <w:szCs w:val="24"/>
          <w:rtl/>
        </w:rPr>
        <w:t xml:space="preserve">בתפיסה החדשה, (נלמדת בין היתר מפס"ד רבינאי נ' חברת מן שקד), בה נאמר שאם חסרים פרטים </w:t>
      </w:r>
      <w:r>
        <w:rPr>
          <w:rFonts w:ascii="David" w:hAnsi="David" w:cs="David"/>
          <w:sz w:val="24"/>
          <w:szCs w:val="24"/>
          <w:rtl/>
        </w:rPr>
        <w:t>–</w:t>
      </w:r>
      <w:r>
        <w:rPr>
          <w:rFonts w:ascii="David" w:hAnsi="David" w:cs="David" w:hint="cs"/>
          <w:sz w:val="24"/>
          <w:szCs w:val="24"/>
          <w:rtl/>
        </w:rPr>
        <w:t xml:space="preserve"> אפשר להשלים אותם. העיקר שהפרטים העיקריים יהיו שם ייתכן שסוכם שהפרטים האחרים יושלמו בהמשך. כלומר, יש </w:t>
      </w:r>
      <w:r w:rsidRPr="008615DA">
        <w:rPr>
          <w:rFonts w:ascii="David" w:hAnsi="David" w:cs="David" w:hint="cs"/>
          <w:b/>
          <w:bCs/>
          <w:sz w:val="24"/>
          <w:szCs w:val="24"/>
          <w:rtl/>
        </w:rPr>
        <w:t>מספיק פרטים.</w:t>
      </w:r>
      <w:r>
        <w:rPr>
          <w:rFonts w:ascii="David" w:hAnsi="David" w:cs="David" w:hint="cs"/>
          <w:sz w:val="24"/>
          <w:szCs w:val="24"/>
          <w:rtl/>
        </w:rPr>
        <w:t xml:space="preserve"> </w:t>
      </w:r>
      <w:r w:rsidR="007149C6">
        <w:rPr>
          <w:rFonts w:ascii="David" w:hAnsi="David" w:cs="David" w:hint="cs"/>
          <w:sz w:val="24"/>
          <w:szCs w:val="24"/>
          <w:rtl/>
        </w:rPr>
        <w:t>צריך גרעין של מסוימות. ככל שיש גמירת דעת חזקה יותר, יהיה יותר קל להקל על דרישת המסוימות, וככל שיהיו יותר פרטים המעידים על מסוימות, אלה יעידו ויחזקו את הטענה לגמירת דעת.</w:t>
      </w:r>
    </w:p>
    <w:p w:rsidR="00E26336" w:rsidRDefault="00D80428" w:rsidP="00141196">
      <w:pPr>
        <w:pStyle w:val="a3"/>
        <w:numPr>
          <w:ilvl w:val="0"/>
          <w:numId w:val="7"/>
        </w:numPr>
        <w:tabs>
          <w:tab w:val="left" w:pos="1325"/>
        </w:tabs>
        <w:spacing w:line="360" w:lineRule="auto"/>
        <w:ind w:left="-58"/>
        <w:jc w:val="both"/>
        <w:rPr>
          <w:rFonts w:ascii="David" w:hAnsi="David" w:cs="David"/>
          <w:sz w:val="24"/>
          <w:szCs w:val="24"/>
        </w:rPr>
      </w:pPr>
      <w:r w:rsidRPr="00D80428">
        <w:rPr>
          <w:rFonts w:ascii="David" w:hAnsi="David" w:cs="David" w:hint="cs"/>
          <w:b/>
          <w:bCs/>
          <w:sz w:val="24"/>
          <w:szCs w:val="24"/>
          <w:rtl/>
        </w:rPr>
        <w:t>ריכוך דרישת המסוימות:</w:t>
      </w:r>
      <w:r>
        <w:rPr>
          <w:rFonts w:ascii="David" w:hAnsi="David" w:cs="David" w:hint="cs"/>
          <w:sz w:val="24"/>
          <w:szCs w:val="24"/>
          <w:rtl/>
        </w:rPr>
        <w:t xml:space="preserve"> </w:t>
      </w:r>
      <w:r w:rsidR="00E26336">
        <w:rPr>
          <w:rFonts w:ascii="David" w:hAnsi="David" w:cs="David" w:hint="cs"/>
          <w:sz w:val="24"/>
          <w:szCs w:val="24"/>
          <w:rtl/>
        </w:rPr>
        <w:t xml:space="preserve">פס"ד דורנר ובית הפסנתר: אין דרישת מסוימות. דרישת המסוימות מתה, וזה אף פעם לא משמש כדי להכיר בקייסים. אם הייתה גמירת דעת, לא ניתן לחוסר מסוימות להוות בסיס להימלט מהחוזה. </w:t>
      </w:r>
      <w:r w:rsidR="0040183A">
        <w:rPr>
          <w:rFonts w:ascii="David" w:hAnsi="David" w:cs="David" w:hint="cs"/>
          <w:sz w:val="24"/>
          <w:szCs w:val="24"/>
          <w:rtl/>
        </w:rPr>
        <w:t xml:space="preserve">זו הדעה, הפסיקה האנליטית של דורנר. </w:t>
      </w:r>
      <w:r w:rsidR="005F5509">
        <w:rPr>
          <w:rFonts w:ascii="David" w:hAnsi="David" w:cs="David" w:hint="cs"/>
          <w:sz w:val="24"/>
          <w:szCs w:val="24"/>
          <w:rtl/>
        </w:rPr>
        <w:t xml:space="preserve">העמדה המקובלת דורשת גרעין של מסוימות. דעה נוספת: בן פורת וזוננשטיין: דעה אחרת, לא דעת הרוב גם כן, בן פורת אומרת כי אם הפרטים קבעו כי יש פרט שהם עוד ידונו בו, אי אפשר להשלים אותו, הם עוד צריכים לדון על זה. בית המשפט לא יכתוב את החוזה עבור הצדדים. </w:t>
      </w:r>
    </w:p>
    <w:p w:rsidR="00BD60D3" w:rsidRPr="00BD60D3" w:rsidRDefault="00B34B42" w:rsidP="00141196">
      <w:pPr>
        <w:pStyle w:val="a3"/>
        <w:numPr>
          <w:ilvl w:val="0"/>
          <w:numId w:val="7"/>
        </w:numPr>
        <w:tabs>
          <w:tab w:val="left" w:pos="1325"/>
        </w:tabs>
        <w:spacing w:line="360" w:lineRule="auto"/>
        <w:ind w:left="226"/>
        <w:jc w:val="both"/>
        <w:rPr>
          <w:rFonts w:ascii="David" w:hAnsi="David" w:cs="David"/>
          <w:sz w:val="24"/>
          <w:szCs w:val="24"/>
        </w:rPr>
      </w:pPr>
      <w:r>
        <w:rPr>
          <w:rFonts w:ascii="David" w:hAnsi="David" w:cs="David" w:hint="cs"/>
          <w:b/>
          <w:bCs/>
          <w:sz w:val="24"/>
          <w:szCs w:val="24"/>
          <w:rtl/>
        </w:rPr>
        <w:lastRenderedPageBreak/>
        <w:t xml:space="preserve">מנגנוני השלמה </w:t>
      </w:r>
      <w:r w:rsidR="00632538">
        <w:rPr>
          <w:rFonts w:ascii="David" w:hAnsi="David" w:cs="David" w:hint="cs"/>
          <w:b/>
          <w:bCs/>
          <w:sz w:val="24"/>
          <w:szCs w:val="24"/>
          <w:rtl/>
        </w:rPr>
        <w:t>-</w:t>
      </w:r>
      <w:r>
        <w:rPr>
          <w:rFonts w:ascii="David" w:hAnsi="David" w:cs="David" w:hint="cs"/>
          <w:b/>
          <w:bCs/>
          <w:sz w:val="24"/>
          <w:szCs w:val="24"/>
          <w:rtl/>
        </w:rPr>
        <w:t xml:space="preserve"> </w:t>
      </w:r>
      <w:r w:rsidR="00BD60D3">
        <w:rPr>
          <w:rFonts w:ascii="David" w:hAnsi="David" w:cs="David" w:hint="cs"/>
          <w:sz w:val="24"/>
          <w:szCs w:val="24"/>
          <w:rtl/>
        </w:rPr>
        <w:t xml:space="preserve">מבחינה </w:t>
      </w:r>
      <w:r w:rsidR="00632538">
        <w:rPr>
          <w:rFonts w:ascii="David" w:hAnsi="David" w:cs="David" w:hint="cs"/>
          <w:sz w:val="24"/>
          <w:szCs w:val="24"/>
          <w:rtl/>
        </w:rPr>
        <w:t>פ</w:t>
      </w:r>
      <w:r w:rsidR="00BD60D3">
        <w:rPr>
          <w:rFonts w:ascii="David" w:hAnsi="David" w:cs="David" w:hint="cs"/>
          <w:sz w:val="24"/>
          <w:szCs w:val="24"/>
          <w:rtl/>
        </w:rPr>
        <w:t>רקטית תמיד מותר להשלים, אך לא תמיד מותר להשלים (תלוי בגמירת דעת)</w:t>
      </w:r>
    </w:p>
    <w:p w:rsidR="00D80428" w:rsidRDefault="00D80428" w:rsidP="00141196">
      <w:pPr>
        <w:pStyle w:val="a3"/>
        <w:numPr>
          <w:ilvl w:val="1"/>
          <w:numId w:val="7"/>
        </w:numPr>
        <w:tabs>
          <w:tab w:val="left" w:pos="1325"/>
        </w:tabs>
        <w:spacing w:line="360" w:lineRule="auto"/>
        <w:ind w:left="509"/>
        <w:jc w:val="both"/>
        <w:rPr>
          <w:rFonts w:ascii="David" w:hAnsi="David" w:cs="David"/>
          <w:sz w:val="24"/>
          <w:szCs w:val="24"/>
        </w:rPr>
      </w:pPr>
      <w:r>
        <w:rPr>
          <w:rFonts w:ascii="David" w:hAnsi="David" w:cs="David" w:hint="cs"/>
          <w:b/>
          <w:bCs/>
          <w:sz w:val="24"/>
          <w:szCs w:val="24"/>
          <w:rtl/>
        </w:rPr>
        <w:t>מתי ניתן להשלים פרטים:</w:t>
      </w:r>
      <w:r w:rsidR="005F1E9F">
        <w:rPr>
          <w:rFonts w:ascii="David" w:hAnsi="David" w:cs="David" w:hint="cs"/>
          <w:b/>
          <w:bCs/>
          <w:sz w:val="24"/>
          <w:szCs w:val="24"/>
          <w:rtl/>
        </w:rPr>
        <w:t xml:space="preserve"> </w:t>
      </w:r>
      <w:r w:rsidR="005F1E9F" w:rsidRPr="005F1E9F">
        <w:rPr>
          <w:rFonts w:ascii="David" w:hAnsi="David" w:cs="David" w:hint="cs"/>
          <w:sz w:val="24"/>
          <w:szCs w:val="24"/>
          <w:rtl/>
        </w:rPr>
        <w:t xml:space="preserve">תחת </w:t>
      </w:r>
      <w:r w:rsidR="005F1E9F" w:rsidRPr="000D6530">
        <w:rPr>
          <w:rFonts w:ascii="David" w:hAnsi="David" w:cs="David" w:hint="cs"/>
          <w:b/>
          <w:bCs/>
          <w:sz w:val="24"/>
          <w:szCs w:val="24"/>
          <w:rtl/>
        </w:rPr>
        <w:t>הוראו חוק דיספוזיטיביות</w:t>
      </w:r>
      <w:r w:rsidR="005F1E9F" w:rsidRPr="005F1E9F">
        <w:rPr>
          <w:rFonts w:ascii="David" w:hAnsi="David" w:cs="David" w:hint="cs"/>
          <w:sz w:val="24"/>
          <w:szCs w:val="24"/>
          <w:rtl/>
        </w:rPr>
        <w:t xml:space="preserve">. </w:t>
      </w:r>
      <w:r w:rsidRPr="005F1E9F">
        <w:rPr>
          <w:rFonts w:ascii="David" w:hAnsi="David" w:cs="David" w:hint="cs"/>
          <w:sz w:val="24"/>
          <w:szCs w:val="24"/>
          <w:rtl/>
        </w:rPr>
        <w:t xml:space="preserve"> </w:t>
      </w:r>
      <w:r w:rsidR="005F1E9F">
        <w:rPr>
          <w:rFonts w:ascii="David" w:hAnsi="David" w:cs="David" w:hint="cs"/>
          <w:sz w:val="24"/>
          <w:szCs w:val="24"/>
          <w:rtl/>
        </w:rPr>
        <w:t xml:space="preserve">ס' 46 לחוק החוזים, לא הוסכם מחיר. אפילו את המחיר לא צריך להשלים. אם אנחנו בטוחים שהיה חוזה אבל לא </w:t>
      </w:r>
      <w:r w:rsidR="00BD60D3">
        <w:rPr>
          <w:rFonts w:ascii="David" w:hAnsi="David" w:cs="David" w:hint="cs"/>
          <w:sz w:val="24"/>
          <w:szCs w:val="24"/>
          <w:rtl/>
        </w:rPr>
        <w:t xml:space="preserve">נסגרו כל הפרטים. </w:t>
      </w:r>
    </w:p>
    <w:p w:rsidR="00BD60D3" w:rsidRDefault="00BD60D3" w:rsidP="00141196">
      <w:pPr>
        <w:pStyle w:val="a3"/>
        <w:numPr>
          <w:ilvl w:val="1"/>
          <w:numId w:val="7"/>
        </w:numPr>
        <w:tabs>
          <w:tab w:val="left" w:pos="1325"/>
        </w:tabs>
        <w:spacing w:line="360" w:lineRule="auto"/>
        <w:ind w:left="509"/>
        <w:jc w:val="both"/>
        <w:rPr>
          <w:rFonts w:ascii="David" w:hAnsi="David" w:cs="David"/>
          <w:sz w:val="24"/>
          <w:szCs w:val="24"/>
        </w:rPr>
      </w:pPr>
      <w:r>
        <w:rPr>
          <w:rFonts w:ascii="David" w:hAnsi="David" w:cs="David" w:hint="cs"/>
          <w:b/>
          <w:bCs/>
          <w:sz w:val="24"/>
          <w:szCs w:val="24"/>
          <w:rtl/>
        </w:rPr>
        <w:t>עיקרון הביצוע האופטימלי -</w:t>
      </w:r>
      <w:r>
        <w:rPr>
          <w:rFonts w:ascii="David" w:hAnsi="David" w:cs="David" w:hint="cs"/>
          <w:sz w:val="24"/>
          <w:szCs w:val="24"/>
          <w:rtl/>
        </w:rPr>
        <w:t xml:space="preserve"> השלמת פרט המסוימות החסר לטובת הצד השני בהסכם. </w:t>
      </w:r>
    </w:p>
    <w:p w:rsidR="00BD60D3" w:rsidRDefault="00BD60D3" w:rsidP="00141196">
      <w:pPr>
        <w:pStyle w:val="a3"/>
        <w:numPr>
          <w:ilvl w:val="1"/>
          <w:numId w:val="7"/>
        </w:numPr>
        <w:tabs>
          <w:tab w:val="left" w:pos="1325"/>
        </w:tabs>
        <w:spacing w:line="360" w:lineRule="auto"/>
        <w:ind w:left="509"/>
        <w:jc w:val="both"/>
        <w:rPr>
          <w:rFonts w:ascii="David" w:hAnsi="David" w:cs="David"/>
          <w:sz w:val="24"/>
          <w:szCs w:val="24"/>
        </w:rPr>
      </w:pPr>
      <w:r>
        <w:rPr>
          <w:rFonts w:ascii="David" w:hAnsi="David" w:cs="David" w:hint="cs"/>
          <w:b/>
          <w:bCs/>
          <w:sz w:val="24"/>
          <w:szCs w:val="24"/>
          <w:rtl/>
        </w:rPr>
        <w:t>נוהג -</w:t>
      </w:r>
      <w:r>
        <w:rPr>
          <w:rFonts w:ascii="David" w:hAnsi="David" w:cs="David" w:hint="cs"/>
          <w:sz w:val="24"/>
          <w:szCs w:val="24"/>
          <w:rtl/>
        </w:rPr>
        <w:t xml:space="preserve"> </w:t>
      </w:r>
      <w:r w:rsidR="000D6530">
        <w:rPr>
          <w:rFonts w:ascii="David" w:hAnsi="David" w:cs="David" w:hint="cs"/>
          <w:sz w:val="24"/>
          <w:szCs w:val="24"/>
          <w:rtl/>
        </w:rPr>
        <w:t>השלמת החסר לפי ה</w:t>
      </w:r>
      <w:r>
        <w:rPr>
          <w:rFonts w:ascii="David" w:hAnsi="David" w:cs="David" w:hint="cs"/>
          <w:sz w:val="24"/>
          <w:szCs w:val="24"/>
          <w:rtl/>
        </w:rPr>
        <w:t>מקובל בין הצדדים</w:t>
      </w:r>
      <w:r w:rsidR="000D6530">
        <w:rPr>
          <w:rFonts w:ascii="David" w:hAnsi="David" w:cs="David" w:hint="cs"/>
          <w:sz w:val="24"/>
          <w:szCs w:val="24"/>
          <w:rtl/>
        </w:rPr>
        <w:t xml:space="preserve"> במקרים דומים או מעסקאות דומות</w:t>
      </w:r>
      <w:r>
        <w:rPr>
          <w:rFonts w:ascii="David" w:hAnsi="David" w:cs="David" w:hint="cs"/>
          <w:sz w:val="24"/>
          <w:szCs w:val="24"/>
          <w:rtl/>
        </w:rPr>
        <w:t xml:space="preserve">. (דור אנרגיה), סבירות, היגיון, תום לב. </w:t>
      </w:r>
    </w:p>
    <w:p w:rsidR="000D6530" w:rsidRDefault="000D6530" w:rsidP="00141196">
      <w:pPr>
        <w:pStyle w:val="a3"/>
        <w:numPr>
          <w:ilvl w:val="1"/>
          <w:numId w:val="7"/>
        </w:numPr>
        <w:tabs>
          <w:tab w:val="left" w:pos="1325"/>
        </w:tabs>
        <w:spacing w:line="360" w:lineRule="auto"/>
        <w:ind w:left="509"/>
        <w:jc w:val="both"/>
        <w:rPr>
          <w:rFonts w:ascii="David" w:hAnsi="David" w:cs="David"/>
          <w:sz w:val="24"/>
          <w:szCs w:val="24"/>
        </w:rPr>
      </w:pPr>
      <w:r>
        <w:rPr>
          <w:rFonts w:ascii="David" w:hAnsi="David" w:cs="David" w:hint="cs"/>
          <w:b/>
          <w:bCs/>
          <w:sz w:val="24"/>
          <w:szCs w:val="24"/>
          <w:rtl/>
        </w:rPr>
        <w:t>סבירות -</w:t>
      </w:r>
      <w:r>
        <w:rPr>
          <w:rFonts w:ascii="David" w:hAnsi="David" w:cs="David" w:hint="cs"/>
          <w:sz w:val="24"/>
          <w:szCs w:val="24"/>
          <w:rtl/>
        </w:rPr>
        <w:t xml:space="preserve"> ביהמ"ש ישלים את הפרט בצורה נכונה לפי שיקול דעתו. </w:t>
      </w:r>
    </w:p>
    <w:p w:rsidR="004C1FF9" w:rsidRPr="006E51C7" w:rsidRDefault="004C1FF9" w:rsidP="00141196">
      <w:pPr>
        <w:pStyle w:val="a3"/>
        <w:numPr>
          <w:ilvl w:val="0"/>
          <w:numId w:val="7"/>
        </w:numPr>
        <w:tabs>
          <w:tab w:val="left" w:pos="1325"/>
        </w:tabs>
        <w:spacing w:line="360" w:lineRule="auto"/>
        <w:ind w:left="226"/>
        <w:jc w:val="both"/>
        <w:rPr>
          <w:rFonts w:ascii="David" w:hAnsi="David" w:cs="David"/>
          <w:b/>
          <w:bCs/>
          <w:color w:val="C00000"/>
          <w:sz w:val="24"/>
          <w:szCs w:val="24"/>
        </w:rPr>
      </w:pPr>
      <w:r w:rsidRPr="006E51C7">
        <w:rPr>
          <w:rFonts w:ascii="David" w:hAnsi="David" w:cs="David" w:hint="cs"/>
          <w:b/>
          <w:bCs/>
          <w:color w:val="C00000"/>
          <w:sz w:val="24"/>
          <w:szCs w:val="24"/>
          <w:rtl/>
        </w:rPr>
        <w:t xml:space="preserve">אי הבנה -  </w:t>
      </w:r>
      <w:r w:rsidR="00905343" w:rsidRPr="006E51C7">
        <w:rPr>
          <w:rFonts w:ascii="David" w:hAnsi="David" w:cs="David" w:hint="cs"/>
          <w:b/>
          <w:bCs/>
          <w:color w:val="C00000"/>
          <w:sz w:val="24"/>
          <w:szCs w:val="24"/>
          <w:rtl/>
        </w:rPr>
        <w:t xml:space="preserve">להשלים. </w:t>
      </w:r>
    </w:p>
    <w:p w:rsidR="00905343" w:rsidRPr="006E51C7" w:rsidRDefault="00905343" w:rsidP="00141196">
      <w:pPr>
        <w:pStyle w:val="a3"/>
        <w:numPr>
          <w:ilvl w:val="0"/>
          <w:numId w:val="7"/>
        </w:numPr>
        <w:tabs>
          <w:tab w:val="left" w:pos="1325"/>
        </w:tabs>
        <w:spacing w:line="360" w:lineRule="auto"/>
        <w:ind w:left="226"/>
        <w:jc w:val="both"/>
        <w:rPr>
          <w:rFonts w:ascii="David" w:hAnsi="David" w:cs="David"/>
          <w:b/>
          <w:bCs/>
          <w:color w:val="C00000"/>
          <w:sz w:val="24"/>
          <w:szCs w:val="24"/>
        </w:rPr>
      </w:pPr>
      <w:r w:rsidRPr="006E51C7">
        <w:rPr>
          <w:rFonts w:ascii="David" w:hAnsi="David" w:cs="David" w:hint="cs"/>
          <w:b/>
          <w:bCs/>
          <w:color w:val="C00000"/>
          <w:sz w:val="24"/>
          <w:szCs w:val="24"/>
          <w:rtl/>
        </w:rPr>
        <w:t xml:space="preserve">טעות </w:t>
      </w:r>
      <w:r w:rsidR="0094420B" w:rsidRPr="006E51C7">
        <w:rPr>
          <w:rFonts w:ascii="David" w:hAnsi="David" w:cs="David" w:hint="cs"/>
          <w:b/>
          <w:bCs/>
          <w:color w:val="C00000"/>
          <w:sz w:val="24"/>
          <w:szCs w:val="24"/>
          <w:rtl/>
        </w:rPr>
        <w:t>-</w:t>
      </w:r>
      <w:r w:rsidRPr="006E51C7">
        <w:rPr>
          <w:rFonts w:ascii="David" w:hAnsi="David" w:cs="David" w:hint="cs"/>
          <w:b/>
          <w:bCs/>
          <w:color w:val="C00000"/>
          <w:sz w:val="24"/>
          <w:szCs w:val="24"/>
          <w:rtl/>
        </w:rPr>
        <w:t xml:space="preserve"> להשלים. </w:t>
      </w:r>
    </w:p>
    <w:p w:rsidR="0094420B" w:rsidRPr="006E51C7" w:rsidRDefault="0094420B" w:rsidP="00141196">
      <w:pPr>
        <w:pStyle w:val="a3"/>
        <w:numPr>
          <w:ilvl w:val="0"/>
          <w:numId w:val="7"/>
        </w:numPr>
        <w:tabs>
          <w:tab w:val="left" w:pos="1325"/>
        </w:tabs>
        <w:spacing w:line="360" w:lineRule="auto"/>
        <w:ind w:left="226"/>
        <w:jc w:val="both"/>
        <w:rPr>
          <w:rFonts w:ascii="David" w:hAnsi="David" w:cs="David"/>
          <w:b/>
          <w:bCs/>
          <w:color w:val="C00000"/>
          <w:sz w:val="24"/>
          <w:szCs w:val="24"/>
        </w:rPr>
      </w:pPr>
      <w:r w:rsidRPr="006E51C7">
        <w:rPr>
          <w:rFonts w:ascii="David" w:hAnsi="David" w:cs="David" w:hint="cs"/>
          <w:b/>
          <w:bCs/>
          <w:color w:val="C00000"/>
          <w:sz w:val="24"/>
          <w:szCs w:val="24"/>
          <w:rtl/>
        </w:rPr>
        <w:t xml:space="preserve">חוסר ודאות </w:t>
      </w:r>
      <w:r w:rsidR="000C078E" w:rsidRPr="006E51C7">
        <w:rPr>
          <w:rFonts w:ascii="David" w:hAnsi="David" w:cs="David" w:hint="cs"/>
          <w:b/>
          <w:bCs/>
          <w:color w:val="C00000"/>
          <w:sz w:val="24"/>
          <w:szCs w:val="24"/>
          <w:rtl/>
        </w:rPr>
        <w:t>-</w:t>
      </w:r>
      <w:r w:rsidRPr="006E51C7">
        <w:rPr>
          <w:rFonts w:ascii="David" w:hAnsi="David" w:cs="David" w:hint="cs"/>
          <w:b/>
          <w:bCs/>
          <w:color w:val="C00000"/>
          <w:sz w:val="24"/>
          <w:szCs w:val="24"/>
          <w:rtl/>
        </w:rPr>
        <w:t xml:space="preserve"> להשלים. </w:t>
      </w:r>
    </w:p>
    <w:p w:rsidR="00632538" w:rsidRDefault="00632538" w:rsidP="00141196">
      <w:pPr>
        <w:pStyle w:val="a3"/>
        <w:numPr>
          <w:ilvl w:val="0"/>
          <w:numId w:val="7"/>
        </w:numPr>
        <w:tabs>
          <w:tab w:val="left" w:pos="1325"/>
        </w:tabs>
        <w:spacing w:line="360" w:lineRule="auto"/>
        <w:ind w:left="226"/>
        <w:jc w:val="both"/>
        <w:rPr>
          <w:rFonts w:ascii="David" w:hAnsi="David" w:cs="David"/>
          <w:b/>
          <w:bCs/>
          <w:sz w:val="24"/>
          <w:szCs w:val="24"/>
        </w:rPr>
      </w:pPr>
      <w:r w:rsidRPr="00632538">
        <w:rPr>
          <w:rFonts w:ascii="David" w:hAnsi="David" w:cs="David" w:hint="cs"/>
          <w:b/>
          <w:bCs/>
          <w:sz w:val="24"/>
          <w:szCs w:val="24"/>
          <w:rtl/>
        </w:rPr>
        <w:t xml:space="preserve">שיקולי מדיניות </w:t>
      </w:r>
    </w:p>
    <w:p w:rsidR="00F932CF" w:rsidRDefault="00F932CF" w:rsidP="00F932CF">
      <w:pPr>
        <w:tabs>
          <w:tab w:val="left" w:pos="1325"/>
        </w:tabs>
        <w:spacing w:line="360" w:lineRule="auto"/>
        <w:jc w:val="both"/>
        <w:rPr>
          <w:rFonts w:ascii="David" w:hAnsi="David" w:cs="David"/>
          <w:b/>
          <w:bCs/>
          <w:sz w:val="24"/>
          <w:szCs w:val="24"/>
          <w:rtl/>
        </w:rPr>
      </w:pPr>
      <w:r>
        <w:rPr>
          <w:rFonts w:ascii="David" w:hAnsi="David" w:cs="David" w:hint="cs"/>
          <w:b/>
          <w:bCs/>
          <w:sz w:val="24"/>
          <w:szCs w:val="24"/>
          <w:rtl/>
        </w:rPr>
        <w:t>לשיעור הבא</w:t>
      </w:r>
      <w:r w:rsidR="00FC0B74">
        <w:rPr>
          <w:rFonts w:ascii="David" w:hAnsi="David" w:cs="David" w:hint="cs"/>
          <w:b/>
          <w:bCs/>
          <w:sz w:val="24"/>
          <w:szCs w:val="24"/>
          <w:rtl/>
        </w:rPr>
        <w:t>, הצעה וקיבול</w:t>
      </w:r>
      <w:r>
        <w:rPr>
          <w:rFonts w:ascii="David" w:hAnsi="David" w:cs="David" w:hint="cs"/>
          <w:b/>
          <w:bCs/>
          <w:sz w:val="24"/>
          <w:szCs w:val="24"/>
          <w:rtl/>
        </w:rPr>
        <w:t xml:space="preserve">: </w:t>
      </w:r>
    </w:p>
    <w:p w:rsidR="00F932CF" w:rsidRDefault="00735296" w:rsidP="00615133">
      <w:pPr>
        <w:pStyle w:val="a3"/>
        <w:numPr>
          <w:ilvl w:val="0"/>
          <w:numId w:val="8"/>
        </w:numPr>
        <w:tabs>
          <w:tab w:val="left" w:pos="1325"/>
        </w:tabs>
        <w:spacing w:line="360" w:lineRule="auto"/>
        <w:jc w:val="both"/>
        <w:rPr>
          <w:rFonts w:ascii="David" w:hAnsi="David" w:cs="David"/>
          <w:b/>
          <w:bCs/>
          <w:sz w:val="24"/>
          <w:szCs w:val="24"/>
        </w:rPr>
      </w:pPr>
      <w:r>
        <w:rPr>
          <w:rFonts w:ascii="David" w:hAnsi="David" w:cs="David" w:hint="cs"/>
          <w:b/>
          <w:bCs/>
          <w:sz w:val="24"/>
          <w:szCs w:val="24"/>
          <w:rtl/>
        </w:rPr>
        <w:t>נווה ע"מ נ' יעקובסון (סילבוס) 379/82</w:t>
      </w:r>
    </w:p>
    <w:p w:rsidR="00735296" w:rsidRDefault="00735296" w:rsidP="00615133">
      <w:pPr>
        <w:pStyle w:val="a3"/>
        <w:numPr>
          <w:ilvl w:val="0"/>
          <w:numId w:val="8"/>
        </w:numPr>
        <w:tabs>
          <w:tab w:val="left" w:pos="1325"/>
        </w:tabs>
        <w:spacing w:line="360" w:lineRule="auto"/>
        <w:jc w:val="both"/>
        <w:rPr>
          <w:rFonts w:ascii="David" w:hAnsi="David" w:cs="David"/>
          <w:b/>
          <w:bCs/>
          <w:sz w:val="24"/>
          <w:szCs w:val="24"/>
        </w:rPr>
      </w:pPr>
      <w:r>
        <w:rPr>
          <w:rFonts w:ascii="David" w:hAnsi="David" w:cs="David" w:hint="cs"/>
          <w:b/>
          <w:bCs/>
          <w:sz w:val="24"/>
          <w:szCs w:val="24"/>
          <w:rtl/>
        </w:rPr>
        <w:t>יצחק תשובה נ' בר נתן (סילבוס)</w:t>
      </w:r>
    </w:p>
    <w:p w:rsidR="00735296" w:rsidRDefault="00735296" w:rsidP="0080154D">
      <w:pPr>
        <w:pStyle w:val="a3"/>
        <w:numPr>
          <w:ilvl w:val="1"/>
          <w:numId w:val="8"/>
        </w:numPr>
        <w:tabs>
          <w:tab w:val="left" w:pos="1325"/>
        </w:tabs>
        <w:spacing w:line="360" w:lineRule="auto"/>
        <w:ind w:left="651"/>
        <w:jc w:val="both"/>
        <w:rPr>
          <w:rFonts w:ascii="David" w:hAnsi="David" w:cs="David"/>
          <w:b/>
          <w:bCs/>
          <w:sz w:val="24"/>
          <w:szCs w:val="24"/>
        </w:rPr>
      </w:pPr>
      <w:r>
        <w:rPr>
          <w:rFonts w:ascii="David" w:hAnsi="David" w:cs="David" w:hint="cs"/>
          <w:b/>
          <w:bCs/>
          <w:sz w:val="24"/>
          <w:szCs w:val="24"/>
          <w:rtl/>
        </w:rPr>
        <w:t xml:space="preserve">נקודות למחשבה: איפה גמירות דעת ומסוימות ולמה משמעותי פה הצעה וקיבול. </w:t>
      </w:r>
    </w:p>
    <w:p w:rsidR="001B756A" w:rsidRPr="001B756A" w:rsidRDefault="001B756A" w:rsidP="001B756A">
      <w:pPr>
        <w:tabs>
          <w:tab w:val="left" w:pos="1325"/>
        </w:tabs>
        <w:spacing w:line="360" w:lineRule="auto"/>
        <w:jc w:val="both"/>
        <w:rPr>
          <w:rFonts w:ascii="David" w:hAnsi="David" w:cs="David"/>
          <w:b/>
          <w:bCs/>
          <w:sz w:val="24"/>
          <w:szCs w:val="24"/>
          <w:u w:val="single"/>
          <w:rtl/>
        </w:rPr>
      </w:pPr>
      <w:r w:rsidRPr="001B756A">
        <w:rPr>
          <w:rFonts w:ascii="David" w:hAnsi="David" w:cs="David" w:hint="cs"/>
          <w:b/>
          <w:bCs/>
          <w:sz w:val="24"/>
          <w:szCs w:val="24"/>
          <w:u w:val="single"/>
          <w:rtl/>
        </w:rPr>
        <w:t>שיעור 4, 02.11.17</w:t>
      </w:r>
    </w:p>
    <w:p w:rsidR="001B756A" w:rsidRPr="009C5D2B" w:rsidRDefault="009C5D2B" w:rsidP="009C5D2B">
      <w:pPr>
        <w:tabs>
          <w:tab w:val="left" w:pos="1325"/>
        </w:tabs>
        <w:spacing w:line="360" w:lineRule="auto"/>
        <w:jc w:val="center"/>
        <w:rPr>
          <w:rFonts w:ascii="David" w:hAnsi="David" w:cs="David"/>
          <w:b/>
          <w:bCs/>
          <w:sz w:val="24"/>
          <w:szCs w:val="24"/>
          <w:u w:val="single"/>
          <w:rtl/>
        </w:rPr>
      </w:pPr>
      <w:r w:rsidRPr="009C5D2B">
        <w:rPr>
          <w:rFonts w:ascii="David" w:hAnsi="David" w:cs="David" w:hint="cs"/>
          <w:b/>
          <w:bCs/>
          <w:sz w:val="24"/>
          <w:szCs w:val="24"/>
          <w:u w:val="single"/>
          <w:rtl/>
        </w:rPr>
        <w:t>הצעה וקיבול</w:t>
      </w:r>
    </w:p>
    <w:p w:rsidR="003634AD" w:rsidRDefault="008F4D11" w:rsidP="00141196">
      <w:pPr>
        <w:pStyle w:val="a3"/>
        <w:numPr>
          <w:ilvl w:val="0"/>
          <w:numId w:val="10"/>
        </w:numPr>
        <w:tabs>
          <w:tab w:val="left" w:pos="1325"/>
        </w:tabs>
        <w:spacing w:line="360" w:lineRule="auto"/>
        <w:ind w:left="84"/>
        <w:jc w:val="both"/>
        <w:rPr>
          <w:rFonts w:ascii="David" w:hAnsi="David" w:cs="David"/>
          <w:sz w:val="24"/>
          <w:szCs w:val="24"/>
        </w:rPr>
      </w:pPr>
      <w:r w:rsidRPr="007A2340">
        <w:rPr>
          <w:rFonts w:ascii="David" w:hAnsi="David" w:cs="David" w:hint="cs"/>
          <w:sz w:val="24"/>
          <w:szCs w:val="24"/>
          <w:rtl/>
        </w:rPr>
        <w:t>גמירת דעת ומסוימות הם הבסיס לכריתת חוזה. הצעה וקיבול זה מצבים מיוחדים.</w:t>
      </w:r>
      <w:r w:rsidR="00CB4290">
        <w:rPr>
          <w:rFonts w:ascii="David" w:hAnsi="David" w:cs="David" w:hint="cs"/>
          <w:sz w:val="24"/>
          <w:szCs w:val="24"/>
          <w:rtl/>
        </w:rPr>
        <w:t xml:space="preserve"> עולה בכריתת חוזה בין נעדרים, כששני הצדדים לא נפגשים באותו מקום פיזית, או שיש פערי זמנים בין הפגישות שלהם. במקרים אלה מתעוררות סוגיות ההצעה והקיבול.</w:t>
      </w:r>
    </w:p>
    <w:p w:rsidR="00CD742D" w:rsidRDefault="00CD742D" w:rsidP="00141196">
      <w:pPr>
        <w:pStyle w:val="a3"/>
        <w:numPr>
          <w:ilvl w:val="0"/>
          <w:numId w:val="10"/>
        </w:numPr>
        <w:tabs>
          <w:tab w:val="left" w:pos="1325"/>
        </w:tabs>
        <w:spacing w:line="360" w:lineRule="auto"/>
        <w:ind w:left="84"/>
        <w:jc w:val="both"/>
        <w:rPr>
          <w:rFonts w:ascii="David" w:hAnsi="David" w:cs="David"/>
          <w:sz w:val="24"/>
          <w:szCs w:val="24"/>
        </w:rPr>
      </w:pPr>
      <w:r>
        <w:rPr>
          <w:rFonts w:ascii="David" w:hAnsi="David" w:cs="David" w:hint="cs"/>
          <w:sz w:val="24"/>
          <w:szCs w:val="24"/>
          <w:rtl/>
        </w:rPr>
        <w:t xml:space="preserve">ע"פ ס' 1 לחוק החוזים, חוזה נכרת בדרך של הצעה וקיבול. </w:t>
      </w:r>
    </w:p>
    <w:p w:rsidR="00063E48" w:rsidRDefault="00063E48" w:rsidP="00141196">
      <w:pPr>
        <w:pStyle w:val="a3"/>
        <w:numPr>
          <w:ilvl w:val="0"/>
          <w:numId w:val="10"/>
        </w:numPr>
        <w:tabs>
          <w:tab w:val="left" w:pos="1325"/>
        </w:tabs>
        <w:spacing w:line="360" w:lineRule="auto"/>
        <w:ind w:left="84"/>
        <w:jc w:val="both"/>
        <w:rPr>
          <w:rFonts w:ascii="David" w:hAnsi="David" w:cs="David"/>
          <w:b/>
          <w:bCs/>
          <w:sz w:val="24"/>
          <w:szCs w:val="24"/>
        </w:rPr>
      </w:pPr>
      <w:r w:rsidRPr="00063E48">
        <w:rPr>
          <w:rFonts w:ascii="David" w:hAnsi="David" w:cs="David" w:hint="cs"/>
          <w:b/>
          <w:bCs/>
          <w:sz w:val="24"/>
          <w:szCs w:val="24"/>
          <w:rtl/>
        </w:rPr>
        <w:t xml:space="preserve">הצעה (ס'2): </w:t>
      </w:r>
    </w:p>
    <w:p w:rsidR="00E13F2B" w:rsidRPr="00986E67" w:rsidRDefault="00E13F2B" w:rsidP="00141196">
      <w:pPr>
        <w:pStyle w:val="a3"/>
        <w:numPr>
          <w:ilvl w:val="1"/>
          <w:numId w:val="10"/>
        </w:numPr>
        <w:tabs>
          <w:tab w:val="left" w:pos="1325"/>
        </w:tabs>
        <w:spacing w:line="360" w:lineRule="auto"/>
        <w:ind w:left="226"/>
        <w:jc w:val="both"/>
        <w:rPr>
          <w:rFonts w:ascii="David" w:eastAsia="Calibri" w:hAnsi="David" w:cs="David"/>
          <w:sz w:val="24"/>
          <w:szCs w:val="24"/>
        </w:rPr>
      </w:pPr>
      <w:r>
        <w:rPr>
          <w:rFonts w:ascii="David" w:eastAsia="Calibri" w:hAnsi="David" w:cs="David" w:hint="cs"/>
          <w:b/>
          <w:bCs/>
          <w:sz w:val="24"/>
          <w:szCs w:val="24"/>
          <w:rtl/>
        </w:rPr>
        <w:t xml:space="preserve">הצעה, </w:t>
      </w:r>
      <w:r w:rsidR="00521E03" w:rsidRPr="003634AD">
        <w:rPr>
          <w:rFonts w:ascii="David" w:eastAsia="Calibri" w:hAnsi="David" w:cs="David" w:hint="cs"/>
          <w:b/>
          <w:bCs/>
          <w:sz w:val="24"/>
          <w:szCs w:val="24"/>
          <w:rtl/>
        </w:rPr>
        <w:t>(ס'2)</w:t>
      </w:r>
      <w:r>
        <w:rPr>
          <w:rFonts w:ascii="David" w:eastAsia="Calibri" w:hAnsi="David" w:cs="David" w:hint="cs"/>
          <w:b/>
          <w:bCs/>
          <w:sz w:val="24"/>
          <w:szCs w:val="24"/>
          <w:rtl/>
        </w:rPr>
        <w:t xml:space="preserve">: </w:t>
      </w:r>
      <w:r w:rsidR="00521E03" w:rsidRPr="003634AD">
        <w:rPr>
          <w:rFonts w:ascii="David" w:eastAsia="Calibri" w:hAnsi="David" w:cs="David" w:hint="cs"/>
          <w:sz w:val="24"/>
          <w:szCs w:val="24"/>
          <w:rtl/>
        </w:rPr>
        <w:t>כדי שפנייתו של אדם תהפוך להצעה עליו להעיד על גמירות דעת של הפונה להתקשר עם הניצע בחוזה, ובעת ובעונה אחת עליה להיות מסוימת לכדי אפשרות לכרות את החוזה בקיבול ההצעה.</w:t>
      </w:r>
      <w:r w:rsidR="00986E67" w:rsidRPr="00986E67">
        <w:rPr>
          <w:rFonts w:ascii="David" w:eastAsia="Calibri" w:hAnsi="David" w:cs="David" w:hint="cs"/>
          <w:b/>
          <w:bCs/>
          <w:sz w:val="24"/>
          <w:szCs w:val="24"/>
          <w:rtl/>
        </w:rPr>
        <w:t xml:space="preserve"> </w:t>
      </w:r>
      <w:r w:rsidR="0083161A">
        <w:rPr>
          <w:rFonts w:ascii="David" w:eastAsia="Calibri" w:hAnsi="David" w:cs="David" w:hint="cs"/>
          <w:b/>
          <w:bCs/>
          <w:sz w:val="24"/>
          <w:szCs w:val="24"/>
          <w:rtl/>
        </w:rPr>
        <w:t xml:space="preserve">הצעה נעשית ע"י  פניה </w:t>
      </w:r>
      <w:r w:rsidR="0083161A" w:rsidRPr="0083161A">
        <w:rPr>
          <w:rFonts w:ascii="David" w:eastAsia="Calibri" w:hAnsi="David" w:cs="David" w:hint="cs"/>
          <w:sz w:val="24"/>
          <w:szCs w:val="24"/>
          <w:rtl/>
        </w:rPr>
        <w:t>(עשויה להיות במישרין או בעקיפין (ע"י שליח), נדרש בביטוי חיצוני, לא די במחשבה בלב)</w:t>
      </w:r>
      <w:r w:rsidR="0083161A">
        <w:rPr>
          <w:rFonts w:ascii="David" w:eastAsia="Calibri" w:hAnsi="David" w:cs="David" w:hint="cs"/>
          <w:b/>
          <w:bCs/>
          <w:sz w:val="24"/>
          <w:szCs w:val="24"/>
          <w:rtl/>
        </w:rPr>
        <w:t xml:space="preserve"> וגמירת דעת.</w:t>
      </w:r>
      <w:r w:rsidR="0083161A" w:rsidRPr="0083161A">
        <w:rPr>
          <w:rFonts w:ascii="David" w:eastAsia="Calibri" w:hAnsi="David" w:cs="David" w:hint="cs"/>
          <w:b/>
          <w:bCs/>
          <w:sz w:val="24"/>
          <w:szCs w:val="24"/>
          <w:rtl/>
        </w:rPr>
        <w:t xml:space="preserve"> </w:t>
      </w:r>
      <w:r w:rsidR="00986E67" w:rsidRPr="00986E67">
        <w:rPr>
          <w:rFonts w:ascii="David" w:eastAsia="Calibri" w:hAnsi="David" w:cs="David" w:hint="cs"/>
          <w:b/>
          <w:bCs/>
          <w:sz w:val="24"/>
          <w:szCs w:val="24"/>
          <w:rtl/>
        </w:rPr>
        <w:t>הבחנה בין הזמנה להצעה -</w:t>
      </w:r>
      <w:r w:rsidR="00986E67" w:rsidRPr="00986E67">
        <w:rPr>
          <w:rFonts w:ascii="David" w:eastAsia="Calibri" w:hAnsi="David" w:cs="David" w:hint="cs"/>
          <w:sz w:val="24"/>
          <w:szCs w:val="24"/>
          <w:rtl/>
        </w:rPr>
        <w:t xml:space="preserve"> חשוב להבחין בין הצעה להזמנה. הזמנה היא הצעה חסרה (חוסר פרטים, חוסר גמירות דעת). כלומר, הזמנה להציע הצעות. הזמנה לא מחייבת קיום עסקה. </w:t>
      </w:r>
      <w:r w:rsidR="004622F6" w:rsidRPr="00986E67">
        <w:rPr>
          <w:rFonts w:ascii="David" w:eastAsia="Calibri" w:hAnsi="David" w:cs="David" w:hint="cs"/>
          <w:sz w:val="24"/>
          <w:szCs w:val="24"/>
          <w:rtl/>
        </w:rPr>
        <w:t xml:space="preserve"> </w:t>
      </w:r>
    </w:p>
    <w:p w:rsidR="00E13F2B" w:rsidRPr="00E13F2B" w:rsidRDefault="00E13F2B" w:rsidP="00141196">
      <w:pPr>
        <w:pStyle w:val="a3"/>
        <w:numPr>
          <w:ilvl w:val="1"/>
          <w:numId w:val="10"/>
        </w:numPr>
        <w:tabs>
          <w:tab w:val="left" w:pos="1325"/>
        </w:tabs>
        <w:spacing w:line="360" w:lineRule="auto"/>
        <w:ind w:left="226"/>
        <w:jc w:val="both"/>
        <w:rPr>
          <w:rFonts w:ascii="David" w:hAnsi="David" w:cs="David"/>
          <w:b/>
          <w:bCs/>
          <w:sz w:val="24"/>
          <w:szCs w:val="24"/>
        </w:rPr>
      </w:pPr>
      <w:r w:rsidRPr="00E13F2B">
        <w:rPr>
          <w:rFonts w:ascii="David" w:eastAsia="Calibri" w:hAnsi="David" w:cs="David" w:hint="cs"/>
          <w:b/>
          <w:bCs/>
          <w:sz w:val="24"/>
          <w:szCs w:val="24"/>
          <w:rtl/>
        </w:rPr>
        <w:t xml:space="preserve"> חזרה מההצעה -</w:t>
      </w:r>
      <w:r w:rsidRPr="00E13F2B">
        <w:rPr>
          <w:rFonts w:ascii="David" w:eastAsia="Calibri" w:hAnsi="David" w:cs="David" w:hint="cs"/>
          <w:sz w:val="24"/>
          <w:szCs w:val="24"/>
          <w:rtl/>
        </w:rPr>
        <w:t xml:space="preserve"> </w:t>
      </w:r>
      <w:r w:rsidRPr="00E13F2B">
        <w:rPr>
          <w:rFonts w:ascii="David" w:eastAsia="Calibri" w:hAnsi="David" w:cs="David" w:hint="cs"/>
          <w:b/>
          <w:bCs/>
          <w:sz w:val="24"/>
          <w:szCs w:val="24"/>
          <w:rtl/>
        </w:rPr>
        <w:t>ס'</w:t>
      </w:r>
      <w:r>
        <w:rPr>
          <w:rFonts w:ascii="David" w:eastAsia="Calibri" w:hAnsi="David" w:cs="David" w:hint="cs"/>
          <w:b/>
          <w:bCs/>
          <w:sz w:val="24"/>
          <w:szCs w:val="24"/>
          <w:rtl/>
        </w:rPr>
        <w:t xml:space="preserve"> 3 </w:t>
      </w:r>
      <w:r w:rsidRPr="00E13F2B">
        <w:rPr>
          <w:rFonts w:ascii="David" w:eastAsia="Calibri" w:hAnsi="David" w:cs="David" w:hint="cs"/>
          <w:sz w:val="24"/>
          <w:szCs w:val="24"/>
          <w:rtl/>
        </w:rPr>
        <w:t xml:space="preserve">מבצע איזון בין האינטרסים של המציע והאינטרסים של הניצע. </w:t>
      </w:r>
    </w:p>
    <w:p w:rsidR="00E13F2B" w:rsidRPr="00E13F2B" w:rsidRDefault="00E13F2B" w:rsidP="00141196">
      <w:pPr>
        <w:pStyle w:val="a3"/>
        <w:numPr>
          <w:ilvl w:val="0"/>
          <w:numId w:val="11"/>
        </w:numPr>
        <w:tabs>
          <w:tab w:val="left" w:pos="1325"/>
        </w:tabs>
        <w:spacing w:line="360" w:lineRule="auto"/>
        <w:ind w:left="651"/>
        <w:jc w:val="both"/>
        <w:rPr>
          <w:rFonts w:ascii="David" w:hAnsi="David" w:cs="David"/>
          <w:b/>
          <w:bCs/>
          <w:sz w:val="24"/>
          <w:szCs w:val="24"/>
        </w:rPr>
      </w:pPr>
      <w:r w:rsidRPr="00E13F2B">
        <w:rPr>
          <w:rFonts w:ascii="David" w:eastAsia="Calibri" w:hAnsi="David" w:cs="David" w:hint="cs"/>
          <w:b/>
          <w:bCs/>
          <w:sz w:val="24"/>
          <w:szCs w:val="24"/>
          <w:rtl/>
        </w:rPr>
        <w:t xml:space="preserve">הצעה רגילה </w:t>
      </w:r>
      <w:r w:rsidR="005228C8">
        <w:rPr>
          <w:rFonts w:ascii="David" w:eastAsia="Calibri" w:hAnsi="David" w:cs="David" w:hint="cs"/>
          <w:b/>
          <w:bCs/>
          <w:sz w:val="24"/>
          <w:szCs w:val="24"/>
          <w:rtl/>
        </w:rPr>
        <w:t>-</w:t>
      </w:r>
      <w:r w:rsidR="00820A4E">
        <w:rPr>
          <w:rFonts w:ascii="David" w:eastAsia="Calibri" w:hAnsi="David" w:cs="David" w:hint="cs"/>
          <w:sz w:val="24"/>
          <w:szCs w:val="24"/>
          <w:rtl/>
        </w:rPr>
        <w:t xml:space="preserve"> </w:t>
      </w:r>
      <w:r w:rsidR="00820A4E" w:rsidRPr="00820A4E">
        <w:rPr>
          <w:rFonts w:ascii="David" w:eastAsia="Calibri" w:hAnsi="David" w:cs="David" w:hint="cs"/>
          <w:b/>
          <w:bCs/>
          <w:sz w:val="24"/>
          <w:szCs w:val="24"/>
          <w:rtl/>
        </w:rPr>
        <w:t>ס' 3 (א)</w:t>
      </w:r>
      <w:r w:rsidR="00820A4E">
        <w:rPr>
          <w:rFonts w:ascii="David" w:eastAsia="Calibri" w:hAnsi="David" w:cs="David" w:hint="cs"/>
          <w:sz w:val="24"/>
          <w:szCs w:val="24"/>
          <w:rtl/>
        </w:rPr>
        <w:t xml:space="preserve"> </w:t>
      </w:r>
      <w:r w:rsidRPr="00E13F2B">
        <w:rPr>
          <w:rFonts w:ascii="David" w:eastAsia="Calibri" w:hAnsi="David" w:cs="David" w:hint="cs"/>
          <w:sz w:val="24"/>
          <w:szCs w:val="24"/>
          <w:rtl/>
        </w:rPr>
        <w:t xml:space="preserve"> "המציע רשאי לחזור בו מההצעה בהודעה לניצע ובלבד שהודעת החזרה נמסרה לניצע </w:t>
      </w:r>
      <w:r w:rsidRPr="00E13F2B">
        <w:rPr>
          <w:rFonts w:ascii="David" w:eastAsia="Calibri" w:hAnsi="David" w:cs="David" w:hint="cs"/>
          <w:sz w:val="24"/>
          <w:szCs w:val="24"/>
          <w:u w:val="single"/>
          <w:rtl/>
        </w:rPr>
        <w:t>לפני</w:t>
      </w:r>
      <w:r w:rsidRPr="00E13F2B">
        <w:rPr>
          <w:rFonts w:ascii="David" w:eastAsia="Calibri" w:hAnsi="David" w:cs="David" w:hint="cs"/>
          <w:sz w:val="24"/>
          <w:szCs w:val="24"/>
          <w:rtl/>
        </w:rPr>
        <w:t xml:space="preserve"> שנתן הודעת הקיבול". אם שתי ההודעות (הקיבול והחזרה) נמסרות יחד, יד </w:t>
      </w:r>
      <w:r w:rsidRPr="00E13F2B">
        <w:rPr>
          <w:rFonts w:ascii="David" w:eastAsia="Calibri" w:hAnsi="David" w:cs="David" w:hint="cs"/>
          <w:sz w:val="24"/>
          <w:szCs w:val="24"/>
          <w:u w:val="single"/>
          <w:rtl/>
        </w:rPr>
        <w:t>הודעת הקיבול עליונה</w:t>
      </w:r>
      <w:r w:rsidRPr="00E13F2B">
        <w:rPr>
          <w:rFonts w:ascii="David" w:eastAsia="Calibri" w:hAnsi="David" w:cs="David" w:hint="cs"/>
          <w:sz w:val="24"/>
          <w:szCs w:val="24"/>
          <w:rtl/>
        </w:rPr>
        <w:t xml:space="preserve">. </w:t>
      </w:r>
    </w:p>
    <w:p w:rsidR="00E13F2B" w:rsidRPr="00E13F2B" w:rsidRDefault="00E13F2B" w:rsidP="00141196">
      <w:pPr>
        <w:pStyle w:val="a3"/>
        <w:numPr>
          <w:ilvl w:val="0"/>
          <w:numId w:val="11"/>
        </w:numPr>
        <w:tabs>
          <w:tab w:val="left" w:pos="1325"/>
        </w:tabs>
        <w:spacing w:line="360" w:lineRule="auto"/>
        <w:ind w:left="651"/>
        <w:jc w:val="both"/>
        <w:rPr>
          <w:rFonts w:ascii="David" w:hAnsi="David" w:cs="David"/>
          <w:b/>
          <w:bCs/>
          <w:sz w:val="24"/>
          <w:szCs w:val="24"/>
          <w:rtl/>
        </w:rPr>
      </w:pPr>
      <w:r w:rsidRPr="00E13F2B">
        <w:rPr>
          <w:rFonts w:ascii="David" w:eastAsia="Calibri" w:hAnsi="David" w:cs="David" w:hint="cs"/>
          <w:b/>
          <w:bCs/>
          <w:sz w:val="24"/>
          <w:szCs w:val="24"/>
          <w:rtl/>
        </w:rPr>
        <w:t>הצעה בלתי הדירה (חוזרת) -</w:t>
      </w:r>
      <w:r w:rsidRPr="00E13F2B">
        <w:rPr>
          <w:rFonts w:ascii="David" w:eastAsia="Calibri" w:hAnsi="David" w:cs="David" w:hint="cs"/>
          <w:sz w:val="24"/>
          <w:szCs w:val="24"/>
          <w:rtl/>
        </w:rPr>
        <w:t xml:space="preserve"> "קבע המציע כי הצעתו היא ללא חזרה, או שנקבע מועד לקיבולה, אין הוא רשאי לחזור בו ממנה </w:t>
      </w:r>
      <w:r w:rsidRPr="00E13F2B">
        <w:rPr>
          <w:rFonts w:ascii="David" w:eastAsia="Calibri" w:hAnsi="David" w:cs="David" w:hint="cs"/>
          <w:sz w:val="24"/>
          <w:szCs w:val="24"/>
          <w:u w:val="single"/>
          <w:rtl/>
        </w:rPr>
        <w:t>לאחר</w:t>
      </w:r>
      <w:r w:rsidRPr="00E13F2B">
        <w:rPr>
          <w:rFonts w:ascii="David" w:eastAsia="Calibri" w:hAnsi="David" w:cs="David" w:hint="cs"/>
          <w:sz w:val="24"/>
          <w:szCs w:val="24"/>
          <w:rtl/>
        </w:rPr>
        <w:t xml:space="preserve"> שנמסרה לניצע" </w:t>
      </w:r>
      <w:r w:rsidRPr="00E13F2B">
        <w:rPr>
          <w:rFonts w:ascii="David" w:eastAsia="Calibri" w:hAnsi="David" w:cs="David" w:hint="cs"/>
          <w:b/>
          <w:bCs/>
          <w:sz w:val="24"/>
          <w:szCs w:val="24"/>
          <w:rtl/>
        </w:rPr>
        <w:t>ס'3(ב), עד מתי המציע יכול לחזור בו בהצעה בלתי הדירה?</w:t>
      </w:r>
      <w:r w:rsidRPr="00E13F2B">
        <w:rPr>
          <w:rFonts w:ascii="David" w:eastAsia="Calibri" w:hAnsi="David" w:cs="David" w:hint="cs"/>
          <w:sz w:val="24"/>
          <w:szCs w:val="24"/>
          <w:rtl/>
        </w:rPr>
        <w:t xml:space="preserve"> </w:t>
      </w:r>
      <w:r w:rsidRPr="00E13F2B">
        <w:rPr>
          <w:rFonts w:ascii="David" w:eastAsia="Calibri" w:hAnsi="David" w:cs="David" w:hint="cs"/>
          <w:sz w:val="24"/>
          <w:szCs w:val="24"/>
          <w:u w:val="single"/>
          <w:rtl/>
        </w:rPr>
        <w:t xml:space="preserve">עד אשר לאחר שנמסרה לניצע כיוון שמתחילה כבר </w:t>
      </w:r>
      <w:r w:rsidRPr="00E13F2B">
        <w:rPr>
          <w:rFonts w:ascii="David" w:eastAsia="Calibri" w:hAnsi="David" w:cs="David" w:hint="cs"/>
          <w:sz w:val="24"/>
          <w:szCs w:val="24"/>
          <w:u w:val="single"/>
          <w:rtl/>
        </w:rPr>
        <w:lastRenderedPageBreak/>
        <w:t xml:space="preserve">ההסתמכות. </w:t>
      </w:r>
      <w:r w:rsidRPr="00E13F2B">
        <w:rPr>
          <w:rFonts w:ascii="David" w:eastAsia="Calibri" w:hAnsi="David" w:cs="David" w:hint="cs"/>
          <w:sz w:val="24"/>
          <w:szCs w:val="24"/>
          <w:rtl/>
        </w:rPr>
        <w:t>אם שתי ההודעות (הצעה וחזרה) נמסרות יחד, החזרה גוברת. (דוג' קוקה קולה הפקקים ומגבת החוף)</w:t>
      </w:r>
      <w:r>
        <w:rPr>
          <w:rFonts w:ascii="David" w:eastAsia="Calibri" w:hAnsi="David" w:cs="David" w:hint="cs"/>
          <w:sz w:val="24"/>
          <w:szCs w:val="24"/>
          <w:rtl/>
        </w:rPr>
        <w:t xml:space="preserve"> </w:t>
      </w:r>
      <w:r w:rsidRPr="00E13F2B">
        <w:rPr>
          <w:rFonts w:ascii="David" w:eastAsia="Calibri" w:hAnsi="David" w:cs="David" w:hint="cs"/>
          <w:sz w:val="24"/>
          <w:szCs w:val="24"/>
          <w:rtl/>
        </w:rPr>
        <w:t xml:space="preserve">אין הצעה בלתי חוזרת מחייבת לנצח ע"פ ס'4א. ע"פ ס' 60 הודעת חזרה תימסר בדרך המקובלת בנסיבות העניין. </w:t>
      </w:r>
    </w:p>
    <w:p w:rsidR="005A32AC" w:rsidRPr="005A32AC" w:rsidRDefault="00E13F2B" w:rsidP="00141196">
      <w:pPr>
        <w:pStyle w:val="a3"/>
        <w:numPr>
          <w:ilvl w:val="1"/>
          <w:numId w:val="10"/>
        </w:numPr>
        <w:tabs>
          <w:tab w:val="left" w:pos="1325"/>
        </w:tabs>
        <w:spacing w:line="360" w:lineRule="auto"/>
        <w:ind w:left="509"/>
        <w:jc w:val="both"/>
        <w:rPr>
          <w:rFonts w:ascii="David" w:hAnsi="David" w:cs="David"/>
          <w:b/>
          <w:bCs/>
          <w:sz w:val="24"/>
          <w:szCs w:val="24"/>
        </w:rPr>
      </w:pPr>
      <w:r>
        <w:rPr>
          <w:rFonts w:ascii="David" w:hAnsi="David" w:cs="David" w:hint="cs"/>
          <w:b/>
          <w:bCs/>
          <w:sz w:val="24"/>
          <w:szCs w:val="24"/>
          <w:rtl/>
        </w:rPr>
        <w:t>פקיעת ההצעה (ס'4)</w:t>
      </w:r>
      <w:r w:rsidR="00986E67">
        <w:rPr>
          <w:rFonts w:ascii="David" w:hAnsi="David" w:cs="David" w:hint="cs"/>
          <w:b/>
          <w:bCs/>
          <w:sz w:val="24"/>
          <w:szCs w:val="24"/>
          <w:rtl/>
        </w:rPr>
        <w:t xml:space="preserve">: </w:t>
      </w:r>
      <w:r w:rsidR="006A2025">
        <w:rPr>
          <w:rFonts w:ascii="David" w:hAnsi="David" w:cs="David" w:hint="cs"/>
          <w:b/>
          <w:bCs/>
          <w:sz w:val="24"/>
          <w:szCs w:val="24"/>
          <w:rtl/>
        </w:rPr>
        <w:t>ההצעה פוקעת, ולא תקפה כאשר ה</w:t>
      </w:r>
      <w:r w:rsidR="00C111DC">
        <w:rPr>
          <w:rFonts w:ascii="David" w:hAnsi="David" w:cs="David" w:hint="cs"/>
          <w:b/>
          <w:bCs/>
          <w:sz w:val="24"/>
          <w:szCs w:val="24"/>
          <w:rtl/>
        </w:rPr>
        <w:t xml:space="preserve">ניצע דוחה אותה או עבר מועד קיבולה. </w:t>
      </w:r>
      <w:r w:rsidR="00CD742D" w:rsidRPr="00C111DC">
        <w:rPr>
          <w:rFonts w:ascii="David" w:hAnsi="David" w:cs="David" w:hint="cs"/>
          <w:b/>
          <w:bCs/>
          <w:sz w:val="24"/>
          <w:szCs w:val="24"/>
          <w:rtl/>
        </w:rPr>
        <w:t xml:space="preserve"> </w:t>
      </w:r>
      <w:r w:rsidR="00521E03" w:rsidRPr="00C111DC">
        <w:rPr>
          <w:rFonts w:ascii="David" w:hAnsi="David" w:cs="David" w:hint="cs"/>
          <w:sz w:val="24"/>
          <w:szCs w:val="24"/>
          <w:rtl/>
        </w:rPr>
        <w:t xml:space="preserve">לפי </w:t>
      </w:r>
      <w:r w:rsidR="00CD742D" w:rsidRPr="00C111DC">
        <w:rPr>
          <w:rFonts w:ascii="David" w:hAnsi="David" w:cs="David" w:hint="cs"/>
          <w:sz w:val="24"/>
          <w:szCs w:val="24"/>
          <w:rtl/>
        </w:rPr>
        <w:t>ס' 4, ההצעה לא תקפה אם הניצע דחה אותה</w:t>
      </w:r>
      <w:r w:rsidR="00C111DC" w:rsidRPr="00C111DC">
        <w:rPr>
          <w:rFonts w:ascii="David" w:hAnsi="David" w:cs="David" w:hint="cs"/>
          <w:sz w:val="24"/>
          <w:szCs w:val="24"/>
          <w:rtl/>
        </w:rPr>
        <w:t xml:space="preserve"> או שעבר מועד קיבולה. לחלופין, כשמת המצע או הניצע, או הפך אחד מהם לפסול דין, או שקיבל צו לקבלת נכים או צו פירוק. </w:t>
      </w:r>
      <w:r w:rsidR="005A32AC" w:rsidRPr="003634AD">
        <w:rPr>
          <w:rFonts w:ascii="David" w:eastAsia="Calibri" w:hAnsi="David" w:cs="David" w:hint="cs"/>
          <w:sz w:val="24"/>
          <w:szCs w:val="24"/>
          <w:rtl/>
        </w:rPr>
        <w:t>הניסיון לבטל דחייה איננו קיבול כי אם הצעה חדשה (ס' 9).</w:t>
      </w:r>
    </w:p>
    <w:p w:rsidR="006D6FE9" w:rsidRDefault="006C3DB8" w:rsidP="00141196">
      <w:pPr>
        <w:spacing w:line="360" w:lineRule="auto"/>
        <w:ind w:left="-199"/>
        <w:contextualSpacing/>
        <w:jc w:val="both"/>
        <w:rPr>
          <w:rFonts w:ascii="David" w:eastAsia="Calibri" w:hAnsi="David" w:cs="David"/>
          <w:sz w:val="24"/>
          <w:szCs w:val="24"/>
          <w:rtl/>
        </w:rPr>
      </w:pPr>
      <w:r>
        <w:rPr>
          <w:rFonts w:ascii="David" w:eastAsia="Calibri" w:hAnsi="David" w:cs="David" w:hint="cs"/>
          <w:b/>
          <w:bCs/>
          <w:sz w:val="24"/>
          <w:szCs w:val="24"/>
          <w:rtl/>
        </w:rPr>
        <w:t xml:space="preserve">2. </w:t>
      </w:r>
      <w:r w:rsidR="003634AD" w:rsidRPr="003634AD">
        <w:rPr>
          <w:rFonts w:ascii="David" w:eastAsia="Calibri" w:hAnsi="David" w:cs="David" w:hint="cs"/>
          <w:b/>
          <w:bCs/>
          <w:sz w:val="24"/>
          <w:szCs w:val="24"/>
          <w:rtl/>
        </w:rPr>
        <w:t xml:space="preserve">קיבול (ס'5) </w:t>
      </w:r>
      <w:r w:rsidR="006D6FE9">
        <w:rPr>
          <w:rFonts w:ascii="David" w:eastAsia="Calibri" w:hAnsi="David" w:cs="David" w:hint="cs"/>
          <w:b/>
          <w:bCs/>
          <w:sz w:val="24"/>
          <w:szCs w:val="24"/>
          <w:rtl/>
        </w:rPr>
        <w:t>-</w:t>
      </w:r>
      <w:r w:rsidR="003634AD" w:rsidRPr="003634AD">
        <w:rPr>
          <w:rFonts w:ascii="David" w:eastAsia="Calibri" w:hAnsi="David" w:cs="David" w:hint="cs"/>
          <w:sz w:val="24"/>
          <w:szCs w:val="24"/>
          <w:rtl/>
        </w:rPr>
        <w:t xml:space="preserve"> </w:t>
      </w:r>
    </w:p>
    <w:p w:rsidR="006D6FE9" w:rsidRPr="006D6FE9" w:rsidRDefault="003634AD" w:rsidP="00141196">
      <w:pPr>
        <w:pStyle w:val="a3"/>
        <w:numPr>
          <w:ilvl w:val="0"/>
          <w:numId w:val="13"/>
        </w:numPr>
        <w:spacing w:line="360" w:lineRule="auto"/>
        <w:ind w:left="226"/>
        <w:jc w:val="both"/>
        <w:rPr>
          <w:rFonts w:ascii="David" w:eastAsia="Calibri" w:hAnsi="David" w:cs="David"/>
          <w:sz w:val="24"/>
          <w:szCs w:val="24"/>
          <w:rtl/>
        </w:rPr>
      </w:pPr>
      <w:r w:rsidRPr="006D6FE9">
        <w:rPr>
          <w:rFonts w:ascii="David" w:eastAsia="Calibri" w:hAnsi="David" w:cs="David" w:hint="cs"/>
          <w:sz w:val="24"/>
          <w:szCs w:val="24"/>
          <w:rtl/>
        </w:rPr>
        <w:t xml:space="preserve">לצורך יצירת קיבול צריכה להיות גמירות דעת והודעה. </w:t>
      </w:r>
    </w:p>
    <w:p w:rsidR="003634AD" w:rsidRDefault="003634AD" w:rsidP="00141196">
      <w:pPr>
        <w:pStyle w:val="a3"/>
        <w:numPr>
          <w:ilvl w:val="0"/>
          <w:numId w:val="13"/>
        </w:numPr>
        <w:spacing w:line="360" w:lineRule="auto"/>
        <w:ind w:left="226"/>
        <w:jc w:val="both"/>
        <w:rPr>
          <w:rFonts w:ascii="David" w:eastAsia="Calibri" w:hAnsi="David" w:cs="David"/>
          <w:b/>
          <w:bCs/>
          <w:sz w:val="24"/>
          <w:szCs w:val="24"/>
          <w:u w:val="single"/>
        </w:rPr>
      </w:pPr>
      <w:r w:rsidRPr="006D6FE9">
        <w:rPr>
          <w:rFonts w:ascii="David" w:eastAsia="Calibri" w:hAnsi="David" w:cs="David" w:hint="cs"/>
          <w:b/>
          <w:bCs/>
          <w:sz w:val="24"/>
          <w:szCs w:val="24"/>
          <w:rtl/>
        </w:rPr>
        <w:t>הודעת קיבול -</w:t>
      </w:r>
      <w:r w:rsidRPr="006D6FE9">
        <w:rPr>
          <w:rFonts w:ascii="David" w:eastAsia="Calibri" w:hAnsi="David" w:cs="David" w:hint="cs"/>
          <w:sz w:val="24"/>
          <w:szCs w:val="24"/>
          <w:rtl/>
        </w:rPr>
        <w:t xml:space="preserve"> דרישת המסירה נובעת מרצון לדעת מתי נכרת החוזה. דרך ומועד המסירה קבועים בס' 60 "הדרך המקובלת בנסיבות העניין". קיבול יכול שיהיה בהתנהגות (ס' 6א). </w:t>
      </w:r>
    </w:p>
    <w:p w:rsidR="009E0DA1" w:rsidRPr="00063EF6" w:rsidRDefault="009E0DA1" w:rsidP="00141196">
      <w:pPr>
        <w:pStyle w:val="a3"/>
        <w:numPr>
          <w:ilvl w:val="0"/>
          <w:numId w:val="13"/>
        </w:numPr>
        <w:spacing w:line="360" w:lineRule="auto"/>
        <w:ind w:left="226"/>
        <w:jc w:val="both"/>
        <w:rPr>
          <w:rFonts w:ascii="David" w:eastAsia="Calibri" w:hAnsi="David" w:cs="David"/>
          <w:sz w:val="24"/>
          <w:szCs w:val="24"/>
        </w:rPr>
      </w:pPr>
      <w:r>
        <w:rPr>
          <w:rFonts w:ascii="David" w:eastAsia="Calibri" w:hAnsi="David" w:cs="David" w:hint="cs"/>
          <w:b/>
          <w:bCs/>
          <w:sz w:val="24"/>
          <w:szCs w:val="24"/>
          <w:rtl/>
        </w:rPr>
        <w:t>קיבול בשתיקה ס' 6 (ב):</w:t>
      </w:r>
      <w:r w:rsidRPr="00153936">
        <w:rPr>
          <w:rFonts w:ascii="David" w:eastAsia="Calibri" w:hAnsi="David" w:cs="David" w:hint="cs"/>
          <w:b/>
          <w:bCs/>
          <w:sz w:val="24"/>
          <w:szCs w:val="24"/>
          <w:rtl/>
        </w:rPr>
        <w:t xml:space="preserve"> </w:t>
      </w:r>
      <w:r w:rsidR="00153936" w:rsidRPr="00153936">
        <w:rPr>
          <w:rFonts w:ascii="David" w:eastAsia="Calibri" w:hAnsi="David" w:cs="David" w:hint="cs"/>
          <w:sz w:val="24"/>
          <w:szCs w:val="24"/>
          <w:rtl/>
        </w:rPr>
        <w:t>קביעה של המציע</w:t>
      </w:r>
      <w:r w:rsidR="00063EF6">
        <w:rPr>
          <w:rFonts w:ascii="David" w:eastAsia="Calibri" w:hAnsi="David" w:cs="David" w:hint="cs"/>
          <w:sz w:val="24"/>
          <w:szCs w:val="24"/>
          <w:rtl/>
        </w:rPr>
        <w:t xml:space="preserve"> באופן חד צדדי</w:t>
      </w:r>
      <w:r w:rsidR="00153936" w:rsidRPr="00153936">
        <w:rPr>
          <w:rFonts w:ascii="David" w:eastAsia="Calibri" w:hAnsi="David" w:cs="David" w:hint="cs"/>
          <w:sz w:val="24"/>
          <w:szCs w:val="24"/>
          <w:rtl/>
        </w:rPr>
        <w:t xml:space="preserve"> שהעדר תגובה מצד הניצע ייחשב לקיבול היא נעדרת תוקף.</w:t>
      </w:r>
      <w:r w:rsidR="00153936" w:rsidRPr="00063EF6">
        <w:rPr>
          <w:rFonts w:ascii="David" w:eastAsia="Calibri" w:hAnsi="David" w:cs="David" w:hint="cs"/>
          <w:sz w:val="24"/>
          <w:szCs w:val="24"/>
          <w:rtl/>
        </w:rPr>
        <w:t xml:space="preserve"> </w:t>
      </w:r>
      <w:r w:rsidR="00063EF6" w:rsidRPr="00063EF6">
        <w:rPr>
          <w:rFonts w:ascii="David" w:eastAsia="Calibri" w:hAnsi="David" w:cs="David" w:hint="cs"/>
          <w:sz w:val="24"/>
          <w:szCs w:val="24"/>
          <w:rtl/>
        </w:rPr>
        <w:t>מתי יכולה להיות קיבול בשתיקה?:</w:t>
      </w:r>
    </w:p>
    <w:p w:rsidR="00063EF6" w:rsidRPr="00063EF6" w:rsidRDefault="00063EF6" w:rsidP="00141196">
      <w:pPr>
        <w:pStyle w:val="a3"/>
        <w:numPr>
          <w:ilvl w:val="1"/>
          <w:numId w:val="13"/>
        </w:numPr>
        <w:spacing w:line="360" w:lineRule="auto"/>
        <w:ind w:left="651"/>
        <w:jc w:val="both"/>
        <w:rPr>
          <w:rFonts w:ascii="David" w:eastAsia="Calibri" w:hAnsi="David" w:cs="David"/>
          <w:sz w:val="24"/>
          <w:szCs w:val="24"/>
        </w:rPr>
      </w:pPr>
      <w:r w:rsidRPr="00063EF6">
        <w:rPr>
          <w:rFonts w:ascii="David" w:eastAsia="Calibri" w:hAnsi="David" w:cs="David" w:hint="cs"/>
          <w:sz w:val="24"/>
          <w:szCs w:val="24"/>
          <w:rtl/>
        </w:rPr>
        <w:t>בהצעה מזכה (ע"פ ס' 7)</w:t>
      </w:r>
      <w:r w:rsidR="0010315C">
        <w:rPr>
          <w:rFonts w:ascii="David" w:eastAsia="Calibri" w:hAnsi="David" w:cs="David" w:hint="cs"/>
          <w:sz w:val="24"/>
          <w:szCs w:val="24"/>
          <w:rtl/>
        </w:rPr>
        <w:t xml:space="preserve">, הצעה שאין בה אלא כי לזכות. </w:t>
      </w:r>
      <w:r w:rsidR="00707AF0">
        <w:rPr>
          <w:rFonts w:ascii="David" w:eastAsia="Calibri" w:hAnsi="David" w:cs="David" w:hint="cs"/>
          <w:sz w:val="24"/>
          <w:szCs w:val="24"/>
          <w:rtl/>
        </w:rPr>
        <w:t xml:space="preserve">אם אין הסכמה, צריך להודיע תוך זמן סביר. </w:t>
      </w:r>
    </w:p>
    <w:p w:rsidR="00063EF6" w:rsidRPr="00063EF6" w:rsidRDefault="00063EF6" w:rsidP="00141196">
      <w:pPr>
        <w:pStyle w:val="a3"/>
        <w:numPr>
          <w:ilvl w:val="1"/>
          <w:numId w:val="13"/>
        </w:numPr>
        <w:spacing w:line="360" w:lineRule="auto"/>
        <w:ind w:left="651"/>
        <w:jc w:val="both"/>
        <w:rPr>
          <w:rFonts w:ascii="David" w:eastAsia="Calibri" w:hAnsi="David" w:cs="David"/>
          <w:sz w:val="24"/>
          <w:szCs w:val="24"/>
        </w:rPr>
      </w:pPr>
      <w:r w:rsidRPr="00063EF6">
        <w:rPr>
          <w:rFonts w:ascii="David" w:eastAsia="Calibri" w:hAnsi="David" w:cs="David" w:hint="cs"/>
          <w:sz w:val="24"/>
          <w:szCs w:val="24"/>
          <w:rtl/>
        </w:rPr>
        <w:t xml:space="preserve">בהסכם של שני הצדדים שהקיבול יכול שיהיה בשתיקה. </w:t>
      </w:r>
    </w:p>
    <w:p w:rsidR="003634AD" w:rsidRPr="006D6FE9" w:rsidRDefault="003634AD" w:rsidP="0080154D">
      <w:pPr>
        <w:pStyle w:val="a3"/>
        <w:numPr>
          <w:ilvl w:val="0"/>
          <w:numId w:val="13"/>
        </w:numPr>
        <w:spacing w:after="120" w:line="360" w:lineRule="auto"/>
        <w:ind w:left="363" w:hanging="357"/>
        <w:contextualSpacing w:val="0"/>
        <w:jc w:val="both"/>
        <w:rPr>
          <w:rFonts w:ascii="David" w:eastAsia="Calibri" w:hAnsi="David" w:cs="David"/>
          <w:sz w:val="24"/>
          <w:szCs w:val="24"/>
        </w:rPr>
      </w:pPr>
      <w:r w:rsidRPr="006D6FE9">
        <w:rPr>
          <w:rFonts w:ascii="David" w:eastAsia="Calibri" w:hAnsi="David" w:cs="David" w:hint="cs"/>
          <w:b/>
          <w:bCs/>
          <w:sz w:val="24"/>
          <w:szCs w:val="24"/>
          <w:rtl/>
        </w:rPr>
        <w:t>הודעת קיבול בלתי מספקת:</w:t>
      </w:r>
    </w:p>
    <w:p w:rsidR="003634AD" w:rsidRPr="003634AD" w:rsidRDefault="003634AD" w:rsidP="00141196">
      <w:pPr>
        <w:numPr>
          <w:ilvl w:val="1"/>
          <w:numId w:val="13"/>
        </w:numPr>
        <w:spacing w:line="360" w:lineRule="auto"/>
        <w:ind w:left="651"/>
        <w:contextualSpacing/>
        <w:jc w:val="both"/>
        <w:rPr>
          <w:rFonts w:ascii="David" w:eastAsia="Calibri" w:hAnsi="David" w:cs="David"/>
          <w:sz w:val="24"/>
          <w:szCs w:val="24"/>
        </w:rPr>
      </w:pPr>
      <w:r w:rsidRPr="003634AD">
        <w:rPr>
          <w:rFonts w:ascii="David" w:eastAsia="Calibri" w:hAnsi="David" w:cs="David" w:hint="cs"/>
          <w:b/>
          <w:bCs/>
          <w:sz w:val="24"/>
          <w:szCs w:val="24"/>
          <w:rtl/>
        </w:rPr>
        <w:t>מטעמי תוכן -</w:t>
      </w:r>
      <w:r w:rsidRPr="003634AD">
        <w:rPr>
          <w:rFonts w:ascii="David" w:eastAsia="Calibri" w:hAnsi="David" w:cs="David" w:hint="cs"/>
          <w:sz w:val="24"/>
          <w:szCs w:val="24"/>
          <w:rtl/>
        </w:rPr>
        <w:t xml:space="preserve"> הודעה המעידה כי אין הניצע מקבל את ההצעה כלשונה איננה הודעת קיבול (ס' 11) שיטת הכן אבל..</w:t>
      </w:r>
    </w:p>
    <w:p w:rsidR="003634AD" w:rsidRPr="003634AD" w:rsidRDefault="003634AD" w:rsidP="00141196">
      <w:pPr>
        <w:numPr>
          <w:ilvl w:val="1"/>
          <w:numId w:val="13"/>
        </w:numPr>
        <w:spacing w:line="360" w:lineRule="auto"/>
        <w:ind w:left="651"/>
        <w:contextualSpacing/>
        <w:jc w:val="both"/>
        <w:rPr>
          <w:rFonts w:ascii="David" w:eastAsia="Calibri" w:hAnsi="David" w:cs="David"/>
          <w:sz w:val="24"/>
          <w:szCs w:val="24"/>
        </w:rPr>
      </w:pPr>
      <w:r w:rsidRPr="003634AD">
        <w:rPr>
          <w:rFonts w:ascii="David" w:eastAsia="Calibri" w:hAnsi="David" w:cs="David" w:hint="cs"/>
          <w:b/>
          <w:bCs/>
          <w:sz w:val="24"/>
          <w:szCs w:val="24"/>
          <w:rtl/>
        </w:rPr>
        <w:t xml:space="preserve">מטעמי זמן </w:t>
      </w:r>
      <w:r w:rsidR="00357AE1">
        <w:rPr>
          <w:rFonts w:ascii="David" w:eastAsia="Calibri" w:hAnsi="David" w:cs="David" w:hint="cs"/>
          <w:b/>
          <w:bCs/>
          <w:sz w:val="24"/>
          <w:szCs w:val="24"/>
          <w:rtl/>
        </w:rPr>
        <w:t xml:space="preserve">- </w:t>
      </w:r>
      <w:r w:rsidR="00357AE1">
        <w:rPr>
          <w:rFonts w:ascii="David" w:eastAsia="Calibri" w:hAnsi="David" w:cs="David" w:hint="cs"/>
          <w:sz w:val="24"/>
          <w:szCs w:val="24"/>
          <w:rtl/>
        </w:rPr>
        <w:t xml:space="preserve">ס' 9, קובע כי קיבול של הצעה לאחר שפקעה, תקפה כהצעה חדשה. </w:t>
      </w:r>
      <w:r w:rsidRPr="003634AD">
        <w:rPr>
          <w:rFonts w:ascii="David" w:eastAsia="Calibri" w:hAnsi="David" w:cs="David" w:hint="cs"/>
          <w:sz w:val="24"/>
          <w:szCs w:val="24"/>
          <w:rtl/>
        </w:rPr>
        <w:t xml:space="preserve"> (ס' 8ב מגן בחוק על מי שלא יכול להודיע על קיבול מחמת סיבה שאינה תלויה בניצע במקרים מסוימים)</w:t>
      </w:r>
    </w:p>
    <w:p w:rsidR="003634AD" w:rsidRPr="003634AD" w:rsidRDefault="003634AD" w:rsidP="00141196">
      <w:pPr>
        <w:numPr>
          <w:ilvl w:val="1"/>
          <w:numId w:val="13"/>
        </w:numPr>
        <w:spacing w:line="360" w:lineRule="auto"/>
        <w:ind w:left="651"/>
        <w:contextualSpacing/>
        <w:jc w:val="both"/>
        <w:rPr>
          <w:rFonts w:ascii="David" w:eastAsia="Calibri" w:hAnsi="David" w:cs="David"/>
          <w:sz w:val="24"/>
          <w:szCs w:val="24"/>
          <w:rtl/>
        </w:rPr>
      </w:pPr>
      <w:r w:rsidRPr="003634AD">
        <w:rPr>
          <w:rFonts w:ascii="David" w:eastAsia="Calibri" w:hAnsi="David" w:cs="David" w:hint="cs"/>
          <w:b/>
          <w:bCs/>
          <w:sz w:val="24"/>
          <w:szCs w:val="24"/>
          <w:rtl/>
        </w:rPr>
        <w:t>מטעמי צורה -</w:t>
      </w:r>
      <w:r w:rsidRPr="003634AD">
        <w:rPr>
          <w:rFonts w:ascii="David" w:eastAsia="Calibri" w:hAnsi="David" w:cs="David" w:hint="cs"/>
          <w:sz w:val="24"/>
          <w:szCs w:val="24"/>
          <w:rtl/>
        </w:rPr>
        <w:t xml:space="preserve">  הדרך המקובלת בנסיבות העניין, כאשר נדרשת צורה מיוחדת לידוע מאחד מהצדדים (ס' 60). </w:t>
      </w:r>
    </w:p>
    <w:p w:rsidR="003634AD" w:rsidRPr="003634AD" w:rsidRDefault="003634AD" w:rsidP="00141196">
      <w:pPr>
        <w:numPr>
          <w:ilvl w:val="0"/>
          <w:numId w:val="13"/>
        </w:numPr>
        <w:spacing w:line="360" w:lineRule="auto"/>
        <w:ind w:left="226"/>
        <w:contextualSpacing/>
        <w:jc w:val="both"/>
        <w:rPr>
          <w:rFonts w:ascii="David" w:eastAsia="Calibri" w:hAnsi="David" w:cs="David"/>
          <w:sz w:val="24"/>
          <w:szCs w:val="24"/>
        </w:rPr>
      </w:pPr>
      <w:r w:rsidRPr="003634AD">
        <w:rPr>
          <w:rFonts w:ascii="David" w:eastAsia="Calibri" w:hAnsi="David" w:cs="David" w:hint="cs"/>
          <w:b/>
          <w:bCs/>
          <w:sz w:val="24"/>
          <w:szCs w:val="24"/>
          <w:u w:val="single"/>
          <w:rtl/>
        </w:rPr>
        <w:t>מועד הקיבול -</w:t>
      </w:r>
      <w:r w:rsidRPr="003634AD">
        <w:rPr>
          <w:rFonts w:ascii="David" w:eastAsia="Calibri" w:hAnsi="David" w:cs="David" w:hint="cs"/>
          <w:sz w:val="24"/>
          <w:szCs w:val="24"/>
          <w:rtl/>
        </w:rPr>
        <w:t xml:space="preserve"> ס'8א מכריז על שני מועדים אפשריים לקיבול: הזמן הנקוב בהצעה, בהיעדר זמן כזה: זמן סביר. מבחינת סבירותו של הזמן יהיה בנסיבות העניין. </w:t>
      </w:r>
    </w:p>
    <w:p w:rsidR="003634AD" w:rsidRPr="003634AD" w:rsidRDefault="003634AD" w:rsidP="00141196">
      <w:pPr>
        <w:numPr>
          <w:ilvl w:val="1"/>
          <w:numId w:val="13"/>
        </w:numPr>
        <w:spacing w:line="360" w:lineRule="auto"/>
        <w:ind w:left="793"/>
        <w:contextualSpacing/>
        <w:jc w:val="both"/>
        <w:rPr>
          <w:rFonts w:ascii="David" w:eastAsia="Calibri" w:hAnsi="David" w:cs="David"/>
          <w:sz w:val="24"/>
          <w:szCs w:val="24"/>
        </w:rPr>
      </w:pPr>
      <w:r w:rsidRPr="003634AD">
        <w:rPr>
          <w:rFonts w:ascii="David" w:eastAsia="Calibri" w:hAnsi="David" w:cs="David" w:hint="cs"/>
          <w:b/>
          <w:bCs/>
          <w:sz w:val="24"/>
          <w:szCs w:val="24"/>
          <w:u w:val="single"/>
          <w:rtl/>
        </w:rPr>
        <w:t>קיבול מאוחר -</w:t>
      </w:r>
      <w:r w:rsidRPr="003634AD">
        <w:rPr>
          <w:rFonts w:ascii="David" w:eastAsia="Calibri" w:hAnsi="David" w:cs="David" w:hint="cs"/>
          <w:sz w:val="24"/>
          <w:szCs w:val="24"/>
          <w:rtl/>
        </w:rPr>
        <w:t xml:space="preserve"> ע"פ ס'8ב', הודעת קיבול שנמסרה במועד יוצר קיבל. אם איור במסירה אינו ידוע ואינו תלוי ניצע </w:t>
      </w:r>
      <w:r w:rsidRPr="003634AD">
        <w:rPr>
          <w:rFonts w:ascii="David" w:eastAsia="Calibri" w:hAnsi="David" w:cs="David"/>
          <w:sz w:val="24"/>
          <w:szCs w:val="24"/>
          <w:rtl/>
        </w:rPr>
        <w:t>–</w:t>
      </w:r>
      <w:r w:rsidRPr="003634AD">
        <w:rPr>
          <w:rFonts w:ascii="David" w:eastAsia="Calibri" w:hAnsi="David" w:cs="David" w:hint="cs"/>
          <w:sz w:val="24"/>
          <w:szCs w:val="24"/>
          <w:rtl/>
        </w:rPr>
        <w:t xml:space="preserve"> נכרת החוזה. </w:t>
      </w:r>
    </w:p>
    <w:p w:rsidR="003634AD" w:rsidRPr="003634AD" w:rsidRDefault="003634AD" w:rsidP="00141196">
      <w:pPr>
        <w:numPr>
          <w:ilvl w:val="1"/>
          <w:numId w:val="13"/>
        </w:numPr>
        <w:spacing w:line="360" w:lineRule="auto"/>
        <w:ind w:left="793"/>
        <w:contextualSpacing/>
        <w:jc w:val="both"/>
        <w:rPr>
          <w:rFonts w:ascii="David" w:eastAsia="Calibri" w:hAnsi="David" w:cs="David"/>
          <w:sz w:val="24"/>
          <w:szCs w:val="24"/>
        </w:rPr>
      </w:pPr>
      <w:r w:rsidRPr="003634AD">
        <w:rPr>
          <w:rFonts w:ascii="David" w:eastAsia="Calibri" w:hAnsi="David" w:cs="David" w:hint="cs"/>
          <w:b/>
          <w:bCs/>
          <w:sz w:val="24"/>
          <w:szCs w:val="24"/>
          <w:u w:val="single"/>
          <w:rtl/>
        </w:rPr>
        <w:t xml:space="preserve">חריג - </w:t>
      </w:r>
      <w:r w:rsidRPr="003634AD">
        <w:rPr>
          <w:rFonts w:ascii="David" w:eastAsia="Calibri" w:hAnsi="David" w:cs="David" w:hint="cs"/>
          <w:sz w:val="24"/>
          <w:szCs w:val="24"/>
          <w:rtl/>
        </w:rPr>
        <w:t xml:space="preserve">אם הודיע המציע לניצע מיד עם מסירת הקיבול המאוחר כי הוא דוחה את הקיבול (לדוג' כיוון שביצע כבר את העסקה עם אחר) קיבול לאחר פקיעה כמוה כהצעה חדשה. קביעה זו הופכת את התפקידים של המציע והניצע. </w:t>
      </w:r>
    </w:p>
    <w:p w:rsidR="003634AD" w:rsidRPr="003634AD" w:rsidRDefault="003634AD" w:rsidP="00141196">
      <w:pPr>
        <w:numPr>
          <w:ilvl w:val="0"/>
          <w:numId w:val="13"/>
        </w:numPr>
        <w:spacing w:line="360" w:lineRule="auto"/>
        <w:ind w:left="368"/>
        <w:contextualSpacing/>
        <w:jc w:val="both"/>
        <w:rPr>
          <w:rFonts w:ascii="David" w:eastAsia="Calibri" w:hAnsi="David" w:cs="David"/>
          <w:sz w:val="24"/>
          <w:szCs w:val="24"/>
        </w:rPr>
      </w:pPr>
      <w:r w:rsidRPr="003634AD">
        <w:rPr>
          <w:rFonts w:ascii="David" w:eastAsia="Calibri" w:hAnsi="David" w:cs="David" w:hint="cs"/>
          <w:b/>
          <w:bCs/>
          <w:sz w:val="24"/>
          <w:szCs w:val="24"/>
          <w:rtl/>
        </w:rPr>
        <w:t>חזרה מקיבול -</w:t>
      </w:r>
      <w:r w:rsidRPr="003634AD">
        <w:rPr>
          <w:rFonts w:ascii="David" w:eastAsia="Calibri" w:hAnsi="David" w:cs="David" w:hint="cs"/>
          <w:sz w:val="24"/>
          <w:szCs w:val="24"/>
          <w:rtl/>
        </w:rPr>
        <w:t xml:space="preserve"> ע"פ ס' 10, כשם שהמציע ראי לחזור בו מהצעתו, כך גם הניצע רשאי לחזור בו. חזרה מקיבול צריכה להיעשות בתוך פרק הזמן עד </w:t>
      </w:r>
      <w:r w:rsidRPr="003634AD">
        <w:rPr>
          <w:rFonts w:ascii="David" w:eastAsia="Calibri" w:hAnsi="David" w:cs="David" w:hint="cs"/>
          <w:sz w:val="24"/>
          <w:szCs w:val="24"/>
          <w:u w:val="single"/>
          <w:rtl/>
        </w:rPr>
        <w:t>לאחר</w:t>
      </w:r>
      <w:r w:rsidRPr="003634AD">
        <w:rPr>
          <w:rFonts w:ascii="David" w:eastAsia="Calibri" w:hAnsi="David" w:cs="David" w:hint="cs"/>
          <w:sz w:val="24"/>
          <w:szCs w:val="24"/>
          <w:rtl/>
        </w:rPr>
        <w:t xml:space="preserve"> שנמסרה הודעת הקיבול. </w:t>
      </w:r>
    </w:p>
    <w:p w:rsidR="003634AD" w:rsidRPr="003634AD" w:rsidRDefault="003634AD" w:rsidP="00141196">
      <w:pPr>
        <w:spacing w:line="360" w:lineRule="auto"/>
        <w:ind w:left="368"/>
        <w:contextualSpacing/>
        <w:jc w:val="both"/>
        <w:rPr>
          <w:rFonts w:ascii="David" w:eastAsia="Calibri" w:hAnsi="David" w:cs="David"/>
          <w:sz w:val="24"/>
          <w:szCs w:val="24"/>
          <w:rtl/>
        </w:rPr>
      </w:pPr>
      <w:r w:rsidRPr="003634AD">
        <w:rPr>
          <w:rFonts w:ascii="David" w:eastAsia="Calibri" w:hAnsi="David" w:cs="David" w:hint="cs"/>
          <w:sz w:val="24"/>
          <w:szCs w:val="24"/>
          <w:rtl/>
        </w:rPr>
        <w:t xml:space="preserve">ע"פ ס' 11, קיבול עם תוספת מהווה הצעה חדשה והצדדים מתחלפים בתפקידם. המדובר בדחיית ההצעה המקורית. </w:t>
      </w:r>
    </w:p>
    <w:p w:rsidR="003634AD" w:rsidRPr="003634AD" w:rsidRDefault="003634AD" w:rsidP="00141196">
      <w:pPr>
        <w:numPr>
          <w:ilvl w:val="0"/>
          <w:numId w:val="13"/>
        </w:numPr>
        <w:spacing w:line="360" w:lineRule="auto"/>
        <w:ind w:left="368"/>
        <w:contextualSpacing/>
        <w:jc w:val="both"/>
        <w:rPr>
          <w:rFonts w:ascii="David" w:eastAsia="Calibri" w:hAnsi="David" w:cs="David"/>
          <w:b/>
          <w:bCs/>
          <w:sz w:val="24"/>
          <w:szCs w:val="24"/>
        </w:rPr>
      </w:pPr>
      <w:r w:rsidRPr="003634AD">
        <w:rPr>
          <w:rFonts w:ascii="David" w:eastAsia="Calibri" w:hAnsi="David" w:cs="David" w:hint="cs"/>
          <w:b/>
          <w:bCs/>
          <w:sz w:val="24"/>
          <w:szCs w:val="24"/>
          <w:rtl/>
        </w:rPr>
        <w:t xml:space="preserve">מועד יצירת החוזה - </w:t>
      </w:r>
      <w:r w:rsidRPr="003634AD">
        <w:rPr>
          <w:rFonts w:ascii="David" w:eastAsia="Calibri" w:hAnsi="David" w:cs="David" w:hint="cs"/>
          <w:sz w:val="24"/>
          <w:szCs w:val="24"/>
          <w:rtl/>
        </w:rPr>
        <w:t xml:space="preserve">מועד יצירת החוזה הוא ע"פ מועד הקיבול, המבטא הסכמה של צד אחד להצעת הצד האחר. הודעת הקיבול היא הקובעת את מועד כריתת החוזה. </w:t>
      </w:r>
    </w:p>
    <w:p w:rsidR="003634AD" w:rsidRPr="003634AD" w:rsidRDefault="003634AD" w:rsidP="00141196">
      <w:pPr>
        <w:spacing w:line="360" w:lineRule="auto"/>
        <w:ind w:left="368"/>
        <w:contextualSpacing/>
        <w:jc w:val="both"/>
        <w:rPr>
          <w:rFonts w:ascii="David" w:eastAsia="Calibri" w:hAnsi="David" w:cs="David"/>
          <w:sz w:val="24"/>
          <w:szCs w:val="24"/>
          <w:rtl/>
        </w:rPr>
      </w:pPr>
      <w:r w:rsidRPr="003634AD">
        <w:rPr>
          <w:rFonts w:ascii="David" w:eastAsia="Calibri" w:hAnsi="David" w:cs="David" w:hint="cs"/>
          <w:b/>
          <w:bCs/>
          <w:sz w:val="24"/>
          <w:szCs w:val="24"/>
          <w:rtl/>
        </w:rPr>
        <w:t>קיימות מספר אפשרויות פרשניות:</w:t>
      </w:r>
    </w:p>
    <w:p w:rsidR="003634AD" w:rsidRPr="003634AD" w:rsidRDefault="003634AD" w:rsidP="00141196">
      <w:pPr>
        <w:numPr>
          <w:ilvl w:val="0"/>
          <w:numId w:val="12"/>
        </w:numPr>
        <w:spacing w:line="360" w:lineRule="auto"/>
        <w:ind w:left="368"/>
        <w:contextualSpacing/>
        <w:jc w:val="both"/>
        <w:rPr>
          <w:rFonts w:ascii="David" w:eastAsia="Calibri" w:hAnsi="David" w:cs="David"/>
          <w:b/>
          <w:bCs/>
          <w:sz w:val="24"/>
          <w:szCs w:val="24"/>
        </w:rPr>
      </w:pPr>
      <w:r w:rsidRPr="003634AD">
        <w:rPr>
          <w:rFonts w:ascii="David" w:eastAsia="Calibri" w:hAnsi="David" w:cs="David" w:hint="cs"/>
          <w:sz w:val="24"/>
          <w:szCs w:val="24"/>
          <w:rtl/>
        </w:rPr>
        <w:lastRenderedPageBreak/>
        <w:t>משלוח הודעת הקיבול</w:t>
      </w:r>
    </w:p>
    <w:p w:rsidR="003634AD" w:rsidRPr="003634AD" w:rsidRDefault="003634AD" w:rsidP="00141196">
      <w:pPr>
        <w:numPr>
          <w:ilvl w:val="0"/>
          <w:numId w:val="12"/>
        </w:numPr>
        <w:spacing w:line="360" w:lineRule="auto"/>
        <w:ind w:left="509"/>
        <w:contextualSpacing/>
        <w:jc w:val="both"/>
        <w:rPr>
          <w:rFonts w:ascii="David" w:eastAsia="Calibri" w:hAnsi="David" w:cs="David"/>
          <w:b/>
          <w:bCs/>
          <w:sz w:val="24"/>
          <w:szCs w:val="24"/>
        </w:rPr>
      </w:pPr>
      <w:r w:rsidRPr="003634AD">
        <w:rPr>
          <w:rFonts w:ascii="David" w:eastAsia="Calibri" w:hAnsi="David" w:cs="David" w:hint="cs"/>
          <w:b/>
          <w:bCs/>
          <w:sz w:val="24"/>
          <w:szCs w:val="24"/>
          <w:rtl/>
        </w:rPr>
        <w:t xml:space="preserve">מועד מסירת הודעת הקיבול. </w:t>
      </w:r>
    </w:p>
    <w:p w:rsidR="003634AD" w:rsidRPr="003634AD" w:rsidRDefault="003634AD" w:rsidP="00141196">
      <w:pPr>
        <w:numPr>
          <w:ilvl w:val="0"/>
          <w:numId w:val="12"/>
        </w:numPr>
        <w:spacing w:line="360" w:lineRule="auto"/>
        <w:ind w:left="509"/>
        <w:contextualSpacing/>
        <w:jc w:val="both"/>
        <w:rPr>
          <w:rFonts w:ascii="David" w:eastAsia="Calibri" w:hAnsi="David" w:cs="David"/>
          <w:b/>
          <w:bCs/>
          <w:sz w:val="24"/>
          <w:szCs w:val="24"/>
        </w:rPr>
      </w:pPr>
      <w:r w:rsidRPr="003634AD">
        <w:rPr>
          <w:rFonts w:ascii="David" w:eastAsia="Calibri" w:hAnsi="David" w:cs="David" w:hint="cs"/>
          <w:sz w:val="24"/>
          <w:szCs w:val="24"/>
          <w:rtl/>
        </w:rPr>
        <w:t xml:space="preserve">המועד בו נודע למציע על הקיבול. </w:t>
      </w:r>
    </w:p>
    <w:p w:rsidR="003634AD" w:rsidRPr="003634AD" w:rsidRDefault="003634AD" w:rsidP="00141196">
      <w:pPr>
        <w:spacing w:line="360" w:lineRule="auto"/>
        <w:ind w:left="368"/>
        <w:contextualSpacing/>
        <w:jc w:val="both"/>
        <w:rPr>
          <w:rFonts w:ascii="David" w:eastAsia="Calibri" w:hAnsi="David" w:cs="David"/>
          <w:b/>
          <w:bCs/>
          <w:sz w:val="24"/>
          <w:szCs w:val="24"/>
          <w:rtl/>
        </w:rPr>
      </w:pPr>
      <w:r w:rsidRPr="003634AD">
        <w:rPr>
          <w:rFonts w:ascii="David" w:eastAsia="Calibri" w:hAnsi="David" w:cs="David" w:hint="cs"/>
          <w:sz w:val="24"/>
          <w:szCs w:val="24"/>
          <w:rtl/>
        </w:rPr>
        <w:t xml:space="preserve">(בסוגי משפט ובמערכות משפט שונות בעולם שיטת הקיבול היא שונה, לדוג' בארה"ב)  </w:t>
      </w:r>
    </w:p>
    <w:p w:rsidR="003634AD" w:rsidRPr="003634AD" w:rsidRDefault="003634AD" w:rsidP="00141196">
      <w:pPr>
        <w:spacing w:line="360" w:lineRule="auto"/>
        <w:ind w:left="368"/>
        <w:contextualSpacing/>
        <w:jc w:val="both"/>
        <w:rPr>
          <w:rFonts w:ascii="David" w:eastAsia="Calibri" w:hAnsi="David" w:cs="David"/>
          <w:sz w:val="24"/>
          <w:szCs w:val="24"/>
          <w:rtl/>
        </w:rPr>
      </w:pPr>
      <w:r w:rsidRPr="003634AD">
        <w:rPr>
          <w:rFonts w:ascii="David" w:eastAsia="Calibri" w:hAnsi="David" w:cs="David" w:hint="cs"/>
          <w:sz w:val="24"/>
          <w:szCs w:val="24"/>
          <w:rtl/>
        </w:rPr>
        <w:t xml:space="preserve">המועד בו נוצר החוזה: ע"פ ס' 5 ו60ב' מועד יצירת החוזה הוא הזמן בו </w:t>
      </w:r>
      <w:r w:rsidRPr="003634AD">
        <w:rPr>
          <w:rFonts w:ascii="David" w:eastAsia="Calibri" w:hAnsi="David" w:cs="David" w:hint="cs"/>
          <w:sz w:val="24"/>
          <w:szCs w:val="24"/>
          <w:u w:val="single"/>
          <w:rtl/>
        </w:rPr>
        <w:t xml:space="preserve">נמסרה </w:t>
      </w:r>
      <w:r w:rsidRPr="003634AD">
        <w:rPr>
          <w:rFonts w:ascii="David" w:eastAsia="Calibri" w:hAnsi="David" w:cs="David" w:hint="cs"/>
          <w:sz w:val="24"/>
          <w:szCs w:val="24"/>
          <w:rtl/>
        </w:rPr>
        <w:t xml:space="preserve">הודעת הקיבול. הדין הישראלי אימץ את שיטת המסירה, מועד מסירת הודעת הקיבול. החשש היה שאנשים יברחו מהגעת ההודעה אל הבית שלך. </w:t>
      </w:r>
    </w:p>
    <w:p w:rsidR="001B756A" w:rsidRPr="000C5024" w:rsidRDefault="00CB4290" w:rsidP="00141196">
      <w:pPr>
        <w:pStyle w:val="a3"/>
        <w:numPr>
          <w:ilvl w:val="0"/>
          <w:numId w:val="10"/>
        </w:numPr>
        <w:tabs>
          <w:tab w:val="left" w:pos="1325"/>
        </w:tabs>
        <w:spacing w:line="360" w:lineRule="auto"/>
        <w:ind w:left="84"/>
        <w:jc w:val="both"/>
        <w:rPr>
          <w:rFonts w:ascii="David" w:hAnsi="David" w:cs="David"/>
          <w:sz w:val="24"/>
          <w:szCs w:val="24"/>
        </w:rPr>
      </w:pPr>
      <w:r>
        <w:rPr>
          <w:rFonts w:ascii="David" w:hAnsi="David" w:cs="David" w:hint="cs"/>
          <w:sz w:val="24"/>
          <w:szCs w:val="24"/>
          <w:rtl/>
        </w:rPr>
        <w:t xml:space="preserve"> </w:t>
      </w:r>
      <w:r w:rsidR="008F4D11" w:rsidRPr="007A2340">
        <w:rPr>
          <w:rFonts w:ascii="David" w:hAnsi="David" w:cs="David" w:hint="cs"/>
          <w:sz w:val="24"/>
          <w:szCs w:val="24"/>
          <w:rtl/>
        </w:rPr>
        <w:t xml:space="preserve"> </w:t>
      </w:r>
      <w:r w:rsidR="007F1687" w:rsidRPr="007F1687">
        <w:rPr>
          <w:rFonts w:ascii="David" w:hAnsi="David" w:cs="David" w:hint="cs"/>
          <w:b/>
          <w:bCs/>
          <w:sz w:val="24"/>
          <w:szCs w:val="24"/>
          <w:rtl/>
        </w:rPr>
        <w:t xml:space="preserve">מלחמת הטפסים </w:t>
      </w:r>
      <w:r w:rsidR="000C5024">
        <w:rPr>
          <w:rFonts w:ascii="David" w:hAnsi="David" w:cs="David" w:hint="cs"/>
          <w:b/>
          <w:bCs/>
          <w:sz w:val="24"/>
          <w:szCs w:val="24"/>
          <w:rtl/>
        </w:rPr>
        <w:t xml:space="preserve">- </w:t>
      </w:r>
      <w:r w:rsidR="000C5024" w:rsidRPr="000C5024">
        <w:rPr>
          <w:rFonts w:ascii="David" w:hAnsi="David" w:cs="David" w:hint="cs"/>
          <w:sz w:val="24"/>
          <w:szCs w:val="24"/>
          <w:rtl/>
        </w:rPr>
        <w:t xml:space="preserve">דוגמת חנות הנעליים ומפעל הנעליים. במשלוחים של שני הצדדים מופיע בטופס של כל צד שהוא לא אחראי במקרה של שריפה/פגיעה בנעליים למשל. מה עושים במידה והן נפגעות? ניתן לפתור את הבעיה ע"י ארבע אפשרויות: </w:t>
      </w:r>
      <w:r w:rsidR="007F1687" w:rsidRPr="000C5024">
        <w:rPr>
          <w:rFonts w:ascii="David" w:hAnsi="David" w:cs="David" w:hint="cs"/>
          <w:sz w:val="24"/>
          <w:szCs w:val="24"/>
          <w:rtl/>
        </w:rPr>
        <w:t xml:space="preserve"> </w:t>
      </w:r>
    </w:p>
    <w:p w:rsidR="007A174A" w:rsidRPr="000C5024" w:rsidRDefault="007A174A" w:rsidP="00141196">
      <w:pPr>
        <w:pStyle w:val="a3"/>
        <w:numPr>
          <w:ilvl w:val="1"/>
          <w:numId w:val="10"/>
        </w:numPr>
        <w:spacing w:line="360" w:lineRule="auto"/>
        <w:ind w:left="651"/>
        <w:jc w:val="both"/>
        <w:rPr>
          <w:rFonts w:ascii="David" w:hAnsi="David" w:cs="David"/>
          <w:sz w:val="24"/>
          <w:szCs w:val="24"/>
        </w:rPr>
      </w:pPr>
      <w:r w:rsidRPr="000C5024">
        <w:rPr>
          <w:rFonts w:ascii="David" w:hAnsi="David" w:cs="David" w:hint="cs"/>
          <w:sz w:val="24"/>
          <w:szCs w:val="24"/>
          <w:rtl/>
        </w:rPr>
        <w:t>אין חוזה</w:t>
      </w:r>
    </w:p>
    <w:p w:rsidR="007A174A" w:rsidRPr="000C5024" w:rsidRDefault="000C5024" w:rsidP="00141196">
      <w:pPr>
        <w:pStyle w:val="a3"/>
        <w:numPr>
          <w:ilvl w:val="1"/>
          <w:numId w:val="10"/>
        </w:numPr>
        <w:spacing w:line="360" w:lineRule="auto"/>
        <w:ind w:left="651"/>
        <w:jc w:val="both"/>
        <w:rPr>
          <w:rFonts w:ascii="David" w:hAnsi="David" w:cs="David"/>
          <w:sz w:val="24"/>
          <w:szCs w:val="24"/>
        </w:rPr>
      </w:pPr>
      <w:r w:rsidRPr="000C5024">
        <w:rPr>
          <w:rFonts w:ascii="David" w:hAnsi="David" w:cs="David" w:hint="cs"/>
          <w:sz w:val="24"/>
          <w:szCs w:val="24"/>
          <w:rtl/>
        </w:rPr>
        <w:t>הולכים לפי טופס של צד א'</w:t>
      </w:r>
    </w:p>
    <w:p w:rsidR="007A174A" w:rsidRPr="000C5024" w:rsidRDefault="007A174A" w:rsidP="00141196">
      <w:pPr>
        <w:pStyle w:val="a3"/>
        <w:numPr>
          <w:ilvl w:val="1"/>
          <w:numId w:val="10"/>
        </w:numPr>
        <w:spacing w:line="360" w:lineRule="auto"/>
        <w:ind w:left="651"/>
        <w:jc w:val="both"/>
        <w:rPr>
          <w:rFonts w:ascii="David" w:hAnsi="David" w:cs="David"/>
          <w:sz w:val="24"/>
          <w:szCs w:val="24"/>
        </w:rPr>
      </w:pPr>
      <w:r w:rsidRPr="000C5024">
        <w:rPr>
          <w:rFonts w:ascii="David" w:hAnsi="David" w:cs="David" w:hint="cs"/>
          <w:sz w:val="24"/>
          <w:szCs w:val="24"/>
          <w:rtl/>
        </w:rPr>
        <w:t>לפי</w:t>
      </w:r>
      <w:r w:rsidR="000C5024" w:rsidRPr="000C5024">
        <w:rPr>
          <w:rFonts w:ascii="David" w:hAnsi="David" w:cs="David" w:hint="cs"/>
          <w:sz w:val="24"/>
          <w:szCs w:val="24"/>
          <w:rtl/>
        </w:rPr>
        <w:t xml:space="preserve"> טופס של צד ב'</w:t>
      </w:r>
    </w:p>
    <w:p w:rsidR="007A174A" w:rsidRDefault="000C5024" w:rsidP="00141196">
      <w:pPr>
        <w:pStyle w:val="a3"/>
        <w:numPr>
          <w:ilvl w:val="1"/>
          <w:numId w:val="10"/>
        </w:numPr>
        <w:spacing w:line="360" w:lineRule="auto"/>
        <w:ind w:left="651"/>
        <w:jc w:val="both"/>
        <w:rPr>
          <w:rFonts w:ascii="David" w:hAnsi="David" w:cs="David"/>
          <w:sz w:val="24"/>
          <w:szCs w:val="24"/>
        </w:rPr>
      </w:pPr>
      <w:r w:rsidRPr="000C5024">
        <w:rPr>
          <w:rFonts w:ascii="David" w:hAnsi="David" w:cs="David" w:hint="cs"/>
          <w:sz w:val="24"/>
          <w:szCs w:val="24"/>
          <w:rtl/>
        </w:rPr>
        <w:t>מדובר ב</w:t>
      </w:r>
      <w:r w:rsidR="007A174A" w:rsidRPr="000C5024">
        <w:rPr>
          <w:rFonts w:ascii="David" w:hAnsi="David" w:cs="David" w:hint="cs"/>
          <w:sz w:val="24"/>
          <w:szCs w:val="24"/>
          <w:rtl/>
        </w:rPr>
        <w:t xml:space="preserve">חוזה חסר </w:t>
      </w:r>
      <w:r w:rsidRPr="000C5024">
        <w:rPr>
          <w:rFonts w:ascii="David" w:hAnsi="David" w:cs="David" w:hint="cs"/>
          <w:sz w:val="24"/>
          <w:szCs w:val="24"/>
          <w:rtl/>
        </w:rPr>
        <w:t xml:space="preserve">ויש צורך להשלים בו פרט. </w:t>
      </w:r>
    </w:p>
    <w:p w:rsidR="001C35F2" w:rsidRPr="008F6147" w:rsidRDefault="000C5024" w:rsidP="00DA69CA">
      <w:pPr>
        <w:tabs>
          <w:tab w:val="left" w:pos="1325"/>
        </w:tabs>
        <w:spacing w:after="120" w:line="360" w:lineRule="auto"/>
        <w:jc w:val="both"/>
        <w:rPr>
          <w:rFonts w:ascii="David" w:hAnsi="David" w:cs="David"/>
          <w:sz w:val="24"/>
          <w:szCs w:val="24"/>
          <w:rtl/>
        </w:rPr>
      </w:pPr>
      <w:r>
        <w:rPr>
          <w:rFonts w:ascii="David" w:hAnsi="David" w:cs="David" w:hint="cs"/>
          <w:sz w:val="24"/>
          <w:szCs w:val="24"/>
          <w:rtl/>
        </w:rPr>
        <w:t>קריאה לתו"ל:</w:t>
      </w:r>
      <w:r w:rsidR="00DA69CA">
        <w:rPr>
          <w:rFonts w:ascii="David" w:hAnsi="David" w:cs="David" w:hint="cs"/>
          <w:sz w:val="24"/>
          <w:szCs w:val="24"/>
          <w:rtl/>
        </w:rPr>
        <w:t xml:space="preserve"> </w:t>
      </w:r>
      <w:r>
        <w:rPr>
          <w:rFonts w:ascii="David" w:hAnsi="David" w:cs="David" w:hint="cs"/>
          <w:sz w:val="24"/>
          <w:szCs w:val="24"/>
          <w:rtl/>
        </w:rPr>
        <w:t>שיכון עובדים בע"מ נ' זפניק (תו"ל)</w:t>
      </w:r>
      <w:r w:rsidR="00DA69CA">
        <w:rPr>
          <w:rFonts w:ascii="David" w:hAnsi="David" w:cs="David" w:hint="cs"/>
          <w:sz w:val="24"/>
          <w:szCs w:val="24"/>
          <w:rtl/>
        </w:rPr>
        <w:t xml:space="preserve">; </w:t>
      </w:r>
      <w:r>
        <w:rPr>
          <w:rFonts w:ascii="David" w:hAnsi="David" w:cs="David" w:hint="cs"/>
          <w:sz w:val="24"/>
          <w:szCs w:val="24"/>
          <w:rtl/>
        </w:rPr>
        <w:t xml:space="preserve">קל בנין </w:t>
      </w:r>
      <w:r w:rsidR="00DA69CA">
        <w:rPr>
          <w:rFonts w:ascii="David" w:hAnsi="David" w:cs="David" w:hint="cs"/>
          <w:sz w:val="24"/>
          <w:szCs w:val="24"/>
          <w:rtl/>
        </w:rPr>
        <w:t>;</w:t>
      </w:r>
      <w:r>
        <w:rPr>
          <w:rFonts w:ascii="David" w:hAnsi="David" w:cs="David" w:hint="cs"/>
          <w:sz w:val="24"/>
          <w:szCs w:val="24"/>
          <w:rtl/>
        </w:rPr>
        <w:t>קלמר נ' גיא</w:t>
      </w:r>
      <w:r w:rsidR="00DA69CA">
        <w:rPr>
          <w:rFonts w:ascii="David" w:hAnsi="David" w:cs="David" w:hint="cs"/>
          <w:sz w:val="24"/>
          <w:szCs w:val="24"/>
          <w:rtl/>
        </w:rPr>
        <w:t>;</w:t>
      </w:r>
      <w:r>
        <w:rPr>
          <w:rFonts w:ascii="David" w:hAnsi="David" w:cs="David" w:hint="cs"/>
          <w:sz w:val="24"/>
          <w:szCs w:val="24"/>
          <w:rtl/>
        </w:rPr>
        <w:t xml:space="preserve">קסטרו. </w:t>
      </w:r>
    </w:p>
    <w:p w:rsidR="000C5024" w:rsidRPr="001C35F2" w:rsidRDefault="001C35F2" w:rsidP="000C5024">
      <w:pPr>
        <w:tabs>
          <w:tab w:val="left" w:pos="1325"/>
        </w:tabs>
        <w:spacing w:line="360" w:lineRule="auto"/>
        <w:jc w:val="both"/>
        <w:rPr>
          <w:rFonts w:ascii="David" w:hAnsi="David" w:cs="David"/>
          <w:b/>
          <w:bCs/>
          <w:sz w:val="24"/>
          <w:szCs w:val="24"/>
          <w:u w:val="single"/>
          <w:rtl/>
        </w:rPr>
      </w:pPr>
      <w:r w:rsidRPr="001C35F2">
        <w:rPr>
          <w:rFonts w:ascii="David" w:hAnsi="David" w:cs="David" w:hint="cs"/>
          <w:b/>
          <w:bCs/>
          <w:sz w:val="24"/>
          <w:szCs w:val="24"/>
          <w:u w:val="single"/>
          <w:rtl/>
        </w:rPr>
        <w:t>שיעור 5, 07.11.17</w:t>
      </w:r>
    </w:p>
    <w:p w:rsidR="001C35F2" w:rsidRPr="00933B36" w:rsidRDefault="001C35F2" w:rsidP="00141196">
      <w:pPr>
        <w:pStyle w:val="a3"/>
        <w:numPr>
          <w:ilvl w:val="3"/>
          <w:numId w:val="11"/>
        </w:numPr>
        <w:tabs>
          <w:tab w:val="left" w:pos="1325"/>
        </w:tabs>
        <w:spacing w:line="360" w:lineRule="auto"/>
        <w:ind w:left="226" w:hanging="283"/>
        <w:jc w:val="both"/>
        <w:rPr>
          <w:rFonts w:ascii="David" w:hAnsi="David" w:cs="David"/>
          <w:b/>
          <w:bCs/>
          <w:sz w:val="24"/>
          <w:szCs w:val="24"/>
        </w:rPr>
      </w:pPr>
      <w:r w:rsidRPr="00933B36">
        <w:rPr>
          <w:rFonts w:ascii="David" w:hAnsi="David" w:cs="David" w:hint="cs"/>
          <w:b/>
          <w:bCs/>
          <w:sz w:val="24"/>
          <w:szCs w:val="24"/>
          <w:rtl/>
        </w:rPr>
        <w:t>הצעה לציבור:</w:t>
      </w:r>
    </w:p>
    <w:p w:rsidR="001C35F2" w:rsidRDefault="001C35F2" w:rsidP="00141196">
      <w:pPr>
        <w:pStyle w:val="a3"/>
        <w:numPr>
          <w:ilvl w:val="4"/>
          <w:numId w:val="11"/>
        </w:numPr>
        <w:tabs>
          <w:tab w:val="left" w:pos="1325"/>
        </w:tabs>
        <w:spacing w:line="360" w:lineRule="auto"/>
        <w:ind w:left="368" w:hanging="283"/>
        <w:jc w:val="both"/>
        <w:rPr>
          <w:rFonts w:ascii="David" w:hAnsi="David" w:cs="David"/>
          <w:sz w:val="24"/>
          <w:szCs w:val="24"/>
        </w:rPr>
      </w:pPr>
      <w:r w:rsidRPr="00B025D1">
        <w:rPr>
          <w:rFonts w:ascii="David" w:hAnsi="David" w:cs="David" w:hint="cs"/>
          <w:b/>
          <w:bCs/>
          <w:sz w:val="24"/>
          <w:szCs w:val="24"/>
          <w:rtl/>
        </w:rPr>
        <w:t>הודעה:</w:t>
      </w:r>
      <w:r>
        <w:rPr>
          <w:rFonts w:ascii="David" w:hAnsi="David" w:cs="David" w:hint="cs"/>
          <w:sz w:val="24"/>
          <w:szCs w:val="24"/>
          <w:rtl/>
        </w:rPr>
        <w:t xml:space="preserve">  האם הפנייה הזאת היא הצעה או הזמנה בלבד. האם יש בה מסוימות וגמירת דעת. </w:t>
      </w:r>
    </w:p>
    <w:p w:rsidR="001C35F2" w:rsidRDefault="001C35F2" w:rsidP="00141196">
      <w:pPr>
        <w:pStyle w:val="a3"/>
        <w:numPr>
          <w:ilvl w:val="4"/>
          <w:numId w:val="11"/>
        </w:numPr>
        <w:tabs>
          <w:tab w:val="left" w:pos="1325"/>
        </w:tabs>
        <w:spacing w:line="360" w:lineRule="auto"/>
        <w:ind w:left="368" w:hanging="283"/>
        <w:jc w:val="both"/>
        <w:rPr>
          <w:rFonts w:ascii="David" w:hAnsi="David" w:cs="David"/>
          <w:sz w:val="24"/>
          <w:szCs w:val="24"/>
        </w:rPr>
      </w:pPr>
      <w:r w:rsidRPr="00B025D1">
        <w:rPr>
          <w:rFonts w:ascii="David" w:hAnsi="David" w:cs="David" w:hint="cs"/>
          <w:b/>
          <w:bCs/>
          <w:sz w:val="24"/>
          <w:szCs w:val="24"/>
          <w:rtl/>
        </w:rPr>
        <w:t>הצגה של מוצרים:</w:t>
      </w:r>
      <w:r>
        <w:rPr>
          <w:rFonts w:ascii="David" w:hAnsi="David" w:cs="David" w:hint="cs"/>
          <w:sz w:val="24"/>
          <w:szCs w:val="24"/>
          <w:rtl/>
        </w:rPr>
        <w:t xml:space="preserve"> </w:t>
      </w:r>
      <w:r w:rsidR="00E65C9A">
        <w:rPr>
          <w:rFonts w:ascii="David" w:hAnsi="David" w:cs="David" w:hint="cs"/>
          <w:sz w:val="24"/>
          <w:szCs w:val="24"/>
          <w:rtl/>
        </w:rPr>
        <w:t>(חולצה בחלון ראווה)</w:t>
      </w:r>
      <w:r>
        <w:rPr>
          <w:rFonts w:ascii="David" w:hAnsi="David" w:cs="David" w:hint="cs"/>
          <w:sz w:val="24"/>
          <w:szCs w:val="24"/>
          <w:rtl/>
        </w:rPr>
        <w:t xml:space="preserve">ההבנה בספרות שזו הצעה לציבור. </w:t>
      </w:r>
    </w:p>
    <w:p w:rsidR="00E65C9A" w:rsidRDefault="00E65C9A" w:rsidP="00141196">
      <w:pPr>
        <w:pStyle w:val="a3"/>
        <w:numPr>
          <w:ilvl w:val="4"/>
          <w:numId w:val="11"/>
        </w:numPr>
        <w:tabs>
          <w:tab w:val="left" w:pos="1325"/>
        </w:tabs>
        <w:spacing w:line="360" w:lineRule="auto"/>
        <w:ind w:left="368" w:hanging="283"/>
        <w:jc w:val="both"/>
        <w:rPr>
          <w:rFonts w:ascii="David" w:hAnsi="David" w:cs="David"/>
          <w:sz w:val="24"/>
          <w:szCs w:val="24"/>
        </w:rPr>
      </w:pPr>
      <w:r w:rsidRPr="00B025D1">
        <w:rPr>
          <w:rFonts w:ascii="David" w:hAnsi="David" w:cs="David" w:hint="cs"/>
          <w:b/>
          <w:bCs/>
          <w:sz w:val="24"/>
          <w:szCs w:val="24"/>
          <w:rtl/>
        </w:rPr>
        <w:t>מכונת משקאות:</w:t>
      </w:r>
      <w:r>
        <w:rPr>
          <w:rFonts w:ascii="David" w:hAnsi="David" w:cs="David" w:hint="cs"/>
          <w:sz w:val="24"/>
          <w:szCs w:val="24"/>
          <w:rtl/>
        </w:rPr>
        <w:t xml:space="preserve"> יש הצעה, גמירת דעת ומסוימות. </w:t>
      </w:r>
    </w:p>
    <w:p w:rsidR="00B74240" w:rsidRDefault="00E65C9A" w:rsidP="00141196">
      <w:pPr>
        <w:pStyle w:val="a3"/>
        <w:numPr>
          <w:ilvl w:val="4"/>
          <w:numId w:val="11"/>
        </w:numPr>
        <w:tabs>
          <w:tab w:val="left" w:pos="1325"/>
        </w:tabs>
        <w:spacing w:line="360" w:lineRule="auto"/>
        <w:ind w:left="368" w:hanging="283"/>
        <w:jc w:val="both"/>
        <w:rPr>
          <w:rFonts w:ascii="David" w:hAnsi="David" w:cs="David"/>
          <w:sz w:val="24"/>
          <w:szCs w:val="24"/>
        </w:rPr>
      </w:pPr>
      <w:r w:rsidRPr="00B025D1">
        <w:rPr>
          <w:rFonts w:ascii="David" w:hAnsi="David" w:cs="David" w:hint="cs"/>
          <w:b/>
          <w:bCs/>
          <w:sz w:val="24"/>
          <w:szCs w:val="24"/>
          <w:rtl/>
        </w:rPr>
        <w:t>פרסומות:</w:t>
      </w:r>
      <w:r>
        <w:rPr>
          <w:rFonts w:ascii="David" w:hAnsi="David" w:cs="David" w:hint="cs"/>
          <w:sz w:val="24"/>
          <w:szCs w:val="24"/>
          <w:rtl/>
        </w:rPr>
        <w:t xml:space="preserve"> </w:t>
      </w:r>
      <w:r w:rsidR="00DA69CA">
        <w:rPr>
          <w:rFonts w:ascii="David" w:hAnsi="David" w:cs="David" w:hint="cs"/>
          <w:sz w:val="24"/>
          <w:szCs w:val="24"/>
          <w:rtl/>
        </w:rPr>
        <w:t xml:space="preserve">למשל, </w:t>
      </w:r>
      <w:r w:rsidR="00012B96">
        <w:rPr>
          <w:rFonts w:ascii="David" w:hAnsi="David" w:cs="David" w:hint="cs"/>
          <w:sz w:val="24"/>
          <w:szCs w:val="24"/>
          <w:rtl/>
        </w:rPr>
        <w:t xml:space="preserve">בפרסומת בה צריך לשלוח 10000 שקיות צ'יפס למשל בתמורה לטיסה לחו"ל, מדובר בהצעה, ולא בהזמנה. בפרסומת הדורשת תמורה למבצע שלה, מדובר בהצעה. </w:t>
      </w:r>
      <w:r w:rsidR="001E6E1E">
        <w:rPr>
          <w:rFonts w:ascii="David" w:hAnsi="David" w:cs="David" w:hint="cs"/>
          <w:sz w:val="24"/>
          <w:szCs w:val="24"/>
          <w:rtl/>
        </w:rPr>
        <w:t xml:space="preserve">פס"ד לאונרד נ' פפסי. פפסי יצאה במבצע שאפשר לאסוף נקודות, ועל כל מספר נקודות שאתה מביא לחברה, אתה מקבל פרס. לפי הפרסומת, אם אתה מביא 7 מיליון נקודות אתה מקבל 7 מיליון נקודות. לאונרד השקיע, קנה מוצרי פפסי ב-700 אלף דולר, והביא 7 מיליון דולר למשרדי החברה. פסק הדין במקרה זה קבע כי </w:t>
      </w:r>
      <w:r w:rsidR="00175713">
        <w:rPr>
          <w:rFonts w:ascii="David" w:hAnsi="David" w:cs="David" w:hint="cs"/>
          <w:sz w:val="24"/>
          <w:szCs w:val="24"/>
          <w:rtl/>
        </w:rPr>
        <w:t xml:space="preserve">הפרסומת לא העידה על גמירת דעת ולכן לא נכרת חוזה. במקרים של פרסומות, צריך לבחון את ההקשר ואת ההיגיון ע"מ לבחון האם מדובר בחוזה. במקרה דנן, הגיוני שלא יהיה פרס </w:t>
      </w:r>
      <w:r w:rsidR="00B74240">
        <w:rPr>
          <w:rFonts w:ascii="David" w:hAnsi="David" w:cs="David" w:hint="cs"/>
          <w:sz w:val="24"/>
          <w:szCs w:val="24"/>
          <w:rtl/>
        </w:rPr>
        <w:t xml:space="preserve">בדמות מטוס קרב. בית המשפט למעשה אומר פה שהפרסומת למטוס קרב היא כמו להגיד על אבקת כביסה שהיא הכי טובה בעולם. הגיוני להבין שזה לא בהכרח נכון. </w:t>
      </w:r>
    </w:p>
    <w:p w:rsidR="00B74240" w:rsidRPr="001C35F2" w:rsidRDefault="00B74240" w:rsidP="00141196">
      <w:pPr>
        <w:pStyle w:val="a3"/>
        <w:tabs>
          <w:tab w:val="left" w:pos="1325"/>
        </w:tabs>
        <w:spacing w:line="360" w:lineRule="auto"/>
        <w:ind w:left="368"/>
        <w:jc w:val="both"/>
        <w:rPr>
          <w:rFonts w:ascii="David" w:hAnsi="David" w:cs="David"/>
          <w:sz w:val="24"/>
          <w:szCs w:val="24"/>
        </w:rPr>
      </w:pPr>
      <w:r>
        <w:rPr>
          <w:rFonts w:ascii="David" w:hAnsi="David" w:cs="David" w:hint="cs"/>
          <w:sz w:val="24"/>
          <w:szCs w:val="24"/>
          <w:rtl/>
        </w:rPr>
        <w:t xml:space="preserve">פס"ד </w:t>
      </w:r>
      <w:r>
        <w:rPr>
          <w:rFonts w:ascii="David" w:hAnsi="David" w:cs="David" w:hint="cs"/>
          <w:b/>
          <w:bCs/>
          <w:sz w:val="24"/>
          <w:szCs w:val="24"/>
          <w:rtl/>
        </w:rPr>
        <w:t>10458/04/14</w:t>
      </w:r>
      <w:r>
        <w:rPr>
          <w:rFonts w:ascii="David" w:hAnsi="David" w:cs="David" w:hint="cs"/>
          <w:sz w:val="24"/>
          <w:szCs w:val="24"/>
          <w:rtl/>
        </w:rPr>
        <w:t xml:space="preserve"> קוזלי</w:t>
      </w:r>
      <w:r w:rsidR="00B54676">
        <w:rPr>
          <w:rFonts w:ascii="David" w:hAnsi="David" w:cs="David" w:hint="cs"/>
          <w:sz w:val="24"/>
          <w:szCs w:val="24"/>
          <w:rtl/>
        </w:rPr>
        <w:t xml:space="preserve"> ואח' נ' מדינת ישראל</w:t>
      </w:r>
      <w:r>
        <w:rPr>
          <w:rFonts w:ascii="David" w:hAnsi="David" w:cs="David" w:hint="cs"/>
          <w:sz w:val="24"/>
          <w:szCs w:val="24"/>
          <w:rtl/>
        </w:rPr>
        <w:t xml:space="preserve">. </w:t>
      </w:r>
      <w:r w:rsidR="00813F7B">
        <w:rPr>
          <w:rFonts w:ascii="David" w:hAnsi="David" w:cs="David" w:hint="cs"/>
          <w:sz w:val="24"/>
          <w:szCs w:val="24"/>
          <w:rtl/>
        </w:rPr>
        <w:t xml:space="preserve">מג'די חלבי, </w:t>
      </w:r>
      <w:r w:rsidR="00B54676">
        <w:rPr>
          <w:rFonts w:ascii="David" w:hAnsi="David" w:cs="David" w:hint="cs"/>
          <w:sz w:val="24"/>
          <w:szCs w:val="24"/>
          <w:rtl/>
        </w:rPr>
        <w:t>חייל בחופשה נעלם ב-2014. ב-2007 עמותת לחופש נולד התחילה לפרסם מודעות, 10 מיליון דולר למי שיביא מידע על הנעדר. ב-2012 הם מצאו את ה</w:t>
      </w:r>
      <w:r w:rsidR="00640857">
        <w:rPr>
          <w:rFonts w:ascii="David" w:hAnsi="David" w:cs="David" w:hint="cs"/>
          <w:sz w:val="24"/>
          <w:szCs w:val="24"/>
          <w:rtl/>
        </w:rPr>
        <w:t>ג</w:t>
      </w:r>
      <w:r w:rsidR="00B54676">
        <w:rPr>
          <w:rFonts w:ascii="David" w:hAnsi="David" w:cs="David" w:hint="cs"/>
          <w:sz w:val="24"/>
          <w:szCs w:val="24"/>
          <w:rtl/>
        </w:rPr>
        <w:t xml:space="preserve">ופה של החייל ביער. </w:t>
      </w:r>
      <w:r w:rsidR="00640857">
        <w:rPr>
          <w:rFonts w:ascii="David" w:hAnsi="David" w:cs="David" w:hint="cs"/>
          <w:sz w:val="24"/>
          <w:szCs w:val="24"/>
          <w:rtl/>
        </w:rPr>
        <w:t xml:space="preserve">הטיעון של המדינה היה שקיבול צריך להיות בהתאם להצעה. </w:t>
      </w:r>
      <w:r w:rsidR="001C19BC">
        <w:rPr>
          <w:rFonts w:ascii="David" w:hAnsi="David" w:cs="David" w:hint="cs"/>
          <w:sz w:val="24"/>
          <w:szCs w:val="24"/>
          <w:rtl/>
        </w:rPr>
        <w:t>יש צורך בלפרש ת הצעה. הפרשנות הנכונה של ההצעה היא לתמרץ אנשים שיודעים שמפחדים לגלות אותו, או לעודד אנשים לצאת ולחפש אותו. קיבול בהתאם להצעה</w:t>
      </w:r>
      <w:r w:rsidR="00635DC3">
        <w:rPr>
          <w:rFonts w:ascii="David" w:hAnsi="David" w:cs="David" w:hint="cs"/>
          <w:sz w:val="24"/>
          <w:szCs w:val="24"/>
          <w:rtl/>
        </w:rPr>
        <w:t xml:space="preserve">. </w:t>
      </w:r>
    </w:p>
    <w:p w:rsidR="008F6147" w:rsidRPr="00141196" w:rsidRDefault="00B5042F" w:rsidP="00141196">
      <w:pPr>
        <w:pStyle w:val="a3"/>
        <w:tabs>
          <w:tab w:val="left" w:pos="1325"/>
        </w:tabs>
        <w:spacing w:line="360" w:lineRule="auto"/>
        <w:ind w:left="368"/>
        <w:jc w:val="both"/>
        <w:rPr>
          <w:rFonts w:ascii="David" w:hAnsi="David" w:cs="David"/>
          <w:sz w:val="24"/>
          <w:szCs w:val="24"/>
          <w:rtl/>
        </w:rPr>
      </w:pPr>
      <w:r w:rsidRPr="00B65039">
        <w:rPr>
          <w:rFonts w:ascii="David" w:hAnsi="David" w:cs="David" w:hint="cs"/>
          <w:b/>
          <w:bCs/>
          <w:sz w:val="24"/>
          <w:szCs w:val="24"/>
          <w:rtl/>
        </w:rPr>
        <w:t>לסיכום:</w:t>
      </w:r>
      <w:r>
        <w:rPr>
          <w:rFonts w:ascii="David" w:hAnsi="David" w:cs="David" w:hint="cs"/>
          <w:sz w:val="24"/>
          <w:szCs w:val="24"/>
          <w:rtl/>
        </w:rPr>
        <w:t xml:space="preserve"> בהצעה וקיבול הפינג פונג </w:t>
      </w:r>
      <w:r w:rsidR="008F6147">
        <w:rPr>
          <w:rFonts w:ascii="David" w:hAnsi="David" w:cs="David" w:hint="cs"/>
          <w:sz w:val="24"/>
          <w:szCs w:val="24"/>
          <w:rtl/>
        </w:rPr>
        <w:t>ה</w:t>
      </w:r>
      <w:r>
        <w:rPr>
          <w:rFonts w:ascii="David" w:hAnsi="David" w:cs="David" w:hint="cs"/>
          <w:sz w:val="24"/>
          <w:szCs w:val="24"/>
          <w:rtl/>
        </w:rPr>
        <w:t>וא יחסית טכני מאחר ומדובר בכללים ולא בסטנדרטים. בנושאים אלה יש פחות עמימות.</w:t>
      </w:r>
    </w:p>
    <w:p w:rsidR="008F6147" w:rsidRDefault="008F6147" w:rsidP="008F6147">
      <w:pPr>
        <w:pStyle w:val="a3"/>
        <w:tabs>
          <w:tab w:val="left" w:pos="1325"/>
        </w:tabs>
        <w:spacing w:line="360" w:lineRule="auto"/>
        <w:ind w:left="651"/>
        <w:jc w:val="center"/>
        <w:rPr>
          <w:rFonts w:ascii="David" w:hAnsi="David" w:cs="David"/>
          <w:b/>
          <w:bCs/>
          <w:sz w:val="24"/>
          <w:szCs w:val="24"/>
          <w:u w:val="single"/>
          <w:rtl/>
        </w:rPr>
      </w:pPr>
    </w:p>
    <w:p w:rsidR="00E65C9A" w:rsidRDefault="008F6147" w:rsidP="008F6147">
      <w:pPr>
        <w:pStyle w:val="a3"/>
        <w:tabs>
          <w:tab w:val="left" w:pos="1325"/>
        </w:tabs>
        <w:spacing w:line="360" w:lineRule="auto"/>
        <w:ind w:left="651"/>
        <w:jc w:val="center"/>
        <w:rPr>
          <w:rFonts w:ascii="David" w:hAnsi="David" w:cs="David"/>
          <w:b/>
          <w:bCs/>
          <w:sz w:val="24"/>
          <w:szCs w:val="24"/>
          <w:u w:val="single"/>
          <w:rtl/>
        </w:rPr>
      </w:pPr>
      <w:r w:rsidRPr="008F6147">
        <w:rPr>
          <w:rFonts w:ascii="David" w:hAnsi="David" w:cs="David" w:hint="cs"/>
          <w:b/>
          <w:bCs/>
          <w:sz w:val="24"/>
          <w:szCs w:val="24"/>
          <w:u w:val="single"/>
          <w:rtl/>
        </w:rPr>
        <w:lastRenderedPageBreak/>
        <w:t>חובת תום הלב במו"מ</w:t>
      </w:r>
    </w:p>
    <w:p w:rsidR="008F6147" w:rsidRDefault="0079740B" w:rsidP="00615133">
      <w:pPr>
        <w:pStyle w:val="a3"/>
        <w:numPr>
          <w:ilvl w:val="0"/>
          <w:numId w:val="14"/>
        </w:numPr>
        <w:tabs>
          <w:tab w:val="left" w:pos="1325"/>
        </w:tabs>
        <w:spacing w:line="360" w:lineRule="auto"/>
        <w:ind w:left="84" w:hanging="283"/>
        <w:jc w:val="both"/>
        <w:rPr>
          <w:rFonts w:ascii="David" w:hAnsi="David" w:cs="David"/>
          <w:sz w:val="24"/>
          <w:szCs w:val="24"/>
          <w:u w:val="single"/>
        </w:rPr>
      </w:pPr>
      <w:r w:rsidRPr="00F46847">
        <w:rPr>
          <w:rFonts w:ascii="David" w:hAnsi="David" w:cs="David" w:hint="cs"/>
          <w:sz w:val="24"/>
          <w:szCs w:val="24"/>
          <w:rtl/>
        </w:rPr>
        <w:t xml:space="preserve">איך צריך להתנהג כשאנחנו יוצרים חוזה? כשאנחנו במשא ומתן. </w:t>
      </w:r>
      <w:r w:rsidR="00414DB7" w:rsidRPr="00F46847">
        <w:rPr>
          <w:rFonts w:ascii="David" w:hAnsi="David" w:cs="David" w:hint="cs"/>
          <w:sz w:val="24"/>
          <w:szCs w:val="24"/>
          <w:rtl/>
        </w:rPr>
        <w:t xml:space="preserve">תום לב זהו סטנדרט של התנהגות. זה לא נכון להגיד שאם אין תום לב אין חוזה. ס' 12 (ב) אומר מה יקרה אם לא נהגו בתום לב. </w:t>
      </w:r>
      <w:r w:rsidR="00884D49" w:rsidRPr="00F46847">
        <w:rPr>
          <w:rFonts w:ascii="David" w:hAnsi="David" w:cs="David" w:hint="cs"/>
          <w:sz w:val="24"/>
          <w:szCs w:val="24"/>
          <w:rtl/>
        </w:rPr>
        <w:t xml:space="preserve">המונח מאוד רחב ומאוד אמורפי. מושג שסתום </w:t>
      </w:r>
      <w:r w:rsidR="00F46847">
        <w:rPr>
          <w:rFonts w:ascii="David" w:hAnsi="David" w:cs="David" w:hint="cs"/>
          <w:sz w:val="24"/>
          <w:szCs w:val="24"/>
          <w:rtl/>
        </w:rPr>
        <w:t>-</w:t>
      </w:r>
      <w:r w:rsidR="00884D49" w:rsidRPr="00F46847">
        <w:rPr>
          <w:rFonts w:ascii="David" w:hAnsi="David" w:cs="David" w:hint="cs"/>
          <w:sz w:val="24"/>
          <w:szCs w:val="24"/>
          <w:rtl/>
        </w:rPr>
        <w:t xml:space="preserve"> מושג שדרכו אנחנו יכולים להזרים ערכים לתוך משפט. </w:t>
      </w:r>
      <w:r w:rsidR="00F46847" w:rsidRPr="00F46847">
        <w:rPr>
          <w:rFonts w:ascii="David" w:hAnsi="David" w:cs="David" w:hint="cs"/>
          <w:sz w:val="24"/>
          <w:szCs w:val="24"/>
          <w:rtl/>
        </w:rPr>
        <w:t>אנחנו קובעים סטנדרט כי המטרה של הסעיף היא להתגבר על רמאים. קשה מאוד להתגבר על רמאים בעזרת כללים ורשימה סגורה. כדי להתגבר על רמאים צריך גמישות. יש לזה מחיר וזה מעלה בעיות: פגיעה בוודאות, אקטיביזם וכוח של בית המשפט (אנחנו לא רוצים יותר מדי כ</w:t>
      </w:r>
      <w:r w:rsidR="00BD6F49">
        <w:rPr>
          <w:rFonts w:ascii="David" w:hAnsi="David" w:cs="David" w:hint="cs"/>
          <w:sz w:val="24"/>
          <w:szCs w:val="24"/>
          <w:rtl/>
        </w:rPr>
        <w:t>ו</w:t>
      </w:r>
      <w:r w:rsidR="00F46847" w:rsidRPr="00F46847">
        <w:rPr>
          <w:rFonts w:ascii="David" w:hAnsi="David" w:cs="David" w:hint="cs"/>
          <w:sz w:val="24"/>
          <w:szCs w:val="24"/>
          <w:rtl/>
        </w:rPr>
        <w:t>ח לבית המשפט כי אנחנו לא רוצים שהוא יביא לשינויים לא רצויים, אנחנו רוצים מעורבות של בית המשפט כדי שהוא יגן על החלש מפני הרמאים).</w:t>
      </w:r>
      <w:r w:rsidR="00F46847" w:rsidRPr="00F46847">
        <w:rPr>
          <w:rFonts w:ascii="David" w:hAnsi="David" w:cs="David" w:hint="cs"/>
          <w:sz w:val="24"/>
          <w:szCs w:val="24"/>
          <w:u w:val="single"/>
          <w:rtl/>
        </w:rPr>
        <w:t xml:space="preserve"> </w:t>
      </w:r>
    </w:p>
    <w:p w:rsidR="00CE0E59" w:rsidRDefault="00CE0E59" w:rsidP="00615133">
      <w:pPr>
        <w:pStyle w:val="a3"/>
        <w:numPr>
          <w:ilvl w:val="0"/>
          <w:numId w:val="14"/>
        </w:numPr>
        <w:spacing w:line="360" w:lineRule="auto"/>
        <w:ind w:left="84" w:hanging="283"/>
        <w:jc w:val="both"/>
        <w:rPr>
          <w:rFonts w:ascii="David" w:hAnsi="David" w:cs="David"/>
          <w:b/>
          <w:bCs/>
          <w:sz w:val="24"/>
          <w:szCs w:val="24"/>
        </w:rPr>
      </w:pPr>
      <w:r w:rsidRPr="00CD5333">
        <w:rPr>
          <w:rFonts w:ascii="David" w:hAnsi="David" w:cs="David" w:hint="cs"/>
          <w:b/>
          <w:bCs/>
          <w:sz w:val="24"/>
          <w:szCs w:val="24"/>
          <w:rtl/>
        </w:rPr>
        <w:t>דוגמאות לחוסר תו"ל במו"מ</w:t>
      </w:r>
      <w:r>
        <w:rPr>
          <w:rFonts w:ascii="David" w:hAnsi="David" w:cs="David" w:hint="cs"/>
          <w:b/>
          <w:bCs/>
          <w:sz w:val="24"/>
          <w:szCs w:val="24"/>
          <w:rtl/>
        </w:rPr>
        <w:t xml:space="preserve"> טרום חוזי (ס'12(א))</w:t>
      </w:r>
      <w:r w:rsidRPr="00CD5333">
        <w:rPr>
          <w:rFonts w:ascii="David" w:hAnsi="David" w:cs="David" w:hint="cs"/>
          <w:b/>
          <w:bCs/>
          <w:sz w:val="24"/>
          <w:szCs w:val="24"/>
          <w:rtl/>
        </w:rPr>
        <w:t xml:space="preserve">: </w:t>
      </w:r>
    </w:p>
    <w:p w:rsidR="00CE0E59" w:rsidRPr="00CE0E59" w:rsidRDefault="00CE0E59" w:rsidP="00615133">
      <w:pPr>
        <w:pStyle w:val="a3"/>
        <w:numPr>
          <w:ilvl w:val="2"/>
          <w:numId w:val="2"/>
        </w:numPr>
        <w:spacing w:line="360" w:lineRule="auto"/>
        <w:ind w:left="651" w:hanging="283"/>
        <w:jc w:val="both"/>
        <w:rPr>
          <w:rFonts w:ascii="David" w:hAnsi="David" w:cs="David"/>
          <w:sz w:val="24"/>
          <w:szCs w:val="24"/>
        </w:rPr>
      </w:pPr>
      <w:r w:rsidRPr="00CE0E59">
        <w:rPr>
          <w:rFonts w:ascii="David" w:hAnsi="David" w:cs="David" w:hint="cs"/>
          <w:sz w:val="24"/>
          <w:szCs w:val="24"/>
          <w:rtl/>
        </w:rPr>
        <w:t>משא ומתן ללא כוונת התקשרות חוזית</w:t>
      </w:r>
    </w:p>
    <w:p w:rsidR="00CE0E59" w:rsidRDefault="00CE0E59" w:rsidP="00615133">
      <w:pPr>
        <w:pStyle w:val="a3"/>
        <w:numPr>
          <w:ilvl w:val="2"/>
          <w:numId w:val="2"/>
        </w:numPr>
        <w:spacing w:line="360" w:lineRule="auto"/>
        <w:ind w:left="651" w:hanging="283"/>
        <w:jc w:val="both"/>
        <w:rPr>
          <w:rFonts w:ascii="David" w:hAnsi="David" w:cs="David"/>
          <w:sz w:val="24"/>
          <w:szCs w:val="24"/>
        </w:rPr>
      </w:pPr>
      <w:r>
        <w:rPr>
          <w:rFonts w:ascii="David" w:hAnsi="David" w:cs="David" w:hint="cs"/>
          <w:b/>
          <w:bCs/>
          <w:sz w:val="24"/>
          <w:szCs w:val="24"/>
          <w:rtl/>
        </w:rPr>
        <w:t xml:space="preserve">אי גילוי - </w:t>
      </w:r>
      <w:r>
        <w:rPr>
          <w:rFonts w:ascii="David" w:hAnsi="David" w:cs="David" w:hint="cs"/>
          <w:sz w:val="24"/>
          <w:szCs w:val="24"/>
          <w:rtl/>
        </w:rPr>
        <w:t>מקום שעל פי הנסיבות היה מקום לצפות כי האדם המנהל מו"מ יגלה עובדות לצד השני</w:t>
      </w:r>
      <w:r w:rsidRPr="007263E6">
        <w:rPr>
          <w:rFonts w:ascii="David" w:hAnsi="David" w:cs="David" w:hint="cs"/>
          <w:sz w:val="24"/>
          <w:szCs w:val="24"/>
          <w:rtl/>
        </w:rPr>
        <w:t xml:space="preserve">, כיוון שהם מהותיים לחוזה ולמו"מ. </w:t>
      </w:r>
    </w:p>
    <w:p w:rsidR="00CE0E59" w:rsidRDefault="00CE0E59" w:rsidP="00615133">
      <w:pPr>
        <w:pStyle w:val="a3"/>
        <w:numPr>
          <w:ilvl w:val="4"/>
          <w:numId w:val="2"/>
        </w:numPr>
        <w:spacing w:line="360" w:lineRule="auto"/>
        <w:ind w:left="1360" w:hanging="284"/>
        <w:jc w:val="both"/>
        <w:rPr>
          <w:rFonts w:ascii="David" w:hAnsi="David" w:cs="David"/>
          <w:sz w:val="24"/>
          <w:szCs w:val="24"/>
        </w:rPr>
      </w:pPr>
      <w:r>
        <w:rPr>
          <w:rFonts w:ascii="David" w:hAnsi="David" w:cs="David" w:hint="cs"/>
          <w:sz w:val="24"/>
          <w:szCs w:val="24"/>
          <w:rtl/>
        </w:rPr>
        <w:t xml:space="preserve">ניהול מו"מ עם אחרים ללא יידוע. רלוונטי לשני הצדדים. </w:t>
      </w:r>
    </w:p>
    <w:p w:rsidR="00CE0E59" w:rsidRPr="00CE0E59" w:rsidRDefault="00CE0E59" w:rsidP="00615133">
      <w:pPr>
        <w:pStyle w:val="a3"/>
        <w:numPr>
          <w:ilvl w:val="4"/>
          <w:numId w:val="2"/>
        </w:numPr>
        <w:spacing w:line="360" w:lineRule="auto"/>
        <w:ind w:left="1360" w:hanging="284"/>
        <w:jc w:val="both"/>
        <w:rPr>
          <w:rFonts w:ascii="David" w:hAnsi="David" w:cs="David"/>
          <w:sz w:val="24"/>
          <w:szCs w:val="24"/>
        </w:rPr>
      </w:pPr>
      <w:r w:rsidRPr="00CE0E59">
        <w:rPr>
          <w:rFonts w:ascii="David" w:hAnsi="David" w:cs="David" w:hint="cs"/>
          <w:b/>
          <w:bCs/>
          <w:sz w:val="24"/>
          <w:szCs w:val="24"/>
          <w:u w:val="single"/>
          <w:rtl/>
        </w:rPr>
        <w:t>טכניקת</w:t>
      </w:r>
      <w:r w:rsidRPr="00CE0E59">
        <w:rPr>
          <w:rFonts w:ascii="David" w:hAnsi="David" w:cs="David" w:hint="cs"/>
          <w:b/>
          <w:bCs/>
          <w:sz w:val="24"/>
          <w:szCs w:val="24"/>
          <w:rtl/>
        </w:rPr>
        <w:t xml:space="preserve"> ניהול מו"מ -</w:t>
      </w:r>
      <w:r w:rsidRPr="00CE0E59">
        <w:rPr>
          <w:rFonts w:ascii="David" w:hAnsi="David" w:cs="David" w:hint="cs"/>
          <w:sz w:val="24"/>
          <w:szCs w:val="24"/>
          <w:rtl/>
        </w:rPr>
        <w:t xml:space="preserve"> העלאת הצעות לא סבירות, דחיית הצעות סבירות, נסיגה מהסכמות, חזרה מהצעות שכבר הועלו. </w:t>
      </w:r>
    </w:p>
    <w:p w:rsidR="00CE0E59" w:rsidRDefault="00CE0E59" w:rsidP="00615133">
      <w:pPr>
        <w:pStyle w:val="a3"/>
        <w:numPr>
          <w:ilvl w:val="4"/>
          <w:numId w:val="2"/>
        </w:numPr>
        <w:spacing w:line="360" w:lineRule="auto"/>
        <w:ind w:left="1360" w:hanging="284"/>
        <w:jc w:val="both"/>
        <w:rPr>
          <w:rFonts w:ascii="David" w:hAnsi="David" w:cs="David"/>
          <w:color w:val="002060"/>
          <w:sz w:val="24"/>
          <w:szCs w:val="24"/>
        </w:rPr>
      </w:pPr>
      <w:r w:rsidRPr="00195A6A">
        <w:rPr>
          <w:rFonts w:ascii="David" w:hAnsi="David" w:cs="David" w:hint="cs"/>
          <w:b/>
          <w:bCs/>
          <w:sz w:val="24"/>
          <w:szCs w:val="24"/>
          <w:rtl/>
        </w:rPr>
        <w:t>חובת השוויון -</w:t>
      </w:r>
      <w:r>
        <w:rPr>
          <w:rFonts w:ascii="David" w:hAnsi="David" w:cs="David" w:hint="cs"/>
          <w:sz w:val="24"/>
          <w:szCs w:val="24"/>
          <w:rtl/>
        </w:rPr>
        <w:t xml:space="preserve">  </w:t>
      </w:r>
      <w:r w:rsidRPr="007263E6">
        <w:rPr>
          <w:rFonts w:ascii="David" w:hAnsi="David" w:cs="David" w:hint="cs"/>
          <w:sz w:val="24"/>
          <w:szCs w:val="24"/>
          <w:rtl/>
        </w:rPr>
        <w:t>האם צד פרטי חייב בשוויון עם הפרטים שנושאים ונותנים איתו? כן. נדונו מקרים כאלה בביהמ"ש בין מדינה מול פרט, אך לא הגיע לבית המשפט מקרה כזה שהוא פרט מול פרט (אפליה על רקע מסוים)</w:t>
      </w:r>
    </w:p>
    <w:p w:rsidR="00CE0E59" w:rsidRPr="00E8246E" w:rsidRDefault="00D86756" w:rsidP="00615133">
      <w:pPr>
        <w:pStyle w:val="a3"/>
        <w:numPr>
          <w:ilvl w:val="0"/>
          <w:numId w:val="2"/>
        </w:numPr>
        <w:tabs>
          <w:tab w:val="left" w:pos="1325"/>
        </w:tabs>
        <w:spacing w:line="360" w:lineRule="auto"/>
        <w:ind w:left="226" w:hanging="284"/>
        <w:jc w:val="both"/>
        <w:rPr>
          <w:rFonts w:ascii="David" w:hAnsi="David" w:cs="David"/>
          <w:b/>
          <w:bCs/>
          <w:sz w:val="24"/>
          <w:szCs w:val="24"/>
          <w:u w:val="single"/>
        </w:rPr>
      </w:pPr>
      <w:r w:rsidRPr="00E8246E">
        <w:rPr>
          <w:rFonts w:ascii="David" w:hAnsi="David" w:cs="David" w:hint="cs"/>
          <w:b/>
          <w:bCs/>
          <w:sz w:val="24"/>
          <w:szCs w:val="24"/>
          <w:rtl/>
        </w:rPr>
        <w:t xml:space="preserve">תרופות בחוסר תום לב: </w:t>
      </w:r>
    </w:p>
    <w:p w:rsidR="00D86756" w:rsidRPr="00E8246E" w:rsidRDefault="00E8246E" w:rsidP="00141196">
      <w:pPr>
        <w:pStyle w:val="a3"/>
        <w:numPr>
          <w:ilvl w:val="1"/>
          <w:numId w:val="2"/>
        </w:numPr>
        <w:tabs>
          <w:tab w:val="left" w:pos="1325"/>
        </w:tabs>
        <w:spacing w:line="360" w:lineRule="auto"/>
        <w:ind w:left="509" w:hanging="283"/>
        <w:jc w:val="both"/>
        <w:rPr>
          <w:rFonts w:ascii="David" w:hAnsi="David" w:cs="David"/>
          <w:sz w:val="24"/>
          <w:szCs w:val="24"/>
        </w:rPr>
      </w:pPr>
      <w:r w:rsidRPr="00E8246E">
        <w:rPr>
          <w:rFonts w:ascii="David" w:hAnsi="David" w:cs="David" w:hint="cs"/>
          <w:b/>
          <w:bCs/>
          <w:sz w:val="24"/>
          <w:szCs w:val="24"/>
          <w:rtl/>
        </w:rPr>
        <w:t>פיצויי הסתמכות (שליליים) -</w:t>
      </w:r>
      <w:r w:rsidRPr="00E8246E">
        <w:rPr>
          <w:rFonts w:ascii="David" w:hAnsi="David" w:cs="David" w:hint="cs"/>
          <w:sz w:val="24"/>
          <w:szCs w:val="24"/>
          <w:rtl/>
        </w:rPr>
        <w:t xml:space="preserve"> </w:t>
      </w:r>
      <w:bookmarkStart w:id="0" w:name="_Hlk497897778"/>
      <w:r>
        <w:rPr>
          <w:rFonts w:ascii="David" w:hAnsi="David" w:cs="David" w:hint="cs"/>
          <w:sz w:val="24"/>
          <w:szCs w:val="24"/>
          <w:rtl/>
        </w:rPr>
        <w:t xml:space="preserve">ניתנים לצד מסוים על מנת להשיב למצב בו היה לו לא התנהל מו"מ. </w:t>
      </w:r>
      <w:bookmarkEnd w:id="0"/>
      <w:r>
        <w:rPr>
          <w:rFonts w:ascii="David" w:hAnsi="David" w:cs="David" w:hint="cs"/>
          <w:sz w:val="24"/>
          <w:szCs w:val="24"/>
          <w:rtl/>
        </w:rPr>
        <w:t xml:space="preserve"> מסתכלים לעבר. </w:t>
      </w:r>
    </w:p>
    <w:p w:rsidR="00E8246E" w:rsidRDefault="00E8246E" w:rsidP="00141196">
      <w:pPr>
        <w:pStyle w:val="a3"/>
        <w:numPr>
          <w:ilvl w:val="1"/>
          <w:numId w:val="2"/>
        </w:numPr>
        <w:tabs>
          <w:tab w:val="left" w:pos="1325"/>
        </w:tabs>
        <w:spacing w:line="360" w:lineRule="auto"/>
        <w:ind w:left="509" w:hanging="283"/>
        <w:jc w:val="both"/>
        <w:rPr>
          <w:rFonts w:ascii="David" w:hAnsi="David" w:cs="David"/>
          <w:sz w:val="24"/>
          <w:szCs w:val="24"/>
        </w:rPr>
      </w:pPr>
      <w:r w:rsidRPr="00E8246E">
        <w:rPr>
          <w:rFonts w:ascii="David" w:hAnsi="David" w:cs="David" w:hint="cs"/>
          <w:b/>
          <w:bCs/>
          <w:sz w:val="24"/>
          <w:szCs w:val="24"/>
          <w:rtl/>
        </w:rPr>
        <w:t>פיצויי ציפייה (חיוביים) -</w:t>
      </w:r>
      <w:r w:rsidRPr="00E8246E">
        <w:rPr>
          <w:rFonts w:ascii="David" w:hAnsi="David" w:cs="David" w:hint="cs"/>
          <w:sz w:val="24"/>
          <w:szCs w:val="24"/>
          <w:rtl/>
        </w:rPr>
        <w:t xml:space="preserve"> </w:t>
      </w:r>
      <w:bookmarkStart w:id="1" w:name="_Hlk497897668"/>
      <w:r>
        <w:rPr>
          <w:rFonts w:ascii="David" w:hAnsi="David" w:cs="David" w:hint="cs"/>
          <w:sz w:val="24"/>
          <w:szCs w:val="24"/>
          <w:rtl/>
        </w:rPr>
        <w:t>מעמידים את המפוצה במקום בו הי</w:t>
      </w:r>
      <w:r w:rsidR="00310B08">
        <w:rPr>
          <w:rFonts w:ascii="David" w:hAnsi="David" w:cs="David" w:hint="cs"/>
          <w:sz w:val="24"/>
          <w:szCs w:val="24"/>
          <w:rtl/>
        </w:rPr>
        <w:t>ה</w:t>
      </w:r>
      <w:r>
        <w:rPr>
          <w:rFonts w:ascii="David" w:hAnsi="David" w:cs="David" w:hint="cs"/>
          <w:sz w:val="24"/>
          <w:szCs w:val="24"/>
          <w:rtl/>
        </w:rPr>
        <w:t xml:space="preserve"> עומד לו היה נכרת חוזה. </w:t>
      </w:r>
      <w:bookmarkEnd w:id="1"/>
      <w:r>
        <w:rPr>
          <w:rFonts w:ascii="David" w:hAnsi="David" w:cs="David" w:hint="cs"/>
          <w:sz w:val="24"/>
          <w:szCs w:val="24"/>
          <w:rtl/>
        </w:rPr>
        <w:t xml:space="preserve">מסתכלים לעתיד. </w:t>
      </w:r>
    </w:p>
    <w:p w:rsidR="008A323D" w:rsidRDefault="008A323D" w:rsidP="00615133">
      <w:pPr>
        <w:pStyle w:val="a3"/>
        <w:numPr>
          <w:ilvl w:val="0"/>
          <w:numId w:val="9"/>
        </w:numPr>
        <w:tabs>
          <w:tab w:val="left" w:pos="1325"/>
        </w:tabs>
        <w:spacing w:line="360" w:lineRule="auto"/>
        <w:jc w:val="both"/>
        <w:rPr>
          <w:rFonts w:ascii="David" w:hAnsi="David" w:cs="David"/>
          <w:sz w:val="24"/>
          <w:szCs w:val="24"/>
        </w:rPr>
      </w:pPr>
      <w:r>
        <w:rPr>
          <w:rFonts w:ascii="David" w:hAnsi="David" w:cs="David" w:hint="cs"/>
          <w:b/>
          <w:bCs/>
          <w:sz w:val="24"/>
          <w:szCs w:val="24"/>
          <w:rtl/>
        </w:rPr>
        <w:t xml:space="preserve">אם בגלל חוסר תום הלב לא נכרת חוזה </w:t>
      </w:r>
      <w:r w:rsidR="000815B1">
        <w:rPr>
          <w:rFonts w:ascii="David" w:hAnsi="David" w:cs="David"/>
          <w:b/>
          <w:bCs/>
          <w:sz w:val="24"/>
          <w:szCs w:val="24"/>
          <w:rtl/>
        </w:rPr>
        <w:t>-</w:t>
      </w:r>
      <w:r>
        <w:rPr>
          <w:rFonts w:ascii="David" w:hAnsi="David" w:cs="David" w:hint="cs"/>
          <w:sz w:val="24"/>
          <w:szCs w:val="24"/>
          <w:rtl/>
        </w:rPr>
        <w:t xml:space="preserve"> אז יהיה פיצוי חיובי. (פס"ד קל בנין). </w:t>
      </w:r>
    </w:p>
    <w:p w:rsidR="003F7F9C" w:rsidRDefault="003F7F9C" w:rsidP="00615133">
      <w:pPr>
        <w:pStyle w:val="a3"/>
        <w:numPr>
          <w:ilvl w:val="0"/>
          <w:numId w:val="9"/>
        </w:numPr>
        <w:tabs>
          <w:tab w:val="left" w:pos="1325"/>
        </w:tabs>
        <w:spacing w:line="360" w:lineRule="auto"/>
        <w:jc w:val="both"/>
        <w:rPr>
          <w:rFonts w:ascii="David" w:hAnsi="David" w:cs="David"/>
          <w:sz w:val="24"/>
          <w:szCs w:val="24"/>
        </w:rPr>
      </w:pPr>
      <w:r>
        <w:rPr>
          <w:rFonts w:ascii="David" w:hAnsi="David" w:cs="David" w:hint="cs"/>
          <w:b/>
          <w:bCs/>
          <w:sz w:val="24"/>
          <w:szCs w:val="24"/>
          <w:rtl/>
        </w:rPr>
        <w:t>לילי שרטוב נ' פרץ 8234/09</w:t>
      </w:r>
      <w:r>
        <w:rPr>
          <w:rFonts w:ascii="David" w:hAnsi="David" w:cs="David" w:hint="cs"/>
          <w:sz w:val="24"/>
          <w:szCs w:val="24"/>
          <w:rtl/>
        </w:rPr>
        <w:t>: סיטואציה דומה לקלמר נ' גיא: עסקה מורכבת</w:t>
      </w:r>
      <w:r w:rsidR="00101AF1">
        <w:rPr>
          <w:rFonts w:ascii="David" w:hAnsi="David" w:cs="David" w:hint="cs"/>
          <w:sz w:val="24"/>
          <w:szCs w:val="24"/>
          <w:rtl/>
        </w:rPr>
        <w:t xml:space="preserve"> במקרקעין. </w:t>
      </w:r>
      <w:r>
        <w:rPr>
          <w:rFonts w:ascii="David" w:hAnsi="David" w:cs="David" w:hint="cs"/>
          <w:sz w:val="24"/>
          <w:szCs w:val="24"/>
          <w:rtl/>
        </w:rPr>
        <w:t xml:space="preserve"> הטענה העובדתית שהוא שילם על אחת מהדירות וגר בה, אך לא היה כתב ואף המוכרים משכנו את הנכס שלו. הבנק ניסה לפנות אותו, והוא טוען שהדירה היא לו בפסק הדין הדעות שונות. השופטת חיות טוענת לזעקת ההגינות. חוסר תום לב מצד המוכר לטעון שאין פה חוזה. נכון שיש דרישת כתב, אבל זה מקרה כל כך מובהק של חוסר תום לב, ולכן אפשר לוותר עליה במקרה כ"כ מובהק כמו זה. </w:t>
      </w:r>
      <w:r w:rsidR="009F24F8">
        <w:rPr>
          <w:rFonts w:ascii="David" w:hAnsi="David" w:cs="David" w:hint="cs"/>
          <w:sz w:val="24"/>
          <w:szCs w:val="24"/>
          <w:rtl/>
        </w:rPr>
        <w:t xml:space="preserve">לעומת זאת עמית עושה הבחנה בין כמה קטגוריות שונות, ולמעשה מחדד את זמיר בקלמר נ' גיא. הוא רוצה לקבוע הלכה ברורה לפיה אין דבר כזה זעקת ההגינות בכך שנתגבר על דרישת הכתב במקרקעין משום חוסר תום לב קיצוני ע"י ביצוע. </w:t>
      </w:r>
      <w:r w:rsidR="002A0AC0">
        <w:rPr>
          <w:rFonts w:ascii="David" w:hAnsi="David" w:cs="David" w:hint="cs"/>
          <w:sz w:val="24"/>
          <w:szCs w:val="24"/>
          <w:rtl/>
        </w:rPr>
        <w:t xml:space="preserve">יהיה חוזה רק אם היה ביצוע. חיות לא רוצה לקבוע עובדות קשות בשטח. מה המשמעות? כשיגיע מקרה שתהיה זעקת הגינות בגלל חוסר תום לב, אבל לא היה ביצוע - אנחנו לא יודעים מה </w:t>
      </w:r>
      <w:r w:rsidR="00D37558">
        <w:rPr>
          <w:rFonts w:ascii="David" w:hAnsi="David" w:cs="David" w:hint="cs"/>
          <w:sz w:val="24"/>
          <w:szCs w:val="24"/>
          <w:rtl/>
        </w:rPr>
        <w:t xml:space="preserve">תהיה </w:t>
      </w:r>
      <w:r w:rsidR="002A0AC0">
        <w:rPr>
          <w:rFonts w:ascii="David" w:hAnsi="David" w:cs="David" w:hint="cs"/>
          <w:sz w:val="24"/>
          <w:szCs w:val="24"/>
          <w:rtl/>
        </w:rPr>
        <w:t xml:space="preserve">ההלכה. </w:t>
      </w:r>
    </w:p>
    <w:p w:rsidR="00F10AA2" w:rsidRDefault="00F10AA2" w:rsidP="00615133">
      <w:pPr>
        <w:pStyle w:val="a3"/>
        <w:numPr>
          <w:ilvl w:val="0"/>
          <w:numId w:val="9"/>
        </w:numPr>
        <w:tabs>
          <w:tab w:val="left" w:pos="1325"/>
        </w:tabs>
        <w:spacing w:line="360" w:lineRule="auto"/>
        <w:jc w:val="both"/>
        <w:rPr>
          <w:rFonts w:ascii="David" w:hAnsi="David" w:cs="David"/>
          <w:sz w:val="24"/>
          <w:szCs w:val="24"/>
        </w:rPr>
      </w:pPr>
      <w:r>
        <w:rPr>
          <w:rFonts w:ascii="David" w:hAnsi="David" w:cs="David" w:hint="cs"/>
          <w:b/>
          <w:bCs/>
          <w:sz w:val="24"/>
          <w:szCs w:val="24"/>
          <w:rtl/>
        </w:rPr>
        <w:t>לשיעור הבא</w:t>
      </w:r>
      <w:r w:rsidRPr="00F10AA2">
        <w:rPr>
          <w:rFonts w:ascii="David" w:hAnsi="David" w:cs="David" w:hint="cs"/>
          <w:sz w:val="24"/>
          <w:szCs w:val="24"/>
          <w:rtl/>
        </w:rPr>
        <w:t>:</w:t>
      </w:r>
      <w:r>
        <w:rPr>
          <w:rFonts w:ascii="David" w:hAnsi="David" w:cs="David" w:hint="cs"/>
          <w:sz w:val="24"/>
          <w:szCs w:val="24"/>
          <w:rtl/>
        </w:rPr>
        <w:t xml:space="preserve"> (פגמים: טעות)</w:t>
      </w:r>
    </w:p>
    <w:p w:rsidR="00F10AA2" w:rsidRPr="00F10AA2" w:rsidRDefault="00F10AA2" w:rsidP="00615133">
      <w:pPr>
        <w:pStyle w:val="a3"/>
        <w:numPr>
          <w:ilvl w:val="1"/>
          <w:numId w:val="9"/>
        </w:numPr>
        <w:tabs>
          <w:tab w:val="left" w:pos="1325"/>
        </w:tabs>
        <w:spacing w:line="360" w:lineRule="auto"/>
        <w:jc w:val="both"/>
        <w:rPr>
          <w:rFonts w:ascii="David" w:hAnsi="David" w:cs="David"/>
          <w:sz w:val="24"/>
          <w:szCs w:val="24"/>
        </w:rPr>
      </w:pPr>
      <w:r>
        <w:rPr>
          <w:rFonts w:ascii="David" w:hAnsi="David" w:cs="David" w:hint="cs"/>
          <w:b/>
          <w:bCs/>
          <w:sz w:val="24"/>
          <w:szCs w:val="24"/>
          <w:rtl/>
        </w:rPr>
        <w:t>בן לולו נ' אליאס</w:t>
      </w:r>
    </w:p>
    <w:p w:rsidR="00F10AA2" w:rsidRDefault="00F10AA2" w:rsidP="00615133">
      <w:pPr>
        <w:pStyle w:val="a3"/>
        <w:numPr>
          <w:ilvl w:val="1"/>
          <w:numId w:val="9"/>
        </w:numPr>
        <w:tabs>
          <w:tab w:val="left" w:pos="1325"/>
        </w:tabs>
        <w:spacing w:line="360" w:lineRule="auto"/>
        <w:jc w:val="both"/>
        <w:rPr>
          <w:rFonts w:ascii="David" w:hAnsi="David" w:cs="David"/>
          <w:sz w:val="24"/>
          <w:szCs w:val="24"/>
        </w:rPr>
      </w:pPr>
      <w:r>
        <w:rPr>
          <w:rFonts w:ascii="David" w:hAnsi="David" w:cs="David" w:hint="cs"/>
          <w:sz w:val="24"/>
          <w:szCs w:val="24"/>
          <w:rtl/>
        </w:rPr>
        <w:t xml:space="preserve">שלזנגר נ' </w:t>
      </w:r>
      <w:r w:rsidR="008D2B5F">
        <w:rPr>
          <w:rFonts w:ascii="David" w:hAnsi="David" w:cs="David" w:hint="cs"/>
          <w:sz w:val="24"/>
          <w:szCs w:val="24"/>
          <w:rtl/>
        </w:rPr>
        <w:t>אפק</w:t>
      </w:r>
    </w:p>
    <w:p w:rsidR="00C12680" w:rsidRDefault="00C12680" w:rsidP="00C12680">
      <w:pPr>
        <w:tabs>
          <w:tab w:val="left" w:pos="1325"/>
        </w:tabs>
        <w:spacing w:line="360" w:lineRule="auto"/>
        <w:jc w:val="both"/>
        <w:rPr>
          <w:rFonts w:ascii="David" w:hAnsi="David" w:cs="David"/>
          <w:b/>
          <w:bCs/>
          <w:sz w:val="24"/>
          <w:szCs w:val="24"/>
          <w:u w:val="single"/>
          <w:rtl/>
        </w:rPr>
      </w:pPr>
      <w:r w:rsidRPr="00C12680">
        <w:rPr>
          <w:rFonts w:ascii="David" w:hAnsi="David" w:cs="David" w:hint="cs"/>
          <w:b/>
          <w:bCs/>
          <w:sz w:val="24"/>
          <w:szCs w:val="24"/>
          <w:u w:val="single"/>
          <w:rtl/>
        </w:rPr>
        <w:lastRenderedPageBreak/>
        <w:t>שיעור 6, 09.11.17</w:t>
      </w:r>
    </w:p>
    <w:p w:rsidR="00F23C12" w:rsidRDefault="00F23C12" w:rsidP="00141196">
      <w:pPr>
        <w:pStyle w:val="a3"/>
        <w:numPr>
          <w:ilvl w:val="0"/>
          <w:numId w:val="15"/>
        </w:numPr>
        <w:tabs>
          <w:tab w:val="left" w:pos="1325"/>
        </w:tabs>
        <w:spacing w:line="360" w:lineRule="auto"/>
        <w:ind w:left="84"/>
        <w:jc w:val="both"/>
        <w:rPr>
          <w:rFonts w:ascii="David" w:hAnsi="David" w:cs="David"/>
          <w:sz w:val="24"/>
          <w:szCs w:val="24"/>
        </w:rPr>
      </w:pPr>
      <w:r w:rsidRPr="00F23C12">
        <w:rPr>
          <w:rFonts w:ascii="David" w:hAnsi="David" w:cs="David" w:hint="cs"/>
          <w:sz w:val="24"/>
          <w:szCs w:val="24"/>
          <w:rtl/>
        </w:rPr>
        <w:t xml:space="preserve">איך יודעים שיש חוסר תום לב? אם צד אחד יצר מצג שווא שלא היו לו כוונות לכבד, והמצב הזה יצר הסתמכות אצל הצד השני. </w:t>
      </w:r>
    </w:p>
    <w:p w:rsidR="00B579F0" w:rsidRPr="00F23C12" w:rsidRDefault="00871109" w:rsidP="00141196">
      <w:pPr>
        <w:pStyle w:val="a3"/>
        <w:numPr>
          <w:ilvl w:val="0"/>
          <w:numId w:val="15"/>
        </w:numPr>
        <w:tabs>
          <w:tab w:val="left" w:pos="1325"/>
        </w:tabs>
        <w:spacing w:line="360" w:lineRule="auto"/>
        <w:ind w:left="84"/>
        <w:jc w:val="both"/>
        <w:rPr>
          <w:rFonts w:ascii="David" w:hAnsi="David" w:cs="David"/>
          <w:sz w:val="24"/>
          <w:szCs w:val="24"/>
          <w:rtl/>
        </w:rPr>
      </w:pPr>
      <w:r>
        <w:rPr>
          <w:rFonts w:ascii="David" w:hAnsi="David" w:cs="David" w:hint="cs"/>
          <w:sz w:val="24"/>
          <w:szCs w:val="24"/>
          <w:rtl/>
        </w:rPr>
        <w:t>ככל שהמו"מ מתקדם יותר, יותר קל להגיע לפיצויים חיוביים. ואם -חוסר תום הלב הוא שמנע את כריתת החוזה.</w:t>
      </w:r>
    </w:p>
    <w:p w:rsidR="00F223DA" w:rsidRDefault="00BA5898" w:rsidP="00F223DA">
      <w:pPr>
        <w:tabs>
          <w:tab w:val="left" w:pos="1325"/>
        </w:tabs>
        <w:spacing w:line="360" w:lineRule="auto"/>
        <w:jc w:val="both"/>
        <w:rPr>
          <w:rFonts w:ascii="David" w:hAnsi="David" w:cs="David"/>
          <w:b/>
          <w:bCs/>
          <w:sz w:val="24"/>
          <w:szCs w:val="24"/>
          <w:u w:val="single"/>
          <w:rtl/>
        </w:rPr>
      </w:pPr>
      <w:r>
        <w:rPr>
          <w:rFonts w:ascii="David" w:hAnsi="David" w:cs="David" w:hint="cs"/>
          <w:b/>
          <w:bCs/>
          <w:sz w:val="24"/>
          <w:szCs w:val="24"/>
          <w:u w:val="single"/>
          <w:rtl/>
        </w:rPr>
        <w:t>אי גילוי</w:t>
      </w:r>
    </w:p>
    <w:p w:rsidR="00BA5898" w:rsidRPr="00EC6E00" w:rsidRDefault="000A6AD9" w:rsidP="00141196">
      <w:pPr>
        <w:pStyle w:val="a3"/>
        <w:numPr>
          <w:ilvl w:val="0"/>
          <w:numId w:val="15"/>
        </w:numPr>
        <w:tabs>
          <w:tab w:val="left" w:pos="1325"/>
        </w:tabs>
        <w:spacing w:line="360" w:lineRule="auto"/>
        <w:ind w:left="84"/>
        <w:jc w:val="both"/>
        <w:rPr>
          <w:rFonts w:ascii="David" w:hAnsi="David" w:cs="David"/>
          <w:b/>
          <w:bCs/>
          <w:sz w:val="24"/>
          <w:szCs w:val="24"/>
          <w:rtl/>
        </w:rPr>
      </w:pPr>
      <w:r w:rsidRPr="00EC6E00">
        <w:rPr>
          <w:rFonts w:ascii="David" w:hAnsi="David" w:cs="David" w:hint="cs"/>
          <w:b/>
          <w:bCs/>
          <w:sz w:val="24"/>
          <w:szCs w:val="24"/>
          <w:rtl/>
        </w:rPr>
        <w:t xml:space="preserve">פס"ד קסטרו. </w:t>
      </w:r>
      <w:r w:rsidR="00300CA1" w:rsidRPr="00300CA1">
        <w:rPr>
          <w:rFonts w:ascii="David" w:hAnsi="David" w:cs="David" w:hint="cs"/>
          <w:sz w:val="24"/>
          <w:szCs w:val="24"/>
          <w:rtl/>
        </w:rPr>
        <w:t>המחדש בפס"ד קסטרו הוא שכל צד למו"מ צריך לנהוג בתום לב.</w:t>
      </w:r>
      <w:r w:rsidR="00300CA1">
        <w:rPr>
          <w:rFonts w:ascii="David" w:hAnsi="David" w:cs="David" w:hint="cs"/>
          <w:b/>
          <w:bCs/>
          <w:sz w:val="24"/>
          <w:szCs w:val="24"/>
          <w:rtl/>
        </w:rPr>
        <w:t xml:space="preserve"> </w:t>
      </w:r>
      <w:r w:rsidR="00072F53" w:rsidRPr="00072F53">
        <w:rPr>
          <w:rFonts w:ascii="David" w:hAnsi="David" w:cs="David" w:hint="cs"/>
          <w:sz w:val="24"/>
          <w:szCs w:val="24"/>
          <w:rtl/>
        </w:rPr>
        <w:t xml:space="preserve">המשמעות של להטיל חובה על מישהו זה שהוא יצטרך לשלם. המשמעות היא שלנהל מו"מ בשם מישהו יכול ליצור חבות על בא הכוח אם נהג בחוסר תום לב. </w:t>
      </w:r>
    </w:p>
    <w:p w:rsidR="00F223DA" w:rsidRDefault="00F223DA" w:rsidP="00F223DA">
      <w:pPr>
        <w:tabs>
          <w:tab w:val="left" w:pos="1325"/>
        </w:tabs>
        <w:spacing w:line="360" w:lineRule="auto"/>
        <w:jc w:val="center"/>
        <w:rPr>
          <w:rFonts w:ascii="David" w:hAnsi="David" w:cs="David"/>
          <w:b/>
          <w:bCs/>
          <w:sz w:val="24"/>
          <w:szCs w:val="24"/>
          <w:u w:val="single"/>
          <w:rtl/>
        </w:rPr>
      </w:pPr>
      <w:r>
        <w:rPr>
          <w:rFonts w:ascii="David" w:hAnsi="David" w:cs="David" w:hint="cs"/>
          <w:b/>
          <w:bCs/>
          <w:sz w:val="24"/>
          <w:szCs w:val="24"/>
          <w:u w:val="single"/>
          <w:rtl/>
        </w:rPr>
        <w:t>פגמים בכר</w:t>
      </w:r>
      <w:r w:rsidR="007833AF">
        <w:rPr>
          <w:rFonts w:ascii="David" w:hAnsi="David" w:cs="David" w:hint="cs"/>
          <w:b/>
          <w:bCs/>
          <w:sz w:val="24"/>
          <w:szCs w:val="24"/>
          <w:u w:val="single"/>
          <w:rtl/>
        </w:rPr>
        <w:t>י</w:t>
      </w:r>
      <w:r>
        <w:rPr>
          <w:rFonts w:ascii="David" w:hAnsi="David" w:cs="David" w:hint="cs"/>
          <w:b/>
          <w:bCs/>
          <w:sz w:val="24"/>
          <w:szCs w:val="24"/>
          <w:u w:val="single"/>
          <w:rtl/>
        </w:rPr>
        <w:t>תת חוזה: טעות</w:t>
      </w:r>
    </w:p>
    <w:p w:rsidR="007658B5" w:rsidRDefault="007658B5" w:rsidP="007658B5">
      <w:pPr>
        <w:tabs>
          <w:tab w:val="left" w:pos="1325"/>
        </w:tabs>
        <w:spacing w:line="360" w:lineRule="auto"/>
        <w:rPr>
          <w:rFonts w:ascii="David" w:hAnsi="David" w:cs="David"/>
          <w:b/>
          <w:bCs/>
          <w:sz w:val="24"/>
          <w:szCs w:val="24"/>
          <w:u w:val="single"/>
          <w:rtl/>
        </w:rPr>
      </w:pPr>
      <w:r w:rsidRPr="007658B5">
        <w:rPr>
          <w:rFonts w:ascii="David" w:hAnsi="David" w:cs="David" w:hint="cs"/>
          <w:b/>
          <w:bCs/>
          <w:sz w:val="24"/>
          <w:szCs w:val="24"/>
          <w:rtl/>
        </w:rPr>
        <w:t>מבוא</w:t>
      </w:r>
      <w:r w:rsidRPr="00E24D7D">
        <w:rPr>
          <w:rFonts w:ascii="David" w:hAnsi="David" w:cs="David" w:hint="cs"/>
          <w:b/>
          <w:bCs/>
          <w:sz w:val="24"/>
          <w:szCs w:val="24"/>
          <w:rtl/>
        </w:rPr>
        <w:t>:</w:t>
      </w:r>
    </w:p>
    <w:p w:rsidR="007341FF" w:rsidRDefault="003F013C" w:rsidP="00141196">
      <w:pPr>
        <w:pStyle w:val="a3"/>
        <w:numPr>
          <w:ilvl w:val="0"/>
          <w:numId w:val="15"/>
        </w:numPr>
        <w:tabs>
          <w:tab w:val="left" w:pos="1325"/>
        </w:tabs>
        <w:spacing w:line="360" w:lineRule="auto"/>
        <w:ind w:left="84"/>
        <w:jc w:val="both"/>
        <w:rPr>
          <w:rFonts w:ascii="David" w:hAnsi="David" w:cs="David"/>
          <w:sz w:val="24"/>
          <w:szCs w:val="24"/>
        </w:rPr>
      </w:pPr>
      <w:r w:rsidRPr="003F013C">
        <w:rPr>
          <w:rFonts w:ascii="David" w:hAnsi="David" w:cs="David" w:hint="cs"/>
          <w:b/>
          <w:bCs/>
          <w:sz w:val="24"/>
          <w:szCs w:val="24"/>
          <w:rtl/>
        </w:rPr>
        <w:t>פגמים מול כריתה:</w:t>
      </w:r>
      <w:r>
        <w:rPr>
          <w:rFonts w:ascii="David" w:hAnsi="David" w:cs="David" w:hint="cs"/>
          <w:sz w:val="24"/>
          <w:szCs w:val="24"/>
          <w:rtl/>
        </w:rPr>
        <w:t xml:space="preserve"> </w:t>
      </w:r>
      <w:r w:rsidR="004837C1" w:rsidRPr="006F14FC">
        <w:rPr>
          <w:rFonts w:ascii="David" w:hAnsi="David" w:cs="David" w:hint="cs"/>
          <w:sz w:val="24"/>
          <w:szCs w:val="24"/>
          <w:rtl/>
        </w:rPr>
        <w:t>בכריתה השאלה היא האם היה חוזה. בפגמים א</w:t>
      </w:r>
      <w:r w:rsidR="006F14FC" w:rsidRPr="006F14FC">
        <w:rPr>
          <w:rFonts w:ascii="David" w:hAnsi="David" w:cs="David" w:hint="cs"/>
          <w:sz w:val="24"/>
          <w:szCs w:val="24"/>
          <w:rtl/>
        </w:rPr>
        <w:t>נ</w:t>
      </w:r>
      <w:r w:rsidR="004837C1" w:rsidRPr="006F14FC">
        <w:rPr>
          <w:rFonts w:ascii="David" w:hAnsi="David" w:cs="David" w:hint="cs"/>
          <w:sz w:val="24"/>
          <w:szCs w:val="24"/>
          <w:rtl/>
        </w:rPr>
        <w:t>חנו מניחים שהיה חוזה, אבל  נפל בו פגם (טעות/הטעייה/כפיה וכו') בגלל הפגם, הצד שטעה/</w:t>
      </w:r>
      <w:r w:rsidR="006F14FC" w:rsidRPr="006F14FC">
        <w:rPr>
          <w:rFonts w:ascii="David" w:hAnsi="David" w:cs="David" w:hint="cs"/>
          <w:sz w:val="24"/>
          <w:szCs w:val="24"/>
          <w:rtl/>
        </w:rPr>
        <w:t>כפו עליו</w:t>
      </w:r>
      <w:r w:rsidR="004837C1" w:rsidRPr="006F14FC">
        <w:rPr>
          <w:rFonts w:ascii="David" w:hAnsi="David" w:cs="David" w:hint="cs"/>
          <w:sz w:val="24"/>
          <w:szCs w:val="24"/>
          <w:rtl/>
        </w:rPr>
        <w:t>/נעשק יכול לבטל את החו</w:t>
      </w:r>
      <w:r w:rsidR="006F14FC" w:rsidRPr="006F14FC">
        <w:rPr>
          <w:rFonts w:ascii="David" w:hAnsi="David" w:cs="David" w:hint="cs"/>
          <w:sz w:val="24"/>
          <w:szCs w:val="24"/>
          <w:rtl/>
        </w:rPr>
        <w:t>זה</w:t>
      </w:r>
      <w:r w:rsidR="004837C1" w:rsidRPr="006F14FC">
        <w:rPr>
          <w:rFonts w:ascii="David" w:hAnsi="David" w:cs="David" w:hint="cs"/>
          <w:sz w:val="24"/>
          <w:szCs w:val="24"/>
          <w:rtl/>
        </w:rPr>
        <w:t xml:space="preserve">. עד שהוא לא ביטל, החוזה קיים. בשביל לבטל הוא צריך להודיע כדי שהצד השני ידע שהחוזה בוטל תוך זמן סביר. </w:t>
      </w:r>
    </w:p>
    <w:p w:rsidR="003F013C" w:rsidRDefault="003F013C" w:rsidP="00141196">
      <w:pPr>
        <w:pStyle w:val="a3"/>
        <w:numPr>
          <w:ilvl w:val="0"/>
          <w:numId w:val="15"/>
        </w:numPr>
        <w:tabs>
          <w:tab w:val="left" w:pos="1325"/>
        </w:tabs>
        <w:spacing w:line="360" w:lineRule="auto"/>
        <w:ind w:left="84"/>
        <w:jc w:val="both"/>
        <w:rPr>
          <w:rFonts w:ascii="David" w:hAnsi="David" w:cs="David"/>
          <w:sz w:val="24"/>
          <w:szCs w:val="24"/>
        </w:rPr>
      </w:pPr>
      <w:r w:rsidRPr="003F013C">
        <w:rPr>
          <w:rFonts w:ascii="David" w:hAnsi="David" w:cs="David" w:hint="cs"/>
          <w:b/>
          <w:bCs/>
          <w:sz w:val="24"/>
          <w:szCs w:val="24"/>
          <w:rtl/>
        </w:rPr>
        <w:t>פגמים מול חוסר תו"ל:</w:t>
      </w:r>
      <w:r>
        <w:rPr>
          <w:rFonts w:ascii="David" w:hAnsi="David" w:cs="David" w:hint="cs"/>
          <w:sz w:val="24"/>
          <w:szCs w:val="24"/>
          <w:rtl/>
        </w:rPr>
        <w:t xml:space="preserve"> ההבדל בין הטעיה (פגמים) לחוסר תו"ל, </w:t>
      </w:r>
      <w:r w:rsidR="007658B5">
        <w:rPr>
          <w:rFonts w:ascii="David" w:hAnsi="David" w:cs="David" w:hint="cs"/>
          <w:sz w:val="24"/>
          <w:szCs w:val="24"/>
          <w:rtl/>
        </w:rPr>
        <w:t xml:space="preserve">היא שבשביל הטעיה צריך להרות שנכרת חוזה. תו"ל אפשר לטעון גם אם נכרת או לא נכרת חוזה. פגם נותן זכות לבטל את החוזה, ותו"ל יכול לאכוף / לבטל את החוזה. אמנם ההתנהגות היא זהה, אבל התרופות הן אחרות. מה הצד השני רוצה? שיהיה חוזה/שלא יהיה חוזה? לקבל פיצוי? </w:t>
      </w:r>
    </w:p>
    <w:p w:rsidR="00E24D7D" w:rsidRDefault="00E24D7D" w:rsidP="00E24D7D">
      <w:pPr>
        <w:tabs>
          <w:tab w:val="left" w:pos="1325"/>
        </w:tabs>
        <w:spacing w:line="360" w:lineRule="auto"/>
        <w:jc w:val="both"/>
        <w:rPr>
          <w:rFonts w:ascii="David" w:hAnsi="David" w:cs="David"/>
          <w:b/>
          <w:bCs/>
          <w:sz w:val="24"/>
          <w:szCs w:val="24"/>
          <w:rtl/>
        </w:rPr>
      </w:pPr>
      <w:r w:rsidRPr="00E24D7D">
        <w:rPr>
          <w:rFonts w:ascii="David" w:hAnsi="David" w:cs="David" w:hint="cs"/>
          <w:b/>
          <w:bCs/>
          <w:sz w:val="24"/>
          <w:szCs w:val="24"/>
          <w:rtl/>
        </w:rPr>
        <w:t>טעות</w:t>
      </w:r>
      <w:r>
        <w:rPr>
          <w:rFonts w:ascii="David" w:hAnsi="David" w:cs="David" w:hint="cs"/>
          <w:b/>
          <w:bCs/>
          <w:sz w:val="24"/>
          <w:szCs w:val="24"/>
          <w:rtl/>
        </w:rPr>
        <w:t xml:space="preserve"> (ס' 14 א', ב')</w:t>
      </w:r>
    </w:p>
    <w:p w:rsidR="00E24D7D" w:rsidRDefault="00E24D7D" w:rsidP="00141196">
      <w:pPr>
        <w:pStyle w:val="a3"/>
        <w:numPr>
          <w:ilvl w:val="0"/>
          <w:numId w:val="15"/>
        </w:numPr>
        <w:tabs>
          <w:tab w:val="left" w:pos="1325"/>
        </w:tabs>
        <w:spacing w:line="360" w:lineRule="auto"/>
        <w:ind w:left="84"/>
        <w:jc w:val="both"/>
        <w:rPr>
          <w:rFonts w:ascii="David" w:hAnsi="David" w:cs="David"/>
          <w:b/>
          <w:bCs/>
          <w:sz w:val="24"/>
          <w:szCs w:val="24"/>
        </w:rPr>
      </w:pPr>
      <w:r>
        <w:rPr>
          <w:rFonts w:ascii="David" w:hAnsi="David" w:cs="David" w:hint="cs"/>
          <w:b/>
          <w:bCs/>
          <w:sz w:val="24"/>
          <w:szCs w:val="24"/>
          <w:rtl/>
        </w:rPr>
        <w:t>י</w:t>
      </w:r>
      <w:r w:rsidRPr="00E24D7D">
        <w:rPr>
          <w:rFonts w:ascii="David" w:hAnsi="David" w:cs="David" w:hint="cs"/>
          <w:b/>
          <w:bCs/>
          <w:sz w:val="24"/>
          <w:szCs w:val="24"/>
          <w:rtl/>
        </w:rPr>
        <w:t>סודות לטעינת טעות:</w:t>
      </w:r>
    </w:p>
    <w:p w:rsidR="00E24D7D" w:rsidRDefault="00E24D7D" w:rsidP="00141196">
      <w:pPr>
        <w:pStyle w:val="a3"/>
        <w:numPr>
          <w:ilvl w:val="1"/>
          <w:numId w:val="15"/>
        </w:numPr>
        <w:spacing w:line="360" w:lineRule="auto"/>
        <w:ind w:left="368"/>
        <w:jc w:val="both"/>
        <w:rPr>
          <w:rFonts w:ascii="David" w:hAnsi="David" w:cs="David"/>
          <w:b/>
          <w:bCs/>
          <w:sz w:val="24"/>
          <w:szCs w:val="24"/>
        </w:rPr>
      </w:pPr>
      <w:r>
        <w:rPr>
          <w:rFonts w:ascii="David" w:hAnsi="David" w:cs="David" w:hint="cs"/>
          <w:b/>
          <w:bCs/>
          <w:sz w:val="24"/>
          <w:szCs w:val="24"/>
          <w:rtl/>
        </w:rPr>
        <w:t xml:space="preserve">חייב להיכרת חוזה. </w:t>
      </w:r>
    </w:p>
    <w:p w:rsidR="00E24D7D" w:rsidRDefault="00E24D7D" w:rsidP="00141196">
      <w:pPr>
        <w:pStyle w:val="a3"/>
        <w:numPr>
          <w:ilvl w:val="1"/>
          <w:numId w:val="15"/>
        </w:numPr>
        <w:spacing w:line="360" w:lineRule="auto"/>
        <w:ind w:left="368"/>
        <w:jc w:val="both"/>
        <w:rPr>
          <w:rFonts w:ascii="David" w:hAnsi="David" w:cs="David"/>
          <w:b/>
          <w:bCs/>
          <w:sz w:val="24"/>
          <w:szCs w:val="24"/>
        </w:rPr>
      </w:pPr>
      <w:r>
        <w:rPr>
          <w:rFonts w:ascii="David" w:hAnsi="David" w:cs="David" w:hint="cs"/>
          <w:b/>
          <w:bCs/>
          <w:sz w:val="24"/>
          <w:szCs w:val="24"/>
          <w:rtl/>
        </w:rPr>
        <w:t xml:space="preserve">חייבת להיות טעות: </w:t>
      </w:r>
      <w:r w:rsidRPr="00E24D7D">
        <w:rPr>
          <w:rFonts w:ascii="David" w:hAnsi="David" w:cs="David"/>
          <w:sz w:val="24"/>
          <w:szCs w:val="24"/>
          <w:rtl/>
        </w:rPr>
        <w:t>פער בין ההבנה של צד אחד לבין מצב הדברים בעולם.</w:t>
      </w:r>
    </w:p>
    <w:p w:rsidR="00E24D7D" w:rsidRDefault="00E24D7D" w:rsidP="00141196">
      <w:pPr>
        <w:pStyle w:val="a3"/>
        <w:numPr>
          <w:ilvl w:val="1"/>
          <w:numId w:val="15"/>
        </w:numPr>
        <w:spacing w:line="360" w:lineRule="auto"/>
        <w:ind w:left="368"/>
        <w:jc w:val="both"/>
        <w:rPr>
          <w:rFonts w:ascii="David" w:hAnsi="David" w:cs="David"/>
          <w:b/>
          <w:bCs/>
          <w:sz w:val="24"/>
          <w:szCs w:val="24"/>
        </w:rPr>
      </w:pPr>
      <w:r>
        <w:rPr>
          <w:rFonts w:ascii="David" w:hAnsi="David" w:cs="David" w:hint="cs"/>
          <w:b/>
          <w:bCs/>
          <w:sz w:val="24"/>
          <w:szCs w:val="24"/>
          <w:rtl/>
        </w:rPr>
        <w:t xml:space="preserve">קשר סיבתי: </w:t>
      </w:r>
      <w:r w:rsidRPr="00E24D7D">
        <w:rPr>
          <w:rFonts w:ascii="David" w:hAnsi="David" w:cs="David" w:hint="cs"/>
          <w:sz w:val="24"/>
          <w:szCs w:val="24"/>
          <w:rtl/>
        </w:rPr>
        <w:t>כלומר, הטעות גרמה לחוזה. לולא החוזה לא הייתי מתקשר בחוזה. סובייקטיבי</w:t>
      </w:r>
      <w:r>
        <w:rPr>
          <w:rFonts w:ascii="David" w:hAnsi="David" w:cs="David" w:hint="cs"/>
          <w:b/>
          <w:bCs/>
          <w:sz w:val="24"/>
          <w:szCs w:val="24"/>
          <w:rtl/>
        </w:rPr>
        <w:t xml:space="preserve">. </w:t>
      </w:r>
    </w:p>
    <w:p w:rsidR="00E24D7D" w:rsidRDefault="00E24D7D" w:rsidP="00141196">
      <w:pPr>
        <w:pStyle w:val="a3"/>
        <w:numPr>
          <w:ilvl w:val="1"/>
          <w:numId w:val="15"/>
        </w:numPr>
        <w:spacing w:line="360" w:lineRule="auto"/>
        <w:ind w:left="368"/>
        <w:jc w:val="both"/>
        <w:rPr>
          <w:rFonts w:ascii="David" w:hAnsi="David" w:cs="David"/>
          <w:b/>
          <w:bCs/>
          <w:sz w:val="24"/>
          <w:szCs w:val="24"/>
        </w:rPr>
      </w:pPr>
      <w:r>
        <w:rPr>
          <w:rFonts w:ascii="David" w:hAnsi="David" w:cs="David" w:hint="cs"/>
          <w:b/>
          <w:bCs/>
          <w:sz w:val="24"/>
          <w:szCs w:val="24"/>
          <w:rtl/>
        </w:rPr>
        <w:t xml:space="preserve">יסודיות הטעות: </w:t>
      </w:r>
      <w:r w:rsidRPr="00E24D7D">
        <w:rPr>
          <w:rFonts w:ascii="David" w:hAnsi="David" w:cs="David" w:hint="cs"/>
          <w:sz w:val="24"/>
          <w:szCs w:val="24"/>
          <w:rtl/>
        </w:rPr>
        <w:t>רכיב אובייקטיבי. לולא הטעות לא היה מתקשר בחוצה. מישהו שהיה מסתכל על הסיטואציה מבחוץ.</w:t>
      </w:r>
      <w:r>
        <w:rPr>
          <w:rFonts w:ascii="David" w:hAnsi="David" w:cs="David" w:hint="cs"/>
          <w:b/>
          <w:bCs/>
          <w:sz w:val="24"/>
          <w:szCs w:val="24"/>
          <w:rtl/>
        </w:rPr>
        <w:t xml:space="preserve"> </w:t>
      </w:r>
    </w:p>
    <w:p w:rsidR="00BB59BD" w:rsidRPr="00BB59BD" w:rsidRDefault="00BB59BD" w:rsidP="00141196">
      <w:pPr>
        <w:pStyle w:val="a3"/>
        <w:numPr>
          <w:ilvl w:val="1"/>
          <w:numId w:val="15"/>
        </w:numPr>
        <w:spacing w:line="360" w:lineRule="auto"/>
        <w:ind w:left="368"/>
        <w:jc w:val="both"/>
        <w:rPr>
          <w:rFonts w:ascii="David" w:hAnsi="David" w:cs="David"/>
          <w:b/>
          <w:bCs/>
          <w:sz w:val="24"/>
          <w:szCs w:val="24"/>
        </w:rPr>
      </w:pPr>
      <w:r>
        <w:rPr>
          <w:rFonts w:ascii="David" w:hAnsi="David" w:cs="David" w:hint="cs"/>
          <w:b/>
          <w:bCs/>
          <w:sz w:val="24"/>
          <w:szCs w:val="24"/>
          <w:rtl/>
        </w:rPr>
        <w:t xml:space="preserve">הטעות אינה ניתנת לתיקון: </w:t>
      </w:r>
      <w:r>
        <w:rPr>
          <w:rFonts w:ascii="David" w:hAnsi="David" w:cs="David" w:hint="cs"/>
          <w:sz w:val="24"/>
          <w:szCs w:val="24"/>
          <w:rtl/>
        </w:rPr>
        <w:t xml:space="preserve">צריך להודיע על הנכונות לתקן את הטעות לפני שביטלתי. </w:t>
      </w:r>
    </w:p>
    <w:p w:rsidR="00BB59BD" w:rsidRPr="00E24D7D" w:rsidRDefault="00BB59BD" w:rsidP="00141196">
      <w:pPr>
        <w:pStyle w:val="a3"/>
        <w:numPr>
          <w:ilvl w:val="1"/>
          <w:numId w:val="15"/>
        </w:numPr>
        <w:tabs>
          <w:tab w:val="left" w:pos="1325"/>
        </w:tabs>
        <w:spacing w:line="360" w:lineRule="auto"/>
        <w:ind w:left="368"/>
        <w:jc w:val="both"/>
        <w:rPr>
          <w:rFonts w:ascii="David" w:hAnsi="David" w:cs="David"/>
          <w:b/>
          <w:bCs/>
          <w:sz w:val="24"/>
          <w:szCs w:val="24"/>
          <w:rtl/>
        </w:rPr>
      </w:pPr>
      <w:r>
        <w:rPr>
          <w:rFonts w:ascii="David" w:hAnsi="David" w:cs="David" w:hint="cs"/>
          <w:b/>
          <w:bCs/>
          <w:sz w:val="24"/>
          <w:szCs w:val="24"/>
          <w:rtl/>
        </w:rPr>
        <w:t xml:space="preserve">להוציא טעות בכדאיות העסקה: </w:t>
      </w:r>
      <w:r>
        <w:rPr>
          <w:rFonts w:ascii="David" w:hAnsi="David" w:cs="David" w:hint="cs"/>
          <w:sz w:val="24"/>
          <w:szCs w:val="24"/>
          <w:rtl/>
        </w:rPr>
        <w:t xml:space="preserve">זה החלק שהפסיקה תצטרך לפתח וליישם, בפרשנותה מהי טעות בכדאיות העסקה. סיכון שאתה לוקח על עצמך, לא באלה עוזר בית המשפט. </w:t>
      </w:r>
    </w:p>
    <w:p w:rsidR="00E24D7D" w:rsidRDefault="00E24D7D" w:rsidP="00141196">
      <w:pPr>
        <w:pStyle w:val="a3"/>
        <w:numPr>
          <w:ilvl w:val="0"/>
          <w:numId w:val="15"/>
        </w:numPr>
        <w:tabs>
          <w:tab w:val="left" w:pos="1325"/>
        </w:tabs>
        <w:spacing w:line="360" w:lineRule="auto"/>
        <w:ind w:left="226"/>
        <w:jc w:val="both"/>
        <w:rPr>
          <w:rFonts w:ascii="David" w:hAnsi="David" w:cs="David"/>
          <w:b/>
          <w:bCs/>
          <w:sz w:val="24"/>
          <w:szCs w:val="24"/>
        </w:rPr>
      </w:pPr>
      <w:r>
        <w:rPr>
          <w:rFonts w:ascii="David" w:hAnsi="David" w:cs="David" w:hint="cs"/>
          <w:b/>
          <w:bCs/>
          <w:sz w:val="24"/>
          <w:szCs w:val="24"/>
          <w:rtl/>
        </w:rPr>
        <w:t xml:space="preserve">ס' 14 (א): טעות ידועה לצד השני: </w:t>
      </w:r>
      <w:r w:rsidR="00BB59BD">
        <w:rPr>
          <w:rFonts w:ascii="David" w:hAnsi="David" w:cs="David" w:hint="cs"/>
          <w:sz w:val="24"/>
          <w:szCs w:val="24"/>
          <w:rtl/>
        </w:rPr>
        <w:t xml:space="preserve">או שהיה צריך לדעת על הטעות. </w:t>
      </w:r>
      <w:r w:rsidR="0062477B" w:rsidRPr="0099028A">
        <w:rPr>
          <w:rFonts w:ascii="David" w:hAnsi="David" w:cs="David" w:hint="cs"/>
          <w:sz w:val="24"/>
          <w:szCs w:val="24"/>
          <w:rtl/>
        </w:rPr>
        <w:t>במקרה זה הטעות אינה ניתנת לתיקון.</w:t>
      </w:r>
      <w:r w:rsidR="0062477B">
        <w:rPr>
          <w:rFonts w:ascii="David" w:hAnsi="David" w:cs="David" w:hint="cs"/>
          <w:b/>
          <w:bCs/>
          <w:sz w:val="24"/>
          <w:szCs w:val="24"/>
          <w:rtl/>
        </w:rPr>
        <w:t xml:space="preserve"> </w:t>
      </w:r>
      <w:r w:rsidR="005F549C">
        <w:rPr>
          <w:rFonts w:ascii="David" w:hAnsi="David" w:cs="David" w:hint="cs"/>
          <w:b/>
          <w:bCs/>
          <w:sz w:val="24"/>
          <w:szCs w:val="24"/>
          <w:rtl/>
        </w:rPr>
        <w:t xml:space="preserve">הסעד הוא זכות ביטול. </w:t>
      </w:r>
    </w:p>
    <w:p w:rsidR="00E24D7D" w:rsidRDefault="00E24D7D" w:rsidP="00141196">
      <w:pPr>
        <w:pStyle w:val="a3"/>
        <w:numPr>
          <w:ilvl w:val="0"/>
          <w:numId w:val="15"/>
        </w:numPr>
        <w:tabs>
          <w:tab w:val="left" w:pos="1325"/>
        </w:tabs>
        <w:spacing w:line="360" w:lineRule="auto"/>
        <w:ind w:left="226"/>
        <w:jc w:val="both"/>
        <w:rPr>
          <w:rFonts w:ascii="David" w:hAnsi="David" w:cs="David"/>
          <w:b/>
          <w:bCs/>
          <w:sz w:val="24"/>
          <w:szCs w:val="24"/>
        </w:rPr>
      </w:pPr>
      <w:r>
        <w:rPr>
          <w:rFonts w:ascii="David" w:hAnsi="David" w:cs="David" w:hint="cs"/>
          <w:b/>
          <w:bCs/>
          <w:sz w:val="24"/>
          <w:szCs w:val="24"/>
          <w:rtl/>
        </w:rPr>
        <w:t xml:space="preserve">ס' 14 (ב): טעות לא ידועה לצד השני: </w:t>
      </w:r>
      <w:r w:rsidR="00BB59BD">
        <w:rPr>
          <w:rFonts w:ascii="David" w:hAnsi="David" w:cs="David" w:hint="cs"/>
          <w:sz w:val="24"/>
          <w:szCs w:val="24"/>
          <w:rtl/>
        </w:rPr>
        <w:t xml:space="preserve">פגם נסתר. </w:t>
      </w:r>
      <w:r w:rsidR="0062477B" w:rsidRPr="0099028A">
        <w:rPr>
          <w:rFonts w:ascii="David" w:hAnsi="David" w:cs="David" w:hint="cs"/>
          <w:sz w:val="24"/>
          <w:szCs w:val="24"/>
          <w:rtl/>
        </w:rPr>
        <w:t xml:space="preserve">במקרה זה הטעות </w:t>
      </w:r>
      <w:r w:rsidR="0099028A" w:rsidRPr="0099028A">
        <w:rPr>
          <w:rFonts w:ascii="David" w:hAnsi="David" w:cs="David" w:hint="cs"/>
          <w:sz w:val="24"/>
          <w:szCs w:val="24"/>
          <w:rtl/>
        </w:rPr>
        <w:t>אינה ניתנת לתיקון.</w:t>
      </w:r>
      <w:r w:rsidR="0099028A">
        <w:rPr>
          <w:rFonts w:ascii="David" w:hAnsi="David" w:cs="David" w:hint="cs"/>
          <w:b/>
          <w:bCs/>
          <w:sz w:val="24"/>
          <w:szCs w:val="24"/>
          <w:rtl/>
        </w:rPr>
        <w:t xml:space="preserve"> </w:t>
      </w:r>
      <w:r w:rsidR="00BD1072">
        <w:rPr>
          <w:rFonts w:ascii="David" w:hAnsi="David" w:cs="David" w:hint="cs"/>
          <w:b/>
          <w:bCs/>
          <w:sz w:val="24"/>
          <w:szCs w:val="24"/>
          <w:rtl/>
        </w:rPr>
        <w:t>הסעד נתון לשיקול בית המשפט: ביטול+</w:t>
      </w:r>
      <w:r w:rsidR="002E0F8A">
        <w:rPr>
          <w:rFonts w:ascii="David" w:hAnsi="David" w:cs="David" w:hint="cs"/>
          <w:b/>
          <w:bCs/>
          <w:sz w:val="24"/>
          <w:szCs w:val="24"/>
          <w:rtl/>
        </w:rPr>
        <w:t xml:space="preserve"> </w:t>
      </w:r>
      <w:r w:rsidR="00BD1072">
        <w:rPr>
          <w:rFonts w:ascii="David" w:hAnsi="David" w:cs="David" w:hint="cs"/>
          <w:b/>
          <w:bCs/>
          <w:sz w:val="24"/>
          <w:szCs w:val="24"/>
          <w:rtl/>
        </w:rPr>
        <w:t xml:space="preserve">פיצוי לצד השני. </w:t>
      </w:r>
    </w:p>
    <w:p w:rsidR="00A83C57" w:rsidRDefault="00C62C4E" w:rsidP="00141196">
      <w:pPr>
        <w:pStyle w:val="a3"/>
        <w:numPr>
          <w:ilvl w:val="0"/>
          <w:numId w:val="15"/>
        </w:numPr>
        <w:tabs>
          <w:tab w:val="left" w:pos="1325"/>
        </w:tabs>
        <w:spacing w:line="360" w:lineRule="auto"/>
        <w:ind w:left="226"/>
        <w:jc w:val="both"/>
        <w:rPr>
          <w:rFonts w:ascii="David" w:hAnsi="David" w:cs="David"/>
          <w:sz w:val="24"/>
          <w:szCs w:val="24"/>
        </w:rPr>
      </w:pPr>
      <w:r>
        <w:rPr>
          <w:rFonts w:ascii="David" w:hAnsi="David" w:cs="David" w:hint="cs"/>
          <w:b/>
          <w:bCs/>
          <w:sz w:val="24"/>
          <w:szCs w:val="24"/>
          <w:rtl/>
        </w:rPr>
        <w:t xml:space="preserve">פס"ד בן לולו: </w:t>
      </w:r>
      <w:r w:rsidRPr="009A1B1C">
        <w:rPr>
          <w:rFonts w:ascii="David" w:hAnsi="David" w:cs="David" w:hint="cs"/>
          <w:sz w:val="24"/>
          <w:szCs w:val="24"/>
          <w:rtl/>
        </w:rPr>
        <w:t xml:space="preserve">אפשר לבטל כשיש החמרה קיצונית מהסכם הפשרה, וזה לא ההסכם שבמקרה זה. </w:t>
      </w:r>
    </w:p>
    <w:p w:rsidR="00DA69CA" w:rsidRDefault="00DA69CA" w:rsidP="00DA69CA">
      <w:pPr>
        <w:pStyle w:val="a3"/>
        <w:tabs>
          <w:tab w:val="left" w:pos="1325"/>
        </w:tabs>
        <w:spacing w:line="360" w:lineRule="auto"/>
        <w:ind w:left="226"/>
        <w:jc w:val="both"/>
        <w:rPr>
          <w:rFonts w:ascii="David" w:hAnsi="David" w:cs="David"/>
          <w:sz w:val="24"/>
          <w:szCs w:val="24"/>
        </w:rPr>
      </w:pPr>
    </w:p>
    <w:p w:rsidR="004E4269" w:rsidRPr="004E4269" w:rsidRDefault="004E4269" w:rsidP="00141196">
      <w:pPr>
        <w:pStyle w:val="a3"/>
        <w:numPr>
          <w:ilvl w:val="0"/>
          <w:numId w:val="15"/>
        </w:numPr>
        <w:tabs>
          <w:tab w:val="left" w:pos="1325"/>
        </w:tabs>
        <w:spacing w:line="360" w:lineRule="auto"/>
        <w:ind w:left="84"/>
        <w:jc w:val="both"/>
        <w:rPr>
          <w:rFonts w:ascii="David" w:hAnsi="David" w:cs="David"/>
          <w:sz w:val="24"/>
          <w:szCs w:val="24"/>
        </w:rPr>
      </w:pPr>
      <w:r>
        <w:rPr>
          <w:rFonts w:ascii="David" w:hAnsi="David" w:cs="David" w:hint="cs"/>
          <w:b/>
          <w:bCs/>
          <w:sz w:val="24"/>
          <w:szCs w:val="24"/>
          <w:rtl/>
        </w:rPr>
        <w:lastRenderedPageBreak/>
        <w:t xml:space="preserve">מבחנים </w:t>
      </w:r>
      <w:r w:rsidR="00C713AA">
        <w:rPr>
          <w:rFonts w:ascii="David" w:hAnsi="David" w:cs="David" w:hint="cs"/>
          <w:b/>
          <w:bCs/>
          <w:sz w:val="24"/>
          <w:szCs w:val="24"/>
          <w:rtl/>
        </w:rPr>
        <w:t xml:space="preserve">הקובעים </w:t>
      </w:r>
      <w:r>
        <w:rPr>
          <w:rFonts w:ascii="David" w:hAnsi="David" w:cs="David" w:hint="cs"/>
          <w:b/>
          <w:bCs/>
          <w:sz w:val="24"/>
          <w:szCs w:val="24"/>
          <w:rtl/>
        </w:rPr>
        <w:t>מהי טעות בכדאיות העסקה:</w:t>
      </w:r>
    </w:p>
    <w:p w:rsidR="004E4269" w:rsidRDefault="004E4269" w:rsidP="00123B75">
      <w:pPr>
        <w:pStyle w:val="a3"/>
        <w:numPr>
          <w:ilvl w:val="1"/>
          <w:numId w:val="15"/>
        </w:numPr>
        <w:tabs>
          <w:tab w:val="left" w:pos="1325"/>
        </w:tabs>
        <w:spacing w:line="360" w:lineRule="auto"/>
        <w:ind w:left="368"/>
        <w:jc w:val="both"/>
        <w:rPr>
          <w:rFonts w:ascii="David" w:hAnsi="David" w:cs="David"/>
          <w:sz w:val="24"/>
          <w:szCs w:val="24"/>
        </w:rPr>
      </w:pPr>
      <w:r w:rsidRPr="008B2CC4">
        <w:rPr>
          <w:rFonts w:ascii="David" w:hAnsi="David" w:cs="David" w:hint="cs"/>
          <w:b/>
          <w:bCs/>
          <w:sz w:val="24"/>
          <w:szCs w:val="24"/>
          <w:rtl/>
        </w:rPr>
        <w:t>תכונות מול שווי</w:t>
      </w:r>
      <w:r w:rsidR="008B2CC4" w:rsidRPr="008B2CC4">
        <w:rPr>
          <w:rFonts w:ascii="David" w:hAnsi="David" w:cs="David" w:hint="cs"/>
          <w:b/>
          <w:bCs/>
          <w:sz w:val="24"/>
          <w:szCs w:val="24"/>
          <w:rtl/>
        </w:rPr>
        <w:t xml:space="preserve"> -</w:t>
      </w:r>
      <w:r>
        <w:rPr>
          <w:rFonts w:ascii="David" w:hAnsi="David" w:cs="David" w:hint="cs"/>
          <w:sz w:val="24"/>
          <w:szCs w:val="24"/>
          <w:rtl/>
        </w:rPr>
        <w:t xml:space="preserve"> טעות שנוגעת רק בשווי של הנכס, היא טעות בכדאיות העסקה. טעות בתכונות מקנה זכות ביטול. </w:t>
      </w:r>
    </w:p>
    <w:p w:rsidR="000C47B2" w:rsidRPr="00C713AA" w:rsidRDefault="000C47B2" w:rsidP="00123B75">
      <w:pPr>
        <w:pStyle w:val="a3"/>
        <w:numPr>
          <w:ilvl w:val="1"/>
          <w:numId w:val="15"/>
        </w:numPr>
        <w:tabs>
          <w:tab w:val="left" w:pos="1325"/>
        </w:tabs>
        <w:spacing w:line="360" w:lineRule="auto"/>
        <w:ind w:left="368"/>
        <w:jc w:val="both"/>
        <w:rPr>
          <w:rFonts w:ascii="David" w:hAnsi="David" w:cs="David"/>
          <w:sz w:val="24"/>
          <w:szCs w:val="24"/>
        </w:rPr>
      </w:pPr>
      <w:r w:rsidRPr="008B2CC4">
        <w:rPr>
          <w:rFonts w:ascii="David" w:hAnsi="David" w:cs="David" w:hint="cs"/>
          <w:b/>
          <w:bCs/>
          <w:sz w:val="24"/>
          <w:szCs w:val="24"/>
          <w:rtl/>
        </w:rPr>
        <w:t>עבר מול עתיד</w:t>
      </w:r>
      <w:r w:rsidR="00DA69CA" w:rsidRPr="008B2CC4">
        <w:rPr>
          <w:rFonts w:ascii="David" w:hAnsi="David" w:cs="David" w:hint="cs"/>
          <w:b/>
          <w:bCs/>
          <w:sz w:val="24"/>
          <w:szCs w:val="24"/>
          <w:rtl/>
        </w:rPr>
        <w:t xml:space="preserve"> -</w:t>
      </w:r>
      <w:r w:rsidR="00DA69CA" w:rsidRPr="00C713AA">
        <w:rPr>
          <w:rFonts w:ascii="David" w:hAnsi="David" w:cs="David" w:hint="cs"/>
          <w:sz w:val="24"/>
          <w:szCs w:val="24"/>
          <w:rtl/>
        </w:rPr>
        <w:t xml:space="preserve"> טעות הנוגעת למשהו שכבר קיים, בעבר, מקנה זכות ביטול. טעות הנוגעת למשהו עתידי אינה מקנה זכות ביטול. </w:t>
      </w:r>
    </w:p>
    <w:p w:rsidR="000C47B2" w:rsidRPr="00C713AA" w:rsidRDefault="000C47B2" w:rsidP="00123B75">
      <w:pPr>
        <w:pStyle w:val="a3"/>
        <w:numPr>
          <w:ilvl w:val="1"/>
          <w:numId w:val="15"/>
        </w:numPr>
        <w:tabs>
          <w:tab w:val="left" w:pos="1325"/>
        </w:tabs>
        <w:spacing w:line="360" w:lineRule="auto"/>
        <w:ind w:left="368"/>
        <w:jc w:val="both"/>
        <w:rPr>
          <w:rFonts w:ascii="David" w:hAnsi="David" w:cs="David"/>
          <w:sz w:val="24"/>
          <w:szCs w:val="24"/>
        </w:rPr>
      </w:pPr>
      <w:r w:rsidRPr="008B2CC4">
        <w:rPr>
          <w:rFonts w:ascii="David" w:hAnsi="David" w:cs="David" w:hint="cs"/>
          <w:b/>
          <w:bCs/>
          <w:sz w:val="24"/>
          <w:szCs w:val="24"/>
          <w:rtl/>
        </w:rPr>
        <w:t xml:space="preserve">מבחן הסיכון </w:t>
      </w:r>
      <w:r w:rsidR="009205C2" w:rsidRPr="008B2CC4">
        <w:rPr>
          <w:rFonts w:ascii="David" w:hAnsi="David" w:cs="David" w:hint="cs"/>
          <w:b/>
          <w:bCs/>
          <w:sz w:val="24"/>
          <w:szCs w:val="24"/>
          <w:rtl/>
        </w:rPr>
        <w:t>-</w:t>
      </w:r>
      <w:r w:rsidR="009205C2" w:rsidRPr="00C713AA">
        <w:rPr>
          <w:rFonts w:ascii="David" w:hAnsi="David" w:cs="David" w:hint="cs"/>
          <w:sz w:val="24"/>
          <w:szCs w:val="24"/>
          <w:rtl/>
        </w:rPr>
        <w:t xml:space="preserve"> מה היה החוזה הין הצדדים? למה התחייב כל צד? מהי הטעות בפער? (מי לקח את הסיכון לטעות?</w:t>
      </w:r>
      <w:r w:rsidR="00C713AA" w:rsidRPr="00C713AA">
        <w:rPr>
          <w:rFonts w:ascii="David" w:hAnsi="David" w:cs="David" w:hint="cs"/>
          <w:sz w:val="24"/>
          <w:szCs w:val="24"/>
          <w:rtl/>
        </w:rPr>
        <w:t xml:space="preserve">) למשל, אדם מוכר זכויות מסוימות באתר קידוח של גז שלא התגלה שם גז. לאחר המכירה התגלה שם גז. אותו אדם לא זכאי לביטול החוזה כיוון שהוא לקח את הסיכון הזה במכירה. </w:t>
      </w:r>
    </w:p>
    <w:p w:rsidR="00FC62CE" w:rsidRDefault="00595E5D" w:rsidP="00141196">
      <w:pPr>
        <w:pStyle w:val="a3"/>
        <w:numPr>
          <w:ilvl w:val="0"/>
          <w:numId w:val="15"/>
        </w:numPr>
        <w:tabs>
          <w:tab w:val="left" w:pos="1325"/>
        </w:tabs>
        <w:spacing w:line="360" w:lineRule="auto"/>
        <w:ind w:left="-58"/>
        <w:jc w:val="both"/>
        <w:rPr>
          <w:rFonts w:ascii="David" w:hAnsi="David" w:cs="David"/>
          <w:sz w:val="24"/>
          <w:szCs w:val="24"/>
        </w:rPr>
      </w:pPr>
      <w:r w:rsidRPr="00BB4417">
        <w:rPr>
          <w:rFonts w:ascii="David" w:hAnsi="David" w:cs="David" w:hint="cs"/>
          <w:sz w:val="24"/>
          <w:szCs w:val="24"/>
          <w:rtl/>
        </w:rPr>
        <w:t>אם החקיקה השתנתה? במצב המשפטי: בחקיקה או בפסיקה, נניח שבזמן הפשרה היא לא הייתה יכולה לקבל פיצוי על נזק נפשי</w:t>
      </w:r>
      <w:r w:rsidR="00BB4417" w:rsidRPr="00BB4417">
        <w:rPr>
          <w:rFonts w:ascii="David" w:hAnsi="David" w:cs="David" w:hint="cs"/>
          <w:sz w:val="24"/>
          <w:szCs w:val="24"/>
          <w:rtl/>
        </w:rPr>
        <w:t xml:space="preserve">, ולאחר כמה שנים היא יכלה. מה היא עושה? האם זה נחשב טעות עקב השתנות המצב המשפטי? (פס"ד הרואסטי נ' קאשי). </w:t>
      </w:r>
      <w:r w:rsidR="005B5E20">
        <w:rPr>
          <w:rFonts w:ascii="David" w:hAnsi="David" w:cs="David" w:hint="cs"/>
          <w:sz w:val="24"/>
          <w:szCs w:val="24"/>
          <w:rtl/>
        </w:rPr>
        <w:t xml:space="preserve">רוצים וודאות. </w:t>
      </w:r>
    </w:p>
    <w:p w:rsidR="00C713AA" w:rsidRDefault="00C713AA" w:rsidP="00141196">
      <w:pPr>
        <w:pStyle w:val="a3"/>
        <w:numPr>
          <w:ilvl w:val="0"/>
          <w:numId w:val="15"/>
        </w:numPr>
        <w:tabs>
          <w:tab w:val="left" w:pos="1325"/>
        </w:tabs>
        <w:spacing w:line="360" w:lineRule="auto"/>
        <w:ind w:left="-58"/>
        <w:jc w:val="both"/>
        <w:rPr>
          <w:rFonts w:ascii="David" w:hAnsi="David" w:cs="David"/>
          <w:sz w:val="24"/>
          <w:szCs w:val="24"/>
        </w:rPr>
      </w:pPr>
      <w:r w:rsidRPr="00DC158E">
        <w:rPr>
          <w:rFonts w:ascii="David" w:hAnsi="David" w:cs="David" w:hint="cs"/>
          <w:b/>
          <w:bCs/>
          <w:sz w:val="24"/>
          <w:szCs w:val="24"/>
          <w:rtl/>
        </w:rPr>
        <w:t>פס"ד הרואסטי נ' קאשי -</w:t>
      </w:r>
      <w:r>
        <w:rPr>
          <w:rFonts w:ascii="David" w:hAnsi="David" w:cs="David" w:hint="cs"/>
          <w:sz w:val="24"/>
          <w:szCs w:val="24"/>
          <w:rtl/>
        </w:rPr>
        <w:t xml:space="preserve"> כשעושים הסכמי פשרה לוקחים בחשבון את הסיכון לשינוי המצב המשפטי, כך שאין הדבר מתיר את ביטול החוזה. כך, גם זו טעות בכדאיות העסקה. </w:t>
      </w:r>
    </w:p>
    <w:p w:rsidR="00DC158E" w:rsidRPr="00817819" w:rsidRDefault="00DC158E" w:rsidP="00817819">
      <w:pPr>
        <w:pStyle w:val="a3"/>
        <w:numPr>
          <w:ilvl w:val="0"/>
          <w:numId w:val="15"/>
        </w:numPr>
        <w:tabs>
          <w:tab w:val="left" w:pos="1325"/>
        </w:tabs>
        <w:spacing w:line="360" w:lineRule="auto"/>
        <w:ind w:left="-58"/>
        <w:jc w:val="both"/>
        <w:rPr>
          <w:rFonts w:ascii="David" w:hAnsi="David" w:cs="David"/>
          <w:sz w:val="24"/>
          <w:szCs w:val="24"/>
        </w:rPr>
      </w:pPr>
      <w:r w:rsidRPr="00DC158E">
        <w:rPr>
          <w:rFonts w:ascii="David" w:hAnsi="David" w:cs="David"/>
          <w:b/>
          <w:bCs/>
          <w:sz w:val="24"/>
          <w:szCs w:val="24"/>
          <w:rtl/>
        </w:rPr>
        <w:t>פס"ד שלזינגר נ' הפניקס</w:t>
      </w:r>
      <w:r w:rsidRPr="00DC158E">
        <w:rPr>
          <w:rFonts w:ascii="David" w:hAnsi="David" w:cs="David" w:hint="cs"/>
          <w:b/>
          <w:bCs/>
          <w:sz w:val="24"/>
          <w:szCs w:val="24"/>
          <w:rtl/>
        </w:rPr>
        <w:t xml:space="preserve"> -</w:t>
      </w:r>
      <w:r>
        <w:rPr>
          <w:rFonts w:ascii="David" w:hAnsi="David" w:cs="David" w:hint="cs"/>
          <w:sz w:val="24"/>
          <w:szCs w:val="24"/>
          <w:rtl/>
        </w:rPr>
        <w:t xml:space="preserve"> </w:t>
      </w:r>
      <w:r w:rsidRPr="00DC158E">
        <w:rPr>
          <w:rFonts w:ascii="David" w:hAnsi="David" w:cs="David"/>
          <w:sz w:val="24"/>
          <w:szCs w:val="24"/>
          <w:rtl/>
        </w:rPr>
        <w:t>האלמנה שלזינגר תבעה את סוכנות הביטוח. לבעלה ז"ל הייתה פוליסת ביטוח והוא ביטל אותה. בזמן ביטול הפוליסה הוא היה חולה אך הוא ידע על חוליו רק לאחר שביטל. ואז חזר בו מהביטול ורצה להחזיר את הביטוח. החברה לא הייתה מוכנה.</w:t>
      </w:r>
      <w:r>
        <w:rPr>
          <w:rFonts w:ascii="David" w:hAnsi="David" w:cs="David" w:hint="cs"/>
          <w:sz w:val="24"/>
          <w:szCs w:val="24"/>
          <w:rtl/>
        </w:rPr>
        <w:t xml:space="preserve"> </w:t>
      </w:r>
      <w:r w:rsidRPr="00DC158E">
        <w:rPr>
          <w:rFonts w:ascii="David" w:hAnsi="David" w:cs="David"/>
          <w:sz w:val="24"/>
          <w:szCs w:val="24"/>
          <w:rtl/>
        </w:rPr>
        <w:t>ביהמ"ש קבע כי בביטוחים יש סיכונים לשני הצדדים. האירוע הביטוחי זה הסיכון שאותו מוכרים וקונים. אירוע זה הוא התגלות המחלה, והתגלות זו הייתה לאחר ביטול הביטוח ובאמצעותו וויתר שלזינגר ז"ל על פיצוי במקרה שיש לו מחלה שעוד לא התגלתה.</w:t>
      </w:r>
      <w:r w:rsidR="00817819">
        <w:rPr>
          <w:rFonts w:ascii="David" w:hAnsi="David" w:cs="David" w:hint="cs"/>
          <w:sz w:val="24"/>
          <w:szCs w:val="24"/>
          <w:rtl/>
        </w:rPr>
        <w:t xml:space="preserve"> </w:t>
      </w:r>
      <w:r w:rsidRPr="00817819">
        <w:rPr>
          <w:rFonts w:ascii="David" w:hAnsi="David" w:cs="David"/>
          <w:sz w:val="24"/>
          <w:szCs w:val="24"/>
          <w:rtl/>
        </w:rPr>
        <w:t>(יכולה להיות פרשנות בעד שלזינגר ז"ל האומרת כי הייתה טעות והוא חשב שביטול החוזה אינו וויתור על פיצוי במקרה של מחלה קיימת אלא רק במקרה של מחלה עתידית).</w:t>
      </w:r>
    </w:p>
    <w:p w:rsidR="008D6941" w:rsidRDefault="00C713AA" w:rsidP="00141196">
      <w:pPr>
        <w:pStyle w:val="a3"/>
        <w:numPr>
          <w:ilvl w:val="0"/>
          <w:numId w:val="15"/>
        </w:numPr>
        <w:tabs>
          <w:tab w:val="left" w:pos="1325"/>
        </w:tabs>
        <w:spacing w:line="360" w:lineRule="auto"/>
        <w:ind w:left="-58"/>
        <w:jc w:val="both"/>
        <w:rPr>
          <w:rFonts w:ascii="David" w:hAnsi="David" w:cs="David"/>
          <w:sz w:val="24"/>
          <w:szCs w:val="24"/>
        </w:rPr>
      </w:pPr>
      <w:r>
        <w:rPr>
          <w:rFonts w:ascii="David" w:hAnsi="David" w:cs="David" w:hint="cs"/>
          <w:b/>
          <w:bCs/>
          <w:sz w:val="24"/>
          <w:szCs w:val="24"/>
          <w:rtl/>
        </w:rPr>
        <w:t xml:space="preserve">פס"ד </w:t>
      </w:r>
      <w:r w:rsidR="008D6941" w:rsidRPr="008B6BCD">
        <w:rPr>
          <w:rFonts w:ascii="David" w:hAnsi="David" w:cs="David" w:hint="cs"/>
          <w:b/>
          <w:bCs/>
          <w:sz w:val="24"/>
          <w:szCs w:val="24"/>
          <w:rtl/>
        </w:rPr>
        <w:t>כרמל נ' טלמון:</w:t>
      </w:r>
      <w:r w:rsidR="008D6941">
        <w:rPr>
          <w:rFonts w:ascii="David" w:hAnsi="David" w:cs="David" w:hint="cs"/>
          <w:sz w:val="24"/>
          <w:szCs w:val="24"/>
          <w:rtl/>
        </w:rPr>
        <w:t xml:space="preserve"> עסקה בין קרובי משפחה במקרקעין הוא מוכר נכס לצרכים עסקיים בלבד. אח"כ הוא מגלה שאפשר להשתמש בו גם למגורים, ולפיכך השווי שלו =גבוה יותר. לפי המבחן - לא רק השווי משתנה, אלא גם התכונות שונות! עבר מול עתיד: </w:t>
      </w:r>
      <w:r w:rsidR="007C6E69">
        <w:rPr>
          <w:rFonts w:ascii="David" w:hAnsi="David" w:cs="David" w:hint="cs"/>
          <w:sz w:val="24"/>
          <w:szCs w:val="24"/>
          <w:rtl/>
        </w:rPr>
        <w:t>כבר עכשיו זה משמש זכות למגורים לפי המבחן השני יש זכות ביטול. אבל בשורה התחתונה לא הכריעו בפס"ד לפי המבחנים. הרוב אמרו שהמוכר מכר אותו כמו שהוא. הוא לקח על עצמו את סיכון</w:t>
      </w:r>
      <w:r w:rsidR="00235493">
        <w:rPr>
          <w:rFonts w:ascii="David" w:hAnsi="David" w:cs="David" w:hint="cs"/>
          <w:sz w:val="24"/>
          <w:szCs w:val="24"/>
          <w:rtl/>
        </w:rPr>
        <w:t xml:space="preserve">, ואמרים שהוא לא יכול לחזור בו. מזוז אומר שבמבחן הסיכון הנכס היה כמות שהוא במצבו הפיזי, והסיכון שנלקח הוא רק לגבי המצב הפיזי של הנכס, אבל הם לא לקחו את הסיכונים לגבי המצב התכנוני. </w:t>
      </w:r>
      <w:r w:rsidR="0071156D">
        <w:rPr>
          <w:rFonts w:ascii="David" w:hAnsi="David" w:cs="David" w:hint="cs"/>
          <w:sz w:val="24"/>
          <w:szCs w:val="24"/>
          <w:rtl/>
        </w:rPr>
        <w:t xml:space="preserve">מראה לנו שכדי להחיל את מבחן הסיכון צריך לפרש את הנושא, ויש מקום להרבה מחלוקת ויצירתיות. מהווה חיסרון מסוים. </w:t>
      </w:r>
    </w:p>
    <w:p w:rsidR="00EF374E" w:rsidRDefault="00EF374E" w:rsidP="00141196">
      <w:pPr>
        <w:pStyle w:val="a3"/>
        <w:numPr>
          <w:ilvl w:val="0"/>
          <w:numId w:val="15"/>
        </w:numPr>
        <w:tabs>
          <w:tab w:val="left" w:pos="1325"/>
        </w:tabs>
        <w:spacing w:line="360" w:lineRule="auto"/>
        <w:ind w:left="-58"/>
        <w:jc w:val="both"/>
        <w:rPr>
          <w:rFonts w:ascii="David" w:hAnsi="David" w:cs="David"/>
          <w:sz w:val="24"/>
          <w:szCs w:val="24"/>
        </w:rPr>
      </w:pPr>
      <w:r>
        <w:rPr>
          <w:rFonts w:ascii="David" w:hAnsi="David" w:cs="David" w:hint="cs"/>
          <w:b/>
          <w:bCs/>
          <w:sz w:val="24"/>
          <w:szCs w:val="24"/>
          <w:rtl/>
        </w:rPr>
        <w:t>קריאה לשיעור הבא:</w:t>
      </w:r>
    </w:p>
    <w:p w:rsidR="00EF374E" w:rsidRDefault="00EF374E" w:rsidP="00141196">
      <w:pPr>
        <w:pStyle w:val="a3"/>
        <w:numPr>
          <w:ilvl w:val="0"/>
          <w:numId w:val="15"/>
        </w:numPr>
        <w:tabs>
          <w:tab w:val="left" w:pos="1325"/>
        </w:tabs>
        <w:spacing w:line="360" w:lineRule="auto"/>
        <w:ind w:left="-58"/>
        <w:jc w:val="both"/>
        <w:rPr>
          <w:rFonts w:ascii="David" w:hAnsi="David" w:cs="David"/>
          <w:sz w:val="24"/>
          <w:szCs w:val="24"/>
        </w:rPr>
      </w:pPr>
      <w:r>
        <w:rPr>
          <w:rFonts w:ascii="David" w:hAnsi="David" w:cs="David" w:hint="cs"/>
          <w:sz w:val="24"/>
          <w:szCs w:val="24"/>
          <w:rtl/>
        </w:rPr>
        <w:t>הטעייה: וופאנה ואח' נ' 373/80 (ישן)</w:t>
      </w:r>
    </w:p>
    <w:p w:rsidR="00EF374E" w:rsidRDefault="00EF374E" w:rsidP="00141196">
      <w:pPr>
        <w:pStyle w:val="a3"/>
        <w:numPr>
          <w:ilvl w:val="0"/>
          <w:numId w:val="15"/>
        </w:numPr>
        <w:tabs>
          <w:tab w:val="left" w:pos="1325"/>
        </w:tabs>
        <w:spacing w:line="360" w:lineRule="auto"/>
        <w:ind w:left="-58"/>
        <w:jc w:val="both"/>
        <w:rPr>
          <w:rFonts w:ascii="David" w:hAnsi="David" w:cs="David"/>
          <w:sz w:val="24"/>
          <w:szCs w:val="24"/>
        </w:rPr>
      </w:pPr>
      <w:r>
        <w:rPr>
          <w:rFonts w:ascii="David" w:hAnsi="David" w:cs="David" w:hint="cs"/>
          <w:sz w:val="24"/>
          <w:szCs w:val="24"/>
          <w:rtl/>
        </w:rPr>
        <w:t xml:space="preserve">ספקטור נ' צרפתי. </w:t>
      </w:r>
    </w:p>
    <w:p w:rsidR="00F65111" w:rsidRDefault="00F65111" w:rsidP="00F65111">
      <w:pPr>
        <w:tabs>
          <w:tab w:val="left" w:pos="1325"/>
        </w:tabs>
        <w:spacing w:line="360" w:lineRule="auto"/>
        <w:jc w:val="both"/>
        <w:rPr>
          <w:rFonts w:ascii="David" w:hAnsi="David" w:cs="David"/>
          <w:sz w:val="24"/>
          <w:szCs w:val="24"/>
          <w:rtl/>
        </w:rPr>
      </w:pPr>
    </w:p>
    <w:p w:rsidR="00F65111" w:rsidRDefault="00F65111" w:rsidP="00F65111">
      <w:pPr>
        <w:tabs>
          <w:tab w:val="left" w:pos="1325"/>
        </w:tabs>
        <w:spacing w:line="360" w:lineRule="auto"/>
        <w:jc w:val="both"/>
        <w:rPr>
          <w:rFonts w:ascii="David" w:hAnsi="David" w:cs="David"/>
          <w:sz w:val="24"/>
          <w:szCs w:val="24"/>
          <w:rtl/>
        </w:rPr>
      </w:pPr>
    </w:p>
    <w:p w:rsidR="00F65111" w:rsidRDefault="00F65111" w:rsidP="00F65111">
      <w:pPr>
        <w:tabs>
          <w:tab w:val="left" w:pos="1325"/>
        </w:tabs>
        <w:spacing w:line="360" w:lineRule="auto"/>
        <w:jc w:val="both"/>
        <w:rPr>
          <w:rFonts w:ascii="David" w:hAnsi="David" w:cs="David"/>
          <w:sz w:val="24"/>
          <w:szCs w:val="24"/>
          <w:rtl/>
        </w:rPr>
      </w:pPr>
    </w:p>
    <w:p w:rsidR="00F65111" w:rsidRDefault="00F65111" w:rsidP="00F65111">
      <w:pPr>
        <w:tabs>
          <w:tab w:val="left" w:pos="1325"/>
        </w:tabs>
        <w:spacing w:line="360" w:lineRule="auto"/>
        <w:jc w:val="both"/>
        <w:rPr>
          <w:rFonts w:ascii="David" w:hAnsi="David" w:cs="David"/>
          <w:sz w:val="24"/>
          <w:szCs w:val="24"/>
          <w:rtl/>
        </w:rPr>
      </w:pPr>
    </w:p>
    <w:p w:rsidR="00F65111" w:rsidRDefault="00F65111" w:rsidP="00F65111">
      <w:pPr>
        <w:tabs>
          <w:tab w:val="left" w:pos="1325"/>
        </w:tabs>
        <w:spacing w:line="360" w:lineRule="auto"/>
        <w:jc w:val="both"/>
        <w:rPr>
          <w:rFonts w:ascii="David" w:hAnsi="David" w:cs="David"/>
          <w:b/>
          <w:bCs/>
          <w:sz w:val="24"/>
          <w:szCs w:val="24"/>
          <w:u w:val="single"/>
          <w:rtl/>
        </w:rPr>
      </w:pPr>
      <w:r w:rsidRPr="00F65111">
        <w:rPr>
          <w:rFonts w:ascii="David" w:hAnsi="David" w:cs="David" w:hint="cs"/>
          <w:b/>
          <w:bCs/>
          <w:sz w:val="24"/>
          <w:szCs w:val="24"/>
          <w:u w:val="single"/>
          <w:rtl/>
        </w:rPr>
        <w:lastRenderedPageBreak/>
        <w:t>שיעור 7, 14.11.17</w:t>
      </w:r>
    </w:p>
    <w:p w:rsidR="00D37E51" w:rsidRDefault="00D37E51" w:rsidP="00D37E51">
      <w:pPr>
        <w:tabs>
          <w:tab w:val="left" w:pos="1325"/>
        </w:tabs>
        <w:spacing w:line="360" w:lineRule="auto"/>
        <w:jc w:val="center"/>
        <w:rPr>
          <w:rFonts w:ascii="David" w:hAnsi="David" w:cs="David"/>
          <w:b/>
          <w:bCs/>
          <w:sz w:val="24"/>
          <w:szCs w:val="24"/>
          <w:u w:val="single"/>
          <w:rtl/>
        </w:rPr>
      </w:pPr>
      <w:r>
        <w:rPr>
          <w:rFonts w:ascii="David" w:hAnsi="David" w:cs="David" w:hint="cs"/>
          <w:b/>
          <w:bCs/>
          <w:sz w:val="24"/>
          <w:szCs w:val="24"/>
          <w:u w:val="single"/>
          <w:rtl/>
        </w:rPr>
        <w:t>הטעיה (ס' 15)</w:t>
      </w:r>
    </w:p>
    <w:p w:rsidR="00E44234" w:rsidRPr="00315FC8" w:rsidRDefault="00067679" w:rsidP="00615133">
      <w:pPr>
        <w:pStyle w:val="a3"/>
        <w:numPr>
          <w:ilvl w:val="0"/>
          <w:numId w:val="16"/>
        </w:numPr>
        <w:tabs>
          <w:tab w:val="left" w:pos="1325"/>
        </w:tabs>
        <w:spacing w:line="360" w:lineRule="auto"/>
        <w:ind w:left="-58"/>
        <w:jc w:val="both"/>
        <w:rPr>
          <w:rFonts w:ascii="David" w:hAnsi="David" w:cs="David"/>
          <w:b/>
          <w:bCs/>
          <w:sz w:val="24"/>
          <w:szCs w:val="24"/>
        </w:rPr>
      </w:pPr>
      <w:r w:rsidRPr="00067679">
        <w:rPr>
          <w:rFonts w:ascii="David" w:hAnsi="David" w:cs="David" w:hint="cs"/>
          <w:sz w:val="24"/>
          <w:szCs w:val="24"/>
          <w:rtl/>
        </w:rPr>
        <w:t>הבדלים בין טעות</w:t>
      </w:r>
      <w:r w:rsidR="003839D0">
        <w:rPr>
          <w:rFonts w:ascii="David" w:hAnsi="David" w:cs="David" w:hint="cs"/>
          <w:sz w:val="24"/>
          <w:szCs w:val="24"/>
          <w:rtl/>
        </w:rPr>
        <w:t xml:space="preserve"> (14ב, לא ידועה לשני הצדדים)</w:t>
      </w:r>
      <w:r w:rsidRPr="00067679">
        <w:rPr>
          <w:rFonts w:ascii="David" w:hAnsi="David" w:cs="David" w:hint="cs"/>
          <w:sz w:val="24"/>
          <w:szCs w:val="24"/>
          <w:rtl/>
        </w:rPr>
        <w:t xml:space="preserve"> להטעיה: </w:t>
      </w:r>
      <w:r w:rsidR="003839D0">
        <w:rPr>
          <w:rFonts w:ascii="David" w:hAnsi="David" w:cs="David" w:hint="cs"/>
          <w:b/>
          <w:bCs/>
          <w:sz w:val="24"/>
          <w:szCs w:val="24"/>
          <w:rtl/>
        </w:rPr>
        <w:t xml:space="preserve">יסודיות הטעות. </w:t>
      </w:r>
      <w:r w:rsidR="003839D0">
        <w:rPr>
          <w:rFonts w:ascii="David" w:hAnsi="David" w:cs="David" w:hint="cs"/>
          <w:sz w:val="24"/>
          <w:szCs w:val="24"/>
          <w:rtl/>
        </w:rPr>
        <w:t xml:space="preserve">בטעות יש דרישה כזו ובהטעיה אין. </w:t>
      </w:r>
      <w:r w:rsidR="001609D1" w:rsidRPr="001609D1">
        <w:rPr>
          <w:rFonts w:ascii="David" w:hAnsi="David" w:cs="David" w:hint="cs"/>
          <w:sz w:val="24"/>
          <w:szCs w:val="24"/>
          <w:rtl/>
        </w:rPr>
        <w:t>ההבדל השני הוא ידיעת הצד השני: לפי ס' 14(ב) יש דרישה לאי ידיעת הצד השני, ולפי ס' 15, גרימת הטעות צריכה להיעשות ע"י הצד השני. השאלה הראשו</w:t>
      </w:r>
      <w:r w:rsidR="001E378E">
        <w:rPr>
          <w:rFonts w:ascii="David" w:hAnsi="David" w:cs="David" w:hint="cs"/>
          <w:sz w:val="24"/>
          <w:szCs w:val="24"/>
          <w:rtl/>
        </w:rPr>
        <w:t>נה</w:t>
      </w:r>
      <w:r w:rsidR="001609D1" w:rsidRPr="001609D1">
        <w:rPr>
          <w:rFonts w:ascii="David" w:hAnsi="David" w:cs="David" w:hint="cs"/>
          <w:sz w:val="24"/>
          <w:szCs w:val="24"/>
          <w:rtl/>
        </w:rPr>
        <w:t xml:space="preserve"> שצריך להתמודד איתה בפסיקה ובספרות היא לגבי מצב דעתו של המטעה: האם הוא חייב לדעת שהוא מטעה, או שהטעיה נעשית במודעות בלבד?</w:t>
      </w:r>
      <w:r w:rsidR="001609D1">
        <w:rPr>
          <w:rFonts w:ascii="David" w:hAnsi="David" w:cs="David" w:hint="cs"/>
          <w:b/>
          <w:bCs/>
          <w:sz w:val="24"/>
          <w:szCs w:val="24"/>
          <w:rtl/>
        </w:rPr>
        <w:t xml:space="preserve"> </w:t>
      </w:r>
    </w:p>
    <w:p w:rsidR="00315FC8" w:rsidRDefault="00315FC8" w:rsidP="00615133">
      <w:pPr>
        <w:pStyle w:val="a3"/>
        <w:numPr>
          <w:ilvl w:val="0"/>
          <w:numId w:val="16"/>
        </w:numPr>
        <w:tabs>
          <w:tab w:val="left" w:pos="1325"/>
        </w:tabs>
        <w:spacing w:line="360" w:lineRule="auto"/>
        <w:ind w:left="-58"/>
        <w:jc w:val="both"/>
        <w:rPr>
          <w:rFonts w:ascii="David" w:hAnsi="David" w:cs="David"/>
          <w:sz w:val="24"/>
          <w:szCs w:val="24"/>
        </w:rPr>
      </w:pPr>
      <w:r w:rsidRPr="00122E60">
        <w:rPr>
          <w:rFonts w:ascii="David" w:hAnsi="David" w:cs="David" w:hint="cs"/>
          <w:sz w:val="24"/>
          <w:szCs w:val="24"/>
          <w:rtl/>
        </w:rPr>
        <w:t xml:space="preserve">טעות בכדאיות העסקה לא מהווה עילת ביטול לפי שני הסעיפים. </w:t>
      </w:r>
      <w:r w:rsidR="00305A95" w:rsidRPr="00122E60">
        <w:rPr>
          <w:rFonts w:ascii="David" w:hAnsi="David" w:cs="David" w:hint="cs"/>
          <w:sz w:val="24"/>
          <w:szCs w:val="24"/>
          <w:rtl/>
        </w:rPr>
        <w:t xml:space="preserve">מה ההבדל בין אי גילוי תחת הטעיה בין אי גילוי תחת תום לב? </w:t>
      </w:r>
      <w:r w:rsidR="00122E60" w:rsidRPr="00122E60">
        <w:rPr>
          <w:rFonts w:ascii="David" w:hAnsi="David" w:cs="David" w:hint="cs"/>
          <w:sz w:val="24"/>
          <w:szCs w:val="24"/>
          <w:rtl/>
        </w:rPr>
        <w:t xml:space="preserve">תום לב אפשר לטעון גם אם לא נכרת חוזה. ההבדל הנוסף הוא בתוצאה. בשביל שהסעד יהיה פיצויים, צריך לטעון חוסר תום לב. </w:t>
      </w:r>
    </w:p>
    <w:p w:rsidR="002C4DE2" w:rsidRDefault="002C4DE2" w:rsidP="00615133">
      <w:pPr>
        <w:pStyle w:val="a3"/>
        <w:numPr>
          <w:ilvl w:val="0"/>
          <w:numId w:val="16"/>
        </w:numPr>
        <w:tabs>
          <w:tab w:val="left" w:pos="1325"/>
        </w:tabs>
        <w:spacing w:line="360" w:lineRule="auto"/>
        <w:ind w:left="-58"/>
        <w:jc w:val="both"/>
        <w:rPr>
          <w:rFonts w:ascii="David" w:hAnsi="David" w:cs="David"/>
          <w:sz w:val="24"/>
          <w:szCs w:val="24"/>
        </w:rPr>
      </w:pPr>
      <w:r>
        <w:rPr>
          <w:rFonts w:ascii="David" w:hAnsi="David" w:cs="David" w:hint="cs"/>
          <w:sz w:val="24"/>
          <w:szCs w:val="24"/>
          <w:rtl/>
        </w:rPr>
        <w:t xml:space="preserve">ההלכה הכללית מספקטור נ' צרפת היא שלמוכר יש חובות גילוי נרחבות. </w:t>
      </w:r>
      <w:r w:rsidR="008903BE">
        <w:rPr>
          <w:rFonts w:ascii="David" w:hAnsi="David" w:cs="David" w:hint="cs"/>
          <w:sz w:val="24"/>
          <w:szCs w:val="24"/>
          <w:rtl/>
        </w:rPr>
        <w:t xml:space="preserve">בחוק, חובת הגילוי כוללת דין נוהג ונסיבות.  </w:t>
      </w:r>
      <w:r w:rsidR="00357E0D">
        <w:rPr>
          <w:rFonts w:ascii="David" w:hAnsi="David" w:cs="David" w:hint="cs"/>
          <w:sz w:val="24"/>
          <w:szCs w:val="24"/>
          <w:rtl/>
        </w:rPr>
        <w:t xml:space="preserve">חוקים נוספים: חוק 4 להגנת הצרכן וס' 2 לחוק המכר, דירות. </w:t>
      </w:r>
    </w:p>
    <w:p w:rsidR="00B8034F" w:rsidRDefault="00B8034F" w:rsidP="00615133">
      <w:pPr>
        <w:pStyle w:val="a3"/>
        <w:numPr>
          <w:ilvl w:val="0"/>
          <w:numId w:val="16"/>
        </w:numPr>
        <w:tabs>
          <w:tab w:val="left" w:pos="1325"/>
        </w:tabs>
        <w:spacing w:line="360" w:lineRule="auto"/>
        <w:ind w:left="-58"/>
        <w:jc w:val="both"/>
        <w:rPr>
          <w:rFonts w:ascii="David" w:hAnsi="David" w:cs="David"/>
          <w:sz w:val="24"/>
          <w:szCs w:val="24"/>
        </w:rPr>
      </w:pPr>
      <w:r w:rsidRPr="00FF06E3">
        <w:rPr>
          <w:rFonts w:ascii="David" w:hAnsi="David" w:cs="David" w:hint="cs"/>
          <w:b/>
          <w:bCs/>
          <w:sz w:val="24"/>
          <w:szCs w:val="24"/>
          <w:rtl/>
        </w:rPr>
        <w:t>פס"ד חשמונאים -</w:t>
      </w:r>
      <w:r>
        <w:rPr>
          <w:rFonts w:ascii="David" w:hAnsi="David" w:cs="David" w:hint="cs"/>
          <w:sz w:val="24"/>
          <w:szCs w:val="24"/>
          <w:rtl/>
        </w:rPr>
        <w:t xml:space="preserve"> חברת בית החשמונאים נ' אהרוני. בניין מסחרי גול, שבעלי המכס מוכרים חנות קטנה לפתיחת מסעדה של הקונים. בחוזה, הקונים מבקשים התחייבות של א תפתח עוד מסעדה באותו בניין, בשביל בלעדיות. כעבור זמן לא רב, נפתחת עוד מסעדה. המוכרים טוענים שמדובר בבניין אחר. אמנם נראה שזה אותו גוש בניינים פיזי, אבל זה לא שלהם. הפסיקה הייתה שהייתה חובת גילוי על הפרט הזה. פסק הדין אומר שהם התקרבו לנו</w:t>
      </w:r>
      <w:r w:rsidR="001A5093">
        <w:rPr>
          <w:rFonts w:ascii="David" w:hAnsi="David" w:cs="David" w:hint="cs"/>
          <w:sz w:val="24"/>
          <w:szCs w:val="24"/>
          <w:rtl/>
        </w:rPr>
        <w:t>ש</w:t>
      </w:r>
      <w:r>
        <w:rPr>
          <w:rFonts w:ascii="David" w:hAnsi="David" w:cs="David" w:hint="cs"/>
          <w:sz w:val="24"/>
          <w:szCs w:val="24"/>
          <w:rtl/>
        </w:rPr>
        <w:t xml:space="preserve">א הזה, הם כבר נגעו בו. המוכרים הציגו מצג חלקי. </w:t>
      </w:r>
    </w:p>
    <w:p w:rsidR="001A5093" w:rsidRDefault="001A71A9" w:rsidP="00615133">
      <w:pPr>
        <w:pStyle w:val="a3"/>
        <w:numPr>
          <w:ilvl w:val="0"/>
          <w:numId w:val="16"/>
        </w:numPr>
        <w:tabs>
          <w:tab w:val="left" w:pos="1325"/>
        </w:tabs>
        <w:spacing w:line="360" w:lineRule="auto"/>
        <w:ind w:left="-58"/>
        <w:jc w:val="both"/>
        <w:rPr>
          <w:rFonts w:ascii="David" w:hAnsi="David" w:cs="David"/>
          <w:sz w:val="24"/>
          <w:szCs w:val="24"/>
        </w:rPr>
      </w:pPr>
      <w:r>
        <w:rPr>
          <w:rFonts w:ascii="David" w:hAnsi="David" w:cs="David" w:hint="cs"/>
          <w:sz w:val="24"/>
          <w:szCs w:val="24"/>
          <w:rtl/>
        </w:rPr>
        <w:t xml:space="preserve">האם יכולה להיות הטעייה מצד הקונה? </w:t>
      </w:r>
      <w:r w:rsidR="00C0780C">
        <w:rPr>
          <w:rFonts w:ascii="David" w:hAnsi="David" w:cs="David" w:hint="cs"/>
          <w:sz w:val="24"/>
          <w:szCs w:val="24"/>
          <w:rtl/>
        </w:rPr>
        <w:t xml:space="preserve">נניח שיש מקרה בו גיאולוג בדק קרקע סבר כי בסבירות גבוהה יש שם נפט. הגיאולוג רוצה לקנות את הקרקע, ולא אומר לו על הנפט. האם יש לקונה חובת גילוי? </w:t>
      </w:r>
      <w:r w:rsidR="00B7017D">
        <w:rPr>
          <w:rFonts w:ascii="David" w:hAnsi="David" w:cs="David" w:hint="cs"/>
          <w:sz w:val="24"/>
          <w:szCs w:val="24"/>
          <w:rtl/>
        </w:rPr>
        <w:t xml:space="preserve">סוחר אומנות מזהה תמונה ששווה הרבה כסף. הוא לא אומר לקונה וקונה אותה במכיר נמוך. האם צריך להגיד? הדעה הרווחת היא שאם הקונה השקיע מאמץ בגילוי המידע הערכי, לא יטילו על הקונה גילוי מידע. </w:t>
      </w:r>
      <w:r w:rsidR="00AD0760">
        <w:rPr>
          <w:rFonts w:ascii="David" w:hAnsi="David" w:cs="David" w:hint="cs"/>
          <w:sz w:val="24"/>
          <w:szCs w:val="24"/>
          <w:rtl/>
        </w:rPr>
        <w:t>רוצים לאפשר לקונה ל</w:t>
      </w:r>
      <w:r w:rsidR="00FE1F58">
        <w:rPr>
          <w:rFonts w:ascii="David" w:hAnsi="David" w:cs="David" w:hint="cs"/>
          <w:sz w:val="24"/>
          <w:szCs w:val="24"/>
          <w:rtl/>
        </w:rPr>
        <w:t>י</w:t>
      </w:r>
      <w:r w:rsidR="00AD0760">
        <w:rPr>
          <w:rFonts w:ascii="David" w:hAnsi="David" w:cs="David" w:hint="cs"/>
          <w:sz w:val="24"/>
          <w:szCs w:val="24"/>
          <w:rtl/>
        </w:rPr>
        <w:t>הנות מפירות ההשקעה שלו</w:t>
      </w:r>
      <w:r w:rsidR="00203B8F">
        <w:rPr>
          <w:rFonts w:ascii="David" w:hAnsi="David" w:cs="David" w:hint="cs"/>
          <w:sz w:val="24"/>
          <w:szCs w:val="24"/>
          <w:rtl/>
        </w:rPr>
        <w:t xml:space="preserve">. </w:t>
      </w:r>
    </w:p>
    <w:p w:rsidR="00D506C2" w:rsidRPr="001529F5" w:rsidRDefault="00D506C2" w:rsidP="00615133">
      <w:pPr>
        <w:pStyle w:val="a3"/>
        <w:numPr>
          <w:ilvl w:val="0"/>
          <w:numId w:val="16"/>
        </w:numPr>
        <w:tabs>
          <w:tab w:val="left" w:pos="1325"/>
        </w:tabs>
        <w:spacing w:line="360" w:lineRule="auto"/>
        <w:ind w:left="84"/>
        <w:jc w:val="both"/>
        <w:rPr>
          <w:rFonts w:ascii="David" w:hAnsi="David" w:cs="David"/>
          <w:b/>
          <w:bCs/>
          <w:sz w:val="24"/>
          <w:szCs w:val="24"/>
        </w:rPr>
      </w:pPr>
      <w:r w:rsidRPr="001529F5">
        <w:rPr>
          <w:rFonts w:ascii="David" w:hAnsi="David" w:cs="David" w:hint="cs"/>
          <w:b/>
          <w:bCs/>
          <w:sz w:val="24"/>
          <w:szCs w:val="24"/>
          <w:rtl/>
        </w:rPr>
        <w:t>הטעיה, כיצד?</w:t>
      </w:r>
    </w:p>
    <w:p w:rsidR="00D506C2" w:rsidRDefault="00833BDA" w:rsidP="00615133">
      <w:pPr>
        <w:pStyle w:val="a3"/>
        <w:numPr>
          <w:ilvl w:val="1"/>
          <w:numId w:val="16"/>
        </w:numPr>
        <w:tabs>
          <w:tab w:val="left" w:pos="1325"/>
        </w:tabs>
        <w:spacing w:line="360" w:lineRule="auto"/>
        <w:ind w:left="651"/>
        <w:jc w:val="both"/>
        <w:rPr>
          <w:rFonts w:ascii="David" w:hAnsi="David" w:cs="David"/>
          <w:sz w:val="24"/>
          <w:szCs w:val="24"/>
        </w:rPr>
      </w:pPr>
      <w:r>
        <w:rPr>
          <w:rFonts w:ascii="David" w:hAnsi="David" w:cs="David" w:hint="cs"/>
          <w:sz w:val="24"/>
          <w:szCs w:val="24"/>
          <w:rtl/>
        </w:rPr>
        <w:t>מבחינת שלו, לא משנה אם הטעות היא אקטיבית או פסיבית (מחדל א</w:t>
      </w:r>
      <w:r w:rsidR="00D506C2">
        <w:rPr>
          <w:rFonts w:ascii="David" w:hAnsi="David" w:cs="David" w:hint="cs"/>
          <w:sz w:val="24"/>
          <w:szCs w:val="24"/>
          <w:rtl/>
        </w:rPr>
        <w:t>ו</w:t>
      </w:r>
      <w:r>
        <w:rPr>
          <w:rFonts w:ascii="David" w:hAnsi="David" w:cs="David" w:hint="cs"/>
          <w:sz w:val="24"/>
          <w:szCs w:val="24"/>
          <w:rtl/>
        </w:rPr>
        <w:t xml:space="preserve"> מעשה).</w:t>
      </w:r>
    </w:p>
    <w:p w:rsidR="00C95567" w:rsidRDefault="00D506C2" w:rsidP="00615133">
      <w:pPr>
        <w:pStyle w:val="a3"/>
        <w:numPr>
          <w:ilvl w:val="1"/>
          <w:numId w:val="16"/>
        </w:numPr>
        <w:tabs>
          <w:tab w:val="left" w:pos="1325"/>
        </w:tabs>
        <w:spacing w:line="360" w:lineRule="auto"/>
        <w:ind w:left="651"/>
        <w:jc w:val="both"/>
        <w:rPr>
          <w:rFonts w:ascii="David" w:hAnsi="David" w:cs="David"/>
          <w:sz w:val="24"/>
          <w:szCs w:val="24"/>
        </w:rPr>
      </w:pPr>
      <w:r>
        <w:rPr>
          <w:rFonts w:ascii="David" w:hAnsi="David" w:cs="David" w:hint="cs"/>
          <w:sz w:val="24"/>
          <w:szCs w:val="24"/>
          <w:rtl/>
        </w:rPr>
        <w:t xml:space="preserve">צלטנר - מצמצם, הטעיה יכולה להתבצע רק כאשר נעשתה בזדון. יש דרישה למצב דעתו של המטעה. </w:t>
      </w:r>
      <w:r w:rsidR="00833BDA">
        <w:rPr>
          <w:rFonts w:ascii="David" w:hAnsi="David" w:cs="David" w:hint="cs"/>
          <w:sz w:val="24"/>
          <w:szCs w:val="24"/>
          <w:rtl/>
        </w:rPr>
        <w:t xml:space="preserve"> </w:t>
      </w:r>
    </w:p>
    <w:p w:rsidR="00DA6C38" w:rsidRDefault="003C2ABD" w:rsidP="00615133">
      <w:pPr>
        <w:pStyle w:val="a3"/>
        <w:numPr>
          <w:ilvl w:val="1"/>
          <w:numId w:val="16"/>
        </w:numPr>
        <w:tabs>
          <w:tab w:val="left" w:pos="1325"/>
        </w:tabs>
        <w:spacing w:line="360" w:lineRule="auto"/>
        <w:ind w:left="651"/>
        <w:jc w:val="both"/>
        <w:rPr>
          <w:rFonts w:ascii="David" w:hAnsi="David" w:cs="David"/>
          <w:sz w:val="24"/>
          <w:szCs w:val="24"/>
        </w:rPr>
      </w:pPr>
      <w:r>
        <w:rPr>
          <w:rFonts w:ascii="David" w:hAnsi="David" w:cs="David" w:hint="cs"/>
          <w:sz w:val="24"/>
          <w:szCs w:val="24"/>
          <w:rtl/>
        </w:rPr>
        <w:t>לפי דויטש</w:t>
      </w:r>
      <w:r w:rsidR="00A273CB">
        <w:rPr>
          <w:rFonts w:ascii="David" w:hAnsi="David" w:cs="David" w:hint="cs"/>
          <w:sz w:val="24"/>
          <w:szCs w:val="24"/>
          <w:rtl/>
        </w:rPr>
        <w:t xml:space="preserve"> (עמדת ביניים)</w:t>
      </w:r>
      <w:r>
        <w:rPr>
          <w:rFonts w:ascii="David" w:hAnsi="David" w:cs="David" w:hint="cs"/>
          <w:sz w:val="24"/>
          <w:szCs w:val="24"/>
          <w:rtl/>
        </w:rPr>
        <w:t xml:space="preserve"> - </w:t>
      </w:r>
      <w:r w:rsidR="00DA6C38">
        <w:rPr>
          <w:rFonts w:ascii="David" w:hAnsi="David" w:cs="David" w:hint="cs"/>
          <w:sz w:val="24"/>
          <w:szCs w:val="24"/>
          <w:rtl/>
        </w:rPr>
        <w:t>הטעיה אקטיבית לא חייבת להיות מתוך ידיעה. אפשר להטעות במעשה, בטעו</w:t>
      </w:r>
      <w:r w:rsidR="00C01690">
        <w:rPr>
          <w:rFonts w:ascii="David" w:hAnsi="David" w:cs="David" w:hint="cs"/>
          <w:sz w:val="24"/>
          <w:szCs w:val="24"/>
          <w:rtl/>
        </w:rPr>
        <w:t>ת</w:t>
      </w:r>
      <w:r w:rsidR="00DA6C38">
        <w:rPr>
          <w:rFonts w:ascii="David" w:hAnsi="David" w:cs="David" w:hint="cs"/>
          <w:sz w:val="24"/>
          <w:szCs w:val="24"/>
          <w:rtl/>
        </w:rPr>
        <w:t xml:space="preserve">. במחדל המצב שונה. </w:t>
      </w:r>
      <w:r w:rsidR="002202D4">
        <w:rPr>
          <w:rFonts w:ascii="David" w:hAnsi="David" w:cs="David" w:hint="cs"/>
          <w:sz w:val="24"/>
          <w:szCs w:val="24"/>
          <w:rtl/>
        </w:rPr>
        <w:t xml:space="preserve">הטעיה במחדל תהיה אם המטעה ידע על הטעות. </w:t>
      </w:r>
    </w:p>
    <w:p w:rsidR="00A273CB" w:rsidRDefault="00B64D92" w:rsidP="00615133">
      <w:pPr>
        <w:pStyle w:val="a3"/>
        <w:numPr>
          <w:ilvl w:val="0"/>
          <w:numId w:val="16"/>
        </w:numPr>
        <w:tabs>
          <w:tab w:val="left" w:pos="1325"/>
        </w:tabs>
        <w:spacing w:line="360" w:lineRule="auto"/>
        <w:ind w:left="84"/>
        <w:jc w:val="both"/>
        <w:rPr>
          <w:rFonts w:ascii="David" w:hAnsi="David" w:cs="David"/>
          <w:b/>
          <w:bCs/>
          <w:sz w:val="24"/>
          <w:szCs w:val="24"/>
        </w:rPr>
      </w:pPr>
      <w:r w:rsidRPr="00B64D92">
        <w:rPr>
          <w:rFonts w:ascii="David" w:hAnsi="David" w:cs="David" w:hint="cs"/>
          <w:b/>
          <w:bCs/>
          <w:sz w:val="24"/>
          <w:szCs w:val="24"/>
          <w:rtl/>
        </w:rPr>
        <w:t xml:space="preserve">צנעני נ' אגמון - </w:t>
      </w:r>
      <w:r w:rsidR="00E12E24">
        <w:rPr>
          <w:rFonts w:ascii="David" w:hAnsi="David" w:cs="David" w:hint="cs"/>
          <w:sz w:val="24"/>
          <w:szCs w:val="24"/>
          <w:rtl/>
        </w:rPr>
        <w:t xml:space="preserve">קונה דירה ומוכר דירה. צנעני הוא עו"ד יצירתי/מתווך/יזם מקרקעין. </w:t>
      </w:r>
      <w:r w:rsidR="00F21389">
        <w:rPr>
          <w:rFonts w:ascii="David" w:hAnsi="David" w:cs="David" w:hint="cs"/>
          <w:sz w:val="24"/>
          <w:szCs w:val="24"/>
          <w:rtl/>
        </w:rPr>
        <w:t>הוא דיבר עם הקונה ויצר אצלו מצג שווא שהוא המוכר. הוא דיבר עם המוכר ויצר אצלו את הרושם שהוא מייצג עם הקונה. הוא לא גילה לאף אחד מהצדדים מה מקומו האמיתי בעסקה הזאת. האם יש הטעייה או לא?</w:t>
      </w:r>
      <w:r w:rsidR="00C06360">
        <w:rPr>
          <w:rFonts w:ascii="David" w:hAnsi="David" w:cs="David" w:hint="cs"/>
          <w:b/>
          <w:bCs/>
          <w:sz w:val="24"/>
          <w:szCs w:val="24"/>
          <w:rtl/>
        </w:rPr>
        <w:t xml:space="preserve"> </w:t>
      </w:r>
      <w:r w:rsidR="00C06360" w:rsidRPr="007C1DB2">
        <w:rPr>
          <w:rFonts w:ascii="David" w:hAnsi="David" w:cs="David" w:hint="cs"/>
          <w:sz w:val="24"/>
          <w:szCs w:val="24"/>
          <w:rtl/>
        </w:rPr>
        <w:t>אפשר להטעות ע"י פועל בשמי. אני חייב אבל לדעת על המעשים שלו.</w:t>
      </w:r>
      <w:r w:rsidR="00C06360">
        <w:rPr>
          <w:rFonts w:ascii="David" w:hAnsi="David" w:cs="David" w:hint="cs"/>
          <w:b/>
          <w:bCs/>
          <w:sz w:val="24"/>
          <w:szCs w:val="24"/>
          <w:rtl/>
        </w:rPr>
        <w:t xml:space="preserve"> </w:t>
      </w:r>
    </w:p>
    <w:p w:rsidR="00A62475" w:rsidRDefault="00B013C8" w:rsidP="00615133">
      <w:pPr>
        <w:pStyle w:val="a3"/>
        <w:numPr>
          <w:ilvl w:val="0"/>
          <w:numId w:val="16"/>
        </w:numPr>
        <w:tabs>
          <w:tab w:val="left" w:pos="1325"/>
        </w:tabs>
        <w:spacing w:line="360" w:lineRule="auto"/>
        <w:ind w:left="84"/>
        <w:jc w:val="both"/>
        <w:rPr>
          <w:rFonts w:ascii="David" w:hAnsi="David" w:cs="David"/>
          <w:b/>
          <w:bCs/>
          <w:sz w:val="24"/>
          <w:szCs w:val="24"/>
        </w:rPr>
      </w:pPr>
      <w:r>
        <w:rPr>
          <w:rFonts w:ascii="David" w:hAnsi="David" w:cs="David" w:hint="cs"/>
          <w:b/>
          <w:bCs/>
          <w:sz w:val="24"/>
          <w:szCs w:val="24"/>
          <w:rtl/>
        </w:rPr>
        <w:t>יסודות ההטעיה:</w:t>
      </w:r>
    </w:p>
    <w:p w:rsidR="00B013C8" w:rsidRDefault="00B013C8" w:rsidP="0064091B">
      <w:pPr>
        <w:pStyle w:val="a3"/>
        <w:numPr>
          <w:ilvl w:val="1"/>
          <w:numId w:val="16"/>
        </w:numPr>
        <w:tabs>
          <w:tab w:val="left" w:pos="1325"/>
        </w:tabs>
        <w:spacing w:line="360" w:lineRule="auto"/>
        <w:ind w:left="368"/>
        <w:jc w:val="both"/>
        <w:rPr>
          <w:rFonts w:ascii="David" w:hAnsi="David" w:cs="David"/>
          <w:b/>
          <w:bCs/>
          <w:sz w:val="24"/>
          <w:szCs w:val="24"/>
        </w:rPr>
      </w:pPr>
      <w:r>
        <w:rPr>
          <w:rFonts w:ascii="David" w:hAnsi="David" w:cs="David" w:hint="cs"/>
          <w:b/>
          <w:bCs/>
          <w:sz w:val="24"/>
          <w:szCs w:val="24"/>
          <w:rtl/>
        </w:rPr>
        <w:t xml:space="preserve">חוזה תקף: לשון החוק היא "מי שהתקשר בחוזה עקב טעות.." אם כן, ע"מ לטעון לעילת ההטעיה יש להוכיח תחילה קיומו של חוזה תקף בין הצדדים, וזאת ע"פ המבחנים המצויים בפרק א' לחוק החוזים. </w:t>
      </w:r>
    </w:p>
    <w:p w:rsidR="00182D29" w:rsidRPr="00F02A5A" w:rsidRDefault="00182D29" w:rsidP="0064091B">
      <w:pPr>
        <w:pStyle w:val="a3"/>
        <w:numPr>
          <w:ilvl w:val="1"/>
          <w:numId w:val="16"/>
        </w:numPr>
        <w:tabs>
          <w:tab w:val="left" w:pos="1325"/>
        </w:tabs>
        <w:spacing w:line="360" w:lineRule="auto"/>
        <w:ind w:left="368"/>
        <w:jc w:val="both"/>
        <w:rPr>
          <w:rFonts w:ascii="David" w:hAnsi="David" w:cs="David"/>
          <w:sz w:val="24"/>
          <w:szCs w:val="24"/>
        </w:rPr>
      </w:pPr>
      <w:r>
        <w:rPr>
          <w:rFonts w:ascii="David" w:hAnsi="David" w:cs="David" w:hint="cs"/>
          <w:b/>
          <w:bCs/>
          <w:sz w:val="24"/>
          <w:szCs w:val="24"/>
          <w:rtl/>
        </w:rPr>
        <w:t xml:space="preserve">טעות: </w:t>
      </w:r>
      <w:r w:rsidRPr="00F02A5A">
        <w:rPr>
          <w:rFonts w:ascii="David" w:hAnsi="David" w:cs="David"/>
          <w:sz w:val="24"/>
          <w:szCs w:val="24"/>
          <w:rtl/>
        </w:rPr>
        <w:t>יש להוכיח קיומה של טעות, משמע, אמונה של צד לחוזה שאינה תואמת את המציאות</w:t>
      </w:r>
      <w:r w:rsidR="00F02A5A" w:rsidRPr="00F02A5A">
        <w:rPr>
          <w:rFonts w:ascii="David" w:hAnsi="David" w:cs="David" w:hint="cs"/>
          <w:sz w:val="24"/>
          <w:szCs w:val="24"/>
          <w:rtl/>
        </w:rPr>
        <w:t>:</w:t>
      </w:r>
    </w:p>
    <w:p w:rsidR="00F02A5A" w:rsidRPr="00F02A5A" w:rsidRDefault="00F02A5A" w:rsidP="0064091B">
      <w:pPr>
        <w:pStyle w:val="a3"/>
        <w:numPr>
          <w:ilvl w:val="2"/>
          <w:numId w:val="16"/>
        </w:numPr>
        <w:tabs>
          <w:tab w:val="left" w:pos="1325"/>
        </w:tabs>
        <w:spacing w:line="360" w:lineRule="auto"/>
        <w:ind w:left="651"/>
        <w:jc w:val="both"/>
        <w:rPr>
          <w:rFonts w:ascii="David" w:hAnsi="David" w:cs="David"/>
          <w:sz w:val="24"/>
          <w:szCs w:val="24"/>
          <w:rtl/>
        </w:rPr>
      </w:pPr>
      <w:r w:rsidRPr="00F02A5A">
        <w:rPr>
          <w:rFonts w:ascii="David" w:hAnsi="David" w:cs="David"/>
          <w:sz w:val="24"/>
          <w:szCs w:val="24"/>
          <w:rtl/>
        </w:rPr>
        <w:lastRenderedPageBreak/>
        <w:t>טעות הנוגעת למצב הדברים בהווה או בעבר היא טעות שאינה אלא בכדאיות העסקה, משום שלגביה יש מקום לאמונה ברורה במצב דברים שגוי. זאת בשונה מטעות לגבי מצב דברים עתידי אשר, מטבעו, אינו ידוע בוודאות לאיש ואך טבעי לטעות לגביו</w:t>
      </w:r>
      <w:r w:rsidRPr="00F02A5A">
        <w:rPr>
          <w:rFonts w:ascii="David" w:hAnsi="David" w:cs="David" w:hint="cs"/>
          <w:sz w:val="24"/>
          <w:szCs w:val="24"/>
          <w:rtl/>
        </w:rPr>
        <w:t xml:space="preserve">. </w:t>
      </w:r>
    </w:p>
    <w:p w:rsidR="00F02A5A" w:rsidRPr="00F02A5A" w:rsidRDefault="00F02A5A" w:rsidP="0064091B">
      <w:pPr>
        <w:pStyle w:val="a3"/>
        <w:numPr>
          <w:ilvl w:val="2"/>
          <w:numId w:val="16"/>
        </w:numPr>
        <w:tabs>
          <w:tab w:val="left" w:pos="1325"/>
        </w:tabs>
        <w:spacing w:line="360" w:lineRule="auto"/>
        <w:ind w:left="651"/>
        <w:jc w:val="both"/>
        <w:rPr>
          <w:rFonts w:ascii="David" w:hAnsi="David" w:cs="David"/>
          <w:sz w:val="24"/>
          <w:szCs w:val="24"/>
          <w:rtl/>
        </w:rPr>
      </w:pPr>
      <w:r w:rsidRPr="00F02A5A">
        <w:rPr>
          <w:rFonts w:ascii="David" w:hAnsi="David" w:cs="David"/>
          <w:sz w:val="24"/>
          <w:szCs w:val="24"/>
          <w:rtl/>
        </w:rPr>
        <w:t>טעות הנוגעת לשווי הממכר היא טעות בכדאיות העסקה. להבדיל מטעות הנוגעת לתכונות הממכר או לתיאורו.</w:t>
      </w:r>
    </w:p>
    <w:p w:rsidR="00F02A5A" w:rsidRPr="00F02A5A" w:rsidRDefault="00F02A5A" w:rsidP="0064091B">
      <w:pPr>
        <w:pStyle w:val="a3"/>
        <w:numPr>
          <w:ilvl w:val="2"/>
          <w:numId w:val="16"/>
        </w:numPr>
        <w:tabs>
          <w:tab w:val="left" w:pos="1325"/>
        </w:tabs>
        <w:spacing w:line="360" w:lineRule="auto"/>
        <w:ind w:left="651"/>
        <w:jc w:val="both"/>
        <w:rPr>
          <w:rFonts w:ascii="David" w:hAnsi="David" w:cs="David"/>
          <w:sz w:val="24"/>
          <w:szCs w:val="24"/>
        </w:rPr>
      </w:pPr>
      <w:r w:rsidRPr="00F02A5A">
        <w:rPr>
          <w:rFonts w:ascii="David" w:hAnsi="David" w:cs="David"/>
          <w:sz w:val="24"/>
          <w:szCs w:val="24"/>
          <w:rtl/>
        </w:rPr>
        <w:t>טעות בנוגע לסיכון שצד לחוזה לקח על עצמו, במסגרת הסיכונים שכל אדם לוקח בעת שהוא כורת חוזה, תחשב לטעות שאינה אלא בכדאיות העסקה. לעומת זאת, סיכון שצד לחוזה לא לקח על עצמו לא ייחשב כעניין שבכדאיות העסק</w:t>
      </w:r>
      <w:r w:rsidRPr="00F02A5A">
        <w:rPr>
          <w:rFonts w:ascii="David" w:hAnsi="David" w:cs="David" w:hint="cs"/>
          <w:sz w:val="24"/>
          <w:szCs w:val="24"/>
          <w:rtl/>
        </w:rPr>
        <w:t>ה</w:t>
      </w:r>
      <w:r w:rsidRPr="00F02A5A">
        <w:rPr>
          <w:rFonts w:ascii="David" w:hAnsi="David" w:cs="David"/>
          <w:sz w:val="24"/>
          <w:szCs w:val="24"/>
          <w:rtl/>
        </w:rPr>
        <w:t>.</w:t>
      </w:r>
    </w:p>
    <w:p w:rsidR="00C42B58" w:rsidRPr="00C42B58" w:rsidRDefault="00C42B58" w:rsidP="00C42B58">
      <w:pPr>
        <w:tabs>
          <w:tab w:val="left" w:pos="1325"/>
        </w:tabs>
        <w:spacing w:line="360" w:lineRule="auto"/>
        <w:jc w:val="both"/>
        <w:rPr>
          <w:rFonts w:ascii="David" w:hAnsi="David" w:cs="David"/>
          <w:b/>
          <w:bCs/>
          <w:sz w:val="24"/>
          <w:szCs w:val="24"/>
          <w:rtl/>
        </w:rPr>
      </w:pPr>
      <w:r w:rsidRPr="00C42B58">
        <w:rPr>
          <w:rFonts w:ascii="David" w:hAnsi="David" w:cs="David" w:hint="cs"/>
          <w:b/>
          <w:bCs/>
          <w:sz w:val="24"/>
          <w:szCs w:val="24"/>
          <w:rtl/>
        </w:rPr>
        <w:t>פס"ד לשיעור הבא</w:t>
      </w:r>
      <w:r w:rsidR="002A6A70">
        <w:rPr>
          <w:rFonts w:ascii="David" w:hAnsi="David" w:cs="David" w:hint="cs"/>
          <w:b/>
          <w:bCs/>
          <w:sz w:val="24"/>
          <w:szCs w:val="24"/>
          <w:rtl/>
        </w:rPr>
        <w:t xml:space="preserve"> (כפייה)</w:t>
      </w:r>
      <w:r w:rsidRPr="00C42B58">
        <w:rPr>
          <w:rFonts w:ascii="David" w:hAnsi="David" w:cs="David" w:hint="cs"/>
          <w:b/>
          <w:bCs/>
          <w:sz w:val="24"/>
          <w:szCs w:val="24"/>
          <w:rtl/>
        </w:rPr>
        <w:t xml:space="preserve">: </w:t>
      </w:r>
    </w:p>
    <w:p w:rsidR="00C462E9" w:rsidRPr="002A6A70" w:rsidRDefault="00C42B58" w:rsidP="00640EBC">
      <w:pPr>
        <w:pStyle w:val="a3"/>
        <w:numPr>
          <w:ilvl w:val="0"/>
          <w:numId w:val="17"/>
        </w:numPr>
        <w:spacing w:line="360" w:lineRule="auto"/>
        <w:ind w:left="368"/>
        <w:jc w:val="both"/>
        <w:rPr>
          <w:rFonts w:ascii="David" w:hAnsi="David" w:cs="David"/>
          <w:sz w:val="24"/>
          <w:szCs w:val="24"/>
          <w:rtl/>
        </w:rPr>
      </w:pPr>
      <w:r w:rsidRPr="002A6A70">
        <w:rPr>
          <w:rFonts w:ascii="David" w:hAnsi="David" w:cs="David" w:hint="cs"/>
          <w:sz w:val="24"/>
          <w:szCs w:val="24"/>
          <w:rtl/>
        </w:rPr>
        <w:t>רחמים נ' אקספומדיה 8/88</w:t>
      </w:r>
    </w:p>
    <w:p w:rsidR="00C42B58" w:rsidRDefault="00C42B58" w:rsidP="00640EBC">
      <w:pPr>
        <w:pStyle w:val="a3"/>
        <w:numPr>
          <w:ilvl w:val="0"/>
          <w:numId w:val="17"/>
        </w:numPr>
        <w:spacing w:line="360" w:lineRule="auto"/>
        <w:ind w:left="368"/>
        <w:jc w:val="both"/>
        <w:rPr>
          <w:rFonts w:ascii="David" w:hAnsi="David" w:cs="David"/>
          <w:sz w:val="24"/>
          <w:szCs w:val="24"/>
        </w:rPr>
      </w:pPr>
      <w:r w:rsidRPr="002A6A70">
        <w:rPr>
          <w:rFonts w:ascii="David" w:hAnsi="David" w:cs="David" w:hint="cs"/>
          <w:sz w:val="24"/>
          <w:szCs w:val="24"/>
          <w:rtl/>
        </w:rPr>
        <w:t xml:space="preserve">יוסי מאיה  - כפייה. </w:t>
      </w:r>
    </w:p>
    <w:p w:rsidR="00C30E54" w:rsidRDefault="00C30E54" w:rsidP="00640EBC">
      <w:pPr>
        <w:pStyle w:val="a3"/>
        <w:numPr>
          <w:ilvl w:val="0"/>
          <w:numId w:val="17"/>
        </w:numPr>
        <w:spacing w:line="360" w:lineRule="auto"/>
        <w:ind w:left="368"/>
        <w:jc w:val="both"/>
        <w:rPr>
          <w:rFonts w:ascii="David" w:hAnsi="David" w:cs="David"/>
          <w:sz w:val="24"/>
          <w:szCs w:val="24"/>
        </w:rPr>
      </w:pPr>
      <w:r>
        <w:rPr>
          <w:rFonts w:ascii="David" w:hAnsi="David" w:cs="David" w:hint="cs"/>
          <w:sz w:val="24"/>
          <w:szCs w:val="24"/>
          <w:rtl/>
        </w:rPr>
        <w:t xml:space="preserve">סעיפי החוק לכשרות משפטית. </w:t>
      </w:r>
      <w:r w:rsidR="005E40D4">
        <w:rPr>
          <w:rFonts w:ascii="David" w:hAnsi="David" w:cs="David" w:hint="cs"/>
          <w:sz w:val="24"/>
          <w:szCs w:val="24"/>
          <w:rtl/>
        </w:rPr>
        <w:t>(סילבוס)</w:t>
      </w:r>
      <w:r w:rsidR="00757B6D">
        <w:rPr>
          <w:rFonts w:ascii="David" w:hAnsi="David" w:cs="David" w:hint="cs"/>
          <w:sz w:val="24"/>
          <w:szCs w:val="24"/>
          <w:rtl/>
        </w:rPr>
        <w:t xml:space="preserve"> פרסום תרגיל ראשון. </w:t>
      </w:r>
    </w:p>
    <w:p w:rsidR="00AD3055" w:rsidRPr="00635CC8" w:rsidRDefault="00AD3055" w:rsidP="00AD3055">
      <w:pPr>
        <w:tabs>
          <w:tab w:val="left" w:pos="1325"/>
        </w:tabs>
        <w:spacing w:line="360" w:lineRule="auto"/>
        <w:jc w:val="both"/>
        <w:rPr>
          <w:rFonts w:ascii="David" w:hAnsi="David" w:cs="David"/>
          <w:b/>
          <w:bCs/>
          <w:sz w:val="24"/>
          <w:szCs w:val="24"/>
          <w:u w:val="single"/>
          <w:rtl/>
        </w:rPr>
      </w:pPr>
      <w:r w:rsidRPr="00635CC8">
        <w:rPr>
          <w:rFonts w:ascii="David" w:hAnsi="David" w:cs="David" w:hint="cs"/>
          <w:b/>
          <w:bCs/>
          <w:sz w:val="24"/>
          <w:szCs w:val="24"/>
          <w:u w:val="single"/>
          <w:rtl/>
        </w:rPr>
        <w:t xml:space="preserve">שיעור העשרה 1, 16.11.17 - כשרות משפטית. </w:t>
      </w:r>
    </w:p>
    <w:p w:rsidR="00B17049" w:rsidRDefault="008727AF" w:rsidP="00615133">
      <w:pPr>
        <w:pStyle w:val="a3"/>
        <w:numPr>
          <w:ilvl w:val="0"/>
          <w:numId w:val="18"/>
        </w:numPr>
        <w:tabs>
          <w:tab w:val="left" w:pos="1325"/>
        </w:tabs>
        <w:spacing w:line="360" w:lineRule="auto"/>
        <w:ind w:left="368"/>
        <w:jc w:val="both"/>
        <w:rPr>
          <w:rFonts w:ascii="David" w:hAnsi="David" w:cs="David"/>
          <w:sz w:val="24"/>
          <w:szCs w:val="24"/>
        </w:rPr>
      </w:pPr>
      <w:r w:rsidRPr="007D3D95">
        <w:rPr>
          <w:rFonts w:ascii="David" w:hAnsi="David" w:cs="David" w:hint="cs"/>
          <w:sz w:val="24"/>
          <w:szCs w:val="24"/>
          <w:rtl/>
        </w:rPr>
        <w:t>כשרות המשפטית מוסדרת בחוק הכשרות המשפטית והאפוטרופסות</w:t>
      </w:r>
      <w:r w:rsidR="00DB77E7">
        <w:rPr>
          <w:rFonts w:ascii="David" w:hAnsi="David" w:cs="David" w:hint="cs"/>
          <w:sz w:val="24"/>
          <w:szCs w:val="24"/>
          <w:rtl/>
        </w:rPr>
        <w:t xml:space="preserve">. </w:t>
      </w:r>
      <w:r w:rsidR="00635337">
        <w:rPr>
          <w:rFonts w:ascii="David" w:hAnsi="David" w:cs="David" w:hint="cs"/>
          <w:sz w:val="24"/>
          <w:szCs w:val="24"/>
          <w:rtl/>
        </w:rPr>
        <w:t xml:space="preserve">כשרות משפטית היא יכולתו של אדם מלידתו עד מותו ליהנות מזכויות ולשאת בחובות  אשר כוללות משמעות משפטית כלשהי. </w:t>
      </w:r>
    </w:p>
    <w:p w:rsidR="00DB77E7" w:rsidRDefault="00FE0DFA" w:rsidP="00615133">
      <w:pPr>
        <w:pStyle w:val="a3"/>
        <w:numPr>
          <w:ilvl w:val="0"/>
          <w:numId w:val="19"/>
        </w:numPr>
        <w:tabs>
          <w:tab w:val="left" w:pos="1325"/>
        </w:tabs>
        <w:spacing w:line="360" w:lineRule="auto"/>
        <w:jc w:val="both"/>
        <w:rPr>
          <w:rFonts w:ascii="David" w:hAnsi="David" w:cs="David"/>
          <w:sz w:val="24"/>
          <w:szCs w:val="24"/>
        </w:rPr>
      </w:pPr>
      <w:r w:rsidRPr="007C6523">
        <w:rPr>
          <w:rFonts w:ascii="David" w:hAnsi="David" w:cs="David" w:hint="cs"/>
          <w:b/>
          <w:bCs/>
          <w:sz w:val="24"/>
          <w:szCs w:val="24"/>
          <w:rtl/>
        </w:rPr>
        <w:t xml:space="preserve">ס' 1 </w:t>
      </w:r>
      <w:r w:rsidR="002A43BA" w:rsidRPr="007C6523">
        <w:rPr>
          <w:rFonts w:ascii="David" w:hAnsi="David" w:cs="David" w:hint="cs"/>
          <w:b/>
          <w:bCs/>
          <w:sz w:val="24"/>
          <w:szCs w:val="24"/>
          <w:rtl/>
        </w:rPr>
        <w:t>ל</w:t>
      </w:r>
      <w:r w:rsidRPr="007C6523">
        <w:rPr>
          <w:rFonts w:ascii="David" w:hAnsi="David" w:cs="David" w:hint="cs"/>
          <w:b/>
          <w:bCs/>
          <w:sz w:val="24"/>
          <w:szCs w:val="24"/>
          <w:rtl/>
        </w:rPr>
        <w:t>חוק:</w:t>
      </w:r>
      <w:r>
        <w:rPr>
          <w:rFonts w:ascii="David" w:hAnsi="David" w:cs="David" w:hint="cs"/>
          <w:sz w:val="24"/>
          <w:szCs w:val="24"/>
          <w:rtl/>
        </w:rPr>
        <w:t xml:space="preserve"> </w:t>
      </w:r>
      <w:r w:rsidR="002A43BA">
        <w:rPr>
          <w:rFonts w:ascii="David" w:hAnsi="David" w:cs="David" w:hint="cs"/>
          <w:sz w:val="24"/>
          <w:szCs w:val="24"/>
          <w:rtl/>
        </w:rPr>
        <w:t xml:space="preserve">כל אדם כשר לזכויות ולחובות מגמר לידתו ועד מותו. </w:t>
      </w:r>
    </w:p>
    <w:p w:rsidR="00FE0DFA" w:rsidRDefault="00FE0DFA" w:rsidP="00615133">
      <w:pPr>
        <w:pStyle w:val="a3"/>
        <w:numPr>
          <w:ilvl w:val="0"/>
          <w:numId w:val="19"/>
        </w:numPr>
        <w:tabs>
          <w:tab w:val="left" w:pos="1325"/>
        </w:tabs>
        <w:spacing w:line="360" w:lineRule="auto"/>
        <w:jc w:val="both"/>
        <w:rPr>
          <w:rFonts w:ascii="David" w:hAnsi="David" w:cs="David"/>
          <w:sz w:val="24"/>
          <w:szCs w:val="24"/>
        </w:rPr>
      </w:pPr>
      <w:r w:rsidRPr="007C6523">
        <w:rPr>
          <w:rFonts w:ascii="David" w:hAnsi="David" w:cs="David" w:hint="cs"/>
          <w:b/>
          <w:bCs/>
          <w:sz w:val="24"/>
          <w:szCs w:val="24"/>
          <w:rtl/>
        </w:rPr>
        <w:t>ס' 2 לחוק:</w:t>
      </w:r>
      <w:r>
        <w:rPr>
          <w:rFonts w:ascii="David" w:hAnsi="David" w:cs="David" w:hint="cs"/>
          <w:sz w:val="24"/>
          <w:szCs w:val="24"/>
          <w:rtl/>
        </w:rPr>
        <w:t xml:space="preserve"> הנחת המוצא של החוק, היא ש</w:t>
      </w:r>
      <w:r w:rsidR="002A43BA">
        <w:rPr>
          <w:rFonts w:ascii="David" w:hAnsi="David" w:cs="David" w:hint="cs"/>
          <w:sz w:val="24"/>
          <w:szCs w:val="24"/>
          <w:rtl/>
        </w:rPr>
        <w:t xml:space="preserve">כל אדם כשר לפעולות משפטיות אלא אם הוגבלה כשרות זו בחוק או בפס"ד של בית המשפט. </w:t>
      </w:r>
    </w:p>
    <w:p w:rsidR="00FC22B2" w:rsidRDefault="002A43BA" w:rsidP="00615133">
      <w:pPr>
        <w:pStyle w:val="a3"/>
        <w:numPr>
          <w:ilvl w:val="0"/>
          <w:numId w:val="19"/>
        </w:numPr>
        <w:tabs>
          <w:tab w:val="left" w:pos="1325"/>
        </w:tabs>
        <w:spacing w:line="360" w:lineRule="auto"/>
        <w:jc w:val="both"/>
        <w:rPr>
          <w:rFonts w:ascii="David" w:hAnsi="David" w:cs="David"/>
          <w:sz w:val="24"/>
          <w:szCs w:val="24"/>
        </w:rPr>
      </w:pPr>
      <w:r w:rsidRPr="007C6523">
        <w:rPr>
          <w:rFonts w:ascii="David" w:hAnsi="David" w:cs="David" w:hint="cs"/>
          <w:b/>
          <w:bCs/>
          <w:sz w:val="24"/>
          <w:szCs w:val="24"/>
          <w:rtl/>
        </w:rPr>
        <w:t xml:space="preserve">ס' </w:t>
      </w:r>
      <w:r w:rsidR="007C6523">
        <w:rPr>
          <w:rFonts w:ascii="David" w:hAnsi="David" w:cs="David" w:hint="cs"/>
          <w:b/>
          <w:bCs/>
          <w:sz w:val="24"/>
          <w:szCs w:val="24"/>
          <w:rtl/>
        </w:rPr>
        <w:t xml:space="preserve"> </w:t>
      </w:r>
      <w:r w:rsidR="00732387" w:rsidRPr="007C6523">
        <w:rPr>
          <w:rFonts w:ascii="David" w:hAnsi="David" w:cs="David" w:hint="cs"/>
          <w:b/>
          <w:bCs/>
          <w:sz w:val="24"/>
          <w:szCs w:val="24"/>
          <w:rtl/>
        </w:rPr>
        <w:t>4-5</w:t>
      </w:r>
      <w:r w:rsidRPr="007C6523">
        <w:rPr>
          <w:rFonts w:ascii="David" w:hAnsi="David" w:cs="David" w:hint="cs"/>
          <w:b/>
          <w:bCs/>
          <w:sz w:val="24"/>
          <w:szCs w:val="24"/>
          <w:rtl/>
        </w:rPr>
        <w:t xml:space="preserve">: </w:t>
      </w:r>
      <w:r>
        <w:rPr>
          <w:rFonts w:ascii="David" w:hAnsi="David" w:cs="David" w:hint="cs"/>
          <w:sz w:val="24"/>
          <w:szCs w:val="24"/>
          <w:rtl/>
        </w:rPr>
        <w:t xml:space="preserve">פעולות של קטין: פעולה משפטית של קטין נדרשת לאישור של נציג. הנציג יכול לבטל את אישורו כל עוד לא בוצעה הפעולה. </w:t>
      </w:r>
    </w:p>
    <w:p w:rsidR="002A43BA" w:rsidRPr="00FC22B2" w:rsidRDefault="002A43BA" w:rsidP="00FC22B2">
      <w:pPr>
        <w:pStyle w:val="a3"/>
        <w:tabs>
          <w:tab w:val="left" w:pos="1325"/>
        </w:tabs>
        <w:spacing w:line="360" w:lineRule="auto"/>
        <w:jc w:val="both"/>
        <w:rPr>
          <w:rFonts w:ascii="David" w:hAnsi="David" w:cs="David"/>
          <w:sz w:val="24"/>
          <w:szCs w:val="24"/>
          <w:rtl/>
        </w:rPr>
      </w:pPr>
      <w:r w:rsidRPr="00FC22B2">
        <w:rPr>
          <w:rFonts w:ascii="David" w:hAnsi="David" w:cs="David" w:hint="cs"/>
          <w:sz w:val="24"/>
          <w:szCs w:val="24"/>
          <w:rtl/>
        </w:rPr>
        <w:t>ביטול פעולה של קטין: ניתנת לביטול ע"י נציגו, ואם אין לו נציג אז ע"י היועץ המשפטי לממשלה, תוך חודש מיום שנודע להם על הפעולה. אם לא נודע להם על הפעולה</w:t>
      </w:r>
      <w:r w:rsidR="00732387" w:rsidRPr="00FC22B2">
        <w:rPr>
          <w:rFonts w:ascii="David" w:hAnsi="David" w:cs="David" w:hint="cs"/>
          <w:sz w:val="24"/>
          <w:szCs w:val="24"/>
          <w:rtl/>
        </w:rPr>
        <w:t xml:space="preserve">, הקטין יבטלה תוך חודש ימים אחרי שהפך לבגיר. </w:t>
      </w:r>
    </w:p>
    <w:p w:rsidR="00732387" w:rsidRDefault="00732387" w:rsidP="00615133">
      <w:pPr>
        <w:pStyle w:val="a3"/>
        <w:numPr>
          <w:ilvl w:val="0"/>
          <w:numId w:val="19"/>
        </w:numPr>
        <w:tabs>
          <w:tab w:val="left" w:pos="1325"/>
        </w:tabs>
        <w:spacing w:line="360" w:lineRule="auto"/>
        <w:jc w:val="both"/>
        <w:rPr>
          <w:rFonts w:ascii="David" w:hAnsi="David" w:cs="David"/>
          <w:sz w:val="24"/>
          <w:szCs w:val="24"/>
        </w:rPr>
      </w:pPr>
      <w:r w:rsidRPr="00260F8D">
        <w:rPr>
          <w:rFonts w:ascii="David" w:hAnsi="David" w:cs="David" w:hint="cs"/>
          <w:b/>
          <w:bCs/>
          <w:sz w:val="24"/>
          <w:szCs w:val="24"/>
          <w:rtl/>
        </w:rPr>
        <w:t>ס' 6</w:t>
      </w:r>
      <w:r w:rsidR="00DC542B" w:rsidRPr="00260F8D">
        <w:rPr>
          <w:rFonts w:ascii="David" w:hAnsi="David" w:cs="David" w:hint="cs"/>
          <w:b/>
          <w:bCs/>
          <w:sz w:val="24"/>
          <w:szCs w:val="24"/>
          <w:rtl/>
        </w:rPr>
        <w:t xml:space="preserve"> </w:t>
      </w:r>
      <w:r w:rsidRPr="00260F8D">
        <w:rPr>
          <w:rFonts w:ascii="David" w:hAnsi="David" w:cs="David" w:hint="cs"/>
          <w:b/>
          <w:bCs/>
          <w:sz w:val="24"/>
          <w:szCs w:val="24"/>
          <w:rtl/>
        </w:rPr>
        <w:t>:</w:t>
      </w:r>
      <w:r>
        <w:rPr>
          <w:rFonts w:ascii="David" w:hAnsi="David" w:cs="David" w:hint="cs"/>
          <w:sz w:val="24"/>
          <w:szCs w:val="24"/>
          <w:rtl/>
        </w:rPr>
        <w:t xml:space="preserve"> פעולה משפטית של קטין שהגיוני שיעשה ופעולה משפטית בין קטן לבין אדם שלא ידע שהוא קטין, אינה תקפה כל עוד לא הסכים הנציג, לרבות שימוש באשראי. החוק מדגיש את עניין האשראי</w:t>
      </w:r>
      <w:r w:rsidR="00DC542B">
        <w:rPr>
          <w:rFonts w:ascii="David" w:hAnsi="David" w:cs="David" w:hint="cs"/>
          <w:sz w:val="24"/>
          <w:szCs w:val="24"/>
          <w:rtl/>
        </w:rPr>
        <w:t xml:space="preserve"> </w:t>
      </w:r>
      <w:r>
        <w:rPr>
          <w:rFonts w:ascii="David" w:hAnsi="David" w:cs="David" w:hint="cs"/>
          <w:sz w:val="24"/>
          <w:szCs w:val="24"/>
          <w:rtl/>
        </w:rPr>
        <w:t>כיוון ש</w:t>
      </w:r>
      <w:r w:rsidR="007C6523">
        <w:rPr>
          <w:rFonts w:ascii="David" w:hAnsi="David" w:cs="David" w:hint="cs"/>
          <w:sz w:val="24"/>
          <w:szCs w:val="24"/>
          <w:rtl/>
        </w:rPr>
        <w:t xml:space="preserve">מדובר בעסקה </w:t>
      </w:r>
      <w:r w:rsidR="007C6523" w:rsidRPr="00DC542B">
        <w:rPr>
          <w:rFonts w:ascii="David" w:hAnsi="David" w:cs="David" w:hint="cs"/>
          <w:b/>
          <w:bCs/>
          <w:sz w:val="24"/>
          <w:szCs w:val="24"/>
          <w:rtl/>
        </w:rPr>
        <w:t>מסובכת</w:t>
      </w:r>
      <w:r w:rsidR="00DC542B">
        <w:rPr>
          <w:rFonts w:ascii="David" w:hAnsi="David" w:cs="David" w:hint="cs"/>
          <w:b/>
          <w:bCs/>
          <w:sz w:val="24"/>
          <w:szCs w:val="24"/>
          <w:rtl/>
        </w:rPr>
        <w:t xml:space="preserve"> (נכס</w:t>
      </w:r>
      <w:r w:rsidR="0035171F">
        <w:rPr>
          <w:rFonts w:ascii="David" w:hAnsi="David" w:cs="David" w:hint="cs"/>
          <w:b/>
          <w:bCs/>
          <w:sz w:val="24"/>
          <w:szCs w:val="24"/>
          <w:rtl/>
        </w:rPr>
        <w:t xml:space="preserve"> מיטלטלין/מקרקעין</w:t>
      </w:r>
      <w:r w:rsidR="00DC542B">
        <w:rPr>
          <w:rFonts w:ascii="David" w:hAnsi="David" w:cs="David" w:hint="cs"/>
          <w:b/>
          <w:bCs/>
          <w:sz w:val="24"/>
          <w:szCs w:val="24"/>
          <w:rtl/>
        </w:rPr>
        <w:t xml:space="preserve"> למשל)</w:t>
      </w:r>
      <w:r w:rsidR="007C6523">
        <w:rPr>
          <w:rFonts w:ascii="David" w:hAnsi="David" w:cs="David" w:hint="cs"/>
          <w:sz w:val="24"/>
          <w:szCs w:val="24"/>
          <w:rtl/>
        </w:rPr>
        <w:t xml:space="preserve"> עם השלכות עתידיות. </w:t>
      </w:r>
    </w:p>
    <w:p w:rsidR="00B941DE" w:rsidRPr="00B941DE" w:rsidRDefault="009F1877" w:rsidP="00615133">
      <w:pPr>
        <w:pStyle w:val="a3"/>
        <w:numPr>
          <w:ilvl w:val="0"/>
          <w:numId w:val="19"/>
        </w:numPr>
        <w:tabs>
          <w:tab w:val="left" w:pos="1325"/>
        </w:tabs>
        <w:spacing w:line="360" w:lineRule="auto"/>
        <w:jc w:val="both"/>
        <w:rPr>
          <w:rFonts w:ascii="David" w:hAnsi="David" w:cs="David"/>
          <w:sz w:val="24"/>
          <w:szCs w:val="24"/>
        </w:rPr>
      </w:pPr>
      <w:r>
        <w:rPr>
          <w:rFonts w:ascii="David" w:hAnsi="David" w:cs="David" w:hint="cs"/>
          <w:b/>
          <w:bCs/>
          <w:sz w:val="24"/>
          <w:szCs w:val="24"/>
          <w:rtl/>
        </w:rPr>
        <w:t>ס' 7:</w:t>
      </w:r>
      <w:r>
        <w:rPr>
          <w:rFonts w:ascii="David" w:hAnsi="David" w:cs="David" w:hint="cs"/>
          <w:sz w:val="24"/>
          <w:szCs w:val="24"/>
          <w:rtl/>
        </w:rPr>
        <w:t xml:space="preserve"> יש פעולות</w:t>
      </w:r>
      <w:r w:rsidR="00406E90">
        <w:rPr>
          <w:rFonts w:ascii="David" w:hAnsi="David" w:cs="David" w:hint="cs"/>
          <w:sz w:val="24"/>
          <w:szCs w:val="24"/>
          <w:rtl/>
        </w:rPr>
        <w:t xml:space="preserve"> של קטין</w:t>
      </w:r>
      <w:r>
        <w:rPr>
          <w:rFonts w:ascii="David" w:hAnsi="David" w:cs="David" w:hint="cs"/>
          <w:sz w:val="24"/>
          <w:szCs w:val="24"/>
          <w:rtl/>
        </w:rPr>
        <w:t xml:space="preserve"> שחייבות אישור של בית המשפט</w:t>
      </w:r>
      <w:r w:rsidR="00406E90">
        <w:rPr>
          <w:rFonts w:ascii="David" w:hAnsi="David" w:cs="David" w:hint="cs"/>
          <w:sz w:val="24"/>
          <w:szCs w:val="24"/>
          <w:rtl/>
        </w:rPr>
        <w:t xml:space="preserve">, דרגה מעל אישור הנציג. לפעולות כאלה אין תוקף אלא אם קיבלו אישור של בית המשפט. </w:t>
      </w:r>
    </w:p>
    <w:p w:rsidR="00200C6D" w:rsidRPr="00B941DE" w:rsidRDefault="00BD38DE" w:rsidP="00615133">
      <w:pPr>
        <w:pStyle w:val="a3"/>
        <w:numPr>
          <w:ilvl w:val="0"/>
          <w:numId w:val="18"/>
        </w:numPr>
        <w:tabs>
          <w:tab w:val="left" w:pos="1325"/>
        </w:tabs>
        <w:spacing w:line="360" w:lineRule="auto"/>
        <w:ind w:left="368"/>
        <w:jc w:val="both"/>
        <w:rPr>
          <w:rFonts w:ascii="David" w:hAnsi="David" w:cs="David"/>
          <w:sz w:val="24"/>
          <w:szCs w:val="24"/>
          <w:rtl/>
        </w:rPr>
      </w:pPr>
      <w:r w:rsidRPr="00BD38DE">
        <w:rPr>
          <w:rFonts w:ascii="David" w:hAnsi="David" w:cs="David" w:hint="cs"/>
          <w:sz w:val="24"/>
          <w:szCs w:val="24"/>
          <w:rtl/>
        </w:rPr>
        <w:t xml:space="preserve">החוק שולל או מגביל את הכשרות המשפטית של פסולי דין וקטינים. זאת, בכדי להגן עליהם ועל האינטרסים שלהם, ומשום שבבסיס דיני החוזים </w:t>
      </w:r>
      <w:r>
        <w:rPr>
          <w:rFonts w:ascii="David" w:hAnsi="David" w:cs="David" w:hint="cs"/>
          <w:sz w:val="24"/>
          <w:szCs w:val="24"/>
          <w:rtl/>
        </w:rPr>
        <w:t>עומד יסוד ההסכמה שבא מתוך הבנה ביחס לפסולי דין וקטינים</w:t>
      </w:r>
      <w:r w:rsidR="00496DD0">
        <w:rPr>
          <w:rFonts w:ascii="David" w:hAnsi="David" w:cs="David" w:hint="cs"/>
          <w:sz w:val="24"/>
          <w:szCs w:val="24"/>
          <w:rtl/>
        </w:rPr>
        <w:t xml:space="preserve">. </w:t>
      </w:r>
      <w:r>
        <w:rPr>
          <w:rFonts w:ascii="David" w:hAnsi="David" w:cs="David" w:hint="cs"/>
          <w:sz w:val="24"/>
          <w:szCs w:val="24"/>
          <w:rtl/>
        </w:rPr>
        <w:t xml:space="preserve"> הנחת המחוקק היא שאין להם הבנה מספקת על טיב ההתקשרות החוזית, ובכך בעצם הדרישה הבסיסית לגמירת דעת לא מתקיימת. </w:t>
      </w:r>
    </w:p>
    <w:p w:rsidR="00452819" w:rsidRDefault="00452819" w:rsidP="00615133">
      <w:pPr>
        <w:pStyle w:val="a3"/>
        <w:numPr>
          <w:ilvl w:val="0"/>
          <w:numId w:val="20"/>
        </w:numPr>
        <w:tabs>
          <w:tab w:val="left" w:pos="1325"/>
        </w:tabs>
        <w:spacing w:line="360" w:lineRule="auto"/>
        <w:jc w:val="both"/>
        <w:rPr>
          <w:rFonts w:ascii="David" w:hAnsi="David" w:cs="David"/>
          <w:sz w:val="24"/>
          <w:szCs w:val="24"/>
        </w:rPr>
      </w:pPr>
      <w:r>
        <w:rPr>
          <w:rFonts w:ascii="David" w:hAnsi="David" w:cs="David" w:hint="cs"/>
          <w:sz w:val="24"/>
          <w:szCs w:val="24"/>
          <w:rtl/>
        </w:rPr>
        <w:t xml:space="preserve">קטין הוא קטין מעצם גילו - מתחת לגיל 18. פסול דין הוא אדם שלוקה בשכלו או בנפשו, ובית המשפט צריך להכריז עליו כפסול דין. לא מדובר בפסילה אוטומטית. </w:t>
      </w:r>
    </w:p>
    <w:p w:rsidR="00B941DE" w:rsidRDefault="00AD3E47" w:rsidP="00615133">
      <w:pPr>
        <w:pStyle w:val="a3"/>
        <w:numPr>
          <w:ilvl w:val="0"/>
          <w:numId w:val="18"/>
        </w:numPr>
        <w:tabs>
          <w:tab w:val="left" w:pos="1325"/>
        </w:tabs>
        <w:spacing w:line="360" w:lineRule="auto"/>
        <w:ind w:left="368"/>
        <w:jc w:val="both"/>
        <w:rPr>
          <w:rFonts w:ascii="David" w:hAnsi="David" w:cs="David"/>
          <w:sz w:val="24"/>
          <w:szCs w:val="24"/>
        </w:rPr>
      </w:pPr>
      <w:r>
        <w:rPr>
          <w:rFonts w:ascii="David" w:hAnsi="David" w:cs="David" w:hint="cs"/>
          <w:sz w:val="24"/>
          <w:szCs w:val="24"/>
          <w:rtl/>
        </w:rPr>
        <w:lastRenderedPageBreak/>
        <w:t>על מרבית החוזים שנעשים ע"י קטינים, יש הגבלת כשרות ולא שלילת כשרות. (צריך אישורים וכ')</w:t>
      </w:r>
      <w:r w:rsidR="0066091B">
        <w:rPr>
          <w:rFonts w:ascii="David" w:hAnsi="David" w:cs="David" w:hint="cs"/>
          <w:sz w:val="24"/>
          <w:szCs w:val="24"/>
          <w:rtl/>
        </w:rPr>
        <w:t xml:space="preserve">. שלילת כשרות תהיה </w:t>
      </w:r>
      <w:r w:rsidR="00F0349B">
        <w:rPr>
          <w:rFonts w:ascii="David" w:hAnsi="David" w:cs="David" w:hint="cs"/>
          <w:sz w:val="24"/>
          <w:szCs w:val="24"/>
          <w:rtl/>
        </w:rPr>
        <w:t>בעסקת אשראי</w:t>
      </w:r>
      <w:r w:rsidR="008A03B4">
        <w:rPr>
          <w:rFonts w:ascii="David" w:hAnsi="David" w:cs="David" w:hint="cs"/>
          <w:sz w:val="24"/>
          <w:szCs w:val="24"/>
          <w:rtl/>
        </w:rPr>
        <w:t xml:space="preserve"> מסובכת. </w:t>
      </w:r>
      <w:r w:rsidR="00285995">
        <w:rPr>
          <w:rFonts w:ascii="David" w:hAnsi="David" w:cs="David" w:hint="cs"/>
          <w:sz w:val="24"/>
          <w:szCs w:val="24"/>
          <w:rtl/>
        </w:rPr>
        <w:t>נ</w:t>
      </w:r>
      <w:r w:rsidR="00F63637">
        <w:rPr>
          <w:rFonts w:ascii="David" w:hAnsi="David" w:cs="David" w:hint="cs"/>
          <w:sz w:val="24"/>
          <w:szCs w:val="24"/>
          <w:rtl/>
        </w:rPr>
        <w:t>יתן לחלק את מנגנוני האישור של עסקאות של קטינים לשלושה:</w:t>
      </w:r>
    </w:p>
    <w:p w:rsidR="00567EB1" w:rsidRDefault="00532121" w:rsidP="00640EBC">
      <w:pPr>
        <w:pStyle w:val="a3"/>
        <w:numPr>
          <w:ilvl w:val="1"/>
          <w:numId w:val="18"/>
        </w:numPr>
        <w:tabs>
          <w:tab w:val="left" w:pos="1325"/>
        </w:tabs>
        <w:spacing w:line="360" w:lineRule="auto"/>
        <w:ind w:left="509"/>
        <w:jc w:val="both"/>
        <w:rPr>
          <w:rFonts w:ascii="David" w:hAnsi="David" w:cs="David"/>
          <w:sz w:val="24"/>
          <w:szCs w:val="24"/>
        </w:rPr>
      </w:pPr>
      <w:r>
        <w:rPr>
          <w:rFonts w:ascii="David" w:hAnsi="David" w:cs="David" w:hint="cs"/>
          <w:sz w:val="24"/>
          <w:szCs w:val="24"/>
          <w:rtl/>
        </w:rPr>
        <w:t xml:space="preserve">  </w:t>
      </w:r>
      <w:r w:rsidR="00F63637" w:rsidRPr="00532121">
        <w:rPr>
          <w:rFonts w:ascii="David" w:hAnsi="David" w:cs="David" w:hint="cs"/>
          <w:b/>
          <w:bCs/>
          <w:sz w:val="24"/>
          <w:szCs w:val="24"/>
          <w:rtl/>
        </w:rPr>
        <w:t>עסקאות רגילות -</w:t>
      </w:r>
      <w:r w:rsidR="00F63637">
        <w:rPr>
          <w:rFonts w:ascii="David" w:hAnsi="David" w:cs="David" w:hint="cs"/>
          <w:sz w:val="24"/>
          <w:szCs w:val="24"/>
          <w:rtl/>
        </w:rPr>
        <w:t xml:space="preserve"> ככלל, פעולותיו של קטין אינן בטלות מעיקרן. אלא הן תקפות כל עוד הן לא בוטלו. </w:t>
      </w:r>
      <w:r w:rsidR="00567EB1">
        <w:rPr>
          <w:rFonts w:ascii="David" w:hAnsi="David" w:cs="David" w:hint="cs"/>
          <w:sz w:val="24"/>
          <w:szCs w:val="24"/>
          <w:rtl/>
        </w:rPr>
        <w:t xml:space="preserve">אמנם, ע"פ ס' 4 לחוק הכשרות, פעולה של קטין נדרשת אישור מראש או למפרע. </w:t>
      </w:r>
      <w:r w:rsidR="004364E2">
        <w:rPr>
          <w:rFonts w:ascii="David" w:hAnsi="David" w:cs="David" w:hint="cs"/>
          <w:sz w:val="24"/>
          <w:szCs w:val="24"/>
          <w:rtl/>
        </w:rPr>
        <w:t>פעולה שניתנת לביטול אומרת שהפעולה עדיין תקפה. פעולות של אשראי למשל, הן מלכתחילה לא תקפות</w:t>
      </w:r>
      <w:r w:rsidR="00AE6946">
        <w:rPr>
          <w:rFonts w:ascii="David" w:hAnsi="David" w:cs="David" w:hint="cs"/>
          <w:sz w:val="24"/>
          <w:szCs w:val="24"/>
          <w:rtl/>
        </w:rPr>
        <w:t xml:space="preserve">. </w:t>
      </w:r>
      <w:r w:rsidR="00285995">
        <w:rPr>
          <w:rFonts w:ascii="David" w:hAnsi="David" w:cs="David" w:hint="cs"/>
          <w:sz w:val="24"/>
          <w:szCs w:val="24"/>
          <w:rtl/>
        </w:rPr>
        <w:t xml:space="preserve">כלומר, חוזה שנעשה עם הסכמה של הנציג, תקף ולא ניתן לביטול. חוזה שנעשה בלי הסכמה, תקף וניתן לביטול. דרך הביטול מוסדרת בס' 5, הקובע שהביטול יכול שיעשה ע"י הנציג, אך בתוך חודש משנודע לו. אם לא ידע הנציג, יכול הקטין לבטל את הפעולה מעת שנהפך לבגיר במשך חודש. לפיכך, אם הנציג מודע לפעולה המשפטית ולא ביטל עוד חודש, החוזה לא ניתן לביטול עוד מטעמים של </w:t>
      </w:r>
      <w:r w:rsidR="0082619A">
        <w:rPr>
          <w:rFonts w:ascii="David" w:hAnsi="David" w:cs="David" w:hint="cs"/>
          <w:sz w:val="24"/>
          <w:szCs w:val="24"/>
          <w:rtl/>
        </w:rPr>
        <w:t xml:space="preserve">כשרות משפטית. </w:t>
      </w:r>
    </w:p>
    <w:p w:rsidR="00380B06" w:rsidRDefault="00380B06" w:rsidP="00640EBC">
      <w:pPr>
        <w:pStyle w:val="a3"/>
        <w:tabs>
          <w:tab w:val="left" w:pos="1325"/>
        </w:tabs>
        <w:spacing w:line="360" w:lineRule="auto"/>
        <w:ind w:left="509"/>
        <w:jc w:val="both"/>
        <w:rPr>
          <w:rFonts w:ascii="David" w:hAnsi="David" w:cs="David"/>
          <w:sz w:val="24"/>
          <w:szCs w:val="24"/>
          <w:rtl/>
        </w:rPr>
      </w:pPr>
      <w:r w:rsidRPr="0091345D">
        <w:rPr>
          <w:rFonts w:ascii="David" w:hAnsi="David" w:cs="David" w:hint="cs"/>
          <w:b/>
          <w:bCs/>
          <w:sz w:val="24"/>
          <w:szCs w:val="24"/>
          <w:rtl/>
        </w:rPr>
        <w:t>פס"ד כהן נ' שר הביטחון -</w:t>
      </w:r>
      <w:r>
        <w:rPr>
          <w:rFonts w:ascii="David" w:hAnsi="David" w:cs="David" w:hint="cs"/>
          <w:sz w:val="24"/>
          <w:szCs w:val="24"/>
          <w:rtl/>
        </w:rPr>
        <w:t xml:space="preserve"> קטין שחתם בהסכמת הוריו על חוזה בעת שהיה קטין</w:t>
      </w:r>
      <w:r w:rsidR="002F1C2D">
        <w:rPr>
          <w:rFonts w:ascii="David" w:hAnsi="David" w:cs="David" w:hint="cs"/>
          <w:sz w:val="24"/>
          <w:szCs w:val="24"/>
          <w:rtl/>
        </w:rPr>
        <w:t xml:space="preserve"> לשרת בשירות קבע של שלוש שנים נוספות, בתמורה לחינוך צבאי בפנימייה צבאית. </w:t>
      </w:r>
      <w:r w:rsidR="00500AF5">
        <w:rPr>
          <w:rFonts w:ascii="David" w:hAnsi="David" w:cs="David" w:hint="cs"/>
          <w:sz w:val="24"/>
          <w:szCs w:val="24"/>
          <w:rtl/>
        </w:rPr>
        <w:t xml:space="preserve">כאשר החל את השירות הצבאי, רצה העותר, שהפך לבגיר לבטל את החוזה הנ"ל, וטען שלחוזה אין תוקף </w:t>
      </w:r>
      <w:r w:rsidR="00927A57">
        <w:rPr>
          <w:rFonts w:ascii="David" w:hAnsi="David" w:cs="David" w:hint="cs"/>
          <w:sz w:val="24"/>
          <w:szCs w:val="24"/>
          <w:rtl/>
        </w:rPr>
        <w:t>מאחר וחתם עליו בעודו קטין ומאחר שתקופת הקבע של שלוש השנים לא החלו. ביהמ"ש דחה את העתירה וקבע שהחוזה תקף בין המדינה בין העותר בקטנותו, ואחד מחיובי החוזה הוא לשרת בצבא הקבע לפי החוזה</w:t>
      </w:r>
      <w:r w:rsidR="00361790">
        <w:rPr>
          <w:rFonts w:ascii="David" w:hAnsi="David" w:cs="David" w:hint="cs"/>
          <w:sz w:val="24"/>
          <w:szCs w:val="24"/>
          <w:rtl/>
        </w:rPr>
        <w:t xml:space="preserve">, מאחר שהוריו נתנו את הסכמתם. </w:t>
      </w:r>
      <w:r w:rsidR="00EF6FE3">
        <w:rPr>
          <w:rFonts w:ascii="David" w:hAnsi="David" w:cs="David" w:hint="cs"/>
          <w:sz w:val="24"/>
          <w:szCs w:val="24"/>
          <w:rtl/>
        </w:rPr>
        <w:t xml:space="preserve">חזה זה לא ניתן לבטלות ע"פ חוק הכשרות שהרי נעשה בהסכמת נציגיו של הקטין ולא היה טעון אישורו של בית המשפט. רק אילו נעשה שלא בהסכמת נציגיו, </w:t>
      </w:r>
      <w:r w:rsidR="007D1B17">
        <w:rPr>
          <w:rFonts w:ascii="David" w:hAnsi="David" w:cs="David" w:hint="cs"/>
          <w:sz w:val="24"/>
          <w:szCs w:val="24"/>
          <w:rtl/>
        </w:rPr>
        <w:t xml:space="preserve">רשאי היה הקטין לבטלו תוך חודש ימים לאחר שהיה לבגיר. </w:t>
      </w:r>
    </w:p>
    <w:p w:rsidR="00EB5583" w:rsidRPr="00567EB1" w:rsidRDefault="00EB5583" w:rsidP="00640EBC">
      <w:pPr>
        <w:pStyle w:val="a3"/>
        <w:tabs>
          <w:tab w:val="left" w:pos="1325"/>
        </w:tabs>
        <w:spacing w:line="360" w:lineRule="auto"/>
        <w:ind w:left="368"/>
        <w:jc w:val="both"/>
        <w:rPr>
          <w:rFonts w:ascii="David" w:hAnsi="David" w:cs="David"/>
          <w:sz w:val="24"/>
          <w:szCs w:val="24"/>
        </w:rPr>
      </w:pPr>
      <w:r>
        <w:rPr>
          <w:rFonts w:ascii="David" w:hAnsi="David" w:cs="David" w:hint="cs"/>
          <w:b/>
          <w:bCs/>
          <w:sz w:val="24"/>
          <w:szCs w:val="24"/>
          <w:rtl/>
        </w:rPr>
        <w:t>ס' 6 מונה שני סייגים:</w:t>
      </w:r>
      <w:r>
        <w:rPr>
          <w:rFonts w:ascii="David" w:hAnsi="David" w:cs="David" w:hint="cs"/>
          <w:sz w:val="24"/>
          <w:szCs w:val="24"/>
          <w:rtl/>
        </w:rPr>
        <w:t xml:space="preserve"> </w:t>
      </w:r>
      <w:r w:rsidR="003F40C4">
        <w:rPr>
          <w:rFonts w:ascii="David" w:hAnsi="David" w:cs="David" w:hint="cs"/>
          <w:sz w:val="24"/>
          <w:szCs w:val="24"/>
          <w:rtl/>
        </w:rPr>
        <w:t xml:space="preserve">פעולה משפטית של קטינים שדרכם של קטינים בגילו </w:t>
      </w:r>
      <w:r w:rsidR="005726A6">
        <w:rPr>
          <w:rFonts w:ascii="David" w:hAnsi="David" w:cs="David" w:hint="cs"/>
          <w:sz w:val="24"/>
          <w:szCs w:val="24"/>
          <w:rtl/>
        </w:rPr>
        <w:t>לעשות כמוה</w:t>
      </w:r>
      <w:r w:rsidR="00DE0353">
        <w:rPr>
          <w:rFonts w:ascii="David" w:hAnsi="David" w:cs="David" w:hint="cs"/>
          <w:sz w:val="24"/>
          <w:szCs w:val="24"/>
          <w:rtl/>
        </w:rPr>
        <w:t>. הדגש הוא לילדים בגילו. יש הבדל לצורך העניין הבדל בין פעולות לילד בן 4 לבין פעולות של ילד בן 15</w:t>
      </w:r>
      <w:r w:rsidR="00DB3360">
        <w:rPr>
          <w:rFonts w:ascii="David" w:hAnsi="David" w:cs="David" w:hint="cs"/>
          <w:sz w:val="24"/>
          <w:szCs w:val="24"/>
          <w:rtl/>
        </w:rPr>
        <w:t xml:space="preserve">; פעולה משפטית בין קטין לאדם שלא ידע, ולא היה עליו לדעת שהוא קטין. </w:t>
      </w:r>
      <w:r w:rsidR="00E361AE">
        <w:rPr>
          <w:rFonts w:ascii="David" w:hAnsi="David" w:cs="David" w:hint="cs"/>
          <w:sz w:val="24"/>
          <w:szCs w:val="24"/>
          <w:rtl/>
        </w:rPr>
        <w:t>המב</w:t>
      </w:r>
      <w:r w:rsidR="00232533">
        <w:rPr>
          <w:rFonts w:ascii="David" w:hAnsi="David" w:cs="David" w:hint="cs"/>
          <w:sz w:val="24"/>
          <w:szCs w:val="24"/>
          <w:rtl/>
        </w:rPr>
        <w:t>ח</w:t>
      </w:r>
      <w:r w:rsidR="00E361AE">
        <w:rPr>
          <w:rFonts w:ascii="David" w:hAnsi="David" w:cs="David" w:hint="cs"/>
          <w:sz w:val="24"/>
          <w:szCs w:val="24"/>
          <w:rtl/>
        </w:rPr>
        <w:t>ן הוא מבח</w:t>
      </w:r>
      <w:r w:rsidR="00232533">
        <w:rPr>
          <w:rFonts w:ascii="David" w:hAnsi="David" w:cs="David" w:hint="cs"/>
          <w:sz w:val="24"/>
          <w:szCs w:val="24"/>
          <w:rtl/>
        </w:rPr>
        <w:t>ן</w:t>
      </w:r>
      <w:r w:rsidR="00E361AE">
        <w:rPr>
          <w:rFonts w:ascii="David" w:hAnsi="David" w:cs="David" w:hint="cs"/>
          <w:sz w:val="24"/>
          <w:szCs w:val="24"/>
          <w:rtl/>
        </w:rPr>
        <w:t xml:space="preserve"> משולב של </w:t>
      </w:r>
      <w:r w:rsidR="00232533">
        <w:rPr>
          <w:rFonts w:ascii="David" w:hAnsi="David" w:cs="David" w:hint="cs"/>
          <w:sz w:val="24"/>
          <w:szCs w:val="24"/>
          <w:rtl/>
        </w:rPr>
        <w:t>א</w:t>
      </w:r>
      <w:r w:rsidR="00E361AE">
        <w:rPr>
          <w:rFonts w:ascii="David" w:hAnsi="David" w:cs="David" w:hint="cs"/>
          <w:sz w:val="24"/>
          <w:szCs w:val="24"/>
          <w:rtl/>
        </w:rPr>
        <w:t xml:space="preserve">ובייקטיבי: האם הצד השני ידע בפועל, ומבחן אובייקטיבי, האם היה על הצד השני לדעת. </w:t>
      </w:r>
      <w:r w:rsidR="00A84E7D" w:rsidRPr="00A65F9D">
        <w:rPr>
          <w:rFonts w:ascii="David" w:hAnsi="David" w:cs="David" w:hint="cs"/>
          <w:b/>
          <w:bCs/>
          <w:sz w:val="24"/>
          <w:szCs w:val="24"/>
          <w:rtl/>
        </w:rPr>
        <w:t>החריג:</w:t>
      </w:r>
      <w:r w:rsidR="00A84E7D">
        <w:rPr>
          <w:rFonts w:ascii="David" w:hAnsi="David" w:cs="David" w:hint="cs"/>
          <w:sz w:val="24"/>
          <w:szCs w:val="24"/>
          <w:rtl/>
        </w:rPr>
        <w:t xml:space="preserve"> אם היה בפעולה משום נזק לקטין או לרכושו, גם בקיום של אחד הסייגים בהיעדר הסכמת הנציג לפעולה האמורה. </w:t>
      </w:r>
    </w:p>
    <w:p w:rsidR="00567EB1" w:rsidRDefault="008D6C53" w:rsidP="00640EBC">
      <w:pPr>
        <w:pStyle w:val="a3"/>
        <w:numPr>
          <w:ilvl w:val="1"/>
          <w:numId w:val="18"/>
        </w:numPr>
        <w:tabs>
          <w:tab w:val="left" w:pos="1325"/>
        </w:tabs>
        <w:spacing w:line="360" w:lineRule="auto"/>
        <w:ind w:left="368"/>
        <w:jc w:val="both"/>
        <w:rPr>
          <w:rFonts w:ascii="David" w:hAnsi="David" w:cs="David"/>
          <w:b/>
          <w:bCs/>
          <w:sz w:val="24"/>
          <w:szCs w:val="24"/>
        </w:rPr>
      </w:pPr>
      <w:r w:rsidRPr="008D6C53">
        <w:rPr>
          <w:rFonts w:ascii="David" w:hAnsi="David" w:cs="David" w:hint="cs"/>
          <w:b/>
          <w:bCs/>
          <w:sz w:val="24"/>
          <w:szCs w:val="24"/>
          <w:rtl/>
        </w:rPr>
        <w:t xml:space="preserve">עסקאות אשראי - </w:t>
      </w:r>
      <w:r w:rsidR="0031654B">
        <w:rPr>
          <w:rFonts w:ascii="David" w:hAnsi="David" w:cs="David" w:hint="cs"/>
          <w:sz w:val="24"/>
          <w:szCs w:val="24"/>
          <w:rtl/>
        </w:rPr>
        <w:t xml:space="preserve">(ס' 6 א) - קיימת הגנה מיוחדת לעסקאות אשראי. ההגנה קיימת מכיוון שמדובר בהתחייבות שיעבוד עתידי, שהוא הרבה פחות בר קיום ולא תחת פיקוח כמו מזומן. </w:t>
      </w:r>
      <w:r w:rsidR="00D926E2" w:rsidRPr="00AA73F7">
        <w:rPr>
          <w:rFonts w:ascii="David" w:hAnsi="David" w:cs="David" w:hint="cs"/>
          <w:sz w:val="24"/>
          <w:szCs w:val="24"/>
          <w:rtl/>
        </w:rPr>
        <w:t>פעולה באשראי דורשת אישור חד משמעי של נציג הקטין, ובמקרה זה שתיקה מצד הנציג אינה יכולה להוות הסכמה, להבדיל מסעיפים 4,5 שבהם מתן אפשרות הנציג מונע את אפשרות הביטול.</w:t>
      </w:r>
      <w:r w:rsidR="00D926E2">
        <w:rPr>
          <w:rFonts w:ascii="David" w:hAnsi="David" w:cs="David" w:hint="cs"/>
          <w:b/>
          <w:bCs/>
          <w:sz w:val="24"/>
          <w:szCs w:val="24"/>
          <w:rtl/>
        </w:rPr>
        <w:t xml:space="preserve"> </w:t>
      </w:r>
      <w:r w:rsidR="007A7C1A">
        <w:rPr>
          <w:rFonts w:ascii="David" w:hAnsi="David" w:cs="David" w:hint="cs"/>
          <w:b/>
          <w:bCs/>
          <w:sz w:val="24"/>
          <w:szCs w:val="24"/>
          <w:rtl/>
        </w:rPr>
        <w:t xml:space="preserve">בעסקת אשראי, כל עוד לא התקבל אישור של הנציג, הפעולה בטלה מעיקרה. </w:t>
      </w:r>
    </w:p>
    <w:p w:rsidR="00BA1155" w:rsidRDefault="00544EE7" w:rsidP="00640EBC">
      <w:pPr>
        <w:pStyle w:val="a3"/>
        <w:numPr>
          <w:ilvl w:val="1"/>
          <w:numId w:val="18"/>
        </w:numPr>
        <w:tabs>
          <w:tab w:val="left" w:pos="1325"/>
        </w:tabs>
        <w:spacing w:line="360" w:lineRule="auto"/>
        <w:ind w:left="368"/>
        <w:jc w:val="both"/>
        <w:rPr>
          <w:rFonts w:ascii="David" w:hAnsi="David" w:cs="David"/>
          <w:b/>
          <w:bCs/>
          <w:sz w:val="24"/>
          <w:szCs w:val="24"/>
        </w:rPr>
      </w:pPr>
      <w:r>
        <w:rPr>
          <w:rFonts w:ascii="David" w:hAnsi="David" w:cs="David" w:hint="cs"/>
          <w:b/>
          <w:bCs/>
          <w:sz w:val="24"/>
          <w:szCs w:val="24"/>
          <w:rtl/>
        </w:rPr>
        <w:t xml:space="preserve">פעולות הדורשות אישור מבית המשפט (ס' 20) - </w:t>
      </w:r>
      <w:r w:rsidR="00CC6BD6">
        <w:rPr>
          <w:rFonts w:ascii="David" w:hAnsi="David" w:cs="David" w:hint="cs"/>
          <w:sz w:val="24"/>
          <w:szCs w:val="24"/>
          <w:rtl/>
        </w:rPr>
        <w:t xml:space="preserve">ישנן מספר פעולות </w:t>
      </w:r>
      <w:r w:rsidR="00CC6BD6" w:rsidRPr="00081B0A">
        <w:rPr>
          <w:rFonts w:ascii="David" w:hAnsi="David" w:cs="David" w:hint="cs"/>
          <w:sz w:val="24"/>
          <w:szCs w:val="24"/>
          <w:u w:val="single"/>
          <w:rtl/>
        </w:rPr>
        <w:t>המנויות</w:t>
      </w:r>
      <w:r w:rsidR="00CC6BD6">
        <w:rPr>
          <w:rFonts w:ascii="David" w:hAnsi="David" w:cs="David" w:hint="cs"/>
          <w:sz w:val="24"/>
          <w:szCs w:val="24"/>
          <w:rtl/>
        </w:rPr>
        <w:t xml:space="preserve"> בס' 20 אשר המחוקק קבע כי אין להן כל תוקף כל עוד אין אישור של בית המשפט לפעולות אלה. פעולות אלה זכו להגנה חזקה יותר בידי המחוקק, כיוון שקיים חשש ממשי כי נציגי הקטין לא בהכרח יראו לנגד עיניהם את טובת הקטין, ולפיכך יש צורך בפיקוח של בית המשפט בעסקאות מעין אלה. </w:t>
      </w:r>
    </w:p>
    <w:p w:rsidR="00D22314" w:rsidRPr="00640EBC" w:rsidRDefault="00081B0A" w:rsidP="00640EBC">
      <w:pPr>
        <w:pStyle w:val="a3"/>
        <w:tabs>
          <w:tab w:val="left" w:pos="1325"/>
        </w:tabs>
        <w:spacing w:line="360" w:lineRule="auto"/>
        <w:ind w:left="368"/>
        <w:jc w:val="both"/>
        <w:rPr>
          <w:rFonts w:ascii="David" w:hAnsi="David" w:cs="David"/>
          <w:sz w:val="24"/>
          <w:szCs w:val="24"/>
          <w:rtl/>
        </w:rPr>
      </w:pPr>
      <w:r>
        <w:rPr>
          <w:rFonts w:ascii="David" w:hAnsi="David" w:cs="David" w:hint="cs"/>
          <w:b/>
          <w:bCs/>
          <w:sz w:val="24"/>
          <w:szCs w:val="24"/>
          <w:rtl/>
        </w:rPr>
        <w:t xml:space="preserve">פס"ד שרף נ' אבער - </w:t>
      </w:r>
      <w:r w:rsidRPr="00CF4EE9">
        <w:rPr>
          <w:rFonts w:ascii="David" w:hAnsi="David" w:cs="David" w:hint="cs"/>
          <w:sz w:val="24"/>
          <w:szCs w:val="24"/>
          <w:rtl/>
        </w:rPr>
        <w:t xml:space="preserve">קצת לפני הגיעה לגיל </w:t>
      </w:r>
      <w:r w:rsidR="00CF4EE9">
        <w:rPr>
          <w:rFonts w:ascii="David" w:hAnsi="David" w:cs="David" w:hint="cs"/>
          <w:sz w:val="24"/>
          <w:szCs w:val="24"/>
          <w:rtl/>
        </w:rPr>
        <w:t>1</w:t>
      </w:r>
      <w:r w:rsidRPr="00CF4EE9">
        <w:rPr>
          <w:rFonts w:ascii="David" w:hAnsi="David" w:cs="David" w:hint="cs"/>
          <w:sz w:val="24"/>
          <w:szCs w:val="24"/>
          <w:rtl/>
        </w:rPr>
        <w:t xml:space="preserve">8, רכשו הוריה של </w:t>
      </w:r>
      <w:r w:rsidR="00CF4EE9">
        <w:rPr>
          <w:rFonts w:ascii="David" w:hAnsi="David" w:cs="David" w:hint="cs"/>
          <w:sz w:val="24"/>
          <w:szCs w:val="24"/>
          <w:rtl/>
        </w:rPr>
        <w:t>אריאלה</w:t>
      </w:r>
      <w:r w:rsidRPr="00CF4EE9">
        <w:rPr>
          <w:rFonts w:ascii="David" w:hAnsi="David" w:cs="David" w:hint="cs"/>
          <w:sz w:val="24"/>
          <w:szCs w:val="24"/>
          <w:rtl/>
        </w:rPr>
        <w:t xml:space="preserve"> דירה על שמה</w:t>
      </w:r>
      <w:r w:rsidR="00CF4EE9">
        <w:rPr>
          <w:rFonts w:ascii="David" w:hAnsi="David" w:cs="David" w:hint="cs"/>
          <w:sz w:val="24"/>
          <w:szCs w:val="24"/>
          <w:rtl/>
        </w:rPr>
        <w:t>,</w:t>
      </w:r>
      <w:r w:rsidRPr="00CF4EE9">
        <w:rPr>
          <w:rFonts w:ascii="David" w:hAnsi="David" w:cs="David" w:hint="cs"/>
          <w:sz w:val="24"/>
          <w:szCs w:val="24"/>
          <w:rtl/>
        </w:rPr>
        <w:t xml:space="preserve"> וחודשים ספורי</w:t>
      </w:r>
      <w:r w:rsidR="00C1579B" w:rsidRPr="00CF4EE9">
        <w:rPr>
          <w:rFonts w:ascii="David" w:hAnsi="David" w:cs="David" w:hint="cs"/>
          <w:sz w:val="24"/>
          <w:szCs w:val="24"/>
          <w:rtl/>
        </w:rPr>
        <w:t>ם</w:t>
      </w:r>
      <w:r w:rsidRPr="00CF4EE9">
        <w:rPr>
          <w:rFonts w:ascii="David" w:hAnsi="David" w:cs="David" w:hint="cs"/>
          <w:sz w:val="24"/>
          <w:szCs w:val="24"/>
          <w:rtl/>
        </w:rPr>
        <w:t xml:space="preserve"> לאחר מכן מכרו א הדירה. לאחר מכן סירבו ההורים לקיים את חוזה המכר</w:t>
      </w:r>
      <w:r w:rsidR="00CF4EE9">
        <w:rPr>
          <w:rFonts w:ascii="David" w:hAnsi="David" w:cs="David" w:hint="cs"/>
          <w:sz w:val="24"/>
          <w:szCs w:val="24"/>
          <w:rtl/>
        </w:rPr>
        <w:t xml:space="preserve"> </w:t>
      </w:r>
      <w:r w:rsidRPr="00CF4EE9">
        <w:rPr>
          <w:rFonts w:ascii="David" w:hAnsi="David" w:cs="David" w:hint="cs"/>
          <w:sz w:val="24"/>
          <w:szCs w:val="24"/>
          <w:rtl/>
        </w:rPr>
        <w:t xml:space="preserve">עם ההורים בטענה כי החוזה אינו חוקי שכן מדובר בקטינה. </w:t>
      </w:r>
      <w:r w:rsidR="0039562F" w:rsidRPr="00CF4EE9">
        <w:rPr>
          <w:rFonts w:ascii="David" w:hAnsi="David" w:cs="David" w:hint="cs"/>
          <w:sz w:val="24"/>
          <w:szCs w:val="24"/>
          <w:rtl/>
        </w:rPr>
        <w:t xml:space="preserve">הרוכשים פנו לבית המשפט, אולם </w:t>
      </w:r>
      <w:r w:rsidR="0039562F" w:rsidRPr="00CF4EE9">
        <w:rPr>
          <w:rFonts w:ascii="David" w:hAnsi="David" w:cs="David" w:hint="cs"/>
          <w:sz w:val="24"/>
          <w:szCs w:val="24"/>
          <w:rtl/>
        </w:rPr>
        <w:lastRenderedPageBreak/>
        <w:t xml:space="preserve">טרם החלו הדיונים, הקטינה הגיעה לגיל 18. שבועיים לאחר הגיעה לגיל 18, חתמה אריאלה על תצהיר בו היא רואה את החוזה כבטל, והרוכשים ביקשו לתקן עתירתם כדי שהסעד יהיה הצהרתי. </w:t>
      </w:r>
      <w:r w:rsidR="00C1579B" w:rsidRPr="00CF4EE9">
        <w:rPr>
          <w:rFonts w:ascii="David" w:hAnsi="David" w:cs="David" w:hint="cs"/>
          <w:sz w:val="24"/>
          <w:szCs w:val="24"/>
          <w:rtl/>
        </w:rPr>
        <w:t>השאלה המשפטית בפס"ד היא מהם גבולותיו של הסעיף: האם הוא חל גם על  שלב ההתחייבות החוזית ואז יש צורך בהסכמת בית המשפט להתחייבות בעסקת מקרקעין עם קטין? או שמא הוא חל רק על שלב הרישום של המקרקעין, כך שאין צורך בבית המשפט כדי לאשר חוזה התחייבות בעסקת מקרקעין עם</w:t>
      </w:r>
      <w:r w:rsidR="00CF4EE9" w:rsidRPr="00CF4EE9">
        <w:rPr>
          <w:rFonts w:ascii="David" w:hAnsi="David" w:cs="David" w:hint="cs"/>
          <w:sz w:val="24"/>
          <w:szCs w:val="24"/>
          <w:rtl/>
        </w:rPr>
        <w:t xml:space="preserve"> </w:t>
      </w:r>
      <w:r w:rsidR="00C1579B" w:rsidRPr="00CF4EE9">
        <w:rPr>
          <w:rFonts w:ascii="David" w:hAnsi="David" w:cs="David" w:hint="cs"/>
          <w:sz w:val="24"/>
          <w:szCs w:val="24"/>
          <w:rtl/>
        </w:rPr>
        <w:t>קטין.</w:t>
      </w:r>
      <w:r w:rsidR="00C1579B">
        <w:rPr>
          <w:rFonts w:ascii="David" w:hAnsi="David" w:cs="David" w:hint="cs"/>
          <w:b/>
          <w:bCs/>
          <w:sz w:val="24"/>
          <w:szCs w:val="24"/>
          <w:rtl/>
        </w:rPr>
        <w:t xml:space="preserve"> </w:t>
      </w:r>
      <w:r w:rsidR="00CF4EE9">
        <w:rPr>
          <w:rFonts w:ascii="David" w:hAnsi="David" w:cs="David" w:hint="cs"/>
          <w:b/>
          <w:bCs/>
          <w:sz w:val="24"/>
          <w:szCs w:val="24"/>
          <w:rtl/>
        </w:rPr>
        <w:t xml:space="preserve">השופט חיים כהן קבע כי הוריה של הקטינה היו מוסמכים לייצגה בעסקה, שכן, לא הייתה זו עסקה למכירת מקרקעין, אלא הייתה זו התחייבות לערוך עסקה במקרקעין. לדידו, ס' 20 לא חל על התחייבות חוזית למכירת מקרקעין. </w:t>
      </w:r>
      <w:r w:rsidR="004E1B0E" w:rsidRPr="004E1B0E">
        <w:rPr>
          <w:rFonts w:ascii="David" w:hAnsi="David" w:cs="David" w:hint="cs"/>
          <w:sz w:val="24"/>
          <w:szCs w:val="24"/>
          <w:rtl/>
        </w:rPr>
        <w:t xml:space="preserve">מסיבה זו פונה השופט כהן </w:t>
      </w:r>
      <w:r w:rsidR="004E1B0E">
        <w:rPr>
          <w:rFonts w:ascii="David" w:hAnsi="David" w:cs="David" w:hint="cs"/>
          <w:sz w:val="24"/>
          <w:szCs w:val="24"/>
          <w:rtl/>
        </w:rPr>
        <w:t>האם לפי הכללים הרגילים המצויים בסעיפים 4-6 כדי לבטל את ההתחייבות. הוא קובע כי העקה נעשתה בהסכמת הוריה, ולכן אין נכנסת לגדר הסעיף 5</w:t>
      </w:r>
      <w:r w:rsidR="00E06ACD">
        <w:rPr>
          <w:rFonts w:ascii="David" w:hAnsi="David" w:cs="David" w:hint="cs"/>
          <w:sz w:val="24"/>
          <w:szCs w:val="24"/>
          <w:rtl/>
        </w:rPr>
        <w:t xml:space="preserve">,2 לחוק הכשרות, המאפשר לקטין לבצע עסקה שלא באמצעות נציגיו. דעת הרוב: ברק, </w:t>
      </w:r>
      <w:r w:rsidR="00C928A1">
        <w:rPr>
          <w:rFonts w:ascii="David" w:hAnsi="David" w:cs="David" w:hint="cs"/>
          <w:sz w:val="24"/>
          <w:szCs w:val="24"/>
          <w:rtl/>
        </w:rPr>
        <w:t xml:space="preserve">מדובר בהפרדה מלאכותית, שכן </w:t>
      </w:r>
      <w:r w:rsidR="0066354A">
        <w:rPr>
          <w:rFonts w:ascii="David" w:hAnsi="David" w:cs="David" w:hint="cs"/>
          <w:sz w:val="24"/>
          <w:szCs w:val="24"/>
          <w:rtl/>
        </w:rPr>
        <w:t xml:space="preserve">בית המשפט יגן על קטין מפני התקשרות בעסקה במקרקעין שלא לטובתו. אולם, ימשוך הגנה זו </w:t>
      </w:r>
      <w:r w:rsidR="002F625E">
        <w:rPr>
          <w:rFonts w:ascii="David" w:hAnsi="David" w:cs="David" w:hint="cs"/>
          <w:sz w:val="24"/>
          <w:szCs w:val="24"/>
          <w:rtl/>
        </w:rPr>
        <w:t>מהשלב הטרום חוזי של עסקת מקרקעין. היינו, ההתחייבות לעשות עסקה במקרקעין: ברק אומר שכהן לא יכול ליצור הפרדה בין השלב של ההתחייבות לחוזה עצמו. בית המשפט רוצה להגן על עסקאות מהסוג הזה.</w:t>
      </w:r>
    </w:p>
    <w:p w:rsidR="00081B0A" w:rsidRPr="006E51C7" w:rsidRDefault="00BD3DFA" w:rsidP="00265473">
      <w:pPr>
        <w:pStyle w:val="a3"/>
        <w:tabs>
          <w:tab w:val="left" w:pos="1325"/>
        </w:tabs>
        <w:spacing w:line="360" w:lineRule="auto"/>
        <w:ind w:left="84"/>
        <w:jc w:val="both"/>
        <w:rPr>
          <w:rFonts w:ascii="David" w:hAnsi="David" w:cs="David"/>
          <w:sz w:val="24"/>
          <w:szCs w:val="24"/>
          <w:u w:val="single"/>
          <w:rtl/>
        </w:rPr>
      </w:pPr>
      <w:r w:rsidRPr="006E51C7">
        <w:rPr>
          <w:rFonts w:ascii="David" w:hAnsi="David" w:cs="David" w:hint="cs"/>
          <w:b/>
          <w:bCs/>
          <w:sz w:val="24"/>
          <w:szCs w:val="24"/>
          <w:u w:val="single"/>
          <w:rtl/>
        </w:rPr>
        <w:t xml:space="preserve">שיעור 8, </w:t>
      </w:r>
      <w:r w:rsidR="00D22314" w:rsidRPr="006E51C7">
        <w:rPr>
          <w:rFonts w:ascii="David" w:hAnsi="David" w:cs="David" w:hint="cs"/>
          <w:b/>
          <w:bCs/>
          <w:sz w:val="24"/>
          <w:szCs w:val="24"/>
          <w:u w:val="single"/>
          <w:rtl/>
        </w:rPr>
        <w:t>16.</w:t>
      </w:r>
      <w:r w:rsidR="00787117" w:rsidRPr="006E51C7">
        <w:rPr>
          <w:rFonts w:ascii="David" w:hAnsi="David" w:cs="David" w:hint="cs"/>
          <w:b/>
          <w:bCs/>
          <w:sz w:val="24"/>
          <w:szCs w:val="24"/>
          <w:u w:val="single"/>
          <w:rtl/>
        </w:rPr>
        <w:t>1</w:t>
      </w:r>
      <w:r w:rsidR="00D22314" w:rsidRPr="006E51C7">
        <w:rPr>
          <w:rFonts w:ascii="David" w:hAnsi="David" w:cs="David" w:hint="cs"/>
          <w:b/>
          <w:bCs/>
          <w:sz w:val="24"/>
          <w:szCs w:val="24"/>
          <w:u w:val="single"/>
          <w:rtl/>
        </w:rPr>
        <w:t>1.17</w:t>
      </w:r>
      <w:r w:rsidR="002F625E" w:rsidRPr="006E51C7">
        <w:rPr>
          <w:rFonts w:ascii="David" w:hAnsi="David" w:cs="David" w:hint="cs"/>
          <w:sz w:val="24"/>
          <w:szCs w:val="24"/>
          <w:u w:val="single"/>
          <w:rtl/>
        </w:rPr>
        <w:t xml:space="preserve"> </w:t>
      </w:r>
    </w:p>
    <w:p w:rsidR="00D22314" w:rsidRDefault="003657E1" w:rsidP="00D22314">
      <w:pPr>
        <w:pStyle w:val="a3"/>
        <w:tabs>
          <w:tab w:val="left" w:pos="1325"/>
        </w:tabs>
        <w:spacing w:line="360" w:lineRule="auto"/>
        <w:ind w:left="793"/>
        <w:jc w:val="center"/>
        <w:rPr>
          <w:rFonts w:ascii="David" w:hAnsi="David" w:cs="David"/>
          <w:sz w:val="24"/>
          <w:szCs w:val="24"/>
          <w:u w:val="single"/>
          <w:rtl/>
        </w:rPr>
      </w:pPr>
      <w:r>
        <w:rPr>
          <w:rFonts w:ascii="David" w:hAnsi="David" w:cs="David" w:hint="cs"/>
          <w:b/>
          <w:bCs/>
          <w:sz w:val="24"/>
          <w:szCs w:val="24"/>
          <w:u w:val="single"/>
          <w:rtl/>
        </w:rPr>
        <w:t>כפייה</w:t>
      </w:r>
      <w:r>
        <w:rPr>
          <w:rFonts w:ascii="David" w:hAnsi="David" w:cs="David" w:hint="cs"/>
          <w:sz w:val="24"/>
          <w:szCs w:val="24"/>
          <w:u w:val="single"/>
          <w:rtl/>
        </w:rPr>
        <w:t xml:space="preserve"> (ס' 17)</w:t>
      </w:r>
    </w:p>
    <w:p w:rsidR="00D22314" w:rsidRDefault="00D22314" w:rsidP="00640EBC">
      <w:pPr>
        <w:pStyle w:val="a3"/>
        <w:numPr>
          <w:ilvl w:val="0"/>
          <w:numId w:val="21"/>
        </w:numPr>
        <w:tabs>
          <w:tab w:val="left" w:pos="1325"/>
        </w:tabs>
        <w:spacing w:line="360" w:lineRule="auto"/>
        <w:ind w:left="84"/>
        <w:jc w:val="both"/>
        <w:rPr>
          <w:rFonts w:ascii="David" w:hAnsi="David" w:cs="David"/>
          <w:sz w:val="24"/>
          <w:szCs w:val="24"/>
        </w:rPr>
      </w:pPr>
      <w:r w:rsidRPr="00D22314">
        <w:rPr>
          <w:rFonts w:ascii="David" w:hAnsi="David" w:cs="David" w:hint="cs"/>
          <w:sz w:val="24"/>
          <w:szCs w:val="24"/>
          <w:rtl/>
        </w:rPr>
        <w:t xml:space="preserve"> </w:t>
      </w:r>
      <w:r w:rsidR="003657E1" w:rsidRPr="003657E1">
        <w:rPr>
          <w:rFonts w:ascii="David" w:hAnsi="David" w:cs="David"/>
          <w:sz w:val="24"/>
          <w:szCs w:val="24"/>
          <w:rtl/>
        </w:rPr>
        <w:t>כפיה היא אחת מן העילות המאפשרות לבטל את החוזה, בשל פגם בכריתת חוזה. במקרה בו צד כופה על צד אחד להתקשר עמו בחוזה, קמה זכות ביטול לצד שהתקשר בחוזה מחמת הכפי</w:t>
      </w:r>
      <w:r w:rsidR="003657E1">
        <w:rPr>
          <w:rFonts w:ascii="David" w:hAnsi="David" w:cs="David" w:hint="cs"/>
          <w:sz w:val="24"/>
          <w:szCs w:val="24"/>
          <w:rtl/>
        </w:rPr>
        <w:t>י</w:t>
      </w:r>
      <w:r w:rsidR="003657E1" w:rsidRPr="003657E1">
        <w:rPr>
          <w:rFonts w:ascii="David" w:hAnsi="David" w:cs="David"/>
          <w:sz w:val="24"/>
          <w:szCs w:val="24"/>
          <w:rtl/>
        </w:rPr>
        <w:t>ה.</w:t>
      </w:r>
    </w:p>
    <w:p w:rsidR="003657E1" w:rsidRDefault="003657E1" w:rsidP="00640EBC">
      <w:pPr>
        <w:pStyle w:val="a3"/>
        <w:numPr>
          <w:ilvl w:val="0"/>
          <w:numId w:val="21"/>
        </w:numPr>
        <w:tabs>
          <w:tab w:val="left" w:pos="1325"/>
        </w:tabs>
        <w:spacing w:line="360" w:lineRule="auto"/>
        <w:ind w:left="84"/>
        <w:jc w:val="both"/>
        <w:rPr>
          <w:rFonts w:ascii="David" w:hAnsi="David" w:cs="David"/>
          <w:sz w:val="24"/>
          <w:szCs w:val="24"/>
        </w:rPr>
      </w:pPr>
      <w:r w:rsidRPr="00D46CFD">
        <w:rPr>
          <w:rFonts w:ascii="David" w:hAnsi="David" w:cs="David" w:hint="cs"/>
          <w:b/>
          <w:bCs/>
          <w:sz w:val="24"/>
          <w:szCs w:val="24"/>
          <w:rtl/>
        </w:rPr>
        <w:t>כפייה כלכלית:</w:t>
      </w:r>
      <w:r>
        <w:rPr>
          <w:rFonts w:ascii="David" w:hAnsi="David" w:cs="David" w:hint="cs"/>
          <w:sz w:val="24"/>
          <w:szCs w:val="24"/>
          <w:rtl/>
        </w:rPr>
        <w:t xml:space="preserve"> </w:t>
      </w:r>
      <w:r w:rsidR="00D46CFD" w:rsidRPr="00D46CFD">
        <w:rPr>
          <w:rFonts w:ascii="David" w:hAnsi="David" w:cs="David"/>
          <w:sz w:val="24"/>
          <w:szCs w:val="24"/>
          <w:rtl/>
        </w:rPr>
        <w:t>כפיה כלכלית היא סוג ספציפי של פגם הכפי</w:t>
      </w:r>
      <w:r w:rsidR="008529D2">
        <w:rPr>
          <w:rFonts w:ascii="David" w:hAnsi="David" w:cs="David" w:hint="cs"/>
          <w:sz w:val="24"/>
          <w:szCs w:val="24"/>
          <w:rtl/>
        </w:rPr>
        <w:t>י</w:t>
      </w:r>
      <w:r w:rsidR="00D46CFD" w:rsidRPr="00D46CFD">
        <w:rPr>
          <w:rFonts w:ascii="David" w:hAnsi="David" w:cs="David"/>
          <w:sz w:val="24"/>
          <w:szCs w:val="24"/>
          <w:rtl/>
        </w:rPr>
        <w:t>ה אשר דרכי הוכחתו שונות במקצת.</w:t>
      </w:r>
    </w:p>
    <w:p w:rsidR="003657E1" w:rsidRDefault="003657E1" w:rsidP="00640EBC">
      <w:pPr>
        <w:pStyle w:val="a3"/>
        <w:numPr>
          <w:ilvl w:val="1"/>
          <w:numId w:val="21"/>
        </w:numPr>
        <w:tabs>
          <w:tab w:val="left" w:pos="1325"/>
        </w:tabs>
        <w:spacing w:line="360" w:lineRule="auto"/>
        <w:ind w:left="509"/>
        <w:rPr>
          <w:rFonts w:ascii="David" w:hAnsi="David" w:cs="David"/>
          <w:sz w:val="24"/>
          <w:szCs w:val="24"/>
        </w:rPr>
      </w:pPr>
      <w:r>
        <w:rPr>
          <w:rFonts w:ascii="David" w:hAnsi="David" w:cs="David" w:hint="cs"/>
          <w:sz w:val="24"/>
          <w:szCs w:val="24"/>
          <w:rtl/>
        </w:rPr>
        <w:t>איום בהפרת חוזה</w:t>
      </w:r>
    </w:p>
    <w:p w:rsidR="003657E1" w:rsidRDefault="003657E1" w:rsidP="00640EBC">
      <w:pPr>
        <w:pStyle w:val="a3"/>
        <w:numPr>
          <w:ilvl w:val="1"/>
          <w:numId w:val="21"/>
        </w:numPr>
        <w:tabs>
          <w:tab w:val="left" w:pos="1325"/>
        </w:tabs>
        <w:spacing w:line="360" w:lineRule="auto"/>
        <w:ind w:left="509"/>
        <w:rPr>
          <w:rFonts w:ascii="David" w:hAnsi="David" w:cs="David"/>
          <w:sz w:val="24"/>
          <w:szCs w:val="24"/>
        </w:rPr>
      </w:pPr>
      <w:r>
        <w:rPr>
          <w:rFonts w:ascii="David" w:hAnsi="David" w:cs="David" w:hint="cs"/>
          <w:sz w:val="24"/>
          <w:szCs w:val="24"/>
          <w:rtl/>
        </w:rPr>
        <w:t xml:space="preserve"> איום באי תשלום חוב</w:t>
      </w:r>
    </w:p>
    <w:p w:rsidR="003657E1" w:rsidRDefault="003657E1" w:rsidP="00640EBC">
      <w:pPr>
        <w:pStyle w:val="a3"/>
        <w:numPr>
          <w:ilvl w:val="1"/>
          <w:numId w:val="21"/>
        </w:numPr>
        <w:tabs>
          <w:tab w:val="left" w:pos="1325"/>
        </w:tabs>
        <w:spacing w:line="360" w:lineRule="auto"/>
        <w:ind w:left="509"/>
        <w:rPr>
          <w:rFonts w:ascii="David" w:hAnsi="David" w:cs="David"/>
          <w:sz w:val="24"/>
          <w:szCs w:val="24"/>
        </w:rPr>
      </w:pPr>
      <w:r>
        <w:rPr>
          <w:rFonts w:ascii="David" w:hAnsi="David" w:cs="David" w:hint="cs"/>
          <w:sz w:val="24"/>
          <w:szCs w:val="24"/>
          <w:rtl/>
        </w:rPr>
        <w:t>איום בתחרות עסקית</w:t>
      </w:r>
    </w:p>
    <w:p w:rsidR="003657E1" w:rsidRDefault="003657E1" w:rsidP="00640EBC">
      <w:pPr>
        <w:pStyle w:val="a3"/>
        <w:numPr>
          <w:ilvl w:val="1"/>
          <w:numId w:val="21"/>
        </w:numPr>
        <w:tabs>
          <w:tab w:val="left" w:pos="1325"/>
        </w:tabs>
        <w:spacing w:line="360" w:lineRule="auto"/>
        <w:ind w:left="509"/>
        <w:rPr>
          <w:rFonts w:ascii="David" w:hAnsi="David" w:cs="David"/>
          <w:sz w:val="24"/>
          <w:szCs w:val="24"/>
        </w:rPr>
      </w:pPr>
      <w:r>
        <w:rPr>
          <w:rFonts w:ascii="David" w:hAnsi="David" w:cs="David" w:hint="cs"/>
          <w:sz w:val="24"/>
          <w:szCs w:val="24"/>
          <w:rtl/>
        </w:rPr>
        <w:t xml:space="preserve">איום באי התקשרות </w:t>
      </w:r>
    </w:p>
    <w:p w:rsidR="00101009" w:rsidRDefault="00101009" w:rsidP="00640EBC">
      <w:pPr>
        <w:tabs>
          <w:tab w:val="left" w:pos="1325"/>
        </w:tabs>
        <w:spacing w:line="360" w:lineRule="auto"/>
        <w:ind w:left="84"/>
        <w:jc w:val="both"/>
        <w:rPr>
          <w:rFonts w:ascii="David" w:hAnsi="David" w:cs="David"/>
          <w:sz w:val="24"/>
          <w:szCs w:val="24"/>
          <w:rtl/>
        </w:rPr>
      </w:pPr>
      <w:r>
        <w:rPr>
          <w:rFonts w:ascii="David" w:hAnsi="David" w:cs="David" w:hint="cs"/>
          <w:sz w:val="24"/>
          <w:szCs w:val="24"/>
          <w:rtl/>
        </w:rPr>
        <w:t>השאלה הנשאלת היא מתי הלחצים האלה עוברים להיות כפיה? הפסיקה מנסה לה</w:t>
      </w:r>
      <w:r w:rsidR="009B38EE">
        <w:rPr>
          <w:rFonts w:ascii="David" w:hAnsi="David" w:cs="David" w:hint="cs"/>
          <w:sz w:val="24"/>
          <w:szCs w:val="24"/>
          <w:rtl/>
        </w:rPr>
        <w:t>ג</w:t>
      </w:r>
      <w:r>
        <w:rPr>
          <w:rFonts w:ascii="David" w:hAnsi="David" w:cs="David" w:hint="cs"/>
          <w:sz w:val="24"/>
          <w:szCs w:val="24"/>
          <w:rtl/>
        </w:rPr>
        <w:t xml:space="preserve">יד מתי לחצים כאלה הם לא </w:t>
      </w:r>
      <w:r w:rsidR="002B7233">
        <w:rPr>
          <w:rFonts w:ascii="David" w:hAnsi="David" w:cs="David" w:hint="cs"/>
          <w:sz w:val="24"/>
          <w:szCs w:val="24"/>
          <w:rtl/>
        </w:rPr>
        <w:t>לגיטימי</w:t>
      </w:r>
      <w:r w:rsidR="002B7233">
        <w:rPr>
          <w:rFonts w:ascii="David" w:hAnsi="David" w:cs="David" w:hint="eastAsia"/>
          <w:sz w:val="24"/>
          <w:szCs w:val="24"/>
          <w:rtl/>
        </w:rPr>
        <w:t>ים</w:t>
      </w:r>
      <w:r>
        <w:rPr>
          <w:rFonts w:ascii="David" w:hAnsi="David" w:cs="David" w:hint="cs"/>
          <w:sz w:val="24"/>
          <w:szCs w:val="24"/>
          <w:rtl/>
        </w:rPr>
        <w:t xml:space="preserve"> ומהווים כפיה. זו לא רשימה סגורה</w:t>
      </w:r>
      <w:r w:rsidR="009B38EE">
        <w:rPr>
          <w:rFonts w:ascii="David" w:hAnsi="David" w:cs="David" w:hint="cs"/>
          <w:sz w:val="24"/>
          <w:szCs w:val="24"/>
          <w:rtl/>
        </w:rPr>
        <w:t xml:space="preserve"> וייתכנו מקרים נוספים. </w:t>
      </w:r>
      <w:r>
        <w:rPr>
          <w:rFonts w:ascii="David" w:hAnsi="David" w:cs="David" w:hint="cs"/>
          <w:sz w:val="24"/>
          <w:szCs w:val="24"/>
          <w:rtl/>
        </w:rPr>
        <w:t xml:space="preserve"> </w:t>
      </w:r>
    </w:p>
    <w:p w:rsidR="0022290E" w:rsidRPr="0022290E" w:rsidRDefault="0022290E" w:rsidP="00640EBC">
      <w:pPr>
        <w:pStyle w:val="a3"/>
        <w:numPr>
          <w:ilvl w:val="0"/>
          <w:numId w:val="21"/>
        </w:numPr>
        <w:tabs>
          <w:tab w:val="left" w:pos="1325"/>
        </w:tabs>
        <w:spacing w:line="360" w:lineRule="auto"/>
        <w:ind w:left="84"/>
        <w:jc w:val="both"/>
        <w:rPr>
          <w:rFonts w:ascii="David" w:hAnsi="David" w:cs="David"/>
          <w:b/>
          <w:bCs/>
          <w:sz w:val="24"/>
          <w:szCs w:val="24"/>
        </w:rPr>
      </w:pPr>
      <w:r w:rsidRPr="0022290E">
        <w:rPr>
          <w:rFonts w:ascii="David" w:hAnsi="David" w:cs="David" w:hint="cs"/>
          <w:b/>
          <w:bCs/>
          <w:sz w:val="24"/>
          <w:szCs w:val="24"/>
          <w:rtl/>
        </w:rPr>
        <w:t xml:space="preserve">כפייה ככלית כוללת: </w:t>
      </w:r>
    </w:p>
    <w:p w:rsidR="0022290E" w:rsidRDefault="0022290E" w:rsidP="00640EBC">
      <w:pPr>
        <w:pStyle w:val="a3"/>
        <w:numPr>
          <w:ilvl w:val="1"/>
          <w:numId w:val="21"/>
        </w:numPr>
        <w:tabs>
          <w:tab w:val="left" w:pos="1325"/>
        </w:tabs>
        <w:spacing w:line="360" w:lineRule="auto"/>
        <w:ind w:left="509"/>
        <w:jc w:val="both"/>
        <w:rPr>
          <w:rFonts w:ascii="David" w:hAnsi="David" w:cs="David"/>
          <w:sz w:val="24"/>
          <w:szCs w:val="24"/>
        </w:rPr>
      </w:pPr>
      <w:r>
        <w:rPr>
          <w:rFonts w:ascii="David" w:hAnsi="David" w:cs="David" w:hint="cs"/>
          <w:sz w:val="24"/>
          <w:szCs w:val="24"/>
          <w:rtl/>
        </w:rPr>
        <w:t>איום מפתיע, נזק בלתי הפיך, היעדר יכולת  פניה לערכאות (פס"ד חמים נ' אקספומדיה)</w:t>
      </w:r>
    </w:p>
    <w:p w:rsidR="0022290E" w:rsidRDefault="0022290E" w:rsidP="00640EBC">
      <w:pPr>
        <w:pStyle w:val="a3"/>
        <w:numPr>
          <w:ilvl w:val="1"/>
          <w:numId w:val="21"/>
        </w:numPr>
        <w:tabs>
          <w:tab w:val="left" w:pos="1325"/>
        </w:tabs>
        <w:spacing w:line="360" w:lineRule="auto"/>
        <w:ind w:left="509"/>
        <w:jc w:val="both"/>
        <w:rPr>
          <w:rFonts w:ascii="David" w:hAnsi="David" w:cs="David"/>
          <w:sz w:val="24"/>
          <w:szCs w:val="24"/>
        </w:rPr>
      </w:pPr>
      <w:r>
        <w:rPr>
          <w:rFonts w:ascii="David" w:hAnsi="David" w:cs="David" w:hint="cs"/>
          <w:sz w:val="24"/>
          <w:szCs w:val="24"/>
          <w:rtl/>
        </w:rPr>
        <w:t>לחץ כלכלי בלתי ראוי ( פס"ד יוסי מאיה)</w:t>
      </w:r>
      <w:r w:rsidR="009003C6">
        <w:rPr>
          <w:rFonts w:ascii="David" w:hAnsi="David" w:cs="David" w:hint="cs"/>
          <w:sz w:val="24"/>
          <w:szCs w:val="24"/>
          <w:rtl/>
        </w:rPr>
        <w:t xml:space="preserve"> - </w:t>
      </w:r>
      <w:r w:rsidR="009003C6" w:rsidRPr="009003C6">
        <w:rPr>
          <w:rFonts w:ascii="David" w:hAnsi="David" w:cs="David"/>
          <w:sz w:val="24"/>
          <w:szCs w:val="24"/>
          <w:rtl/>
        </w:rPr>
        <w:t>השופט חשין מגדיר את עוצמת הלחץ הנדרשת: "אותו לחץ חייב שיהיה בעל עוצמה המקדיחה תבשיל". כלומר, לחץ חזק מאד על הצד המאוים</w:t>
      </w:r>
    </w:p>
    <w:p w:rsidR="0022290E" w:rsidRDefault="0022290E" w:rsidP="00640EBC">
      <w:pPr>
        <w:pStyle w:val="a3"/>
        <w:numPr>
          <w:ilvl w:val="1"/>
          <w:numId w:val="21"/>
        </w:numPr>
        <w:tabs>
          <w:tab w:val="left" w:pos="1325"/>
        </w:tabs>
        <w:spacing w:line="360" w:lineRule="auto"/>
        <w:ind w:left="509"/>
        <w:jc w:val="both"/>
        <w:rPr>
          <w:rFonts w:ascii="David" w:hAnsi="David" w:cs="David"/>
          <w:sz w:val="24"/>
          <w:szCs w:val="24"/>
        </w:rPr>
      </w:pPr>
      <w:r>
        <w:rPr>
          <w:rFonts w:ascii="David" w:hAnsi="David" w:cs="David" w:hint="cs"/>
          <w:sz w:val="24"/>
          <w:szCs w:val="24"/>
          <w:rtl/>
        </w:rPr>
        <w:t>ניצול הסתמכות של הצד השני</w:t>
      </w:r>
    </w:p>
    <w:p w:rsidR="0022290E" w:rsidRDefault="0022290E" w:rsidP="00640EBC">
      <w:pPr>
        <w:pStyle w:val="a3"/>
        <w:numPr>
          <w:ilvl w:val="1"/>
          <w:numId w:val="21"/>
        </w:numPr>
        <w:tabs>
          <w:tab w:val="left" w:pos="1325"/>
        </w:tabs>
        <w:spacing w:line="360" w:lineRule="auto"/>
        <w:ind w:left="509"/>
        <w:jc w:val="both"/>
        <w:rPr>
          <w:rFonts w:ascii="David" w:hAnsi="David" w:cs="David"/>
          <w:sz w:val="24"/>
          <w:szCs w:val="24"/>
        </w:rPr>
      </w:pPr>
      <w:r>
        <w:rPr>
          <w:rFonts w:ascii="David" w:hAnsi="David" w:cs="David" w:hint="cs"/>
          <w:sz w:val="24"/>
          <w:szCs w:val="24"/>
          <w:rtl/>
        </w:rPr>
        <w:t>איום נעדר היגיון כלכל</w:t>
      </w:r>
      <w:r w:rsidR="009F3394">
        <w:rPr>
          <w:rFonts w:ascii="David" w:hAnsi="David" w:cs="David" w:hint="cs"/>
          <w:sz w:val="24"/>
          <w:szCs w:val="24"/>
          <w:rtl/>
        </w:rPr>
        <w:t xml:space="preserve">י </w:t>
      </w:r>
    </w:p>
    <w:p w:rsidR="00C9080C" w:rsidRPr="0022290E" w:rsidRDefault="00C9080C" w:rsidP="00C9080C">
      <w:pPr>
        <w:pStyle w:val="a3"/>
        <w:tabs>
          <w:tab w:val="left" w:pos="1325"/>
        </w:tabs>
        <w:spacing w:line="240" w:lineRule="auto"/>
        <w:ind w:left="936"/>
        <w:jc w:val="both"/>
        <w:rPr>
          <w:rFonts w:ascii="David" w:hAnsi="David" w:cs="David"/>
          <w:sz w:val="24"/>
          <w:szCs w:val="24"/>
          <w:rtl/>
        </w:rPr>
      </w:pPr>
    </w:p>
    <w:p w:rsidR="0022290E" w:rsidRDefault="005B74BB" w:rsidP="00640EBC">
      <w:pPr>
        <w:pStyle w:val="a3"/>
        <w:numPr>
          <w:ilvl w:val="0"/>
          <w:numId w:val="21"/>
        </w:numPr>
        <w:tabs>
          <w:tab w:val="left" w:pos="1325"/>
        </w:tabs>
        <w:spacing w:line="360" w:lineRule="auto"/>
        <w:ind w:left="84"/>
        <w:jc w:val="both"/>
        <w:rPr>
          <w:rFonts w:ascii="David" w:hAnsi="David" w:cs="David"/>
          <w:sz w:val="24"/>
          <w:szCs w:val="24"/>
        </w:rPr>
      </w:pPr>
      <w:r w:rsidRPr="005B74BB">
        <w:rPr>
          <w:rFonts w:ascii="David" w:hAnsi="David" w:cs="David"/>
          <w:sz w:val="24"/>
          <w:szCs w:val="24"/>
          <w:rtl/>
        </w:rPr>
        <w:t>בעניין החלופה ישנו וויכוח בין השופטים חשין ושמגר. השופט חשין טוען שעל מנת שתקום עילת הכפ</w:t>
      </w:r>
      <w:r w:rsidR="00954419">
        <w:rPr>
          <w:rFonts w:ascii="David" w:hAnsi="David" w:cs="David" w:hint="cs"/>
          <w:sz w:val="24"/>
          <w:szCs w:val="24"/>
          <w:rtl/>
        </w:rPr>
        <w:t>י</w:t>
      </w:r>
      <w:r w:rsidRPr="005B74BB">
        <w:rPr>
          <w:rFonts w:ascii="David" w:hAnsi="David" w:cs="David"/>
          <w:sz w:val="24"/>
          <w:szCs w:val="24"/>
          <w:rtl/>
        </w:rPr>
        <w:t>יה הכלכלית יש להוכיח שלא הייתה בפני הצד הנכפה אף חלופה "סבירה ומעשית שלא להיכנע לאותו לחץ". כלומר, אילו יוכח שהייתה בפני הצד התם חלופה מעשית וסבירה שלא להיכנע ללחץ הכלכלי- לא תקום עילת הכפ</w:t>
      </w:r>
      <w:r w:rsidR="00954419">
        <w:rPr>
          <w:rFonts w:ascii="David" w:hAnsi="David" w:cs="David" w:hint="cs"/>
          <w:sz w:val="24"/>
          <w:szCs w:val="24"/>
          <w:rtl/>
        </w:rPr>
        <w:t>י</w:t>
      </w:r>
      <w:r w:rsidRPr="005B74BB">
        <w:rPr>
          <w:rFonts w:ascii="David" w:hAnsi="David" w:cs="David"/>
          <w:sz w:val="24"/>
          <w:szCs w:val="24"/>
          <w:rtl/>
        </w:rPr>
        <w:t>יה הכלכלית. לעומתו, השופט שמגר מדבר על חלופה סבירה, אשר אף אם איננה מעשית לחלוטין- קיומה איננו מאפשר לטעון לכפיה כלכלית</w:t>
      </w:r>
      <w:r w:rsidR="007D3BBC">
        <w:rPr>
          <w:rFonts w:ascii="David" w:hAnsi="David" w:cs="David" w:hint="cs"/>
          <w:sz w:val="24"/>
          <w:szCs w:val="24"/>
          <w:rtl/>
        </w:rPr>
        <w:t xml:space="preserve">. </w:t>
      </w:r>
    </w:p>
    <w:p w:rsidR="00830D16" w:rsidRDefault="00830D16" w:rsidP="00830D16">
      <w:pPr>
        <w:tabs>
          <w:tab w:val="left" w:pos="1325"/>
        </w:tabs>
        <w:spacing w:line="360" w:lineRule="auto"/>
        <w:jc w:val="center"/>
        <w:rPr>
          <w:rFonts w:ascii="David" w:hAnsi="David" w:cs="David"/>
          <w:b/>
          <w:bCs/>
          <w:sz w:val="24"/>
          <w:szCs w:val="24"/>
          <w:u w:val="single"/>
          <w:rtl/>
        </w:rPr>
      </w:pPr>
      <w:r w:rsidRPr="00830D16">
        <w:rPr>
          <w:rFonts w:ascii="David" w:hAnsi="David" w:cs="David" w:hint="cs"/>
          <w:b/>
          <w:bCs/>
          <w:sz w:val="24"/>
          <w:szCs w:val="24"/>
          <w:u w:val="single"/>
          <w:rtl/>
        </w:rPr>
        <w:lastRenderedPageBreak/>
        <w:t>ביטול חוזה ס' 19-21</w:t>
      </w:r>
    </w:p>
    <w:p w:rsidR="00830D16" w:rsidRPr="004158D0" w:rsidRDefault="00456C26" w:rsidP="00615133">
      <w:pPr>
        <w:pStyle w:val="a3"/>
        <w:numPr>
          <w:ilvl w:val="0"/>
          <w:numId w:val="22"/>
        </w:numPr>
        <w:tabs>
          <w:tab w:val="left" w:pos="1325"/>
        </w:tabs>
        <w:spacing w:line="360" w:lineRule="auto"/>
        <w:ind w:left="-483" w:right="-142"/>
        <w:jc w:val="both"/>
        <w:rPr>
          <w:rFonts w:ascii="David" w:hAnsi="David" w:cs="David"/>
          <w:b/>
          <w:bCs/>
          <w:sz w:val="24"/>
          <w:szCs w:val="24"/>
          <w:u w:val="single"/>
        </w:rPr>
      </w:pPr>
      <w:r>
        <w:rPr>
          <w:rFonts w:ascii="David" w:hAnsi="David" w:cs="David" w:hint="cs"/>
          <w:sz w:val="24"/>
          <w:szCs w:val="24"/>
          <w:rtl/>
        </w:rPr>
        <w:t xml:space="preserve">ביטול חוזה אפשר שיהיה רק על סעיפים מסוימים בחוזה. </w:t>
      </w:r>
      <w:r w:rsidR="004C1D56">
        <w:rPr>
          <w:rFonts w:ascii="David" w:hAnsi="David" w:cs="David" w:hint="cs"/>
          <w:sz w:val="24"/>
          <w:szCs w:val="24"/>
          <w:rtl/>
        </w:rPr>
        <w:t xml:space="preserve">ייתכן שהפגם נוגע רק לחלק מהחוזה, וגם ניתן להפריד את החוזה לחלקים, אז תהיה עילת ביטול רק לגבי אותו חלק. (ס' 19). </w:t>
      </w:r>
      <w:r w:rsidR="00A87929" w:rsidRPr="009B39FD">
        <w:rPr>
          <w:rFonts w:ascii="David" w:hAnsi="David" w:cs="David" w:hint="cs"/>
          <w:sz w:val="24"/>
          <w:szCs w:val="24"/>
          <w:rtl/>
        </w:rPr>
        <w:t>אולם, הסיפא של הסעיף אומר שעל אף שהחוזה ניתן להפרדה של חלקים, הצד הנפגע טוען שלא היה מתקשר בחוזה הזה לולא הפגם. במצב כזה הנפגע יכול ל</w:t>
      </w:r>
      <w:r w:rsidR="009B39FD" w:rsidRPr="009B39FD">
        <w:rPr>
          <w:rFonts w:ascii="David" w:hAnsi="David" w:cs="David" w:hint="cs"/>
          <w:sz w:val="24"/>
          <w:szCs w:val="24"/>
          <w:rtl/>
        </w:rPr>
        <w:t>בחור</w:t>
      </w:r>
      <w:r w:rsidR="00A87929" w:rsidRPr="009B39FD">
        <w:rPr>
          <w:rFonts w:ascii="David" w:hAnsi="David" w:cs="David" w:hint="cs"/>
          <w:sz w:val="24"/>
          <w:szCs w:val="24"/>
          <w:rtl/>
        </w:rPr>
        <w:t xml:space="preserve"> אם הוא מבטל את כל החוזה או רק את החלק הפגום</w:t>
      </w:r>
      <w:r w:rsidR="004158D0">
        <w:rPr>
          <w:rFonts w:ascii="David" w:hAnsi="David" w:cs="David" w:hint="cs"/>
          <w:sz w:val="24"/>
          <w:szCs w:val="24"/>
          <w:rtl/>
        </w:rPr>
        <w:t xml:space="preserve"> (בחינה אובייקטיבית</w:t>
      </w:r>
      <w:r w:rsidR="004158D0">
        <w:rPr>
          <w:rFonts w:ascii="David" w:hAnsi="David" w:cs="David" w:hint="cs"/>
          <w:b/>
          <w:bCs/>
          <w:sz w:val="24"/>
          <w:szCs w:val="24"/>
          <w:u w:val="single"/>
          <w:rtl/>
        </w:rPr>
        <w:t>)</w:t>
      </w:r>
    </w:p>
    <w:p w:rsidR="00640EBC" w:rsidRDefault="00BE3DB1" w:rsidP="00640EBC">
      <w:pPr>
        <w:pStyle w:val="a3"/>
        <w:numPr>
          <w:ilvl w:val="0"/>
          <w:numId w:val="22"/>
        </w:numPr>
        <w:tabs>
          <w:tab w:val="left" w:pos="1325"/>
        </w:tabs>
        <w:spacing w:line="360" w:lineRule="auto"/>
        <w:ind w:left="-483" w:right="-142"/>
        <w:jc w:val="both"/>
        <w:rPr>
          <w:rFonts w:ascii="David" w:hAnsi="David" w:cs="David"/>
          <w:sz w:val="24"/>
          <w:szCs w:val="24"/>
        </w:rPr>
      </w:pPr>
      <w:r w:rsidRPr="00BE3DB1">
        <w:rPr>
          <w:rFonts w:ascii="David" w:hAnsi="David" w:cs="David" w:hint="cs"/>
          <w:sz w:val="24"/>
          <w:szCs w:val="24"/>
          <w:rtl/>
        </w:rPr>
        <w:t xml:space="preserve">דרך הביטול (ס' 20). הביטול תקף במסירה לצד השני, תוך זמן סביר לאחר שנודע על עילת הביטול (מרגע שנודע על הטעות או מרגע שפסקה עילת הכפייה). </w:t>
      </w:r>
      <w:r w:rsidR="003826DA">
        <w:rPr>
          <w:rFonts w:ascii="David" w:hAnsi="David" w:cs="David" w:hint="cs"/>
          <w:sz w:val="24"/>
          <w:szCs w:val="24"/>
          <w:rtl/>
        </w:rPr>
        <w:t xml:space="preserve">משבוטל החוזה, יש צורך להשבה הדדית </w:t>
      </w:r>
      <w:r w:rsidR="00FF3680">
        <w:rPr>
          <w:rFonts w:ascii="David" w:hAnsi="David" w:cs="David" w:hint="cs"/>
          <w:sz w:val="24"/>
          <w:szCs w:val="24"/>
          <w:rtl/>
        </w:rPr>
        <w:t xml:space="preserve">כדי להשיב את </w:t>
      </w:r>
      <w:r w:rsidR="003826DA">
        <w:rPr>
          <w:rFonts w:ascii="David" w:hAnsi="David" w:cs="David" w:hint="cs"/>
          <w:sz w:val="24"/>
          <w:szCs w:val="24"/>
          <w:rtl/>
        </w:rPr>
        <w:t>מצב דברים לקדמו</w:t>
      </w:r>
      <w:r w:rsidR="00FF3680">
        <w:rPr>
          <w:rFonts w:ascii="David" w:hAnsi="David" w:cs="David" w:hint="cs"/>
          <w:sz w:val="24"/>
          <w:szCs w:val="24"/>
          <w:rtl/>
        </w:rPr>
        <w:t>תו</w:t>
      </w:r>
      <w:r w:rsidR="00200CC1">
        <w:rPr>
          <w:rFonts w:ascii="David" w:hAnsi="David" w:cs="David" w:hint="cs"/>
          <w:sz w:val="24"/>
          <w:szCs w:val="24"/>
          <w:rtl/>
        </w:rPr>
        <w:t xml:space="preserve"> (לדוג': דירה וכסף)</w:t>
      </w:r>
      <w:r w:rsidR="00FF3680">
        <w:rPr>
          <w:rFonts w:ascii="David" w:hAnsi="David" w:cs="David" w:hint="cs"/>
          <w:sz w:val="24"/>
          <w:szCs w:val="24"/>
          <w:rtl/>
        </w:rPr>
        <w:t xml:space="preserve">. במקרים שהשבה בעין היא בלתי אפשרית, או בלתי סבירה, תיעשה השבת שווי.  מטרתה להגיע לתוצאה שהיינו מגיעים אליה אם לא היה פגם. השבת השווי היא לפי שוויו של מה שהוא </w:t>
      </w:r>
      <w:r w:rsidR="00FF3680" w:rsidRPr="00FF3680">
        <w:rPr>
          <w:rFonts w:ascii="David" w:hAnsi="David" w:cs="David" w:hint="cs"/>
          <w:sz w:val="24"/>
          <w:szCs w:val="24"/>
          <w:u w:val="single"/>
          <w:rtl/>
        </w:rPr>
        <w:t xml:space="preserve">קיבל. </w:t>
      </w:r>
      <w:r w:rsidR="00093035">
        <w:rPr>
          <w:rFonts w:ascii="David" w:hAnsi="David" w:cs="David" w:hint="cs"/>
          <w:sz w:val="24"/>
          <w:szCs w:val="24"/>
          <w:rtl/>
        </w:rPr>
        <w:t xml:space="preserve">בשורה התחתונה: ההשבה היא הדדית. </w:t>
      </w:r>
    </w:p>
    <w:p w:rsidR="00C70856" w:rsidRPr="00640EBC" w:rsidRDefault="00C70856" w:rsidP="00640EBC">
      <w:pPr>
        <w:pStyle w:val="a3"/>
        <w:numPr>
          <w:ilvl w:val="0"/>
          <w:numId w:val="22"/>
        </w:numPr>
        <w:tabs>
          <w:tab w:val="left" w:pos="1325"/>
        </w:tabs>
        <w:spacing w:line="360" w:lineRule="auto"/>
        <w:ind w:left="-483" w:right="-142"/>
        <w:jc w:val="both"/>
        <w:rPr>
          <w:rFonts w:ascii="David" w:hAnsi="David" w:cs="David"/>
          <w:sz w:val="24"/>
          <w:szCs w:val="24"/>
          <w:rtl/>
        </w:rPr>
      </w:pPr>
      <w:r w:rsidRPr="00640EBC">
        <w:rPr>
          <w:rFonts w:ascii="David" w:hAnsi="David" w:cs="David" w:hint="cs"/>
          <w:sz w:val="24"/>
          <w:szCs w:val="24"/>
          <w:rtl/>
        </w:rPr>
        <w:t>פסקי דין לשיעור הבא:</w:t>
      </w:r>
      <w:r w:rsidR="00640EBC">
        <w:rPr>
          <w:rFonts w:ascii="David" w:hAnsi="David" w:cs="David" w:hint="cs"/>
          <w:sz w:val="24"/>
          <w:szCs w:val="24"/>
          <w:rtl/>
        </w:rPr>
        <w:t xml:space="preserve"> </w:t>
      </w:r>
      <w:r w:rsidR="00B618E4" w:rsidRPr="00640EBC">
        <w:rPr>
          <w:rFonts w:ascii="David" w:hAnsi="David" w:cs="David" w:hint="cs"/>
          <w:b/>
          <w:bCs/>
          <w:sz w:val="24"/>
          <w:szCs w:val="24"/>
          <w:rtl/>
        </w:rPr>
        <w:t>עושק:</w:t>
      </w:r>
      <w:r w:rsidR="00B618E4" w:rsidRPr="00640EBC">
        <w:rPr>
          <w:rFonts w:ascii="David" w:hAnsi="David" w:cs="David" w:hint="cs"/>
          <w:sz w:val="24"/>
          <w:szCs w:val="24"/>
          <w:rtl/>
        </w:rPr>
        <w:t xml:space="preserve"> </w:t>
      </w:r>
      <w:r w:rsidRPr="00640EBC">
        <w:rPr>
          <w:rFonts w:ascii="David" w:hAnsi="David" w:cs="David" w:hint="cs"/>
          <w:sz w:val="24"/>
          <w:szCs w:val="24"/>
          <w:rtl/>
        </w:rPr>
        <w:t>ששי 403/80</w:t>
      </w:r>
      <w:r w:rsidR="00640EBC">
        <w:rPr>
          <w:rFonts w:ascii="David" w:hAnsi="David" w:cs="David" w:hint="cs"/>
          <w:sz w:val="24"/>
          <w:szCs w:val="24"/>
          <w:rtl/>
        </w:rPr>
        <w:t xml:space="preserve">, </w:t>
      </w:r>
      <w:r w:rsidRPr="00640EBC">
        <w:rPr>
          <w:rFonts w:ascii="David" w:hAnsi="David" w:cs="David" w:hint="cs"/>
          <w:sz w:val="24"/>
          <w:szCs w:val="24"/>
          <w:rtl/>
        </w:rPr>
        <w:t xml:space="preserve">גנז נגד כץ </w:t>
      </w:r>
      <w:r w:rsidR="00640EBC">
        <w:rPr>
          <w:rFonts w:ascii="David" w:hAnsi="David" w:cs="David" w:hint="cs"/>
          <w:sz w:val="24"/>
          <w:szCs w:val="24"/>
          <w:rtl/>
        </w:rPr>
        <w:t xml:space="preserve">, </w:t>
      </w:r>
      <w:r w:rsidRPr="00640EBC">
        <w:rPr>
          <w:rFonts w:ascii="David" w:hAnsi="David" w:cs="David" w:hint="cs"/>
          <w:b/>
          <w:bCs/>
          <w:sz w:val="24"/>
          <w:szCs w:val="24"/>
          <w:rtl/>
        </w:rPr>
        <w:t>טעות סופר:</w:t>
      </w:r>
      <w:r w:rsidRPr="00640EBC">
        <w:rPr>
          <w:rFonts w:ascii="David" w:hAnsi="David" w:cs="David" w:hint="cs"/>
          <w:sz w:val="24"/>
          <w:szCs w:val="24"/>
          <w:rtl/>
        </w:rPr>
        <w:t xml:space="preserve"> פרקש נ' שיכון וביטוח. </w:t>
      </w:r>
    </w:p>
    <w:p w:rsidR="00990744" w:rsidRDefault="00990744" w:rsidP="00C70856">
      <w:pPr>
        <w:tabs>
          <w:tab w:val="left" w:pos="1325"/>
        </w:tabs>
        <w:spacing w:line="360" w:lineRule="auto"/>
        <w:jc w:val="both"/>
        <w:rPr>
          <w:rFonts w:ascii="David" w:hAnsi="David" w:cs="David"/>
          <w:b/>
          <w:bCs/>
          <w:sz w:val="24"/>
          <w:szCs w:val="24"/>
          <w:rtl/>
        </w:rPr>
      </w:pPr>
    </w:p>
    <w:p w:rsidR="00990744" w:rsidRPr="006E51C7" w:rsidRDefault="00990744" w:rsidP="00C70856">
      <w:pPr>
        <w:tabs>
          <w:tab w:val="left" w:pos="1325"/>
        </w:tabs>
        <w:spacing w:line="360" w:lineRule="auto"/>
        <w:jc w:val="both"/>
        <w:rPr>
          <w:rFonts w:ascii="David" w:hAnsi="David" w:cs="David"/>
          <w:b/>
          <w:bCs/>
          <w:sz w:val="24"/>
          <w:szCs w:val="24"/>
          <w:u w:val="single"/>
          <w:rtl/>
        </w:rPr>
      </w:pPr>
      <w:r w:rsidRPr="006E51C7">
        <w:rPr>
          <w:rFonts w:ascii="David" w:hAnsi="David" w:cs="David" w:hint="cs"/>
          <w:b/>
          <w:bCs/>
          <w:sz w:val="24"/>
          <w:szCs w:val="24"/>
          <w:u w:val="single"/>
          <w:rtl/>
        </w:rPr>
        <w:t>שיעור 9, 21.11.17</w:t>
      </w:r>
    </w:p>
    <w:p w:rsidR="000234FD" w:rsidRPr="000234FD" w:rsidRDefault="00990744" w:rsidP="000234FD">
      <w:pPr>
        <w:tabs>
          <w:tab w:val="left" w:pos="1325"/>
        </w:tabs>
        <w:spacing w:line="360" w:lineRule="auto"/>
        <w:jc w:val="center"/>
        <w:rPr>
          <w:rFonts w:ascii="David" w:hAnsi="David" w:cs="David"/>
          <w:b/>
          <w:bCs/>
          <w:sz w:val="24"/>
          <w:szCs w:val="24"/>
          <w:u w:val="single"/>
        </w:rPr>
      </w:pPr>
      <w:r w:rsidRPr="00990744">
        <w:rPr>
          <w:rFonts w:ascii="David" w:hAnsi="David" w:cs="David" w:hint="cs"/>
          <w:b/>
          <w:bCs/>
          <w:sz w:val="24"/>
          <w:szCs w:val="24"/>
          <w:u w:val="single"/>
          <w:rtl/>
        </w:rPr>
        <w:t>פגמים בחוזה: עושק (ס' 19)</w:t>
      </w:r>
    </w:p>
    <w:p w:rsidR="000234FD" w:rsidRPr="000234FD" w:rsidRDefault="000234FD" w:rsidP="00615133">
      <w:pPr>
        <w:pStyle w:val="a3"/>
        <w:numPr>
          <w:ilvl w:val="0"/>
          <w:numId w:val="23"/>
        </w:numPr>
        <w:tabs>
          <w:tab w:val="left" w:pos="1325"/>
        </w:tabs>
        <w:spacing w:line="360" w:lineRule="auto"/>
        <w:ind w:left="226"/>
        <w:rPr>
          <w:rFonts w:ascii="David" w:hAnsi="David" w:cs="David"/>
          <w:sz w:val="24"/>
          <w:szCs w:val="24"/>
        </w:rPr>
      </w:pPr>
      <w:r>
        <w:rPr>
          <w:rFonts w:ascii="David" w:hAnsi="David" w:cs="David" w:hint="cs"/>
          <w:b/>
          <w:bCs/>
          <w:sz w:val="24"/>
          <w:szCs w:val="24"/>
          <w:rtl/>
        </w:rPr>
        <w:t>יסודות ל</w:t>
      </w:r>
      <w:r w:rsidR="00060476">
        <w:rPr>
          <w:rFonts w:ascii="David" w:hAnsi="David" w:cs="David" w:hint="cs"/>
          <w:b/>
          <w:bCs/>
          <w:sz w:val="24"/>
          <w:szCs w:val="24"/>
          <w:rtl/>
        </w:rPr>
        <w:t>עילת ה</w:t>
      </w:r>
      <w:r>
        <w:rPr>
          <w:rFonts w:ascii="David" w:hAnsi="David" w:cs="David" w:hint="cs"/>
          <w:b/>
          <w:bCs/>
          <w:sz w:val="24"/>
          <w:szCs w:val="24"/>
          <w:rtl/>
        </w:rPr>
        <w:t>עושק</w:t>
      </w:r>
      <w:r w:rsidR="003601CF">
        <w:rPr>
          <w:rFonts w:ascii="David" w:hAnsi="David" w:cs="David" w:hint="cs"/>
          <w:b/>
          <w:bCs/>
          <w:sz w:val="24"/>
          <w:szCs w:val="24"/>
          <w:rtl/>
        </w:rPr>
        <w:t xml:space="preserve"> (גנז נ' כץ; סאסי נ' קיקאון)</w:t>
      </w:r>
      <w:r>
        <w:rPr>
          <w:rFonts w:ascii="David" w:hAnsi="David" w:cs="David" w:hint="cs"/>
          <w:b/>
          <w:bCs/>
          <w:sz w:val="24"/>
          <w:szCs w:val="24"/>
          <w:rtl/>
        </w:rPr>
        <w:t>:</w:t>
      </w:r>
    </w:p>
    <w:p w:rsidR="000234FD" w:rsidRPr="000234FD" w:rsidRDefault="000234FD" w:rsidP="00615133">
      <w:pPr>
        <w:pStyle w:val="a3"/>
        <w:numPr>
          <w:ilvl w:val="1"/>
          <w:numId w:val="23"/>
        </w:numPr>
        <w:tabs>
          <w:tab w:val="left" w:pos="1325"/>
        </w:tabs>
        <w:spacing w:line="360" w:lineRule="auto"/>
        <w:ind w:left="651" w:right="-142"/>
        <w:rPr>
          <w:rFonts w:ascii="David" w:hAnsi="David" w:cs="David"/>
          <w:sz w:val="24"/>
          <w:szCs w:val="24"/>
        </w:rPr>
      </w:pPr>
      <w:r w:rsidRPr="000234FD">
        <w:rPr>
          <w:rFonts w:ascii="David" w:hAnsi="David" w:cs="David" w:hint="cs"/>
          <w:sz w:val="24"/>
          <w:szCs w:val="24"/>
          <w:rtl/>
        </w:rPr>
        <w:t>קיום חוזה</w:t>
      </w:r>
    </w:p>
    <w:p w:rsidR="00FE0BC7" w:rsidRPr="000234FD" w:rsidRDefault="00FE0BC7" w:rsidP="00615133">
      <w:pPr>
        <w:pStyle w:val="a3"/>
        <w:numPr>
          <w:ilvl w:val="1"/>
          <w:numId w:val="23"/>
        </w:numPr>
        <w:tabs>
          <w:tab w:val="left" w:pos="1325"/>
        </w:tabs>
        <w:spacing w:line="360" w:lineRule="auto"/>
        <w:ind w:left="651" w:right="-142"/>
        <w:rPr>
          <w:rFonts w:ascii="David" w:hAnsi="David" w:cs="David"/>
          <w:sz w:val="24"/>
          <w:szCs w:val="24"/>
        </w:rPr>
      </w:pPr>
      <w:r w:rsidRPr="000234FD">
        <w:rPr>
          <w:rFonts w:ascii="David" w:hAnsi="David" w:cs="David" w:hint="cs"/>
          <w:sz w:val="24"/>
          <w:szCs w:val="24"/>
          <w:rtl/>
        </w:rPr>
        <w:t>ניצול ע"י העושק</w:t>
      </w:r>
    </w:p>
    <w:p w:rsidR="000234FD" w:rsidRDefault="000234FD" w:rsidP="00615133">
      <w:pPr>
        <w:pStyle w:val="a3"/>
        <w:numPr>
          <w:ilvl w:val="1"/>
          <w:numId w:val="23"/>
        </w:numPr>
        <w:tabs>
          <w:tab w:val="left" w:pos="1325"/>
        </w:tabs>
        <w:spacing w:line="360" w:lineRule="auto"/>
        <w:ind w:left="651" w:right="-142"/>
        <w:rPr>
          <w:rFonts w:ascii="David" w:hAnsi="David" w:cs="David"/>
          <w:sz w:val="24"/>
          <w:szCs w:val="24"/>
        </w:rPr>
      </w:pPr>
      <w:r w:rsidRPr="000234FD">
        <w:rPr>
          <w:rFonts w:ascii="David" w:hAnsi="David" w:cs="David" w:hint="cs"/>
          <w:sz w:val="24"/>
          <w:szCs w:val="24"/>
          <w:rtl/>
        </w:rPr>
        <w:t>מצב הע</w:t>
      </w:r>
      <w:r w:rsidR="00FE0BC7">
        <w:rPr>
          <w:rFonts w:ascii="David" w:hAnsi="David" w:cs="David" w:hint="cs"/>
          <w:sz w:val="24"/>
          <w:szCs w:val="24"/>
          <w:rtl/>
        </w:rPr>
        <w:t>שו</w:t>
      </w:r>
      <w:r w:rsidRPr="000234FD">
        <w:rPr>
          <w:rFonts w:ascii="David" w:hAnsi="David" w:cs="David" w:hint="cs"/>
          <w:sz w:val="24"/>
          <w:szCs w:val="24"/>
          <w:rtl/>
        </w:rPr>
        <w:t>ק: חולשה נפשית</w:t>
      </w:r>
      <w:r>
        <w:rPr>
          <w:rFonts w:ascii="David" w:hAnsi="David" w:cs="David" w:hint="cs"/>
          <w:sz w:val="24"/>
          <w:szCs w:val="24"/>
          <w:rtl/>
        </w:rPr>
        <w:t xml:space="preserve"> או שכלית,</w:t>
      </w:r>
      <w:r w:rsidRPr="000234FD">
        <w:rPr>
          <w:rFonts w:ascii="David" w:hAnsi="David" w:cs="David" w:hint="cs"/>
          <w:sz w:val="24"/>
          <w:szCs w:val="24"/>
          <w:rtl/>
        </w:rPr>
        <w:t xml:space="preserve"> או מצוקה</w:t>
      </w:r>
      <w:r>
        <w:rPr>
          <w:rFonts w:ascii="David" w:hAnsi="David" w:cs="David" w:hint="cs"/>
          <w:sz w:val="24"/>
          <w:szCs w:val="24"/>
          <w:rtl/>
        </w:rPr>
        <w:t xml:space="preserve"> פיזית שיש בצידה השלכות מנטליות, או חו</w:t>
      </w:r>
      <w:r w:rsidR="00B265C5">
        <w:rPr>
          <w:rFonts w:ascii="David" w:hAnsi="David" w:cs="David" w:hint="cs"/>
          <w:sz w:val="24"/>
          <w:szCs w:val="24"/>
          <w:rtl/>
        </w:rPr>
        <w:t>ס</w:t>
      </w:r>
      <w:r>
        <w:rPr>
          <w:rFonts w:ascii="David" w:hAnsi="David" w:cs="David" w:hint="cs"/>
          <w:sz w:val="24"/>
          <w:szCs w:val="24"/>
          <w:rtl/>
        </w:rPr>
        <w:t xml:space="preserve">ר ניסיון עמוק מאוד "ילד" במובן מהותי. </w:t>
      </w:r>
      <w:r w:rsidRPr="000234FD">
        <w:rPr>
          <w:rFonts w:ascii="David" w:hAnsi="David" w:cs="David" w:hint="cs"/>
          <w:sz w:val="24"/>
          <w:szCs w:val="24"/>
          <w:rtl/>
        </w:rPr>
        <w:t xml:space="preserve"> </w:t>
      </w:r>
    </w:p>
    <w:p w:rsidR="00FE0BC7" w:rsidRDefault="00FE0BC7" w:rsidP="00615133">
      <w:pPr>
        <w:pStyle w:val="a3"/>
        <w:numPr>
          <w:ilvl w:val="1"/>
          <w:numId w:val="23"/>
        </w:numPr>
        <w:tabs>
          <w:tab w:val="left" w:pos="1325"/>
        </w:tabs>
        <w:spacing w:line="360" w:lineRule="auto"/>
        <w:ind w:left="651" w:right="-142"/>
        <w:jc w:val="both"/>
        <w:rPr>
          <w:rFonts w:ascii="David" w:hAnsi="David" w:cs="David"/>
          <w:sz w:val="24"/>
          <w:szCs w:val="24"/>
        </w:rPr>
      </w:pPr>
      <w:r>
        <w:rPr>
          <w:rFonts w:ascii="David" w:hAnsi="David" w:cs="David" w:hint="cs"/>
          <w:sz w:val="24"/>
          <w:szCs w:val="24"/>
          <w:rtl/>
        </w:rPr>
        <w:t>קשר סיבתי</w:t>
      </w:r>
    </w:p>
    <w:p w:rsidR="000234FD" w:rsidRPr="000234FD" w:rsidRDefault="000234FD" w:rsidP="00615133">
      <w:pPr>
        <w:pStyle w:val="a3"/>
        <w:numPr>
          <w:ilvl w:val="1"/>
          <w:numId w:val="23"/>
        </w:numPr>
        <w:tabs>
          <w:tab w:val="left" w:pos="1325"/>
        </w:tabs>
        <w:spacing w:line="360" w:lineRule="auto"/>
        <w:ind w:left="651" w:right="-142"/>
        <w:jc w:val="both"/>
        <w:rPr>
          <w:rFonts w:ascii="David" w:hAnsi="David" w:cs="David"/>
          <w:sz w:val="24"/>
          <w:szCs w:val="24"/>
        </w:rPr>
      </w:pPr>
      <w:r w:rsidRPr="000234FD">
        <w:rPr>
          <w:rFonts w:ascii="David" w:hAnsi="David" w:cs="David" w:hint="cs"/>
          <w:sz w:val="24"/>
          <w:szCs w:val="24"/>
          <w:rtl/>
        </w:rPr>
        <w:t xml:space="preserve">גריעות החוזה - יסוד חריג, אין בזה חובה אבל ברמת הפרקטיקה, מאוד חשוב לבית המשפט גריעות תנאי החוזה. כאשר בית המשפט חושב שתנאי החוזה גרועים מאוד, הוא יקל בתנאים. </w:t>
      </w:r>
    </w:p>
    <w:p w:rsidR="000234FD" w:rsidRDefault="0099411C" w:rsidP="00615133">
      <w:pPr>
        <w:pStyle w:val="a3"/>
        <w:numPr>
          <w:ilvl w:val="0"/>
          <w:numId w:val="23"/>
        </w:numPr>
        <w:tabs>
          <w:tab w:val="left" w:pos="1325"/>
        </w:tabs>
        <w:spacing w:line="360" w:lineRule="auto"/>
        <w:ind w:left="226"/>
        <w:rPr>
          <w:rFonts w:ascii="David" w:hAnsi="David" w:cs="David"/>
          <w:sz w:val="24"/>
          <w:szCs w:val="24"/>
        </w:rPr>
      </w:pPr>
      <w:r>
        <w:rPr>
          <w:rFonts w:ascii="David" w:hAnsi="David" w:cs="David" w:hint="cs"/>
          <w:sz w:val="24"/>
          <w:szCs w:val="24"/>
          <w:rtl/>
        </w:rPr>
        <w:t xml:space="preserve">כיצד בודקים את גריעות תנאי החוזה: </w:t>
      </w:r>
    </w:p>
    <w:p w:rsidR="009674D4" w:rsidRDefault="009674D4" w:rsidP="00615133">
      <w:pPr>
        <w:pStyle w:val="a3"/>
        <w:numPr>
          <w:ilvl w:val="1"/>
          <w:numId w:val="23"/>
        </w:numPr>
        <w:tabs>
          <w:tab w:val="left" w:pos="1325"/>
        </w:tabs>
        <w:spacing w:line="360" w:lineRule="auto"/>
        <w:ind w:left="651"/>
        <w:rPr>
          <w:rFonts w:ascii="David" w:hAnsi="David" w:cs="David"/>
          <w:sz w:val="24"/>
          <w:szCs w:val="24"/>
        </w:rPr>
      </w:pPr>
      <w:r w:rsidRPr="009674D4">
        <w:rPr>
          <w:rFonts w:ascii="David" w:hAnsi="David" w:cs="David" w:hint="cs"/>
          <w:b/>
          <w:bCs/>
          <w:sz w:val="24"/>
          <w:szCs w:val="24"/>
          <w:rtl/>
        </w:rPr>
        <w:t>שווי שוק, עסקאות דומות -</w:t>
      </w:r>
      <w:r>
        <w:rPr>
          <w:rFonts w:ascii="David" w:hAnsi="David" w:cs="David" w:hint="cs"/>
          <w:sz w:val="24"/>
          <w:szCs w:val="24"/>
          <w:rtl/>
        </w:rPr>
        <w:t xml:space="preserve">  בגנז נ' כץ- זהו יסוד הטענה של גריעות תנאי החזה. אנשים לא משלמים סכומים כאלה בשביל שדכנות. </w:t>
      </w:r>
    </w:p>
    <w:p w:rsidR="009674D4" w:rsidRDefault="009674D4" w:rsidP="00615133">
      <w:pPr>
        <w:pStyle w:val="a3"/>
        <w:numPr>
          <w:ilvl w:val="1"/>
          <w:numId w:val="23"/>
        </w:numPr>
        <w:tabs>
          <w:tab w:val="left" w:pos="1325"/>
        </w:tabs>
        <w:spacing w:line="360" w:lineRule="auto"/>
        <w:ind w:left="651"/>
        <w:rPr>
          <w:rFonts w:ascii="David" w:hAnsi="David" w:cs="David"/>
          <w:sz w:val="24"/>
          <w:szCs w:val="24"/>
        </w:rPr>
      </w:pPr>
      <w:r>
        <w:rPr>
          <w:rFonts w:ascii="David" w:hAnsi="David" w:cs="David" w:hint="cs"/>
          <w:b/>
          <w:bCs/>
          <w:sz w:val="24"/>
          <w:szCs w:val="24"/>
          <w:rtl/>
        </w:rPr>
        <w:t>מחיר מול השקעה -</w:t>
      </w:r>
      <w:r>
        <w:rPr>
          <w:rFonts w:ascii="David" w:hAnsi="David" w:cs="David" w:hint="cs"/>
          <w:sz w:val="24"/>
          <w:szCs w:val="24"/>
          <w:rtl/>
        </w:rPr>
        <w:t xml:space="preserve"> כמה כסף השקיע צד אחד תמורת מידת ההשקעה והמאמץ שהשקיע צד אחר. </w:t>
      </w:r>
      <w:r w:rsidR="00B437D2">
        <w:rPr>
          <w:rFonts w:ascii="David" w:hAnsi="David" w:cs="David" w:hint="cs"/>
          <w:sz w:val="24"/>
          <w:szCs w:val="24"/>
          <w:rtl/>
        </w:rPr>
        <w:t xml:space="preserve">בכרטיס לוטו למשל, יש שקילות בסיכוי, ואל בסכומים. גם זו שקילות התמורות פה. בגנז נ' כץ הוא לא קנה אישה או שידוך. הוא רנה עבודה ותמריץ מול </w:t>
      </w:r>
      <w:r w:rsidR="006E03FC">
        <w:rPr>
          <w:rFonts w:ascii="David" w:hAnsi="David" w:cs="David" w:hint="cs"/>
          <w:sz w:val="24"/>
          <w:szCs w:val="24"/>
          <w:rtl/>
        </w:rPr>
        <w:t>ס</w:t>
      </w:r>
      <w:r w:rsidR="00B437D2">
        <w:rPr>
          <w:rFonts w:ascii="David" w:hAnsi="David" w:cs="David" w:hint="cs"/>
          <w:sz w:val="24"/>
          <w:szCs w:val="24"/>
          <w:rtl/>
        </w:rPr>
        <w:t xml:space="preserve">כום כסף. </w:t>
      </w:r>
    </w:p>
    <w:p w:rsidR="009674D4" w:rsidRDefault="009674D4" w:rsidP="009674D4">
      <w:pPr>
        <w:tabs>
          <w:tab w:val="left" w:pos="1325"/>
        </w:tabs>
        <w:spacing w:line="360" w:lineRule="auto"/>
        <w:jc w:val="both"/>
        <w:rPr>
          <w:rFonts w:ascii="David" w:hAnsi="David" w:cs="David"/>
          <w:sz w:val="24"/>
          <w:szCs w:val="24"/>
          <w:rtl/>
        </w:rPr>
      </w:pPr>
      <w:r w:rsidRPr="009674D4">
        <w:rPr>
          <w:rFonts w:ascii="David" w:hAnsi="David" w:cs="David" w:hint="cs"/>
          <w:b/>
          <w:bCs/>
          <w:sz w:val="24"/>
          <w:szCs w:val="24"/>
          <w:rtl/>
        </w:rPr>
        <w:t>הסתייגויות:</w:t>
      </w:r>
      <w:r>
        <w:rPr>
          <w:rFonts w:ascii="David" w:hAnsi="David" w:cs="David" w:hint="cs"/>
          <w:sz w:val="24"/>
          <w:szCs w:val="24"/>
          <w:rtl/>
        </w:rPr>
        <w:t xml:space="preserve"> החוזה הזה הוא שונה מהותית מחוזים אחרים. ייתכן שנדרשו מאמצים מיוחדים. מדוע בית המשפט מאמין שהוא כרת את החוזה בגנז נ' כץ? אפשרות ראשונה: עושק. בית המשפט דוחה טענה זו. </w:t>
      </w:r>
      <w:r w:rsidR="007E7B84">
        <w:rPr>
          <w:rFonts w:ascii="David" w:hAnsi="David" w:cs="David" w:hint="cs"/>
          <w:sz w:val="24"/>
          <w:szCs w:val="24"/>
          <w:rtl/>
        </w:rPr>
        <w:t xml:space="preserve">בית המשפט סובר שהוא כרת עמו חוזה בסופו של דבר עקב הבעיה המרכזית בחייו, והוא רוצה שמישהו יפתור את הבעיה הזאת בחיים שלו. ההבטחה ל-100,000 דולר מהווה תמריץ במקרה זה כדי שכץ יעבוד ימים כלילות בשביל שהבעיה הזו תיפתר. </w:t>
      </w:r>
      <w:r w:rsidR="00F95700">
        <w:rPr>
          <w:rFonts w:ascii="David" w:hAnsi="David" w:cs="David" w:hint="cs"/>
          <w:sz w:val="24"/>
          <w:szCs w:val="24"/>
          <w:rtl/>
        </w:rPr>
        <w:t xml:space="preserve">בסכום הזה הוא קנה סיכוי ומאמץ. </w:t>
      </w:r>
    </w:p>
    <w:p w:rsidR="009448B6" w:rsidRDefault="00736EC1" w:rsidP="00615133">
      <w:pPr>
        <w:pStyle w:val="a3"/>
        <w:numPr>
          <w:ilvl w:val="0"/>
          <w:numId w:val="23"/>
        </w:numPr>
        <w:tabs>
          <w:tab w:val="left" w:pos="1325"/>
        </w:tabs>
        <w:spacing w:line="360" w:lineRule="auto"/>
        <w:ind w:left="84"/>
        <w:jc w:val="both"/>
        <w:rPr>
          <w:rFonts w:ascii="David" w:hAnsi="David" w:cs="David"/>
          <w:sz w:val="24"/>
          <w:szCs w:val="24"/>
        </w:rPr>
      </w:pPr>
      <w:r w:rsidRPr="0098447A">
        <w:rPr>
          <w:rFonts w:ascii="David" w:hAnsi="David" w:cs="David" w:hint="cs"/>
          <w:b/>
          <w:bCs/>
          <w:sz w:val="24"/>
          <w:szCs w:val="24"/>
          <w:rtl/>
        </w:rPr>
        <w:lastRenderedPageBreak/>
        <w:t xml:space="preserve">פס"ד דיור </w:t>
      </w:r>
      <w:r w:rsidR="00DD3358">
        <w:rPr>
          <w:rFonts w:ascii="David" w:hAnsi="David" w:cs="David" w:hint="cs"/>
          <w:b/>
          <w:bCs/>
          <w:sz w:val="24"/>
          <w:szCs w:val="24"/>
          <w:rtl/>
        </w:rPr>
        <w:t>ל</w:t>
      </w:r>
      <w:r w:rsidRPr="0098447A">
        <w:rPr>
          <w:rFonts w:ascii="David" w:hAnsi="David" w:cs="David" w:hint="cs"/>
          <w:b/>
          <w:bCs/>
          <w:sz w:val="24"/>
          <w:szCs w:val="24"/>
          <w:rtl/>
        </w:rPr>
        <w:t>עולה</w:t>
      </w:r>
      <w:r w:rsidR="00DD3358">
        <w:rPr>
          <w:rFonts w:ascii="David" w:hAnsi="David" w:cs="David" w:hint="cs"/>
          <w:b/>
          <w:bCs/>
          <w:sz w:val="24"/>
          <w:szCs w:val="24"/>
          <w:rtl/>
        </w:rPr>
        <w:t xml:space="preserve"> נ' קרן</w:t>
      </w:r>
      <w:r w:rsidRPr="0098447A">
        <w:rPr>
          <w:rFonts w:ascii="David" w:hAnsi="David" w:cs="David" w:hint="cs"/>
          <w:b/>
          <w:bCs/>
          <w:sz w:val="24"/>
          <w:szCs w:val="24"/>
          <w:rtl/>
        </w:rPr>
        <w:t>:</w:t>
      </w:r>
      <w:r>
        <w:rPr>
          <w:rFonts w:ascii="David" w:hAnsi="David" w:cs="David" w:hint="cs"/>
          <w:sz w:val="24"/>
          <w:szCs w:val="24"/>
          <w:rtl/>
        </w:rPr>
        <w:t xml:space="preserve"> בניין ישן עם הרבה משפחות ובין השאר למשפחת קרן יש שם שתי דירות. רוצים לעשות שם פרויקט "פינוי בינוי": מפנים את הבניין ובונים בניין חדש יותר. משפחת קרן מבקשת תנאים מפליגים כדי להסכים (4 דירות בבניין החדש). הדיירים מאיימים עליהם (בין היתר </w:t>
      </w:r>
      <w:r w:rsidR="00DD3358">
        <w:rPr>
          <w:rFonts w:ascii="David" w:hAnsi="David" w:cs="David" w:hint="cs"/>
          <w:sz w:val="24"/>
          <w:szCs w:val="24"/>
          <w:rtl/>
        </w:rPr>
        <w:t>ב</w:t>
      </w:r>
      <w:r>
        <w:rPr>
          <w:rFonts w:ascii="David" w:hAnsi="David" w:cs="David" w:hint="cs"/>
          <w:sz w:val="24"/>
          <w:szCs w:val="24"/>
          <w:rtl/>
        </w:rPr>
        <w:t xml:space="preserve">אלימות פיזית) רוב הדיירים מסתפקים בדירה גדולה וטובה יותר. </w:t>
      </w:r>
      <w:r w:rsidR="00DD3358">
        <w:rPr>
          <w:rFonts w:ascii="David" w:hAnsi="David" w:cs="David" w:hint="cs"/>
          <w:sz w:val="24"/>
          <w:szCs w:val="24"/>
          <w:rtl/>
        </w:rPr>
        <w:t>בסופו של דבר הם מסכימים לשלוש דירות</w:t>
      </w:r>
      <w:r w:rsidR="00EF70C8">
        <w:rPr>
          <w:rFonts w:ascii="David" w:hAnsi="David" w:cs="David" w:hint="cs"/>
          <w:sz w:val="24"/>
          <w:szCs w:val="24"/>
          <w:rtl/>
        </w:rPr>
        <w:t xml:space="preserve">, עדיין יותר ממה שמקבלים האחרים. </w:t>
      </w:r>
      <w:r w:rsidR="00E1525B">
        <w:rPr>
          <w:rFonts w:ascii="David" w:hAnsi="David" w:cs="David" w:hint="cs"/>
          <w:sz w:val="24"/>
          <w:szCs w:val="24"/>
          <w:rtl/>
        </w:rPr>
        <w:t xml:space="preserve">בשלב </w:t>
      </w:r>
      <w:r w:rsidR="009448B6">
        <w:rPr>
          <w:rFonts w:ascii="David" w:hAnsi="David" w:cs="David" w:hint="cs"/>
          <w:sz w:val="24"/>
          <w:szCs w:val="24"/>
          <w:rtl/>
        </w:rPr>
        <w:t>ז</w:t>
      </w:r>
      <w:r w:rsidR="00E1525B">
        <w:rPr>
          <w:rFonts w:ascii="David" w:hAnsi="David" w:cs="David" w:hint="cs"/>
          <w:sz w:val="24"/>
          <w:szCs w:val="24"/>
          <w:rtl/>
        </w:rPr>
        <w:t xml:space="preserve">ה מתחילים איומים קשים באלימות כלפי קרן. </w:t>
      </w:r>
      <w:r w:rsidR="009448B6">
        <w:rPr>
          <w:rFonts w:ascii="David" w:hAnsi="David" w:cs="David" w:hint="cs"/>
          <w:sz w:val="24"/>
          <w:szCs w:val="24"/>
          <w:rtl/>
        </w:rPr>
        <w:t>האם יש כפיה?</w:t>
      </w:r>
    </w:p>
    <w:p w:rsidR="009448B6" w:rsidRDefault="009448B6" w:rsidP="00615133">
      <w:pPr>
        <w:pStyle w:val="a3"/>
        <w:numPr>
          <w:ilvl w:val="0"/>
          <w:numId w:val="23"/>
        </w:numPr>
        <w:tabs>
          <w:tab w:val="left" w:pos="1325"/>
        </w:tabs>
        <w:spacing w:line="360" w:lineRule="auto"/>
        <w:ind w:left="84"/>
        <w:jc w:val="both"/>
        <w:rPr>
          <w:rFonts w:ascii="David" w:hAnsi="David" w:cs="David"/>
          <w:sz w:val="24"/>
          <w:szCs w:val="24"/>
        </w:rPr>
      </w:pPr>
      <w:r>
        <w:rPr>
          <w:rFonts w:ascii="David" w:hAnsi="David" w:cs="David" w:hint="cs"/>
          <w:sz w:val="24"/>
          <w:szCs w:val="24"/>
          <w:rtl/>
        </w:rPr>
        <w:t xml:space="preserve"> יסודות העילה לכפייה:</w:t>
      </w:r>
    </w:p>
    <w:p w:rsidR="009448B6" w:rsidRPr="009448B6" w:rsidRDefault="009448B6" w:rsidP="00615133">
      <w:pPr>
        <w:pStyle w:val="a3"/>
        <w:numPr>
          <w:ilvl w:val="1"/>
          <w:numId w:val="23"/>
        </w:numPr>
        <w:spacing w:line="360" w:lineRule="auto"/>
        <w:ind w:left="651"/>
        <w:jc w:val="both"/>
        <w:rPr>
          <w:rFonts w:ascii="David" w:hAnsi="David" w:cs="David"/>
          <w:sz w:val="24"/>
          <w:szCs w:val="24"/>
        </w:rPr>
      </w:pPr>
      <w:r w:rsidRPr="009448B6">
        <w:rPr>
          <w:rFonts w:ascii="David" w:hAnsi="David" w:cs="David" w:hint="cs"/>
          <w:sz w:val="24"/>
          <w:szCs w:val="24"/>
          <w:rtl/>
        </w:rPr>
        <w:t>קיום חוזה</w:t>
      </w:r>
    </w:p>
    <w:p w:rsidR="009448B6" w:rsidRDefault="009448B6" w:rsidP="00615133">
      <w:pPr>
        <w:pStyle w:val="a3"/>
        <w:numPr>
          <w:ilvl w:val="1"/>
          <w:numId w:val="23"/>
        </w:numPr>
        <w:spacing w:line="360" w:lineRule="auto"/>
        <w:ind w:left="651"/>
        <w:jc w:val="both"/>
        <w:rPr>
          <w:rFonts w:ascii="David" w:hAnsi="David" w:cs="David"/>
          <w:sz w:val="24"/>
          <w:szCs w:val="24"/>
        </w:rPr>
      </w:pPr>
      <w:r>
        <w:rPr>
          <w:rFonts w:ascii="David" w:hAnsi="David" w:cs="David" w:hint="cs"/>
          <w:sz w:val="24"/>
          <w:szCs w:val="24"/>
          <w:rtl/>
        </w:rPr>
        <w:t>קיום של כפיה</w:t>
      </w:r>
    </w:p>
    <w:p w:rsidR="009448B6" w:rsidRDefault="009448B6" w:rsidP="00615133">
      <w:pPr>
        <w:pStyle w:val="a3"/>
        <w:numPr>
          <w:ilvl w:val="1"/>
          <w:numId w:val="23"/>
        </w:numPr>
        <w:spacing w:line="360" w:lineRule="auto"/>
        <w:ind w:left="651"/>
        <w:jc w:val="both"/>
        <w:rPr>
          <w:rFonts w:ascii="David" w:hAnsi="David" w:cs="David"/>
          <w:sz w:val="24"/>
          <w:szCs w:val="24"/>
        </w:rPr>
      </w:pPr>
      <w:r>
        <w:rPr>
          <w:rFonts w:ascii="David" w:hAnsi="David" w:cs="David" w:hint="cs"/>
          <w:sz w:val="24"/>
          <w:szCs w:val="24"/>
          <w:rtl/>
        </w:rPr>
        <w:t>קשר סיבתי סובייקטיבי</w:t>
      </w:r>
    </w:p>
    <w:p w:rsidR="009448B6" w:rsidRDefault="009448B6" w:rsidP="00615133">
      <w:pPr>
        <w:pStyle w:val="a3"/>
        <w:numPr>
          <w:ilvl w:val="1"/>
          <w:numId w:val="23"/>
        </w:numPr>
        <w:spacing w:line="360" w:lineRule="auto"/>
        <w:ind w:left="651"/>
        <w:jc w:val="both"/>
        <w:rPr>
          <w:rFonts w:ascii="David" w:hAnsi="David" w:cs="David"/>
          <w:sz w:val="24"/>
          <w:szCs w:val="24"/>
        </w:rPr>
      </w:pPr>
      <w:r>
        <w:rPr>
          <w:rFonts w:ascii="David" w:hAnsi="David" w:cs="David" w:hint="cs"/>
          <w:sz w:val="24"/>
          <w:szCs w:val="24"/>
          <w:rtl/>
        </w:rPr>
        <w:t>הכופה הוא הצד השני או אחר מטעמו.</w:t>
      </w:r>
    </w:p>
    <w:p w:rsidR="000A1D0B" w:rsidRDefault="009448B6" w:rsidP="00615133">
      <w:pPr>
        <w:pStyle w:val="a3"/>
        <w:numPr>
          <w:ilvl w:val="0"/>
          <w:numId w:val="23"/>
        </w:numPr>
        <w:tabs>
          <w:tab w:val="left" w:pos="1325"/>
        </w:tabs>
        <w:spacing w:line="360" w:lineRule="auto"/>
        <w:ind w:left="84"/>
        <w:jc w:val="both"/>
        <w:rPr>
          <w:rFonts w:ascii="David" w:hAnsi="David" w:cs="David"/>
          <w:sz w:val="24"/>
          <w:szCs w:val="24"/>
        </w:rPr>
      </w:pPr>
      <w:r>
        <w:rPr>
          <w:rFonts w:ascii="David" w:hAnsi="David" w:cs="David" w:hint="cs"/>
          <w:sz w:val="24"/>
          <w:szCs w:val="24"/>
          <w:rtl/>
        </w:rPr>
        <w:t xml:space="preserve">במקרה זה, הכופים לא היו בצד השני ולא פעלו מטעם דיור לעולה. לעניין הרשעה זו המחוזי אמר שהייתה פה כפייה. הדיירים פעלו כשלוחים של החברה. בבית המשפט העליון אמרו שאת השאה משאירים בצריך עיון. האם הכפייה פה נעשתה מטעם של צד לחוזה, של דיור לעולה? בסופו של דבר פוסק העליון שלא הייתה כפייה. </w:t>
      </w:r>
      <w:r w:rsidR="009C029B">
        <w:rPr>
          <w:rFonts w:ascii="David" w:hAnsi="David" w:cs="David" w:hint="cs"/>
          <w:sz w:val="24"/>
          <w:szCs w:val="24"/>
          <w:rtl/>
        </w:rPr>
        <w:t>אמנם היו איומים פיזיים, אבל לא היה קשר סיבתי, קרן לא התקשר בחוזה בלי קשר לאיומים.</w:t>
      </w:r>
    </w:p>
    <w:p w:rsidR="009448B6" w:rsidRDefault="000A1D0B" w:rsidP="000A1D0B">
      <w:pPr>
        <w:tabs>
          <w:tab w:val="left" w:pos="1325"/>
        </w:tabs>
        <w:spacing w:line="360" w:lineRule="auto"/>
        <w:ind w:left="-134"/>
        <w:jc w:val="center"/>
        <w:rPr>
          <w:rFonts w:ascii="David" w:hAnsi="David" w:cs="David"/>
          <w:b/>
          <w:bCs/>
          <w:sz w:val="24"/>
          <w:szCs w:val="24"/>
          <w:u w:val="single"/>
          <w:rtl/>
        </w:rPr>
      </w:pPr>
      <w:r w:rsidRPr="000A1D0B">
        <w:rPr>
          <w:rFonts w:ascii="David" w:hAnsi="David" w:cs="David" w:hint="cs"/>
          <w:b/>
          <w:bCs/>
          <w:sz w:val="24"/>
          <w:szCs w:val="24"/>
          <w:u w:val="single"/>
          <w:rtl/>
        </w:rPr>
        <w:t>טעות סופר (ס'16)</w:t>
      </w:r>
    </w:p>
    <w:p w:rsidR="000A1D0B" w:rsidRDefault="000A1D0B" w:rsidP="00615133">
      <w:pPr>
        <w:pStyle w:val="a3"/>
        <w:numPr>
          <w:ilvl w:val="0"/>
          <w:numId w:val="23"/>
        </w:numPr>
        <w:tabs>
          <w:tab w:val="left" w:pos="1325"/>
        </w:tabs>
        <w:spacing w:line="360" w:lineRule="auto"/>
        <w:ind w:left="84" w:right="-284"/>
        <w:rPr>
          <w:rFonts w:ascii="David" w:hAnsi="David" w:cs="David"/>
          <w:b/>
          <w:bCs/>
          <w:sz w:val="24"/>
          <w:szCs w:val="24"/>
        </w:rPr>
      </w:pPr>
      <w:r w:rsidRPr="00B96527">
        <w:rPr>
          <w:rFonts w:ascii="David" w:hAnsi="David" w:cs="David" w:hint="cs"/>
          <w:b/>
          <w:bCs/>
          <w:sz w:val="24"/>
          <w:szCs w:val="24"/>
          <w:rtl/>
        </w:rPr>
        <w:t>טעות סופר -</w:t>
      </w:r>
      <w:r w:rsidRPr="00B96527">
        <w:rPr>
          <w:rFonts w:ascii="David" w:hAnsi="David" w:cs="David" w:hint="cs"/>
          <w:sz w:val="24"/>
          <w:szCs w:val="24"/>
          <w:rtl/>
        </w:rPr>
        <w:t xml:space="preserve"> </w:t>
      </w:r>
      <w:r w:rsidR="00B96527" w:rsidRPr="00B96527">
        <w:rPr>
          <w:rFonts w:ascii="David" w:hAnsi="David" w:cs="David"/>
          <w:sz w:val="24"/>
          <w:szCs w:val="24"/>
          <w:rtl/>
        </w:rPr>
        <w:t>רישום מוטעה במסמך משפטי מחייב, המשפיע על משמעות המסמך</w:t>
      </w:r>
      <w:r w:rsidR="00B96527" w:rsidRPr="00B96527">
        <w:rPr>
          <w:rFonts w:ascii="David" w:hAnsi="David" w:cs="David" w:hint="cs"/>
          <w:sz w:val="24"/>
          <w:szCs w:val="24"/>
          <w:rtl/>
        </w:rPr>
        <w:t xml:space="preserve">. </w:t>
      </w:r>
      <w:r w:rsidR="00B96527" w:rsidRPr="00A70160">
        <w:rPr>
          <w:rFonts w:ascii="David" w:hAnsi="David" w:cs="David" w:hint="cs"/>
          <w:b/>
          <w:bCs/>
          <w:sz w:val="24"/>
          <w:szCs w:val="24"/>
          <w:rtl/>
        </w:rPr>
        <w:t xml:space="preserve">פער בהסכמה האמתית של הצדדים. </w:t>
      </w:r>
    </w:p>
    <w:p w:rsidR="00B10BD2" w:rsidRDefault="00B10BD2" w:rsidP="00615133">
      <w:pPr>
        <w:pStyle w:val="a3"/>
        <w:numPr>
          <w:ilvl w:val="0"/>
          <w:numId w:val="23"/>
        </w:numPr>
        <w:tabs>
          <w:tab w:val="left" w:pos="1325"/>
        </w:tabs>
        <w:spacing w:line="360" w:lineRule="auto"/>
        <w:ind w:left="84" w:right="-284"/>
        <w:rPr>
          <w:rFonts w:ascii="David" w:hAnsi="David" w:cs="David"/>
          <w:sz w:val="24"/>
          <w:szCs w:val="24"/>
        </w:rPr>
      </w:pPr>
      <w:r w:rsidRPr="00B10BD2">
        <w:rPr>
          <w:rFonts w:ascii="David" w:hAnsi="David" w:cs="David" w:hint="cs"/>
          <w:sz w:val="24"/>
          <w:szCs w:val="24"/>
          <w:rtl/>
        </w:rPr>
        <w:t xml:space="preserve">התוצאה של טעות סופר היא תיקון החוזה. מדובר ב"חוזה הניתן להפרדה" מפרידים את החלק הבעייתי. </w:t>
      </w:r>
    </w:p>
    <w:p w:rsidR="00AA78EE" w:rsidRDefault="00997E05" w:rsidP="00615133">
      <w:pPr>
        <w:pStyle w:val="a3"/>
        <w:numPr>
          <w:ilvl w:val="0"/>
          <w:numId w:val="23"/>
        </w:numPr>
        <w:tabs>
          <w:tab w:val="left" w:pos="1325"/>
        </w:tabs>
        <w:spacing w:line="360" w:lineRule="auto"/>
        <w:ind w:left="84" w:right="-284"/>
        <w:rPr>
          <w:rFonts w:ascii="David" w:hAnsi="David" w:cs="David"/>
          <w:sz w:val="24"/>
          <w:szCs w:val="24"/>
        </w:rPr>
      </w:pPr>
      <w:r>
        <w:rPr>
          <w:rFonts w:ascii="David" w:hAnsi="David" w:cs="David" w:hint="cs"/>
          <w:sz w:val="24"/>
          <w:szCs w:val="24"/>
          <w:rtl/>
        </w:rPr>
        <w:t xml:space="preserve">לשיעור הבא: </w:t>
      </w:r>
      <w:r w:rsidR="00A82ADA">
        <w:rPr>
          <w:rFonts w:ascii="David" w:hAnsi="David" w:cs="David" w:hint="cs"/>
          <w:sz w:val="24"/>
          <w:szCs w:val="24"/>
          <w:rtl/>
        </w:rPr>
        <w:t xml:space="preserve">פרשנות: </w:t>
      </w:r>
      <w:r w:rsidR="00FA2D4D">
        <w:rPr>
          <w:rFonts w:ascii="David" w:hAnsi="David" w:cs="David" w:hint="cs"/>
          <w:sz w:val="24"/>
          <w:szCs w:val="24"/>
          <w:rtl/>
        </w:rPr>
        <w:t>מדינת ישראל נ' אפרופים 4628/93 לקרוא את מצא ולוין וסעיפים 3-5 של ברק + אמנון לוי נ' נ</w:t>
      </w:r>
      <w:r w:rsidR="00906E55">
        <w:rPr>
          <w:rFonts w:ascii="David" w:hAnsi="David" w:cs="David" w:hint="cs"/>
          <w:sz w:val="24"/>
          <w:szCs w:val="24"/>
          <w:rtl/>
        </w:rPr>
        <w:t>ורקייט</w:t>
      </w:r>
      <w:r w:rsidR="00FA2D4D">
        <w:rPr>
          <w:rFonts w:ascii="David" w:hAnsi="David" w:cs="David" w:hint="cs"/>
          <w:sz w:val="24"/>
          <w:szCs w:val="24"/>
          <w:rtl/>
        </w:rPr>
        <w:t xml:space="preserve"> מ-2006. </w:t>
      </w:r>
    </w:p>
    <w:p w:rsidR="007A6406" w:rsidRPr="00640EBC" w:rsidRDefault="007A6406" w:rsidP="00640EBC">
      <w:pPr>
        <w:tabs>
          <w:tab w:val="left" w:pos="1325"/>
        </w:tabs>
        <w:spacing w:line="360" w:lineRule="auto"/>
        <w:ind w:left="-341" w:right="-284"/>
        <w:rPr>
          <w:rFonts w:ascii="David" w:hAnsi="David" w:cs="David"/>
          <w:b/>
          <w:bCs/>
          <w:sz w:val="24"/>
          <w:szCs w:val="24"/>
          <w:u w:val="single"/>
          <w:rtl/>
        </w:rPr>
      </w:pPr>
      <w:r w:rsidRPr="00640EBC">
        <w:rPr>
          <w:rFonts w:ascii="David" w:hAnsi="David" w:cs="David" w:hint="cs"/>
          <w:b/>
          <w:bCs/>
          <w:sz w:val="24"/>
          <w:szCs w:val="24"/>
          <w:u w:val="single"/>
          <w:rtl/>
        </w:rPr>
        <w:t>שיעור 10</w:t>
      </w:r>
      <w:r w:rsidR="00D63671" w:rsidRPr="00640EBC">
        <w:rPr>
          <w:rFonts w:ascii="David" w:hAnsi="David" w:cs="David" w:hint="cs"/>
          <w:b/>
          <w:bCs/>
          <w:sz w:val="24"/>
          <w:szCs w:val="24"/>
          <w:u w:val="single"/>
          <w:rtl/>
        </w:rPr>
        <w:t>, 23.11.17</w:t>
      </w:r>
    </w:p>
    <w:p w:rsidR="008A6330" w:rsidRDefault="00F509FC" w:rsidP="00640EBC">
      <w:pPr>
        <w:tabs>
          <w:tab w:val="left" w:pos="1325"/>
        </w:tabs>
        <w:spacing w:line="360" w:lineRule="auto"/>
        <w:ind w:right="-284"/>
        <w:jc w:val="center"/>
        <w:rPr>
          <w:rFonts w:ascii="David" w:hAnsi="David" w:cs="David"/>
          <w:b/>
          <w:bCs/>
          <w:sz w:val="24"/>
          <w:szCs w:val="24"/>
          <w:u w:val="single"/>
          <w:rtl/>
        </w:rPr>
      </w:pPr>
      <w:r>
        <w:rPr>
          <w:rFonts w:ascii="David" w:hAnsi="David" w:cs="David" w:hint="cs"/>
          <w:b/>
          <w:bCs/>
          <w:sz w:val="24"/>
          <w:szCs w:val="24"/>
          <w:u w:val="single"/>
          <w:rtl/>
        </w:rPr>
        <w:t xml:space="preserve">חלק 2 - </w:t>
      </w:r>
      <w:r w:rsidR="007A6406" w:rsidRPr="008A6330">
        <w:rPr>
          <w:rFonts w:ascii="David" w:hAnsi="David" w:cs="David" w:hint="cs"/>
          <w:b/>
          <w:bCs/>
          <w:sz w:val="24"/>
          <w:szCs w:val="24"/>
          <w:u w:val="single"/>
          <w:rtl/>
        </w:rPr>
        <w:t>חיי החוזה</w:t>
      </w:r>
      <w:r w:rsidR="00640EBC">
        <w:rPr>
          <w:rFonts w:ascii="David" w:hAnsi="David" w:cs="David" w:hint="cs"/>
          <w:b/>
          <w:bCs/>
          <w:sz w:val="24"/>
          <w:szCs w:val="24"/>
          <w:u w:val="single"/>
          <w:rtl/>
        </w:rPr>
        <w:t xml:space="preserve">: </w:t>
      </w:r>
      <w:r w:rsidR="007A6406" w:rsidRPr="008A6330">
        <w:rPr>
          <w:rFonts w:ascii="David" w:hAnsi="David" w:cs="David" w:hint="cs"/>
          <w:b/>
          <w:bCs/>
          <w:sz w:val="24"/>
          <w:szCs w:val="24"/>
          <w:u w:val="single"/>
          <w:rtl/>
        </w:rPr>
        <w:t>פרשנות והשלמה</w:t>
      </w:r>
      <w:r w:rsidR="008A6330" w:rsidRPr="008A6330">
        <w:rPr>
          <w:rFonts w:ascii="David" w:hAnsi="David" w:cs="David" w:hint="cs"/>
          <w:b/>
          <w:bCs/>
          <w:sz w:val="24"/>
          <w:szCs w:val="24"/>
          <w:u w:val="single"/>
          <w:rtl/>
        </w:rPr>
        <w:t xml:space="preserve"> </w:t>
      </w:r>
    </w:p>
    <w:p w:rsidR="00BD0550" w:rsidRPr="00BD0550" w:rsidRDefault="00BD0550" w:rsidP="00BD0550">
      <w:pPr>
        <w:tabs>
          <w:tab w:val="left" w:pos="1325"/>
        </w:tabs>
        <w:spacing w:line="360" w:lineRule="auto"/>
        <w:ind w:left="-483" w:right="-284"/>
        <w:jc w:val="both"/>
        <w:rPr>
          <w:rFonts w:ascii="David" w:hAnsi="David" w:cs="David"/>
          <w:sz w:val="24"/>
          <w:szCs w:val="24"/>
          <w:rtl/>
        </w:rPr>
      </w:pPr>
      <w:r w:rsidRPr="00BD0550">
        <w:rPr>
          <w:rFonts w:ascii="David" w:hAnsi="David" w:cs="David"/>
          <w:sz w:val="24"/>
          <w:szCs w:val="24"/>
          <w:rtl/>
        </w:rPr>
        <w:t>חוזה מתפרש על פי אומד דעתם של הצדדים. אומד דעת זה הוא המטרות, היעדים, האינטרסים, והתוכנית אשר הצדדים בקשו במשותף להגשים. על אומד הדעת למד הפרשן מלשון החוזה ומהנסיבות החיצוניות לו.</w:t>
      </w:r>
    </w:p>
    <w:p w:rsidR="007A6406" w:rsidRPr="00F509FC" w:rsidRDefault="00D63671" w:rsidP="00BD0550">
      <w:pPr>
        <w:tabs>
          <w:tab w:val="left" w:pos="1325"/>
        </w:tabs>
        <w:spacing w:line="360" w:lineRule="auto"/>
        <w:ind w:left="-483" w:right="-284"/>
        <w:rPr>
          <w:rFonts w:ascii="David" w:hAnsi="David" w:cs="David"/>
          <w:b/>
          <w:bCs/>
          <w:sz w:val="24"/>
          <w:szCs w:val="24"/>
          <w:rtl/>
        </w:rPr>
      </w:pPr>
      <w:r w:rsidRPr="00F509FC">
        <w:rPr>
          <w:rFonts w:ascii="David" w:hAnsi="David" w:cs="David" w:hint="cs"/>
          <w:b/>
          <w:bCs/>
          <w:sz w:val="24"/>
          <w:szCs w:val="24"/>
          <w:rtl/>
        </w:rPr>
        <w:t>שלבי הפרשנות</w:t>
      </w:r>
    </w:p>
    <w:p w:rsidR="00D63671" w:rsidRPr="008A6330" w:rsidRDefault="00D63671"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לשון החוזה</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נסיבות הכריתה</w:t>
      </w:r>
      <w:r w:rsidR="00672DE9">
        <w:rPr>
          <w:rFonts w:ascii="David" w:hAnsi="David" w:cs="David" w:hint="cs"/>
          <w:sz w:val="24"/>
          <w:szCs w:val="24"/>
          <w:rtl/>
        </w:rPr>
        <w:t xml:space="preserve"> - לא אחרי הכריתה. מה הוביל את הצדדים לכרות חוזה. </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נוהג בין הצדדים</w:t>
      </w:r>
      <w:r w:rsidR="008E41E7">
        <w:rPr>
          <w:rFonts w:ascii="David" w:hAnsi="David" w:cs="David" w:hint="cs"/>
          <w:sz w:val="24"/>
          <w:szCs w:val="24"/>
          <w:rtl/>
        </w:rPr>
        <w:t xml:space="preserve"> - ס' 26 לחוק החוזים: השלמה. ס' 25 לחוק החוזים:</w:t>
      </w:r>
      <w:r w:rsidR="006130E4">
        <w:rPr>
          <w:rFonts w:ascii="David" w:hAnsi="David" w:cs="David" w:hint="cs"/>
          <w:sz w:val="24"/>
          <w:szCs w:val="24"/>
          <w:rtl/>
        </w:rPr>
        <w:t xml:space="preserve"> </w:t>
      </w:r>
      <w:r w:rsidR="008E41E7">
        <w:rPr>
          <w:rFonts w:ascii="David" w:hAnsi="David" w:cs="David" w:hint="cs"/>
          <w:sz w:val="24"/>
          <w:szCs w:val="24"/>
          <w:rtl/>
        </w:rPr>
        <w:t xml:space="preserve">פרשנות. </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נוהג בחוזים מאותו סוג</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וראות השלמה בחוקי חוזים מיוחדים</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הוראות השלמה בחוקי חוזים מיוחדים</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Pr>
      </w:pPr>
      <w:r w:rsidRPr="008A6330">
        <w:rPr>
          <w:rFonts w:ascii="David" w:hAnsi="David" w:cs="David" w:hint="cs"/>
          <w:sz w:val="24"/>
          <w:szCs w:val="24"/>
          <w:rtl/>
        </w:rPr>
        <w:t>הוראות השלמה בחוק החוזים הכללי</w:t>
      </w:r>
    </w:p>
    <w:p w:rsidR="008A6330" w:rsidRPr="008A6330" w:rsidRDefault="008A6330" w:rsidP="00615133">
      <w:pPr>
        <w:pStyle w:val="a3"/>
        <w:numPr>
          <w:ilvl w:val="2"/>
          <w:numId w:val="2"/>
        </w:numPr>
        <w:tabs>
          <w:tab w:val="left" w:pos="1325"/>
        </w:tabs>
        <w:spacing w:line="360" w:lineRule="auto"/>
        <w:ind w:left="84" w:right="-284"/>
        <w:rPr>
          <w:rFonts w:ascii="David" w:hAnsi="David" w:cs="David"/>
          <w:sz w:val="24"/>
          <w:szCs w:val="24"/>
          <w:rtl/>
        </w:rPr>
      </w:pPr>
      <w:r w:rsidRPr="008A6330">
        <w:rPr>
          <w:rFonts w:ascii="David" w:hAnsi="David" w:cs="David" w:hint="cs"/>
          <w:sz w:val="24"/>
          <w:szCs w:val="24"/>
          <w:rtl/>
        </w:rPr>
        <w:t>תום לב</w:t>
      </w:r>
    </w:p>
    <w:p w:rsidR="008A6330" w:rsidRDefault="006130E4" w:rsidP="006130E4">
      <w:pPr>
        <w:tabs>
          <w:tab w:val="left" w:pos="1325"/>
        </w:tabs>
        <w:spacing w:line="360" w:lineRule="auto"/>
        <w:ind w:left="-483" w:right="-284"/>
        <w:jc w:val="both"/>
        <w:rPr>
          <w:rFonts w:ascii="David" w:hAnsi="David" w:cs="David"/>
          <w:sz w:val="24"/>
          <w:szCs w:val="24"/>
          <w:rtl/>
        </w:rPr>
      </w:pPr>
      <w:r w:rsidRPr="006130E4">
        <w:rPr>
          <w:rFonts w:ascii="David" w:hAnsi="David" w:cs="David" w:hint="cs"/>
          <w:sz w:val="24"/>
          <w:szCs w:val="24"/>
          <w:rtl/>
        </w:rPr>
        <w:lastRenderedPageBreak/>
        <w:t xml:space="preserve">בעקבות הלכת אפרופים הולכים לפי הגישה ההוליסטית (כל התנאים ביחד) ולא עוברים תנאי אחר  תנאי כמו בגישה ההירארכית. </w:t>
      </w:r>
    </w:p>
    <w:p w:rsidR="00722192" w:rsidRPr="00640EBC" w:rsidRDefault="00171ED5" w:rsidP="00640EBC">
      <w:pPr>
        <w:tabs>
          <w:tab w:val="left" w:pos="1325"/>
        </w:tabs>
        <w:spacing w:line="360" w:lineRule="auto"/>
        <w:ind w:left="-341" w:right="-284"/>
        <w:jc w:val="both"/>
        <w:rPr>
          <w:rFonts w:ascii="David" w:hAnsi="David" w:cs="David"/>
          <w:b/>
          <w:bCs/>
          <w:color w:val="C00000"/>
          <w:sz w:val="24"/>
          <w:szCs w:val="24"/>
          <w:rtl/>
        </w:rPr>
      </w:pPr>
      <w:r w:rsidRPr="00171ED5">
        <w:rPr>
          <w:rFonts w:ascii="David" w:hAnsi="David" w:cs="David" w:hint="cs"/>
          <w:b/>
          <w:bCs/>
          <w:sz w:val="24"/>
          <w:szCs w:val="24"/>
          <w:rtl/>
        </w:rPr>
        <w:t>מחלוקת אפרופים</w:t>
      </w:r>
      <w:r w:rsidR="00003BC7">
        <w:rPr>
          <w:rFonts w:ascii="David" w:hAnsi="David" w:cs="David" w:hint="cs"/>
          <w:b/>
          <w:bCs/>
          <w:sz w:val="24"/>
          <w:szCs w:val="24"/>
          <w:rtl/>
        </w:rPr>
        <w:t xml:space="preserve"> - </w:t>
      </w:r>
      <w:r w:rsidR="00722192">
        <w:rPr>
          <w:rFonts w:ascii="David" w:hAnsi="David" w:cs="David" w:hint="cs"/>
          <w:b/>
          <w:bCs/>
          <w:sz w:val="24"/>
          <w:szCs w:val="24"/>
          <w:rtl/>
        </w:rPr>
        <w:t xml:space="preserve">אפרופים חשף את הפרקטיקה שהייתה כבר קיימת. </w:t>
      </w:r>
      <w:r w:rsidR="00B23720" w:rsidRPr="0051656F">
        <w:rPr>
          <w:rFonts w:ascii="David" w:hAnsi="David" w:cs="David" w:hint="cs"/>
          <w:sz w:val="24"/>
          <w:szCs w:val="24"/>
          <w:rtl/>
        </w:rPr>
        <w:t>(אייל זמיר: פועלו של ברק בדיני החוזים</w:t>
      </w:r>
      <w:r w:rsidR="00205053">
        <w:rPr>
          <w:rFonts w:ascii="David" w:hAnsi="David" w:cs="David" w:hint="cs"/>
          <w:sz w:val="24"/>
          <w:szCs w:val="24"/>
          <w:rtl/>
        </w:rPr>
        <w:t xml:space="preserve">, כולם ידעו את זה כל הזמן, אבל לאף אחד לא אכפת מהאקדמאים, אז הם לא אמרו את זה. </w:t>
      </w:r>
      <w:r w:rsidR="00B23720" w:rsidRPr="0051656F">
        <w:rPr>
          <w:rFonts w:ascii="David" w:hAnsi="David" w:cs="David" w:hint="cs"/>
          <w:sz w:val="24"/>
          <w:szCs w:val="24"/>
          <w:rtl/>
        </w:rPr>
        <w:t>)</w:t>
      </w:r>
      <w:r w:rsidR="006E51C7">
        <w:rPr>
          <w:rFonts w:ascii="David" w:hAnsi="David" w:cs="David" w:hint="cs"/>
          <w:sz w:val="24"/>
          <w:szCs w:val="24"/>
          <w:rtl/>
        </w:rPr>
        <w:t xml:space="preserve"> </w:t>
      </w:r>
    </w:p>
    <w:p w:rsidR="00E82C82" w:rsidRDefault="00E82C82" w:rsidP="004145EF">
      <w:pPr>
        <w:tabs>
          <w:tab w:val="left" w:pos="1325"/>
        </w:tabs>
        <w:spacing w:line="360" w:lineRule="auto"/>
        <w:ind w:left="-341" w:right="-284"/>
        <w:jc w:val="both"/>
        <w:rPr>
          <w:rFonts w:ascii="David" w:hAnsi="David" w:cs="David"/>
          <w:b/>
          <w:bCs/>
          <w:sz w:val="24"/>
          <w:szCs w:val="24"/>
          <w:rtl/>
        </w:rPr>
      </w:pPr>
      <w:r>
        <w:rPr>
          <w:rFonts w:ascii="David" w:hAnsi="David" w:cs="David" w:hint="cs"/>
          <w:b/>
          <w:bCs/>
          <w:sz w:val="24"/>
          <w:szCs w:val="24"/>
          <w:rtl/>
        </w:rPr>
        <w:t xml:space="preserve">עמדת השופט מצא: </w:t>
      </w:r>
    </w:p>
    <w:tbl>
      <w:tblPr>
        <w:tblStyle w:val="a9"/>
        <w:bidiVisual/>
        <w:tblW w:w="0" w:type="auto"/>
        <w:tblInd w:w="-618" w:type="dxa"/>
        <w:tblLook w:val="04A0" w:firstRow="1" w:lastRow="0" w:firstColumn="1" w:lastColumn="0" w:noHBand="0" w:noVBand="1"/>
      </w:tblPr>
      <w:tblGrid>
        <w:gridCol w:w="3556"/>
        <w:gridCol w:w="2592"/>
        <w:gridCol w:w="2766"/>
      </w:tblGrid>
      <w:tr w:rsidR="00EE64E0" w:rsidTr="00E82C82">
        <w:tc>
          <w:tcPr>
            <w:tcW w:w="3556" w:type="dxa"/>
            <w:shd w:val="clear" w:color="auto" w:fill="A0C41A"/>
          </w:tcPr>
          <w:p w:rsidR="00EE64E0" w:rsidRDefault="00EE64E0" w:rsidP="00EE64E0">
            <w:pPr>
              <w:tabs>
                <w:tab w:val="left" w:pos="1325"/>
              </w:tabs>
              <w:spacing w:line="360" w:lineRule="auto"/>
              <w:ind w:right="-284"/>
              <w:jc w:val="both"/>
              <w:rPr>
                <w:rFonts w:ascii="David" w:hAnsi="David" w:cs="David"/>
                <w:b/>
                <w:bCs/>
                <w:sz w:val="24"/>
                <w:szCs w:val="24"/>
                <w:rtl/>
              </w:rPr>
            </w:pPr>
          </w:p>
        </w:tc>
        <w:tc>
          <w:tcPr>
            <w:tcW w:w="2592" w:type="dxa"/>
            <w:shd w:val="clear" w:color="auto" w:fill="A0C41A"/>
          </w:tcPr>
          <w:p w:rsidR="00EE64E0" w:rsidRDefault="00EE64E0" w:rsidP="00E82C82">
            <w:pPr>
              <w:tabs>
                <w:tab w:val="left" w:pos="1325"/>
              </w:tabs>
              <w:spacing w:line="360" w:lineRule="auto"/>
              <w:ind w:right="-284"/>
              <w:jc w:val="center"/>
              <w:rPr>
                <w:rFonts w:ascii="David" w:hAnsi="David" w:cs="David"/>
                <w:b/>
                <w:bCs/>
                <w:sz w:val="24"/>
                <w:szCs w:val="24"/>
                <w:rtl/>
              </w:rPr>
            </w:pPr>
            <w:r>
              <w:rPr>
                <w:rFonts w:ascii="David" w:hAnsi="David" w:cs="David" w:hint="cs"/>
                <w:b/>
                <w:bCs/>
                <w:sz w:val="24"/>
                <w:szCs w:val="24"/>
                <w:rtl/>
              </w:rPr>
              <w:t>עיירות פיתוח</w:t>
            </w:r>
          </w:p>
        </w:tc>
        <w:tc>
          <w:tcPr>
            <w:tcW w:w="2766" w:type="dxa"/>
            <w:shd w:val="clear" w:color="auto" w:fill="A0C41A"/>
          </w:tcPr>
          <w:p w:rsidR="00EE64E0" w:rsidRDefault="00EE64E0" w:rsidP="00E82C82">
            <w:pPr>
              <w:tabs>
                <w:tab w:val="left" w:pos="1325"/>
              </w:tabs>
              <w:spacing w:line="360" w:lineRule="auto"/>
              <w:ind w:right="-284"/>
              <w:jc w:val="center"/>
              <w:rPr>
                <w:rFonts w:ascii="David" w:hAnsi="David" w:cs="David"/>
                <w:b/>
                <w:bCs/>
                <w:sz w:val="24"/>
                <w:szCs w:val="24"/>
                <w:rtl/>
              </w:rPr>
            </w:pPr>
            <w:r>
              <w:rPr>
                <w:rFonts w:ascii="David" w:hAnsi="David" w:cs="David" w:hint="cs"/>
                <w:b/>
                <w:bCs/>
                <w:sz w:val="24"/>
                <w:szCs w:val="24"/>
                <w:rtl/>
              </w:rPr>
              <w:t>אזורי ביקוש</w:t>
            </w:r>
          </w:p>
        </w:tc>
      </w:tr>
      <w:tr w:rsidR="00EE64E0" w:rsidTr="00E82C82">
        <w:tc>
          <w:tcPr>
            <w:tcW w:w="3556" w:type="dxa"/>
          </w:tcPr>
          <w:p w:rsidR="00E82C82" w:rsidRDefault="00EE64E0" w:rsidP="00E82C82">
            <w:pPr>
              <w:tabs>
                <w:tab w:val="left" w:pos="1325"/>
              </w:tabs>
              <w:spacing w:line="360" w:lineRule="auto"/>
              <w:ind w:right="-284"/>
              <w:rPr>
                <w:rFonts w:ascii="David" w:hAnsi="David" w:cs="David"/>
                <w:sz w:val="24"/>
                <w:szCs w:val="24"/>
                <w:rtl/>
              </w:rPr>
            </w:pPr>
            <w:r w:rsidRPr="00EE64E0">
              <w:rPr>
                <w:rFonts w:ascii="David" w:hAnsi="David" w:cs="David" w:hint="cs"/>
                <w:sz w:val="24"/>
                <w:szCs w:val="24"/>
                <w:rtl/>
              </w:rPr>
              <w:t>איחור בביצוע</w:t>
            </w:r>
          </w:p>
          <w:p w:rsidR="00EE64E0" w:rsidRPr="00EE64E0" w:rsidRDefault="00E82C82" w:rsidP="00E82C82">
            <w:pPr>
              <w:tabs>
                <w:tab w:val="left" w:pos="1325"/>
              </w:tabs>
              <w:spacing w:line="360" w:lineRule="auto"/>
              <w:ind w:right="-284"/>
              <w:rPr>
                <w:rFonts w:ascii="David" w:hAnsi="David" w:cs="David"/>
                <w:sz w:val="24"/>
                <w:szCs w:val="24"/>
                <w:rtl/>
              </w:rPr>
            </w:pPr>
            <w:r>
              <w:rPr>
                <w:rFonts w:ascii="David" w:hAnsi="David" w:cs="David" w:hint="cs"/>
                <w:sz w:val="24"/>
                <w:szCs w:val="24"/>
                <w:rtl/>
              </w:rPr>
              <w:t>(יש צורך בהרבה דירות ומהר)</w:t>
            </w:r>
          </w:p>
        </w:tc>
        <w:tc>
          <w:tcPr>
            <w:tcW w:w="2592" w:type="dxa"/>
          </w:tcPr>
          <w:p w:rsidR="00EE64E0" w:rsidRPr="00E82C82" w:rsidRDefault="00EE64E0" w:rsidP="00EE64E0">
            <w:pPr>
              <w:tabs>
                <w:tab w:val="left" w:pos="1325"/>
              </w:tabs>
              <w:spacing w:line="360" w:lineRule="auto"/>
              <w:ind w:right="-284"/>
              <w:jc w:val="center"/>
              <w:rPr>
                <w:rFonts w:ascii="David" w:hAnsi="David" w:cs="David"/>
                <w:b/>
                <w:bCs/>
                <w:sz w:val="24"/>
                <w:szCs w:val="24"/>
                <w:rtl/>
              </w:rPr>
            </w:pPr>
            <w:r w:rsidRPr="00E82C82">
              <w:rPr>
                <w:rFonts w:ascii="David" w:hAnsi="David" w:cs="David" w:hint="cs"/>
                <w:b/>
                <w:bCs/>
                <w:sz w:val="24"/>
                <w:szCs w:val="24"/>
                <w:rtl/>
              </w:rPr>
              <w:t>אין קנס</w:t>
            </w:r>
          </w:p>
        </w:tc>
        <w:tc>
          <w:tcPr>
            <w:tcW w:w="2766" w:type="dxa"/>
          </w:tcPr>
          <w:p w:rsidR="00EE64E0" w:rsidRPr="00EE64E0" w:rsidRDefault="00EE64E0" w:rsidP="00EE64E0">
            <w:pPr>
              <w:tabs>
                <w:tab w:val="left" w:pos="1325"/>
              </w:tabs>
              <w:spacing w:line="360" w:lineRule="auto"/>
              <w:ind w:right="-284"/>
              <w:jc w:val="center"/>
              <w:rPr>
                <w:rFonts w:ascii="David" w:hAnsi="David" w:cs="David"/>
                <w:sz w:val="24"/>
                <w:szCs w:val="24"/>
                <w:rtl/>
              </w:rPr>
            </w:pPr>
            <w:r w:rsidRPr="00EE64E0">
              <w:rPr>
                <w:rFonts w:ascii="David" w:hAnsi="David" w:cs="David" w:hint="cs"/>
                <w:sz w:val="24"/>
                <w:szCs w:val="24"/>
                <w:rtl/>
              </w:rPr>
              <w:t>יש קנס</w:t>
            </w:r>
          </w:p>
        </w:tc>
      </w:tr>
      <w:tr w:rsidR="00EE64E0" w:rsidTr="00E82C82">
        <w:tc>
          <w:tcPr>
            <w:tcW w:w="3556" w:type="dxa"/>
          </w:tcPr>
          <w:p w:rsidR="00E82C82" w:rsidRDefault="00EE64E0" w:rsidP="00E82C82">
            <w:pPr>
              <w:tabs>
                <w:tab w:val="left" w:pos="1325"/>
              </w:tabs>
              <w:spacing w:line="360" w:lineRule="auto"/>
              <w:ind w:right="-284"/>
              <w:rPr>
                <w:rFonts w:ascii="David" w:hAnsi="David" w:cs="David"/>
                <w:sz w:val="24"/>
                <w:szCs w:val="24"/>
                <w:rtl/>
              </w:rPr>
            </w:pPr>
            <w:r w:rsidRPr="00EE64E0">
              <w:rPr>
                <w:rFonts w:ascii="David" w:hAnsi="David" w:cs="David" w:hint="cs"/>
                <w:sz w:val="24"/>
                <w:szCs w:val="24"/>
                <w:rtl/>
              </w:rPr>
              <w:t>איחור במימוש</w:t>
            </w:r>
            <w:r>
              <w:rPr>
                <w:rFonts w:ascii="David" w:hAnsi="David" w:cs="David" w:hint="cs"/>
                <w:sz w:val="24"/>
                <w:szCs w:val="24"/>
                <w:rtl/>
              </w:rPr>
              <w:t xml:space="preserve">( </w:t>
            </w:r>
            <w:r w:rsidR="00E82C82">
              <w:rPr>
                <w:rFonts w:ascii="David" w:hAnsi="David" w:cs="David" w:hint="cs"/>
                <w:sz w:val="24"/>
                <w:szCs w:val="24"/>
                <w:rtl/>
              </w:rPr>
              <w:t>חשש מהמתנה של</w:t>
            </w:r>
          </w:p>
          <w:p w:rsidR="00E82C82" w:rsidRDefault="00E82C82" w:rsidP="00E82C82">
            <w:pPr>
              <w:tabs>
                <w:tab w:val="left" w:pos="1325"/>
              </w:tabs>
              <w:spacing w:line="360" w:lineRule="auto"/>
              <w:ind w:right="-284"/>
              <w:rPr>
                <w:rFonts w:ascii="David" w:hAnsi="David" w:cs="David"/>
                <w:sz w:val="24"/>
                <w:szCs w:val="24"/>
                <w:rtl/>
              </w:rPr>
            </w:pPr>
            <w:r>
              <w:rPr>
                <w:rFonts w:ascii="David" w:hAnsi="David" w:cs="David" w:hint="cs"/>
                <w:sz w:val="24"/>
                <w:szCs w:val="24"/>
                <w:rtl/>
              </w:rPr>
              <w:t>הקבלן שמכירי הדירות יעלו כי</w:t>
            </w:r>
          </w:p>
          <w:p w:rsidR="00E82C82" w:rsidRDefault="00E82C82" w:rsidP="00E82C82">
            <w:pPr>
              <w:tabs>
                <w:tab w:val="left" w:pos="1325"/>
              </w:tabs>
              <w:spacing w:line="360" w:lineRule="auto"/>
              <w:ind w:right="-284"/>
              <w:rPr>
                <w:rFonts w:ascii="David" w:hAnsi="David" w:cs="David"/>
                <w:sz w:val="24"/>
                <w:szCs w:val="24"/>
                <w:rtl/>
              </w:rPr>
            </w:pPr>
            <w:r>
              <w:rPr>
                <w:rFonts w:ascii="David" w:hAnsi="David" w:cs="David" w:hint="cs"/>
                <w:sz w:val="24"/>
                <w:szCs w:val="24"/>
                <w:rtl/>
              </w:rPr>
              <w:t>הוא לא הספיק למכור, בשביל שהקבלן</w:t>
            </w:r>
          </w:p>
          <w:p w:rsidR="00EE64E0" w:rsidRPr="00EE64E0" w:rsidRDefault="00E82C82" w:rsidP="00E82C82">
            <w:pPr>
              <w:tabs>
                <w:tab w:val="left" w:pos="1325"/>
              </w:tabs>
              <w:spacing w:line="360" w:lineRule="auto"/>
              <w:ind w:right="-284"/>
              <w:rPr>
                <w:rFonts w:ascii="David" w:hAnsi="David" w:cs="David"/>
                <w:sz w:val="24"/>
                <w:szCs w:val="24"/>
                <w:rtl/>
              </w:rPr>
            </w:pPr>
            <w:r>
              <w:rPr>
                <w:rFonts w:ascii="David" w:hAnsi="David" w:cs="David" w:hint="cs"/>
                <w:sz w:val="24"/>
                <w:szCs w:val="24"/>
                <w:rtl/>
              </w:rPr>
              <w:t>לא יגרור, יש לו"ז).</w:t>
            </w:r>
          </w:p>
        </w:tc>
        <w:tc>
          <w:tcPr>
            <w:tcW w:w="2592" w:type="dxa"/>
          </w:tcPr>
          <w:p w:rsidR="00EE64E0" w:rsidRPr="00EE64E0" w:rsidRDefault="00EE64E0" w:rsidP="00EE64E0">
            <w:pPr>
              <w:tabs>
                <w:tab w:val="left" w:pos="1325"/>
              </w:tabs>
              <w:spacing w:line="360" w:lineRule="auto"/>
              <w:ind w:right="-284"/>
              <w:jc w:val="center"/>
              <w:rPr>
                <w:rFonts w:ascii="David" w:hAnsi="David" w:cs="David"/>
                <w:sz w:val="24"/>
                <w:szCs w:val="24"/>
                <w:rtl/>
              </w:rPr>
            </w:pPr>
            <w:r w:rsidRPr="00EE64E0">
              <w:rPr>
                <w:rFonts w:ascii="David" w:hAnsi="David" w:cs="David" w:hint="cs"/>
                <w:sz w:val="24"/>
                <w:szCs w:val="24"/>
                <w:rtl/>
              </w:rPr>
              <w:t>יש קנס</w:t>
            </w:r>
          </w:p>
        </w:tc>
        <w:tc>
          <w:tcPr>
            <w:tcW w:w="2766" w:type="dxa"/>
          </w:tcPr>
          <w:p w:rsidR="00EE64E0" w:rsidRPr="00EE64E0" w:rsidRDefault="00EE64E0" w:rsidP="00EE64E0">
            <w:pPr>
              <w:tabs>
                <w:tab w:val="left" w:pos="1325"/>
              </w:tabs>
              <w:spacing w:line="360" w:lineRule="auto"/>
              <w:ind w:right="-284"/>
              <w:jc w:val="center"/>
              <w:rPr>
                <w:rFonts w:ascii="David" w:hAnsi="David" w:cs="David"/>
                <w:sz w:val="24"/>
                <w:szCs w:val="24"/>
                <w:rtl/>
              </w:rPr>
            </w:pPr>
            <w:r w:rsidRPr="00EE64E0">
              <w:rPr>
                <w:rFonts w:ascii="David" w:hAnsi="David" w:cs="David" w:hint="cs"/>
                <w:sz w:val="24"/>
                <w:szCs w:val="24"/>
                <w:rtl/>
              </w:rPr>
              <w:t>יש קנס</w:t>
            </w:r>
          </w:p>
        </w:tc>
      </w:tr>
    </w:tbl>
    <w:p w:rsidR="007155AD" w:rsidRPr="007155AD" w:rsidRDefault="007155AD" w:rsidP="00615133">
      <w:pPr>
        <w:pStyle w:val="a3"/>
        <w:numPr>
          <w:ilvl w:val="0"/>
          <w:numId w:val="24"/>
        </w:numPr>
        <w:tabs>
          <w:tab w:val="left" w:pos="1325"/>
        </w:tabs>
        <w:spacing w:line="360" w:lineRule="auto"/>
        <w:ind w:left="-341" w:right="-284"/>
        <w:jc w:val="both"/>
        <w:rPr>
          <w:rFonts w:ascii="David" w:hAnsi="David" w:cs="David"/>
          <w:sz w:val="24"/>
          <w:szCs w:val="24"/>
          <w:rtl/>
        </w:rPr>
      </w:pPr>
      <w:r w:rsidRPr="007155AD">
        <w:rPr>
          <w:rFonts w:ascii="David" w:hAnsi="David" w:cs="David" w:hint="cs"/>
          <w:sz w:val="24"/>
          <w:szCs w:val="24"/>
          <w:rtl/>
        </w:rPr>
        <w:t>מצא אומר שאם הלשון ברורה, אין טעם לעבור לכלל פרשני אחר</w:t>
      </w:r>
    </w:p>
    <w:p w:rsidR="007155AD" w:rsidRDefault="007155AD" w:rsidP="00615133">
      <w:pPr>
        <w:pStyle w:val="a3"/>
        <w:numPr>
          <w:ilvl w:val="0"/>
          <w:numId w:val="24"/>
        </w:numPr>
        <w:tabs>
          <w:tab w:val="left" w:pos="1325"/>
        </w:tabs>
        <w:spacing w:line="360" w:lineRule="auto"/>
        <w:ind w:left="-341" w:right="-284"/>
        <w:jc w:val="both"/>
        <w:rPr>
          <w:rFonts w:ascii="David" w:hAnsi="David" w:cs="David"/>
          <w:sz w:val="24"/>
          <w:szCs w:val="24"/>
        </w:rPr>
      </w:pPr>
      <w:r w:rsidRPr="007155AD">
        <w:rPr>
          <w:rFonts w:ascii="David" w:hAnsi="David" w:cs="David" w:hint="cs"/>
          <w:sz w:val="24"/>
          <w:szCs w:val="24"/>
          <w:rtl/>
        </w:rPr>
        <w:t xml:space="preserve">לוין </w:t>
      </w:r>
      <w:r w:rsidR="006E51C7">
        <w:rPr>
          <w:rFonts w:ascii="David" w:hAnsi="David" w:cs="David" w:hint="cs"/>
          <w:sz w:val="24"/>
          <w:szCs w:val="24"/>
          <w:rtl/>
        </w:rPr>
        <w:t xml:space="preserve">פסק כי הלשון לא ברורה מהחוזה. </w:t>
      </w:r>
    </w:p>
    <w:p w:rsidR="00B92950" w:rsidRDefault="00B92950" w:rsidP="00615133">
      <w:pPr>
        <w:pStyle w:val="a3"/>
        <w:numPr>
          <w:ilvl w:val="0"/>
          <w:numId w:val="24"/>
        </w:numPr>
        <w:tabs>
          <w:tab w:val="left" w:pos="1325"/>
        </w:tabs>
        <w:spacing w:line="360" w:lineRule="auto"/>
        <w:ind w:left="-341" w:right="-284"/>
        <w:jc w:val="both"/>
        <w:rPr>
          <w:rFonts w:ascii="David" w:hAnsi="David" w:cs="David"/>
          <w:sz w:val="24"/>
          <w:szCs w:val="24"/>
        </w:rPr>
      </w:pPr>
      <w:r>
        <w:rPr>
          <w:rFonts w:ascii="David" w:hAnsi="David" w:cs="David" w:hint="cs"/>
          <w:sz w:val="24"/>
          <w:szCs w:val="24"/>
          <w:rtl/>
        </w:rPr>
        <w:t xml:space="preserve">ברק אמר לבחון את נסיבות האירוע כי אם המטרה היא להגיע לאומד דעת הצדדים, יש להסתכל בכל כללי בפרשנות כדי להגיע לאומד דעתם. ברק מתנגד לתורת שני השלבים, כי יש צורך בהקשר, </w:t>
      </w:r>
      <w:r w:rsidR="002846B5">
        <w:rPr>
          <w:rFonts w:ascii="David" w:hAnsi="David" w:cs="David" w:hint="cs"/>
          <w:sz w:val="24"/>
          <w:szCs w:val="24"/>
          <w:rtl/>
        </w:rPr>
        <w:t xml:space="preserve">השפה אף פעם לא ברורה לבדה. יש צורך בגישה הוליסטית. </w:t>
      </w:r>
    </w:p>
    <w:p w:rsidR="004F6578" w:rsidRPr="004F6578" w:rsidRDefault="004F6578" w:rsidP="004F6578">
      <w:pPr>
        <w:tabs>
          <w:tab w:val="left" w:pos="1325"/>
        </w:tabs>
        <w:spacing w:after="0" w:line="360" w:lineRule="auto"/>
        <w:ind w:left="-482" w:right="-284"/>
        <w:jc w:val="both"/>
        <w:rPr>
          <w:rFonts w:ascii="David" w:hAnsi="David" w:cs="David"/>
          <w:b/>
          <w:bCs/>
          <w:sz w:val="24"/>
          <w:szCs w:val="24"/>
          <w:rtl/>
        </w:rPr>
      </w:pPr>
      <w:r w:rsidRPr="004F6578">
        <w:rPr>
          <w:rFonts w:ascii="David" w:hAnsi="David" w:cs="David" w:hint="cs"/>
          <w:b/>
          <w:bCs/>
          <w:sz w:val="24"/>
          <w:szCs w:val="24"/>
          <w:rtl/>
        </w:rPr>
        <w:t xml:space="preserve">שיקולי המדיניות: השיטה ההוליסטית מול </w:t>
      </w:r>
      <w:r>
        <w:rPr>
          <w:rFonts w:ascii="David" w:hAnsi="David" w:cs="David" w:hint="cs"/>
          <w:b/>
          <w:bCs/>
          <w:sz w:val="24"/>
          <w:szCs w:val="24"/>
          <w:rtl/>
        </w:rPr>
        <w:t>השיט</w:t>
      </w:r>
      <w:r w:rsidRPr="004F6578">
        <w:rPr>
          <w:rFonts w:ascii="David" w:hAnsi="David" w:cs="David" w:hint="cs"/>
          <w:b/>
          <w:bCs/>
          <w:sz w:val="24"/>
          <w:szCs w:val="24"/>
          <w:rtl/>
        </w:rPr>
        <w:t xml:space="preserve">ה ההירארכית: </w:t>
      </w:r>
    </w:p>
    <w:p w:rsidR="004F6578" w:rsidRPr="009A3FF4" w:rsidRDefault="004F6578" w:rsidP="004F6578">
      <w:pPr>
        <w:tabs>
          <w:tab w:val="left" w:pos="1325"/>
        </w:tabs>
        <w:spacing w:after="0" w:line="360" w:lineRule="auto"/>
        <w:ind w:left="-482" w:right="-284"/>
        <w:jc w:val="both"/>
        <w:rPr>
          <w:rFonts w:ascii="David" w:hAnsi="David" w:cs="David"/>
          <w:b/>
          <w:bCs/>
          <w:sz w:val="24"/>
          <w:szCs w:val="24"/>
          <w:rtl/>
        </w:rPr>
      </w:pPr>
      <w:r w:rsidRPr="009A3FF4">
        <w:rPr>
          <w:rFonts w:ascii="David" w:hAnsi="David" w:cs="David" w:hint="cs"/>
          <w:b/>
          <w:bCs/>
          <w:sz w:val="24"/>
          <w:szCs w:val="24"/>
          <w:rtl/>
        </w:rPr>
        <w:t xml:space="preserve">השיטה ההוליסטית: </w:t>
      </w:r>
    </w:p>
    <w:p w:rsidR="004F6578" w:rsidRPr="004F6578" w:rsidRDefault="004F6578" w:rsidP="00615133">
      <w:pPr>
        <w:pStyle w:val="a3"/>
        <w:numPr>
          <w:ilvl w:val="0"/>
          <w:numId w:val="25"/>
        </w:numPr>
        <w:tabs>
          <w:tab w:val="left" w:pos="1325"/>
        </w:tabs>
        <w:spacing w:line="360" w:lineRule="auto"/>
        <w:ind w:left="84" w:right="-284"/>
        <w:jc w:val="both"/>
        <w:rPr>
          <w:rFonts w:ascii="David" w:hAnsi="David" w:cs="David"/>
          <w:sz w:val="24"/>
          <w:szCs w:val="24"/>
          <w:rtl/>
        </w:rPr>
      </w:pPr>
      <w:r w:rsidRPr="004F6578">
        <w:rPr>
          <w:rFonts w:ascii="David" w:hAnsi="David" w:cs="David" w:hint="cs"/>
          <w:sz w:val="24"/>
          <w:szCs w:val="24"/>
          <w:rtl/>
        </w:rPr>
        <w:t>עוזר להגיע לאומד דעתם של הצדדים</w:t>
      </w:r>
    </w:p>
    <w:p w:rsidR="004F6578" w:rsidRDefault="004F6578" w:rsidP="00615133">
      <w:pPr>
        <w:pStyle w:val="a3"/>
        <w:numPr>
          <w:ilvl w:val="0"/>
          <w:numId w:val="25"/>
        </w:numPr>
        <w:tabs>
          <w:tab w:val="left" w:pos="1325"/>
        </w:tabs>
        <w:spacing w:line="360" w:lineRule="auto"/>
        <w:ind w:left="84" w:right="-284"/>
        <w:jc w:val="both"/>
        <w:rPr>
          <w:rFonts w:ascii="David" w:hAnsi="David" w:cs="David"/>
          <w:sz w:val="24"/>
          <w:szCs w:val="24"/>
        </w:rPr>
      </w:pPr>
      <w:r w:rsidRPr="004F6578">
        <w:rPr>
          <w:rFonts w:ascii="David" w:hAnsi="David" w:cs="David" w:hint="cs"/>
          <w:sz w:val="24"/>
          <w:szCs w:val="24"/>
          <w:rtl/>
        </w:rPr>
        <w:t xml:space="preserve">הלשון אף פעם לא ברורה, צריך תמיד את ההקשר. </w:t>
      </w:r>
    </w:p>
    <w:p w:rsidR="004F6578" w:rsidRPr="004F6578" w:rsidRDefault="004F6578" w:rsidP="00615133">
      <w:pPr>
        <w:pStyle w:val="a3"/>
        <w:numPr>
          <w:ilvl w:val="0"/>
          <w:numId w:val="25"/>
        </w:numPr>
        <w:tabs>
          <w:tab w:val="left" w:pos="1325"/>
        </w:tabs>
        <w:spacing w:after="0" w:line="360" w:lineRule="auto"/>
        <w:ind w:left="79" w:right="-284" w:hanging="357"/>
        <w:jc w:val="both"/>
        <w:rPr>
          <w:rFonts w:ascii="David" w:hAnsi="David" w:cs="David"/>
          <w:sz w:val="24"/>
          <w:szCs w:val="24"/>
          <w:rtl/>
        </w:rPr>
      </w:pPr>
      <w:r>
        <w:rPr>
          <w:rFonts w:ascii="David" w:hAnsi="David" w:cs="David" w:hint="cs"/>
          <w:sz w:val="24"/>
          <w:szCs w:val="24"/>
          <w:rtl/>
        </w:rPr>
        <w:t xml:space="preserve">החוזה כבר לא חפץ בעולם, הוא מערכת יחסים בין שני אנשים. </w:t>
      </w:r>
    </w:p>
    <w:p w:rsidR="004F6578" w:rsidRPr="009A3FF4" w:rsidRDefault="004F6578" w:rsidP="004F6578">
      <w:pPr>
        <w:tabs>
          <w:tab w:val="left" w:pos="1325"/>
        </w:tabs>
        <w:spacing w:after="0" w:line="360" w:lineRule="auto"/>
        <w:ind w:left="-341" w:right="-284"/>
        <w:jc w:val="both"/>
        <w:rPr>
          <w:rFonts w:ascii="David" w:hAnsi="David" w:cs="David"/>
          <w:b/>
          <w:bCs/>
          <w:sz w:val="24"/>
          <w:szCs w:val="24"/>
          <w:rtl/>
        </w:rPr>
      </w:pPr>
      <w:r w:rsidRPr="009A3FF4">
        <w:rPr>
          <w:rFonts w:ascii="David" w:hAnsi="David" w:cs="David" w:hint="cs"/>
          <w:b/>
          <w:bCs/>
          <w:sz w:val="24"/>
          <w:szCs w:val="24"/>
          <w:rtl/>
        </w:rPr>
        <w:t xml:space="preserve">השיטה ההירארכית: </w:t>
      </w:r>
    </w:p>
    <w:p w:rsidR="004F6578" w:rsidRPr="009A3FF4" w:rsidRDefault="009A3FF4" w:rsidP="00615133">
      <w:pPr>
        <w:pStyle w:val="a3"/>
        <w:numPr>
          <w:ilvl w:val="0"/>
          <w:numId w:val="26"/>
        </w:numPr>
        <w:tabs>
          <w:tab w:val="left" w:pos="1325"/>
        </w:tabs>
        <w:spacing w:after="0" w:line="360" w:lineRule="auto"/>
        <w:ind w:left="84" w:right="-284"/>
        <w:jc w:val="both"/>
        <w:rPr>
          <w:rFonts w:ascii="David" w:hAnsi="David" w:cs="David"/>
          <w:sz w:val="24"/>
          <w:szCs w:val="24"/>
          <w:rtl/>
        </w:rPr>
      </w:pPr>
      <w:r w:rsidRPr="009A3FF4">
        <w:rPr>
          <w:rFonts w:ascii="David" w:hAnsi="David" w:cs="David" w:hint="cs"/>
          <w:sz w:val="24"/>
          <w:szCs w:val="24"/>
          <w:rtl/>
        </w:rPr>
        <w:t>הגעה</w:t>
      </w:r>
      <w:r w:rsidR="004F6578" w:rsidRPr="009A3FF4">
        <w:rPr>
          <w:rFonts w:ascii="David" w:hAnsi="David" w:cs="David" w:hint="cs"/>
          <w:sz w:val="24"/>
          <w:szCs w:val="24"/>
          <w:rtl/>
        </w:rPr>
        <w:t xml:space="preserve"> לאומד הדרכים בצורה הכי טובה</w:t>
      </w:r>
      <w:r w:rsidRPr="009A3FF4">
        <w:rPr>
          <w:rFonts w:ascii="David" w:hAnsi="David" w:cs="David" w:hint="cs"/>
          <w:sz w:val="24"/>
          <w:szCs w:val="24"/>
          <w:rtl/>
        </w:rPr>
        <w:t xml:space="preserve"> נעשית </w:t>
      </w:r>
      <w:r w:rsidR="004F6578" w:rsidRPr="009A3FF4">
        <w:rPr>
          <w:rFonts w:ascii="David" w:hAnsi="David" w:cs="David" w:hint="cs"/>
          <w:sz w:val="24"/>
          <w:szCs w:val="24"/>
          <w:rtl/>
        </w:rPr>
        <w:t xml:space="preserve"> ע"י דבקות בלשון החוזה.</w:t>
      </w:r>
    </w:p>
    <w:p w:rsidR="004F6578" w:rsidRPr="009A3FF4" w:rsidRDefault="009A3FF4" w:rsidP="00615133">
      <w:pPr>
        <w:pStyle w:val="a3"/>
        <w:numPr>
          <w:ilvl w:val="0"/>
          <w:numId w:val="26"/>
        </w:numPr>
        <w:tabs>
          <w:tab w:val="left" w:pos="1325"/>
        </w:tabs>
        <w:spacing w:after="0" w:line="360" w:lineRule="auto"/>
        <w:ind w:left="84" w:right="-284"/>
        <w:jc w:val="both"/>
        <w:rPr>
          <w:rFonts w:ascii="David" w:hAnsi="David" w:cs="David"/>
          <w:sz w:val="24"/>
          <w:szCs w:val="24"/>
          <w:rtl/>
        </w:rPr>
      </w:pPr>
      <w:r w:rsidRPr="009A3FF4">
        <w:rPr>
          <w:rFonts w:ascii="David" w:hAnsi="David" w:cs="David" w:hint="cs"/>
          <w:sz w:val="24"/>
          <w:szCs w:val="24"/>
          <w:rtl/>
        </w:rPr>
        <w:t xml:space="preserve">השיטה ההירארכית מונעת פגיעה בוודאות. השיטה ההוליסטית פוגעת </w:t>
      </w:r>
      <w:r w:rsidR="004F6578" w:rsidRPr="009A3FF4">
        <w:rPr>
          <w:rFonts w:ascii="David" w:hAnsi="David" w:cs="David" w:hint="cs"/>
          <w:sz w:val="24"/>
          <w:szCs w:val="24"/>
          <w:rtl/>
        </w:rPr>
        <w:t xml:space="preserve"> בעורכי הדין ובבעלי העסקים</w:t>
      </w:r>
    </w:p>
    <w:p w:rsidR="004F6578" w:rsidRDefault="004F6578" w:rsidP="004F6578">
      <w:pPr>
        <w:tabs>
          <w:tab w:val="left" w:pos="1325"/>
        </w:tabs>
        <w:spacing w:after="0" w:line="360" w:lineRule="auto"/>
        <w:ind w:right="-284"/>
        <w:jc w:val="both"/>
        <w:rPr>
          <w:rFonts w:ascii="David" w:hAnsi="David" w:cs="David"/>
          <w:sz w:val="24"/>
          <w:szCs w:val="24"/>
          <w:rtl/>
        </w:rPr>
      </w:pPr>
    </w:p>
    <w:p w:rsidR="008000CE" w:rsidRDefault="008000CE" w:rsidP="008000CE">
      <w:pPr>
        <w:tabs>
          <w:tab w:val="left" w:pos="1325"/>
        </w:tabs>
        <w:spacing w:after="0" w:line="360" w:lineRule="auto"/>
        <w:ind w:left="-483" w:right="-284"/>
        <w:jc w:val="both"/>
        <w:rPr>
          <w:rFonts w:ascii="David" w:hAnsi="David" w:cs="David"/>
          <w:b/>
          <w:bCs/>
          <w:sz w:val="24"/>
          <w:szCs w:val="24"/>
          <w:rtl/>
        </w:rPr>
      </w:pPr>
      <w:r w:rsidRPr="008000CE">
        <w:rPr>
          <w:rFonts w:ascii="David" w:hAnsi="David" w:cs="David" w:hint="cs"/>
          <w:b/>
          <w:bCs/>
          <w:sz w:val="24"/>
          <w:szCs w:val="24"/>
          <w:rtl/>
        </w:rPr>
        <w:t>פרשנות נגד המנסח</w:t>
      </w:r>
      <w:r w:rsidR="00A910B9">
        <w:rPr>
          <w:rFonts w:ascii="David" w:hAnsi="David" w:cs="David" w:hint="cs"/>
          <w:b/>
          <w:bCs/>
          <w:sz w:val="24"/>
          <w:szCs w:val="24"/>
          <w:rtl/>
        </w:rPr>
        <w:t xml:space="preserve">, ס' 25 ב' 1. </w:t>
      </w:r>
    </w:p>
    <w:p w:rsidR="00A910B9" w:rsidRDefault="002659FC" w:rsidP="00615133">
      <w:pPr>
        <w:pStyle w:val="a3"/>
        <w:numPr>
          <w:ilvl w:val="0"/>
          <w:numId w:val="27"/>
        </w:numPr>
        <w:tabs>
          <w:tab w:val="left" w:pos="1325"/>
        </w:tabs>
        <w:spacing w:after="0" w:line="360" w:lineRule="auto"/>
        <w:ind w:left="-341" w:right="-284"/>
        <w:jc w:val="both"/>
        <w:rPr>
          <w:rFonts w:ascii="David" w:hAnsi="David" w:cs="David"/>
          <w:sz w:val="24"/>
          <w:szCs w:val="24"/>
        </w:rPr>
      </w:pPr>
      <w:r w:rsidRPr="002659FC">
        <w:rPr>
          <w:rFonts w:ascii="David" w:hAnsi="David" w:cs="David" w:hint="cs"/>
          <w:b/>
          <w:bCs/>
          <w:sz w:val="24"/>
          <w:szCs w:val="24"/>
          <w:rtl/>
        </w:rPr>
        <w:t>הגישה הקלאסית -</w:t>
      </w:r>
      <w:r>
        <w:rPr>
          <w:rFonts w:ascii="David" w:hAnsi="David" w:cs="David" w:hint="cs"/>
          <w:sz w:val="24"/>
          <w:szCs w:val="24"/>
          <w:rtl/>
        </w:rPr>
        <w:t xml:space="preserve"> </w:t>
      </w:r>
      <w:r w:rsidR="00A910B9" w:rsidRPr="00A910B9">
        <w:rPr>
          <w:rFonts w:ascii="David" w:hAnsi="David" w:cs="David" w:hint="cs"/>
          <w:sz w:val="24"/>
          <w:szCs w:val="24"/>
          <w:rtl/>
        </w:rPr>
        <w:t>ישנו צד אחד שכתב את החוזה. במידה וי</w:t>
      </w:r>
      <w:r>
        <w:rPr>
          <w:rFonts w:ascii="David" w:hAnsi="David" w:cs="David" w:hint="cs"/>
          <w:sz w:val="24"/>
          <w:szCs w:val="24"/>
          <w:rtl/>
        </w:rPr>
        <w:t>ש</w:t>
      </w:r>
      <w:r w:rsidR="00A910B9" w:rsidRPr="00A910B9">
        <w:rPr>
          <w:rFonts w:ascii="David" w:hAnsi="David" w:cs="David" w:hint="cs"/>
          <w:sz w:val="24"/>
          <w:szCs w:val="24"/>
          <w:rtl/>
        </w:rPr>
        <w:t xml:space="preserve"> ספקות בפרשנות, הבחירה תהיה בפרשנות נגד הצד שניסח, כדי ליצור תמריצים למנסח לנסח את עצמו בצורה הטובה ביותר, ולהימנע ממקומות של עמימות. </w:t>
      </w:r>
    </w:p>
    <w:p w:rsidR="005D1316" w:rsidRPr="00722192" w:rsidRDefault="00E37D8C" w:rsidP="00615133">
      <w:pPr>
        <w:pStyle w:val="a3"/>
        <w:numPr>
          <w:ilvl w:val="0"/>
          <w:numId w:val="27"/>
        </w:numPr>
        <w:tabs>
          <w:tab w:val="left" w:pos="1325"/>
        </w:tabs>
        <w:spacing w:after="0" w:line="360" w:lineRule="auto"/>
        <w:ind w:left="-341" w:right="-284"/>
        <w:jc w:val="both"/>
        <w:rPr>
          <w:rFonts w:ascii="David" w:hAnsi="David" w:cs="David"/>
          <w:sz w:val="24"/>
          <w:szCs w:val="24"/>
          <w:rtl/>
        </w:rPr>
      </w:pPr>
      <w:r>
        <w:rPr>
          <w:rFonts w:ascii="David" w:hAnsi="David" w:cs="David" w:hint="cs"/>
          <w:sz w:val="24"/>
          <w:szCs w:val="24"/>
          <w:rtl/>
        </w:rPr>
        <w:t xml:space="preserve">הרחבה של הכלל הקלאסי: פרשנות נגד הצד שהייתה לו עדיפות בתנאים. </w:t>
      </w:r>
    </w:p>
    <w:p w:rsidR="008808F1" w:rsidRDefault="008808F1" w:rsidP="008000CE">
      <w:pPr>
        <w:tabs>
          <w:tab w:val="left" w:pos="1325"/>
        </w:tabs>
        <w:spacing w:after="0" w:line="360" w:lineRule="auto"/>
        <w:ind w:left="-483" w:right="-284"/>
        <w:jc w:val="both"/>
        <w:rPr>
          <w:rFonts w:ascii="David" w:hAnsi="David" w:cs="David"/>
          <w:b/>
          <w:bCs/>
          <w:sz w:val="24"/>
          <w:szCs w:val="24"/>
          <w:rtl/>
        </w:rPr>
      </w:pPr>
      <w:r>
        <w:rPr>
          <w:rFonts w:ascii="David" w:hAnsi="David" w:cs="David" w:hint="cs"/>
          <w:b/>
          <w:bCs/>
          <w:sz w:val="24"/>
          <w:szCs w:val="24"/>
          <w:rtl/>
        </w:rPr>
        <w:t>פירוש מקיים</w:t>
      </w:r>
    </w:p>
    <w:p w:rsidR="00113F3E" w:rsidRDefault="00113F3E" w:rsidP="00615133">
      <w:pPr>
        <w:pStyle w:val="a3"/>
        <w:numPr>
          <w:ilvl w:val="0"/>
          <w:numId w:val="27"/>
        </w:numPr>
        <w:tabs>
          <w:tab w:val="left" w:pos="1325"/>
        </w:tabs>
        <w:spacing w:after="0" w:line="360" w:lineRule="auto"/>
        <w:ind w:right="-284"/>
        <w:jc w:val="both"/>
        <w:rPr>
          <w:rFonts w:ascii="David" w:hAnsi="David" w:cs="David"/>
          <w:sz w:val="24"/>
          <w:szCs w:val="24"/>
        </w:rPr>
      </w:pPr>
      <w:r w:rsidRPr="00113F3E">
        <w:rPr>
          <w:rFonts w:ascii="David" w:hAnsi="David" w:cs="David" w:hint="cs"/>
          <w:sz w:val="24"/>
          <w:szCs w:val="24"/>
          <w:rtl/>
        </w:rPr>
        <w:t>חוזה הניתן לפירושים שונים, פירוש שמקיים אותו, עדיף על פירוש מבטל. (ס' 25 ב')</w:t>
      </w:r>
    </w:p>
    <w:p w:rsidR="00465625" w:rsidRDefault="009E3A78"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t>לשיעור הבא:</w:t>
      </w:r>
    </w:p>
    <w:p w:rsidR="00465625" w:rsidRDefault="009E3A78"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t xml:space="preserve"> ס' 39, ס' 61ב, תום לב בקיון חוזה. </w:t>
      </w:r>
    </w:p>
    <w:p w:rsidR="00465625" w:rsidRDefault="009E3A78"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t xml:space="preserve">לאסרסון נ' שיכון עובדים (קצת ארוך) </w:t>
      </w:r>
    </w:p>
    <w:p w:rsidR="009E3A78" w:rsidRDefault="00465625"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t>ג</w:t>
      </w:r>
      <w:r w:rsidR="009E3A78">
        <w:rPr>
          <w:rFonts w:ascii="David" w:hAnsi="David" w:cs="David" w:hint="cs"/>
          <w:sz w:val="24"/>
          <w:szCs w:val="24"/>
          <w:rtl/>
        </w:rPr>
        <w:t>לפנשטיין נ' אברהם (702/80)</w:t>
      </w:r>
      <w:r>
        <w:rPr>
          <w:rFonts w:ascii="David" w:hAnsi="David" w:cs="David" w:hint="cs"/>
          <w:sz w:val="24"/>
          <w:szCs w:val="24"/>
          <w:rtl/>
        </w:rPr>
        <w:t xml:space="preserve">; </w:t>
      </w:r>
    </w:p>
    <w:p w:rsidR="00465625" w:rsidRDefault="00465625"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lastRenderedPageBreak/>
        <w:t>שירותי תחבורה ציבוריים באר שבע נ' בית הדין הארצי לעבודה</w:t>
      </w:r>
    </w:p>
    <w:p w:rsidR="00465625" w:rsidRDefault="00465625" w:rsidP="009E3A78">
      <w:pPr>
        <w:tabs>
          <w:tab w:val="left" w:pos="1325"/>
        </w:tabs>
        <w:spacing w:after="0" w:line="360" w:lineRule="auto"/>
        <w:ind w:right="-284"/>
        <w:jc w:val="both"/>
        <w:rPr>
          <w:rFonts w:ascii="David" w:hAnsi="David" w:cs="David"/>
          <w:sz w:val="24"/>
          <w:szCs w:val="24"/>
          <w:rtl/>
        </w:rPr>
      </w:pPr>
      <w:r>
        <w:rPr>
          <w:rFonts w:ascii="David" w:hAnsi="David" w:cs="David" w:hint="cs"/>
          <w:sz w:val="24"/>
          <w:szCs w:val="24"/>
          <w:rtl/>
        </w:rPr>
        <w:t>חיים יטח נ' מפעל הפיס (רק ארבל - ס' 1-15)</w:t>
      </w:r>
    </w:p>
    <w:p w:rsidR="00FB06A9" w:rsidRDefault="00FB06A9" w:rsidP="009E3A78">
      <w:pPr>
        <w:tabs>
          <w:tab w:val="left" w:pos="1325"/>
        </w:tabs>
        <w:spacing w:after="0" w:line="360" w:lineRule="auto"/>
        <w:ind w:right="-284"/>
        <w:jc w:val="both"/>
        <w:rPr>
          <w:rFonts w:ascii="David" w:hAnsi="David" w:cs="David"/>
          <w:b/>
          <w:bCs/>
          <w:sz w:val="24"/>
          <w:szCs w:val="24"/>
          <w:rtl/>
        </w:rPr>
      </w:pPr>
    </w:p>
    <w:p w:rsidR="00465625" w:rsidRPr="006E51C7" w:rsidRDefault="00722192" w:rsidP="00FB06A9">
      <w:pPr>
        <w:tabs>
          <w:tab w:val="left" w:pos="1325"/>
        </w:tabs>
        <w:spacing w:after="0" w:line="360" w:lineRule="auto"/>
        <w:ind w:right="-284"/>
        <w:jc w:val="both"/>
        <w:rPr>
          <w:rFonts w:ascii="David" w:hAnsi="David" w:cs="David"/>
          <w:b/>
          <w:bCs/>
          <w:sz w:val="24"/>
          <w:szCs w:val="24"/>
          <w:u w:val="single"/>
          <w:rtl/>
        </w:rPr>
      </w:pPr>
      <w:r w:rsidRPr="006E51C7">
        <w:rPr>
          <w:rFonts w:ascii="David" w:hAnsi="David" w:cs="David" w:hint="cs"/>
          <w:b/>
          <w:bCs/>
          <w:sz w:val="24"/>
          <w:szCs w:val="24"/>
          <w:u w:val="single"/>
          <w:rtl/>
        </w:rPr>
        <w:t xml:space="preserve">שיעור </w:t>
      </w:r>
      <w:r w:rsidR="00640EBC" w:rsidRPr="006E51C7">
        <w:rPr>
          <w:rFonts w:ascii="David" w:hAnsi="David" w:cs="David" w:hint="cs"/>
          <w:b/>
          <w:bCs/>
          <w:sz w:val="24"/>
          <w:szCs w:val="24"/>
          <w:u w:val="single"/>
          <w:rtl/>
        </w:rPr>
        <w:t>11</w:t>
      </w:r>
      <w:r w:rsidRPr="006E51C7">
        <w:rPr>
          <w:rFonts w:ascii="David" w:hAnsi="David" w:cs="David" w:hint="cs"/>
          <w:b/>
          <w:bCs/>
          <w:sz w:val="24"/>
          <w:szCs w:val="24"/>
          <w:u w:val="single"/>
          <w:rtl/>
        </w:rPr>
        <w:t>, 28.11.17</w:t>
      </w:r>
    </w:p>
    <w:p w:rsidR="00FB06A9" w:rsidRDefault="00FB06A9" w:rsidP="00FB06A9">
      <w:pPr>
        <w:tabs>
          <w:tab w:val="left" w:pos="1325"/>
        </w:tabs>
        <w:spacing w:after="0" w:line="360" w:lineRule="auto"/>
        <w:ind w:right="-284"/>
        <w:jc w:val="center"/>
        <w:rPr>
          <w:rFonts w:ascii="David" w:hAnsi="David" w:cs="David"/>
          <w:b/>
          <w:bCs/>
          <w:sz w:val="24"/>
          <w:szCs w:val="24"/>
          <w:u w:val="single"/>
          <w:rtl/>
        </w:rPr>
      </w:pPr>
      <w:r w:rsidRPr="00FB06A9">
        <w:rPr>
          <w:rFonts w:ascii="David" w:hAnsi="David" w:cs="David" w:hint="cs"/>
          <w:b/>
          <w:bCs/>
          <w:sz w:val="24"/>
          <w:szCs w:val="24"/>
          <w:u w:val="single"/>
          <w:rtl/>
        </w:rPr>
        <w:t>חובת תום הלב בקיום חוזה (ס' 39)</w:t>
      </w:r>
    </w:p>
    <w:p w:rsidR="0059384E" w:rsidRDefault="0059384E" w:rsidP="00615133">
      <w:pPr>
        <w:pStyle w:val="P00"/>
        <w:numPr>
          <w:ilvl w:val="0"/>
          <w:numId w:val="28"/>
        </w:numPr>
        <w:spacing w:before="72" w:line="360" w:lineRule="auto"/>
        <w:ind w:left="226" w:right="284"/>
        <w:rPr>
          <w:rStyle w:val="default"/>
          <w:rFonts w:cs="FrankRuehl"/>
        </w:rPr>
      </w:pPr>
      <w:r>
        <w:rPr>
          <w:rFonts w:ascii="David" w:hAnsi="David" w:cs="David" w:hint="cs"/>
          <w:sz w:val="24"/>
          <w:szCs w:val="24"/>
          <w:rtl/>
        </w:rPr>
        <w:t xml:space="preserve">  </w:t>
      </w:r>
      <w:r w:rsidR="00FB06A9" w:rsidRPr="00062EAD">
        <w:rPr>
          <w:rFonts w:ascii="David" w:hAnsi="David" w:cs="David" w:hint="cs"/>
          <w:b/>
          <w:bCs/>
          <w:sz w:val="24"/>
          <w:szCs w:val="24"/>
          <w:rtl/>
        </w:rPr>
        <w:t>שני חיובים בסעיף</w:t>
      </w:r>
      <w:r w:rsidRPr="00062EAD">
        <w:rPr>
          <w:rFonts w:ascii="David" w:hAnsi="David" w:cs="David" w:hint="cs"/>
          <w:b/>
          <w:bCs/>
          <w:sz w:val="24"/>
          <w:szCs w:val="24"/>
          <w:rtl/>
        </w:rPr>
        <w:t xml:space="preserve"> 39</w:t>
      </w:r>
      <w:r w:rsidR="00FB06A9" w:rsidRPr="00062EAD">
        <w:rPr>
          <w:rFonts w:ascii="David" w:hAnsi="David" w:cs="David" w:hint="cs"/>
          <w:b/>
          <w:bCs/>
          <w:sz w:val="24"/>
          <w:szCs w:val="24"/>
          <w:rtl/>
        </w:rPr>
        <w:t>:</w:t>
      </w:r>
      <w:r w:rsidR="00FB06A9">
        <w:rPr>
          <w:rFonts w:ascii="David" w:hAnsi="David" w:cs="David" w:hint="cs"/>
          <w:sz w:val="24"/>
          <w:szCs w:val="24"/>
          <w:rtl/>
        </w:rPr>
        <w:t xml:space="preserve"> צריך לקיים את הדין בחיוב חוזה</w:t>
      </w:r>
      <w:r>
        <w:rPr>
          <w:rFonts w:ascii="David" w:hAnsi="David" w:cs="David" w:hint="cs"/>
          <w:sz w:val="24"/>
          <w:szCs w:val="24"/>
          <w:rtl/>
        </w:rPr>
        <w:t xml:space="preserve"> בתום לב, ולהשתמש בזכות הנובעת מחוזה בתום לב. </w:t>
      </w:r>
    </w:p>
    <w:p w:rsidR="0059384E" w:rsidRDefault="0059384E" w:rsidP="00615133">
      <w:pPr>
        <w:pStyle w:val="P00"/>
        <w:numPr>
          <w:ilvl w:val="0"/>
          <w:numId w:val="28"/>
        </w:numPr>
        <w:spacing w:before="72" w:line="360" w:lineRule="auto"/>
        <w:ind w:left="226" w:right="284"/>
        <w:rPr>
          <w:rFonts w:ascii="David" w:hAnsi="David" w:cs="David"/>
          <w:sz w:val="24"/>
          <w:szCs w:val="24"/>
        </w:rPr>
      </w:pPr>
      <w:r w:rsidRPr="00062EAD">
        <w:rPr>
          <w:rFonts w:ascii="David" w:hAnsi="David" w:cs="David" w:hint="cs"/>
          <w:b/>
          <w:bCs/>
          <w:sz w:val="24"/>
          <w:szCs w:val="24"/>
          <w:rtl/>
        </w:rPr>
        <w:t>ס' 61 ב</w:t>
      </w:r>
      <w:r w:rsidR="00062EAD" w:rsidRPr="00062EAD">
        <w:rPr>
          <w:rFonts w:ascii="David" w:hAnsi="David" w:cs="David" w:hint="cs"/>
          <w:b/>
          <w:bCs/>
          <w:sz w:val="24"/>
          <w:szCs w:val="24"/>
          <w:rtl/>
        </w:rPr>
        <w:t>:</w:t>
      </w:r>
      <w:r w:rsidR="00062EAD">
        <w:rPr>
          <w:rFonts w:ascii="David" w:hAnsi="David" w:cs="David" w:hint="cs"/>
          <w:sz w:val="24"/>
          <w:szCs w:val="24"/>
          <w:rtl/>
        </w:rPr>
        <w:t xml:space="preserve"> </w:t>
      </w:r>
      <w:r>
        <w:rPr>
          <w:rFonts w:ascii="David" w:hAnsi="David" w:cs="David" w:hint="cs"/>
          <w:sz w:val="24"/>
          <w:szCs w:val="24"/>
          <w:rtl/>
        </w:rPr>
        <w:t xml:space="preserve">אפשר ליישם את עיקרון תום הלב בדינים נוספים, ולא רק בדיני חוזים. </w:t>
      </w:r>
      <w:r w:rsidR="00062EAD">
        <w:rPr>
          <w:rStyle w:val="default"/>
          <w:rFonts w:cs="FrankRuehl" w:hint="cs"/>
          <w:rtl/>
        </w:rPr>
        <w:t>"</w:t>
      </w:r>
      <w:r w:rsidR="00062EAD">
        <w:rPr>
          <w:rStyle w:val="default"/>
          <w:rFonts w:cs="FrankRuehl"/>
          <w:rtl/>
        </w:rPr>
        <w:t>הוראות חוק זה יחולו, ככל שהדבר מתאים לענין בשינויים המחוייבים, גם על פעולות משפטיות שאינן בבחינת חוזה ועל חיובים שאינם נובעים מחוזה.</w:t>
      </w:r>
      <w:r w:rsidR="00062EAD">
        <w:rPr>
          <w:rFonts w:ascii="David" w:hAnsi="David" w:cs="David" w:hint="cs"/>
          <w:sz w:val="24"/>
          <w:szCs w:val="24"/>
          <w:rtl/>
        </w:rPr>
        <w:t>"</w:t>
      </w:r>
    </w:p>
    <w:p w:rsidR="009F53D1" w:rsidRPr="009F6BDC" w:rsidRDefault="00E14874" w:rsidP="00615133">
      <w:pPr>
        <w:pStyle w:val="P00"/>
        <w:numPr>
          <w:ilvl w:val="0"/>
          <w:numId w:val="28"/>
        </w:numPr>
        <w:spacing w:before="72" w:line="360" w:lineRule="auto"/>
        <w:ind w:left="226" w:right="284"/>
        <w:rPr>
          <w:rFonts w:ascii="David" w:hAnsi="David" w:cs="David"/>
          <w:b/>
          <w:bCs/>
          <w:sz w:val="24"/>
          <w:szCs w:val="24"/>
        </w:rPr>
      </w:pPr>
      <w:r w:rsidRPr="009F6BDC">
        <w:rPr>
          <w:rFonts w:ascii="David" w:hAnsi="David" w:cs="David" w:hint="cs"/>
          <w:b/>
          <w:bCs/>
          <w:sz w:val="24"/>
          <w:szCs w:val="24"/>
          <w:rtl/>
        </w:rPr>
        <w:t>קיום בתום לב:</w:t>
      </w:r>
    </w:p>
    <w:p w:rsidR="00E14874" w:rsidRDefault="0030372A" w:rsidP="00615133">
      <w:pPr>
        <w:pStyle w:val="P00"/>
        <w:numPr>
          <w:ilvl w:val="1"/>
          <w:numId w:val="28"/>
        </w:numPr>
        <w:tabs>
          <w:tab w:val="clear" w:pos="1474"/>
        </w:tabs>
        <w:spacing w:before="72" w:line="360" w:lineRule="auto"/>
        <w:ind w:left="1076" w:right="284" w:hanging="789"/>
        <w:rPr>
          <w:rFonts w:ascii="David" w:hAnsi="David" w:cs="David"/>
          <w:sz w:val="24"/>
          <w:szCs w:val="24"/>
        </w:rPr>
      </w:pPr>
      <w:r>
        <w:rPr>
          <w:rFonts w:ascii="David" w:hAnsi="David" w:cs="David" w:hint="cs"/>
          <w:sz w:val="24"/>
          <w:szCs w:val="24"/>
          <w:rtl/>
        </w:rPr>
        <w:t>שימוש בזכות בתום לב</w:t>
      </w:r>
      <w:r w:rsidR="00A62E21">
        <w:rPr>
          <w:rFonts w:ascii="David" w:hAnsi="David" w:cs="David" w:hint="cs"/>
          <w:sz w:val="24"/>
          <w:szCs w:val="24"/>
          <w:rtl/>
        </w:rPr>
        <w:t xml:space="preserve"> - ג'</w:t>
      </w:r>
      <w:r w:rsidR="00F36CB0">
        <w:rPr>
          <w:rFonts w:ascii="David" w:hAnsi="David" w:cs="David" w:hint="cs"/>
          <w:sz w:val="24"/>
          <w:szCs w:val="24"/>
          <w:rtl/>
        </w:rPr>
        <w:t xml:space="preserve">רבי נ' בן דוד. </w:t>
      </w:r>
    </w:p>
    <w:p w:rsidR="0030372A" w:rsidRDefault="0030372A" w:rsidP="00615133">
      <w:pPr>
        <w:pStyle w:val="P00"/>
        <w:numPr>
          <w:ilvl w:val="1"/>
          <w:numId w:val="28"/>
        </w:numPr>
        <w:tabs>
          <w:tab w:val="clear" w:pos="1474"/>
        </w:tabs>
        <w:spacing w:before="72" w:line="360" w:lineRule="auto"/>
        <w:ind w:left="1076" w:right="284" w:hanging="789"/>
        <w:rPr>
          <w:rFonts w:ascii="David" w:hAnsi="David" w:cs="David"/>
          <w:sz w:val="24"/>
          <w:szCs w:val="24"/>
        </w:rPr>
      </w:pPr>
      <w:r>
        <w:rPr>
          <w:rFonts w:ascii="David" w:hAnsi="David" w:cs="David" w:hint="cs"/>
          <w:sz w:val="24"/>
          <w:szCs w:val="24"/>
          <w:rtl/>
        </w:rPr>
        <w:t>קיום חיוב בתום לב</w:t>
      </w:r>
      <w:r w:rsidR="006823E4">
        <w:rPr>
          <w:rFonts w:ascii="David" w:hAnsi="David" w:cs="David" w:hint="cs"/>
          <w:sz w:val="24"/>
          <w:szCs w:val="24"/>
          <w:rtl/>
        </w:rPr>
        <w:t xml:space="preserve"> - גלפנשטיין </w:t>
      </w:r>
      <w:r w:rsidR="00563F44">
        <w:rPr>
          <w:rFonts w:ascii="David" w:hAnsi="David" w:cs="David" w:hint="cs"/>
          <w:sz w:val="24"/>
          <w:szCs w:val="24"/>
          <w:rtl/>
        </w:rPr>
        <w:t xml:space="preserve">נ' אברהם. </w:t>
      </w:r>
    </w:p>
    <w:p w:rsidR="0030372A" w:rsidRDefault="0030372A" w:rsidP="00615133">
      <w:pPr>
        <w:pStyle w:val="P00"/>
        <w:numPr>
          <w:ilvl w:val="1"/>
          <w:numId w:val="28"/>
        </w:numPr>
        <w:tabs>
          <w:tab w:val="clear" w:pos="1474"/>
        </w:tabs>
        <w:spacing w:before="72" w:line="360" w:lineRule="auto"/>
        <w:ind w:left="1076" w:right="284" w:hanging="789"/>
        <w:rPr>
          <w:rFonts w:ascii="David" w:hAnsi="David" w:cs="David"/>
          <w:sz w:val="24"/>
          <w:szCs w:val="24"/>
        </w:rPr>
      </w:pPr>
      <w:r>
        <w:rPr>
          <w:rFonts w:ascii="David" w:hAnsi="David" w:cs="David" w:hint="cs"/>
          <w:sz w:val="24"/>
          <w:szCs w:val="24"/>
          <w:rtl/>
        </w:rPr>
        <w:t>תום לב כמקור לחיובים עצמאיים</w:t>
      </w:r>
      <w:r w:rsidR="009F6BDC">
        <w:rPr>
          <w:rFonts w:ascii="David" w:hAnsi="David" w:cs="David" w:hint="cs"/>
          <w:sz w:val="24"/>
          <w:szCs w:val="24"/>
          <w:rtl/>
        </w:rPr>
        <w:t xml:space="preserve">  </w:t>
      </w:r>
    </w:p>
    <w:p w:rsidR="0030372A" w:rsidRDefault="0030372A" w:rsidP="00615133">
      <w:pPr>
        <w:pStyle w:val="P00"/>
        <w:numPr>
          <w:ilvl w:val="1"/>
          <w:numId w:val="28"/>
        </w:numPr>
        <w:tabs>
          <w:tab w:val="clear" w:pos="1474"/>
        </w:tabs>
        <w:spacing w:before="72" w:line="360" w:lineRule="auto"/>
        <w:ind w:left="1076" w:right="284" w:hanging="789"/>
        <w:rPr>
          <w:rFonts w:ascii="David" w:hAnsi="David" w:cs="David"/>
          <w:sz w:val="24"/>
          <w:szCs w:val="24"/>
        </w:rPr>
      </w:pPr>
      <w:r>
        <w:rPr>
          <w:rFonts w:ascii="David" w:hAnsi="David" w:cs="David" w:hint="cs"/>
          <w:sz w:val="24"/>
          <w:szCs w:val="24"/>
          <w:rtl/>
        </w:rPr>
        <w:t>תרופות</w:t>
      </w:r>
    </w:p>
    <w:p w:rsidR="0030372A" w:rsidRPr="0059384E" w:rsidRDefault="0030372A" w:rsidP="00615133">
      <w:pPr>
        <w:pStyle w:val="P00"/>
        <w:numPr>
          <w:ilvl w:val="1"/>
          <w:numId w:val="28"/>
        </w:numPr>
        <w:tabs>
          <w:tab w:val="clear" w:pos="1474"/>
        </w:tabs>
        <w:spacing w:before="0" w:after="120" w:line="360" w:lineRule="auto"/>
        <w:ind w:left="1077" w:right="284" w:hanging="788"/>
        <w:rPr>
          <w:rFonts w:ascii="David" w:hAnsi="David" w:cs="David"/>
          <w:sz w:val="24"/>
          <w:szCs w:val="24"/>
          <w:rtl/>
        </w:rPr>
      </w:pPr>
      <w:r>
        <w:rPr>
          <w:rFonts w:ascii="David" w:hAnsi="David" w:cs="David" w:hint="cs"/>
          <w:sz w:val="24"/>
          <w:szCs w:val="24"/>
          <w:rtl/>
        </w:rPr>
        <w:t>היקף התחולה</w:t>
      </w:r>
    </w:p>
    <w:p w:rsidR="009F6BDC" w:rsidRPr="00265473" w:rsidRDefault="009F6BDC" w:rsidP="00265473">
      <w:pPr>
        <w:pStyle w:val="a3"/>
        <w:numPr>
          <w:ilvl w:val="0"/>
          <w:numId w:val="28"/>
        </w:numPr>
        <w:tabs>
          <w:tab w:val="left" w:pos="1325"/>
        </w:tabs>
        <w:spacing w:after="0" w:line="360" w:lineRule="auto"/>
        <w:ind w:left="-58" w:right="-284"/>
        <w:jc w:val="both"/>
        <w:rPr>
          <w:rFonts w:ascii="David" w:hAnsi="David" w:cs="David"/>
          <w:sz w:val="24"/>
          <w:szCs w:val="24"/>
        </w:rPr>
      </w:pPr>
      <w:r w:rsidRPr="00265473">
        <w:rPr>
          <w:rFonts w:ascii="David" w:hAnsi="David" w:cs="David" w:hint="cs"/>
          <w:b/>
          <w:bCs/>
          <w:sz w:val="24"/>
          <w:szCs w:val="24"/>
          <w:rtl/>
        </w:rPr>
        <w:t xml:space="preserve">פס"ד ג'רבי נ' בן דוד - </w:t>
      </w:r>
      <w:r w:rsidR="00265473" w:rsidRPr="00265473">
        <w:rPr>
          <w:rFonts w:ascii="David" w:hAnsi="David" w:cs="David"/>
          <w:sz w:val="24"/>
          <w:szCs w:val="24"/>
          <w:rtl/>
        </w:rPr>
        <w:t>חוסר תו"ל בקיום חיובים – עמידה דווקנית על קיום זכות חוזית. יש לג'רבי את הזכות אך עליו לקיימה בתו"ל. נפסק כי על בן דוד לקבל את התשלום באיחור כי הוא התנהג בחוסר תו"ל, לא רצה לקבל את התשלום, למחרת, למרות שלא ניזוק מכך. זהו מעין חיוב עצמאי, בעצם החיוב הקיים הופר על ידי ג'רבי, היה תאריך לתשלום והוא לא מילא את הדרישה כי לא שילם בו את מלוא הסכום. ואז נהיה חיוב עצמאי/חדש שבעצם מתיר איחור בתשלום.</w:t>
      </w:r>
    </w:p>
    <w:p w:rsidR="009F6BDC" w:rsidRPr="00AA30D2" w:rsidRDefault="009F6BDC" w:rsidP="00AA30D2">
      <w:pPr>
        <w:pStyle w:val="a3"/>
        <w:numPr>
          <w:ilvl w:val="0"/>
          <w:numId w:val="28"/>
        </w:numPr>
        <w:tabs>
          <w:tab w:val="left" w:pos="1325"/>
        </w:tabs>
        <w:spacing w:after="0" w:line="360" w:lineRule="auto"/>
        <w:ind w:left="-58" w:right="-284"/>
        <w:jc w:val="both"/>
        <w:rPr>
          <w:rFonts w:ascii="David" w:hAnsi="David" w:cs="David"/>
          <w:b/>
          <w:bCs/>
          <w:sz w:val="24"/>
          <w:szCs w:val="24"/>
        </w:rPr>
      </w:pPr>
      <w:r w:rsidRPr="00AA30D2">
        <w:rPr>
          <w:rFonts w:ascii="David" w:hAnsi="David" w:cs="David" w:hint="cs"/>
          <w:b/>
          <w:bCs/>
          <w:sz w:val="24"/>
          <w:szCs w:val="24"/>
          <w:rtl/>
        </w:rPr>
        <w:t xml:space="preserve">פס"ד </w:t>
      </w:r>
      <w:r w:rsidR="00183869" w:rsidRPr="00AA30D2">
        <w:rPr>
          <w:rFonts w:ascii="David" w:hAnsi="David" w:cs="David" w:hint="cs"/>
          <w:b/>
          <w:bCs/>
          <w:sz w:val="24"/>
          <w:szCs w:val="24"/>
          <w:rtl/>
        </w:rPr>
        <w:t xml:space="preserve">גלפשטיין נ' אברהם - </w:t>
      </w:r>
      <w:r w:rsidR="00AF64F5" w:rsidRPr="00AA30D2">
        <w:rPr>
          <w:rFonts w:ascii="David" w:hAnsi="David" w:cs="David"/>
          <w:sz w:val="24"/>
          <w:szCs w:val="24"/>
          <w:rtl/>
        </w:rPr>
        <w:t xml:space="preserve">מדובר על שימוש בזכות. היה חוזה מכר. הזכות של המוכרים לקבל את הכסף במועד שנקבע אך הקונים לא יכלו לשלם את התשלום השני כיוון שהבנק לא נתן משכנתא. </w:t>
      </w:r>
      <w:r w:rsidR="00AF64F5" w:rsidRPr="00AA30D2">
        <w:rPr>
          <w:rFonts w:ascii="David" w:hAnsi="David" w:cs="David" w:hint="cs"/>
          <w:sz w:val="24"/>
          <w:szCs w:val="24"/>
          <w:rtl/>
        </w:rPr>
        <w:t xml:space="preserve"> </w:t>
      </w:r>
      <w:r w:rsidR="00AF64F5" w:rsidRPr="00AA30D2">
        <w:rPr>
          <w:rFonts w:ascii="David" w:hAnsi="David" w:cs="David"/>
          <w:sz w:val="24"/>
          <w:szCs w:val="24"/>
          <w:rtl/>
        </w:rPr>
        <w:t>שינבויים -  הצדדים התכוונו לקיים את חוזה המכר שביניהם. אם המוכר לא יוותר על הזכות, הצד השני יפגע יותר, הנזק של הצד השני יהיה גדול יותר. מתקשר לנושא של עמידה דווקנית במימוש זכות חוזית וגם לנושא של הכשלת חוזה. זוהי דרך של חוסר תו"ל.</w:t>
      </w:r>
      <w:r w:rsidR="00AF64F5" w:rsidRPr="00AA30D2">
        <w:rPr>
          <w:rFonts w:ascii="David" w:hAnsi="David" w:cs="David" w:hint="cs"/>
          <w:sz w:val="24"/>
          <w:szCs w:val="24"/>
          <w:rtl/>
        </w:rPr>
        <w:t xml:space="preserve"> </w:t>
      </w:r>
      <w:r w:rsidR="00AF64F5" w:rsidRPr="00AA30D2">
        <w:rPr>
          <w:rFonts w:ascii="David" w:hAnsi="David" w:cs="David"/>
          <w:sz w:val="24"/>
          <w:szCs w:val="24"/>
          <w:rtl/>
        </w:rPr>
        <w:t>בן פורת – בלשון החוזה, מפרשת שהכוונה בחוזה שהתשלום הוא עם קבלת המשכנתא ולכן במסגרת הפרשנות של לשון החוזה, הם מחויבים לקבל את התשלום כשתהיה המשכנתא. זוהי דרך של פרשנות (קרוב לפירוש מקיים).</w:t>
      </w:r>
      <w:r w:rsidR="00AF64F5" w:rsidRPr="00AA30D2">
        <w:rPr>
          <w:rFonts w:ascii="David" w:hAnsi="David" w:cs="David" w:hint="cs"/>
          <w:sz w:val="24"/>
          <w:szCs w:val="24"/>
          <w:rtl/>
        </w:rPr>
        <w:t xml:space="preserve"> </w:t>
      </w:r>
      <w:r w:rsidR="00AF64F5" w:rsidRPr="00AA30D2">
        <w:rPr>
          <w:rFonts w:ascii="David" w:hAnsi="David" w:cs="David"/>
          <w:sz w:val="24"/>
          <w:szCs w:val="24"/>
          <w:rtl/>
        </w:rPr>
        <w:t>בעצם נהיה חיוב חדש לקיים את הזכות, בתו"ל, בתנאים קצת אחרים ממה שנקבעו, ומשלא נעשה כך יש אכיפה של החיוב שהופר.</w:t>
      </w:r>
    </w:p>
    <w:p w:rsidR="00183869" w:rsidRDefault="00183869" w:rsidP="00651F01">
      <w:pPr>
        <w:pStyle w:val="a3"/>
        <w:numPr>
          <w:ilvl w:val="0"/>
          <w:numId w:val="28"/>
        </w:numPr>
        <w:tabs>
          <w:tab w:val="left" w:pos="1325"/>
        </w:tabs>
        <w:spacing w:after="0" w:line="360" w:lineRule="auto"/>
        <w:ind w:left="-58" w:right="-284"/>
        <w:jc w:val="both"/>
        <w:rPr>
          <w:rFonts w:ascii="David" w:hAnsi="David" w:cs="David"/>
          <w:sz w:val="24"/>
          <w:szCs w:val="24"/>
        </w:rPr>
      </w:pPr>
      <w:r w:rsidRPr="00183869">
        <w:rPr>
          <w:rFonts w:ascii="David" w:hAnsi="David" w:cs="David" w:hint="cs"/>
          <w:b/>
          <w:bCs/>
          <w:sz w:val="24"/>
          <w:szCs w:val="24"/>
          <w:rtl/>
        </w:rPr>
        <w:t>פס"ד שירותי תחבורה באר שבע נ' ביה"ד הארצי לעבודה -</w:t>
      </w:r>
      <w:r>
        <w:rPr>
          <w:rFonts w:ascii="David" w:hAnsi="David" w:cs="David" w:hint="cs"/>
          <w:sz w:val="24"/>
          <w:szCs w:val="24"/>
          <w:rtl/>
        </w:rPr>
        <w:t xml:space="preserve"> ההתרעה לא הופיעה בחוזה. מבית הדין הארצי לעבודה אין ערעור לעליון, ולן אין דרך משפטית ישירה להגיע לעליון בערוער רגיל, ולכן מגישים בג"צ. זה משנה כי התנאים להתערבות בעתירה הם הרבו יותר מצומצמים. </w:t>
      </w:r>
      <w:r w:rsidR="00697D31">
        <w:rPr>
          <w:rFonts w:ascii="David" w:hAnsi="David" w:cs="David" w:hint="cs"/>
          <w:sz w:val="24"/>
          <w:szCs w:val="24"/>
          <w:rtl/>
        </w:rPr>
        <w:t xml:space="preserve">לגישת ברק, אין לפסול חיובים מהטענה כי מדובר בחלק מדבר קודם או שזה דבר חדש. מדובר בחיוב מתום לב. </w:t>
      </w:r>
      <w:r w:rsidR="004E08A6">
        <w:rPr>
          <w:rFonts w:ascii="David" w:hAnsi="David" w:cs="David" w:hint="cs"/>
          <w:sz w:val="24"/>
          <w:szCs w:val="24"/>
          <w:rtl/>
        </w:rPr>
        <w:t>התרופה היא ביטול הפרמיה</w:t>
      </w:r>
      <w:r w:rsidR="00B43269">
        <w:rPr>
          <w:rFonts w:ascii="David" w:hAnsi="David" w:cs="David" w:hint="cs"/>
          <w:sz w:val="24"/>
          <w:szCs w:val="24"/>
          <w:rtl/>
        </w:rPr>
        <w:t xml:space="preserve">. החידוש הוא (ברמת הרטוריקה) שניתן ליצור חיובים חדשים. </w:t>
      </w:r>
    </w:p>
    <w:p w:rsidR="0058123D" w:rsidRDefault="0058123D" w:rsidP="00651F01">
      <w:pPr>
        <w:pStyle w:val="a3"/>
        <w:numPr>
          <w:ilvl w:val="0"/>
          <w:numId w:val="28"/>
        </w:numPr>
        <w:tabs>
          <w:tab w:val="left" w:pos="1325"/>
        </w:tabs>
        <w:spacing w:after="120" w:line="360" w:lineRule="auto"/>
        <w:ind w:left="-58" w:right="-284" w:hanging="357"/>
        <w:contextualSpacing w:val="0"/>
        <w:jc w:val="both"/>
        <w:rPr>
          <w:rFonts w:ascii="David" w:hAnsi="David" w:cs="David"/>
          <w:sz w:val="24"/>
          <w:szCs w:val="24"/>
        </w:rPr>
      </w:pPr>
      <w:r>
        <w:rPr>
          <w:rFonts w:ascii="David" w:hAnsi="David" w:cs="David" w:hint="cs"/>
          <w:b/>
          <w:bCs/>
          <w:sz w:val="24"/>
          <w:szCs w:val="24"/>
          <w:rtl/>
        </w:rPr>
        <w:t xml:space="preserve">פס"ד לסרסון </w:t>
      </w:r>
      <w:r w:rsidR="002B0C2A">
        <w:rPr>
          <w:rFonts w:ascii="David" w:hAnsi="David" w:cs="David" w:hint="cs"/>
          <w:b/>
          <w:bCs/>
          <w:sz w:val="24"/>
          <w:szCs w:val="24"/>
          <w:rtl/>
        </w:rPr>
        <w:t xml:space="preserve">נ' שכון עובדים בע"מ - </w:t>
      </w:r>
      <w:r w:rsidR="004A7D2D">
        <w:rPr>
          <w:rFonts w:ascii="David" w:hAnsi="David" w:cs="David" w:hint="cs"/>
          <w:sz w:val="24"/>
          <w:szCs w:val="24"/>
          <w:rtl/>
        </w:rPr>
        <w:t xml:space="preserve">שני דרכים להגיע לתוצרה - בייסקי מגיע אותה תוצאה דרך ס' 39 ואילו השופט אלון מגיע לתוצאה על דרך הפרשנות. </w:t>
      </w:r>
      <w:r w:rsidR="00BE5E69">
        <w:rPr>
          <w:rFonts w:ascii="David" w:hAnsi="David" w:cs="David" w:hint="cs"/>
          <w:sz w:val="24"/>
          <w:szCs w:val="24"/>
          <w:rtl/>
        </w:rPr>
        <w:t xml:space="preserve">בייסקי נותן מבחן למקרים בהם ניתן יהיה </w:t>
      </w:r>
      <w:r w:rsidR="00BE5E69">
        <w:rPr>
          <w:rFonts w:ascii="David" w:hAnsi="David" w:cs="David" w:hint="cs"/>
          <w:sz w:val="24"/>
          <w:szCs w:val="24"/>
          <w:rtl/>
        </w:rPr>
        <w:lastRenderedPageBreak/>
        <w:t xml:space="preserve">לראות חובות חקוקות כחלק מהחיובים הנובעים מהחוזה, כשהחוקים בהם מתחום העיסוק של אותה החברה, עיקרון תום הלב מזרים את כל הנורמות החקיקתיות כתנאים בחוזה. </w:t>
      </w:r>
      <w:r w:rsidR="004F74E5">
        <w:rPr>
          <w:rFonts w:ascii="David" w:hAnsi="David" w:cs="David" w:hint="cs"/>
          <w:sz w:val="24"/>
          <w:szCs w:val="24"/>
          <w:rtl/>
        </w:rPr>
        <w:t xml:space="preserve"> הביקורת של אילון על בייסקי היא שבייסקי הרחיב את עיקרון תום הלב ויצר חיוב חד</w:t>
      </w:r>
      <w:r w:rsidR="00832B69">
        <w:rPr>
          <w:rFonts w:ascii="David" w:hAnsi="David" w:cs="David" w:hint="cs"/>
          <w:sz w:val="24"/>
          <w:szCs w:val="24"/>
          <w:rtl/>
        </w:rPr>
        <w:t>ש שחורג ממה שהצדדים הסכימו לו</w:t>
      </w:r>
      <w:r w:rsidR="006E3B2A">
        <w:rPr>
          <w:rFonts w:ascii="David" w:hAnsi="David" w:cs="David" w:hint="cs"/>
          <w:sz w:val="24"/>
          <w:szCs w:val="24"/>
          <w:rtl/>
        </w:rPr>
        <w:t xml:space="preserve">. אילון אומר שמדובר באומד דעת הצדדים, מוסדית עדיף לבית המשפט להגיע לתוצאה זו על דרך הפרשנות של אומד דעת הצדדים, ולא להוסיף חיובים חדשים, שפוגעים בוודאות. </w:t>
      </w:r>
      <w:r w:rsidR="005D1FA4">
        <w:rPr>
          <w:rFonts w:ascii="David" w:hAnsi="David" w:cs="David" w:hint="cs"/>
          <w:sz w:val="24"/>
          <w:szCs w:val="24"/>
          <w:rtl/>
        </w:rPr>
        <w:t xml:space="preserve">לידע נוסף - היום בס' 4 לחוק המכר כתוב שדירה צריכה להבנות לפי התקן הרשמי, ואם לא עשה כך הוא הפר את החיוב שלו, על אף שלא נאמר כך בחוזה. </w:t>
      </w:r>
    </w:p>
    <w:p w:rsidR="00586E22" w:rsidRDefault="00586E22" w:rsidP="00651F01">
      <w:pPr>
        <w:tabs>
          <w:tab w:val="left" w:pos="1325"/>
        </w:tabs>
        <w:spacing w:after="0" w:line="360" w:lineRule="auto"/>
        <w:ind w:left="-58" w:right="-284"/>
        <w:jc w:val="both"/>
        <w:rPr>
          <w:rFonts w:ascii="David" w:hAnsi="David" w:cs="David"/>
          <w:sz w:val="24"/>
          <w:szCs w:val="24"/>
          <w:rtl/>
        </w:rPr>
      </w:pPr>
      <w:r>
        <w:rPr>
          <w:rFonts w:ascii="David" w:hAnsi="David" w:cs="David" w:hint="cs"/>
          <w:sz w:val="24"/>
          <w:szCs w:val="24"/>
          <w:rtl/>
        </w:rPr>
        <w:t xml:space="preserve">לשיעור הבא: </w:t>
      </w:r>
    </w:p>
    <w:p w:rsidR="00364A11" w:rsidRDefault="004F4A39" w:rsidP="00651F01">
      <w:pPr>
        <w:tabs>
          <w:tab w:val="left" w:pos="1325"/>
        </w:tabs>
        <w:spacing w:after="0" w:line="360" w:lineRule="auto"/>
        <w:ind w:left="-58" w:right="-284"/>
        <w:jc w:val="both"/>
        <w:rPr>
          <w:rFonts w:ascii="David" w:hAnsi="David" w:cs="David"/>
          <w:sz w:val="24"/>
          <w:szCs w:val="24"/>
          <w:rtl/>
        </w:rPr>
      </w:pPr>
      <w:r>
        <w:rPr>
          <w:rFonts w:ascii="David" w:hAnsi="David" w:cs="David" w:hint="cs"/>
          <w:sz w:val="24"/>
          <w:szCs w:val="24"/>
          <w:rtl/>
        </w:rPr>
        <w:t>אי חוקיות (חוזה לא חוקי/סותר את תקנת הציבור/למראית עין)</w:t>
      </w:r>
    </w:p>
    <w:p w:rsidR="004F4A39" w:rsidRDefault="004F4A39" w:rsidP="00651F01">
      <w:pPr>
        <w:tabs>
          <w:tab w:val="left" w:pos="1325"/>
        </w:tabs>
        <w:spacing w:after="0" w:line="360" w:lineRule="auto"/>
        <w:ind w:left="-58" w:right="-284"/>
        <w:jc w:val="both"/>
        <w:rPr>
          <w:rFonts w:ascii="David" w:hAnsi="David" w:cs="David"/>
          <w:sz w:val="24"/>
          <w:szCs w:val="24"/>
          <w:rtl/>
        </w:rPr>
      </w:pPr>
      <w:r>
        <w:rPr>
          <w:rFonts w:ascii="David" w:hAnsi="David" w:cs="David" w:hint="cs"/>
          <w:sz w:val="24"/>
          <w:szCs w:val="24"/>
          <w:rtl/>
        </w:rPr>
        <w:t>חוזה למראית עין: חזן נ' חזן</w:t>
      </w:r>
      <w:r w:rsidR="00156B95">
        <w:rPr>
          <w:rFonts w:ascii="David" w:hAnsi="David" w:cs="David" w:hint="cs"/>
          <w:sz w:val="24"/>
          <w:szCs w:val="24"/>
          <w:rtl/>
        </w:rPr>
        <w:t xml:space="preserve"> (עד ס' 33)</w:t>
      </w:r>
      <w:r w:rsidR="003E13B0">
        <w:rPr>
          <w:rFonts w:ascii="David" w:hAnsi="David" w:cs="David" w:hint="cs"/>
          <w:sz w:val="24"/>
          <w:szCs w:val="24"/>
          <w:rtl/>
        </w:rPr>
        <w:t>; ביטון נ' מזרחי</w:t>
      </w:r>
    </w:p>
    <w:p w:rsidR="008A5D4B" w:rsidRDefault="008A5D4B" w:rsidP="0014152B">
      <w:pPr>
        <w:tabs>
          <w:tab w:val="left" w:pos="1325"/>
        </w:tabs>
        <w:spacing w:after="0" w:line="360" w:lineRule="auto"/>
        <w:ind w:right="-284"/>
        <w:jc w:val="both"/>
        <w:rPr>
          <w:rFonts w:ascii="David" w:hAnsi="David" w:cs="David"/>
          <w:b/>
          <w:bCs/>
          <w:sz w:val="24"/>
          <w:szCs w:val="24"/>
          <w:rtl/>
        </w:rPr>
      </w:pPr>
    </w:p>
    <w:p w:rsidR="0047796A" w:rsidRPr="00E451C3" w:rsidRDefault="00502956" w:rsidP="00651F01">
      <w:pPr>
        <w:tabs>
          <w:tab w:val="left" w:pos="1325"/>
        </w:tabs>
        <w:spacing w:after="0" w:line="360" w:lineRule="auto"/>
        <w:ind w:left="-199" w:right="-284"/>
        <w:jc w:val="both"/>
        <w:rPr>
          <w:rFonts w:ascii="David" w:hAnsi="David" w:cs="David"/>
          <w:b/>
          <w:bCs/>
          <w:sz w:val="24"/>
          <w:szCs w:val="24"/>
          <w:u w:val="single"/>
          <w:rtl/>
        </w:rPr>
      </w:pPr>
      <w:r w:rsidRPr="00E451C3">
        <w:rPr>
          <w:rFonts w:ascii="David" w:hAnsi="David" w:cs="David" w:hint="cs"/>
          <w:b/>
          <w:bCs/>
          <w:sz w:val="24"/>
          <w:szCs w:val="24"/>
          <w:u w:val="single"/>
          <w:rtl/>
        </w:rPr>
        <w:t xml:space="preserve">שיעור </w:t>
      </w:r>
      <w:r w:rsidR="00DB3496" w:rsidRPr="00E451C3">
        <w:rPr>
          <w:rFonts w:ascii="David" w:hAnsi="David" w:cs="David" w:hint="cs"/>
          <w:b/>
          <w:bCs/>
          <w:sz w:val="24"/>
          <w:szCs w:val="24"/>
          <w:u w:val="single"/>
          <w:rtl/>
        </w:rPr>
        <w:t>12</w:t>
      </w:r>
      <w:r w:rsidRPr="00E451C3">
        <w:rPr>
          <w:rFonts w:ascii="David" w:hAnsi="David" w:cs="David" w:hint="cs"/>
          <w:b/>
          <w:bCs/>
          <w:sz w:val="24"/>
          <w:szCs w:val="24"/>
          <w:u w:val="single"/>
          <w:rtl/>
        </w:rPr>
        <w:t>, 30.11.17</w:t>
      </w:r>
    </w:p>
    <w:p w:rsidR="00502956" w:rsidRDefault="00A10ADE" w:rsidP="00615133">
      <w:pPr>
        <w:pStyle w:val="a3"/>
        <w:numPr>
          <w:ilvl w:val="0"/>
          <w:numId w:val="29"/>
        </w:numPr>
        <w:tabs>
          <w:tab w:val="left" w:pos="1325"/>
        </w:tabs>
        <w:spacing w:after="0" w:line="360" w:lineRule="auto"/>
        <w:ind w:left="-199" w:right="-284"/>
        <w:jc w:val="both"/>
        <w:rPr>
          <w:rFonts w:ascii="David" w:hAnsi="David" w:cs="David"/>
          <w:sz w:val="24"/>
          <w:szCs w:val="24"/>
        </w:rPr>
      </w:pPr>
      <w:r w:rsidRPr="00640EBC">
        <w:rPr>
          <w:rFonts w:ascii="David" w:hAnsi="David" w:cs="David" w:hint="cs"/>
          <w:b/>
          <w:bCs/>
          <w:sz w:val="24"/>
          <w:szCs w:val="24"/>
          <w:rtl/>
        </w:rPr>
        <w:t>ס' 61 ב' -</w:t>
      </w:r>
      <w:r>
        <w:rPr>
          <w:rFonts w:ascii="David" w:hAnsi="David" w:cs="David" w:hint="cs"/>
          <w:sz w:val="24"/>
          <w:szCs w:val="24"/>
          <w:rtl/>
        </w:rPr>
        <w:t xml:space="preserve"> דוגמת האסיר ציון והפטור (ר</w:t>
      </w:r>
      <w:r w:rsidR="0013251D">
        <w:rPr>
          <w:rFonts w:ascii="David" w:hAnsi="David" w:cs="David" w:hint="cs"/>
          <w:sz w:val="24"/>
          <w:szCs w:val="24"/>
          <w:rtl/>
        </w:rPr>
        <w:t>י</w:t>
      </w:r>
      <w:r>
        <w:rPr>
          <w:rFonts w:ascii="David" w:hAnsi="David" w:cs="David" w:hint="cs"/>
          <w:sz w:val="24"/>
          <w:szCs w:val="24"/>
          <w:rtl/>
        </w:rPr>
        <w:t>שיון רכב). המדינה צריכה להשתמש בזכות</w:t>
      </w:r>
      <w:r w:rsidR="0013251D">
        <w:rPr>
          <w:rFonts w:ascii="David" w:hAnsi="David" w:cs="David" w:hint="cs"/>
          <w:sz w:val="24"/>
          <w:szCs w:val="24"/>
          <w:rtl/>
        </w:rPr>
        <w:t xml:space="preserve"> </w:t>
      </w:r>
      <w:r>
        <w:rPr>
          <w:rFonts w:ascii="David" w:hAnsi="David" w:cs="David" w:hint="cs"/>
          <w:sz w:val="24"/>
          <w:szCs w:val="24"/>
          <w:rtl/>
        </w:rPr>
        <w:t xml:space="preserve">שלה (האם להעניק פטור) בתום לב. </w:t>
      </w:r>
      <w:r w:rsidR="0013251D">
        <w:rPr>
          <w:rFonts w:ascii="David" w:hAnsi="David" w:cs="David" w:hint="cs"/>
          <w:sz w:val="24"/>
          <w:szCs w:val="24"/>
          <w:rtl/>
        </w:rPr>
        <w:t xml:space="preserve">למשל, וויתור על מסמכים פורמאליים במקרים חריגים. </w:t>
      </w:r>
      <w:r w:rsidR="0050231F">
        <w:rPr>
          <w:rFonts w:ascii="David" w:hAnsi="David" w:cs="David" w:hint="cs"/>
          <w:sz w:val="24"/>
          <w:szCs w:val="24"/>
          <w:rtl/>
        </w:rPr>
        <w:t xml:space="preserve">ביתח רק לאחד מ-6 מיליון יש את הכרטיס הזוכה. אצל האסיר ציון מדובר ברישיון נהיגה בשביל פטור, והפער הוא משמעותי. </w:t>
      </w:r>
    </w:p>
    <w:p w:rsidR="00B27661" w:rsidRPr="00B27661" w:rsidRDefault="00B27661" w:rsidP="00B27661">
      <w:pPr>
        <w:tabs>
          <w:tab w:val="left" w:pos="1325"/>
        </w:tabs>
        <w:spacing w:after="0" w:line="360" w:lineRule="auto"/>
        <w:ind w:right="-284"/>
        <w:jc w:val="center"/>
        <w:rPr>
          <w:rFonts w:ascii="David" w:hAnsi="David" w:cs="David"/>
          <w:b/>
          <w:bCs/>
          <w:sz w:val="24"/>
          <w:szCs w:val="24"/>
          <w:rtl/>
        </w:rPr>
      </w:pPr>
    </w:p>
    <w:p w:rsidR="00B27661" w:rsidRDefault="00B27661" w:rsidP="008A5D4B">
      <w:pPr>
        <w:tabs>
          <w:tab w:val="left" w:pos="1325"/>
        </w:tabs>
        <w:spacing w:after="0" w:line="360" w:lineRule="auto"/>
        <w:ind w:left="-483" w:right="-284"/>
        <w:jc w:val="center"/>
        <w:rPr>
          <w:rFonts w:ascii="David" w:hAnsi="David" w:cs="David"/>
          <w:b/>
          <w:bCs/>
          <w:sz w:val="24"/>
          <w:szCs w:val="24"/>
          <w:u w:val="single"/>
          <w:rtl/>
        </w:rPr>
      </w:pPr>
      <w:r w:rsidRPr="006464B6">
        <w:rPr>
          <w:rFonts w:ascii="David" w:hAnsi="David" w:cs="David" w:hint="cs"/>
          <w:b/>
          <w:bCs/>
          <w:sz w:val="24"/>
          <w:szCs w:val="24"/>
          <w:u w:val="single"/>
          <w:rtl/>
        </w:rPr>
        <w:t>חוזה למראית עין</w:t>
      </w:r>
    </w:p>
    <w:p w:rsidR="006464B6" w:rsidRDefault="00324EA9" w:rsidP="00615133">
      <w:pPr>
        <w:pStyle w:val="a3"/>
        <w:numPr>
          <w:ilvl w:val="0"/>
          <w:numId w:val="30"/>
        </w:numPr>
        <w:tabs>
          <w:tab w:val="left" w:pos="1325"/>
        </w:tabs>
        <w:spacing w:after="0" w:line="360" w:lineRule="auto"/>
        <w:ind w:left="-341" w:right="-142"/>
        <w:jc w:val="both"/>
        <w:rPr>
          <w:rFonts w:ascii="David" w:hAnsi="David" w:cs="David"/>
          <w:sz w:val="24"/>
          <w:szCs w:val="24"/>
        </w:rPr>
      </w:pPr>
      <w:r w:rsidRPr="00324EA9">
        <w:rPr>
          <w:rFonts w:ascii="David" w:hAnsi="David" w:cs="David"/>
          <w:sz w:val="24"/>
          <w:szCs w:val="24"/>
          <w:rtl/>
        </w:rPr>
        <w:t>חוזה למראית עין הוא חוזה שקיימת בו אי-התאמה בין הסכמתם הגלויה של הצדדים כפי שמגולמת בחוזה לבין רצונם וכוונתם הא</w:t>
      </w:r>
      <w:r w:rsidRPr="00324EA9">
        <w:rPr>
          <w:rFonts w:ascii="David" w:hAnsi="David" w:cs="David" w:hint="cs"/>
          <w:sz w:val="24"/>
          <w:szCs w:val="24"/>
          <w:rtl/>
        </w:rPr>
        <w:t>מ</w:t>
      </w:r>
      <w:r w:rsidRPr="00324EA9">
        <w:rPr>
          <w:rFonts w:ascii="David" w:hAnsi="David" w:cs="David"/>
          <w:sz w:val="24"/>
          <w:szCs w:val="24"/>
          <w:rtl/>
        </w:rPr>
        <w:t>תיים.</w:t>
      </w:r>
      <w:r w:rsidR="002279E1">
        <w:rPr>
          <w:rFonts w:ascii="David" w:hAnsi="David" w:cs="David" w:hint="cs"/>
          <w:sz w:val="24"/>
          <w:szCs w:val="24"/>
          <w:rtl/>
        </w:rPr>
        <w:t xml:space="preserve"> </w:t>
      </w:r>
      <w:r w:rsidR="002279E1" w:rsidRPr="00542F3E">
        <w:rPr>
          <w:rFonts w:ascii="David" w:hAnsi="David" w:cs="David" w:hint="cs"/>
          <w:sz w:val="24"/>
          <w:szCs w:val="24"/>
          <w:u w:val="single"/>
          <w:rtl/>
        </w:rPr>
        <w:t>ע"פ ס' 13 לחוק החוזים</w:t>
      </w:r>
      <w:r w:rsidR="002279E1">
        <w:rPr>
          <w:rFonts w:ascii="David" w:hAnsi="David" w:cs="David" w:hint="cs"/>
          <w:sz w:val="24"/>
          <w:szCs w:val="24"/>
          <w:rtl/>
        </w:rPr>
        <w:t xml:space="preserve">, חוזה שנערך למראית עין בטל מעיקרו. </w:t>
      </w:r>
    </w:p>
    <w:p w:rsidR="00542F3E" w:rsidRDefault="002279E1" w:rsidP="00B65EBF">
      <w:pPr>
        <w:pStyle w:val="a3"/>
        <w:tabs>
          <w:tab w:val="left" w:pos="1325"/>
        </w:tabs>
        <w:spacing w:after="0" w:line="360" w:lineRule="auto"/>
        <w:ind w:left="-341" w:right="-142"/>
        <w:jc w:val="both"/>
        <w:rPr>
          <w:rFonts w:ascii="David" w:hAnsi="David" w:cs="David"/>
          <w:sz w:val="24"/>
          <w:szCs w:val="24"/>
          <w:rtl/>
        </w:rPr>
      </w:pPr>
      <w:r>
        <w:rPr>
          <w:rFonts w:ascii="David" w:hAnsi="David" w:cs="David" w:hint="cs"/>
          <w:sz w:val="24"/>
          <w:szCs w:val="24"/>
          <w:rtl/>
        </w:rPr>
        <w:t>"חוזה שנכרת למראית עין בלבד - בטל; אין בהוראה זו כדי לפגוע בזכות שרכש אדם שלישי בהסתמכו בתום לב על קיום החוזה"</w:t>
      </w:r>
      <w:r w:rsidR="00542F3E">
        <w:rPr>
          <w:rFonts w:ascii="David" w:hAnsi="David" w:cs="David" w:hint="cs"/>
          <w:sz w:val="24"/>
          <w:szCs w:val="24"/>
          <w:rtl/>
        </w:rPr>
        <w:t xml:space="preserve">. חוזה למראית עין נוצר במצב בו מסכימים ביניהם הצדדים, כלפי </w:t>
      </w:r>
      <w:r w:rsidR="00B65EBF">
        <w:rPr>
          <w:rFonts w:ascii="David" w:hAnsi="David" w:cs="David" w:hint="cs"/>
          <w:sz w:val="24"/>
          <w:szCs w:val="24"/>
          <w:rtl/>
        </w:rPr>
        <w:t>ח</w:t>
      </w:r>
      <w:r w:rsidR="00542F3E">
        <w:rPr>
          <w:rFonts w:ascii="David" w:hAnsi="David" w:cs="David" w:hint="cs"/>
          <w:sz w:val="24"/>
          <w:szCs w:val="24"/>
          <w:rtl/>
        </w:rPr>
        <w:t xml:space="preserve">וץ, על סדר משפטי מסוים, בעוד שכוונתם האמתית שונה. </w:t>
      </w:r>
    </w:p>
    <w:p w:rsidR="00542F3E" w:rsidRPr="00E201DA" w:rsidRDefault="00542F3E" w:rsidP="00615133">
      <w:pPr>
        <w:pStyle w:val="a3"/>
        <w:numPr>
          <w:ilvl w:val="0"/>
          <w:numId w:val="31"/>
        </w:numPr>
        <w:tabs>
          <w:tab w:val="left" w:pos="1325"/>
        </w:tabs>
        <w:spacing w:after="0" w:line="360" w:lineRule="auto"/>
        <w:ind w:left="226" w:right="-142"/>
        <w:jc w:val="both"/>
        <w:rPr>
          <w:rFonts w:ascii="David" w:hAnsi="David" w:cs="David"/>
          <w:b/>
          <w:bCs/>
          <w:sz w:val="24"/>
          <w:szCs w:val="24"/>
        </w:rPr>
      </w:pPr>
      <w:r w:rsidRPr="00E201DA">
        <w:rPr>
          <w:rFonts w:ascii="David" w:hAnsi="David" w:cs="David" w:hint="cs"/>
          <w:b/>
          <w:bCs/>
          <w:sz w:val="24"/>
          <w:szCs w:val="24"/>
          <w:rtl/>
        </w:rPr>
        <w:t xml:space="preserve">בטלות מול זכות ביטול - </w:t>
      </w:r>
      <w:r w:rsidR="00E201DA">
        <w:rPr>
          <w:rFonts w:ascii="David" w:hAnsi="David" w:cs="David" w:hint="cs"/>
          <w:sz w:val="24"/>
          <w:szCs w:val="24"/>
          <w:rtl/>
        </w:rPr>
        <w:t xml:space="preserve">ס' 13 קובע כי חוזה שנעשה למראית עין הוא בטל. </w:t>
      </w:r>
      <w:r w:rsidR="00520D0E">
        <w:rPr>
          <w:rFonts w:ascii="David" w:hAnsi="David" w:cs="David" w:hint="cs"/>
          <w:sz w:val="24"/>
          <w:szCs w:val="24"/>
          <w:rtl/>
        </w:rPr>
        <w:t>בטלות זה חוזה שהוא בטל, חוזה למראית עין הוא בטל מלכתחילה. חוזה בר ביטול הוא חוזה תקף שניתן לביטול</w:t>
      </w:r>
      <w:r w:rsidR="00520D0E">
        <w:rPr>
          <w:rFonts w:ascii="David" w:hAnsi="David" w:cs="David" w:hint="cs"/>
          <w:b/>
          <w:bCs/>
          <w:sz w:val="24"/>
          <w:szCs w:val="24"/>
          <w:rtl/>
        </w:rPr>
        <w:t xml:space="preserve">. </w:t>
      </w:r>
    </w:p>
    <w:p w:rsidR="00542F3E" w:rsidRDefault="00542F3E" w:rsidP="00615133">
      <w:pPr>
        <w:pStyle w:val="a3"/>
        <w:numPr>
          <w:ilvl w:val="0"/>
          <w:numId w:val="31"/>
        </w:numPr>
        <w:tabs>
          <w:tab w:val="left" w:pos="1325"/>
        </w:tabs>
        <w:spacing w:after="0" w:line="360" w:lineRule="auto"/>
        <w:ind w:left="226" w:right="-142"/>
        <w:jc w:val="both"/>
        <w:rPr>
          <w:rFonts w:ascii="David" w:hAnsi="David" w:cs="David"/>
          <w:sz w:val="24"/>
          <w:szCs w:val="24"/>
        </w:rPr>
      </w:pPr>
      <w:r w:rsidRPr="00E201DA">
        <w:rPr>
          <w:rFonts w:ascii="David" w:hAnsi="David" w:cs="David" w:hint="cs"/>
          <w:b/>
          <w:bCs/>
          <w:sz w:val="24"/>
          <w:szCs w:val="24"/>
          <w:rtl/>
        </w:rPr>
        <w:t>עסקה פיקטיבית -</w:t>
      </w:r>
      <w:r>
        <w:rPr>
          <w:rFonts w:ascii="David" w:hAnsi="David" w:cs="David" w:hint="cs"/>
          <w:sz w:val="24"/>
          <w:szCs w:val="24"/>
          <w:rtl/>
        </w:rPr>
        <w:t xml:space="preserve"> כלומר אין עסקה בכלל. </w:t>
      </w:r>
      <w:r w:rsidR="00A97526">
        <w:rPr>
          <w:rFonts w:ascii="David" w:hAnsi="David" w:cs="David" w:hint="cs"/>
          <w:sz w:val="24"/>
          <w:szCs w:val="24"/>
          <w:rtl/>
        </w:rPr>
        <w:t xml:space="preserve">במקרה זה, ס' 13 לא תפס מקום במשפט הישראלי ולא משפיע על העסקה הפיקטיבית. </w:t>
      </w:r>
      <w:r w:rsidR="008B6E61">
        <w:rPr>
          <w:rFonts w:ascii="David" w:hAnsi="David" w:cs="David" w:hint="cs"/>
          <w:sz w:val="24"/>
          <w:szCs w:val="24"/>
          <w:rtl/>
        </w:rPr>
        <w:t xml:space="preserve">ברמת ההגדרה, מדובר במקרה שבו הם לא באמת עשו את העסקה. הם לא באמת מכרו את הנכס. </w:t>
      </w:r>
      <w:r w:rsidR="00447158">
        <w:rPr>
          <w:rFonts w:ascii="David" w:hAnsi="David" w:cs="David" w:hint="cs"/>
          <w:sz w:val="24"/>
          <w:szCs w:val="24"/>
          <w:rtl/>
        </w:rPr>
        <w:t>(חזן נ' חזן)</w:t>
      </w:r>
    </w:p>
    <w:p w:rsidR="00542F3E" w:rsidRDefault="00542F3E" w:rsidP="00615133">
      <w:pPr>
        <w:pStyle w:val="a3"/>
        <w:numPr>
          <w:ilvl w:val="0"/>
          <w:numId w:val="31"/>
        </w:numPr>
        <w:tabs>
          <w:tab w:val="left" w:pos="1325"/>
        </w:tabs>
        <w:spacing w:after="0" w:line="360" w:lineRule="auto"/>
        <w:ind w:left="226" w:right="-142"/>
        <w:jc w:val="both"/>
        <w:rPr>
          <w:rFonts w:ascii="David" w:hAnsi="David" w:cs="David"/>
          <w:b/>
          <w:bCs/>
          <w:sz w:val="24"/>
          <w:szCs w:val="24"/>
        </w:rPr>
      </w:pPr>
      <w:r w:rsidRPr="00E201DA">
        <w:rPr>
          <w:rFonts w:ascii="David" w:hAnsi="David" w:cs="David" w:hint="cs"/>
          <w:b/>
          <w:bCs/>
          <w:sz w:val="24"/>
          <w:szCs w:val="24"/>
          <w:rtl/>
        </w:rPr>
        <w:t xml:space="preserve">עסקה נסתרת - </w:t>
      </w:r>
      <w:r w:rsidR="006B669D" w:rsidRPr="006B669D">
        <w:rPr>
          <w:rFonts w:ascii="David" w:hAnsi="David" w:cs="David" w:hint="cs"/>
          <w:sz w:val="24"/>
          <w:szCs w:val="24"/>
          <w:rtl/>
        </w:rPr>
        <w:t xml:space="preserve">(ביטון נ' מזרחי) </w:t>
      </w:r>
      <w:r w:rsidR="00C375F2">
        <w:rPr>
          <w:rFonts w:ascii="David" w:hAnsi="David" w:cs="David" w:hint="cs"/>
          <w:b/>
          <w:bCs/>
          <w:sz w:val="24"/>
          <w:szCs w:val="24"/>
          <w:rtl/>
        </w:rPr>
        <w:t xml:space="preserve">סימולציה חלקית, כאשר יש בחוזה גם חלק שקרי אבל גם חלק אמיתי. רוב המקרים עוסקים בהעלמת מס. </w:t>
      </w:r>
      <w:r w:rsidR="00502672">
        <w:rPr>
          <w:rFonts w:ascii="David" w:hAnsi="David" w:cs="David" w:hint="cs"/>
          <w:sz w:val="24"/>
          <w:szCs w:val="24"/>
          <w:rtl/>
        </w:rPr>
        <w:t xml:space="preserve"> </w:t>
      </w:r>
      <w:r w:rsidR="00080517" w:rsidRPr="00A00987">
        <w:rPr>
          <w:rFonts w:ascii="David" w:hAnsi="David" w:cs="David" w:hint="cs"/>
          <w:sz w:val="24"/>
          <w:szCs w:val="24"/>
          <w:rtl/>
        </w:rPr>
        <w:t xml:space="preserve">לפי דעת הרוב, ס' 13 לא רלוונטי לעניין זה אלא ס' </w:t>
      </w:r>
      <w:r w:rsidR="00A00987" w:rsidRPr="00A00987">
        <w:rPr>
          <w:rFonts w:ascii="David" w:hAnsi="David" w:cs="David" w:hint="cs"/>
          <w:sz w:val="24"/>
          <w:szCs w:val="24"/>
          <w:rtl/>
        </w:rPr>
        <w:t>30</w:t>
      </w:r>
      <w:r w:rsidR="00080517" w:rsidRPr="00A00987">
        <w:rPr>
          <w:rFonts w:ascii="David" w:hAnsi="David" w:cs="David" w:hint="cs"/>
          <w:sz w:val="24"/>
          <w:szCs w:val="24"/>
          <w:rtl/>
        </w:rPr>
        <w:t xml:space="preserve">. ברק לעומת זאת, בדעת מיעוט, </w:t>
      </w:r>
      <w:r w:rsidR="00E775F8">
        <w:rPr>
          <w:rFonts w:ascii="David" w:hAnsi="David" w:cs="David" w:hint="cs"/>
          <w:sz w:val="24"/>
          <w:szCs w:val="24"/>
          <w:rtl/>
        </w:rPr>
        <w:t xml:space="preserve">עושה הבחנה בין העסקה הפיקטיבית לעסקה הנסתרת בחוזה. </w:t>
      </w:r>
      <w:r w:rsidR="00476E75">
        <w:rPr>
          <w:rFonts w:ascii="David" w:hAnsi="David" w:cs="David" w:hint="cs"/>
          <w:sz w:val="24"/>
          <w:szCs w:val="24"/>
          <w:rtl/>
        </w:rPr>
        <w:t xml:space="preserve">בפסק דין זה, ויתקון ובכור מיישמים שיטה אנגלית ישנה (ס' 30)  לפיו לא נותנים סעד ומנסים למנוע ולהרתיע אנשים מלכרות חוזים כאלה. </w:t>
      </w:r>
      <w:r w:rsidR="007217F3">
        <w:rPr>
          <w:rFonts w:ascii="David" w:hAnsi="David" w:cs="David" w:hint="cs"/>
          <w:sz w:val="24"/>
          <w:szCs w:val="24"/>
          <w:rtl/>
        </w:rPr>
        <w:t xml:space="preserve">אילן נ' לוי, פוגלמן והנדל - האם עסקה נסתרת חונה תחת ס' 13 (מראית עין) - ברק או ס' 30 (בלתי חוקי) - בכור ויתקון. פוגלמן קובע לפי ס' 30, והנדל אומר שלא צריך להכריע כי הסעד הוא אותו סעד. </w:t>
      </w:r>
      <w:r w:rsidR="007217F3">
        <w:rPr>
          <w:rFonts w:ascii="David" w:hAnsi="David" w:cs="David" w:hint="cs"/>
          <w:b/>
          <w:bCs/>
          <w:sz w:val="24"/>
          <w:szCs w:val="24"/>
          <w:rtl/>
        </w:rPr>
        <w:t xml:space="preserve">החלטה תמוהה כי במזרחי נ' ביטון זה כן שינה. </w:t>
      </w:r>
      <w:r w:rsidR="008E2208">
        <w:rPr>
          <w:rFonts w:ascii="David" w:hAnsi="David" w:cs="David" w:hint="cs"/>
          <w:b/>
          <w:bCs/>
          <w:sz w:val="24"/>
          <w:szCs w:val="24"/>
          <w:rtl/>
        </w:rPr>
        <w:t xml:space="preserve">יש חשיבות לשאלה אם עסקה נסתרת מסווגת תחת ס' 30 או 13, אמנם אין דעה אחידה בפסיקה, אך הרוב מסווג אותה תחת ס' 30, ודעת המיעוט בפסיקה מסווגת בס' 13. </w:t>
      </w:r>
    </w:p>
    <w:p w:rsidR="00B434C0" w:rsidRDefault="00B434C0" w:rsidP="008034CC">
      <w:pPr>
        <w:pStyle w:val="a3"/>
        <w:tabs>
          <w:tab w:val="left" w:pos="1325"/>
        </w:tabs>
        <w:spacing w:after="0" w:line="360" w:lineRule="auto"/>
        <w:ind w:left="226" w:right="-142"/>
        <w:jc w:val="center"/>
        <w:rPr>
          <w:rFonts w:ascii="David" w:hAnsi="David" w:cs="David"/>
          <w:b/>
          <w:bCs/>
          <w:sz w:val="24"/>
          <w:szCs w:val="24"/>
          <w:u w:val="single"/>
          <w:rtl/>
        </w:rPr>
      </w:pPr>
    </w:p>
    <w:p w:rsidR="00B434C0" w:rsidRDefault="00B434C0" w:rsidP="008034CC">
      <w:pPr>
        <w:pStyle w:val="a3"/>
        <w:tabs>
          <w:tab w:val="left" w:pos="1325"/>
        </w:tabs>
        <w:spacing w:after="0" w:line="360" w:lineRule="auto"/>
        <w:ind w:left="226" w:right="-142"/>
        <w:jc w:val="center"/>
        <w:rPr>
          <w:rFonts w:ascii="David" w:hAnsi="David" w:cs="David"/>
          <w:b/>
          <w:bCs/>
          <w:sz w:val="24"/>
          <w:szCs w:val="24"/>
          <w:u w:val="single"/>
          <w:rtl/>
        </w:rPr>
      </w:pPr>
    </w:p>
    <w:p w:rsidR="00B434C0" w:rsidRDefault="00B434C0" w:rsidP="008034CC">
      <w:pPr>
        <w:pStyle w:val="a3"/>
        <w:tabs>
          <w:tab w:val="left" w:pos="1325"/>
        </w:tabs>
        <w:spacing w:after="0" w:line="360" w:lineRule="auto"/>
        <w:ind w:left="226" w:right="-142"/>
        <w:jc w:val="center"/>
        <w:rPr>
          <w:rFonts w:ascii="David" w:hAnsi="David" w:cs="David"/>
          <w:b/>
          <w:bCs/>
          <w:sz w:val="24"/>
          <w:szCs w:val="24"/>
          <w:u w:val="single"/>
          <w:rtl/>
        </w:rPr>
      </w:pPr>
    </w:p>
    <w:p w:rsidR="008034CC" w:rsidRPr="00E75E47" w:rsidRDefault="008034CC" w:rsidP="008034CC">
      <w:pPr>
        <w:pStyle w:val="a3"/>
        <w:tabs>
          <w:tab w:val="left" w:pos="1325"/>
        </w:tabs>
        <w:spacing w:after="0" w:line="360" w:lineRule="auto"/>
        <w:ind w:left="226" w:right="-142"/>
        <w:jc w:val="center"/>
        <w:rPr>
          <w:rFonts w:ascii="David" w:hAnsi="David" w:cs="David"/>
          <w:b/>
          <w:bCs/>
          <w:sz w:val="24"/>
          <w:szCs w:val="24"/>
          <w:u w:val="single"/>
          <w:rtl/>
        </w:rPr>
      </w:pPr>
      <w:r w:rsidRPr="00E75E47">
        <w:rPr>
          <w:rFonts w:ascii="David" w:hAnsi="David" w:cs="David" w:hint="cs"/>
          <w:b/>
          <w:bCs/>
          <w:sz w:val="24"/>
          <w:szCs w:val="24"/>
          <w:u w:val="single"/>
          <w:rtl/>
        </w:rPr>
        <w:lastRenderedPageBreak/>
        <w:t xml:space="preserve">מבוא לחוזה לא חוקי (ס' </w:t>
      </w:r>
      <w:r w:rsidR="00182BE5" w:rsidRPr="00E75E47">
        <w:rPr>
          <w:rFonts w:ascii="David" w:hAnsi="David" w:cs="David" w:hint="cs"/>
          <w:b/>
          <w:bCs/>
          <w:sz w:val="24"/>
          <w:szCs w:val="24"/>
          <w:u w:val="single"/>
          <w:rtl/>
        </w:rPr>
        <w:t xml:space="preserve">, 31 </w:t>
      </w:r>
      <w:r w:rsidRPr="00E75E47">
        <w:rPr>
          <w:rFonts w:ascii="David" w:hAnsi="David" w:cs="David" w:hint="cs"/>
          <w:b/>
          <w:bCs/>
          <w:sz w:val="24"/>
          <w:szCs w:val="24"/>
          <w:u w:val="single"/>
          <w:rtl/>
        </w:rPr>
        <w:t>30)</w:t>
      </w:r>
      <w:r w:rsidR="00E75E47" w:rsidRPr="00E75E47">
        <w:rPr>
          <w:rFonts w:ascii="David" w:hAnsi="David" w:cs="David" w:hint="cs"/>
          <w:b/>
          <w:bCs/>
          <w:sz w:val="24"/>
          <w:szCs w:val="24"/>
          <w:u w:val="single"/>
          <w:rtl/>
        </w:rPr>
        <w:t xml:space="preserve">  </w:t>
      </w:r>
    </w:p>
    <w:p w:rsidR="008034CC" w:rsidRDefault="00E75E47" w:rsidP="008034CC">
      <w:pPr>
        <w:pStyle w:val="a3"/>
        <w:tabs>
          <w:tab w:val="left" w:pos="1325"/>
        </w:tabs>
        <w:spacing w:after="0" w:line="360" w:lineRule="auto"/>
        <w:ind w:left="226" w:right="-142"/>
        <w:jc w:val="center"/>
        <w:rPr>
          <w:rFonts w:ascii="David" w:hAnsi="David" w:cs="David"/>
          <w:b/>
          <w:bCs/>
          <w:sz w:val="24"/>
          <w:szCs w:val="24"/>
          <w:rtl/>
        </w:rPr>
      </w:pPr>
      <w:r>
        <w:rPr>
          <w:rFonts w:ascii="David" w:hAnsi="David" w:cs="David" w:hint="cs"/>
          <w:b/>
          <w:bCs/>
          <w:sz w:val="24"/>
          <w:szCs w:val="24"/>
          <w:rtl/>
        </w:rPr>
        <w:t>אי חוקיות</w:t>
      </w:r>
    </w:p>
    <w:p w:rsidR="00182BE5" w:rsidRPr="000D2CA5" w:rsidRDefault="00182BE5" w:rsidP="0014152B">
      <w:pPr>
        <w:pStyle w:val="a3"/>
        <w:numPr>
          <w:ilvl w:val="0"/>
          <w:numId w:val="30"/>
        </w:numPr>
        <w:tabs>
          <w:tab w:val="left" w:pos="1325"/>
        </w:tabs>
        <w:spacing w:after="0" w:line="360" w:lineRule="auto"/>
        <w:ind w:left="84" w:right="-142"/>
        <w:jc w:val="both"/>
        <w:rPr>
          <w:rFonts w:ascii="David" w:hAnsi="David" w:cs="David"/>
          <w:sz w:val="24"/>
          <w:szCs w:val="24"/>
        </w:rPr>
      </w:pPr>
      <w:r w:rsidRPr="000D2CA5">
        <w:rPr>
          <w:rFonts w:ascii="David" w:hAnsi="David" w:cs="David" w:hint="cs"/>
          <w:b/>
          <w:bCs/>
          <w:sz w:val="24"/>
          <w:szCs w:val="24"/>
          <w:rtl/>
        </w:rPr>
        <w:t xml:space="preserve">ס' 30: </w:t>
      </w:r>
      <w:r w:rsidR="000D2CA5" w:rsidRPr="000D2CA5">
        <w:rPr>
          <w:rFonts w:ascii="David" w:hAnsi="David" w:cs="David"/>
          <w:sz w:val="24"/>
          <w:szCs w:val="24"/>
          <w:rtl/>
        </w:rPr>
        <w:t>חוזה שכריתתו, תכנו או מטרתו הם בלתי חוקיים, בלתי מוסריים או סותרים את תקנת הציבור - בטל.</w:t>
      </w:r>
    </w:p>
    <w:p w:rsidR="008034CC" w:rsidRDefault="00182BE5" w:rsidP="00615133">
      <w:pPr>
        <w:pStyle w:val="a3"/>
        <w:numPr>
          <w:ilvl w:val="0"/>
          <w:numId w:val="30"/>
        </w:numPr>
        <w:tabs>
          <w:tab w:val="left" w:pos="1325"/>
        </w:tabs>
        <w:spacing w:after="0" w:line="360" w:lineRule="auto"/>
        <w:ind w:left="84" w:right="-142"/>
        <w:jc w:val="both"/>
        <w:rPr>
          <w:rFonts w:ascii="David" w:hAnsi="David" w:cs="David"/>
          <w:b/>
          <w:bCs/>
          <w:sz w:val="24"/>
          <w:szCs w:val="24"/>
        </w:rPr>
      </w:pPr>
      <w:r>
        <w:rPr>
          <w:rFonts w:ascii="David" w:hAnsi="David" w:cs="David" w:hint="cs"/>
          <w:b/>
          <w:bCs/>
          <w:sz w:val="24"/>
          <w:szCs w:val="24"/>
          <w:rtl/>
        </w:rPr>
        <w:t xml:space="preserve"> בבחינת חוזה שנטען שאינו חוקי, נשאלות </w:t>
      </w:r>
      <w:r w:rsidR="00A57769">
        <w:rPr>
          <w:rFonts w:ascii="David" w:hAnsi="David" w:cs="David" w:hint="cs"/>
          <w:b/>
          <w:bCs/>
          <w:sz w:val="24"/>
          <w:szCs w:val="24"/>
          <w:rtl/>
        </w:rPr>
        <w:t xml:space="preserve">שתי שאלות: </w:t>
      </w:r>
      <w:r w:rsidR="00A57769" w:rsidRPr="00182BE5">
        <w:rPr>
          <w:rFonts w:ascii="David" w:hAnsi="David" w:cs="David" w:hint="cs"/>
          <w:sz w:val="24"/>
          <w:szCs w:val="24"/>
          <w:rtl/>
        </w:rPr>
        <w:t xml:space="preserve">האם יש לנו חוזה בלתי חוקי ומה התוצאה? בשלב הראשון צריך להחליט האם החוזה הוא בלתי חוקי. </w:t>
      </w:r>
      <w:r w:rsidRPr="00182BE5">
        <w:rPr>
          <w:rFonts w:ascii="David" w:hAnsi="David" w:cs="David" w:hint="cs"/>
          <w:sz w:val="24"/>
          <w:szCs w:val="24"/>
          <w:rtl/>
        </w:rPr>
        <w:t xml:space="preserve">עם זאת, גם לאחר שלב זה, כמעט כל האפשרויות נשארות על השולחן. מעט אנרגיה מוקעת בשאלה האם החוזה הוא חוקי או לא חוקי, כי רוב הסעדים עדיין רלוונטיים. לכן, מרבית השאלות והדיון יהיו בשלב השני: מה הסעדים. </w:t>
      </w:r>
    </w:p>
    <w:p w:rsidR="00876957" w:rsidRPr="007345BE" w:rsidRDefault="00727E91" w:rsidP="00615133">
      <w:pPr>
        <w:pStyle w:val="a3"/>
        <w:numPr>
          <w:ilvl w:val="0"/>
          <w:numId w:val="30"/>
        </w:numPr>
        <w:tabs>
          <w:tab w:val="left" w:pos="1325"/>
        </w:tabs>
        <w:spacing w:after="0" w:line="360" w:lineRule="auto"/>
        <w:ind w:left="84" w:right="-142"/>
        <w:jc w:val="both"/>
        <w:rPr>
          <w:rFonts w:ascii="David" w:hAnsi="David" w:cs="David"/>
          <w:sz w:val="24"/>
          <w:szCs w:val="24"/>
        </w:rPr>
      </w:pPr>
      <w:r w:rsidRPr="007345BE">
        <w:rPr>
          <w:rFonts w:ascii="David" w:hAnsi="David" w:cs="David" w:hint="cs"/>
          <w:sz w:val="24"/>
          <w:szCs w:val="24"/>
          <w:rtl/>
        </w:rPr>
        <w:t>533/80 אדרעי נ' גדליהו</w:t>
      </w:r>
      <w:r w:rsidR="00F811C3" w:rsidRPr="007345BE">
        <w:rPr>
          <w:rFonts w:ascii="David" w:hAnsi="David" w:cs="David" w:hint="cs"/>
          <w:sz w:val="24"/>
          <w:szCs w:val="24"/>
          <w:rtl/>
        </w:rPr>
        <w:t xml:space="preserve"> - לא בסיליבוס</w:t>
      </w:r>
    </w:p>
    <w:p w:rsidR="00727E91" w:rsidRPr="007345BE" w:rsidRDefault="00727E91" w:rsidP="00615133">
      <w:pPr>
        <w:pStyle w:val="a3"/>
        <w:numPr>
          <w:ilvl w:val="0"/>
          <w:numId w:val="30"/>
        </w:numPr>
        <w:tabs>
          <w:tab w:val="left" w:pos="1325"/>
        </w:tabs>
        <w:spacing w:after="0" w:line="360" w:lineRule="auto"/>
        <w:ind w:left="84" w:right="-142"/>
        <w:jc w:val="both"/>
        <w:rPr>
          <w:rFonts w:ascii="David" w:hAnsi="David" w:cs="David"/>
          <w:sz w:val="24"/>
          <w:szCs w:val="24"/>
        </w:rPr>
      </w:pPr>
      <w:r w:rsidRPr="007345BE">
        <w:rPr>
          <w:rFonts w:ascii="David" w:hAnsi="David" w:cs="David" w:hint="cs"/>
          <w:sz w:val="24"/>
          <w:szCs w:val="24"/>
          <w:rtl/>
        </w:rPr>
        <w:t xml:space="preserve">סולמני נ' כץ (חוזה בלתי חוקי) פסקאות 1-2, 6-8. </w:t>
      </w:r>
    </w:p>
    <w:p w:rsidR="00586D0F" w:rsidRPr="007345BE" w:rsidRDefault="00586D0F" w:rsidP="00615133">
      <w:pPr>
        <w:pStyle w:val="a3"/>
        <w:numPr>
          <w:ilvl w:val="0"/>
          <w:numId w:val="30"/>
        </w:numPr>
        <w:tabs>
          <w:tab w:val="left" w:pos="1325"/>
        </w:tabs>
        <w:spacing w:after="0" w:line="360" w:lineRule="auto"/>
        <w:ind w:left="84" w:right="-142"/>
        <w:jc w:val="both"/>
        <w:rPr>
          <w:rFonts w:ascii="David" w:hAnsi="David" w:cs="David"/>
          <w:sz w:val="24"/>
          <w:szCs w:val="24"/>
        </w:rPr>
      </w:pPr>
      <w:r w:rsidRPr="007345BE">
        <w:rPr>
          <w:rFonts w:ascii="David" w:hAnsi="David" w:cs="David" w:hint="cs"/>
          <w:sz w:val="24"/>
          <w:szCs w:val="24"/>
          <w:rtl/>
        </w:rPr>
        <w:t xml:space="preserve"> מועצה מקומית כפר קרעא נ' מד"א</w:t>
      </w:r>
    </w:p>
    <w:p w:rsidR="00586D0F" w:rsidRDefault="00586D0F" w:rsidP="00615133">
      <w:pPr>
        <w:pStyle w:val="a3"/>
        <w:numPr>
          <w:ilvl w:val="0"/>
          <w:numId w:val="30"/>
        </w:numPr>
        <w:tabs>
          <w:tab w:val="left" w:pos="1325"/>
        </w:tabs>
        <w:spacing w:after="0" w:line="360" w:lineRule="auto"/>
        <w:ind w:left="84" w:right="-142"/>
        <w:jc w:val="both"/>
        <w:rPr>
          <w:rFonts w:ascii="David" w:hAnsi="David" w:cs="David"/>
          <w:sz w:val="24"/>
          <w:szCs w:val="24"/>
        </w:rPr>
      </w:pPr>
      <w:r w:rsidRPr="007345BE">
        <w:rPr>
          <w:rFonts w:ascii="David" w:hAnsi="David" w:cs="David" w:hint="cs"/>
          <w:sz w:val="24"/>
          <w:szCs w:val="24"/>
          <w:rtl/>
        </w:rPr>
        <w:t xml:space="preserve">7141/13 קונקטיב גרופ נ' שמעון דבוש - לא בסיליבוס, </w:t>
      </w:r>
      <w:bookmarkStart w:id="2" w:name="_Hlk500010899"/>
      <w:r w:rsidRPr="007345BE">
        <w:rPr>
          <w:rFonts w:ascii="David" w:hAnsi="David" w:cs="David" w:hint="cs"/>
          <w:sz w:val="24"/>
          <w:szCs w:val="24"/>
          <w:rtl/>
        </w:rPr>
        <w:t>מזוז: ס' 1-19; ברק ארז: 1-18</w:t>
      </w:r>
      <w:r w:rsidR="00671541" w:rsidRPr="007345BE">
        <w:rPr>
          <w:rFonts w:ascii="David" w:hAnsi="David" w:cs="David" w:hint="cs"/>
          <w:sz w:val="24"/>
          <w:szCs w:val="24"/>
          <w:rtl/>
        </w:rPr>
        <w:t>, פס"ד כל דנצינגר.</w:t>
      </w:r>
      <w:bookmarkEnd w:id="2"/>
      <w:r w:rsidR="00671541" w:rsidRPr="007345BE">
        <w:rPr>
          <w:rFonts w:ascii="David" w:hAnsi="David" w:cs="David" w:hint="cs"/>
          <w:sz w:val="24"/>
          <w:szCs w:val="24"/>
          <w:rtl/>
        </w:rPr>
        <w:t xml:space="preserve"> להתעלם מתובענה ייצוגית</w:t>
      </w:r>
      <w:r w:rsidR="00D209F7" w:rsidRPr="007345BE">
        <w:rPr>
          <w:rFonts w:ascii="David" w:hAnsi="David" w:cs="David" w:hint="cs"/>
          <w:sz w:val="24"/>
          <w:szCs w:val="24"/>
          <w:rtl/>
        </w:rPr>
        <w:t xml:space="preserve">. </w:t>
      </w:r>
    </w:p>
    <w:p w:rsidR="0014152B" w:rsidRDefault="0014152B" w:rsidP="0014152B">
      <w:pPr>
        <w:tabs>
          <w:tab w:val="left" w:pos="1325"/>
        </w:tabs>
        <w:spacing w:after="0" w:line="360" w:lineRule="auto"/>
        <w:ind w:right="-142"/>
        <w:jc w:val="both"/>
        <w:rPr>
          <w:rFonts w:ascii="David" w:hAnsi="David" w:cs="David"/>
          <w:sz w:val="24"/>
          <w:szCs w:val="24"/>
          <w:rtl/>
        </w:rPr>
      </w:pPr>
    </w:p>
    <w:p w:rsidR="0014152B" w:rsidRDefault="0014152B" w:rsidP="00B434C0">
      <w:pPr>
        <w:tabs>
          <w:tab w:val="left" w:pos="1325"/>
        </w:tabs>
        <w:spacing w:after="120" w:line="360" w:lineRule="auto"/>
        <w:ind w:left="-340" w:right="-142"/>
        <w:jc w:val="both"/>
        <w:rPr>
          <w:rFonts w:ascii="David" w:hAnsi="David" w:cs="David"/>
          <w:b/>
          <w:bCs/>
          <w:sz w:val="24"/>
          <w:szCs w:val="24"/>
          <w:rtl/>
        </w:rPr>
      </w:pPr>
      <w:r w:rsidRPr="0014152B">
        <w:rPr>
          <w:rFonts w:ascii="David" w:hAnsi="David" w:cs="David" w:hint="cs"/>
          <w:b/>
          <w:bCs/>
          <w:sz w:val="24"/>
          <w:szCs w:val="24"/>
          <w:rtl/>
        </w:rPr>
        <w:t>שיעור 13, 05.12.17</w:t>
      </w:r>
    </w:p>
    <w:p w:rsidR="00B434C0" w:rsidRDefault="0011770D" w:rsidP="00AB605D">
      <w:pPr>
        <w:pStyle w:val="a3"/>
        <w:numPr>
          <w:ilvl w:val="0"/>
          <w:numId w:val="32"/>
        </w:numPr>
        <w:tabs>
          <w:tab w:val="left" w:pos="1325"/>
        </w:tabs>
        <w:spacing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 xml:space="preserve">ס' 31: </w:t>
      </w:r>
      <w:r w:rsidR="00AB605D">
        <w:rPr>
          <w:rFonts w:ascii="David" w:hAnsi="David" w:cs="David" w:hint="cs"/>
          <w:b/>
          <w:bCs/>
          <w:sz w:val="24"/>
          <w:szCs w:val="24"/>
          <w:rtl/>
        </w:rPr>
        <w:t>"</w:t>
      </w:r>
      <w:r w:rsidR="00AB605D" w:rsidRPr="00AB605D">
        <w:rPr>
          <w:rFonts w:ascii="David" w:hAnsi="David" w:cs="David"/>
          <w:sz w:val="24"/>
          <w:szCs w:val="24"/>
          <w:rtl/>
        </w:rPr>
        <w:t>הוראות סעיפים 19 ו-21 יחולו, בשינויים המחויבים,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r w:rsidR="00AB605D" w:rsidRPr="00AB605D">
        <w:rPr>
          <w:rFonts w:ascii="David" w:hAnsi="David" w:cs="David" w:hint="cs"/>
          <w:sz w:val="24"/>
          <w:szCs w:val="24"/>
          <w:rtl/>
        </w:rPr>
        <w:t>"</w:t>
      </w:r>
    </w:p>
    <w:p w:rsidR="0082401A" w:rsidRDefault="00F51D43" w:rsidP="00B434C0">
      <w:pPr>
        <w:pStyle w:val="a3"/>
        <w:numPr>
          <w:ilvl w:val="0"/>
          <w:numId w:val="32"/>
        </w:numPr>
        <w:tabs>
          <w:tab w:val="left" w:pos="1325"/>
        </w:tabs>
        <w:spacing w:after="0" w:line="360" w:lineRule="auto"/>
        <w:ind w:left="84" w:right="-142"/>
        <w:jc w:val="both"/>
        <w:rPr>
          <w:rFonts w:ascii="David" w:hAnsi="David" w:cs="David"/>
          <w:sz w:val="24"/>
          <w:szCs w:val="24"/>
        </w:rPr>
      </w:pPr>
      <w:r w:rsidRPr="00F51D43">
        <w:rPr>
          <w:rFonts w:ascii="David" w:hAnsi="David" w:cs="David" w:hint="cs"/>
          <w:b/>
          <w:bCs/>
          <w:sz w:val="24"/>
          <w:szCs w:val="24"/>
          <w:rtl/>
        </w:rPr>
        <w:t>גישת המשפט המקובל:</w:t>
      </w:r>
      <w:r>
        <w:rPr>
          <w:rFonts w:ascii="David" w:hAnsi="David" w:cs="David" w:hint="cs"/>
          <w:sz w:val="24"/>
          <w:szCs w:val="24"/>
          <w:rtl/>
        </w:rPr>
        <w:t xml:space="preserve"> </w:t>
      </w:r>
      <w:r w:rsidR="0082401A" w:rsidRPr="0090482C">
        <w:rPr>
          <w:rFonts w:ascii="David" w:hAnsi="David" w:cs="David" w:hint="cs"/>
          <w:sz w:val="24"/>
          <w:szCs w:val="24"/>
          <w:rtl/>
        </w:rPr>
        <w:t>בעבר, התרופה להיותו של חוזה בלתי חוקי הייתה מאד חריפה. "מעילה בת עוולה לא תקום זכות תביעה",</w:t>
      </w:r>
      <w:r w:rsidR="008678F1" w:rsidRPr="0090482C">
        <w:rPr>
          <w:rFonts w:ascii="David" w:hAnsi="David" w:cs="David" w:hint="cs"/>
          <w:sz w:val="24"/>
          <w:szCs w:val="24"/>
          <w:rtl/>
        </w:rPr>
        <w:t xml:space="preserve"> "חטאו שניהם כאחד, יד הנתבע על העליונה".</w:t>
      </w:r>
      <w:r w:rsidR="0082401A" w:rsidRPr="0090482C">
        <w:rPr>
          <w:rFonts w:ascii="David" w:hAnsi="David" w:cs="David" w:hint="cs"/>
          <w:sz w:val="24"/>
          <w:szCs w:val="24"/>
          <w:rtl/>
        </w:rPr>
        <w:t xml:space="preserve"> לפני חוק החוזים ובתוכו ס' 30. </w:t>
      </w:r>
      <w:r w:rsidR="00AB605D">
        <w:rPr>
          <w:rFonts w:ascii="David" w:hAnsi="David" w:cs="David" w:hint="cs"/>
          <w:sz w:val="24"/>
          <w:szCs w:val="24"/>
          <w:rtl/>
        </w:rPr>
        <w:t>לכן, בעבר שאלת הסיווג מאוד קריטית,  אם החוזה חוקי או לא חוקי, משום שהתוצאה הייתה שונה בתכלית. כיום, נוצרה שיטה הפוכה. בגישה השינה היו מספר בחנות בנוגע לחוזים לא חוקיים, גישת המשפט המקובל:</w:t>
      </w:r>
    </w:p>
    <w:p w:rsidR="00AB605D" w:rsidRDefault="00AB605D" w:rsidP="007F7AD7">
      <w:pPr>
        <w:pStyle w:val="a3"/>
        <w:numPr>
          <w:ilvl w:val="1"/>
          <w:numId w:val="32"/>
        </w:numPr>
        <w:spacing w:after="0" w:line="360" w:lineRule="auto"/>
        <w:ind w:left="509" w:right="-142" w:hanging="283"/>
        <w:jc w:val="both"/>
        <w:rPr>
          <w:rFonts w:ascii="David" w:hAnsi="David" w:cs="David"/>
          <w:sz w:val="24"/>
          <w:szCs w:val="24"/>
        </w:rPr>
      </w:pPr>
      <w:r>
        <w:rPr>
          <w:rFonts w:ascii="David" w:hAnsi="David" w:cs="David" w:hint="cs"/>
          <w:sz w:val="24"/>
          <w:szCs w:val="24"/>
          <w:rtl/>
        </w:rPr>
        <w:t xml:space="preserve">הבחנה בין חוזה שכולו לא חוקי, או שאי החוקיות היא שולית ולא מהותית ומרכזית לחוזה. </w:t>
      </w:r>
    </w:p>
    <w:p w:rsidR="00C41416" w:rsidRDefault="00C41416" w:rsidP="007F7AD7">
      <w:pPr>
        <w:pStyle w:val="a3"/>
        <w:numPr>
          <w:ilvl w:val="1"/>
          <w:numId w:val="32"/>
        </w:numPr>
        <w:spacing w:after="0" w:line="360" w:lineRule="auto"/>
        <w:ind w:left="509" w:right="-142" w:hanging="283"/>
        <w:jc w:val="both"/>
        <w:rPr>
          <w:rFonts w:ascii="David" w:hAnsi="David" w:cs="David"/>
          <w:sz w:val="24"/>
          <w:szCs w:val="24"/>
        </w:rPr>
      </w:pPr>
      <w:r>
        <w:rPr>
          <w:rFonts w:ascii="David" w:hAnsi="David" w:cs="David" w:hint="cs"/>
          <w:sz w:val="24"/>
          <w:szCs w:val="24"/>
          <w:rtl/>
        </w:rPr>
        <w:t xml:space="preserve">רק אם נאסר או רק כשלעצמו - לא רע באמת, זה רק רע כי החוק אומר שזה רע. ואין בו פסול </w:t>
      </w:r>
      <w:r w:rsidR="00D723C7">
        <w:rPr>
          <w:rFonts w:ascii="David" w:hAnsi="David" w:cs="David" w:hint="cs"/>
          <w:sz w:val="24"/>
          <w:szCs w:val="24"/>
          <w:rtl/>
        </w:rPr>
        <w:t>אינהרנט</w:t>
      </w:r>
      <w:r w:rsidR="00D723C7">
        <w:rPr>
          <w:rFonts w:ascii="David" w:hAnsi="David" w:cs="David" w:hint="eastAsia"/>
          <w:sz w:val="24"/>
          <w:szCs w:val="24"/>
          <w:rtl/>
        </w:rPr>
        <w:t>י</w:t>
      </w:r>
      <w:r>
        <w:rPr>
          <w:rFonts w:ascii="David" w:hAnsi="David" w:cs="David" w:hint="cs"/>
          <w:sz w:val="24"/>
          <w:szCs w:val="24"/>
          <w:rtl/>
        </w:rPr>
        <w:t xml:space="preserve"> בהקשר הזה. לנסוע בצד שמאל של הכביש זה לא רק כשעצמו, לעומת רצח, שזה רע בכל מרה, בלי קשר לחוק. או חוזה עבדות. </w:t>
      </w:r>
    </w:p>
    <w:p w:rsidR="00AB605D" w:rsidRDefault="00AB605D" w:rsidP="003940E2">
      <w:pPr>
        <w:pStyle w:val="a3"/>
        <w:numPr>
          <w:ilvl w:val="1"/>
          <w:numId w:val="32"/>
        </w:numPr>
        <w:spacing w:after="120" w:line="360" w:lineRule="auto"/>
        <w:ind w:left="511" w:right="-142" w:hanging="284"/>
        <w:contextualSpacing w:val="0"/>
        <w:jc w:val="both"/>
        <w:rPr>
          <w:rFonts w:ascii="David" w:hAnsi="David" w:cs="David"/>
          <w:sz w:val="24"/>
          <w:szCs w:val="24"/>
        </w:rPr>
      </w:pPr>
      <w:r>
        <w:rPr>
          <w:rFonts w:ascii="David" w:hAnsi="David" w:cs="David" w:hint="cs"/>
          <w:sz w:val="24"/>
          <w:szCs w:val="24"/>
          <w:rtl/>
        </w:rPr>
        <w:t>התובע לא יכול לנצח על בסיס חוזה לא חוקי</w:t>
      </w:r>
      <w:r w:rsidR="00026C5E">
        <w:rPr>
          <w:rFonts w:ascii="David" w:hAnsi="David" w:cs="David" w:hint="cs"/>
          <w:sz w:val="24"/>
          <w:szCs w:val="24"/>
          <w:rtl/>
        </w:rPr>
        <w:t xml:space="preserve"> </w:t>
      </w:r>
    </w:p>
    <w:p w:rsidR="00A61C20" w:rsidRDefault="00A61C20" w:rsidP="00E02E64">
      <w:pPr>
        <w:pStyle w:val="a3"/>
        <w:numPr>
          <w:ilvl w:val="0"/>
          <w:numId w:val="32"/>
        </w:numPr>
        <w:spacing w:after="0" w:line="360" w:lineRule="auto"/>
        <w:ind w:left="84" w:right="-142"/>
        <w:jc w:val="both"/>
        <w:rPr>
          <w:rFonts w:ascii="David" w:hAnsi="David" w:cs="David"/>
          <w:sz w:val="24"/>
          <w:szCs w:val="24"/>
        </w:rPr>
      </w:pPr>
      <w:r>
        <w:rPr>
          <w:rFonts w:ascii="David" w:hAnsi="David" w:cs="David" w:hint="cs"/>
          <w:sz w:val="24"/>
          <w:szCs w:val="24"/>
          <w:rtl/>
        </w:rPr>
        <w:t xml:space="preserve">אי החוקיות יכולה לבוא לידי ביטוי בתוכן החוזה, </w:t>
      </w:r>
      <w:r w:rsidR="00465046">
        <w:rPr>
          <w:rFonts w:ascii="David" w:hAnsi="David" w:cs="David" w:hint="cs"/>
          <w:sz w:val="24"/>
          <w:szCs w:val="24"/>
          <w:rtl/>
        </w:rPr>
        <w:t>במטרת החוזה, וב</w:t>
      </w:r>
      <w:r w:rsidR="001F3122">
        <w:rPr>
          <w:rFonts w:ascii="David" w:hAnsi="David" w:cs="David" w:hint="cs"/>
          <w:sz w:val="24"/>
          <w:szCs w:val="24"/>
          <w:rtl/>
        </w:rPr>
        <w:t xml:space="preserve">כריתת החוזה. </w:t>
      </w:r>
    </w:p>
    <w:p w:rsidR="00465046" w:rsidRDefault="00465046" w:rsidP="00E02E64">
      <w:pPr>
        <w:pStyle w:val="a3"/>
        <w:numPr>
          <w:ilvl w:val="1"/>
          <w:numId w:val="32"/>
        </w:numPr>
        <w:spacing w:after="0" w:line="360" w:lineRule="auto"/>
        <w:ind w:left="509" w:right="-142"/>
        <w:jc w:val="both"/>
        <w:rPr>
          <w:rFonts w:ascii="David" w:hAnsi="David" w:cs="David"/>
          <w:sz w:val="24"/>
          <w:szCs w:val="24"/>
        </w:rPr>
      </w:pPr>
      <w:r>
        <w:rPr>
          <w:rFonts w:ascii="David" w:hAnsi="David" w:cs="David" w:hint="cs"/>
          <w:sz w:val="24"/>
          <w:szCs w:val="24"/>
          <w:rtl/>
        </w:rPr>
        <w:t xml:space="preserve">תוכן החוזה - </w:t>
      </w:r>
      <w:r w:rsidR="003940E2">
        <w:rPr>
          <w:rFonts w:ascii="David" w:hAnsi="David" w:cs="David" w:hint="cs"/>
          <w:sz w:val="24"/>
          <w:szCs w:val="24"/>
          <w:rtl/>
        </w:rPr>
        <w:t>למשל, חוזה שכירות דירה (חוזה כשלעצמו חוקי)</w:t>
      </w:r>
      <w:r w:rsidR="00D44019">
        <w:rPr>
          <w:rFonts w:ascii="David" w:hAnsi="David" w:cs="David" w:hint="cs"/>
          <w:sz w:val="24"/>
          <w:szCs w:val="24"/>
          <w:rtl/>
        </w:rPr>
        <w:t xml:space="preserve"> למטרת הקמת קזינו לא חוקי. </w:t>
      </w:r>
    </w:p>
    <w:p w:rsidR="00465046" w:rsidRDefault="00465046" w:rsidP="00E02E64">
      <w:pPr>
        <w:pStyle w:val="a3"/>
        <w:numPr>
          <w:ilvl w:val="1"/>
          <w:numId w:val="32"/>
        </w:numPr>
        <w:spacing w:after="0" w:line="360" w:lineRule="auto"/>
        <w:ind w:left="509" w:right="-142"/>
        <w:jc w:val="both"/>
        <w:rPr>
          <w:rFonts w:ascii="David" w:hAnsi="David" w:cs="David"/>
          <w:sz w:val="24"/>
          <w:szCs w:val="24"/>
        </w:rPr>
      </w:pPr>
      <w:r>
        <w:rPr>
          <w:rFonts w:ascii="David" w:hAnsi="David" w:cs="David" w:hint="cs"/>
          <w:sz w:val="24"/>
          <w:szCs w:val="24"/>
          <w:rtl/>
        </w:rPr>
        <w:t xml:space="preserve">מטרת החוזה - </w:t>
      </w:r>
      <w:r w:rsidR="00D44019">
        <w:rPr>
          <w:rFonts w:ascii="David" w:hAnsi="David" w:cs="David" w:hint="cs"/>
          <w:sz w:val="24"/>
          <w:szCs w:val="24"/>
          <w:rtl/>
        </w:rPr>
        <w:t xml:space="preserve">חוזה עבדות למשל. </w:t>
      </w:r>
    </w:p>
    <w:p w:rsidR="00465046" w:rsidRDefault="003940E2" w:rsidP="00E02E64">
      <w:pPr>
        <w:pStyle w:val="a3"/>
        <w:numPr>
          <w:ilvl w:val="1"/>
          <w:numId w:val="32"/>
        </w:numPr>
        <w:spacing w:after="0" w:line="360" w:lineRule="auto"/>
        <w:ind w:left="509" w:right="-142"/>
        <w:jc w:val="both"/>
        <w:rPr>
          <w:rFonts w:ascii="David" w:hAnsi="David" w:cs="David"/>
          <w:sz w:val="24"/>
          <w:szCs w:val="24"/>
        </w:rPr>
      </w:pPr>
      <w:r>
        <w:rPr>
          <w:rFonts w:ascii="David" w:hAnsi="David" w:cs="David" w:hint="cs"/>
          <w:sz w:val="24"/>
          <w:szCs w:val="24"/>
          <w:rtl/>
        </w:rPr>
        <w:t xml:space="preserve">כריתת חוזה - אי חוקיות בכריתה (פ"ד כפר קרעא נ' מד"א, שם יש דרישה חוקית לחתימת הגזבר), דרישת המכרז, דרישת חתימה וכו'). </w:t>
      </w:r>
    </w:p>
    <w:p w:rsidR="00694D0A" w:rsidRDefault="00694D0A" w:rsidP="00694D0A">
      <w:pPr>
        <w:pStyle w:val="a3"/>
        <w:spacing w:after="0" w:line="360" w:lineRule="auto"/>
        <w:ind w:left="509" w:right="-142"/>
        <w:jc w:val="both"/>
        <w:rPr>
          <w:rFonts w:ascii="David" w:hAnsi="David" w:cs="David"/>
          <w:sz w:val="24"/>
          <w:szCs w:val="24"/>
          <w:rtl/>
        </w:rPr>
      </w:pPr>
    </w:p>
    <w:p w:rsidR="00694D0A" w:rsidRDefault="00694D0A" w:rsidP="00694D0A">
      <w:pPr>
        <w:pStyle w:val="a3"/>
        <w:spacing w:after="0" w:line="360" w:lineRule="auto"/>
        <w:ind w:left="509" w:right="-142"/>
        <w:jc w:val="both"/>
        <w:rPr>
          <w:rFonts w:ascii="David" w:hAnsi="David" w:cs="David"/>
          <w:sz w:val="24"/>
          <w:szCs w:val="24"/>
          <w:rtl/>
        </w:rPr>
      </w:pPr>
    </w:p>
    <w:p w:rsidR="00694D0A" w:rsidRDefault="00694D0A" w:rsidP="00694D0A">
      <w:pPr>
        <w:pStyle w:val="a3"/>
        <w:spacing w:after="0" w:line="360" w:lineRule="auto"/>
        <w:ind w:left="509" w:right="-142"/>
        <w:jc w:val="both"/>
        <w:rPr>
          <w:rFonts w:ascii="David" w:hAnsi="David" w:cs="David"/>
          <w:sz w:val="24"/>
          <w:szCs w:val="24"/>
        </w:rPr>
      </w:pPr>
    </w:p>
    <w:p w:rsidR="001F3122" w:rsidRDefault="00B45533" w:rsidP="00E02E64">
      <w:pPr>
        <w:pStyle w:val="a3"/>
        <w:numPr>
          <w:ilvl w:val="0"/>
          <w:numId w:val="32"/>
        </w:numPr>
        <w:spacing w:after="0" w:line="360" w:lineRule="auto"/>
        <w:ind w:left="226" w:right="-142"/>
        <w:jc w:val="both"/>
        <w:rPr>
          <w:rFonts w:ascii="David" w:hAnsi="David" w:cs="David"/>
          <w:sz w:val="24"/>
          <w:szCs w:val="24"/>
        </w:rPr>
      </w:pPr>
      <w:r>
        <w:rPr>
          <w:rFonts w:ascii="David" w:hAnsi="David" w:cs="David" w:hint="cs"/>
          <w:sz w:val="24"/>
          <w:szCs w:val="24"/>
          <w:rtl/>
        </w:rPr>
        <w:lastRenderedPageBreak/>
        <w:t xml:space="preserve">תוצאות שאפשרי להגיע אליהם </w:t>
      </w:r>
      <w:r w:rsidR="00D80C4D">
        <w:rPr>
          <w:rFonts w:ascii="David" w:hAnsi="David" w:cs="David" w:hint="cs"/>
          <w:sz w:val="24"/>
          <w:szCs w:val="24"/>
          <w:rtl/>
        </w:rPr>
        <w:t xml:space="preserve"> (מה בית המשפט יכול לעשות עם חוזה לא חוקי)</w:t>
      </w:r>
      <w:r w:rsidR="00694D0A">
        <w:rPr>
          <w:rFonts w:ascii="David" w:hAnsi="David" w:cs="David" w:hint="cs"/>
          <w:sz w:val="24"/>
          <w:szCs w:val="24"/>
          <w:rtl/>
        </w:rPr>
        <w:t xml:space="preserve">: </w:t>
      </w:r>
    </w:p>
    <w:p w:rsidR="001F3122" w:rsidRDefault="00F60E4B" w:rsidP="00E02E64">
      <w:pPr>
        <w:pStyle w:val="a3"/>
        <w:numPr>
          <w:ilvl w:val="1"/>
          <w:numId w:val="32"/>
        </w:numPr>
        <w:spacing w:after="0" w:line="360" w:lineRule="auto"/>
        <w:ind w:left="509" w:right="-142"/>
        <w:jc w:val="both"/>
        <w:rPr>
          <w:rFonts w:ascii="David" w:hAnsi="David" w:cs="David"/>
          <w:sz w:val="24"/>
          <w:szCs w:val="24"/>
        </w:rPr>
      </w:pPr>
      <w:r>
        <w:rPr>
          <w:rFonts w:ascii="David" w:hAnsi="David" w:cs="David" w:hint="cs"/>
          <w:sz w:val="24"/>
          <w:szCs w:val="24"/>
          <w:rtl/>
        </w:rPr>
        <w:t>ביטול כל החוזה</w:t>
      </w:r>
    </w:p>
    <w:p w:rsidR="001F3122" w:rsidRDefault="00F60E4B" w:rsidP="00E02E64">
      <w:pPr>
        <w:pStyle w:val="a3"/>
        <w:numPr>
          <w:ilvl w:val="1"/>
          <w:numId w:val="32"/>
        </w:numPr>
        <w:spacing w:after="0" w:line="360" w:lineRule="auto"/>
        <w:ind w:left="509" w:right="-142"/>
        <w:jc w:val="both"/>
        <w:rPr>
          <w:rFonts w:ascii="David" w:hAnsi="David" w:cs="David"/>
          <w:sz w:val="24"/>
          <w:szCs w:val="24"/>
        </w:rPr>
      </w:pPr>
      <w:r>
        <w:rPr>
          <w:rFonts w:ascii="David" w:hAnsi="David" w:cs="David" w:hint="cs"/>
          <w:sz w:val="24"/>
          <w:szCs w:val="24"/>
          <w:rtl/>
        </w:rPr>
        <w:t xml:space="preserve">ביטול </w:t>
      </w:r>
      <w:r w:rsidR="001F3122">
        <w:rPr>
          <w:rFonts w:ascii="David" w:hAnsi="David" w:cs="David" w:hint="cs"/>
          <w:sz w:val="24"/>
          <w:szCs w:val="24"/>
          <w:rtl/>
        </w:rPr>
        <w:t>את החלק הפגום בחוזה</w:t>
      </w:r>
    </w:p>
    <w:p w:rsidR="001F3122" w:rsidRDefault="001F3122" w:rsidP="00BA0003">
      <w:pPr>
        <w:pStyle w:val="a3"/>
        <w:numPr>
          <w:ilvl w:val="1"/>
          <w:numId w:val="32"/>
        </w:numPr>
        <w:spacing w:after="0" w:line="360" w:lineRule="auto"/>
        <w:ind w:left="509" w:right="-142"/>
        <w:jc w:val="both"/>
        <w:rPr>
          <w:rFonts w:ascii="David" w:hAnsi="David" w:cs="David"/>
          <w:sz w:val="24"/>
          <w:szCs w:val="24"/>
        </w:rPr>
      </w:pPr>
      <w:r w:rsidRPr="00B45533">
        <w:rPr>
          <w:rFonts w:ascii="David" w:hAnsi="David" w:cs="David" w:hint="cs"/>
          <w:b/>
          <w:bCs/>
          <w:sz w:val="24"/>
          <w:szCs w:val="24"/>
          <w:rtl/>
        </w:rPr>
        <w:t>השבה/</w:t>
      </w:r>
      <w:r w:rsidR="00F60E4B" w:rsidRPr="00B45533">
        <w:rPr>
          <w:rFonts w:ascii="David" w:hAnsi="David" w:cs="David" w:hint="cs"/>
          <w:b/>
          <w:bCs/>
          <w:sz w:val="24"/>
          <w:szCs w:val="24"/>
          <w:rtl/>
        </w:rPr>
        <w:t xml:space="preserve"> ביטול יחד עם </w:t>
      </w:r>
      <w:r w:rsidRPr="00B45533">
        <w:rPr>
          <w:rFonts w:ascii="David" w:hAnsi="David" w:cs="David" w:hint="cs"/>
          <w:b/>
          <w:bCs/>
          <w:sz w:val="24"/>
          <w:szCs w:val="24"/>
          <w:rtl/>
        </w:rPr>
        <w:t>פטור מהשבה</w:t>
      </w:r>
      <w:r w:rsidR="00F60E4B">
        <w:rPr>
          <w:rFonts w:ascii="David" w:hAnsi="David" w:cs="David" w:hint="cs"/>
          <w:sz w:val="24"/>
          <w:szCs w:val="24"/>
          <w:rtl/>
        </w:rPr>
        <w:t xml:space="preserve"> (ס' 31)</w:t>
      </w:r>
      <w:r w:rsidR="00B45533">
        <w:rPr>
          <w:rFonts w:ascii="David" w:hAnsi="David" w:cs="David" w:hint="cs"/>
          <w:sz w:val="24"/>
          <w:szCs w:val="24"/>
          <w:rtl/>
        </w:rPr>
        <w:t xml:space="preserve"> </w:t>
      </w:r>
      <w:r>
        <w:rPr>
          <w:rFonts w:ascii="David" w:hAnsi="David" w:cs="David" w:hint="cs"/>
          <w:sz w:val="24"/>
          <w:szCs w:val="24"/>
          <w:rtl/>
        </w:rPr>
        <w:t xml:space="preserve">- בעקבות הביטול אפשר לפסוק השבה או לפטור מהשבה, ובכך למנוע את הסעד שהוא ביקש. (ס' 31) אפשר להגיע לפתרון של מניעת סעד, תלוי איך עושים את זה). בעבר הפתרון היה נורא מסודר, לא היה אפשר לקבל את מה שנקבע בחוזה. היום אפשרי להגיע לתוצאה זהה, פשוט בדרכים קצת יתר עקלקלות. </w:t>
      </w:r>
    </w:p>
    <w:p w:rsidR="001F3122" w:rsidRDefault="001F3122" w:rsidP="00BA0003">
      <w:pPr>
        <w:pStyle w:val="a3"/>
        <w:numPr>
          <w:ilvl w:val="1"/>
          <w:numId w:val="32"/>
        </w:numPr>
        <w:spacing w:after="0" w:line="360" w:lineRule="auto"/>
        <w:ind w:left="509" w:right="-142"/>
        <w:jc w:val="both"/>
        <w:rPr>
          <w:rFonts w:ascii="David" w:hAnsi="David" w:cs="David"/>
          <w:sz w:val="24"/>
          <w:szCs w:val="24"/>
        </w:rPr>
      </w:pPr>
      <w:r w:rsidRPr="00B45533">
        <w:rPr>
          <w:rFonts w:ascii="David" w:hAnsi="David" w:cs="David" w:hint="cs"/>
          <w:b/>
          <w:bCs/>
          <w:sz w:val="24"/>
          <w:szCs w:val="24"/>
          <w:rtl/>
        </w:rPr>
        <w:t>אכיפה</w:t>
      </w:r>
      <w:r w:rsidR="00872F59">
        <w:rPr>
          <w:rFonts w:ascii="David" w:hAnsi="David" w:cs="David" w:hint="cs"/>
          <w:b/>
          <w:bCs/>
          <w:sz w:val="24"/>
          <w:szCs w:val="24"/>
          <w:rtl/>
        </w:rPr>
        <w:t xml:space="preserve"> (ס' 31)</w:t>
      </w:r>
      <w:r w:rsidR="00E940B3" w:rsidRPr="00B45533">
        <w:rPr>
          <w:rFonts w:ascii="David" w:hAnsi="David" w:cs="David" w:hint="cs"/>
          <w:b/>
          <w:bCs/>
          <w:sz w:val="24"/>
          <w:szCs w:val="24"/>
          <w:rtl/>
        </w:rPr>
        <w:t xml:space="preserve"> </w:t>
      </w:r>
      <w:r w:rsidRPr="00B45533">
        <w:rPr>
          <w:rFonts w:ascii="David" w:hAnsi="David" w:cs="David" w:hint="cs"/>
          <w:b/>
          <w:bCs/>
          <w:sz w:val="24"/>
          <w:szCs w:val="24"/>
          <w:rtl/>
        </w:rPr>
        <w:t>-</w:t>
      </w:r>
      <w:r>
        <w:rPr>
          <w:rFonts w:ascii="David" w:hAnsi="David" w:cs="David" w:hint="cs"/>
          <w:sz w:val="24"/>
          <w:szCs w:val="24"/>
          <w:rtl/>
        </w:rPr>
        <w:t xml:space="preserve"> אם </w:t>
      </w:r>
      <w:r w:rsidR="00872F59">
        <w:rPr>
          <w:rFonts w:ascii="David" w:hAnsi="David" w:cs="David" w:hint="cs"/>
          <w:sz w:val="24"/>
          <w:szCs w:val="24"/>
          <w:rtl/>
        </w:rPr>
        <w:t>צ</w:t>
      </w:r>
      <w:r>
        <w:rPr>
          <w:rFonts w:ascii="David" w:hAnsi="David" w:cs="David" w:hint="cs"/>
          <w:sz w:val="24"/>
          <w:szCs w:val="24"/>
          <w:rtl/>
        </w:rPr>
        <w:t xml:space="preserve">ד אחד ביצע את החלק שלו, בית המשפט יכול לאכוף את הצד השני לבצע את חלקו בחוזה גם. </w:t>
      </w:r>
      <w:r w:rsidR="00872F59">
        <w:rPr>
          <w:rFonts w:ascii="David" w:hAnsi="David" w:cs="David" w:hint="cs"/>
          <w:sz w:val="24"/>
          <w:szCs w:val="24"/>
          <w:rtl/>
        </w:rPr>
        <w:t xml:space="preserve">לא תומך בשיקול ההרתעה. </w:t>
      </w:r>
    </w:p>
    <w:p w:rsidR="00F60E4B" w:rsidRDefault="00F60E4B" w:rsidP="00BA0003">
      <w:pPr>
        <w:pStyle w:val="a3"/>
        <w:numPr>
          <w:ilvl w:val="1"/>
          <w:numId w:val="32"/>
        </w:numPr>
        <w:spacing w:after="0" w:line="360" w:lineRule="auto"/>
        <w:ind w:left="509" w:right="-142"/>
        <w:jc w:val="both"/>
        <w:rPr>
          <w:rFonts w:ascii="David" w:hAnsi="David" w:cs="David"/>
          <w:sz w:val="24"/>
          <w:szCs w:val="24"/>
        </w:rPr>
      </w:pPr>
      <w:r w:rsidRPr="00B45533">
        <w:rPr>
          <w:rFonts w:ascii="David" w:hAnsi="David" w:cs="David" w:hint="cs"/>
          <w:b/>
          <w:bCs/>
          <w:sz w:val="24"/>
          <w:szCs w:val="24"/>
          <w:rtl/>
        </w:rPr>
        <w:t>אי מתן סע</w:t>
      </w:r>
      <w:r w:rsidR="004A1E9E" w:rsidRPr="00B45533">
        <w:rPr>
          <w:rFonts w:ascii="David" w:hAnsi="David" w:cs="David" w:hint="cs"/>
          <w:b/>
          <w:bCs/>
          <w:sz w:val="24"/>
          <w:szCs w:val="24"/>
          <w:rtl/>
        </w:rPr>
        <w:t>ד</w:t>
      </w:r>
      <w:r w:rsidR="004A1E9E">
        <w:rPr>
          <w:rFonts w:ascii="David" w:hAnsi="David" w:cs="David" w:hint="cs"/>
          <w:sz w:val="24"/>
          <w:szCs w:val="24"/>
          <w:rtl/>
        </w:rPr>
        <w:t xml:space="preserve"> (למשל בחוזה בין סוחרי סמים).  - הביטול הכי מרתיע</w:t>
      </w:r>
      <w:r w:rsidR="00872F59">
        <w:rPr>
          <w:rFonts w:ascii="David" w:hAnsi="David" w:cs="David" w:hint="cs"/>
          <w:sz w:val="24"/>
          <w:szCs w:val="24"/>
          <w:rtl/>
        </w:rPr>
        <w:t>, תו</w:t>
      </w:r>
      <w:r w:rsidR="00BA0003">
        <w:rPr>
          <w:rFonts w:ascii="David" w:hAnsi="David" w:cs="David" w:hint="cs"/>
          <w:sz w:val="24"/>
          <w:szCs w:val="24"/>
          <w:rtl/>
        </w:rPr>
        <w:t>מ</w:t>
      </w:r>
      <w:r w:rsidR="00872F59">
        <w:rPr>
          <w:rFonts w:ascii="David" w:hAnsi="David" w:cs="David" w:hint="cs"/>
          <w:sz w:val="24"/>
          <w:szCs w:val="24"/>
          <w:rtl/>
        </w:rPr>
        <w:t>ך בשיקול ההרתעה</w:t>
      </w:r>
      <w:r w:rsidR="004A1E9E">
        <w:rPr>
          <w:rFonts w:ascii="David" w:hAnsi="David" w:cs="David" w:hint="cs"/>
          <w:sz w:val="24"/>
          <w:szCs w:val="24"/>
          <w:rtl/>
        </w:rPr>
        <w:t xml:space="preserve">. </w:t>
      </w:r>
    </w:p>
    <w:p w:rsidR="00BA0003" w:rsidRDefault="00BA0003" w:rsidP="00BA0003">
      <w:pPr>
        <w:pStyle w:val="a3"/>
        <w:spacing w:after="0" w:line="360" w:lineRule="auto"/>
        <w:ind w:left="509" w:right="-142"/>
        <w:jc w:val="both"/>
        <w:rPr>
          <w:rFonts w:ascii="David" w:hAnsi="David" w:cs="David"/>
          <w:sz w:val="24"/>
          <w:szCs w:val="24"/>
        </w:rPr>
      </w:pPr>
    </w:p>
    <w:p w:rsidR="00F60E4B" w:rsidRDefault="00F60E4B" w:rsidP="00BA0003">
      <w:pPr>
        <w:pStyle w:val="a3"/>
        <w:numPr>
          <w:ilvl w:val="0"/>
          <w:numId w:val="32"/>
        </w:numPr>
        <w:spacing w:after="0" w:line="360" w:lineRule="auto"/>
        <w:ind w:left="84" w:right="-142"/>
        <w:jc w:val="both"/>
        <w:rPr>
          <w:rFonts w:ascii="David" w:hAnsi="David" w:cs="David"/>
          <w:sz w:val="24"/>
          <w:szCs w:val="24"/>
        </w:rPr>
      </w:pPr>
      <w:r>
        <w:rPr>
          <w:rFonts w:ascii="David" w:hAnsi="David" w:cs="David" w:hint="cs"/>
          <w:sz w:val="24"/>
          <w:szCs w:val="24"/>
          <w:rtl/>
        </w:rPr>
        <w:t>הגישה הגמישה מוצדקת</w:t>
      </w:r>
      <w:r w:rsidR="00197F7C">
        <w:rPr>
          <w:rFonts w:ascii="David" w:hAnsi="David" w:cs="David" w:hint="cs"/>
          <w:sz w:val="24"/>
          <w:szCs w:val="24"/>
          <w:rtl/>
        </w:rPr>
        <w:t xml:space="preserve"> וצרכת ממספר סיבות</w:t>
      </w:r>
      <w:r w:rsidR="00E02E64">
        <w:rPr>
          <w:rFonts w:ascii="David" w:hAnsi="David" w:cs="David" w:hint="cs"/>
          <w:sz w:val="24"/>
          <w:szCs w:val="24"/>
          <w:rtl/>
        </w:rPr>
        <w:t>:</w:t>
      </w:r>
    </w:p>
    <w:p w:rsidR="00E02E64" w:rsidRDefault="002862F5" w:rsidP="00BA0003">
      <w:pPr>
        <w:pStyle w:val="a3"/>
        <w:numPr>
          <w:ilvl w:val="1"/>
          <w:numId w:val="32"/>
        </w:numPr>
        <w:spacing w:after="0" w:line="360" w:lineRule="auto"/>
        <w:ind w:left="651" w:right="-142"/>
        <w:jc w:val="both"/>
        <w:rPr>
          <w:rFonts w:ascii="David" w:hAnsi="David" w:cs="David"/>
          <w:sz w:val="24"/>
          <w:szCs w:val="24"/>
        </w:rPr>
      </w:pPr>
      <w:r w:rsidRPr="002862F5">
        <w:rPr>
          <w:rFonts w:ascii="David" w:hAnsi="David" w:cs="David" w:hint="cs"/>
          <w:b/>
          <w:bCs/>
          <w:sz w:val="24"/>
          <w:szCs w:val="24"/>
          <w:rtl/>
        </w:rPr>
        <w:t>פתרון גמיש למקרים שונים -</w:t>
      </w:r>
      <w:r>
        <w:rPr>
          <w:rFonts w:ascii="David" w:hAnsi="David" w:cs="David" w:hint="cs"/>
          <w:sz w:val="24"/>
          <w:szCs w:val="24"/>
          <w:rtl/>
        </w:rPr>
        <w:t xml:space="preserve"> </w:t>
      </w:r>
      <w:r w:rsidR="00E02E64">
        <w:rPr>
          <w:rFonts w:ascii="David" w:hAnsi="David" w:cs="David" w:hint="cs"/>
          <w:sz w:val="24"/>
          <w:szCs w:val="24"/>
          <w:rtl/>
        </w:rPr>
        <w:t>הסעיף מט</w:t>
      </w:r>
      <w:r w:rsidR="00EC7928">
        <w:rPr>
          <w:rFonts w:ascii="David" w:hAnsi="David" w:cs="David" w:hint="cs"/>
          <w:sz w:val="24"/>
          <w:szCs w:val="24"/>
          <w:rtl/>
        </w:rPr>
        <w:t>פ</w:t>
      </w:r>
      <w:r w:rsidR="00E02E64">
        <w:rPr>
          <w:rFonts w:ascii="David" w:hAnsi="David" w:cs="David" w:hint="cs"/>
          <w:sz w:val="24"/>
          <w:szCs w:val="24"/>
          <w:rtl/>
        </w:rPr>
        <w:t>ל בהרבה נושאים מאוד שונים, שרב השונה ביניהם על השונה, ולכ</w:t>
      </w:r>
      <w:r w:rsidR="00EC7928">
        <w:rPr>
          <w:rFonts w:ascii="David" w:hAnsi="David" w:cs="David" w:hint="cs"/>
          <w:sz w:val="24"/>
          <w:szCs w:val="24"/>
          <w:rtl/>
        </w:rPr>
        <w:t xml:space="preserve">ן צריך לטפל בכל מקרה כשלעצמו. </w:t>
      </w:r>
      <w:r w:rsidR="00C46C54">
        <w:rPr>
          <w:rFonts w:ascii="David" w:hAnsi="David" w:cs="David" w:hint="cs"/>
          <w:sz w:val="24"/>
          <w:szCs w:val="24"/>
          <w:rtl/>
        </w:rPr>
        <w:t xml:space="preserve">לצורך כך יש צורך בפתרון גמיש. </w:t>
      </w:r>
    </w:p>
    <w:p w:rsidR="001B5C12" w:rsidRDefault="001B5C12" w:rsidP="00BA0003">
      <w:pPr>
        <w:pStyle w:val="a3"/>
        <w:numPr>
          <w:ilvl w:val="1"/>
          <w:numId w:val="32"/>
        </w:numPr>
        <w:spacing w:after="0" w:line="360" w:lineRule="auto"/>
        <w:ind w:left="651" w:right="-142"/>
        <w:jc w:val="both"/>
        <w:rPr>
          <w:rFonts w:ascii="David" w:hAnsi="David" w:cs="David"/>
          <w:sz w:val="24"/>
          <w:szCs w:val="24"/>
        </w:rPr>
      </w:pPr>
      <w:r w:rsidRPr="002862F5">
        <w:rPr>
          <w:rFonts w:ascii="David" w:hAnsi="David" w:cs="David" w:hint="cs"/>
          <w:b/>
          <w:bCs/>
          <w:sz w:val="24"/>
          <w:szCs w:val="24"/>
          <w:rtl/>
        </w:rPr>
        <w:t>הסדרים קונקרטיים -</w:t>
      </w:r>
      <w:r>
        <w:rPr>
          <w:rFonts w:ascii="David" w:hAnsi="David" w:cs="David" w:hint="cs"/>
          <w:sz w:val="24"/>
          <w:szCs w:val="24"/>
          <w:rtl/>
        </w:rPr>
        <w:t xml:space="preserve"> קיימים, אך כרגע אנחנו בדיני החוזים הקונקרטיים, ולכן מדובר ב</w:t>
      </w:r>
      <w:r w:rsidR="000C0907">
        <w:rPr>
          <w:rFonts w:ascii="David" w:hAnsi="David" w:cs="David" w:hint="cs"/>
          <w:sz w:val="24"/>
          <w:szCs w:val="24"/>
          <w:rtl/>
        </w:rPr>
        <w:t xml:space="preserve">פתרון רחב וגמיש. בחוזים קונקרטיים יש הסדרים קונקרטיים. עם זאת, גם במקרים של הסדרים קונקרטיים, לעיתים ההסדר הכללי גובר עליהם. </w:t>
      </w:r>
    </w:p>
    <w:p w:rsidR="00EC7928" w:rsidRDefault="002862F5" w:rsidP="00BA0003">
      <w:pPr>
        <w:pStyle w:val="a3"/>
        <w:numPr>
          <w:ilvl w:val="1"/>
          <w:numId w:val="32"/>
        </w:numPr>
        <w:spacing w:after="120" w:line="360" w:lineRule="auto"/>
        <w:ind w:left="651" w:right="-142" w:hanging="357"/>
        <w:contextualSpacing w:val="0"/>
        <w:jc w:val="both"/>
        <w:rPr>
          <w:rFonts w:ascii="David" w:hAnsi="David" w:cs="David"/>
          <w:sz w:val="24"/>
          <w:szCs w:val="24"/>
        </w:rPr>
      </w:pPr>
      <w:r w:rsidRPr="002862F5">
        <w:rPr>
          <w:rFonts w:ascii="David" w:hAnsi="David" w:cs="David" w:hint="cs"/>
          <w:b/>
          <w:bCs/>
          <w:sz w:val="24"/>
          <w:szCs w:val="24"/>
          <w:rtl/>
        </w:rPr>
        <w:t>ש</w:t>
      </w:r>
      <w:r w:rsidR="00EC7928" w:rsidRPr="002862F5">
        <w:rPr>
          <w:rFonts w:ascii="David" w:hAnsi="David" w:cs="David" w:hint="cs"/>
          <w:b/>
          <w:bCs/>
          <w:sz w:val="24"/>
          <w:szCs w:val="24"/>
          <w:rtl/>
        </w:rPr>
        <w:t>יקו</w:t>
      </w:r>
      <w:r w:rsidRPr="002862F5">
        <w:rPr>
          <w:rFonts w:ascii="David" w:hAnsi="David" w:cs="David" w:hint="cs"/>
          <w:b/>
          <w:bCs/>
          <w:sz w:val="24"/>
          <w:szCs w:val="24"/>
          <w:rtl/>
        </w:rPr>
        <w:t>ל</w:t>
      </w:r>
      <w:r w:rsidR="00EC7928" w:rsidRPr="002862F5">
        <w:rPr>
          <w:rFonts w:ascii="David" w:hAnsi="David" w:cs="David" w:hint="cs"/>
          <w:b/>
          <w:bCs/>
          <w:sz w:val="24"/>
          <w:szCs w:val="24"/>
          <w:rtl/>
        </w:rPr>
        <w:t>י מדיניות</w:t>
      </w:r>
      <w:r w:rsidR="002C692C">
        <w:rPr>
          <w:rFonts w:ascii="David" w:hAnsi="David" w:cs="David" w:hint="cs"/>
          <w:b/>
          <w:bCs/>
          <w:sz w:val="24"/>
          <w:szCs w:val="24"/>
          <w:rtl/>
        </w:rPr>
        <w:t>/ ערכים מתנגשים</w:t>
      </w:r>
      <w:r w:rsidR="00EC7928" w:rsidRPr="002862F5">
        <w:rPr>
          <w:rFonts w:ascii="David" w:hAnsi="David" w:cs="David" w:hint="cs"/>
          <w:b/>
          <w:bCs/>
          <w:sz w:val="24"/>
          <w:szCs w:val="24"/>
          <w:rtl/>
        </w:rPr>
        <w:t xml:space="preserve"> -</w:t>
      </w:r>
      <w:r w:rsidR="00EC7928">
        <w:rPr>
          <w:rFonts w:ascii="David" w:hAnsi="David" w:cs="David" w:hint="cs"/>
          <w:sz w:val="24"/>
          <w:szCs w:val="24"/>
          <w:rtl/>
        </w:rPr>
        <w:t xml:space="preserve"> </w:t>
      </w:r>
      <w:r w:rsidR="002C692C">
        <w:rPr>
          <w:rFonts w:ascii="David" w:hAnsi="David" w:cs="David" w:hint="cs"/>
          <w:sz w:val="24"/>
          <w:szCs w:val="24"/>
          <w:rtl/>
        </w:rPr>
        <w:t>שיקולי המדיניות הם לא חלק מהמשפט, הם למעשה מדברים על מה ראוי, מבחינת הצדק. חינוך ו</w:t>
      </w:r>
      <w:r w:rsidR="00EC7928">
        <w:rPr>
          <w:rFonts w:ascii="David" w:hAnsi="David" w:cs="David" w:hint="cs"/>
          <w:sz w:val="24"/>
          <w:szCs w:val="24"/>
          <w:rtl/>
        </w:rPr>
        <w:t xml:space="preserve">הרתעת הציבור מול </w:t>
      </w:r>
      <w:r w:rsidR="00CB2CA8">
        <w:rPr>
          <w:rFonts w:ascii="David" w:hAnsi="David" w:cs="David" w:hint="cs"/>
          <w:sz w:val="24"/>
          <w:szCs w:val="24"/>
          <w:rtl/>
        </w:rPr>
        <w:t>כיבוד הצדדים בהסכם. (פס"ד אדרעי נ' גדליהו)</w:t>
      </w:r>
    </w:p>
    <w:p w:rsidR="00B13CD8" w:rsidRPr="006F3FAA" w:rsidRDefault="00BA0003" w:rsidP="006F3FAA">
      <w:pPr>
        <w:pStyle w:val="a3"/>
        <w:numPr>
          <w:ilvl w:val="0"/>
          <w:numId w:val="32"/>
        </w:numPr>
        <w:spacing w:after="0" w:line="360" w:lineRule="auto"/>
        <w:ind w:left="84" w:right="-142"/>
        <w:jc w:val="both"/>
        <w:rPr>
          <w:rFonts w:ascii="David" w:hAnsi="David" w:cs="David"/>
          <w:b/>
          <w:bCs/>
          <w:sz w:val="24"/>
          <w:szCs w:val="24"/>
        </w:rPr>
      </w:pPr>
      <w:r>
        <w:rPr>
          <w:rFonts w:ascii="David" w:hAnsi="David" w:cs="David" w:hint="cs"/>
          <w:b/>
          <w:bCs/>
          <w:sz w:val="24"/>
          <w:szCs w:val="24"/>
          <w:rtl/>
        </w:rPr>
        <w:t xml:space="preserve">שיקולי מדיניות: </w:t>
      </w:r>
    </w:p>
    <w:p w:rsidR="00490455" w:rsidRPr="00446637" w:rsidRDefault="003A59CD" w:rsidP="00A4205A">
      <w:pPr>
        <w:pStyle w:val="a3"/>
        <w:numPr>
          <w:ilvl w:val="1"/>
          <w:numId w:val="32"/>
        </w:numPr>
        <w:spacing w:after="0" w:line="360" w:lineRule="auto"/>
        <w:ind w:left="509" w:right="-142"/>
        <w:jc w:val="both"/>
        <w:rPr>
          <w:rFonts w:ascii="David" w:hAnsi="David" w:cs="David"/>
          <w:b/>
          <w:bCs/>
          <w:sz w:val="24"/>
          <w:szCs w:val="24"/>
        </w:rPr>
      </w:pPr>
      <w:r w:rsidRPr="003A59CD">
        <w:rPr>
          <w:rFonts w:ascii="David" w:hAnsi="David" w:cs="David" w:hint="cs"/>
          <w:b/>
          <w:bCs/>
          <w:sz w:val="24"/>
          <w:szCs w:val="24"/>
          <w:rtl/>
        </w:rPr>
        <w:t>הרתעה  -</w:t>
      </w:r>
      <w:r>
        <w:rPr>
          <w:rFonts w:ascii="David" w:hAnsi="David" w:cs="David" w:hint="cs"/>
          <w:sz w:val="24"/>
          <w:szCs w:val="24"/>
          <w:rtl/>
        </w:rPr>
        <w:t xml:space="preserve"> </w:t>
      </w:r>
      <w:r w:rsidR="00F952FE" w:rsidRPr="006F3FAA">
        <w:rPr>
          <w:rFonts w:ascii="David" w:hAnsi="David" w:cs="David" w:hint="cs"/>
          <w:sz w:val="24"/>
          <w:szCs w:val="24"/>
          <w:rtl/>
        </w:rPr>
        <w:t>טיעון של הכוונת התנהגות</w:t>
      </w:r>
      <w:r w:rsidR="000E20B4" w:rsidRPr="006F3FAA">
        <w:rPr>
          <w:rFonts w:ascii="David" w:hAnsi="David" w:cs="David" w:hint="cs"/>
          <w:sz w:val="24"/>
          <w:szCs w:val="24"/>
          <w:rtl/>
        </w:rPr>
        <w:t xml:space="preserve"> לציבור</w:t>
      </w:r>
      <w:r w:rsidR="00F952FE" w:rsidRPr="006F3FAA">
        <w:rPr>
          <w:rFonts w:ascii="David" w:hAnsi="David" w:cs="David" w:hint="cs"/>
          <w:sz w:val="24"/>
          <w:szCs w:val="24"/>
          <w:rtl/>
        </w:rPr>
        <w:t>. קיבעת כלל שייתן תוצאות טובות באופן כללי.</w:t>
      </w:r>
      <w:r w:rsidR="00F952FE">
        <w:rPr>
          <w:rFonts w:ascii="David" w:hAnsi="David" w:cs="David" w:hint="cs"/>
          <w:b/>
          <w:bCs/>
          <w:sz w:val="24"/>
          <w:szCs w:val="24"/>
          <w:rtl/>
        </w:rPr>
        <w:t xml:space="preserve"> </w:t>
      </w:r>
      <w:r w:rsidR="006F3FAA">
        <w:rPr>
          <w:rFonts w:ascii="David" w:hAnsi="David" w:cs="David" w:hint="cs"/>
          <w:sz w:val="24"/>
          <w:szCs w:val="24"/>
          <w:rtl/>
        </w:rPr>
        <w:t>(מה הצורך בהוספת ההרתעה בדיני החוזים? הרי ממילא קיים יסוד הרתעתי בלי קשר לדיני החוזים? הרי אם העלימו מס בחוזה, ממילא מס הכנסה מרתיע, או הגורמים אחרים בחוזים בעיתיים אחרים).</w:t>
      </w:r>
    </w:p>
    <w:p w:rsidR="0017431B" w:rsidRPr="0017431B" w:rsidRDefault="00446637" w:rsidP="00A4205A">
      <w:pPr>
        <w:pStyle w:val="a3"/>
        <w:numPr>
          <w:ilvl w:val="1"/>
          <w:numId w:val="32"/>
        </w:numPr>
        <w:spacing w:after="0" w:line="360" w:lineRule="auto"/>
        <w:ind w:left="509" w:right="-142"/>
        <w:jc w:val="both"/>
        <w:rPr>
          <w:rFonts w:ascii="David" w:hAnsi="David" w:cs="David"/>
          <w:b/>
          <w:bCs/>
          <w:sz w:val="24"/>
          <w:szCs w:val="24"/>
        </w:rPr>
      </w:pPr>
      <w:r>
        <w:rPr>
          <w:rFonts w:ascii="David" w:hAnsi="David" w:cs="David" w:hint="cs"/>
          <w:b/>
          <w:bCs/>
          <w:sz w:val="24"/>
          <w:szCs w:val="24"/>
          <w:rtl/>
        </w:rPr>
        <w:t>הטיעון המוסדי</w:t>
      </w:r>
      <w:r w:rsidR="00396EB1">
        <w:rPr>
          <w:rFonts w:ascii="David" w:hAnsi="David" w:cs="David" w:hint="cs"/>
          <w:b/>
          <w:bCs/>
          <w:sz w:val="24"/>
          <w:szCs w:val="24"/>
          <w:rtl/>
        </w:rPr>
        <w:t xml:space="preserve"> </w:t>
      </w:r>
      <w:r w:rsidR="00BA0003">
        <w:rPr>
          <w:rFonts w:ascii="David" w:hAnsi="David" w:cs="David" w:hint="cs"/>
          <w:b/>
          <w:bCs/>
          <w:sz w:val="24"/>
          <w:szCs w:val="24"/>
          <w:rtl/>
        </w:rPr>
        <w:t xml:space="preserve">- </w:t>
      </w:r>
      <w:r>
        <w:rPr>
          <w:rFonts w:ascii="David" w:hAnsi="David" w:cs="David" w:hint="cs"/>
          <w:b/>
          <w:bCs/>
          <w:sz w:val="24"/>
          <w:szCs w:val="24"/>
          <w:rtl/>
        </w:rPr>
        <w:t xml:space="preserve"> </w:t>
      </w:r>
      <w:r w:rsidRPr="00BA0003">
        <w:rPr>
          <w:rFonts w:ascii="David" w:hAnsi="David" w:cs="David" w:hint="cs"/>
          <w:sz w:val="24"/>
          <w:szCs w:val="24"/>
          <w:rtl/>
        </w:rPr>
        <w:t>בית המשפט לא יכול ללכלך את ידיו בחוזים בלתי חוקיים.</w:t>
      </w:r>
      <w:r>
        <w:rPr>
          <w:rFonts w:ascii="David" w:hAnsi="David" w:cs="David" w:hint="cs"/>
          <w:sz w:val="24"/>
          <w:szCs w:val="24"/>
          <w:rtl/>
        </w:rPr>
        <w:t xml:space="preserve"> בית המשפט לא יכול לתת סעד בעסקת סמים. </w:t>
      </w:r>
    </w:p>
    <w:p w:rsidR="0017431B" w:rsidRDefault="00BA0003" w:rsidP="00835FC3">
      <w:pPr>
        <w:pStyle w:val="a3"/>
        <w:numPr>
          <w:ilvl w:val="1"/>
          <w:numId w:val="32"/>
        </w:numPr>
        <w:spacing w:after="120" w:line="360" w:lineRule="auto"/>
        <w:ind w:left="504" w:right="-142" w:hanging="357"/>
        <w:contextualSpacing w:val="0"/>
        <w:jc w:val="both"/>
        <w:rPr>
          <w:rFonts w:ascii="David" w:hAnsi="David" w:cs="David"/>
          <w:b/>
          <w:bCs/>
          <w:sz w:val="24"/>
          <w:szCs w:val="24"/>
        </w:rPr>
      </w:pPr>
      <w:r>
        <w:rPr>
          <w:rFonts w:ascii="David" w:hAnsi="David" w:cs="David" w:hint="cs"/>
          <w:b/>
          <w:bCs/>
          <w:sz w:val="24"/>
          <w:szCs w:val="24"/>
          <w:rtl/>
        </w:rPr>
        <w:t xml:space="preserve">צדק בין הצדדים - </w:t>
      </w:r>
      <w:r w:rsidR="0017431B" w:rsidRPr="00E53FC1">
        <w:rPr>
          <w:rFonts w:ascii="David" w:hAnsi="David" w:cs="David" w:hint="cs"/>
          <w:sz w:val="24"/>
          <w:szCs w:val="24"/>
          <w:rtl/>
        </w:rPr>
        <w:t xml:space="preserve">מנקודת </w:t>
      </w:r>
      <w:r w:rsidR="00DE49A2" w:rsidRPr="00E53FC1">
        <w:rPr>
          <w:rFonts w:ascii="David" w:hAnsi="David" w:cs="David" w:hint="cs"/>
          <w:sz w:val="24"/>
          <w:szCs w:val="24"/>
          <w:rtl/>
        </w:rPr>
        <w:t>המבט המצומצמת של הצדדים, לצד הנפגע מגיע סעד.</w:t>
      </w:r>
      <w:r w:rsidR="00DE49A2">
        <w:rPr>
          <w:rFonts w:ascii="David" w:hAnsi="David" w:cs="David" w:hint="cs"/>
          <w:b/>
          <w:bCs/>
          <w:sz w:val="24"/>
          <w:szCs w:val="24"/>
          <w:rtl/>
        </w:rPr>
        <w:t xml:space="preserve"> </w:t>
      </w:r>
      <w:r w:rsidR="00872F59" w:rsidRPr="00F952FE">
        <w:rPr>
          <w:rFonts w:ascii="David" w:hAnsi="David" w:cs="David" w:hint="cs"/>
          <w:sz w:val="24"/>
          <w:szCs w:val="24"/>
          <w:rtl/>
        </w:rPr>
        <w:t xml:space="preserve">צד אחד יצא מורווח וצד שני יצא מופסד. </w:t>
      </w:r>
      <w:r w:rsidR="00E53FC1">
        <w:rPr>
          <w:rFonts w:ascii="David" w:hAnsi="David" w:cs="David" w:hint="cs"/>
          <w:sz w:val="24"/>
          <w:szCs w:val="24"/>
          <w:rtl/>
        </w:rPr>
        <w:t xml:space="preserve">חוסר הוגנות. שיקול מנוגד לשניים הקודמים. </w:t>
      </w:r>
    </w:p>
    <w:p w:rsidR="00BA0003" w:rsidRPr="00BA0003" w:rsidRDefault="00BA0003" w:rsidP="00BA0003">
      <w:pPr>
        <w:pStyle w:val="a3"/>
        <w:numPr>
          <w:ilvl w:val="0"/>
          <w:numId w:val="32"/>
        </w:numPr>
        <w:spacing w:after="0" w:line="360" w:lineRule="auto"/>
        <w:ind w:left="84" w:right="-142"/>
        <w:jc w:val="both"/>
        <w:rPr>
          <w:rFonts w:ascii="David" w:hAnsi="David" w:cs="David"/>
          <w:b/>
          <w:bCs/>
          <w:sz w:val="24"/>
          <w:szCs w:val="24"/>
        </w:rPr>
      </w:pPr>
      <w:r w:rsidRPr="00BA0003">
        <w:rPr>
          <w:rFonts w:ascii="David" w:hAnsi="David" w:cs="David" w:hint="cs"/>
          <w:b/>
          <w:bCs/>
          <w:sz w:val="24"/>
          <w:szCs w:val="24"/>
          <w:rtl/>
        </w:rPr>
        <w:t>סיטואציות עובדתיות:</w:t>
      </w:r>
    </w:p>
    <w:p w:rsidR="00BA0003" w:rsidRPr="00BA0003" w:rsidRDefault="00BA0003" w:rsidP="00A4205A">
      <w:pPr>
        <w:pStyle w:val="a3"/>
        <w:numPr>
          <w:ilvl w:val="1"/>
          <w:numId w:val="32"/>
        </w:numPr>
        <w:spacing w:after="0" w:line="360" w:lineRule="auto"/>
        <w:ind w:left="509" w:right="-142"/>
        <w:jc w:val="both"/>
        <w:rPr>
          <w:rFonts w:ascii="David" w:hAnsi="David" w:cs="David"/>
          <w:sz w:val="24"/>
          <w:szCs w:val="24"/>
        </w:rPr>
      </w:pPr>
      <w:r w:rsidRPr="00BA0003">
        <w:rPr>
          <w:rFonts w:ascii="David" w:hAnsi="David" w:cs="David" w:hint="cs"/>
          <w:b/>
          <w:bCs/>
          <w:sz w:val="24"/>
          <w:szCs w:val="24"/>
          <w:rtl/>
        </w:rPr>
        <w:t>חומרת אי החוקיות -</w:t>
      </w:r>
      <w:r>
        <w:rPr>
          <w:rFonts w:ascii="David" w:hAnsi="David" w:cs="David" w:hint="cs"/>
          <w:sz w:val="24"/>
          <w:szCs w:val="24"/>
          <w:rtl/>
        </w:rPr>
        <w:t xml:space="preserve"> </w:t>
      </w:r>
      <w:r w:rsidRPr="00BA0003">
        <w:rPr>
          <w:rFonts w:ascii="David" w:hAnsi="David" w:cs="David" w:hint="cs"/>
          <w:sz w:val="24"/>
          <w:szCs w:val="24"/>
          <w:rtl/>
        </w:rPr>
        <w:t>ככל שאי החוקיות חמורה פחות, השיקול ההרתעתי חשוב פחות והחישוב המוסדי חשוב פחו, ולכן תהיה נטייה גדולה יותר לצדק בין הצדדים. (למשל במקרה של העלמת מס)</w:t>
      </w:r>
    </w:p>
    <w:p w:rsidR="00BA0003" w:rsidRDefault="00BA0003" w:rsidP="00A4205A">
      <w:pPr>
        <w:pStyle w:val="a3"/>
        <w:spacing w:after="0" w:line="360" w:lineRule="auto"/>
        <w:ind w:left="509" w:right="-142"/>
        <w:jc w:val="both"/>
        <w:rPr>
          <w:rFonts w:ascii="David" w:hAnsi="David" w:cs="David"/>
          <w:sz w:val="24"/>
          <w:szCs w:val="24"/>
        </w:rPr>
      </w:pPr>
      <w:r w:rsidRPr="00BA0003">
        <w:rPr>
          <w:rFonts w:ascii="David" w:hAnsi="David" w:cs="David" w:hint="cs"/>
          <w:sz w:val="24"/>
          <w:szCs w:val="24"/>
          <w:rtl/>
        </w:rPr>
        <w:t xml:space="preserve">ככל שאי החוקיות חמורה יותר, השיקול ההרתעתי חושב יותר, והשיקול המוסדי חושב יותר, ולכן תהיה נטייה גדולה יותר לשיקול המוסדי וההרתעתי. </w:t>
      </w:r>
    </w:p>
    <w:p w:rsidR="00BA0003" w:rsidRDefault="00BA0003" w:rsidP="00835FC3">
      <w:pPr>
        <w:pStyle w:val="a3"/>
        <w:numPr>
          <w:ilvl w:val="1"/>
          <w:numId w:val="32"/>
        </w:numPr>
        <w:spacing w:after="120" w:line="360" w:lineRule="auto"/>
        <w:ind w:left="504" w:right="-142" w:hanging="357"/>
        <w:contextualSpacing w:val="0"/>
        <w:jc w:val="both"/>
        <w:rPr>
          <w:rFonts w:ascii="David" w:hAnsi="David" w:cs="David"/>
          <w:sz w:val="24"/>
          <w:szCs w:val="24"/>
        </w:rPr>
      </w:pPr>
      <w:r>
        <w:rPr>
          <w:rFonts w:ascii="David" w:hAnsi="David" w:cs="David" w:hint="cs"/>
          <w:sz w:val="24"/>
          <w:szCs w:val="24"/>
          <w:rtl/>
        </w:rPr>
        <w:t>האם צד אחד אשם יותר לאי החוקיות</w:t>
      </w:r>
    </w:p>
    <w:p w:rsidR="005401AD" w:rsidRDefault="005401AD" w:rsidP="00835FC3">
      <w:pPr>
        <w:pStyle w:val="a3"/>
        <w:numPr>
          <w:ilvl w:val="0"/>
          <w:numId w:val="32"/>
        </w:numPr>
        <w:spacing w:after="0" w:line="360" w:lineRule="auto"/>
        <w:ind w:left="84" w:right="-142"/>
        <w:jc w:val="both"/>
        <w:rPr>
          <w:rFonts w:ascii="David" w:hAnsi="David" w:cs="David"/>
          <w:sz w:val="24"/>
          <w:szCs w:val="24"/>
        </w:rPr>
      </w:pPr>
      <w:r w:rsidRPr="00835FC3">
        <w:rPr>
          <w:rFonts w:ascii="David" w:hAnsi="David" w:cs="David" w:hint="cs"/>
          <w:b/>
          <w:bCs/>
          <w:sz w:val="24"/>
          <w:szCs w:val="24"/>
          <w:rtl/>
        </w:rPr>
        <w:t>פס"ד סולימני נ' כץ -</w:t>
      </w:r>
      <w:r>
        <w:rPr>
          <w:rFonts w:ascii="David" w:hAnsi="David" w:cs="David" w:hint="cs"/>
          <w:sz w:val="24"/>
          <w:szCs w:val="24"/>
          <w:rtl/>
        </w:rPr>
        <w:t xml:space="preserve"> </w:t>
      </w:r>
      <w:r w:rsidR="003F1EC0">
        <w:rPr>
          <w:rFonts w:ascii="David" w:hAnsi="David" w:cs="David" w:hint="cs"/>
          <w:sz w:val="24"/>
          <w:szCs w:val="24"/>
          <w:rtl/>
        </w:rPr>
        <w:t>הקונה ביקש להשתחרר מהעסקה ולבטל את החוזה לחלוטין</w:t>
      </w:r>
      <w:r w:rsidR="00FE6185">
        <w:rPr>
          <w:rFonts w:ascii="David" w:hAnsi="David" w:cs="David" w:hint="cs"/>
          <w:sz w:val="24"/>
          <w:szCs w:val="24"/>
          <w:rtl/>
        </w:rPr>
        <w:t xml:space="preserve"> משום שהוא לא רוצה את הבריכה</w:t>
      </w:r>
    </w:p>
    <w:p w:rsidR="00FB7685" w:rsidRDefault="00FB7685" w:rsidP="00445126">
      <w:pPr>
        <w:pStyle w:val="a3"/>
        <w:numPr>
          <w:ilvl w:val="0"/>
          <w:numId w:val="32"/>
        </w:numPr>
        <w:spacing w:after="120" w:line="360" w:lineRule="auto"/>
        <w:ind w:left="79" w:right="-142" w:hanging="357"/>
        <w:contextualSpacing w:val="0"/>
        <w:jc w:val="both"/>
        <w:rPr>
          <w:rFonts w:ascii="David" w:hAnsi="David" w:cs="David"/>
          <w:sz w:val="24"/>
          <w:szCs w:val="24"/>
        </w:rPr>
      </w:pPr>
      <w:r w:rsidRPr="00445126">
        <w:rPr>
          <w:rFonts w:ascii="David" w:hAnsi="David" w:cs="David" w:hint="cs"/>
          <w:b/>
          <w:bCs/>
          <w:sz w:val="24"/>
          <w:szCs w:val="24"/>
          <w:rtl/>
        </w:rPr>
        <w:lastRenderedPageBreak/>
        <w:t>המגמה בפסיקה</w:t>
      </w:r>
      <w:r>
        <w:rPr>
          <w:rFonts w:ascii="David" w:hAnsi="David" w:cs="David" w:hint="cs"/>
          <w:sz w:val="24"/>
          <w:szCs w:val="24"/>
          <w:rtl/>
        </w:rPr>
        <w:t xml:space="preserve"> - איך בית המשפט מיישמים את השיקולים האלה, מה חשוב להם ו</w:t>
      </w:r>
      <w:r w:rsidR="003E6DDC">
        <w:rPr>
          <w:rFonts w:ascii="David" w:hAnsi="David" w:cs="David" w:hint="cs"/>
          <w:sz w:val="24"/>
          <w:szCs w:val="24"/>
          <w:rtl/>
        </w:rPr>
        <w:t xml:space="preserve">מתי? </w:t>
      </w:r>
    </w:p>
    <w:p w:rsidR="00136708" w:rsidRDefault="003E6DDC" w:rsidP="0096697B">
      <w:pPr>
        <w:pStyle w:val="a3"/>
        <w:numPr>
          <w:ilvl w:val="1"/>
          <w:numId w:val="32"/>
        </w:numPr>
        <w:spacing w:after="120" w:line="360" w:lineRule="auto"/>
        <w:ind w:left="504" w:right="-142" w:hanging="357"/>
        <w:contextualSpacing w:val="0"/>
        <w:jc w:val="both"/>
        <w:rPr>
          <w:rFonts w:ascii="David" w:hAnsi="David" w:cs="David"/>
          <w:sz w:val="24"/>
          <w:szCs w:val="24"/>
        </w:rPr>
      </w:pPr>
      <w:r w:rsidRPr="003E6DDC">
        <w:rPr>
          <w:rFonts w:ascii="David" w:hAnsi="David" w:cs="David"/>
          <w:b/>
          <w:bCs/>
          <w:sz w:val="24"/>
          <w:szCs w:val="24"/>
          <w:rtl/>
        </w:rPr>
        <w:t>קונקטיב גרופ בע"מ נ' שמעון דבוש</w:t>
      </w:r>
      <w:r w:rsidRPr="003E6DDC">
        <w:rPr>
          <w:rFonts w:ascii="David" w:hAnsi="David" w:cs="David" w:hint="cs"/>
          <w:b/>
          <w:bCs/>
          <w:sz w:val="24"/>
          <w:szCs w:val="24"/>
          <w:rtl/>
        </w:rPr>
        <w:t xml:space="preserve"> - </w:t>
      </w:r>
      <w:r w:rsidR="00C423AB" w:rsidRPr="003C0954">
        <w:rPr>
          <w:rFonts w:ascii="David" w:hAnsi="David" w:cs="David" w:hint="cs"/>
          <w:sz w:val="24"/>
          <w:szCs w:val="24"/>
          <w:rtl/>
        </w:rPr>
        <w:t xml:space="preserve">בפס"ד זה רואים באופן בולט למה שאלת הסיווג כבר לא חשובה בימינו. </w:t>
      </w:r>
      <w:r w:rsidR="00D51A74" w:rsidRPr="003C0954">
        <w:rPr>
          <w:rFonts w:ascii="David" w:hAnsi="David" w:cs="David" w:hint="cs"/>
          <w:sz w:val="24"/>
          <w:szCs w:val="24"/>
          <w:rtl/>
        </w:rPr>
        <w:t xml:space="preserve">על אף הסתייגותו של בית המפשט, הוא בסופו של דבר מקבל את העובדה שמדובר במשחק אסור. לא קריטי לו אם החוזה חוקי, כי בסוף השאלה היא של תרופות. </w:t>
      </w:r>
      <w:r w:rsidR="0038686F">
        <w:rPr>
          <w:rFonts w:ascii="David" w:hAnsi="David" w:cs="David" w:hint="cs"/>
          <w:sz w:val="24"/>
          <w:szCs w:val="24"/>
          <w:rtl/>
        </w:rPr>
        <w:t>החוזה לא חוקי ולפיכך בטל מתוקף ס' 30.  במקרה זה אין השבה מכח ס' 31</w:t>
      </w:r>
      <w:r w:rsidR="00ED1185">
        <w:rPr>
          <w:rFonts w:ascii="David" w:hAnsi="David" w:cs="David" w:hint="cs"/>
          <w:sz w:val="24"/>
          <w:szCs w:val="24"/>
          <w:rtl/>
        </w:rPr>
        <w:t xml:space="preserve">. </w:t>
      </w:r>
      <w:r w:rsidR="005F3E69">
        <w:rPr>
          <w:rFonts w:ascii="David" w:hAnsi="David" w:cs="David" w:hint="cs"/>
          <w:sz w:val="24"/>
          <w:szCs w:val="24"/>
          <w:rtl/>
        </w:rPr>
        <w:t xml:space="preserve">נובע משיקול של צדק, כדי שלא יצא חוטא נשכר. </w:t>
      </w:r>
      <w:r w:rsidR="004143A4">
        <w:rPr>
          <w:rFonts w:ascii="David" w:hAnsi="David" w:cs="David" w:hint="cs"/>
          <w:sz w:val="24"/>
          <w:szCs w:val="24"/>
          <w:rtl/>
        </w:rPr>
        <w:t xml:space="preserve"> </w:t>
      </w:r>
      <w:r w:rsidR="006644BF" w:rsidRPr="004143A4">
        <w:rPr>
          <w:rFonts w:ascii="David" w:hAnsi="David" w:cs="David" w:hint="cs"/>
          <w:sz w:val="24"/>
          <w:szCs w:val="24"/>
          <w:rtl/>
        </w:rPr>
        <w:t>ד</w:t>
      </w:r>
      <w:r w:rsidR="00A261AE" w:rsidRPr="004143A4">
        <w:rPr>
          <w:rFonts w:ascii="David" w:hAnsi="David" w:cs="David" w:hint="cs"/>
          <w:sz w:val="24"/>
          <w:szCs w:val="24"/>
          <w:rtl/>
        </w:rPr>
        <w:t>י</w:t>
      </w:r>
      <w:r w:rsidR="006644BF" w:rsidRPr="004143A4">
        <w:rPr>
          <w:rFonts w:ascii="David" w:hAnsi="David" w:cs="David" w:hint="cs"/>
          <w:sz w:val="24"/>
          <w:szCs w:val="24"/>
          <w:rtl/>
        </w:rPr>
        <w:t>ני עשיית עושר ולא במשפט - שצד אחד לא יתעשר על חשבון הצד השני.</w:t>
      </w:r>
      <w:r w:rsidR="004143A4" w:rsidRPr="004143A4">
        <w:rPr>
          <w:rFonts w:ascii="David" w:hAnsi="David" w:cs="David" w:hint="cs"/>
          <w:sz w:val="24"/>
          <w:szCs w:val="24"/>
          <w:rtl/>
        </w:rPr>
        <w:t xml:space="preserve"> </w:t>
      </w:r>
      <w:r w:rsidR="00136708" w:rsidRPr="004143A4">
        <w:rPr>
          <w:rFonts w:ascii="David" w:hAnsi="David" w:cs="David" w:hint="cs"/>
          <w:sz w:val="24"/>
          <w:szCs w:val="24"/>
          <w:rtl/>
        </w:rPr>
        <w:t xml:space="preserve">היום, התרופה היא המשמעותית, ולא הסיווג. </w:t>
      </w:r>
      <w:r w:rsidR="004143A4" w:rsidRPr="004143A4">
        <w:rPr>
          <w:rFonts w:ascii="David" w:hAnsi="David" w:cs="David" w:hint="cs"/>
          <w:sz w:val="24"/>
          <w:szCs w:val="24"/>
          <w:rtl/>
        </w:rPr>
        <w:t xml:space="preserve">בית המשפט אוכף את החוזה במישור התרופות. אמנם החוזים לא חוקיים, אבל אפשר להשאיר אותם איפה שהם ללא ביטול או השבה. החוזה בטל, אבל לא צריך לתת פטור מהשבה. החוזה נשאר איך שהוא. </w:t>
      </w:r>
      <w:r w:rsidR="0096697B">
        <w:rPr>
          <w:rFonts w:ascii="David" w:hAnsi="David" w:cs="David" w:hint="cs"/>
          <w:sz w:val="24"/>
          <w:szCs w:val="24"/>
          <w:rtl/>
        </w:rPr>
        <w:t xml:space="preserve">שיקולי צדק. </w:t>
      </w:r>
    </w:p>
    <w:p w:rsidR="004C1E06" w:rsidRDefault="004C1E06" w:rsidP="00DC14FF">
      <w:pPr>
        <w:pStyle w:val="a3"/>
        <w:numPr>
          <w:ilvl w:val="1"/>
          <w:numId w:val="32"/>
        </w:numPr>
        <w:spacing w:after="120" w:line="360" w:lineRule="auto"/>
        <w:ind w:left="504" w:right="-142" w:hanging="357"/>
        <w:contextualSpacing w:val="0"/>
        <w:jc w:val="both"/>
        <w:rPr>
          <w:rFonts w:ascii="David" w:hAnsi="David" w:cs="David"/>
          <w:sz w:val="24"/>
          <w:szCs w:val="24"/>
        </w:rPr>
      </w:pPr>
      <w:r>
        <w:rPr>
          <w:rFonts w:ascii="David" w:hAnsi="David" w:cs="David" w:hint="cs"/>
          <w:b/>
          <w:bCs/>
          <w:sz w:val="24"/>
          <w:szCs w:val="24"/>
          <w:rtl/>
        </w:rPr>
        <w:t>כפר קרעא נ' מד"א -</w:t>
      </w:r>
      <w:r>
        <w:rPr>
          <w:rFonts w:ascii="David" w:hAnsi="David" w:cs="David" w:hint="cs"/>
          <w:sz w:val="24"/>
          <w:szCs w:val="24"/>
          <w:rtl/>
        </w:rPr>
        <w:t xml:space="preserve"> </w:t>
      </w:r>
      <w:r w:rsidR="00FF39D3">
        <w:rPr>
          <w:rFonts w:ascii="David" w:hAnsi="David" w:cs="David" w:hint="cs"/>
          <w:sz w:val="24"/>
          <w:szCs w:val="24"/>
          <w:rtl/>
        </w:rPr>
        <w:t>בית משפט השלום פסק את פסיקתו לפי שיקולי מדיניות של הרתעה. ההרתעה היא למנוע שחיתות ברשויות מקומיות. יש צורך בחתימה של גזבר וראש מועצה, כדי שהמועצה המקומית לא תתבלבל ותתחיל לפזר כספים למקומות שלא היה צריך לחלק להם. ההרתעה היא מול מד"א, שהייתה צריכה לדרוש את החתימה. אנחנו רוצים הרתעה ולכן מבטלים את החוזה. בית המשפט המחוזי, והסכים עמו העליון, הגישה היא שיקולי צדק.</w:t>
      </w:r>
      <w:r w:rsidR="0096697B">
        <w:rPr>
          <w:rFonts w:ascii="David" w:hAnsi="David" w:cs="David" w:hint="cs"/>
          <w:sz w:val="24"/>
          <w:szCs w:val="24"/>
          <w:rtl/>
        </w:rPr>
        <w:t xml:space="preserve"> </w:t>
      </w:r>
      <w:r w:rsidR="00FF39D3">
        <w:rPr>
          <w:rFonts w:ascii="David" w:hAnsi="David" w:cs="David" w:hint="cs"/>
          <w:sz w:val="24"/>
          <w:szCs w:val="24"/>
          <w:rtl/>
        </w:rPr>
        <w:t xml:space="preserve"> </w:t>
      </w:r>
    </w:p>
    <w:p w:rsidR="004F788A" w:rsidRDefault="004F788A" w:rsidP="00EE05FB">
      <w:pPr>
        <w:pStyle w:val="a3"/>
        <w:numPr>
          <w:ilvl w:val="0"/>
          <w:numId w:val="32"/>
        </w:numPr>
        <w:spacing w:after="0" w:line="360" w:lineRule="auto"/>
        <w:ind w:left="226" w:right="-142"/>
        <w:jc w:val="both"/>
        <w:rPr>
          <w:rFonts w:ascii="David" w:hAnsi="David" w:cs="David"/>
          <w:sz w:val="24"/>
          <w:szCs w:val="24"/>
        </w:rPr>
      </w:pPr>
      <w:r w:rsidRPr="007B7B05">
        <w:rPr>
          <w:rFonts w:ascii="David" w:hAnsi="David" w:cs="David" w:hint="cs"/>
          <w:b/>
          <w:bCs/>
          <w:sz w:val="24"/>
          <w:szCs w:val="24"/>
          <w:rtl/>
        </w:rPr>
        <w:t>הסדר שלילי -</w:t>
      </w:r>
      <w:r>
        <w:rPr>
          <w:rFonts w:ascii="David" w:hAnsi="David" w:cs="David" w:hint="cs"/>
          <w:sz w:val="24"/>
          <w:szCs w:val="24"/>
          <w:rtl/>
        </w:rPr>
        <w:t xml:space="preserve"> </w:t>
      </w:r>
      <w:r w:rsidR="00CE05A6">
        <w:rPr>
          <w:rFonts w:ascii="David" w:hAnsi="David" w:cs="David" w:hint="cs"/>
          <w:sz w:val="24"/>
          <w:szCs w:val="24"/>
          <w:rtl/>
        </w:rPr>
        <w:t>הסדר ממצה ששולל הסדרים אחרים. חוסר תו"ל במו"מ נותן פיצויים. האם אפשר לתת במקום אכיפה? האם מכח זה שהטעיה נותנת ביטול, אפשר ללמוד שהיא לא נותנת פיצויים? אם כן, זה הסדר שלילי. הוא ממצה סוגיה, וממצה את התוקף</w:t>
      </w:r>
      <w:r w:rsidR="00E656B7">
        <w:rPr>
          <w:rFonts w:ascii="David" w:hAnsi="David" w:cs="David" w:hint="cs"/>
          <w:sz w:val="24"/>
          <w:szCs w:val="24"/>
          <w:rtl/>
        </w:rPr>
        <w:t xml:space="preserve"> שפשר להחיל על סעיף סוים. הוא שולל הסדרים אחרים. </w:t>
      </w:r>
      <w:r w:rsidR="00A03904">
        <w:rPr>
          <w:rFonts w:ascii="David" w:hAnsi="David" w:cs="David" w:hint="cs"/>
          <w:sz w:val="24"/>
          <w:szCs w:val="24"/>
          <w:rtl/>
        </w:rPr>
        <w:t xml:space="preserve">אין תשובה </w:t>
      </w:r>
      <w:r w:rsidR="007E183F">
        <w:rPr>
          <w:rFonts w:ascii="David" w:hAnsi="David" w:cs="David" w:hint="cs"/>
          <w:sz w:val="24"/>
          <w:szCs w:val="24"/>
          <w:rtl/>
        </w:rPr>
        <w:t xml:space="preserve">אחת, ונדרשת לכך פרשנות של בית המשפט. </w:t>
      </w:r>
      <w:r w:rsidR="00EE05FB">
        <w:rPr>
          <w:rFonts w:ascii="David" w:hAnsi="David" w:cs="David" w:hint="cs"/>
          <w:sz w:val="24"/>
          <w:szCs w:val="24"/>
          <w:rtl/>
        </w:rPr>
        <w:t xml:space="preserve">האם בזה שהמחוקק א אמר משהו, הוא התכוון שזה לא יחול או שהוא פשוט לא טיפל בזה והשאלה נשארת. </w:t>
      </w:r>
    </w:p>
    <w:p w:rsidR="004C32EA" w:rsidRPr="004C32EA" w:rsidRDefault="004C32EA" w:rsidP="00EE05FB">
      <w:pPr>
        <w:pStyle w:val="a3"/>
        <w:numPr>
          <w:ilvl w:val="0"/>
          <w:numId w:val="32"/>
        </w:numPr>
        <w:spacing w:after="0" w:line="360" w:lineRule="auto"/>
        <w:ind w:left="226" w:right="-142"/>
        <w:jc w:val="both"/>
        <w:rPr>
          <w:rFonts w:ascii="David" w:hAnsi="David" w:cs="David"/>
          <w:sz w:val="24"/>
          <w:szCs w:val="24"/>
        </w:rPr>
      </w:pPr>
      <w:r>
        <w:rPr>
          <w:rFonts w:ascii="David" w:hAnsi="David" w:cs="David" w:hint="cs"/>
          <w:b/>
          <w:bCs/>
          <w:sz w:val="24"/>
          <w:szCs w:val="24"/>
          <w:rtl/>
        </w:rPr>
        <w:t>השאלות הרלוונטיות</w:t>
      </w:r>
      <w:r>
        <w:rPr>
          <w:rFonts w:ascii="David" w:hAnsi="David" w:cs="David" w:hint="cs"/>
          <w:sz w:val="24"/>
          <w:szCs w:val="24"/>
          <w:rtl/>
        </w:rPr>
        <w:t xml:space="preserve"> והשיקולים שבית המשפט שוקל במקרים מעין אלה:</w:t>
      </w:r>
    </w:p>
    <w:p w:rsidR="004C32EA" w:rsidRDefault="004C32EA" w:rsidP="002B17F4">
      <w:pPr>
        <w:pStyle w:val="a3"/>
        <w:numPr>
          <w:ilvl w:val="1"/>
          <w:numId w:val="32"/>
        </w:numPr>
        <w:spacing w:after="0" w:line="360" w:lineRule="auto"/>
        <w:ind w:left="793" w:right="-142"/>
        <w:jc w:val="both"/>
        <w:rPr>
          <w:rFonts w:ascii="David" w:hAnsi="David" w:cs="David"/>
          <w:sz w:val="24"/>
          <w:szCs w:val="24"/>
        </w:rPr>
      </w:pPr>
      <w:r>
        <w:rPr>
          <w:rFonts w:ascii="David" w:hAnsi="David" w:cs="David" w:hint="cs"/>
          <w:sz w:val="24"/>
          <w:szCs w:val="24"/>
          <w:rtl/>
        </w:rPr>
        <w:t>האם אי החוקיות היא מהותית או שולית?</w:t>
      </w:r>
    </w:p>
    <w:p w:rsidR="004C32EA" w:rsidRDefault="004C32EA" w:rsidP="002B17F4">
      <w:pPr>
        <w:pStyle w:val="a3"/>
        <w:numPr>
          <w:ilvl w:val="1"/>
          <w:numId w:val="32"/>
        </w:numPr>
        <w:spacing w:after="0" w:line="360" w:lineRule="auto"/>
        <w:ind w:left="793" w:right="-142"/>
        <w:jc w:val="both"/>
        <w:rPr>
          <w:rFonts w:ascii="David" w:hAnsi="David" w:cs="David"/>
          <w:sz w:val="24"/>
          <w:szCs w:val="24"/>
        </w:rPr>
      </w:pPr>
      <w:r>
        <w:rPr>
          <w:rFonts w:ascii="David" w:hAnsi="David" w:cs="David" w:hint="cs"/>
          <w:sz w:val="24"/>
          <w:szCs w:val="24"/>
          <w:rtl/>
        </w:rPr>
        <w:t xml:space="preserve">איזה צד אשם יותר? </w:t>
      </w:r>
    </w:p>
    <w:p w:rsidR="002B17F4" w:rsidRDefault="001738EF" w:rsidP="002B17F4">
      <w:pPr>
        <w:pStyle w:val="a3"/>
        <w:numPr>
          <w:ilvl w:val="1"/>
          <w:numId w:val="32"/>
        </w:numPr>
        <w:spacing w:after="0" w:line="360" w:lineRule="auto"/>
        <w:ind w:left="793" w:right="-142"/>
        <w:jc w:val="both"/>
        <w:rPr>
          <w:rFonts w:ascii="David" w:hAnsi="David" w:cs="David"/>
          <w:sz w:val="24"/>
          <w:szCs w:val="24"/>
        </w:rPr>
      </w:pPr>
      <w:r>
        <w:rPr>
          <w:rFonts w:ascii="David" w:hAnsi="David" w:cs="David" w:hint="cs"/>
          <w:sz w:val="24"/>
          <w:szCs w:val="24"/>
          <w:rtl/>
        </w:rPr>
        <w:t>מה השלב בקיום החוזה. בסו</w:t>
      </w:r>
      <w:r w:rsidR="00C64620">
        <w:rPr>
          <w:rFonts w:ascii="David" w:hAnsi="David" w:cs="David" w:hint="cs"/>
          <w:sz w:val="24"/>
          <w:szCs w:val="24"/>
          <w:rtl/>
        </w:rPr>
        <w:t>ל</w:t>
      </w:r>
      <w:r>
        <w:rPr>
          <w:rFonts w:ascii="David" w:hAnsi="David" w:cs="David" w:hint="cs"/>
          <w:sz w:val="24"/>
          <w:szCs w:val="24"/>
          <w:rtl/>
        </w:rPr>
        <w:t>ימני נ' כץ למשל לא נבנתה הבריכה אבל כן נבנתה הבריכה. בית המשפט נוטה להכשיר את מה שכבר נעשה ולהכשיל מה שעדיין לא נעשה בפועל. בשיקול המוסדי, בית המשפט לא ירצה לאכ</w:t>
      </w:r>
      <w:r w:rsidR="00C64620">
        <w:rPr>
          <w:rFonts w:ascii="David" w:hAnsi="David" w:cs="David" w:hint="cs"/>
          <w:sz w:val="24"/>
          <w:szCs w:val="24"/>
          <w:rtl/>
        </w:rPr>
        <w:t>ו</w:t>
      </w:r>
      <w:r>
        <w:rPr>
          <w:rFonts w:ascii="David" w:hAnsi="David" w:cs="David" w:hint="cs"/>
          <w:sz w:val="24"/>
          <w:szCs w:val="24"/>
          <w:rtl/>
        </w:rPr>
        <w:t xml:space="preserve">ף פעילות בלבתי חוקית. </w:t>
      </w:r>
    </w:p>
    <w:p w:rsidR="000E168F" w:rsidRDefault="000E168F" w:rsidP="00E237B3">
      <w:pPr>
        <w:pStyle w:val="a3"/>
        <w:numPr>
          <w:ilvl w:val="0"/>
          <w:numId w:val="32"/>
        </w:numPr>
        <w:spacing w:after="0" w:line="360" w:lineRule="auto"/>
        <w:ind w:left="226" w:right="-142"/>
        <w:jc w:val="both"/>
        <w:rPr>
          <w:rFonts w:ascii="David" w:hAnsi="David" w:cs="David"/>
          <w:sz w:val="24"/>
          <w:szCs w:val="24"/>
        </w:rPr>
      </w:pPr>
      <w:r w:rsidRPr="00E237B3">
        <w:rPr>
          <w:rFonts w:ascii="David" w:hAnsi="David" w:cs="David" w:hint="cs"/>
          <w:b/>
          <w:bCs/>
          <w:sz w:val="24"/>
          <w:szCs w:val="24"/>
          <w:rtl/>
        </w:rPr>
        <w:t>שילה נ' בארי -</w:t>
      </w:r>
      <w:r>
        <w:rPr>
          <w:rFonts w:ascii="David" w:hAnsi="David" w:cs="David" w:hint="cs"/>
          <w:sz w:val="24"/>
          <w:szCs w:val="24"/>
          <w:rtl/>
        </w:rPr>
        <w:t xml:space="preserve"> משפחות שזכו במכרז של מנהל מקרקעי ישראל וקיבלו קרקע לבנות עליה בניין מגורים. הזכות היא לא עבירה. (עסקת קומבינציה), מפה לשם הם העבירו את הזכויות לאחרים. כדי שהם יוכלו להעביר את הזכויות הם צריכים לשלם דמי הסכמה למנהל. </w:t>
      </w:r>
      <w:r w:rsidR="004A18F2">
        <w:rPr>
          <w:rFonts w:ascii="David" w:hAnsi="David" w:cs="David" w:hint="cs"/>
          <w:sz w:val="24"/>
          <w:szCs w:val="24"/>
          <w:rtl/>
        </w:rPr>
        <w:t xml:space="preserve">בנוסף לכך, הייתה חריגה בבניה. </w:t>
      </w:r>
      <w:r w:rsidR="00015AAE">
        <w:rPr>
          <w:rFonts w:ascii="David" w:hAnsi="David" w:cs="David" w:hint="cs"/>
          <w:sz w:val="24"/>
          <w:szCs w:val="24"/>
          <w:rtl/>
        </w:rPr>
        <w:t xml:space="preserve">חולפות השנים, בעלי המגרש שואלים את הקבל כיצד מכר את הדירות לאנשים אחרים והרי אסור לו. זה נוגד את </w:t>
      </w:r>
      <w:r w:rsidR="00DA7D01">
        <w:rPr>
          <w:rFonts w:ascii="David" w:hAnsi="David" w:cs="David" w:hint="cs"/>
          <w:sz w:val="24"/>
          <w:szCs w:val="24"/>
          <w:rtl/>
        </w:rPr>
        <w:t xml:space="preserve">שנאמר בחוזה. שילה רוצים לבטל את חוזה המכירה לקונים. </w:t>
      </w:r>
      <w:r w:rsidR="00FB44FC">
        <w:rPr>
          <w:rFonts w:ascii="David" w:hAnsi="David" w:cs="David" w:hint="cs"/>
          <w:sz w:val="24"/>
          <w:szCs w:val="24"/>
          <w:rtl/>
        </w:rPr>
        <w:t xml:space="preserve">בית המשפט פסק שהמוכרים והקבלן אשמים, ואילו הקונים הם צד תמים. </w:t>
      </w:r>
      <w:r w:rsidR="003F4829">
        <w:rPr>
          <w:rFonts w:ascii="David" w:hAnsi="David" w:cs="David" w:hint="cs"/>
          <w:sz w:val="24"/>
          <w:szCs w:val="24"/>
          <w:rtl/>
        </w:rPr>
        <w:t xml:space="preserve">למרות שיש שיקולים מנוגדים, </w:t>
      </w:r>
      <w:r w:rsidR="00FB44FC">
        <w:rPr>
          <w:rFonts w:ascii="David" w:hAnsi="David" w:cs="David" w:hint="cs"/>
          <w:sz w:val="24"/>
          <w:szCs w:val="24"/>
          <w:rtl/>
        </w:rPr>
        <w:t>משיקולי צד</w:t>
      </w:r>
      <w:r w:rsidR="0000315F">
        <w:rPr>
          <w:rFonts w:ascii="David" w:hAnsi="David" w:cs="David" w:hint="cs"/>
          <w:sz w:val="24"/>
          <w:szCs w:val="24"/>
          <w:rtl/>
        </w:rPr>
        <w:t>ק והעדפת הצד התמים</w:t>
      </w:r>
      <w:r w:rsidR="00FB44FC">
        <w:rPr>
          <w:rFonts w:ascii="David" w:hAnsi="David" w:cs="David" w:hint="cs"/>
          <w:sz w:val="24"/>
          <w:szCs w:val="24"/>
          <w:rtl/>
        </w:rPr>
        <w:t xml:space="preserve">, התוצאה היא שהחוזה תקף. </w:t>
      </w:r>
      <w:r w:rsidR="003F4829">
        <w:rPr>
          <w:rFonts w:ascii="David" w:hAnsi="David" w:cs="David" w:hint="cs"/>
          <w:sz w:val="24"/>
          <w:szCs w:val="24"/>
          <w:rtl/>
        </w:rPr>
        <w:t xml:space="preserve">המגמה בפסיקה, אם כן, היא די חזקה. </w:t>
      </w:r>
    </w:p>
    <w:p w:rsidR="00832568" w:rsidRDefault="00832568" w:rsidP="00E237B3">
      <w:pPr>
        <w:pStyle w:val="a3"/>
        <w:numPr>
          <w:ilvl w:val="0"/>
          <w:numId w:val="32"/>
        </w:numPr>
        <w:spacing w:after="0" w:line="360" w:lineRule="auto"/>
        <w:ind w:left="226" w:right="-142"/>
        <w:jc w:val="both"/>
        <w:rPr>
          <w:rFonts w:ascii="David" w:hAnsi="David" w:cs="David"/>
          <w:sz w:val="24"/>
          <w:szCs w:val="24"/>
        </w:rPr>
      </w:pPr>
      <w:r>
        <w:rPr>
          <w:rFonts w:ascii="David" w:hAnsi="David" w:cs="David" w:hint="cs"/>
          <w:b/>
          <w:bCs/>
          <w:sz w:val="24"/>
          <w:szCs w:val="24"/>
          <w:rtl/>
        </w:rPr>
        <w:t>בשורה התחתונה, כשמנתחים קייס, צריך לדון בשיקולי המדיניות כי אלו יהיו הטיעונים שהצדדים יטענו.</w:t>
      </w:r>
      <w:r>
        <w:rPr>
          <w:rFonts w:ascii="David" w:hAnsi="David" w:cs="David" w:hint="cs"/>
          <w:sz w:val="24"/>
          <w:szCs w:val="24"/>
          <w:rtl/>
        </w:rPr>
        <w:t xml:space="preserve"> </w:t>
      </w:r>
      <w:r w:rsidR="00431B37">
        <w:rPr>
          <w:rFonts w:ascii="David" w:hAnsi="David" w:cs="David" w:hint="cs"/>
          <w:sz w:val="24"/>
          <w:szCs w:val="24"/>
          <w:rtl/>
        </w:rPr>
        <w:t>הצדדים צריכים לטעון שיקול מדיניות כדי להגיע לפתרון הרצוי</w:t>
      </w:r>
      <w:r w:rsidR="00036678">
        <w:rPr>
          <w:rFonts w:ascii="David" w:hAnsi="David" w:cs="David" w:hint="cs"/>
          <w:sz w:val="24"/>
          <w:szCs w:val="24"/>
          <w:rtl/>
        </w:rPr>
        <w:t xml:space="preserve">, בנוסף להצבעה על הס' הרצוי. </w:t>
      </w:r>
      <w:r w:rsidR="00431B37">
        <w:rPr>
          <w:rFonts w:ascii="David" w:hAnsi="David" w:cs="David" w:hint="cs"/>
          <w:sz w:val="24"/>
          <w:szCs w:val="24"/>
          <w:rtl/>
        </w:rPr>
        <w:t xml:space="preserve"> </w:t>
      </w:r>
      <w:r w:rsidR="00036678">
        <w:rPr>
          <w:rFonts w:ascii="David" w:hAnsi="David" w:cs="David" w:hint="cs"/>
          <w:sz w:val="24"/>
          <w:szCs w:val="24"/>
          <w:rtl/>
        </w:rPr>
        <w:t xml:space="preserve">הדבר השלישי שצריך לעשות זה להצביע על המגמה בפסיקה. ניתן להראות גם את המקרים בהם ניכרת המגמה ההפוכה שיקולי ההרתעה ולהביא את פס"ד חיימוב נ' חמי - סכסוך בין עבריינים שנסגר במסגרת בוררות). </w:t>
      </w:r>
    </w:p>
    <w:p w:rsidR="003A2CF6" w:rsidRDefault="003A2CF6" w:rsidP="00E237B3">
      <w:pPr>
        <w:pStyle w:val="a3"/>
        <w:numPr>
          <w:ilvl w:val="0"/>
          <w:numId w:val="32"/>
        </w:numPr>
        <w:spacing w:after="0" w:line="360" w:lineRule="auto"/>
        <w:ind w:left="226" w:right="-142"/>
        <w:jc w:val="both"/>
        <w:rPr>
          <w:rFonts w:ascii="David" w:hAnsi="David" w:cs="David"/>
          <w:sz w:val="24"/>
          <w:szCs w:val="24"/>
        </w:rPr>
      </w:pPr>
      <w:r>
        <w:rPr>
          <w:rFonts w:ascii="David" w:hAnsi="David" w:cs="David" w:hint="cs"/>
          <w:b/>
          <w:bCs/>
          <w:sz w:val="24"/>
          <w:szCs w:val="24"/>
          <w:rtl/>
        </w:rPr>
        <w:lastRenderedPageBreak/>
        <w:t>ליום חמישי -</w:t>
      </w:r>
      <w:r>
        <w:rPr>
          <w:rFonts w:ascii="David" w:hAnsi="David" w:cs="David" w:hint="cs"/>
          <w:sz w:val="24"/>
          <w:szCs w:val="24"/>
          <w:rtl/>
        </w:rPr>
        <w:t xml:space="preserve"> תקנת הציבור. אותו דבר אבל אחרי לגמרי. </w:t>
      </w:r>
    </w:p>
    <w:p w:rsidR="003A2CF6" w:rsidRPr="00B5150A" w:rsidRDefault="00B5150A" w:rsidP="003A2CF6">
      <w:pPr>
        <w:pStyle w:val="a3"/>
        <w:numPr>
          <w:ilvl w:val="1"/>
          <w:numId w:val="32"/>
        </w:numPr>
        <w:spacing w:after="0" w:line="360" w:lineRule="auto"/>
        <w:ind w:right="-142"/>
        <w:jc w:val="both"/>
        <w:rPr>
          <w:rFonts w:ascii="David" w:hAnsi="David" w:cs="David"/>
          <w:sz w:val="24"/>
          <w:szCs w:val="24"/>
        </w:rPr>
      </w:pPr>
      <w:r>
        <w:rPr>
          <w:rFonts w:ascii="David" w:hAnsi="David" w:cs="David" w:hint="cs"/>
          <w:b/>
          <w:bCs/>
          <w:sz w:val="24"/>
          <w:szCs w:val="24"/>
          <w:rtl/>
        </w:rPr>
        <w:t xml:space="preserve">רוט נ' ישופה </w:t>
      </w:r>
    </w:p>
    <w:p w:rsidR="00B5150A" w:rsidRDefault="00B5150A" w:rsidP="003A2CF6">
      <w:pPr>
        <w:pStyle w:val="a3"/>
        <w:numPr>
          <w:ilvl w:val="1"/>
          <w:numId w:val="32"/>
        </w:numPr>
        <w:spacing w:after="0" w:line="360" w:lineRule="auto"/>
        <w:ind w:right="-142"/>
        <w:jc w:val="both"/>
        <w:rPr>
          <w:rFonts w:ascii="David" w:hAnsi="David" w:cs="David"/>
          <w:sz w:val="24"/>
          <w:szCs w:val="24"/>
        </w:rPr>
      </w:pPr>
      <w:r>
        <w:rPr>
          <w:rFonts w:ascii="David" w:hAnsi="David" w:cs="David" w:hint="cs"/>
          <w:sz w:val="24"/>
          <w:szCs w:val="24"/>
          <w:rtl/>
        </w:rPr>
        <w:t>רקנט נ' בית הדין הארצי לעבודה</w:t>
      </w:r>
    </w:p>
    <w:p w:rsidR="00B5150A" w:rsidRPr="004143A4" w:rsidRDefault="00ED3229" w:rsidP="003A2CF6">
      <w:pPr>
        <w:pStyle w:val="a3"/>
        <w:numPr>
          <w:ilvl w:val="1"/>
          <w:numId w:val="32"/>
        </w:numPr>
        <w:spacing w:after="0" w:line="360" w:lineRule="auto"/>
        <w:ind w:right="-142"/>
        <w:jc w:val="both"/>
        <w:rPr>
          <w:rFonts w:ascii="David" w:hAnsi="David" w:cs="David"/>
          <w:sz w:val="24"/>
          <w:szCs w:val="24"/>
        </w:rPr>
      </w:pPr>
      <w:r>
        <w:rPr>
          <w:rFonts w:ascii="David" w:hAnsi="David" w:cs="David"/>
          <w:sz w:val="24"/>
          <w:szCs w:val="24"/>
        </w:rPr>
        <w:t>Aes</w:t>
      </w:r>
      <w:r>
        <w:rPr>
          <w:rFonts w:ascii="David" w:hAnsi="David" w:cs="David" w:hint="cs"/>
          <w:sz w:val="24"/>
          <w:szCs w:val="24"/>
          <w:rtl/>
        </w:rPr>
        <w:t xml:space="preserve"> סיסטם נ' סער 6601/96</w:t>
      </w:r>
    </w:p>
    <w:p w:rsidR="004531E7" w:rsidRDefault="004531E7" w:rsidP="006644BF">
      <w:pPr>
        <w:spacing w:after="0" w:line="360" w:lineRule="auto"/>
        <w:ind w:right="-142"/>
        <w:jc w:val="both"/>
        <w:rPr>
          <w:rFonts w:ascii="David" w:hAnsi="David" w:cs="David"/>
          <w:sz w:val="24"/>
          <w:szCs w:val="24"/>
          <w:rtl/>
        </w:rPr>
      </w:pPr>
    </w:p>
    <w:p w:rsidR="006644BF" w:rsidRPr="004531E7" w:rsidRDefault="004531E7" w:rsidP="006644BF">
      <w:pPr>
        <w:spacing w:after="0" w:line="360" w:lineRule="auto"/>
        <w:ind w:right="-142"/>
        <w:jc w:val="both"/>
        <w:rPr>
          <w:rFonts w:ascii="David" w:hAnsi="David" w:cs="David"/>
          <w:b/>
          <w:bCs/>
          <w:sz w:val="24"/>
          <w:szCs w:val="24"/>
          <w:rtl/>
        </w:rPr>
      </w:pPr>
      <w:r w:rsidRPr="004531E7">
        <w:rPr>
          <w:rFonts w:ascii="David" w:hAnsi="David" w:cs="David" w:hint="cs"/>
          <w:b/>
          <w:bCs/>
          <w:sz w:val="24"/>
          <w:szCs w:val="24"/>
          <w:rtl/>
        </w:rPr>
        <w:t>שיעור 14, 07.12.17</w:t>
      </w:r>
    </w:p>
    <w:p w:rsidR="004531E7" w:rsidRPr="004531E7" w:rsidRDefault="0095429C" w:rsidP="004531E7">
      <w:pPr>
        <w:spacing w:after="0" w:line="360" w:lineRule="auto"/>
        <w:ind w:right="-142"/>
        <w:jc w:val="center"/>
        <w:rPr>
          <w:rFonts w:ascii="David" w:hAnsi="David" w:cs="David"/>
          <w:b/>
          <w:bCs/>
          <w:sz w:val="24"/>
          <w:szCs w:val="24"/>
          <w:rtl/>
        </w:rPr>
      </w:pPr>
      <w:r>
        <w:rPr>
          <w:rFonts w:ascii="David" w:hAnsi="David" w:cs="David" w:hint="cs"/>
          <w:b/>
          <w:bCs/>
          <w:sz w:val="24"/>
          <w:szCs w:val="24"/>
          <w:rtl/>
        </w:rPr>
        <w:t xml:space="preserve">חוזה הנוגד את </w:t>
      </w:r>
      <w:r w:rsidR="004531E7" w:rsidRPr="004531E7">
        <w:rPr>
          <w:rFonts w:ascii="David" w:hAnsi="David" w:cs="David" w:hint="cs"/>
          <w:b/>
          <w:bCs/>
          <w:sz w:val="24"/>
          <w:szCs w:val="24"/>
          <w:rtl/>
        </w:rPr>
        <w:t xml:space="preserve">תקנת הציבור </w:t>
      </w:r>
      <w:r w:rsidR="00354337">
        <w:rPr>
          <w:rFonts w:ascii="David" w:hAnsi="David" w:cs="David" w:hint="cs"/>
          <w:b/>
          <w:bCs/>
          <w:sz w:val="24"/>
          <w:szCs w:val="24"/>
          <w:rtl/>
        </w:rPr>
        <w:t>(הרחבה משני)</w:t>
      </w:r>
    </w:p>
    <w:p w:rsidR="00F80CBF" w:rsidRPr="008D15DD" w:rsidRDefault="00F80CBF" w:rsidP="00F80CBF">
      <w:pPr>
        <w:spacing w:after="0" w:line="360" w:lineRule="auto"/>
        <w:ind w:right="-567"/>
        <w:jc w:val="center"/>
        <w:rPr>
          <w:rFonts w:ascii="David" w:hAnsi="David" w:cs="David"/>
          <w:sz w:val="24"/>
          <w:szCs w:val="24"/>
          <w:u w:val="single"/>
          <w:rtl/>
        </w:rPr>
      </w:pPr>
      <w:r w:rsidRPr="008D15DD">
        <w:rPr>
          <w:rFonts w:ascii="David" w:hAnsi="David" w:cs="David" w:hint="cs"/>
          <w:sz w:val="24"/>
          <w:szCs w:val="24"/>
          <w:u w:val="single"/>
          <w:rtl/>
        </w:rPr>
        <w:t>מבוא</w:t>
      </w:r>
    </w:p>
    <w:p w:rsidR="008D15DD" w:rsidRPr="008D15DD" w:rsidRDefault="008D15DD" w:rsidP="00175D32">
      <w:pPr>
        <w:shd w:val="clear" w:color="auto" w:fill="FFFFFF"/>
        <w:spacing w:after="0" w:line="360" w:lineRule="auto"/>
        <w:ind w:left="-341"/>
        <w:jc w:val="both"/>
        <w:rPr>
          <w:rFonts w:ascii="David" w:hAnsi="David" w:cs="David"/>
          <w:b/>
          <w:bCs/>
          <w:sz w:val="24"/>
          <w:szCs w:val="24"/>
          <w:rtl/>
        </w:rPr>
      </w:pPr>
      <w:r w:rsidRPr="008D15DD">
        <w:rPr>
          <w:rFonts w:ascii="David" w:hAnsi="David" w:cs="David" w:hint="cs"/>
          <w:b/>
          <w:bCs/>
          <w:sz w:val="24"/>
          <w:szCs w:val="24"/>
          <w:rtl/>
        </w:rPr>
        <w:t>מה בין דיני חוזים לדיני נזיקין?</w:t>
      </w:r>
    </w:p>
    <w:p w:rsidR="008D15DD" w:rsidRPr="008D15DD" w:rsidRDefault="008D15DD" w:rsidP="005102E4">
      <w:pPr>
        <w:pStyle w:val="a3"/>
        <w:numPr>
          <w:ilvl w:val="0"/>
          <w:numId w:val="36"/>
        </w:numPr>
        <w:shd w:val="clear" w:color="auto" w:fill="FFFFFF"/>
        <w:spacing w:after="0" w:line="360" w:lineRule="auto"/>
        <w:ind w:left="509"/>
        <w:jc w:val="both"/>
        <w:rPr>
          <w:rFonts w:ascii="David" w:hAnsi="David" w:cs="David"/>
          <w:sz w:val="24"/>
          <w:szCs w:val="24"/>
          <w:rtl/>
        </w:rPr>
      </w:pPr>
      <w:r w:rsidRPr="008D15DD">
        <w:rPr>
          <w:rFonts w:ascii="David" w:hAnsi="David" w:cs="David" w:hint="cs"/>
          <w:b/>
          <w:bCs/>
          <w:sz w:val="24"/>
          <w:szCs w:val="24"/>
          <w:rtl/>
        </w:rPr>
        <w:t>חוזים -</w:t>
      </w:r>
      <w:r w:rsidRPr="008D15DD">
        <w:rPr>
          <w:rFonts w:ascii="David" w:hAnsi="David" w:cs="David" w:hint="cs"/>
          <w:sz w:val="24"/>
          <w:szCs w:val="24"/>
          <w:rtl/>
        </w:rPr>
        <w:t xml:space="preserve"> חיובים שנובעים מהסכמה של הצדדים. תרופות חיוביות (עתיד).</w:t>
      </w:r>
    </w:p>
    <w:p w:rsidR="008D15DD" w:rsidRPr="008D15DD" w:rsidRDefault="008D15DD" w:rsidP="005102E4">
      <w:pPr>
        <w:pStyle w:val="a3"/>
        <w:numPr>
          <w:ilvl w:val="0"/>
          <w:numId w:val="36"/>
        </w:numPr>
        <w:shd w:val="clear" w:color="auto" w:fill="FFFFFF"/>
        <w:spacing w:after="0" w:line="360" w:lineRule="auto"/>
        <w:ind w:left="509"/>
        <w:jc w:val="both"/>
        <w:rPr>
          <w:rFonts w:ascii="David" w:hAnsi="David" w:cs="David"/>
          <w:sz w:val="24"/>
          <w:szCs w:val="24"/>
          <w:rtl/>
        </w:rPr>
      </w:pPr>
      <w:r w:rsidRPr="008D15DD">
        <w:rPr>
          <w:rFonts w:ascii="David" w:hAnsi="David" w:cs="David" w:hint="cs"/>
          <w:b/>
          <w:bCs/>
          <w:sz w:val="24"/>
          <w:szCs w:val="24"/>
          <w:rtl/>
        </w:rPr>
        <w:t>נזיקין -</w:t>
      </w:r>
      <w:r w:rsidRPr="008D15DD">
        <w:rPr>
          <w:rFonts w:ascii="David" w:hAnsi="David" w:cs="David" w:hint="cs"/>
          <w:sz w:val="24"/>
          <w:szCs w:val="24"/>
          <w:rtl/>
        </w:rPr>
        <w:t xml:space="preserve"> יש חיובים, אין הסכם. תרופות שליליות (עבר).</w:t>
      </w:r>
    </w:p>
    <w:p w:rsidR="008D15DD"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Pr>
      </w:pPr>
      <w:r w:rsidRPr="008D15DD">
        <w:rPr>
          <w:rFonts w:ascii="David" w:hAnsi="David" w:cs="David" w:hint="cs"/>
          <w:sz w:val="24"/>
          <w:szCs w:val="24"/>
          <w:rtl/>
        </w:rPr>
        <w:t>רעיון בסיסי בנזיקין הוא שאסור לגרום נזק לאחרים, ואם נגרם כזה נזק- יש צורך לשלם פיצויים.</w:t>
      </w:r>
      <w:r>
        <w:rPr>
          <w:rFonts w:ascii="David" w:hAnsi="David" w:cs="David" w:hint="cs"/>
          <w:sz w:val="24"/>
          <w:szCs w:val="24"/>
          <w:rtl/>
        </w:rPr>
        <w:t xml:space="preserve"> </w:t>
      </w:r>
      <w:r w:rsidRPr="008D15DD">
        <w:rPr>
          <w:rFonts w:ascii="David" w:hAnsi="David" w:cs="David" w:hint="cs"/>
          <w:sz w:val="24"/>
          <w:szCs w:val="24"/>
          <w:rtl/>
        </w:rPr>
        <w:t>בחוזים, מה שמקיים חיוב חוזי זה הסכמת הצדדים. יכולה להיות חשיבה נזיקית בתוך דיני חוזים</w:t>
      </w:r>
      <w:r>
        <w:rPr>
          <w:rFonts w:ascii="David" w:hAnsi="David" w:cs="David" w:hint="cs"/>
          <w:sz w:val="24"/>
          <w:szCs w:val="24"/>
          <w:rtl/>
        </w:rPr>
        <w:t xml:space="preserve"> </w:t>
      </w:r>
      <w:r w:rsidRPr="008D15DD">
        <w:rPr>
          <w:rFonts w:ascii="David" w:hAnsi="David" w:cs="David" w:hint="cs"/>
          <w:sz w:val="24"/>
          <w:szCs w:val="24"/>
          <w:rtl/>
        </w:rPr>
        <w:t>- במידה והייתה הסכמה בין הצדדי, והצדדים נפגעים, ע"פ חובת תום הלב בקיום חוזים, יש לתקן את העוולה הנזיקית בתרופה של תשלום פיצויים.</w:t>
      </w:r>
    </w:p>
    <w:p w:rsidR="008D15DD"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Pr>
      </w:pPr>
      <w:r w:rsidRPr="008D15DD">
        <w:rPr>
          <w:rFonts w:ascii="David" w:hAnsi="David" w:cs="David" w:hint="cs"/>
          <w:b/>
          <w:bCs/>
          <w:sz w:val="24"/>
          <w:szCs w:val="24"/>
          <w:rtl/>
        </w:rPr>
        <w:t>סעיף 30 -</w:t>
      </w:r>
      <w:r w:rsidRPr="008D15DD">
        <w:rPr>
          <w:rFonts w:ascii="David" w:hAnsi="David" w:cs="David" w:hint="cs"/>
          <w:sz w:val="24"/>
          <w:szCs w:val="24"/>
          <w:rtl/>
        </w:rPr>
        <w:t> קובע כי חוזה חוקי וחוזה שנוגד את תקנת הציבור- בטלים</w:t>
      </w:r>
      <w:r>
        <w:rPr>
          <w:rFonts w:ascii="David" w:hAnsi="David" w:cs="David" w:hint="cs"/>
          <w:sz w:val="24"/>
          <w:szCs w:val="24"/>
          <w:rtl/>
        </w:rPr>
        <w:t xml:space="preserve">. </w:t>
      </w:r>
    </w:p>
    <w:p w:rsidR="008D15DD"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Pr>
      </w:pPr>
      <w:r w:rsidRPr="008D15DD">
        <w:rPr>
          <w:rFonts w:ascii="David" w:hAnsi="David" w:cs="David" w:hint="cs"/>
          <w:sz w:val="24"/>
          <w:szCs w:val="24"/>
          <w:rtl/>
        </w:rPr>
        <w:t>חוזה בלתי חוקי הוא חוזה שנוגד סעיף ספציפי בחוק החוזים.</w:t>
      </w:r>
      <w:r>
        <w:rPr>
          <w:rFonts w:ascii="David" w:hAnsi="David" w:cs="David" w:hint="cs"/>
          <w:sz w:val="24"/>
          <w:szCs w:val="24"/>
          <w:rtl/>
        </w:rPr>
        <w:t xml:space="preserve"> </w:t>
      </w:r>
      <w:r w:rsidRPr="008D15DD">
        <w:rPr>
          <w:rFonts w:ascii="David" w:hAnsi="David" w:cs="David" w:hint="cs"/>
          <w:sz w:val="24"/>
          <w:szCs w:val="24"/>
          <w:rtl/>
        </w:rPr>
        <w:t>קיימות הרבה תוצאות אפשריות לחוזה בלתי חוקי. חוזה הנוגד את תקנת הציבור, הוא חוזה שנוגד עקרון/ערך מסוים בחברה הישראלית, ולאו דווקא סותר חוק.</w:t>
      </w:r>
      <w:r>
        <w:rPr>
          <w:rFonts w:ascii="David" w:hAnsi="David" w:cs="David" w:hint="cs"/>
          <w:sz w:val="24"/>
          <w:szCs w:val="24"/>
          <w:rtl/>
        </w:rPr>
        <w:t xml:space="preserve"> </w:t>
      </w:r>
      <w:r w:rsidRPr="008D15DD">
        <w:rPr>
          <w:rFonts w:ascii="David" w:hAnsi="David" w:cs="David" w:hint="cs"/>
          <w:sz w:val="24"/>
          <w:szCs w:val="24"/>
          <w:rtl/>
        </w:rPr>
        <w:t>התרופה בחוזה הנוגד את תקנת הציבור הוא בביטול תניות מסוימות בחוזה, תרופה יותר פשוטה מאשר בחוזה בלתי חוקי</w:t>
      </w:r>
      <w:r>
        <w:rPr>
          <w:rFonts w:ascii="David" w:hAnsi="David" w:cs="David" w:hint="cs"/>
          <w:sz w:val="24"/>
          <w:szCs w:val="24"/>
          <w:rtl/>
        </w:rPr>
        <w:t>.</w:t>
      </w:r>
    </w:p>
    <w:p w:rsidR="008D15DD" w:rsidRPr="008D15DD"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tl/>
        </w:rPr>
      </w:pPr>
      <w:r w:rsidRPr="008D15DD">
        <w:rPr>
          <w:rFonts w:ascii="David" w:hAnsi="David" w:cs="David" w:hint="cs"/>
          <w:b/>
          <w:bCs/>
          <w:sz w:val="24"/>
          <w:szCs w:val="24"/>
          <w:rtl/>
        </w:rPr>
        <w:t>תקנת הציבור -</w:t>
      </w:r>
      <w:r w:rsidRPr="008D15DD">
        <w:rPr>
          <w:rFonts w:ascii="David" w:hAnsi="David" w:cs="David" w:hint="cs"/>
          <w:sz w:val="24"/>
          <w:szCs w:val="24"/>
          <w:rtl/>
        </w:rPr>
        <w:t xml:space="preserve"> פרי האיזון של התנגשות בין ערכים. המוסר המקובל של החברה.</w:t>
      </w:r>
      <w:r>
        <w:rPr>
          <w:rFonts w:ascii="David" w:hAnsi="David" w:cs="David" w:hint="cs"/>
          <w:sz w:val="24"/>
          <w:szCs w:val="24"/>
          <w:rtl/>
        </w:rPr>
        <w:t xml:space="preserve"> </w:t>
      </w:r>
      <w:r w:rsidRPr="008D15DD">
        <w:rPr>
          <w:rFonts w:ascii="David" w:hAnsi="David" w:cs="David" w:hint="cs"/>
          <w:sz w:val="24"/>
          <w:szCs w:val="24"/>
          <w:rtl/>
        </w:rPr>
        <w:t>תקנת הציבור בפסיקה נקראת "סוס פרא", זהו מושג שסתום שמזרים ערכים מהמשפט הציבורי למשפט הפרטי, אין גבולות ברורים.</w:t>
      </w:r>
      <w:r>
        <w:rPr>
          <w:rFonts w:ascii="David" w:hAnsi="David" w:cs="David" w:hint="cs"/>
          <w:sz w:val="24"/>
          <w:szCs w:val="24"/>
          <w:rtl/>
        </w:rPr>
        <w:t xml:space="preserve"> </w:t>
      </w:r>
      <w:r w:rsidRPr="008D15DD">
        <w:rPr>
          <w:rFonts w:ascii="David" w:hAnsi="David" w:cs="David" w:hint="cs"/>
          <w:sz w:val="24"/>
          <w:szCs w:val="24"/>
          <w:rtl/>
        </w:rPr>
        <w:t>תקנת הציבור יכולה לבטל חוזים, זה דבר מסוכן. תקנת הציבור מאפשרת לקבוע מגבלה קוגנטית על חופש החוזים. התפיסה החוזית גורסת כי מגבלה על חופש החוזים היא בעייתית, כיוון שחופש החוזים הוא ערך עליון בדיני חוזים. אולם, תקנת החוזים כוללת מגבלות קוגנטי</w:t>
      </w:r>
      <w:r>
        <w:rPr>
          <w:rFonts w:ascii="David" w:hAnsi="David" w:cs="David" w:hint="cs"/>
          <w:sz w:val="24"/>
          <w:szCs w:val="24"/>
          <w:rtl/>
        </w:rPr>
        <w:t>ו</w:t>
      </w:r>
      <w:r w:rsidRPr="008D15DD">
        <w:rPr>
          <w:rFonts w:ascii="David" w:hAnsi="David" w:cs="David" w:hint="cs"/>
          <w:sz w:val="24"/>
          <w:szCs w:val="24"/>
          <w:rtl/>
        </w:rPr>
        <w:t>ת בתחום החוזים הכלליים.</w:t>
      </w:r>
      <w:r>
        <w:rPr>
          <w:rFonts w:ascii="David" w:hAnsi="David" w:cs="David" w:hint="cs"/>
          <w:sz w:val="24"/>
          <w:szCs w:val="24"/>
          <w:rtl/>
        </w:rPr>
        <w:t xml:space="preserve"> </w:t>
      </w:r>
      <w:r w:rsidRPr="008D15DD">
        <w:rPr>
          <w:rFonts w:ascii="David" w:hAnsi="David" w:cs="David" w:hint="cs"/>
          <w:sz w:val="24"/>
          <w:szCs w:val="24"/>
          <w:rtl/>
        </w:rPr>
        <w:t>התפחתו תאוריות בפסיקה שבהן השתמשו בתקנת הציבור, יש הלכות מבוססות, אין פגיעה משמעותית בוודאות.</w:t>
      </w:r>
      <w:r>
        <w:rPr>
          <w:rFonts w:ascii="David" w:hAnsi="David" w:cs="David" w:hint="cs"/>
          <w:sz w:val="24"/>
          <w:szCs w:val="24"/>
          <w:rtl/>
        </w:rPr>
        <w:t xml:space="preserve"> </w:t>
      </w:r>
      <w:r w:rsidRPr="008D15DD">
        <w:rPr>
          <w:rFonts w:ascii="David" w:hAnsi="David" w:cs="David" w:hint="cs"/>
          <w:sz w:val="24"/>
          <w:szCs w:val="24"/>
          <w:rtl/>
        </w:rPr>
        <w:t>המטרה של תקנת הציבור היא להכניס ערכים נוספים לדיני חוזים(כמו שוויון), מלבד ערך קיום החוזים שהוא ערך ידוע וראשוני בדיני החוזים.</w:t>
      </w:r>
    </w:p>
    <w:p w:rsidR="00175D32"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Pr>
      </w:pPr>
      <w:r w:rsidRPr="008D15DD">
        <w:rPr>
          <w:rFonts w:ascii="David" w:hAnsi="David" w:cs="David" w:hint="cs"/>
          <w:sz w:val="24"/>
          <w:szCs w:val="24"/>
          <w:rtl/>
        </w:rPr>
        <w:t xml:space="preserve">יש גישה שטוענת שהערך החשוב הוא </w:t>
      </w:r>
      <w:r w:rsidRPr="008D15DD">
        <w:rPr>
          <w:rFonts w:ascii="David" w:hAnsi="David" w:cs="David" w:hint="cs"/>
          <w:b/>
          <w:bCs/>
          <w:sz w:val="24"/>
          <w:szCs w:val="24"/>
          <w:rtl/>
        </w:rPr>
        <w:t>הגשמת רצון הצדדים - אוטונומיית הצדדים.</w:t>
      </w:r>
      <w:r>
        <w:rPr>
          <w:rFonts w:ascii="David" w:hAnsi="David" w:cs="David" w:hint="cs"/>
          <w:sz w:val="24"/>
          <w:szCs w:val="24"/>
          <w:rtl/>
        </w:rPr>
        <w:t xml:space="preserve"> </w:t>
      </w:r>
      <w:r w:rsidRPr="008D15DD">
        <w:rPr>
          <w:rFonts w:ascii="David" w:hAnsi="David" w:cs="David" w:hint="cs"/>
          <w:sz w:val="24"/>
          <w:szCs w:val="24"/>
          <w:rtl/>
        </w:rPr>
        <w:t>גישה כלכלית שאומרת שאם הצדדים הסכימו על חוזה</w:t>
      </w:r>
      <w:r>
        <w:rPr>
          <w:rFonts w:ascii="David" w:hAnsi="David" w:cs="David" w:hint="cs"/>
          <w:sz w:val="24"/>
          <w:szCs w:val="24"/>
          <w:rtl/>
        </w:rPr>
        <w:t xml:space="preserve"> </w:t>
      </w:r>
      <w:r w:rsidRPr="008D15DD">
        <w:rPr>
          <w:rFonts w:ascii="David" w:hAnsi="David" w:cs="David" w:hint="cs"/>
          <w:sz w:val="24"/>
          <w:szCs w:val="24"/>
          <w:rtl/>
        </w:rPr>
        <w:t>- ניתן להסיק כי זה טוב לה.</w:t>
      </w:r>
      <w:r>
        <w:rPr>
          <w:rFonts w:ascii="David" w:hAnsi="David" w:cs="David" w:hint="cs"/>
          <w:sz w:val="24"/>
          <w:szCs w:val="24"/>
          <w:rtl/>
        </w:rPr>
        <w:t xml:space="preserve"> </w:t>
      </w:r>
      <w:r w:rsidRPr="008D15DD">
        <w:rPr>
          <w:rFonts w:ascii="David" w:hAnsi="David" w:cs="David" w:hint="cs"/>
          <w:sz w:val="24"/>
          <w:szCs w:val="24"/>
          <w:rtl/>
        </w:rPr>
        <w:t>ברגע שמתערבים לצדדים בחוזה, לא בטוח שהחוזה עדיין טוב להם. תקנת הציבור יוצרת בעיות. יש פה בעיה מוסדית</w:t>
      </w:r>
      <w:r w:rsidR="00175D32">
        <w:rPr>
          <w:rFonts w:ascii="David" w:hAnsi="David" w:cs="David" w:hint="cs"/>
          <w:sz w:val="24"/>
          <w:szCs w:val="24"/>
          <w:rtl/>
        </w:rPr>
        <w:t xml:space="preserve"> </w:t>
      </w:r>
      <w:r w:rsidRPr="008D15DD">
        <w:rPr>
          <w:rFonts w:ascii="David" w:hAnsi="David" w:cs="David" w:hint="cs"/>
          <w:sz w:val="24"/>
          <w:szCs w:val="24"/>
          <w:rtl/>
        </w:rPr>
        <w:t>- מי צריך לקבל את ההחלטות- הצדדים או המדינה?</w:t>
      </w:r>
      <w:r w:rsidR="00175D32">
        <w:rPr>
          <w:rFonts w:ascii="David" w:hAnsi="David" w:cs="David" w:hint="cs"/>
          <w:sz w:val="24"/>
          <w:szCs w:val="24"/>
          <w:rtl/>
        </w:rPr>
        <w:t xml:space="preserve"> </w:t>
      </w:r>
      <w:r w:rsidRPr="00175D32">
        <w:rPr>
          <w:rFonts w:ascii="David" w:hAnsi="David" w:cs="David" w:hint="cs"/>
          <w:sz w:val="24"/>
          <w:szCs w:val="24"/>
          <w:rtl/>
        </w:rPr>
        <w:t xml:space="preserve">גישת שוק חופשי קובעת כי הצדדים יודעים הכי טוב מה נכון להם. </w:t>
      </w:r>
    </w:p>
    <w:p w:rsidR="008D15DD" w:rsidRPr="00175D32" w:rsidRDefault="008D15DD" w:rsidP="005102E4">
      <w:pPr>
        <w:pStyle w:val="a3"/>
        <w:numPr>
          <w:ilvl w:val="0"/>
          <w:numId w:val="37"/>
        </w:numPr>
        <w:shd w:val="clear" w:color="auto" w:fill="FFFFFF"/>
        <w:spacing w:after="0" w:line="360" w:lineRule="auto"/>
        <w:ind w:left="-58" w:hanging="283"/>
        <w:jc w:val="both"/>
        <w:rPr>
          <w:rFonts w:ascii="David" w:hAnsi="David" w:cs="David"/>
          <w:sz w:val="24"/>
          <w:szCs w:val="24"/>
          <w:rtl/>
        </w:rPr>
      </w:pPr>
      <w:r w:rsidRPr="00175D32">
        <w:rPr>
          <w:rFonts w:ascii="David" w:hAnsi="David" w:cs="David" w:hint="cs"/>
          <w:b/>
          <w:bCs/>
          <w:sz w:val="24"/>
          <w:szCs w:val="24"/>
          <w:rtl/>
        </w:rPr>
        <w:t>גישה פטרנליסטית דוגלת בכך שהמדינה יודעת הכי טוב מה נכון לצדדים</w:t>
      </w:r>
      <w:r w:rsidRPr="00175D32">
        <w:rPr>
          <w:rFonts w:ascii="David" w:hAnsi="David" w:cs="David" w:hint="cs"/>
          <w:sz w:val="24"/>
          <w:szCs w:val="24"/>
          <w:rtl/>
        </w:rPr>
        <w:t>, היא מנסה להגן על החלש. לדוגמא: שכר מינימום הוא מגבלה קוגנטית על חופש החוזים- כיוון שזה מחייב את המעסיק לשלם סכום מסוים לעובדיו. מטרת המגבלה הקוגנטית הזאת היא הגנה על החלש. האמנם?</w:t>
      </w:r>
      <w:r w:rsidR="00175D32" w:rsidRPr="00175D32">
        <w:rPr>
          <w:rFonts w:ascii="David" w:hAnsi="David" w:cs="David" w:hint="cs"/>
          <w:sz w:val="24"/>
          <w:szCs w:val="24"/>
          <w:rtl/>
        </w:rPr>
        <w:t xml:space="preserve"> הניסיון להתערב בשוק יכול ליצור בעיות ובסופו של דבר לפגוע בחלשים בחברה.</w:t>
      </w:r>
    </w:p>
    <w:p w:rsidR="008D15DD" w:rsidRPr="00175D32" w:rsidRDefault="008D15DD" w:rsidP="005102E4">
      <w:pPr>
        <w:pStyle w:val="a3"/>
        <w:numPr>
          <w:ilvl w:val="0"/>
          <w:numId w:val="38"/>
        </w:numPr>
        <w:shd w:val="clear" w:color="auto" w:fill="FFFFFF"/>
        <w:spacing w:after="0" w:line="360" w:lineRule="auto"/>
        <w:ind w:left="226"/>
        <w:jc w:val="both"/>
        <w:rPr>
          <w:rFonts w:ascii="David" w:hAnsi="David" w:cs="David"/>
          <w:sz w:val="24"/>
          <w:szCs w:val="24"/>
          <w:rtl/>
        </w:rPr>
      </w:pPr>
      <w:r w:rsidRPr="00175D32">
        <w:rPr>
          <w:rFonts w:ascii="David" w:hAnsi="David" w:cs="David" w:hint="cs"/>
          <w:sz w:val="24"/>
          <w:szCs w:val="24"/>
          <w:rtl/>
        </w:rPr>
        <w:t>תוצאה 1:  יכול להיות שזה על החלש ופוגע בחזק.</w:t>
      </w:r>
    </w:p>
    <w:p w:rsidR="008D15DD" w:rsidRPr="00175D32" w:rsidRDefault="008D15DD" w:rsidP="005102E4">
      <w:pPr>
        <w:pStyle w:val="a3"/>
        <w:numPr>
          <w:ilvl w:val="0"/>
          <w:numId w:val="38"/>
        </w:numPr>
        <w:shd w:val="clear" w:color="auto" w:fill="FFFFFF"/>
        <w:spacing w:after="120" w:line="360" w:lineRule="auto"/>
        <w:ind w:left="714" w:hanging="357"/>
        <w:contextualSpacing w:val="0"/>
        <w:jc w:val="both"/>
        <w:rPr>
          <w:rFonts w:ascii="David" w:hAnsi="David" w:cs="David"/>
          <w:sz w:val="24"/>
          <w:szCs w:val="24"/>
          <w:rtl/>
        </w:rPr>
      </w:pPr>
      <w:r w:rsidRPr="00175D32">
        <w:rPr>
          <w:rFonts w:ascii="David" w:hAnsi="David" w:cs="David" w:hint="cs"/>
          <w:sz w:val="24"/>
          <w:szCs w:val="24"/>
          <w:rtl/>
        </w:rPr>
        <w:lastRenderedPageBreak/>
        <w:t>תוצאה 2: יכול להיות שזה דווקא פוגע בחלשים ביותר. יכול להיות שמעסיקים יעדיפו להעסיק פחות אנשים, האבטלה תגדל, החלשים ביותר לא יצליחו להשיג עבודה בכלל.</w:t>
      </w:r>
    </w:p>
    <w:p w:rsidR="00175D32" w:rsidRPr="00175D32" w:rsidRDefault="00175D32" w:rsidP="00175D32">
      <w:pPr>
        <w:spacing w:after="0" w:line="360" w:lineRule="auto"/>
        <w:ind w:right="-567"/>
        <w:jc w:val="center"/>
        <w:rPr>
          <w:rFonts w:ascii="David" w:hAnsi="David" w:cs="David"/>
          <w:sz w:val="24"/>
          <w:szCs w:val="24"/>
          <w:u w:val="single"/>
          <w:rtl/>
        </w:rPr>
      </w:pPr>
      <w:r w:rsidRPr="00F80CBF">
        <w:rPr>
          <w:rFonts w:ascii="David" w:hAnsi="David" w:cs="David" w:hint="cs"/>
          <w:sz w:val="24"/>
          <w:szCs w:val="24"/>
          <w:u w:val="single"/>
          <w:rtl/>
        </w:rPr>
        <w:t>תניות פטור</w:t>
      </w:r>
    </w:p>
    <w:p w:rsidR="00175D32" w:rsidRPr="00175D32" w:rsidRDefault="00175D32" w:rsidP="005102E4">
      <w:pPr>
        <w:pStyle w:val="a3"/>
        <w:numPr>
          <w:ilvl w:val="0"/>
          <w:numId w:val="37"/>
        </w:numPr>
        <w:shd w:val="clear" w:color="auto" w:fill="FFFFFF"/>
        <w:spacing w:after="0" w:line="360" w:lineRule="auto"/>
        <w:ind w:left="84"/>
        <w:jc w:val="both"/>
        <w:rPr>
          <w:rFonts w:ascii="David" w:hAnsi="David" w:cs="David"/>
          <w:sz w:val="24"/>
          <w:szCs w:val="24"/>
          <w:rtl/>
        </w:rPr>
      </w:pPr>
      <w:r w:rsidRPr="00175D32">
        <w:rPr>
          <w:rFonts w:ascii="David" w:hAnsi="David" w:cs="David" w:hint="cs"/>
          <w:b/>
          <w:bCs/>
          <w:sz w:val="24"/>
          <w:szCs w:val="24"/>
          <w:rtl/>
        </w:rPr>
        <w:t>תניות פטור -</w:t>
      </w:r>
      <w:r w:rsidRPr="00175D32">
        <w:rPr>
          <w:rFonts w:ascii="David" w:hAnsi="David" w:cs="David" w:hint="cs"/>
          <w:sz w:val="24"/>
          <w:szCs w:val="24"/>
          <w:rtl/>
        </w:rPr>
        <w:t xml:space="preserve">  תניה היא סעיף בחוזה שפוטר את אחד הצדדים מאחריות. במובן מסוים, זה ניסיון להתנות על דיני הנזיקין. תניות פטור כוללות נזקי גוף ונזקי ממון. ניסיון להתנות על דיני הנזיקין, </w:t>
      </w:r>
      <w:r w:rsidRPr="00175D32">
        <w:rPr>
          <w:rFonts w:ascii="David" w:hAnsi="David" w:cs="David"/>
          <w:sz w:val="24"/>
          <w:szCs w:val="24"/>
          <w:rtl/>
        </w:rPr>
        <w:t>נועדה למנוע חבות נזיקית למעשים או מחדלים מסוימים</w:t>
      </w:r>
      <w:r w:rsidRPr="00175D32">
        <w:rPr>
          <w:rFonts w:ascii="David" w:hAnsi="David" w:cs="David" w:hint="cs"/>
          <w:sz w:val="24"/>
          <w:szCs w:val="24"/>
          <w:rtl/>
        </w:rPr>
        <w:t>:</w:t>
      </w:r>
    </w:p>
    <w:p w:rsidR="00175D32" w:rsidRPr="00175D32" w:rsidRDefault="00175D32" w:rsidP="005102E4">
      <w:pPr>
        <w:pStyle w:val="a3"/>
        <w:numPr>
          <w:ilvl w:val="0"/>
          <w:numId w:val="33"/>
        </w:numPr>
        <w:shd w:val="clear" w:color="auto" w:fill="FFFFFF"/>
        <w:spacing w:after="0" w:line="360" w:lineRule="auto"/>
        <w:ind w:left="368"/>
        <w:jc w:val="both"/>
        <w:rPr>
          <w:rFonts w:ascii="David" w:hAnsi="David" w:cs="David"/>
          <w:sz w:val="24"/>
          <w:szCs w:val="24"/>
          <w:rtl/>
        </w:rPr>
      </w:pPr>
      <w:r w:rsidRPr="00175D32">
        <w:rPr>
          <w:rFonts w:ascii="David" w:hAnsi="David" w:cs="David" w:hint="cs"/>
          <w:b/>
          <w:bCs/>
          <w:sz w:val="24"/>
          <w:szCs w:val="24"/>
          <w:rtl/>
        </w:rPr>
        <w:t>נזקי גוף -</w:t>
      </w:r>
      <w:r w:rsidRPr="00175D32">
        <w:rPr>
          <w:rFonts w:ascii="David" w:hAnsi="David" w:cs="David" w:hint="cs"/>
          <w:sz w:val="24"/>
          <w:szCs w:val="24"/>
          <w:rtl/>
        </w:rPr>
        <w:t xml:space="preserve">  </w:t>
      </w:r>
      <w:r w:rsidRPr="00175D32">
        <w:rPr>
          <w:rFonts w:ascii="David" w:hAnsi="David" w:cs="David" w:hint="cs"/>
          <w:b/>
          <w:bCs/>
          <w:sz w:val="24"/>
          <w:szCs w:val="24"/>
          <w:rtl/>
        </w:rPr>
        <w:t>ע"א צים (ספנות) נ' מזיאר</w:t>
      </w:r>
      <w:r w:rsidRPr="00175D32">
        <w:rPr>
          <w:rFonts w:ascii="David" w:hAnsi="David" w:cs="David" w:hint="cs"/>
          <w:sz w:val="24"/>
          <w:szCs w:val="24"/>
          <w:rtl/>
        </w:rPr>
        <w:t xml:space="preserve"> - גברת מזיאר יצאה לשיט בחברת הספנות "צים". בחוזה היה כתוב שהחברה לא אחראית על מחלות נזקי גוף ושאר פגעים שיכולים לקרות בשעת השיט. זוהי תניית פטור לעניין דיני נזיקין, בחוזה שאינו חוזה אחיד (זה היה חוזה לפני שתקנו את החוזים האחידים).</w:t>
      </w:r>
      <w:r>
        <w:rPr>
          <w:rFonts w:ascii="David" w:hAnsi="David" w:cs="David" w:hint="cs"/>
          <w:sz w:val="24"/>
          <w:szCs w:val="24"/>
          <w:rtl/>
        </w:rPr>
        <w:t xml:space="preserve"> </w:t>
      </w:r>
      <w:r w:rsidRPr="00175D32">
        <w:rPr>
          <w:rFonts w:ascii="David" w:hAnsi="David" w:cs="David" w:hint="cs"/>
          <w:sz w:val="24"/>
          <w:szCs w:val="24"/>
          <w:rtl/>
        </w:rPr>
        <w:t>בית המשפט פסק שהתניה בטלה מכוח תקנת הציבור וקבע כלל שהתניה על נזקי גוף עוברת על תקנת הציבור. אימוץ של כלל אנגלי ישן שקובע שאי אפשר להתנות על נזקי גוף. בפועל, זה לא באמת ככה. הדברים מסתבכים בתחומים כמו- רפטינג, אגרוף, ושאר סוגים של ספורט אתגרי. אולם בפס"ד זה, לא מדובר בספורט אתגרי, אלא בשיט על חברת ספנות רגילה, ולכן לא ניתן לקבוע תנייה לגבי פגעה בנזקי גוף של הנוסעים. הרצון משנה חיובים בדיני נזיקין.</w:t>
      </w:r>
    </w:p>
    <w:p w:rsidR="00175D32" w:rsidRPr="008D15DD" w:rsidRDefault="00175D32" w:rsidP="006D62E7">
      <w:pPr>
        <w:pStyle w:val="a3"/>
        <w:spacing w:after="0" w:line="360" w:lineRule="auto"/>
        <w:ind w:left="368" w:right="-142"/>
        <w:jc w:val="both"/>
        <w:rPr>
          <w:rFonts w:ascii="David" w:hAnsi="David" w:cs="David"/>
          <w:sz w:val="24"/>
          <w:szCs w:val="24"/>
          <w:rtl/>
        </w:rPr>
      </w:pPr>
      <w:r>
        <w:rPr>
          <w:rFonts w:ascii="David" w:hAnsi="David" w:cs="David" w:hint="cs"/>
          <w:sz w:val="24"/>
          <w:szCs w:val="24"/>
          <w:rtl/>
        </w:rPr>
        <w:t xml:space="preserve">במקרים של ספורט אתגרי או אלים: </w:t>
      </w:r>
      <w:r w:rsidRPr="00175D32">
        <w:rPr>
          <w:rFonts w:ascii="David" w:hAnsi="David" w:cs="David" w:hint="cs"/>
          <w:b/>
          <w:bCs/>
          <w:sz w:val="24"/>
          <w:szCs w:val="24"/>
          <w:rtl/>
        </w:rPr>
        <w:t>נהרות משלחת רפטינג נ' עיזבון המנוח שלמי חרוב (3388/12):</w:t>
      </w:r>
      <w:r>
        <w:rPr>
          <w:rFonts w:ascii="David" w:hAnsi="David" w:cs="David" w:hint="cs"/>
          <w:sz w:val="24"/>
          <w:szCs w:val="24"/>
          <w:rtl/>
        </w:rPr>
        <w:t xml:space="preserve"> </w:t>
      </w:r>
      <w:r w:rsidRPr="008D15DD">
        <w:rPr>
          <w:rFonts w:ascii="David" w:hAnsi="David" w:cs="David" w:hint="cs"/>
          <w:sz w:val="24"/>
          <w:szCs w:val="24"/>
          <w:rtl/>
        </w:rPr>
        <w:t xml:space="preserve">העובדות: אדם יצא לרפטינג ומת ברפטינג. </w:t>
      </w:r>
      <w:r>
        <w:rPr>
          <w:rFonts w:ascii="David" w:hAnsi="David" w:cs="David" w:hint="cs"/>
          <w:sz w:val="24"/>
          <w:szCs w:val="24"/>
          <w:rtl/>
        </w:rPr>
        <w:t xml:space="preserve">החברה התרשלה משום שאמרה שתבדוק את המסלול, ולא בדקה. היה שיטפון והוא נהרג. האם יש חבות בנזיקין או לא.  </w:t>
      </w:r>
      <w:r w:rsidRPr="008D15DD">
        <w:rPr>
          <w:rFonts w:ascii="David" w:hAnsi="David" w:cs="David" w:hint="cs"/>
          <w:sz w:val="24"/>
          <w:szCs w:val="24"/>
          <w:rtl/>
        </w:rPr>
        <w:t>השאלה המשפטית: האם יש במקרה זה חבות בנזיקין (חובה לשלם פיצויים) או שלא?</w:t>
      </w:r>
      <w:r>
        <w:rPr>
          <w:rFonts w:ascii="David" w:hAnsi="David" w:cs="David" w:hint="cs"/>
          <w:sz w:val="24"/>
          <w:szCs w:val="24"/>
          <w:rtl/>
        </w:rPr>
        <w:t xml:space="preserve"> </w:t>
      </w:r>
      <w:r w:rsidRPr="008D15DD">
        <w:rPr>
          <w:rFonts w:ascii="David" w:hAnsi="David" w:cs="David" w:hint="cs"/>
          <w:sz w:val="24"/>
          <w:szCs w:val="24"/>
          <w:rtl/>
        </w:rPr>
        <w:t>החברה תטען</w:t>
      </w:r>
      <w:r>
        <w:rPr>
          <w:rFonts w:ascii="David" w:hAnsi="David" w:cs="David" w:hint="cs"/>
          <w:sz w:val="24"/>
          <w:szCs w:val="24"/>
          <w:rtl/>
        </w:rPr>
        <w:t xml:space="preserve"> ש</w:t>
      </w:r>
      <w:r w:rsidRPr="008D15DD">
        <w:rPr>
          <w:rFonts w:ascii="David" w:hAnsi="David" w:cs="David" w:hint="cs"/>
          <w:sz w:val="24"/>
          <w:szCs w:val="24"/>
          <w:rtl/>
        </w:rPr>
        <w:t>המנוח הסתכן מרצון, הוא ידע כי יש סיכון בהשתתפות ברפטינג ובכל זאת בחר לעשות זאת. אי אפשר להטיל חובת פיצויים על כל סיכון שמתממש על החברה, כי אז החברה תצטרך לשקלל את מחירי ההשתתפות ברפטינג, ולגבות מחיר נורא גבוה עבור האפשרות שאנשים יפצעו והם יצטרכו לשלם עבור הפגיעה.</w:t>
      </w:r>
      <w:r>
        <w:rPr>
          <w:rFonts w:ascii="David" w:hAnsi="David" w:cs="David" w:hint="cs"/>
          <w:sz w:val="24"/>
          <w:szCs w:val="24"/>
          <w:rtl/>
        </w:rPr>
        <w:t xml:space="preserve"> </w:t>
      </w:r>
      <w:r w:rsidRPr="008D15DD">
        <w:rPr>
          <w:rFonts w:ascii="David" w:hAnsi="David" w:cs="David" w:hint="cs"/>
          <w:sz w:val="24"/>
          <w:szCs w:val="24"/>
          <w:rtl/>
        </w:rPr>
        <w:t>בספורט משחקי כדורגל- אם נחייב פיצויים, אנשים יפחדו לשחק בצורה מלאה וטובה, מחשש לפגוע.</w:t>
      </w:r>
      <w:r>
        <w:rPr>
          <w:rFonts w:ascii="David" w:hAnsi="David" w:cs="David" w:hint="cs"/>
          <w:sz w:val="24"/>
          <w:szCs w:val="24"/>
          <w:rtl/>
        </w:rPr>
        <w:t xml:space="preserve"> </w:t>
      </w:r>
      <w:r w:rsidRPr="008D15DD">
        <w:rPr>
          <w:rFonts w:ascii="David" w:hAnsi="David" w:cs="David" w:hint="cs"/>
          <w:sz w:val="24"/>
          <w:szCs w:val="24"/>
          <w:rtl/>
        </w:rPr>
        <w:t>עו"ד המנוח יטען- דרך פרשנות. המנוח וויתר על פציעה ברפטינג, מכבדים את הוויתור שלו, אבל הוא לא וויתר על פציעה שנובעת מרשלנות. ולכן בעניין נזק שנובע מרשלנות- יש חובה על החברה לשלם פיצויים. פרשנות נתפסת כפתרון פחות בעייתי כיוון שנצמדים לרצון הצדדים, ולא משנים לחלוטין את החוזה שנקבע. פתרון הפרשנות מאפשר פירוש התניות בחוזה בצמצום.</w:t>
      </w:r>
      <w:r>
        <w:rPr>
          <w:rFonts w:ascii="David" w:hAnsi="David" w:cs="David" w:hint="cs"/>
          <w:sz w:val="24"/>
          <w:szCs w:val="24"/>
          <w:rtl/>
        </w:rPr>
        <w:t xml:space="preserve"> </w:t>
      </w:r>
      <w:r w:rsidRPr="008D15DD">
        <w:rPr>
          <w:rFonts w:ascii="David" w:hAnsi="David" w:cs="David" w:hint="cs"/>
          <w:sz w:val="24"/>
          <w:szCs w:val="24"/>
          <w:rtl/>
        </w:rPr>
        <w:t>לגבי רפי דהאן, הוא לקח על עצמו את הסיכון שבמשחק הכדורגל, אבל הוא לא לקח על עצמו את הסיכון של פגיעה מכוונת במשחק, ולכן במקרה של פגיעה מכוונת- הוא רשאי לקבל פיצויים.</w:t>
      </w:r>
      <w:r>
        <w:rPr>
          <w:rFonts w:ascii="David" w:hAnsi="David" w:cs="David" w:hint="cs"/>
          <w:sz w:val="24"/>
          <w:szCs w:val="24"/>
          <w:rtl/>
        </w:rPr>
        <w:t xml:space="preserve"> </w:t>
      </w:r>
      <w:r w:rsidRPr="008D15DD">
        <w:rPr>
          <w:rFonts w:ascii="David" w:hAnsi="David" w:cs="David" w:hint="cs"/>
          <w:sz w:val="24"/>
          <w:szCs w:val="24"/>
          <w:rtl/>
        </w:rPr>
        <w:t>בפס"ד צים-פסקו לפי תקנת הציבור. על אף שהאדם הפרטי מוותר על זכות התביעה שלו, יש לפסול את הוויתור שלו מכוח תקנת הציבור ולחייב את החברה.</w:t>
      </w:r>
    </w:p>
    <w:p w:rsidR="00FF5A8D" w:rsidRPr="00FF5A8D" w:rsidRDefault="00175D32" w:rsidP="005102E4">
      <w:pPr>
        <w:pStyle w:val="a3"/>
        <w:numPr>
          <w:ilvl w:val="0"/>
          <w:numId w:val="33"/>
        </w:numPr>
        <w:shd w:val="clear" w:color="auto" w:fill="FFFFFF"/>
        <w:spacing w:before="100" w:beforeAutospacing="1" w:after="100" w:afterAutospacing="1" w:line="360" w:lineRule="auto"/>
        <w:ind w:left="368"/>
        <w:jc w:val="both"/>
        <w:rPr>
          <w:rFonts w:ascii="David" w:hAnsi="David" w:cs="David"/>
          <w:sz w:val="24"/>
          <w:szCs w:val="24"/>
        </w:rPr>
      </w:pPr>
      <w:r w:rsidRPr="00FF5A8D">
        <w:rPr>
          <w:rFonts w:ascii="David" w:hAnsi="David" w:cs="David" w:hint="cs"/>
          <w:b/>
          <w:bCs/>
          <w:sz w:val="24"/>
          <w:szCs w:val="24"/>
          <w:rtl/>
        </w:rPr>
        <w:t xml:space="preserve">נזקי ממון - </w:t>
      </w:r>
      <w:r w:rsidR="0001576E" w:rsidRPr="00FF5A8D">
        <w:rPr>
          <w:rFonts w:ascii="David" w:hAnsi="David" w:cs="David" w:hint="cs"/>
          <w:sz w:val="24"/>
          <w:szCs w:val="24"/>
          <w:rtl/>
        </w:rPr>
        <w:t xml:space="preserve">בעבר התקנה הייתה </w:t>
      </w:r>
      <w:r w:rsidR="00922E69" w:rsidRPr="00FF5A8D">
        <w:rPr>
          <w:rFonts w:ascii="David" w:hAnsi="David" w:cs="David" w:hint="cs"/>
          <w:sz w:val="24"/>
          <w:szCs w:val="24"/>
          <w:rtl/>
        </w:rPr>
        <w:t>שהתניי</w:t>
      </w:r>
      <w:r w:rsidR="00922E69" w:rsidRPr="00FF5A8D">
        <w:rPr>
          <w:rFonts w:ascii="David" w:hAnsi="David" w:cs="David" w:hint="eastAsia"/>
          <w:sz w:val="24"/>
          <w:szCs w:val="24"/>
          <w:rtl/>
        </w:rPr>
        <w:t>ת</w:t>
      </w:r>
      <w:r w:rsidR="0001576E" w:rsidRPr="00FF5A8D">
        <w:rPr>
          <w:rFonts w:ascii="David" w:hAnsi="David" w:cs="David" w:hint="cs"/>
          <w:sz w:val="24"/>
          <w:szCs w:val="24"/>
          <w:rtl/>
        </w:rPr>
        <w:t xml:space="preserve"> הפטור חלה רק על נזקי גוף. </w:t>
      </w:r>
      <w:r w:rsidR="00922E69" w:rsidRPr="00FF5A8D">
        <w:rPr>
          <w:rFonts w:ascii="David" w:hAnsi="David" w:cs="David" w:hint="cs"/>
          <w:sz w:val="24"/>
          <w:szCs w:val="24"/>
          <w:rtl/>
        </w:rPr>
        <w:t>נזק ממון זהו נזק שאינו פיזי אלא כספי. נשאלת השאלה מתי תניית פטור חלה על נזקי ממון?</w:t>
      </w:r>
      <w:r w:rsidR="00922E69" w:rsidRPr="00FF5A8D">
        <w:rPr>
          <w:rFonts w:ascii="David" w:hAnsi="David" w:cs="David" w:hint="cs"/>
          <w:b/>
          <w:bCs/>
          <w:sz w:val="24"/>
          <w:szCs w:val="24"/>
          <w:rtl/>
        </w:rPr>
        <w:t xml:space="preserve"> </w:t>
      </w:r>
    </w:p>
    <w:p w:rsidR="00FF5A8D" w:rsidRDefault="00175D32" w:rsidP="006D62E7">
      <w:pPr>
        <w:pStyle w:val="a3"/>
        <w:shd w:val="clear" w:color="auto" w:fill="FFFFFF"/>
        <w:spacing w:before="100" w:beforeAutospacing="1" w:after="100" w:afterAutospacing="1" w:line="360" w:lineRule="auto"/>
        <w:ind w:left="368"/>
        <w:jc w:val="both"/>
        <w:rPr>
          <w:rFonts w:ascii="David" w:hAnsi="David" w:cs="David"/>
          <w:sz w:val="24"/>
          <w:szCs w:val="24"/>
        </w:rPr>
      </w:pPr>
      <w:r w:rsidRPr="00FF5A8D">
        <w:rPr>
          <w:rFonts w:ascii="David" w:hAnsi="David" w:cs="David" w:hint="cs"/>
          <w:b/>
          <w:bCs/>
          <w:sz w:val="24"/>
          <w:szCs w:val="24"/>
          <w:rtl/>
        </w:rPr>
        <w:t xml:space="preserve"> </w:t>
      </w:r>
      <w:r w:rsidRPr="00FF5A8D">
        <w:rPr>
          <w:rFonts w:ascii="Calibri" w:eastAsia="Calibri" w:hAnsi="Calibri" w:cs="David" w:hint="cs"/>
          <w:b/>
          <w:bCs/>
          <w:sz w:val="24"/>
          <w:szCs w:val="24"/>
          <w:rtl/>
        </w:rPr>
        <w:t xml:space="preserve">ע"א </w:t>
      </w:r>
      <w:r w:rsidRPr="00FF5A8D">
        <w:rPr>
          <w:rFonts w:ascii="Calibri" w:eastAsia="Calibri" w:hAnsi="Calibri" w:cs="David"/>
          <w:b/>
          <w:bCs/>
          <w:sz w:val="24"/>
          <w:szCs w:val="24"/>
          <w:rtl/>
        </w:rPr>
        <w:t>רוט נ' ישופה בניה בע"מ</w:t>
      </w:r>
      <w:r w:rsidRPr="00FF5A8D">
        <w:rPr>
          <w:rFonts w:ascii="David" w:hAnsi="David" w:cs="David" w:hint="cs"/>
          <w:sz w:val="24"/>
          <w:szCs w:val="24"/>
          <w:rtl/>
        </w:rPr>
        <w:t xml:space="preserve"> - </w:t>
      </w:r>
      <w:r w:rsidR="005738EB" w:rsidRPr="00FF5A8D">
        <w:rPr>
          <w:rFonts w:ascii="David" w:hAnsi="David" w:cs="David"/>
          <w:sz w:val="24"/>
          <w:szCs w:val="24"/>
          <w:u w:val="single"/>
          <w:rtl/>
        </w:rPr>
        <w:t>הסיפור העובדתי:</w:t>
      </w:r>
      <w:r w:rsidR="005738EB" w:rsidRPr="00FF5A8D">
        <w:rPr>
          <w:rFonts w:ascii="David" w:hAnsi="David" w:cs="David"/>
          <w:sz w:val="24"/>
          <w:szCs w:val="24"/>
          <w:rtl/>
        </w:rPr>
        <w:t xml:space="preserve"> הזוג רוט רכשו דירה מחברת ישופה. ההסכם כלל סעיף, שלפיו קבלת החזקה לידי רוט תשמש כראיה סופית ומכרעת על מילוי התחייבויותיה של ישופה, וסעיף נוסף, שלפיו אם רוט לא קיבלו את הדירה לידם בתוך 10 ימים מיום שקיבלו הודעה על כך שהם יכולים לקבלה, ישופה לא תהיה עוד אחראית לדירה, והדבר יחשב כאילו קיימה ישופה את התחייבויותיה. הדירה נמסרה לרוט באיחור, וגם בעת המסירה טרם הושלמה בנייתה. רוט תובעים מישופה את הפיצויים המוסכמים בגין הפרה. בין יתר </w:t>
      </w:r>
      <w:r w:rsidR="005738EB" w:rsidRPr="00FF5A8D">
        <w:rPr>
          <w:rFonts w:ascii="David" w:hAnsi="David" w:cs="David"/>
          <w:sz w:val="24"/>
          <w:szCs w:val="24"/>
          <w:rtl/>
        </w:rPr>
        <w:lastRenderedPageBreak/>
        <w:t>הטענות רוט טוענים כי אחד הסעיפים בחוזה הוא תנאי מקפח בחוזה אחיד, ולחילופין, נוגד את תקנת הציבור. ביהמ"ש קמא דחה את התביעה.</w:t>
      </w:r>
      <w:r w:rsidR="005738EB" w:rsidRPr="00FF5A8D">
        <w:rPr>
          <w:rFonts w:ascii="David" w:hAnsi="David" w:cs="David" w:hint="cs"/>
          <w:sz w:val="24"/>
          <w:szCs w:val="24"/>
          <w:rtl/>
        </w:rPr>
        <w:t xml:space="preserve"> </w:t>
      </w:r>
      <w:r w:rsidR="005738EB" w:rsidRPr="00FF5A8D">
        <w:rPr>
          <w:rFonts w:ascii="David" w:hAnsi="David" w:cs="David"/>
          <w:sz w:val="24"/>
          <w:szCs w:val="24"/>
          <w:rtl/>
        </w:rPr>
        <w:t>תמצית: תניית פטור מאחריות לנזקי רכוש ניתן לבטל באמצעות שימוש בתקנת הציבור או באמצעות שימוש בעקרון תום הלב. יש להעדיף את עקרון תום הלב שפגיעתו בחופש ההתקשרות פחותה.</w:t>
      </w:r>
      <w:r w:rsidR="005738EB" w:rsidRPr="00FF5A8D">
        <w:rPr>
          <w:rFonts w:ascii="David" w:hAnsi="David" w:cs="David" w:hint="cs"/>
          <w:sz w:val="24"/>
          <w:szCs w:val="24"/>
          <w:rtl/>
        </w:rPr>
        <w:t xml:space="preserve"> </w:t>
      </w:r>
      <w:r w:rsidR="005738EB" w:rsidRPr="00FF5A8D">
        <w:rPr>
          <w:rFonts w:ascii="David" w:hAnsi="David" w:cs="David"/>
          <w:sz w:val="24"/>
          <w:szCs w:val="24"/>
          <w:rtl/>
        </w:rPr>
        <w:t>תניית הפטור קובעת שקבלת הדירה היא למעשה וויתור על כל הת</w:t>
      </w:r>
      <w:r w:rsidR="005738EB" w:rsidRPr="00FF5A8D">
        <w:rPr>
          <w:rFonts w:ascii="David" w:hAnsi="David" w:cs="David" w:hint="cs"/>
          <w:sz w:val="24"/>
          <w:szCs w:val="24"/>
          <w:rtl/>
        </w:rPr>
        <w:t>ביעות</w:t>
      </w:r>
      <w:r w:rsidR="005738EB" w:rsidRPr="00FF5A8D">
        <w:rPr>
          <w:rFonts w:ascii="David" w:hAnsi="David" w:cs="David"/>
          <w:sz w:val="24"/>
          <w:szCs w:val="24"/>
          <w:rtl/>
        </w:rPr>
        <w:t>.</w:t>
      </w:r>
      <w:r w:rsidR="00FF5A8D">
        <w:rPr>
          <w:rFonts w:ascii="David" w:hAnsi="David" w:cs="David" w:hint="cs"/>
          <w:sz w:val="24"/>
          <w:szCs w:val="24"/>
          <w:rtl/>
        </w:rPr>
        <w:t xml:space="preserve"> </w:t>
      </w:r>
    </w:p>
    <w:p w:rsidR="00FF5A8D" w:rsidRDefault="00FF5A8D" w:rsidP="006D62E7">
      <w:pPr>
        <w:pStyle w:val="a3"/>
        <w:shd w:val="clear" w:color="auto" w:fill="FFFFFF"/>
        <w:spacing w:before="100" w:beforeAutospacing="1" w:after="100" w:afterAutospacing="1" w:line="360" w:lineRule="auto"/>
        <w:ind w:left="368"/>
        <w:jc w:val="both"/>
        <w:rPr>
          <w:rFonts w:ascii="David" w:hAnsi="David" w:cs="David"/>
          <w:sz w:val="24"/>
          <w:szCs w:val="24"/>
          <w:rtl/>
        </w:rPr>
      </w:pPr>
      <w:r w:rsidRPr="00FF5A8D">
        <w:rPr>
          <w:rFonts w:ascii="David" w:hAnsi="David" w:cs="David" w:hint="cs"/>
          <w:b/>
          <w:bCs/>
          <w:sz w:val="24"/>
          <w:szCs w:val="24"/>
          <w:rtl/>
        </w:rPr>
        <w:t xml:space="preserve">3 </w:t>
      </w:r>
      <w:r w:rsidR="00175D32" w:rsidRPr="00FF5A8D">
        <w:rPr>
          <w:rFonts w:ascii="David" w:hAnsi="David" w:cs="David" w:hint="cs"/>
          <w:b/>
          <w:bCs/>
          <w:sz w:val="24"/>
          <w:szCs w:val="24"/>
          <w:rtl/>
        </w:rPr>
        <w:t>מבחנים של  שמגר</w:t>
      </w:r>
      <w:r w:rsidR="005738EB" w:rsidRPr="00FF5A8D">
        <w:rPr>
          <w:rFonts w:ascii="David" w:hAnsi="David" w:cs="David" w:hint="cs"/>
          <w:b/>
          <w:bCs/>
          <w:sz w:val="24"/>
          <w:szCs w:val="24"/>
          <w:rtl/>
        </w:rPr>
        <w:t xml:space="preserve"> (דעת מיעוט)</w:t>
      </w:r>
      <w:r w:rsidR="00175D32" w:rsidRPr="00FF5A8D">
        <w:rPr>
          <w:rFonts w:ascii="David" w:hAnsi="David" w:cs="David" w:hint="cs"/>
          <w:sz w:val="24"/>
          <w:szCs w:val="24"/>
          <w:rtl/>
        </w:rPr>
        <w:t xml:space="preserve"> כדי לפסול התניות בנזקי ממון</w:t>
      </w:r>
      <w:r w:rsidR="005738EB" w:rsidRPr="00FF5A8D">
        <w:rPr>
          <w:rFonts w:ascii="David" w:hAnsi="David" w:cs="David" w:hint="cs"/>
          <w:sz w:val="24"/>
          <w:szCs w:val="24"/>
          <w:rtl/>
        </w:rPr>
        <w:t xml:space="preserve"> לפי הרחבה של תקנת הציבור</w:t>
      </w:r>
      <w:r w:rsidR="00175D32" w:rsidRPr="00FF5A8D">
        <w:rPr>
          <w:rFonts w:ascii="David" w:hAnsi="David" w:cs="David" w:hint="cs"/>
          <w:sz w:val="24"/>
          <w:szCs w:val="24"/>
          <w:rtl/>
        </w:rPr>
        <w:t>: נכס חשוב</w:t>
      </w:r>
      <w:r w:rsidRPr="00FF5A8D">
        <w:rPr>
          <w:rFonts w:ascii="David" w:hAnsi="David" w:cs="David" w:hint="cs"/>
          <w:sz w:val="24"/>
          <w:szCs w:val="24"/>
          <w:rtl/>
        </w:rPr>
        <w:t xml:space="preserve"> (דירה בישראל זה קריטי, כל הנכסים של הקונים מושקעים בדירה, ולכן זה שקול לנזקי גוף);</w:t>
      </w:r>
      <w:r w:rsidR="00175D32" w:rsidRPr="00FF5A8D">
        <w:rPr>
          <w:rFonts w:ascii="David" w:hAnsi="David" w:cs="David" w:hint="cs"/>
          <w:sz w:val="24"/>
          <w:szCs w:val="24"/>
          <w:rtl/>
        </w:rPr>
        <w:t xml:space="preserve"> התניה </w:t>
      </w:r>
      <w:r w:rsidRPr="00FF5A8D">
        <w:rPr>
          <w:rFonts w:ascii="David" w:hAnsi="David" w:cs="David" w:hint="cs"/>
          <w:sz w:val="24"/>
          <w:szCs w:val="24"/>
          <w:rtl/>
        </w:rPr>
        <w:t xml:space="preserve">וחסימה </w:t>
      </w:r>
      <w:r w:rsidR="00175D32" w:rsidRPr="00FF5A8D">
        <w:rPr>
          <w:rFonts w:ascii="David" w:hAnsi="David" w:cs="David" w:hint="cs"/>
          <w:sz w:val="24"/>
          <w:szCs w:val="24"/>
          <w:rtl/>
        </w:rPr>
        <w:t>מוחלטת מכל סעד</w:t>
      </w:r>
      <w:r w:rsidRPr="00FF5A8D">
        <w:rPr>
          <w:rFonts w:ascii="David" w:hAnsi="David" w:cs="David" w:hint="cs"/>
          <w:sz w:val="24"/>
          <w:szCs w:val="24"/>
          <w:rtl/>
        </w:rPr>
        <w:t xml:space="preserve"> במקרה של הפרה; </w:t>
      </w:r>
      <w:r w:rsidR="00175D32" w:rsidRPr="00FF5A8D">
        <w:rPr>
          <w:rFonts w:ascii="David" w:hAnsi="David" w:cs="David" w:hint="cs"/>
          <w:sz w:val="24"/>
          <w:szCs w:val="24"/>
          <w:rtl/>
        </w:rPr>
        <w:t xml:space="preserve">ופערי כוחות בין הצדדים. </w:t>
      </w:r>
      <w:r w:rsidRPr="00FF5A8D">
        <w:rPr>
          <w:rFonts w:ascii="David" w:hAnsi="David" w:cs="David"/>
          <w:sz w:val="24"/>
          <w:szCs w:val="24"/>
          <w:rtl/>
        </w:rPr>
        <w:t>הרבה תניות פטור נפסלו מאוחר יותר.</w:t>
      </w:r>
      <w:r w:rsidRPr="00FF5A8D">
        <w:rPr>
          <w:rFonts w:ascii="David" w:hAnsi="David" w:cs="David" w:hint="cs"/>
          <w:sz w:val="24"/>
          <w:szCs w:val="24"/>
          <w:rtl/>
        </w:rPr>
        <w:t xml:space="preserve"> </w:t>
      </w:r>
      <w:r w:rsidR="00175D32" w:rsidRPr="00FF5A8D">
        <w:rPr>
          <w:rFonts w:ascii="David" w:hAnsi="David" w:cs="David" w:hint="cs"/>
          <w:sz w:val="24"/>
          <w:szCs w:val="24"/>
          <w:rtl/>
        </w:rPr>
        <w:t xml:space="preserve">שמגר אומר שלו זה היה חוזה אחיד, לבית המשפט היה הרבה יותר קל לפסוק, אבל בית המשפט </w:t>
      </w:r>
      <w:r w:rsidR="005738EB" w:rsidRPr="00FF5A8D">
        <w:rPr>
          <w:rFonts w:ascii="David" w:hAnsi="David" w:cs="David" w:hint="cs"/>
          <w:sz w:val="24"/>
          <w:szCs w:val="24"/>
          <w:rtl/>
        </w:rPr>
        <w:t>ל</w:t>
      </w:r>
      <w:r w:rsidR="00175D32" w:rsidRPr="00FF5A8D">
        <w:rPr>
          <w:rFonts w:ascii="David" w:hAnsi="David" w:cs="David" w:hint="cs"/>
          <w:sz w:val="24"/>
          <w:szCs w:val="24"/>
          <w:rtl/>
        </w:rPr>
        <w:t xml:space="preserve">א יודע להכריע אם אכן מדובר בנושא אחיד. </w:t>
      </w:r>
    </w:p>
    <w:p w:rsidR="00851D42" w:rsidRDefault="00FF5A8D" w:rsidP="00851D42">
      <w:pPr>
        <w:pStyle w:val="a3"/>
        <w:shd w:val="clear" w:color="auto" w:fill="FFFFFF"/>
        <w:spacing w:after="120" w:line="360" w:lineRule="auto"/>
        <w:ind w:left="369"/>
        <w:contextualSpacing w:val="0"/>
        <w:jc w:val="both"/>
        <w:rPr>
          <w:rFonts w:ascii="David" w:hAnsi="David" w:cs="David"/>
          <w:sz w:val="24"/>
          <w:szCs w:val="24"/>
          <w:rtl/>
        </w:rPr>
      </w:pPr>
      <w:r w:rsidRPr="00FF5A8D">
        <w:rPr>
          <w:rFonts w:ascii="David" w:hAnsi="David" w:cs="David"/>
          <w:b/>
          <w:bCs/>
          <w:sz w:val="24"/>
          <w:szCs w:val="24"/>
          <w:rtl/>
        </w:rPr>
        <w:t>אלון</w:t>
      </w:r>
      <w:r w:rsidRPr="00FF5A8D">
        <w:rPr>
          <w:rFonts w:ascii="David" w:hAnsi="David" w:cs="David" w:hint="cs"/>
          <w:b/>
          <w:bCs/>
          <w:sz w:val="24"/>
          <w:szCs w:val="24"/>
          <w:rtl/>
        </w:rPr>
        <w:t xml:space="preserve"> </w:t>
      </w:r>
      <w:r w:rsidRPr="00FF5A8D">
        <w:rPr>
          <w:rFonts w:ascii="David" w:hAnsi="David" w:cs="David"/>
          <w:b/>
          <w:bCs/>
          <w:sz w:val="24"/>
          <w:szCs w:val="24"/>
          <w:rtl/>
        </w:rPr>
        <w:t>(</w:t>
      </w:r>
      <w:r w:rsidRPr="00FF5A8D">
        <w:rPr>
          <w:rFonts w:ascii="David" w:hAnsi="David" w:cs="David" w:hint="cs"/>
          <w:b/>
          <w:bCs/>
          <w:sz w:val="24"/>
          <w:szCs w:val="24"/>
          <w:rtl/>
        </w:rPr>
        <w:t xml:space="preserve">דעת </w:t>
      </w:r>
      <w:r w:rsidRPr="00FF5A8D">
        <w:rPr>
          <w:rFonts w:ascii="David" w:hAnsi="David" w:cs="David"/>
          <w:b/>
          <w:bCs/>
          <w:sz w:val="24"/>
          <w:szCs w:val="24"/>
          <w:rtl/>
        </w:rPr>
        <w:t>רוב):</w:t>
      </w:r>
      <w:r w:rsidRPr="008D15DD">
        <w:rPr>
          <w:rFonts w:ascii="David" w:hAnsi="David" w:cs="David"/>
          <w:sz w:val="24"/>
          <w:szCs w:val="24"/>
          <w:rtl/>
        </w:rPr>
        <w:t> פוסל את התניה מכוח סעיף 39- תום לב. אפשר להעניק לקונים את מה שהם רצו, בטענה שהמוכרים לא נהגו בתום לב- כיוון שמכרו דירה פגומה.</w:t>
      </w:r>
      <w:r>
        <w:rPr>
          <w:rFonts w:ascii="David" w:hAnsi="David" w:cs="David" w:hint="cs"/>
          <w:sz w:val="24"/>
          <w:szCs w:val="24"/>
          <w:rtl/>
        </w:rPr>
        <w:t xml:space="preserve"> </w:t>
      </w:r>
      <w:r w:rsidR="00175D32" w:rsidRPr="00FF5A8D">
        <w:rPr>
          <w:rFonts w:ascii="David" w:hAnsi="David" w:cs="David" w:hint="cs"/>
          <w:sz w:val="24"/>
          <w:szCs w:val="24"/>
          <w:rtl/>
        </w:rPr>
        <w:t>(</w:t>
      </w:r>
      <w:r w:rsidRPr="00FF5A8D">
        <w:rPr>
          <w:rFonts w:ascii="David" w:hAnsi="David" w:cs="David" w:hint="cs"/>
          <w:sz w:val="24"/>
          <w:szCs w:val="24"/>
          <w:rtl/>
        </w:rPr>
        <w:t xml:space="preserve">השופט </w:t>
      </w:r>
      <w:r w:rsidR="00175D32" w:rsidRPr="00FF5A8D">
        <w:rPr>
          <w:rFonts w:ascii="David" w:hAnsi="David" w:cs="David" w:hint="cs"/>
          <w:sz w:val="24"/>
          <w:szCs w:val="24"/>
          <w:rtl/>
        </w:rPr>
        <w:t>אלון ב</w:t>
      </w:r>
      <w:r w:rsidRPr="00FF5A8D">
        <w:rPr>
          <w:rFonts w:ascii="David" w:hAnsi="David" w:cs="David" w:hint="cs"/>
          <w:sz w:val="24"/>
          <w:szCs w:val="24"/>
          <w:rtl/>
        </w:rPr>
        <w:t xml:space="preserve">פס"ד </w:t>
      </w:r>
      <w:r w:rsidR="00175D32" w:rsidRPr="00FF5A8D">
        <w:rPr>
          <w:rFonts w:ascii="David" w:hAnsi="David" w:cs="David" w:hint="cs"/>
          <w:sz w:val="24"/>
          <w:szCs w:val="24"/>
          <w:rtl/>
        </w:rPr>
        <w:t>רוט וב</w:t>
      </w:r>
      <w:r w:rsidRPr="00FF5A8D">
        <w:rPr>
          <w:rFonts w:ascii="David" w:hAnsi="David" w:cs="David" w:hint="cs"/>
          <w:sz w:val="24"/>
          <w:szCs w:val="24"/>
          <w:rtl/>
        </w:rPr>
        <w:t xml:space="preserve">פס"ד </w:t>
      </w:r>
      <w:r w:rsidR="00175D32" w:rsidRPr="00FF5A8D">
        <w:rPr>
          <w:rFonts w:ascii="David" w:hAnsi="David" w:cs="David" w:hint="cs"/>
          <w:sz w:val="24"/>
          <w:szCs w:val="24"/>
          <w:rtl/>
        </w:rPr>
        <w:t>לסרסון מראה לנו את המדרג שלו לאקטיביזם שיפוטי: פרשנות-תום לב-תקנת הציבור. פרשנות מנסה להגיע לאומד דעת הצדדים בעוד שתקנת הציבור כבר רחוקה מהם).</w:t>
      </w:r>
      <w:r w:rsidR="00175D32" w:rsidRPr="00FF5A8D">
        <w:rPr>
          <w:rFonts w:ascii="David" w:hAnsi="David" w:cs="David" w:hint="cs"/>
          <w:b/>
          <w:bCs/>
          <w:sz w:val="24"/>
          <w:szCs w:val="24"/>
          <w:rtl/>
        </w:rPr>
        <w:t xml:space="preserve"> </w:t>
      </w:r>
      <w:r w:rsidRPr="008D15DD">
        <w:rPr>
          <w:rFonts w:ascii="David" w:hAnsi="David" w:cs="David"/>
          <w:sz w:val="24"/>
          <w:szCs w:val="24"/>
          <w:rtl/>
        </w:rPr>
        <w:t>תקנת הציבור נוגעת לפגיעות מאוד קשות. במקרה זה לא ניתן להתנות על פגיעה בממון, הצדדים הם אנשים בוגרים, לא מתערבים בחופש החוזי ביניהם. אלון מעלה פה את הטיעון הקלאסי נגד תקנת הציבור- ביהמ"ש לא רשאי להתערב ולקבוע הסדר אחר שמנוגד להסכמת הצדדים. הפרשנות של תקנת הציבור צריכה להיות צרה.</w:t>
      </w:r>
      <w:r>
        <w:rPr>
          <w:rFonts w:ascii="David" w:hAnsi="David" w:cs="David" w:hint="cs"/>
          <w:sz w:val="24"/>
          <w:szCs w:val="24"/>
          <w:rtl/>
        </w:rPr>
        <w:t xml:space="preserve"> </w:t>
      </w:r>
      <w:r w:rsidRPr="008D15DD">
        <w:rPr>
          <w:rFonts w:ascii="David" w:hAnsi="David" w:cs="David"/>
          <w:sz w:val="24"/>
          <w:szCs w:val="24"/>
          <w:rtl/>
        </w:rPr>
        <w:t>ככל שהרטוריקה יותר צנועה- יותר קשה לבקר אותה. אלון לא משתמש ברטוריקה קיצונית, אלא משתמש בעקרון תום הלב, זה מעשה פחות אקטיביסטי מאשר תקנת הציבור. ברטוריקה, תקנת הציבור נחשבת יותר "גרועה" וקיצונית מתום לב, אפילו שזה לא ככה בפועל. תקנת הציבור היא חריפה משום שהסעד הוא בביטול התניה</w:t>
      </w:r>
      <w:r>
        <w:rPr>
          <w:rFonts w:ascii="David" w:hAnsi="David" w:cs="David" w:hint="cs"/>
          <w:sz w:val="24"/>
          <w:szCs w:val="24"/>
          <w:rtl/>
        </w:rPr>
        <w:t xml:space="preserve">. </w:t>
      </w:r>
      <w:r w:rsidRPr="008D15DD">
        <w:rPr>
          <w:rFonts w:ascii="David" w:hAnsi="David" w:cs="David"/>
          <w:sz w:val="24"/>
          <w:szCs w:val="24"/>
          <w:rtl/>
        </w:rPr>
        <w:t>אשר: מסכים עם אלון.</w:t>
      </w:r>
    </w:p>
    <w:p w:rsidR="00851D42" w:rsidRDefault="008D15DD" w:rsidP="005102E4">
      <w:pPr>
        <w:pStyle w:val="a3"/>
        <w:numPr>
          <w:ilvl w:val="0"/>
          <w:numId w:val="37"/>
        </w:numPr>
        <w:shd w:val="clear" w:color="auto" w:fill="FFFFFF"/>
        <w:spacing w:before="100" w:beforeAutospacing="1" w:after="100" w:afterAutospacing="1" w:line="360" w:lineRule="auto"/>
        <w:ind w:left="84"/>
        <w:jc w:val="both"/>
        <w:rPr>
          <w:rFonts w:ascii="David" w:hAnsi="David" w:cs="David"/>
          <w:sz w:val="24"/>
          <w:szCs w:val="24"/>
        </w:rPr>
      </w:pPr>
      <w:r w:rsidRPr="008D15DD">
        <w:rPr>
          <w:rFonts w:ascii="David" w:hAnsi="David" w:cs="David"/>
          <w:sz w:val="24"/>
          <w:szCs w:val="24"/>
          <w:rtl/>
        </w:rPr>
        <w:t>הה</w:t>
      </w:r>
      <w:r w:rsidR="00FF5A8D">
        <w:rPr>
          <w:rFonts w:ascii="David" w:hAnsi="David" w:cs="David" w:hint="cs"/>
          <w:sz w:val="24"/>
          <w:szCs w:val="24"/>
          <w:rtl/>
        </w:rPr>
        <w:t>י</w:t>
      </w:r>
      <w:r w:rsidRPr="008D15DD">
        <w:rPr>
          <w:rFonts w:ascii="David" w:hAnsi="David" w:cs="David"/>
          <w:sz w:val="24"/>
          <w:szCs w:val="24"/>
          <w:rtl/>
        </w:rPr>
        <w:t>גיון הכללי במגבלות קוגנטיות על חופש החוזים</w:t>
      </w:r>
      <w:r w:rsidR="00851D42">
        <w:rPr>
          <w:rFonts w:ascii="David" w:hAnsi="David" w:cs="David" w:hint="cs"/>
          <w:sz w:val="24"/>
          <w:szCs w:val="24"/>
          <w:rtl/>
        </w:rPr>
        <w:t>:</w:t>
      </w:r>
    </w:p>
    <w:p w:rsidR="00851D42" w:rsidRDefault="008D15DD" w:rsidP="005102E4">
      <w:pPr>
        <w:pStyle w:val="a3"/>
        <w:numPr>
          <w:ilvl w:val="1"/>
          <w:numId w:val="37"/>
        </w:numPr>
        <w:shd w:val="clear" w:color="auto" w:fill="FFFFFF"/>
        <w:spacing w:before="100" w:beforeAutospacing="1" w:after="100" w:afterAutospacing="1" w:line="360" w:lineRule="auto"/>
        <w:ind w:left="509"/>
        <w:jc w:val="both"/>
        <w:rPr>
          <w:rFonts w:ascii="David" w:hAnsi="David" w:cs="David"/>
          <w:sz w:val="24"/>
          <w:szCs w:val="24"/>
        </w:rPr>
      </w:pPr>
      <w:r w:rsidRPr="00851D42">
        <w:rPr>
          <w:rFonts w:ascii="David" w:hAnsi="David" w:cs="David"/>
          <w:sz w:val="24"/>
          <w:szCs w:val="24"/>
          <w:rtl/>
        </w:rPr>
        <w:t>כאשר יש פערים בין הצדדים</w:t>
      </w:r>
    </w:p>
    <w:p w:rsidR="008D15DD" w:rsidRPr="00851D42" w:rsidRDefault="008D15DD" w:rsidP="005102E4">
      <w:pPr>
        <w:pStyle w:val="a3"/>
        <w:numPr>
          <w:ilvl w:val="1"/>
          <w:numId w:val="37"/>
        </w:numPr>
        <w:shd w:val="clear" w:color="auto" w:fill="FFFFFF"/>
        <w:spacing w:before="100" w:beforeAutospacing="1" w:after="100" w:afterAutospacing="1" w:line="360" w:lineRule="auto"/>
        <w:ind w:left="509"/>
        <w:jc w:val="both"/>
        <w:rPr>
          <w:rFonts w:ascii="David" w:hAnsi="David" w:cs="David"/>
          <w:sz w:val="24"/>
          <w:szCs w:val="24"/>
          <w:rtl/>
        </w:rPr>
      </w:pPr>
      <w:r w:rsidRPr="00851D42">
        <w:rPr>
          <w:rFonts w:ascii="David" w:hAnsi="David" w:cs="David"/>
          <w:sz w:val="24"/>
          <w:szCs w:val="24"/>
          <w:rtl/>
        </w:rPr>
        <w:t> כאשר התניה לא באמת משקפת את רצון הצדדים</w:t>
      </w:r>
    </w:p>
    <w:p w:rsidR="00851D42" w:rsidRPr="00F80CBF" w:rsidRDefault="008D15DD" w:rsidP="00851D42">
      <w:pPr>
        <w:spacing w:after="0" w:line="360" w:lineRule="auto"/>
        <w:ind w:right="-567"/>
        <w:jc w:val="center"/>
        <w:rPr>
          <w:rFonts w:ascii="David" w:hAnsi="David" w:cs="David"/>
          <w:sz w:val="24"/>
          <w:szCs w:val="24"/>
          <w:u w:val="single"/>
          <w:rtl/>
        </w:rPr>
      </w:pPr>
      <w:r w:rsidRPr="008D15DD">
        <w:rPr>
          <w:rFonts w:ascii="David" w:hAnsi="David" w:cs="David"/>
          <w:sz w:val="24"/>
          <w:szCs w:val="24"/>
          <w:rtl/>
        </w:rPr>
        <w:t> </w:t>
      </w:r>
      <w:r w:rsidR="00851D42">
        <w:rPr>
          <w:rFonts w:ascii="David" w:hAnsi="David" w:cs="David" w:hint="cs"/>
          <w:sz w:val="24"/>
          <w:szCs w:val="24"/>
          <w:u w:val="single"/>
          <w:rtl/>
        </w:rPr>
        <w:t>חופש העיסוק</w:t>
      </w:r>
    </w:p>
    <w:p w:rsidR="00851D42" w:rsidRDefault="00851D42" w:rsidP="005102E4">
      <w:pPr>
        <w:pStyle w:val="a3"/>
        <w:numPr>
          <w:ilvl w:val="0"/>
          <w:numId w:val="37"/>
        </w:numPr>
        <w:spacing w:after="0" w:line="360" w:lineRule="auto"/>
        <w:ind w:left="-57" w:right="-142" w:hanging="357"/>
        <w:contextualSpacing w:val="0"/>
        <w:jc w:val="both"/>
        <w:rPr>
          <w:rFonts w:ascii="David" w:hAnsi="David" w:cs="David"/>
          <w:sz w:val="24"/>
          <w:szCs w:val="24"/>
        </w:rPr>
      </w:pPr>
      <w:r>
        <w:rPr>
          <w:rFonts w:ascii="David" w:hAnsi="David" w:cs="David" w:hint="cs"/>
          <w:sz w:val="24"/>
          <w:szCs w:val="24"/>
          <w:rtl/>
        </w:rPr>
        <w:t>בכדי לפגוע בחופש העיסוק, צריך שהתניה תעמוד בתנאים הבאים:</w:t>
      </w:r>
    </w:p>
    <w:p w:rsidR="00851D42" w:rsidRDefault="00851D42" w:rsidP="005102E4">
      <w:pPr>
        <w:pStyle w:val="a3"/>
        <w:numPr>
          <w:ilvl w:val="1"/>
          <w:numId w:val="37"/>
        </w:numPr>
        <w:spacing w:after="0" w:line="360" w:lineRule="auto"/>
        <w:ind w:left="368" w:right="-142"/>
        <w:contextualSpacing w:val="0"/>
        <w:jc w:val="both"/>
        <w:rPr>
          <w:rFonts w:ascii="David" w:hAnsi="David" w:cs="David"/>
          <w:sz w:val="24"/>
          <w:szCs w:val="24"/>
        </w:rPr>
      </w:pPr>
      <w:r>
        <w:rPr>
          <w:rFonts w:ascii="David" w:hAnsi="David" w:cs="David" w:hint="cs"/>
          <w:sz w:val="24"/>
          <w:szCs w:val="24"/>
          <w:rtl/>
        </w:rPr>
        <w:t>לגיטימיות ההגבלה</w:t>
      </w:r>
    </w:p>
    <w:p w:rsidR="00851D42" w:rsidRDefault="00851D42" w:rsidP="005102E4">
      <w:pPr>
        <w:pStyle w:val="a3"/>
        <w:numPr>
          <w:ilvl w:val="1"/>
          <w:numId w:val="37"/>
        </w:numPr>
        <w:spacing w:after="0" w:line="360" w:lineRule="auto"/>
        <w:ind w:left="368" w:right="-142"/>
        <w:contextualSpacing w:val="0"/>
        <w:jc w:val="both"/>
        <w:rPr>
          <w:rFonts w:ascii="David" w:hAnsi="David" w:cs="David"/>
          <w:sz w:val="24"/>
          <w:szCs w:val="24"/>
        </w:rPr>
      </w:pPr>
      <w:r>
        <w:rPr>
          <w:rFonts w:ascii="David" w:hAnsi="David" w:cs="David" w:hint="cs"/>
          <w:sz w:val="24"/>
          <w:szCs w:val="24"/>
          <w:rtl/>
        </w:rPr>
        <w:t>סבירות ההגבלה</w:t>
      </w:r>
    </w:p>
    <w:p w:rsidR="00851D42" w:rsidRPr="00851D42" w:rsidRDefault="00851D42" w:rsidP="005102E4">
      <w:pPr>
        <w:pStyle w:val="a3"/>
        <w:numPr>
          <w:ilvl w:val="1"/>
          <w:numId w:val="37"/>
        </w:numPr>
        <w:spacing w:after="0" w:line="360" w:lineRule="auto"/>
        <w:ind w:left="368" w:right="-142"/>
        <w:contextualSpacing w:val="0"/>
        <w:jc w:val="both"/>
        <w:rPr>
          <w:rFonts w:ascii="David" w:hAnsi="David" w:cs="David"/>
          <w:sz w:val="24"/>
          <w:szCs w:val="24"/>
        </w:rPr>
      </w:pPr>
      <w:r>
        <w:rPr>
          <w:rFonts w:ascii="David" w:hAnsi="David" w:cs="David" w:hint="cs"/>
          <w:sz w:val="24"/>
          <w:szCs w:val="24"/>
          <w:rtl/>
        </w:rPr>
        <w:t>עקרון העיפרון הכחול</w:t>
      </w:r>
    </w:p>
    <w:p w:rsidR="00851D42" w:rsidRDefault="00851D42" w:rsidP="005102E4">
      <w:pPr>
        <w:pStyle w:val="a3"/>
        <w:numPr>
          <w:ilvl w:val="0"/>
          <w:numId w:val="37"/>
        </w:numPr>
        <w:spacing w:after="0" w:line="360" w:lineRule="auto"/>
        <w:ind w:left="-57" w:right="-142" w:hanging="357"/>
        <w:contextualSpacing w:val="0"/>
        <w:jc w:val="both"/>
        <w:rPr>
          <w:rFonts w:ascii="David" w:hAnsi="David" w:cs="David"/>
          <w:sz w:val="24"/>
          <w:szCs w:val="24"/>
        </w:rPr>
      </w:pPr>
      <w:r>
        <w:rPr>
          <w:rFonts w:ascii="David" w:hAnsi="David" w:cs="David" w:hint="cs"/>
          <w:b/>
          <w:bCs/>
          <w:sz w:val="24"/>
          <w:szCs w:val="24"/>
          <w:rtl/>
        </w:rPr>
        <w:t xml:space="preserve">לגיטימיות ההגבלה - </w:t>
      </w:r>
      <w:r w:rsidRPr="00A72D00">
        <w:rPr>
          <w:rFonts w:ascii="David" w:hAnsi="David" w:cs="David" w:hint="cs"/>
          <w:sz w:val="24"/>
          <w:szCs w:val="24"/>
          <w:rtl/>
        </w:rPr>
        <w:t>האם מדובר בהתניה שנועדה למנוע תחרות (פסולה לפי תקנת הציבור) או האם מדובר התניה לגיטימית (הגנה על אינטרס או על סודיות מסחרית)</w:t>
      </w:r>
    </w:p>
    <w:p w:rsidR="00851D42" w:rsidRDefault="00851D42" w:rsidP="005102E4">
      <w:pPr>
        <w:pStyle w:val="a3"/>
        <w:numPr>
          <w:ilvl w:val="0"/>
          <w:numId w:val="39"/>
        </w:numPr>
        <w:shd w:val="clear" w:color="auto" w:fill="FFFFFF"/>
        <w:spacing w:after="0" w:line="360" w:lineRule="auto"/>
        <w:ind w:left="226"/>
        <w:jc w:val="both"/>
        <w:rPr>
          <w:rFonts w:ascii="David" w:hAnsi="David" w:cs="David"/>
          <w:sz w:val="24"/>
          <w:szCs w:val="24"/>
        </w:rPr>
      </w:pPr>
      <w:proofErr w:type="gramStart"/>
      <w:r w:rsidRPr="00851D42">
        <w:rPr>
          <w:rFonts w:ascii="David" w:hAnsi="David" w:cs="David"/>
          <w:b/>
          <w:bCs/>
          <w:sz w:val="24"/>
          <w:szCs w:val="24"/>
        </w:rPr>
        <w:t xml:space="preserve">A.e.s </w:t>
      </w:r>
      <w:r w:rsidRPr="00851D42">
        <w:rPr>
          <w:rFonts w:ascii="David" w:hAnsi="David" w:cs="David" w:hint="cs"/>
          <w:b/>
          <w:bCs/>
          <w:sz w:val="24"/>
          <w:szCs w:val="24"/>
          <w:rtl/>
        </w:rPr>
        <w:t xml:space="preserve"> נ</w:t>
      </w:r>
      <w:proofErr w:type="gramEnd"/>
      <w:r w:rsidRPr="00851D42">
        <w:rPr>
          <w:rFonts w:ascii="David" w:hAnsi="David" w:cs="David" w:hint="cs"/>
          <w:b/>
          <w:bCs/>
          <w:sz w:val="24"/>
          <w:szCs w:val="24"/>
          <w:rtl/>
        </w:rPr>
        <w:t xml:space="preserve">' סער:  </w:t>
      </w:r>
      <w:r w:rsidRPr="00851D42">
        <w:rPr>
          <w:rFonts w:ascii="David" w:hAnsi="David" w:cs="David"/>
          <w:sz w:val="24"/>
          <w:szCs w:val="24"/>
          <w:u w:val="single"/>
          <w:rtl/>
        </w:rPr>
        <w:t>הסיפור העובדתי:</w:t>
      </w:r>
      <w:r w:rsidRPr="00851D42">
        <w:rPr>
          <w:rFonts w:ascii="David" w:hAnsi="David" w:cs="David"/>
          <w:sz w:val="24"/>
          <w:szCs w:val="24"/>
          <w:rtl/>
        </w:rPr>
        <w:t> סער עבד כטכנאי מחשבים ב- </w:t>
      </w:r>
      <w:r w:rsidRPr="00851D42">
        <w:rPr>
          <w:rFonts w:ascii="David" w:hAnsi="David" w:cs="David"/>
          <w:sz w:val="24"/>
          <w:szCs w:val="24"/>
        </w:rPr>
        <w:t>AES</w:t>
      </w:r>
      <w:r w:rsidRPr="00851D42">
        <w:rPr>
          <w:rFonts w:ascii="David" w:hAnsi="David" w:cs="David"/>
          <w:sz w:val="24"/>
          <w:szCs w:val="24"/>
          <w:rtl/>
        </w:rPr>
        <w:t>. במסגרת עבודתו, הוא חתם על התחייבות שלא להתחרות בה ולא לעשות פעולות שיפגעו בקשריה עם לקוחותיה. בנוסף, חתם על התחייבות לשמירת סודיות, שבמסגרתה התחייב לא לעשות שימוש במידע. לאחר שסער פוטר, הוא פתח עסק משלו. לאחר שפרסם מודעה פנה במישרין ללקוחות </w:t>
      </w:r>
      <w:r w:rsidRPr="00851D42">
        <w:rPr>
          <w:rFonts w:ascii="David" w:hAnsi="David" w:cs="David"/>
          <w:sz w:val="24"/>
          <w:szCs w:val="24"/>
        </w:rPr>
        <w:t>AES</w:t>
      </w:r>
      <w:r w:rsidRPr="00851D42">
        <w:rPr>
          <w:rFonts w:ascii="David" w:hAnsi="David" w:cs="David"/>
          <w:sz w:val="24"/>
          <w:szCs w:val="24"/>
          <w:rtl/>
        </w:rPr>
        <w:t>, פנתה אליו רפא"ל, שהייתה לקוחה של </w:t>
      </w:r>
      <w:r w:rsidRPr="00851D42">
        <w:rPr>
          <w:rFonts w:ascii="David" w:hAnsi="David" w:cs="David"/>
          <w:sz w:val="24"/>
          <w:szCs w:val="24"/>
        </w:rPr>
        <w:t>AES</w:t>
      </w:r>
      <w:r w:rsidRPr="00851D42">
        <w:rPr>
          <w:rFonts w:ascii="David" w:hAnsi="David" w:cs="David"/>
          <w:sz w:val="24"/>
          <w:szCs w:val="24"/>
          <w:rtl/>
        </w:rPr>
        <w:t> בהצעה לחתום על חוזה למתן שירותיו. </w:t>
      </w:r>
      <w:r w:rsidRPr="00851D42">
        <w:rPr>
          <w:rFonts w:ascii="David" w:hAnsi="David" w:cs="David"/>
          <w:sz w:val="24"/>
          <w:szCs w:val="24"/>
        </w:rPr>
        <w:t>AES</w:t>
      </w:r>
      <w:r w:rsidRPr="00851D42">
        <w:rPr>
          <w:rFonts w:ascii="David" w:hAnsi="David" w:cs="David"/>
          <w:sz w:val="24"/>
          <w:szCs w:val="24"/>
          <w:rtl/>
        </w:rPr>
        <w:t xml:space="preserve"> תבעה את סער </w:t>
      </w:r>
      <w:r w:rsidRPr="00851D42">
        <w:rPr>
          <w:rFonts w:ascii="David" w:hAnsi="David" w:cs="David"/>
          <w:sz w:val="24"/>
          <w:szCs w:val="24"/>
          <w:rtl/>
        </w:rPr>
        <w:lastRenderedPageBreak/>
        <w:t>על פגיעה במוניטין ועל שימוש בסודות מסחריים. בית משפט קמא קבע כי סער הפר את תניית איסור ההתחרות ולפיכך לחייב בפיצויים ל-</w:t>
      </w:r>
      <w:r w:rsidRPr="00851D42">
        <w:rPr>
          <w:rFonts w:ascii="David" w:hAnsi="David" w:cs="David"/>
          <w:sz w:val="24"/>
          <w:szCs w:val="24"/>
        </w:rPr>
        <w:t>AES</w:t>
      </w:r>
      <w:r w:rsidRPr="00851D42">
        <w:rPr>
          <w:rFonts w:ascii="David" w:hAnsi="David" w:cs="David"/>
          <w:sz w:val="24"/>
          <w:szCs w:val="24"/>
          <w:rtl/>
        </w:rPr>
        <w:t>.</w:t>
      </w:r>
      <w:r>
        <w:rPr>
          <w:rFonts w:ascii="David" w:hAnsi="David" w:cs="David" w:hint="cs"/>
          <w:sz w:val="24"/>
          <w:szCs w:val="24"/>
          <w:rtl/>
        </w:rPr>
        <w:t xml:space="preserve"> </w:t>
      </w:r>
      <w:r w:rsidRPr="00851D42">
        <w:rPr>
          <w:rFonts w:ascii="David" w:hAnsi="David" w:cs="David"/>
          <w:sz w:val="24"/>
          <w:szCs w:val="24"/>
          <w:u w:val="single"/>
          <w:rtl/>
        </w:rPr>
        <w:t>תמצית:</w:t>
      </w:r>
      <w:r w:rsidRPr="00851D42">
        <w:rPr>
          <w:rFonts w:ascii="David" w:hAnsi="David" w:cs="David"/>
          <w:sz w:val="24"/>
          <w:szCs w:val="24"/>
          <w:rtl/>
        </w:rPr>
        <w:t> תוקפן של תניות בחוזה עבודה, המגבילות תחרות, יוכר רק כאשר הן נועדו להגן על האינטרסים לגיטימיים של המעביד. היקפה שך תקנת הציבור יקבע על פי איזון בין הערכים המתחרים, במסגרתו יש לשים דגש על איזון בין יתרונות חברתיים ולא להתחשב רק באינטרסים של הצדדים לחוזה.</w:t>
      </w:r>
    </w:p>
    <w:p w:rsidR="00851D42" w:rsidRDefault="00851D42" w:rsidP="00851D42">
      <w:pPr>
        <w:pStyle w:val="a3"/>
        <w:shd w:val="clear" w:color="auto" w:fill="FFFFFF"/>
        <w:spacing w:after="0" w:line="360" w:lineRule="auto"/>
        <w:ind w:left="226"/>
        <w:jc w:val="both"/>
        <w:rPr>
          <w:rFonts w:ascii="David" w:hAnsi="David" w:cs="David"/>
          <w:sz w:val="24"/>
          <w:szCs w:val="24"/>
          <w:rtl/>
        </w:rPr>
      </w:pPr>
      <w:r w:rsidRPr="00851D42">
        <w:rPr>
          <w:rFonts w:ascii="David" w:hAnsi="David" w:cs="David"/>
          <w:sz w:val="24"/>
          <w:szCs w:val="24"/>
          <w:rtl/>
        </w:rPr>
        <w:t>למה ביהמ"ש מגן על חופש העיסוק בתקנת הציבור?</w:t>
      </w:r>
      <w:r>
        <w:rPr>
          <w:rFonts w:ascii="David" w:hAnsi="David" w:cs="David" w:hint="cs"/>
          <w:sz w:val="24"/>
          <w:szCs w:val="24"/>
          <w:rtl/>
        </w:rPr>
        <w:t xml:space="preserve"> </w:t>
      </w:r>
      <w:r w:rsidRPr="008D15DD">
        <w:rPr>
          <w:rFonts w:ascii="David" w:hAnsi="David" w:cs="David"/>
          <w:sz w:val="24"/>
          <w:szCs w:val="24"/>
          <w:rtl/>
        </w:rPr>
        <w:t>חופש העיסוק לא זכה להגנה חזקה במדינה. שנות ה-50 בישראל לא היו תקופה טובה עבור חופש העיסוק, המדינה קצת סוציאליסטית, הכנסת לא עושה המון חקיקה על חופש העיסוק. ביהמ"ש הוא יותר ימני כלכלית מהמחוקק- הוא יותר דואג להגנה על חופש העיסוק. אם הצדדים רצו ליצור תנאי על חופש העיסוק- לכנסת לא ה</w:t>
      </w:r>
      <w:r>
        <w:rPr>
          <w:rFonts w:ascii="David" w:hAnsi="David" w:cs="David" w:hint="cs"/>
          <w:sz w:val="24"/>
          <w:szCs w:val="24"/>
          <w:rtl/>
        </w:rPr>
        <w:t>י</w:t>
      </w:r>
      <w:r w:rsidRPr="008D15DD">
        <w:rPr>
          <w:rFonts w:ascii="David" w:hAnsi="David" w:cs="David"/>
          <w:sz w:val="24"/>
          <w:szCs w:val="24"/>
          <w:rtl/>
        </w:rPr>
        <w:t>יתה בעיה עם זה, לביהמ"ש כן- הוא השתמש בתקנת הציבור כדי להגיל את ההתניות על חופש העיסוק. ביהמ"ש הגביל את התניות בחוזים, כדי שתהיה יותר תחרות בריאה בשוק.</w:t>
      </w:r>
      <w:r>
        <w:rPr>
          <w:rFonts w:ascii="David" w:hAnsi="David" w:cs="David" w:hint="cs"/>
          <w:sz w:val="24"/>
          <w:szCs w:val="24"/>
          <w:rtl/>
        </w:rPr>
        <w:t xml:space="preserve"> </w:t>
      </w:r>
      <w:r w:rsidRPr="008D15DD">
        <w:rPr>
          <w:rFonts w:ascii="David" w:hAnsi="David" w:cs="David"/>
          <w:sz w:val="24"/>
          <w:szCs w:val="24"/>
          <w:rtl/>
        </w:rPr>
        <w:t>במקרה זה, היה עובד שעזב את החברה, והתניה אסרה עליו להשתמש בידע שלו בעתיד לבוא.</w:t>
      </w:r>
      <w:r>
        <w:rPr>
          <w:rFonts w:ascii="David" w:hAnsi="David" w:cs="David" w:hint="cs"/>
          <w:sz w:val="24"/>
          <w:szCs w:val="24"/>
          <w:rtl/>
        </w:rPr>
        <w:t xml:space="preserve"> </w:t>
      </w:r>
      <w:r w:rsidRPr="00851D42">
        <w:rPr>
          <w:rFonts w:ascii="David" w:hAnsi="David" w:cs="David"/>
          <w:sz w:val="24"/>
          <w:szCs w:val="24"/>
          <w:u w:val="single"/>
          <w:rtl/>
        </w:rPr>
        <w:t>ברק:</w:t>
      </w:r>
      <w:r w:rsidRPr="008D15DD">
        <w:rPr>
          <w:rFonts w:ascii="David" w:hAnsi="David" w:cs="David"/>
          <w:sz w:val="24"/>
          <w:szCs w:val="24"/>
          <w:rtl/>
        </w:rPr>
        <w:t> עושה אבחנה בין הגבלה "ערומה"- הגבלה על התחרות כשלעצמה, לבין הגבלה על אינטרסים לגיטימיים. האבחנה בין הגבלה על איסור על תחרות לבין הגבלה שנועדה להגנה על אינטרס לגיטימי. אינטרס לגיטימי הוא להגיד לעובד לשמור על סודיות המידע, זוהי הגבלת חופש העיסוק למטרה לגיטימית. בניגוד לכך, הגבלה על העובד שלא יתחרה במעביד- היא הגבלה לא לגיטימית, הגבלה עירומה, כיוון שהיא אינה למען אינטרס לגיטימי.</w:t>
      </w:r>
    </w:p>
    <w:p w:rsidR="00851D42" w:rsidRDefault="00851D42" w:rsidP="00851D42">
      <w:pPr>
        <w:pStyle w:val="a3"/>
        <w:shd w:val="clear" w:color="auto" w:fill="FFFFFF"/>
        <w:spacing w:after="0" w:line="360" w:lineRule="auto"/>
        <w:ind w:left="226"/>
        <w:jc w:val="both"/>
        <w:rPr>
          <w:rFonts w:ascii="David" w:hAnsi="David" w:cs="David"/>
          <w:sz w:val="24"/>
          <w:szCs w:val="24"/>
          <w:rtl/>
        </w:rPr>
      </w:pPr>
    </w:p>
    <w:p w:rsidR="00851D42" w:rsidRDefault="002A0EF1" w:rsidP="00851D42">
      <w:pPr>
        <w:pStyle w:val="a3"/>
        <w:shd w:val="clear" w:color="auto" w:fill="FFFFFF"/>
        <w:spacing w:after="0" w:line="360" w:lineRule="auto"/>
        <w:ind w:left="226"/>
        <w:jc w:val="both"/>
        <w:rPr>
          <w:rFonts w:ascii="David" w:hAnsi="David" w:cs="David"/>
          <w:b/>
          <w:bCs/>
          <w:sz w:val="24"/>
          <w:szCs w:val="24"/>
        </w:rPr>
      </w:pPr>
      <w:r>
        <w:rPr>
          <w:rFonts w:ascii="David" w:hAnsi="David" w:cs="David" w:hint="cs"/>
          <w:b/>
          <w:bCs/>
          <w:sz w:val="24"/>
          <w:szCs w:val="24"/>
          <w:rtl/>
        </w:rPr>
        <w:t>קיימות</w:t>
      </w:r>
      <w:r w:rsidR="00851D42" w:rsidRPr="00851D42">
        <w:rPr>
          <w:rFonts w:ascii="David" w:hAnsi="David" w:cs="David"/>
          <w:b/>
          <w:bCs/>
          <w:sz w:val="24"/>
          <w:szCs w:val="24"/>
          <w:rtl/>
        </w:rPr>
        <w:t xml:space="preserve"> 2 הגבלות על חופש העיסוק:</w:t>
      </w:r>
    </w:p>
    <w:p w:rsidR="00851D42" w:rsidRPr="00851D42" w:rsidRDefault="00851D42" w:rsidP="00851D42">
      <w:pPr>
        <w:pStyle w:val="a3"/>
        <w:numPr>
          <w:ilvl w:val="3"/>
          <w:numId w:val="16"/>
        </w:numPr>
        <w:shd w:val="clear" w:color="auto" w:fill="FFFFFF"/>
        <w:spacing w:after="0" w:line="360" w:lineRule="auto"/>
        <w:ind w:left="651"/>
        <w:jc w:val="both"/>
        <w:rPr>
          <w:rFonts w:ascii="David" w:hAnsi="David" w:cs="David"/>
          <w:b/>
          <w:bCs/>
          <w:sz w:val="24"/>
          <w:szCs w:val="24"/>
        </w:rPr>
      </w:pPr>
      <w:r w:rsidRPr="008D15DD">
        <w:rPr>
          <w:rFonts w:ascii="David" w:hAnsi="David" w:cs="David"/>
          <w:sz w:val="24"/>
          <w:szCs w:val="24"/>
          <w:rtl/>
        </w:rPr>
        <w:t>הגבלה "ערומה" על התחרות כשלעצמה – הגבלה שלא נובעת מאינטרס לגיטימי אלא נובעת רק מהרצון למנוע תחרות.</w:t>
      </w:r>
    </w:p>
    <w:p w:rsidR="00851D42" w:rsidRPr="00851D42" w:rsidRDefault="00851D42" w:rsidP="00851D42">
      <w:pPr>
        <w:pStyle w:val="a3"/>
        <w:numPr>
          <w:ilvl w:val="3"/>
          <w:numId w:val="16"/>
        </w:numPr>
        <w:shd w:val="clear" w:color="auto" w:fill="FFFFFF"/>
        <w:spacing w:after="0" w:line="360" w:lineRule="auto"/>
        <w:ind w:left="651"/>
        <w:jc w:val="both"/>
        <w:rPr>
          <w:rFonts w:ascii="David" w:hAnsi="David" w:cs="David"/>
          <w:b/>
          <w:bCs/>
          <w:sz w:val="24"/>
          <w:szCs w:val="24"/>
          <w:rtl/>
        </w:rPr>
      </w:pPr>
      <w:r w:rsidRPr="00851D42">
        <w:rPr>
          <w:rFonts w:ascii="David" w:hAnsi="David" w:cs="David"/>
          <w:sz w:val="24"/>
          <w:szCs w:val="24"/>
          <w:rtl/>
        </w:rPr>
        <w:t xml:space="preserve">הגבלה אחרת </w:t>
      </w:r>
      <w:r>
        <w:rPr>
          <w:rFonts w:ascii="David" w:hAnsi="David" w:cs="David" w:hint="cs"/>
          <w:sz w:val="24"/>
          <w:szCs w:val="24"/>
          <w:rtl/>
        </w:rPr>
        <w:t>-</w:t>
      </w:r>
      <w:r w:rsidRPr="00851D42">
        <w:rPr>
          <w:rFonts w:ascii="David" w:hAnsi="David" w:cs="David"/>
          <w:sz w:val="24"/>
          <w:szCs w:val="24"/>
          <w:rtl/>
        </w:rPr>
        <w:t xml:space="preserve"> אינטרס לגיטימי </w:t>
      </w:r>
      <w:r>
        <w:rPr>
          <w:rFonts w:ascii="David" w:hAnsi="David" w:cs="David" w:hint="cs"/>
          <w:sz w:val="24"/>
          <w:szCs w:val="24"/>
          <w:rtl/>
        </w:rPr>
        <w:t>-</w:t>
      </w:r>
      <w:r w:rsidRPr="00851D42">
        <w:rPr>
          <w:rFonts w:ascii="David" w:hAnsi="David" w:cs="David"/>
          <w:sz w:val="24"/>
          <w:szCs w:val="24"/>
          <w:rtl/>
        </w:rPr>
        <w:t>ההבחנה היא בין איסור על תחרות לבין הגנה על אינטרס לגיטימי (כשאנחנו אומרים לעובד אל תשתמש בסוד מסרחי שלמדת בחברה, או בידע וכו'), במקרה זה מדובר על רשימת לקוחות ובסוד מסחרי. זה לגיטימי להגביל עובד כדי להגן על הסוד המסחרי של החברה ולמנוע התחרות בה.</w:t>
      </w:r>
    </w:p>
    <w:p w:rsidR="00851D42" w:rsidRDefault="00851D42" w:rsidP="005102E4">
      <w:pPr>
        <w:pStyle w:val="a3"/>
        <w:numPr>
          <w:ilvl w:val="0"/>
          <w:numId w:val="34"/>
        </w:numPr>
        <w:spacing w:after="0" w:line="360" w:lineRule="auto"/>
        <w:ind w:left="227" w:right="-142" w:hanging="357"/>
        <w:contextualSpacing w:val="0"/>
        <w:jc w:val="both"/>
        <w:rPr>
          <w:rFonts w:ascii="David" w:hAnsi="David" w:cs="David"/>
          <w:b/>
          <w:bCs/>
          <w:sz w:val="24"/>
          <w:szCs w:val="24"/>
        </w:rPr>
      </w:pPr>
      <w:r w:rsidRPr="00FB1AF4">
        <w:rPr>
          <w:rFonts w:ascii="David" w:hAnsi="David" w:cs="David" w:hint="cs"/>
          <w:sz w:val="24"/>
          <w:szCs w:val="24"/>
          <w:rtl/>
        </w:rPr>
        <w:t>כשההגבלה היא הגבלה על עצם היכולת להתחרות, ההתניה הזאת בטלה משום שהיא נוגדת את תקנת הציבור. ההבחנה היא חשובה משום שזה משפיע על התוצאה. לעומת זאת, אם ההגנה היא על אינטרס לגיטימי או סוד מסחרי, ההתניה צריכה להיות סבירה</w:t>
      </w:r>
      <w:r>
        <w:rPr>
          <w:rFonts w:ascii="David" w:hAnsi="David" w:cs="David" w:hint="cs"/>
          <w:sz w:val="24"/>
          <w:szCs w:val="24"/>
          <w:rtl/>
        </w:rPr>
        <w:t xml:space="preserve"> כדי שתתקבל</w:t>
      </w:r>
      <w:r w:rsidRPr="00FB1AF4">
        <w:rPr>
          <w:rFonts w:ascii="David" w:hAnsi="David" w:cs="David" w:hint="cs"/>
          <w:sz w:val="24"/>
          <w:szCs w:val="24"/>
          <w:rtl/>
        </w:rPr>
        <w:t xml:space="preserve">. </w:t>
      </w:r>
      <w:r>
        <w:rPr>
          <w:rFonts w:ascii="David" w:hAnsi="David" w:cs="David" w:hint="cs"/>
          <w:b/>
          <w:bCs/>
          <w:sz w:val="24"/>
          <w:szCs w:val="24"/>
          <w:rtl/>
        </w:rPr>
        <w:t>ברק פוסק כי התניה שנועדה למנוע תחרות דינה להיפסל.</w:t>
      </w:r>
    </w:p>
    <w:p w:rsidR="00851D42" w:rsidRPr="002A0EF1" w:rsidRDefault="00851D42" w:rsidP="00851D42">
      <w:pPr>
        <w:pStyle w:val="a3"/>
        <w:spacing w:after="0" w:line="360" w:lineRule="auto"/>
        <w:ind w:left="227" w:right="-142"/>
        <w:contextualSpacing w:val="0"/>
        <w:jc w:val="both"/>
        <w:rPr>
          <w:rFonts w:ascii="David" w:hAnsi="David" w:cs="David"/>
          <w:b/>
          <w:bCs/>
          <w:sz w:val="24"/>
          <w:szCs w:val="24"/>
        </w:rPr>
      </w:pPr>
    </w:p>
    <w:p w:rsidR="00851D42" w:rsidRPr="00A72D00" w:rsidRDefault="00851D42" w:rsidP="005102E4">
      <w:pPr>
        <w:pStyle w:val="a3"/>
        <w:numPr>
          <w:ilvl w:val="0"/>
          <w:numId w:val="37"/>
        </w:numPr>
        <w:spacing w:after="0" w:line="360" w:lineRule="auto"/>
        <w:ind w:left="84" w:right="-142"/>
        <w:jc w:val="both"/>
        <w:rPr>
          <w:rFonts w:ascii="David" w:hAnsi="David" w:cs="David"/>
          <w:sz w:val="24"/>
          <w:szCs w:val="24"/>
        </w:rPr>
      </w:pPr>
      <w:r>
        <w:rPr>
          <w:rFonts w:ascii="David" w:hAnsi="David" w:cs="David" w:hint="cs"/>
          <w:b/>
          <w:bCs/>
          <w:sz w:val="24"/>
          <w:szCs w:val="24"/>
          <w:rtl/>
        </w:rPr>
        <w:t xml:space="preserve">סבירות ההגבלה - </w:t>
      </w:r>
      <w:r w:rsidRPr="00A72D00">
        <w:rPr>
          <w:rFonts w:ascii="David" w:hAnsi="David" w:cs="David" w:hint="cs"/>
          <w:sz w:val="24"/>
          <w:szCs w:val="24"/>
          <w:rtl/>
        </w:rPr>
        <w:t>נבחנת ע"פ שלושה מבחנים:</w:t>
      </w:r>
    </w:p>
    <w:p w:rsidR="00851D42" w:rsidRDefault="00851D42" w:rsidP="005102E4">
      <w:pPr>
        <w:pStyle w:val="a3"/>
        <w:numPr>
          <w:ilvl w:val="1"/>
          <w:numId w:val="37"/>
        </w:numPr>
        <w:spacing w:after="0" w:line="360" w:lineRule="auto"/>
        <w:ind w:left="509" w:right="-142"/>
        <w:jc w:val="both"/>
        <w:rPr>
          <w:rFonts w:ascii="David" w:hAnsi="David" w:cs="David"/>
          <w:b/>
          <w:bCs/>
          <w:sz w:val="24"/>
          <w:szCs w:val="24"/>
        </w:rPr>
      </w:pPr>
      <w:r>
        <w:rPr>
          <w:rFonts w:ascii="David" w:hAnsi="David" w:cs="David" w:hint="cs"/>
          <w:b/>
          <w:bCs/>
          <w:sz w:val="24"/>
          <w:szCs w:val="24"/>
          <w:rtl/>
        </w:rPr>
        <w:t>תקופת ההגבלה</w:t>
      </w:r>
    </w:p>
    <w:p w:rsidR="00851D42" w:rsidRDefault="00851D42" w:rsidP="005102E4">
      <w:pPr>
        <w:pStyle w:val="a3"/>
        <w:numPr>
          <w:ilvl w:val="1"/>
          <w:numId w:val="37"/>
        </w:numPr>
        <w:spacing w:after="0" w:line="360" w:lineRule="auto"/>
        <w:ind w:left="509" w:right="-142"/>
        <w:jc w:val="both"/>
        <w:rPr>
          <w:rFonts w:ascii="David" w:hAnsi="David" w:cs="David"/>
          <w:b/>
          <w:bCs/>
          <w:sz w:val="24"/>
          <w:szCs w:val="24"/>
        </w:rPr>
      </w:pPr>
      <w:r>
        <w:rPr>
          <w:rFonts w:ascii="David" w:hAnsi="David" w:cs="David" w:hint="cs"/>
          <w:b/>
          <w:bCs/>
          <w:sz w:val="24"/>
          <w:szCs w:val="24"/>
          <w:rtl/>
        </w:rPr>
        <w:t>תחום גיאוגרפי</w:t>
      </w:r>
    </w:p>
    <w:p w:rsidR="00851D42" w:rsidRDefault="00851D42" w:rsidP="005102E4">
      <w:pPr>
        <w:pStyle w:val="a3"/>
        <w:numPr>
          <w:ilvl w:val="1"/>
          <w:numId w:val="37"/>
        </w:numPr>
        <w:spacing w:after="120" w:line="360" w:lineRule="auto"/>
        <w:ind w:left="509" w:right="-142" w:hanging="357"/>
        <w:contextualSpacing w:val="0"/>
        <w:jc w:val="both"/>
        <w:rPr>
          <w:rFonts w:ascii="David" w:hAnsi="David" w:cs="David"/>
          <w:b/>
          <w:bCs/>
          <w:sz w:val="24"/>
          <w:szCs w:val="24"/>
        </w:rPr>
      </w:pPr>
      <w:r>
        <w:rPr>
          <w:rFonts w:ascii="David" w:hAnsi="David" w:cs="David" w:hint="cs"/>
          <w:b/>
          <w:bCs/>
          <w:sz w:val="24"/>
          <w:szCs w:val="24"/>
          <w:rtl/>
        </w:rPr>
        <w:t xml:space="preserve">היקף הפעילות </w:t>
      </w:r>
      <w:r>
        <w:rPr>
          <w:rFonts w:ascii="David" w:hAnsi="David" w:cs="David" w:hint="cs"/>
          <w:sz w:val="24"/>
          <w:szCs w:val="24"/>
          <w:rtl/>
        </w:rPr>
        <w:t>(על איזה תחומי עיסוק מדובר)</w:t>
      </w:r>
    </w:p>
    <w:p w:rsidR="002A0EF1" w:rsidRPr="002A0EF1" w:rsidRDefault="002A0EF1" w:rsidP="00422835">
      <w:pPr>
        <w:pStyle w:val="a3"/>
        <w:shd w:val="clear" w:color="auto" w:fill="FFFFFF"/>
        <w:spacing w:before="100" w:beforeAutospacing="1" w:after="100" w:afterAutospacing="1" w:line="360" w:lineRule="auto"/>
        <w:ind w:left="84"/>
        <w:jc w:val="both"/>
        <w:rPr>
          <w:rFonts w:ascii="David" w:hAnsi="David" w:cs="David"/>
          <w:sz w:val="24"/>
          <w:szCs w:val="24"/>
        </w:rPr>
      </w:pPr>
      <w:r w:rsidRPr="002A0EF1">
        <w:rPr>
          <w:rFonts w:ascii="David" w:hAnsi="David" w:cs="David"/>
          <w:sz w:val="24"/>
          <w:szCs w:val="24"/>
          <w:rtl/>
        </w:rPr>
        <w:t>ברק מצטט המון בפסק הדין ומביא אסמכתאות, הוא עושה את זה כדי למנוע אמירה כי חידש משהו – זהו הכוח הנורמטיבי של השמרנות. הוא מסיר אחריות למעשה על חידוש האמירה – הפס"ד מחדש ואקטיביסטי, כשהרטוריקה היא צנועה זה צריך לעורר חשדנות, הוא מנסה לחדש ולמנוע את הביקורת על החדשנות.</w:t>
      </w:r>
    </w:p>
    <w:p w:rsidR="00FA017C" w:rsidRDefault="002A0EF1" w:rsidP="005102E4">
      <w:pPr>
        <w:pStyle w:val="a3"/>
        <w:numPr>
          <w:ilvl w:val="2"/>
          <w:numId w:val="37"/>
        </w:numPr>
        <w:shd w:val="clear" w:color="auto" w:fill="FFFFFF"/>
        <w:spacing w:before="100" w:beforeAutospacing="1" w:after="100" w:afterAutospacing="1" w:line="360" w:lineRule="auto"/>
        <w:ind w:left="84"/>
        <w:jc w:val="both"/>
        <w:rPr>
          <w:rFonts w:ascii="David" w:hAnsi="David" w:cs="David"/>
          <w:sz w:val="24"/>
          <w:szCs w:val="24"/>
        </w:rPr>
      </w:pPr>
      <w:r w:rsidRPr="002A0EF1">
        <w:rPr>
          <w:rFonts w:ascii="David" w:hAnsi="David" w:cs="David"/>
          <w:sz w:val="24"/>
          <w:szCs w:val="24"/>
          <w:rtl/>
        </w:rPr>
        <w:lastRenderedPageBreak/>
        <w:t> </w:t>
      </w:r>
      <w:r w:rsidRPr="002A0EF1">
        <w:rPr>
          <w:rFonts w:ascii="David" w:hAnsi="David" w:cs="David" w:hint="cs"/>
          <w:b/>
          <w:bCs/>
          <w:sz w:val="24"/>
          <w:szCs w:val="24"/>
          <w:rtl/>
        </w:rPr>
        <w:t>שתי שאלות נפרדות:</w:t>
      </w:r>
      <w:r>
        <w:rPr>
          <w:rFonts w:ascii="David" w:hAnsi="David" w:cs="David" w:hint="cs"/>
          <w:sz w:val="24"/>
          <w:szCs w:val="24"/>
          <w:rtl/>
        </w:rPr>
        <w:t xml:space="preserve"> </w:t>
      </w:r>
      <w:r w:rsidRPr="002A0EF1">
        <w:rPr>
          <w:rFonts w:ascii="David" w:hAnsi="David" w:cs="David"/>
          <w:sz w:val="24"/>
          <w:szCs w:val="24"/>
          <w:rtl/>
        </w:rPr>
        <w:t xml:space="preserve">שאלת הלגיטימיות ושאלת הסבירות. יש עניין על לקוח ספציפי גדול (רפאל) שחתם עם סער. בהמ"ש קבע עובדתית שאת רפאל </w:t>
      </w:r>
      <w:r w:rsidR="00FA017C">
        <w:rPr>
          <w:rFonts w:ascii="David" w:hAnsi="David" w:cs="David" w:hint="cs"/>
          <w:sz w:val="24"/>
          <w:szCs w:val="24"/>
          <w:rtl/>
        </w:rPr>
        <w:t>-</w:t>
      </w:r>
      <w:r w:rsidRPr="002A0EF1">
        <w:rPr>
          <w:rFonts w:ascii="David" w:hAnsi="David" w:cs="David"/>
          <w:sz w:val="24"/>
          <w:szCs w:val="24"/>
          <w:rtl/>
        </w:rPr>
        <w:t xml:space="preserve"> הלקוח הגדול, משה סער לא השיג דרך רשימת הלקוחות אלא באמצעות מודעה שפרסם, אך לא הוכח חד משמעית האם סער אכן לקח את הלקוח מרשימת הלקוחות או לא.</w:t>
      </w:r>
    </w:p>
    <w:p w:rsidR="00422835" w:rsidRDefault="002A0EF1" w:rsidP="005102E4">
      <w:pPr>
        <w:pStyle w:val="a3"/>
        <w:numPr>
          <w:ilvl w:val="2"/>
          <w:numId w:val="37"/>
        </w:numPr>
        <w:shd w:val="clear" w:color="auto" w:fill="FFFFFF"/>
        <w:spacing w:before="100" w:beforeAutospacing="1" w:after="100" w:afterAutospacing="1" w:line="360" w:lineRule="auto"/>
        <w:ind w:left="84"/>
        <w:jc w:val="both"/>
        <w:rPr>
          <w:rFonts w:ascii="David" w:hAnsi="David" w:cs="David"/>
          <w:sz w:val="24"/>
          <w:szCs w:val="24"/>
        </w:rPr>
      </w:pPr>
      <w:r w:rsidRPr="00422835">
        <w:rPr>
          <w:rFonts w:ascii="David" w:hAnsi="David" w:cs="David"/>
          <w:b/>
          <w:bCs/>
          <w:sz w:val="24"/>
          <w:szCs w:val="24"/>
          <w:rtl/>
        </w:rPr>
        <w:t xml:space="preserve">תחרות כשלעצמה </w:t>
      </w:r>
      <w:r w:rsidR="00FA017C" w:rsidRPr="00422835">
        <w:rPr>
          <w:rFonts w:ascii="David" w:hAnsi="David" w:cs="David" w:hint="cs"/>
          <w:b/>
          <w:bCs/>
          <w:sz w:val="24"/>
          <w:szCs w:val="24"/>
          <w:rtl/>
        </w:rPr>
        <w:t>-</w:t>
      </w:r>
      <w:r w:rsidRPr="00FA017C">
        <w:rPr>
          <w:rFonts w:ascii="David" w:hAnsi="David" w:cs="David"/>
          <w:sz w:val="24"/>
          <w:szCs w:val="24"/>
          <w:rtl/>
        </w:rPr>
        <w:t> ברק הוכיח וביסס כי אין תניה זו לגיטימית ועל כן אינה תקפה.</w:t>
      </w:r>
    </w:p>
    <w:p w:rsidR="002A0EF1" w:rsidRPr="00422835" w:rsidRDefault="002A0EF1" w:rsidP="005102E4">
      <w:pPr>
        <w:pStyle w:val="a3"/>
        <w:numPr>
          <w:ilvl w:val="2"/>
          <w:numId w:val="37"/>
        </w:numPr>
        <w:shd w:val="clear" w:color="auto" w:fill="FFFFFF"/>
        <w:spacing w:before="100" w:beforeAutospacing="1" w:after="100" w:afterAutospacing="1" w:line="360" w:lineRule="auto"/>
        <w:ind w:left="84"/>
        <w:jc w:val="both"/>
        <w:rPr>
          <w:rFonts w:ascii="David" w:hAnsi="David" w:cs="David"/>
          <w:sz w:val="24"/>
          <w:szCs w:val="24"/>
          <w:rtl/>
        </w:rPr>
      </w:pPr>
      <w:r w:rsidRPr="00422835">
        <w:rPr>
          <w:rFonts w:ascii="David" w:hAnsi="David" w:cs="David"/>
          <w:b/>
          <w:bCs/>
          <w:sz w:val="24"/>
          <w:szCs w:val="24"/>
          <w:rtl/>
        </w:rPr>
        <w:t xml:space="preserve">האינטרס הלגיטימי </w:t>
      </w:r>
      <w:r w:rsidR="00422835" w:rsidRPr="00422835">
        <w:rPr>
          <w:rFonts w:ascii="David" w:hAnsi="David" w:cs="David"/>
          <w:b/>
          <w:bCs/>
          <w:sz w:val="24"/>
          <w:szCs w:val="24"/>
        </w:rPr>
        <w:t>-</w:t>
      </w:r>
      <w:r w:rsidRPr="00422835">
        <w:rPr>
          <w:rFonts w:ascii="David" w:hAnsi="David" w:cs="David"/>
          <w:sz w:val="24"/>
          <w:szCs w:val="24"/>
          <w:rtl/>
        </w:rPr>
        <w:t> הוא רשימת הלקוחות. סער לא הפר את ההתחייבות לא לפגוע באינטרס הלגיטימי כי לא הוכח שהוא עשה שימוש ברשימת הלקוחות. ברק בעצם עשה הרבה עבודה, הוא אמר שכשיש פגיעה / הפרה של תניה אי תחרות שמגבילה את חופש העיסוק על המעביד להוכיח שההפרה נעשה דרך פגיעה באינטרס הלגיטימי. זה מאוד מגביל את הפגיעה באפשרות לפגוע בחופש העיסוק.</w:t>
      </w:r>
    </w:p>
    <w:p w:rsidR="002A0EF1" w:rsidRPr="00422835" w:rsidRDefault="002A0EF1" w:rsidP="005102E4">
      <w:pPr>
        <w:pStyle w:val="a3"/>
        <w:numPr>
          <w:ilvl w:val="2"/>
          <w:numId w:val="37"/>
        </w:numPr>
        <w:shd w:val="clear" w:color="auto" w:fill="FFFFFF"/>
        <w:spacing w:before="100" w:beforeAutospacing="1" w:after="100" w:afterAutospacing="1" w:line="360" w:lineRule="auto"/>
        <w:ind w:left="84"/>
        <w:jc w:val="both"/>
        <w:rPr>
          <w:rFonts w:ascii="David" w:hAnsi="David" w:cs="David"/>
          <w:sz w:val="24"/>
          <w:szCs w:val="24"/>
          <w:rtl/>
        </w:rPr>
      </w:pPr>
      <w:r w:rsidRPr="00422835">
        <w:rPr>
          <w:rFonts w:ascii="David" w:hAnsi="David" w:cs="David"/>
          <w:b/>
          <w:bCs/>
          <w:sz w:val="24"/>
          <w:szCs w:val="24"/>
          <w:rtl/>
        </w:rPr>
        <w:t>החידוש בפס"ד</w:t>
      </w:r>
      <w:r w:rsidR="00422835" w:rsidRPr="00422835">
        <w:rPr>
          <w:rFonts w:ascii="David" w:hAnsi="David" w:cs="David" w:hint="cs"/>
          <w:b/>
          <w:bCs/>
          <w:sz w:val="24"/>
          <w:szCs w:val="24"/>
          <w:rtl/>
        </w:rPr>
        <w:t xml:space="preserve"> -</w:t>
      </w:r>
      <w:r w:rsidR="00422835">
        <w:rPr>
          <w:rFonts w:ascii="David" w:hAnsi="David" w:cs="David" w:hint="cs"/>
          <w:sz w:val="24"/>
          <w:szCs w:val="24"/>
          <w:rtl/>
        </w:rPr>
        <w:t xml:space="preserve"> </w:t>
      </w:r>
      <w:r w:rsidRPr="00422835">
        <w:rPr>
          <w:rFonts w:ascii="David" w:hAnsi="David" w:cs="David"/>
          <w:sz w:val="24"/>
          <w:szCs w:val="24"/>
          <w:rtl/>
        </w:rPr>
        <w:t>פעם היו אומרים שיש תניה ובדקו האם היא סבירה או לא סבירה ואז האם היא נוגדת את תקנת הציבור. בפס"ד זה נכנסו למשהו אחר – דרך ההפרדה של ברק לאם האינטרס לגיטימי, האם התניה לגיטימית או לא.</w:t>
      </w:r>
      <w:r w:rsidR="00422835">
        <w:rPr>
          <w:rFonts w:ascii="David" w:hAnsi="David" w:cs="David" w:hint="cs"/>
          <w:sz w:val="24"/>
          <w:szCs w:val="24"/>
          <w:rtl/>
        </w:rPr>
        <w:t xml:space="preserve"> </w:t>
      </w:r>
      <w:r w:rsidRPr="00422835">
        <w:rPr>
          <w:rFonts w:ascii="David" w:hAnsi="David" w:cs="David"/>
          <w:sz w:val="24"/>
          <w:szCs w:val="24"/>
          <w:rtl/>
        </w:rPr>
        <w:t>פס"ד זה בעצם הרחיב את חופש העיסוק.  מאוד מצמצמים את הרעיון של פגיעה באינטרס הלגיטימי.</w:t>
      </w:r>
    </w:p>
    <w:p w:rsidR="002A0EF1" w:rsidRPr="00422835" w:rsidRDefault="002A0EF1" w:rsidP="005102E4">
      <w:pPr>
        <w:pStyle w:val="a3"/>
        <w:numPr>
          <w:ilvl w:val="2"/>
          <w:numId w:val="37"/>
        </w:numPr>
        <w:shd w:val="clear" w:color="auto" w:fill="FFFFFF"/>
        <w:spacing w:after="120" w:line="360" w:lineRule="auto"/>
        <w:ind w:left="79" w:hanging="357"/>
        <w:contextualSpacing w:val="0"/>
        <w:jc w:val="both"/>
        <w:rPr>
          <w:rFonts w:ascii="David" w:hAnsi="David" w:cs="David"/>
          <w:sz w:val="24"/>
          <w:szCs w:val="24"/>
          <w:rtl/>
        </w:rPr>
      </w:pPr>
      <w:r w:rsidRPr="00422835">
        <w:rPr>
          <w:rFonts w:ascii="David" w:hAnsi="David" w:cs="David"/>
          <w:b/>
          <w:bCs/>
          <w:sz w:val="24"/>
          <w:szCs w:val="24"/>
          <w:rtl/>
        </w:rPr>
        <w:t xml:space="preserve">התרופה </w:t>
      </w:r>
      <w:r w:rsidR="00422835" w:rsidRPr="00422835">
        <w:rPr>
          <w:rFonts w:ascii="David" w:hAnsi="David" w:cs="David" w:hint="cs"/>
          <w:b/>
          <w:bCs/>
          <w:sz w:val="24"/>
          <w:szCs w:val="24"/>
          <w:rtl/>
        </w:rPr>
        <w:t>-</w:t>
      </w:r>
      <w:r w:rsidR="00422835">
        <w:rPr>
          <w:rFonts w:ascii="David" w:hAnsi="David" w:cs="David" w:hint="cs"/>
          <w:sz w:val="24"/>
          <w:szCs w:val="24"/>
          <w:rtl/>
        </w:rPr>
        <w:t xml:space="preserve"> </w:t>
      </w:r>
      <w:r w:rsidRPr="00422835">
        <w:rPr>
          <w:rFonts w:ascii="David" w:hAnsi="David" w:cs="David"/>
          <w:sz w:val="24"/>
          <w:szCs w:val="24"/>
          <w:rtl/>
        </w:rPr>
        <w:t xml:space="preserve">עפ"י סעיף 30 לחוק החוזים מבטלים תניה הנוגדת לתקנת הציבור. התניה במקרה זה אמרה שהתניה היא לזמן לא מוגבל. אך בפס"ד זה התניה לא בוטלה, היא קוצרה כיוון שהייתה לא סבירה. מגיעים לתוצאה זה דוקטרינרית, מחוק החוזים, באמצעות סעיף 31 לחוק החוזים שאומר כי ניתן לפנות לסעיפים 19 ו21 שמאפשרים הפרדה לחלקים </w:t>
      </w:r>
      <w:r w:rsidR="00422835">
        <w:rPr>
          <w:rFonts w:ascii="David" w:hAnsi="David" w:cs="David" w:hint="cs"/>
          <w:sz w:val="24"/>
          <w:szCs w:val="24"/>
          <w:rtl/>
        </w:rPr>
        <w:t>-</w:t>
      </w:r>
      <w:r w:rsidRPr="00422835">
        <w:rPr>
          <w:rFonts w:ascii="David" w:hAnsi="David" w:cs="David"/>
          <w:sz w:val="24"/>
          <w:szCs w:val="24"/>
          <w:rtl/>
        </w:rPr>
        <w:t> זהו עקרון העיפרון הכחול.</w:t>
      </w:r>
      <w:r w:rsidR="00422835">
        <w:rPr>
          <w:rFonts w:ascii="David" w:hAnsi="David" w:cs="David" w:hint="cs"/>
          <w:sz w:val="24"/>
          <w:szCs w:val="24"/>
          <w:rtl/>
        </w:rPr>
        <w:t xml:space="preserve"> </w:t>
      </w:r>
      <w:r w:rsidRPr="00422835">
        <w:rPr>
          <w:rFonts w:ascii="David" w:hAnsi="David" w:cs="David"/>
          <w:sz w:val="24"/>
          <w:szCs w:val="24"/>
          <w:rtl/>
        </w:rPr>
        <w:t>ב</w:t>
      </w:r>
      <w:r w:rsidR="00422835" w:rsidRPr="00422835">
        <w:rPr>
          <w:rFonts w:ascii="David" w:hAnsi="David" w:cs="David" w:hint="cs"/>
          <w:sz w:val="24"/>
          <w:szCs w:val="24"/>
          <w:rtl/>
        </w:rPr>
        <w:t>י</w:t>
      </w:r>
      <w:r w:rsidRPr="00422835">
        <w:rPr>
          <w:rFonts w:ascii="David" w:hAnsi="David" w:cs="David"/>
          <w:sz w:val="24"/>
          <w:szCs w:val="24"/>
          <w:rtl/>
        </w:rPr>
        <w:t xml:space="preserve">המ"ש עושה שימוש </w:t>
      </w:r>
      <w:r w:rsidR="00422835" w:rsidRPr="00422835">
        <w:rPr>
          <w:rFonts w:ascii="David" w:hAnsi="David" w:cs="David" w:hint="cs"/>
          <w:sz w:val="24"/>
          <w:szCs w:val="24"/>
          <w:rtl/>
        </w:rPr>
        <w:t>ב</w:t>
      </w:r>
      <w:r w:rsidRPr="00422835">
        <w:rPr>
          <w:rFonts w:ascii="David" w:hAnsi="David" w:cs="David"/>
          <w:sz w:val="24"/>
          <w:szCs w:val="24"/>
          <w:rtl/>
        </w:rPr>
        <w:t xml:space="preserve">סעיף 19 </w:t>
      </w:r>
      <w:r w:rsidR="00422835" w:rsidRPr="00422835">
        <w:rPr>
          <w:rFonts w:ascii="David" w:hAnsi="David" w:cs="David" w:hint="cs"/>
          <w:sz w:val="24"/>
          <w:szCs w:val="24"/>
          <w:rtl/>
        </w:rPr>
        <w:t>-</w:t>
      </w:r>
      <w:r w:rsidRPr="00422835">
        <w:rPr>
          <w:rFonts w:ascii="David" w:hAnsi="David" w:cs="David"/>
          <w:sz w:val="24"/>
          <w:szCs w:val="24"/>
          <w:rtl/>
        </w:rPr>
        <w:t xml:space="preserve"> ביטול חלקי </w:t>
      </w:r>
      <w:r w:rsidR="00422835" w:rsidRPr="00422835">
        <w:rPr>
          <w:rFonts w:ascii="David" w:hAnsi="David" w:cs="David" w:hint="cs"/>
          <w:sz w:val="24"/>
          <w:szCs w:val="24"/>
          <w:rtl/>
        </w:rPr>
        <w:t>-</w:t>
      </w:r>
      <w:r w:rsidRPr="00422835">
        <w:rPr>
          <w:rFonts w:ascii="David" w:hAnsi="David" w:cs="David"/>
          <w:sz w:val="24"/>
          <w:szCs w:val="24"/>
          <w:rtl/>
        </w:rPr>
        <w:t xml:space="preserve"> בתניה המקורית אסור לו להשתמש ברשימה אף פעם, בהמ"ש מבטל את מה שלא בסדר ומשאיר את מה שבסדר וסביר. התניה צומצמה ל-18 חודשים שנראו לבהמ"ש כזמן סביר.</w:t>
      </w:r>
      <w:r w:rsidR="00422835">
        <w:rPr>
          <w:rFonts w:ascii="David" w:hAnsi="David" w:cs="David" w:hint="cs"/>
          <w:sz w:val="24"/>
          <w:szCs w:val="24"/>
          <w:rtl/>
        </w:rPr>
        <w:t xml:space="preserve"> </w:t>
      </w:r>
      <w:r w:rsidRPr="00422835">
        <w:rPr>
          <w:rFonts w:ascii="David" w:hAnsi="David" w:cs="David"/>
          <w:sz w:val="24"/>
          <w:szCs w:val="24"/>
          <w:rtl/>
        </w:rPr>
        <w:t>אלון היה אומר שלא פ</w:t>
      </w:r>
      <w:r w:rsidR="00422835" w:rsidRPr="00422835">
        <w:rPr>
          <w:rFonts w:ascii="David" w:hAnsi="David" w:cs="David"/>
          <w:sz w:val="24"/>
          <w:szCs w:val="24"/>
          <w:rtl/>
        </w:rPr>
        <w:t>ו</w:t>
      </w:r>
      <w:r w:rsidRPr="00422835">
        <w:rPr>
          <w:rFonts w:ascii="David" w:hAnsi="David" w:cs="David"/>
          <w:sz w:val="24"/>
          <w:szCs w:val="24"/>
          <w:rtl/>
        </w:rPr>
        <w:t>סלים את התניה אלא עושים שימוש בתום לב ומשנים אותה.</w:t>
      </w:r>
    </w:p>
    <w:p w:rsidR="008D15DD" w:rsidRPr="00422835" w:rsidRDefault="00851D42" w:rsidP="005102E4">
      <w:pPr>
        <w:pStyle w:val="a3"/>
        <w:numPr>
          <w:ilvl w:val="0"/>
          <w:numId w:val="37"/>
        </w:numPr>
        <w:spacing w:after="0" w:line="360" w:lineRule="auto"/>
        <w:ind w:left="-58" w:right="-142"/>
        <w:jc w:val="both"/>
        <w:rPr>
          <w:rFonts w:ascii="David" w:hAnsi="David" w:cs="David"/>
          <w:sz w:val="24"/>
          <w:szCs w:val="24"/>
          <w:rtl/>
        </w:rPr>
      </w:pPr>
      <w:r>
        <w:rPr>
          <w:rFonts w:ascii="David" w:hAnsi="David" w:cs="David" w:hint="cs"/>
          <w:b/>
          <w:bCs/>
          <w:sz w:val="24"/>
          <w:szCs w:val="24"/>
          <w:rtl/>
        </w:rPr>
        <w:t xml:space="preserve">עיקרון העיפרון הכחול - </w:t>
      </w:r>
      <w:r w:rsidRPr="000238C4">
        <w:rPr>
          <w:rFonts w:ascii="David" w:hAnsi="David" w:cs="David" w:hint="cs"/>
          <w:sz w:val="24"/>
          <w:szCs w:val="24"/>
          <w:rtl/>
        </w:rPr>
        <w:t>פעם היו עורכים בעיפרון כחול (עקוב אחר שינויים של פעם)</w:t>
      </w:r>
      <w:r>
        <w:rPr>
          <w:rFonts w:ascii="David" w:hAnsi="David" w:cs="David" w:hint="cs"/>
          <w:b/>
          <w:bCs/>
          <w:sz w:val="24"/>
          <w:szCs w:val="24"/>
          <w:rtl/>
        </w:rPr>
        <w:t xml:space="preserve"> </w:t>
      </w:r>
      <w:r w:rsidRPr="009E2017">
        <w:rPr>
          <w:rFonts w:ascii="David" w:hAnsi="David" w:cs="David" w:hint="cs"/>
          <w:sz w:val="24"/>
          <w:szCs w:val="24"/>
          <w:rtl/>
        </w:rPr>
        <w:t xml:space="preserve">הרעיון בעיפרון הכחול הוא שניתן להפריד חלקים אחדים מתוך החוזה, מתוקף ס' 31 שמאפשר להשתמש בס' 19 - ביטול חלקי. </w:t>
      </w:r>
      <w:r w:rsidR="00422835">
        <w:rPr>
          <w:rFonts w:ascii="David" w:hAnsi="David" w:cs="David" w:hint="cs"/>
          <w:sz w:val="24"/>
          <w:szCs w:val="24"/>
          <w:rtl/>
        </w:rPr>
        <w:t xml:space="preserve"> </w:t>
      </w:r>
      <w:r w:rsidR="008D15DD" w:rsidRPr="00422835">
        <w:rPr>
          <w:rFonts w:ascii="David" w:hAnsi="David" w:cs="David"/>
          <w:sz w:val="24"/>
          <w:szCs w:val="24"/>
          <w:rtl/>
        </w:rPr>
        <w:t>באמצעות עקרון זה שולפים מהחוק / מהחוזה את חלקיו "החולים" ומשאירים את אלו הבריאים ובכך הפוכים את החוזה / התניה / החוק לתקינים</w:t>
      </w:r>
      <w:r w:rsidR="00422835">
        <w:rPr>
          <w:rFonts w:ascii="David" w:hAnsi="David" w:cs="David" w:hint="cs"/>
          <w:sz w:val="24"/>
          <w:szCs w:val="24"/>
          <w:rtl/>
        </w:rPr>
        <w:t xml:space="preserve">. </w:t>
      </w:r>
      <w:r w:rsidR="008D15DD" w:rsidRPr="00422835">
        <w:rPr>
          <w:rFonts w:ascii="David" w:hAnsi="David" w:cs="David"/>
          <w:sz w:val="24"/>
          <w:szCs w:val="24"/>
          <w:rtl/>
        </w:rPr>
        <w:t>בגדול התרופה בתקנת הציבור היא דיי פשוטה, היא ביטול. אך ניתן לעשות שימוש גם בעקרון העיפרון הכחול ולהגיע לביטול חלקי.</w:t>
      </w:r>
    </w:p>
    <w:p w:rsidR="00803377" w:rsidRPr="00422835" w:rsidRDefault="00803377" w:rsidP="001B3E22">
      <w:pPr>
        <w:shd w:val="clear" w:color="auto" w:fill="FFFFFF"/>
        <w:spacing w:before="120" w:after="120" w:line="360" w:lineRule="auto"/>
        <w:jc w:val="center"/>
        <w:rPr>
          <w:rFonts w:ascii="David" w:hAnsi="David" w:cs="David"/>
          <w:sz w:val="24"/>
          <w:szCs w:val="24"/>
          <w:rtl/>
        </w:rPr>
      </w:pPr>
      <w:r>
        <w:rPr>
          <w:rFonts w:ascii="David" w:hAnsi="David" w:cs="David" w:hint="cs"/>
          <w:sz w:val="24"/>
          <w:szCs w:val="24"/>
          <w:u w:val="single"/>
          <w:rtl/>
        </w:rPr>
        <w:t>שוויון בדיני החוזים</w:t>
      </w:r>
    </w:p>
    <w:p w:rsidR="00422835" w:rsidRPr="0060207F" w:rsidRDefault="0060207F" w:rsidP="005102E4">
      <w:pPr>
        <w:pStyle w:val="a3"/>
        <w:numPr>
          <w:ilvl w:val="0"/>
          <w:numId w:val="35"/>
        </w:numPr>
        <w:shd w:val="clear" w:color="auto" w:fill="FFFFFF"/>
        <w:spacing w:before="100" w:beforeAutospacing="1" w:after="100" w:afterAutospacing="1" w:line="360" w:lineRule="auto"/>
        <w:ind w:left="84"/>
        <w:jc w:val="both"/>
        <w:rPr>
          <w:rFonts w:ascii="David" w:hAnsi="David" w:cs="David"/>
          <w:sz w:val="24"/>
          <w:szCs w:val="24"/>
        </w:rPr>
      </w:pPr>
      <w:r w:rsidRPr="00422835">
        <w:rPr>
          <w:rFonts w:ascii="David" w:hAnsi="David" w:cs="David" w:hint="cs"/>
          <w:sz w:val="24"/>
          <w:szCs w:val="24"/>
          <w:rtl/>
        </w:rPr>
        <w:t>יש כל מיני נושאים דוקטרינרים בהם עולה שאלת השוויון כמו תו"ל ותקנת הציבור.</w:t>
      </w:r>
      <w:r>
        <w:rPr>
          <w:rFonts w:ascii="David" w:hAnsi="David" w:cs="David" w:hint="cs"/>
          <w:sz w:val="24"/>
          <w:szCs w:val="24"/>
          <w:rtl/>
        </w:rPr>
        <w:t xml:space="preserve"> </w:t>
      </w:r>
      <w:r w:rsidRPr="0060207F">
        <w:rPr>
          <w:rFonts w:ascii="David" w:hAnsi="David" w:cs="David" w:hint="cs"/>
          <w:sz w:val="24"/>
          <w:szCs w:val="24"/>
          <w:rtl/>
        </w:rPr>
        <w:t>התפיסה הקלאסית, הישנה, אומרת שיש הבחנה מאוד ברורה בין משפט ציבורי למשפט פרטי. אנחנו לומדים שיש משפט ציבורי ופרטי במובן טכני של מבנה הליטיגציה. אך, יש גם תפיסה שאומרת שהערכים ביניהם שונים והנורמות אחרות. במשפט הציבורי יש נורמה חזקה של שוויון, במשפט הפרטי- נורמה חזקה של חירות.</w:t>
      </w:r>
    </w:p>
    <w:p w:rsidR="0060207F" w:rsidRPr="0060207F" w:rsidRDefault="008F7B82" w:rsidP="005102E4">
      <w:pPr>
        <w:pStyle w:val="a3"/>
        <w:numPr>
          <w:ilvl w:val="0"/>
          <w:numId w:val="35"/>
        </w:numPr>
        <w:shd w:val="clear" w:color="auto" w:fill="FFFFFF"/>
        <w:spacing w:before="100" w:beforeAutospacing="1" w:after="100" w:afterAutospacing="1" w:line="360" w:lineRule="auto"/>
        <w:ind w:left="84"/>
        <w:jc w:val="both"/>
        <w:rPr>
          <w:rFonts w:ascii="David" w:hAnsi="David" w:cs="David"/>
          <w:sz w:val="24"/>
          <w:szCs w:val="24"/>
          <w:rtl/>
        </w:rPr>
      </w:pPr>
      <w:r w:rsidRPr="008F7B82">
        <w:rPr>
          <w:rFonts w:ascii="David" w:hAnsi="David" w:cs="David" w:hint="cs"/>
          <w:b/>
          <w:bCs/>
          <w:sz w:val="24"/>
          <w:szCs w:val="24"/>
          <w:rtl/>
        </w:rPr>
        <w:t>דין רצוי -</w:t>
      </w:r>
      <w:r w:rsidRPr="008F7B82">
        <w:rPr>
          <w:rFonts w:ascii="David" w:hAnsi="David" w:cs="David" w:hint="cs"/>
          <w:sz w:val="24"/>
          <w:szCs w:val="24"/>
          <w:rtl/>
        </w:rPr>
        <w:t xml:space="preserve"> מה ראוי שיהיה? האם צריך להיות שוויו במשפט הפרטי? </w:t>
      </w:r>
      <w:r w:rsidR="00A64A5B">
        <w:rPr>
          <w:rFonts w:ascii="David" w:hAnsi="David" w:cs="David" w:hint="cs"/>
          <w:sz w:val="24"/>
          <w:szCs w:val="24"/>
          <w:rtl/>
        </w:rPr>
        <w:t xml:space="preserve">הדעות חלוקות כמובן. </w:t>
      </w:r>
      <w:r w:rsidR="0060207F">
        <w:rPr>
          <w:rFonts w:ascii="David" w:hAnsi="David" w:cs="David" w:hint="cs"/>
          <w:sz w:val="24"/>
          <w:szCs w:val="24"/>
          <w:rtl/>
        </w:rPr>
        <w:t xml:space="preserve"> המתנגדים: ראוי שכל אחד יהיה רשאי לעשות כרצונו על פי חופש החוזים. </w:t>
      </w:r>
      <w:r w:rsidR="0060207F" w:rsidRPr="00422835">
        <w:rPr>
          <w:rFonts w:ascii="David" w:hAnsi="David" w:cs="David" w:hint="cs"/>
          <w:sz w:val="24"/>
          <w:szCs w:val="24"/>
          <w:rtl/>
        </w:rPr>
        <w:t> </w:t>
      </w:r>
      <w:r w:rsidR="0060207F" w:rsidRPr="0060207F">
        <w:rPr>
          <w:rFonts w:ascii="David" w:hAnsi="David" w:cs="David"/>
          <w:sz w:val="24"/>
          <w:szCs w:val="24"/>
          <w:rtl/>
        </w:rPr>
        <w:t xml:space="preserve">בעד </w:t>
      </w:r>
      <w:r w:rsidR="0060207F">
        <w:rPr>
          <w:rFonts w:ascii="David" w:hAnsi="David" w:cs="David"/>
          <w:sz w:val="24"/>
          <w:szCs w:val="24"/>
        </w:rPr>
        <w:t>-</w:t>
      </w:r>
      <w:r w:rsidR="0060207F" w:rsidRPr="0060207F">
        <w:rPr>
          <w:rFonts w:ascii="David" w:hAnsi="David" w:cs="David"/>
          <w:sz w:val="24"/>
          <w:szCs w:val="24"/>
          <w:rtl/>
        </w:rPr>
        <w:t>ערך השוויון הוא ערך מרכזי בחברה פלורליסטית ולא בסדר להפלות, גם במשפט הפרטי.</w:t>
      </w:r>
    </w:p>
    <w:p w:rsidR="00803377" w:rsidRPr="0061203E" w:rsidRDefault="0060207F" w:rsidP="005102E4">
      <w:pPr>
        <w:pStyle w:val="a3"/>
        <w:numPr>
          <w:ilvl w:val="0"/>
          <w:numId w:val="35"/>
        </w:numPr>
        <w:shd w:val="clear" w:color="auto" w:fill="FFFFFF"/>
        <w:spacing w:after="120" w:line="360" w:lineRule="auto"/>
        <w:ind w:left="79" w:hanging="357"/>
        <w:contextualSpacing w:val="0"/>
        <w:jc w:val="both"/>
        <w:rPr>
          <w:rFonts w:ascii="David" w:hAnsi="David" w:cs="David"/>
          <w:sz w:val="24"/>
          <w:szCs w:val="24"/>
        </w:rPr>
      </w:pPr>
      <w:r w:rsidRPr="00422835">
        <w:rPr>
          <w:rFonts w:ascii="David" w:hAnsi="David" w:cs="David"/>
          <w:sz w:val="24"/>
          <w:szCs w:val="24"/>
          <w:rtl/>
        </w:rPr>
        <w:t xml:space="preserve">הסיבה שהדין הרצוי חשוב לפסיקה היא, אפילו בדיני חוזים, היא שהדין המצוי לא לגמרי ברור. אם הדין לא לגמרי ברור חשוב להיות מסוגלים לטעון בצורה טובה לגבי הדין הרצוי – אם החוק </w:t>
      </w:r>
      <w:r w:rsidRPr="00422835">
        <w:rPr>
          <w:rFonts w:ascii="David" w:hAnsi="David" w:cs="David"/>
          <w:sz w:val="24"/>
          <w:szCs w:val="24"/>
          <w:rtl/>
        </w:rPr>
        <w:lastRenderedPageBreak/>
        <w:t>לא ברור להסביר למה צריך לפרש אותו ככה. חוץ מלהגיד מה אמר שופט, עלינו להסביר מי לדעתנו צודק. אם נדע להסביר מי צודק, נדע לשכנע את ב</w:t>
      </w:r>
      <w:r w:rsidR="0061203E">
        <w:rPr>
          <w:rFonts w:ascii="David" w:hAnsi="David" w:cs="David" w:hint="cs"/>
          <w:sz w:val="24"/>
          <w:szCs w:val="24"/>
          <w:rtl/>
        </w:rPr>
        <w:t>י</w:t>
      </w:r>
      <w:r w:rsidRPr="00422835">
        <w:rPr>
          <w:rFonts w:ascii="David" w:hAnsi="David" w:cs="David"/>
          <w:sz w:val="24"/>
          <w:szCs w:val="24"/>
          <w:rtl/>
        </w:rPr>
        <w:t>המ"ש.</w:t>
      </w:r>
    </w:p>
    <w:p w:rsidR="0061203E" w:rsidRPr="00422835" w:rsidRDefault="008F7B82" w:rsidP="005102E4">
      <w:pPr>
        <w:pStyle w:val="a3"/>
        <w:numPr>
          <w:ilvl w:val="0"/>
          <w:numId w:val="35"/>
        </w:numPr>
        <w:shd w:val="clear" w:color="auto" w:fill="FFFFFF"/>
        <w:spacing w:before="100" w:beforeAutospacing="1" w:line="360" w:lineRule="auto"/>
        <w:ind w:left="84"/>
        <w:jc w:val="both"/>
        <w:rPr>
          <w:rFonts w:ascii="David" w:hAnsi="David" w:cs="David"/>
          <w:sz w:val="24"/>
          <w:szCs w:val="24"/>
          <w:rtl/>
        </w:rPr>
      </w:pPr>
      <w:r w:rsidRPr="008F7B82">
        <w:rPr>
          <w:rFonts w:ascii="David" w:hAnsi="David" w:cs="David" w:hint="cs"/>
          <w:b/>
          <w:bCs/>
          <w:sz w:val="24"/>
          <w:szCs w:val="24"/>
          <w:rtl/>
        </w:rPr>
        <w:t xml:space="preserve">דין מצוי - </w:t>
      </w:r>
      <w:r w:rsidR="0061203E">
        <w:rPr>
          <w:rFonts w:ascii="David" w:hAnsi="David" w:cs="David" w:hint="cs"/>
          <w:b/>
          <w:bCs/>
          <w:sz w:val="24"/>
          <w:szCs w:val="24"/>
          <w:rtl/>
        </w:rPr>
        <w:t xml:space="preserve">מה שקיים בחוק. </w:t>
      </w:r>
      <w:r w:rsidR="00A64A5B" w:rsidRPr="00A64A5B">
        <w:rPr>
          <w:rFonts w:ascii="David" w:hAnsi="David" w:cs="David" w:hint="cs"/>
          <w:sz w:val="24"/>
          <w:szCs w:val="24"/>
          <w:rtl/>
        </w:rPr>
        <w:t>מי שחושב שיש חובת שוויון בדין הפרטי, מביא את דעתו</w:t>
      </w:r>
      <w:r w:rsidR="00A64A5B">
        <w:rPr>
          <w:rFonts w:ascii="David" w:hAnsi="David" w:cs="David" w:hint="cs"/>
          <w:sz w:val="24"/>
          <w:szCs w:val="24"/>
          <w:rtl/>
        </w:rPr>
        <w:t xml:space="preserve"> המיעוט </w:t>
      </w:r>
      <w:r w:rsidR="00A64A5B" w:rsidRPr="00A64A5B">
        <w:rPr>
          <w:rFonts w:ascii="David" w:hAnsi="David" w:cs="David" w:hint="cs"/>
          <w:sz w:val="24"/>
          <w:szCs w:val="24"/>
          <w:rtl/>
        </w:rPr>
        <w:t xml:space="preserve">של ברק מבית יולס. </w:t>
      </w:r>
      <w:r w:rsidR="00DD00DB">
        <w:rPr>
          <w:rFonts w:ascii="David" w:hAnsi="David" w:cs="David" w:hint="cs"/>
          <w:sz w:val="24"/>
          <w:szCs w:val="24"/>
          <w:rtl/>
        </w:rPr>
        <w:t xml:space="preserve">בפס"ד קל בנין, ברק היה ברוב בקל בניין. </w:t>
      </w:r>
      <w:r w:rsidR="004B36D5">
        <w:rPr>
          <w:rFonts w:ascii="David" w:hAnsi="David" w:cs="David" w:hint="cs"/>
          <w:sz w:val="24"/>
          <w:szCs w:val="24"/>
          <w:rtl/>
        </w:rPr>
        <w:t xml:space="preserve">שם, הייתה פגיעה בשוויון המכרז וההלכה של ברק התקבלה. </w:t>
      </w:r>
      <w:r w:rsidR="0061203E" w:rsidRPr="00422835">
        <w:rPr>
          <w:rFonts w:ascii="David" w:hAnsi="David" w:cs="David"/>
          <w:sz w:val="24"/>
          <w:szCs w:val="24"/>
          <w:rtl/>
        </w:rPr>
        <w:t>לדוגמה – אם לא רוצים להשכיר למישהו דירה זה מותר או אסור? יש משפטנים שסבורים שכן ויש כאלה שלא.</w:t>
      </w:r>
    </w:p>
    <w:p w:rsidR="0061203E" w:rsidRDefault="0061203E" w:rsidP="0061203E">
      <w:pPr>
        <w:pStyle w:val="a3"/>
        <w:shd w:val="clear" w:color="auto" w:fill="FFFFFF"/>
        <w:spacing w:before="100" w:beforeAutospacing="1" w:line="360" w:lineRule="auto"/>
        <w:ind w:left="84"/>
        <w:jc w:val="both"/>
        <w:rPr>
          <w:rFonts w:ascii="David" w:hAnsi="David" w:cs="David"/>
          <w:sz w:val="24"/>
          <w:szCs w:val="24"/>
        </w:rPr>
      </w:pPr>
      <w:r w:rsidRPr="00422835">
        <w:rPr>
          <w:rFonts w:ascii="David" w:hAnsi="David" w:cs="David"/>
          <w:sz w:val="24"/>
          <w:szCs w:val="24"/>
          <w:rtl/>
        </w:rPr>
        <w:t>האם יש פסיקה ששואבת את ערך השוויון למשפט הפרטי, באיזו מידה ואיך?</w:t>
      </w:r>
    </w:p>
    <w:p w:rsidR="0061203E" w:rsidRPr="0061203E" w:rsidRDefault="0061203E" w:rsidP="0061203E">
      <w:pPr>
        <w:pStyle w:val="a3"/>
        <w:shd w:val="clear" w:color="auto" w:fill="FFFFFF"/>
        <w:spacing w:before="100" w:beforeAutospacing="1" w:line="360" w:lineRule="auto"/>
        <w:ind w:left="84"/>
        <w:jc w:val="both"/>
        <w:rPr>
          <w:rFonts w:ascii="David" w:hAnsi="David" w:cs="David"/>
          <w:sz w:val="24"/>
          <w:szCs w:val="24"/>
          <w:rtl/>
        </w:rPr>
      </w:pPr>
      <w:r w:rsidRPr="0061203E">
        <w:rPr>
          <w:rFonts w:ascii="David" w:hAnsi="David" w:cs="David"/>
          <w:sz w:val="24"/>
          <w:szCs w:val="24"/>
          <w:rtl/>
        </w:rPr>
        <w:t>פס"ד בית יולס – היה מכרז פרטי, ברק שהיה במיעוט אומר שם שיש חובת שוויון במשפט הפרטי. מי שרוצה להגיד חובת שוויון במשפט הפרטי אומר "בית יולס".</w:t>
      </w:r>
    </w:p>
    <w:p w:rsidR="00B932AB" w:rsidRDefault="0061203E" w:rsidP="0061203E">
      <w:pPr>
        <w:pStyle w:val="a3"/>
        <w:shd w:val="clear" w:color="auto" w:fill="FFFFFF"/>
        <w:spacing w:line="360" w:lineRule="auto"/>
        <w:ind w:left="84"/>
        <w:jc w:val="both"/>
        <w:rPr>
          <w:rFonts w:ascii="David" w:hAnsi="David" w:cs="David"/>
          <w:sz w:val="24"/>
          <w:szCs w:val="24"/>
          <w:rtl/>
        </w:rPr>
      </w:pPr>
      <w:r w:rsidRPr="00422835">
        <w:rPr>
          <w:rFonts w:ascii="David" w:hAnsi="David" w:cs="David"/>
          <w:sz w:val="24"/>
          <w:szCs w:val="24"/>
          <w:rtl/>
        </w:rPr>
        <w:t>בפס"ד קל בניין – היה חברה שבכלל לא נגשה למכרז ובכל זאת זכה. הרבה אנשים אומרים שברק היה במיעוט בפס"ד בית יולס אבל היה ברוב בקל בניין. פס"ד קל בניין הוא מקרה מאוד דומה לפס"ד בית יולס, בפועל פס"ד בית יולס התקבל בקל בניין. בפס"ד קל בניין ברק דיי נטש את הרטוריקה של שוויון בדיני החוזים, בפס"ד בית יולס הוא נורא מתאמץ כדי שזה יפעל על דרך השוויון, הוא אומר שהשוויון נשאב למשפט הפרטי דרך עקרון תום הלב – מה שנדחה בפס"ד בית יולס. בפס"ד קל בניין ויתר על הרטוריקה הזו. הדרך בה זה נעשה הא לא על דרך של מכרז פרטי. בהמ"ש אומר להם שאם הם קבעו מכרז, וקבעו את כללי המכרז ככללים המחויבים בין הצדדים ונדרש לפעול על פי עקרון תום הלב – לא עשו שימוש בעניין השוויון בין הצדדים.</w:t>
      </w:r>
      <w:r>
        <w:rPr>
          <w:rFonts w:ascii="David" w:hAnsi="David" w:cs="David" w:hint="cs"/>
          <w:sz w:val="24"/>
          <w:szCs w:val="24"/>
          <w:rtl/>
        </w:rPr>
        <w:t xml:space="preserve"> </w:t>
      </w:r>
      <w:r w:rsidRPr="0061203E">
        <w:rPr>
          <w:rFonts w:ascii="David" w:hAnsi="David" w:cs="David"/>
          <w:sz w:val="24"/>
          <w:szCs w:val="24"/>
          <w:rtl/>
        </w:rPr>
        <w:t>לא בית יולס ולא קל בניין מקדמים אותנו במקרה זה.</w:t>
      </w:r>
      <w:r w:rsidRPr="0061203E">
        <w:rPr>
          <w:rFonts w:ascii="David" w:hAnsi="David" w:cs="David" w:hint="cs"/>
          <w:sz w:val="24"/>
          <w:szCs w:val="24"/>
          <w:rtl/>
        </w:rPr>
        <w:t xml:space="preserve"> </w:t>
      </w:r>
    </w:p>
    <w:p w:rsidR="00704B9F" w:rsidRDefault="00704B9F" w:rsidP="0061203E">
      <w:pPr>
        <w:pStyle w:val="a3"/>
        <w:shd w:val="clear" w:color="auto" w:fill="FFFFFF"/>
        <w:spacing w:line="360" w:lineRule="auto"/>
        <w:ind w:left="84"/>
        <w:jc w:val="both"/>
        <w:rPr>
          <w:rFonts w:ascii="David" w:hAnsi="David" w:cs="David"/>
          <w:sz w:val="24"/>
          <w:szCs w:val="24"/>
          <w:rtl/>
        </w:rPr>
      </w:pPr>
    </w:p>
    <w:p w:rsidR="00556EB7" w:rsidRPr="00F358B1" w:rsidRDefault="0061203E" w:rsidP="00F358B1">
      <w:pPr>
        <w:pStyle w:val="a3"/>
        <w:shd w:val="clear" w:color="auto" w:fill="FFFFFF"/>
        <w:spacing w:line="360" w:lineRule="auto"/>
        <w:ind w:left="84"/>
        <w:jc w:val="both"/>
        <w:rPr>
          <w:rFonts w:ascii="David" w:hAnsi="David" w:cs="David"/>
          <w:sz w:val="24"/>
          <w:szCs w:val="24"/>
          <w:rtl/>
        </w:rPr>
      </w:pPr>
      <w:r w:rsidRPr="00B932AB">
        <w:rPr>
          <w:rFonts w:ascii="David" w:hAnsi="David" w:cs="David"/>
          <w:b/>
          <w:bCs/>
          <w:sz w:val="24"/>
          <w:szCs w:val="24"/>
          <w:rtl/>
        </w:rPr>
        <w:t>פס"ד רקנט</w:t>
      </w:r>
      <w:r w:rsidR="00B932AB" w:rsidRPr="00B932AB">
        <w:rPr>
          <w:rFonts w:ascii="David" w:hAnsi="David" w:cs="David" w:hint="cs"/>
          <w:b/>
          <w:bCs/>
          <w:sz w:val="24"/>
          <w:szCs w:val="24"/>
          <w:rtl/>
        </w:rPr>
        <w:t xml:space="preserve"> - </w:t>
      </w:r>
      <w:r w:rsidR="00093A32" w:rsidRPr="00093A32">
        <w:rPr>
          <w:rFonts w:ascii="David" w:hAnsi="David" w:cs="David" w:hint="cs"/>
          <w:sz w:val="24"/>
          <w:szCs w:val="24"/>
          <w:rtl/>
        </w:rPr>
        <w:t>דיילי אל על.</w:t>
      </w:r>
      <w:r w:rsidR="00093A32">
        <w:rPr>
          <w:rFonts w:ascii="David" w:hAnsi="David" w:cs="David" w:hint="cs"/>
          <w:b/>
          <w:bCs/>
          <w:sz w:val="24"/>
          <w:szCs w:val="24"/>
          <w:rtl/>
        </w:rPr>
        <w:t xml:space="preserve"> </w:t>
      </w:r>
      <w:r w:rsidR="00045644" w:rsidRPr="00787C1C">
        <w:rPr>
          <w:rFonts w:ascii="David" w:hAnsi="David" w:cs="David" w:hint="cs"/>
          <w:sz w:val="24"/>
          <w:szCs w:val="24"/>
          <w:rtl/>
        </w:rPr>
        <w:t xml:space="preserve">למרות </w:t>
      </w:r>
      <w:r w:rsidR="00787C1C" w:rsidRPr="00787C1C">
        <w:rPr>
          <w:rFonts w:ascii="David" w:hAnsi="David" w:cs="David" w:hint="cs"/>
          <w:sz w:val="24"/>
          <w:szCs w:val="24"/>
          <w:rtl/>
        </w:rPr>
        <w:t>שברק השתמש ברקנט בתקנת הציבור מיחסי החוזים הכלליים. אבל במקרה זה מדובר בדיני עבודה, ובמקום שאין בו חוק של דיני העבודה בו יש חוק המסדיר עניינים אלה</w:t>
      </w:r>
      <w:r w:rsidR="00C06593">
        <w:rPr>
          <w:rFonts w:ascii="David" w:hAnsi="David" w:cs="David" w:hint="cs"/>
          <w:sz w:val="24"/>
          <w:szCs w:val="24"/>
          <w:rtl/>
        </w:rPr>
        <w:t xml:space="preserve">. </w:t>
      </w:r>
      <w:r w:rsidR="00730694">
        <w:rPr>
          <w:rFonts w:ascii="David" w:hAnsi="David" w:cs="David" w:hint="cs"/>
          <w:sz w:val="24"/>
          <w:szCs w:val="24"/>
          <w:rtl/>
        </w:rPr>
        <w:t xml:space="preserve">בעניינים פרטיים (השכרת דירה למשל) לא חלים חוקים אלה. </w:t>
      </w:r>
      <w:r w:rsidR="008A0359">
        <w:rPr>
          <w:rFonts w:ascii="David" w:hAnsi="David" w:cs="David" w:hint="cs"/>
          <w:sz w:val="24"/>
          <w:szCs w:val="24"/>
          <w:rtl/>
        </w:rPr>
        <w:t xml:space="preserve">במקומות בהם יש שוויון במגזר הפרטי, המחוקק הכניס אותם לשם. בית המשפט לא מוכן להכניס ערכים של שוויון למגזר הפרטי אלא אם המחוקק הכניס אותם לשם (חוק שוויון זכויות בעבודה וכו'). </w:t>
      </w:r>
    </w:p>
    <w:p w:rsidR="0061203E" w:rsidRPr="00FB2877" w:rsidRDefault="00556EB7">
      <w:pPr>
        <w:spacing w:after="0" w:line="360" w:lineRule="auto"/>
        <w:ind w:right="-142"/>
        <w:jc w:val="both"/>
        <w:rPr>
          <w:rFonts w:ascii="David" w:hAnsi="David" w:cs="David"/>
          <w:b/>
          <w:bCs/>
          <w:sz w:val="24"/>
          <w:szCs w:val="24"/>
          <w:rtl/>
        </w:rPr>
      </w:pPr>
      <w:r w:rsidRPr="00FB2877">
        <w:rPr>
          <w:rFonts w:ascii="David" w:hAnsi="David" w:cs="David" w:hint="cs"/>
          <w:b/>
          <w:bCs/>
          <w:sz w:val="24"/>
          <w:szCs w:val="24"/>
          <w:rtl/>
        </w:rPr>
        <w:t>שיעור 15, 12.12.17</w:t>
      </w:r>
    </w:p>
    <w:p w:rsidR="00556EB7" w:rsidRDefault="00556EB7" w:rsidP="00556EB7">
      <w:pPr>
        <w:spacing w:after="0" w:line="360" w:lineRule="auto"/>
        <w:ind w:right="-142"/>
        <w:jc w:val="center"/>
        <w:rPr>
          <w:rFonts w:ascii="David" w:hAnsi="David" w:cs="David"/>
          <w:sz w:val="24"/>
          <w:szCs w:val="24"/>
          <w:u w:val="single"/>
          <w:rtl/>
        </w:rPr>
      </w:pPr>
      <w:r w:rsidRPr="00556EB7">
        <w:rPr>
          <w:rFonts w:ascii="David" w:hAnsi="David" w:cs="David" w:hint="cs"/>
          <w:sz w:val="24"/>
          <w:szCs w:val="24"/>
          <w:u w:val="single"/>
          <w:rtl/>
        </w:rPr>
        <w:t>חוזה על תנאי</w:t>
      </w:r>
      <w:r w:rsidR="00F358B1">
        <w:rPr>
          <w:rFonts w:ascii="David" w:hAnsi="David" w:cs="David" w:hint="cs"/>
          <w:sz w:val="24"/>
          <w:szCs w:val="24"/>
          <w:u w:val="single"/>
          <w:rtl/>
        </w:rPr>
        <w:t xml:space="preserve"> (ס' 27-29)</w:t>
      </w:r>
    </w:p>
    <w:p w:rsidR="0087505F" w:rsidRDefault="0087505F" w:rsidP="00556EB7">
      <w:pPr>
        <w:spacing w:after="0" w:line="360" w:lineRule="auto"/>
        <w:ind w:right="-142"/>
        <w:jc w:val="center"/>
        <w:rPr>
          <w:rFonts w:ascii="David" w:hAnsi="David" w:cs="David"/>
          <w:sz w:val="24"/>
          <w:szCs w:val="24"/>
          <w:u w:val="single"/>
          <w:rtl/>
        </w:rPr>
      </w:pPr>
      <w:r>
        <w:rPr>
          <w:rFonts w:ascii="David" w:hAnsi="David" w:cs="David" w:hint="cs"/>
          <w:sz w:val="24"/>
          <w:szCs w:val="24"/>
          <w:u w:val="single"/>
          <w:rtl/>
        </w:rPr>
        <w:t>מבוא</w:t>
      </w:r>
    </w:p>
    <w:p w:rsidR="009F16ED" w:rsidRPr="0087505F" w:rsidRDefault="009F16ED" w:rsidP="005102E4">
      <w:pPr>
        <w:pStyle w:val="a3"/>
        <w:numPr>
          <w:ilvl w:val="0"/>
          <w:numId w:val="40"/>
        </w:numPr>
        <w:spacing w:before="72" w:after="0" w:line="360" w:lineRule="auto"/>
        <w:ind w:left="226" w:right="-142"/>
        <w:jc w:val="both"/>
        <w:rPr>
          <w:rFonts w:ascii="David" w:hAnsi="David" w:cs="David"/>
          <w:sz w:val="24"/>
          <w:szCs w:val="24"/>
        </w:rPr>
      </w:pPr>
      <w:r>
        <w:rPr>
          <w:rFonts w:ascii="David" w:hAnsi="David" w:cs="David" w:hint="cs"/>
          <w:sz w:val="24"/>
          <w:szCs w:val="24"/>
          <w:rtl/>
        </w:rPr>
        <w:t>חוזה על תנאי</w:t>
      </w:r>
      <w:r w:rsidR="0087505F">
        <w:rPr>
          <w:rFonts w:ascii="David" w:hAnsi="David" w:cs="David" w:hint="cs"/>
          <w:sz w:val="24"/>
          <w:szCs w:val="24"/>
          <w:rtl/>
        </w:rPr>
        <w:t xml:space="preserve"> זהו</w:t>
      </w:r>
      <w:r>
        <w:rPr>
          <w:rFonts w:ascii="David" w:hAnsi="David" w:cs="David" w:hint="cs"/>
          <w:sz w:val="24"/>
          <w:szCs w:val="24"/>
          <w:rtl/>
        </w:rPr>
        <w:t xml:space="preserve"> חוזה מותנה שהתוקף שלו תלוי באירוע/פרט חיצוני מסוים. </w:t>
      </w:r>
      <w:r w:rsidR="0087505F">
        <w:rPr>
          <w:rFonts w:ascii="David" w:hAnsi="David" w:cs="David" w:hint="cs"/>
          <w:b/>
          <w:bCs/>
          <w:sz w:val="24"/>
          <w:szCs w:val="24"/>
          <w:rtl/>
        </w:rPr>
        <w:t xml:space="preserve">תנאי </w:t>
      </w:r>
      <w:r w:rsidR="0087505F" w:rsidRPr="009F16ED">
        <w:rPr>
          <w:rFonts w:ascii="David" w:hAnsi="David" w:cs="David" w:hint="cs"/>
          <w:sz w:val="24"/>
          <w:szCs w:val="24"/>
          <w:rtl/>
        </w:rPr>
        <w:t>זה אירוע שיכול להתקיים או לא להתקיים, ואם הוא מתקיים או לא מתקיים, זה משפיע על תוקף החוזה.</w:t>
      </w:r>
      <w:r w:rsidR="0087505F">
        <w:rPr>
          <w:rFonts w:ascii="David" w:hAnsi="David" w:cs="David" w:hint="cs"/>
          <w:sz w:val="24"/>
          <w:szCs w:val="24"/>
          <w:rtl/>
        </w:rPr>
        <w:t xml:space="preserve"> </w:t>
      </w:r>
    </w:p>
    <w:p w:rsidR="00F358B1" w:rsidRDefault="00F358B1" w:rsidP="005102E4">
      <w:pPr>
        <w:pStyle w:val="a3"/>
        <w:numPr>
          <w:ilvl w:val="0"/>
          <w:numId w:val="40"/>
        </w:numPr>
        <w:spacing w:before="72" w:after="0" w:line="360" w:lineRule="auto"/>
        <w:ind w:left="226" w:right="-142"/>
        <w:jc w:val="both"/>
        <w:rPr>
          <w:rFonts w:ascii="David" w:hAnsi="David" w:cs="David"/>
          <w:sz w:val="24"/>
          <w:szCs w:val="24"/>
        </w:rPr>
      </w:pPr>
      <w:r w:rsidRPr="00F358B1">
        <w:rPr>
          <w:rFonts w:ascii="David" w:hAnsi="David" w:cs="David" w:hint="cs"/>
          <w:sz w:val="24"/>
          <w:szCs w:val="24"/>
          <w:rtl/>
        </w:rPr>
        <w:t>הסיבות לכריתת חוזה על תנאי: חלוקת סיכונים בין הצדדים</w:t>
      </w:r>
      <w:r>
        <w:rPr>
          <w:rFonts w:ascii="David" w:hAnsi="David" w:cs="David" w:hint="cs"/>
          <w:sz w:val="24"/>
          <w:szCs w:val="24"/>
          <w:rtl/>
        </w:rPr>
        <w:t xml:space="preserve"> בצורה שמשתלמת לשני הצדדים. אם כן, צריך חוזים על תנאי. שתי שאלות שנשאלות: האם צריך סעיפים בחקיקה המסדירים את החוזה על תנאי? </w:t>
      </w:r>
      <w:r w:rsidR="008610BA">
        <w:rPr>
          <w:rFonts w:ascii="David" w:hAnsi="David" w:cs="David" w:hint="cs"/>
          <w:sz w:val="24"/>
          <w:szCs w:val="24"/>
          <w:rtl/>
        </w:rPr>
        <w:t xml:space="preserve">הרי לפי ס' 23, מותר לצדדים להסכים ביניהם על תוכן החוזה. </w:t>
      </w:r>
      <w:r w:rsidR="00AE23DA">
        <w:rPr>
          <w:rFonts w:ascii="David" w:hAnsi="David" w:cs="David" w:hint="cs"/>
          <w:sz w:val="24"/>
          <w:szCs w:val="24"/>
          <w:rtl/>
        </w:rPr>
        <w:t xml:space="preserve">אחת התשובות לסתירה זו היא שס' 23 הוא דין דיספוזיטיבי, </w:t>
      </w:r>
      <w:r w:rsidR="00F72003">
        <w:rPr>
          <w:rFonts w:ascii="David" w:hAnsi="David" w:cs="David" w:hint="cs"/>
          <w:sz w:val="24"/>
          <w:szCs w:val="24"/>
          <w:rtl/>
        </w:rPr>
        <w:t>שנותן לצ</w:t>
      </w:r>
      <w:r w:rsidR="00744083">
        <w:rPr>
          <w:rFonts w:ascii="David" w:hAnsi="David" w:cs="David" w:hint="cs"/>
          <w:sz w:val="24"/>
          <w:szCs w:val="24"/>
          <w:rtl/>
        </w:rPr>
        <w:t>ד</w:t>
      </w:r>
      <w:r w:rsidR="00F72003">
        <w:rPr>
          <w:rFonts w:ascii="David" w:hAnsi="David" w:cs="David" w:hint="cs"/>
          <w:sz w:val="24"/>
          <w:szCs w:val="24"/>
          <w:rtl/>
        </w:rPr>
        <w:t xml:space="preserve">דים עוגן להיאחז בו. </w:t>
      </w:r>
      <w:r w:rsidR="00744083">
        <w:rPr>
          <w:rFonts w:ascii="David" w:hAnsi="David" w:cs="David" w:hint="cs"/>
          <w:sz w:val="24"/>
          <w:szCs w:val="24"/>
          <w:rtl/>
        </w:rPr>
        <w:t xml:space="preserve">סיבה נוספת לכך שיש צורך בסעיפים היא בשאלה מה קורה אם התנאי לא הופיע במפורש בחוזה? האם ניתן יהיה על דרך הפרשנות לפרש את החוזה כבעל תנאי מתלה? הפסיקה לא מרבה לעשות את זה. כדי שיהיה תנאי בין הצדדים, צריך שיוכח שהצדדים התכוונו לזה. </w:t>
      </w:r>
    </w:p>
    <w:p w:rsidR="009F16ED" w:rsidRDefault="009F16ED" w:rsidP="009F16ED">
      <w:pPr>
        <w:spacing w:before="72" w:after="0" w:line="360" w:lineRule="auto"/>
        <w:ind w:right="-142"/>
        <w:jc w:val="both"/>
        <w:rPr>
          <w:rFonts w:ascii="David" w:hAnsi="David" w:cs="David"/>
          <w:sz w:val="24"/>
          <w:szCs w:val="24"/>
          <w:rtl/>
        </w:rPr>
      </w:pPr>
    </w:p>
    <w:p w:rsidR="009F16ED" w:rsidRPr="009F16ED" w:rsidRDefault="009F16ED" w:rsidP="009F16ED">
      <w:pPr>
        <w:spacing w:before="72" w:after="0" w:line="360" w:lineRule="auto"/>
        <w:ind w:right="-142"/>
        <w:jc w:val="both"/>
        <w:rPr>
          <w:rFonts w:ascii="David" w:hAnsi="David" w:cs="David"/>
          <w:sz w:val="24"/>
          <w:szCs w:val="24"/>
        </w:rPr>
      </w:pPr>
    </w:p>
    <w:p w:rsidR="00F358B1" w:rsidRPr="00F358B1" w:rsidRDefault="009F16ED" w:rsidP="005102E4">
      <w:pPr>
        <w:pStyle w:val="a3"/>
        <w:numPr>
          <w:ilvl w:val="0"/>
          <w:numId w:val="40"/>
        </w:numPr>
        <w:spacing w:before="72" w:after="0" w:line="240" w:lineRule="auto"/>
        <w:ind w:left="226" w:right="1134"/>
        <w:rPr>
          <w:rFonts w:ascii="David" w:hAnsi="David" w:cs="David"/>
          <w:b/>
          <w:bCs/>
          <w:sz w:val="24"/>
          <w:szCs w:val="24"/>
          <w:rtl/>
        </w:rPr>
      </w:pPr>
      <w:r>
        <w:rPr>
          <w:rFonts w:ascii="David" w:hAnsi="David" w:cs="David" w:hint="cs"/>
          <w:b/>
          <w:bCs/>
          <w:noProof/>
          <w:sz w:val="24"/>
          <w:szCs w:val="24"/>
          <w:rtl/>
          <w:lang w:val="he-IL"/>
        </w:rPr>
        <w:lastRenderedPageBreak/>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189121</wp:posOffset>
                </wp:positionV>
                <wp:extent cx="5152741" cy="3862070"/>
                <wp:effectExtent l="0" t="0" r="10160" b="24130"/>
                <wp:wrapNone/>
                <wp:docPr id="1" name="מלבן 1"/>
                <wp:cNvGraphicFramePr/>
                <a:graphic xmlns:a="http://schemas.openxmlformats.org/drawingml/2006/main">
                  <a:graphicData uri="http://schemas.microsoft.com/office/word/2010/wordprocessingShape">
                    <wps:wsp>
                      <wps:cNvSpPr/>
                      <wps:spPr>
                        <a:xfrm>
                          <a:off x="0" y="0"/>
                          <a:ext cx="5152741" cy="3862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3DC9F" id="מלבן 1" o:spid="_x0000_s1026" style="position:absolute;left:0;text-align:left;margin-left:-3.1pt;margin-top:14.9pt;width:405.75pt;height:3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" filled="f" strokecolor="black [3213]" strokeweight="1pt"/>
            </w:pict>
          </mc:Fallback>
        </mc:AlternateContent>
      </w:r>
      <w:r w:rsidR="00F358B1" w:rsidRPr="00F358B1">
        <w:rPr>
          <w:rFonts w:ascii="David" w:hAnsi="David" w:cs="David" w:hint="cs"/>
          <w:b/>
          <w:bCs/>
          <w:sz w:val="24"/>
          <w:szCs w:val="24"/>
          <w:rtl/>
        </w:rPr>
        <w:t xml:space="preserve">סעיפי החוק: </w:t>
      </w:r>
    </w:p>
    <w:p w:rsidR="00F358B1" w:rsidRPr="00F358B1" w:rsidRDefault="00F358B1" w:rsidP="009F16ED">
      <w:pPr>
        <w:spacing w:before="72" w:after="0" w:line="240" w:lineRule="auto"/>
        <w:ind w:left="368"/>
        <w:rPr>
          <w:rFonts w:ascii="Times New Roman" w:eastAsia="Times New Roman" w:hAnsi="Times New Roman" w:cs="Times New Roman"/>
          <w:color w:val="000000"/>
          <w:sz w:val="20"/>
          <w:szCs w:val="20"/>
        </w:rPr>
      </w:pPr>
      <w:r w:rsidRPr="00F358B1">
        <w:rPr>
          <w:rFonts w:ascii="Time New Roman" w:eastAsia="Times New Roman" w:hAnsi="Time New Roman" w:cs="Times New Roman"/>
          <w:b/>
          <w:bCs/>
          <w:color w:val="008000"/>
          <w:sz w:val="27"/>
          <w:szCs w:val="27"/>
          <w:rtl/>
        </w:rPr>
        <w:t>חוזה על תנאי</w:t>
      </w:r>
    </w:p>
    <w:p w:rsidR="00F358B1" w:rsidRPr="00F358B1" w:rsidRDefault="00F358B1" w:rsidP="009F16ED">
      <w:pPr>
        <w:spacing w:before="72" w:after="0" w:line="240" w:lineRule="auto"/>
        <w:ind w:left="368"/>
        <w:jc w:val="both"/>
        <w:rPr>
          <w:rFonts w:ascii="Times New Roman" w:eastAsia="Times New Roman" w:hAnsi="Times New Roman" w:cs="Times New Roman"/>
          <w:color w:val="000000"/>
          <w:sz w:val="20"/>
          <w:szCs w:val="20"/>
          <w:rtl/>
        </w:rPr>
      </w:pPr>
      <w:r w:rsidRPr="00F358B1">
        <w:rPr>
          <w:rFonts w:ascii="Miriam" w:eastAsia="Times New Roman" w:hAnsi="Miriam" w:cs="Miriam"/>
          <w:color w:val="000000"/>
          <w:sz w:val="32"/>
          <w:szCs w:val="32"/>
          <w:rtl/>
        </w:rPr>
        <w:t>27.   </w:t>
      </w:r>
      <w:r w:rsidRPr="00F358B1">
        <w:rPr>
          <w:rFonts w:ascii="FrankRuehl" w:eastAsia="Times New Roman" w:hAnsi="FrankRuehl" w:cs="FrankRuehl"/>
          <w:color w:val="000000"/>
          <w:sz w:val="26"/>
          <w:szCs w:val="26"/>
          <w:rtl/>
        </w:rPr>
        <w:t>(א)  חוזה יכול שיהיה תלוי בהתקיים תנאי (להלן – תנאי מתלה) או שיחדל בהתקיים תנאי (להלן – תנאי מפסיק).</w:t>
      </w:r>
    </w:p>
    <w:p w:rsidR="00F358B1" w:rsidRPr="00F358B1" w:rsidRDefault="00F358B1" w:rsidP="009F16ED">
      <w:pPr>
        <w:spacing w:before="72" w:after="0" w:line="240" w:lineRule="auto"/>
        <w:ind w:left="368"/>
        <w:jc w:val="both"/>
        <w:rPr>
          <w:rFonts w:ascii="Times New Roman" w:eastAsia="Times New Roman" w:hAnsi="Times New Roman" w:cs="Times New Roman"/>
          <w:color w:val="000000"/>
          <w:sz w:val="20"/>
          <w:szCs w:val="20"/>
          <w:rtl/>
        </w:rPr>
      </w:pPr>
      <w:r w:rsidRPr="00F358B1">
        <w:rPr>
          <w:rFonts w:ascii="FrankRuehl" w:eastAsia="Times New Roman" w:hAnsi="FrankRuehl" w:cs="FrankRuehl"/>
          <w:color w:val="000000"/>
          <w:sz w:val="26"/>
          <w:szCs w:val="26"/>
          <w:rtl/>
        </w:rPr>
        <w:t>           (ב)  חוזה שהיה טעון הסכמת אדם שלישי או רשיון על פי חיקוק, חזקה שקבלת ההסכמה או הרשיון הוא תנאי מתלה.</w:t>
      </w:r>
    </w:p>
    <w:p w:rsidR="008610BA" w:rsidRPr="009F16ED" w:rsidRDefault="00F358B1" w:rsidP="009F16ED">
      <w:pPr>
        <w:spacing w:before="72" w:after="0" w:line="240" w:lineRule="auto"/>
        <w:ind w:left="368" w:right="284"/>
        <w:jc w:val="both"/>
        <w:rPr>
          <w:rFonts w:ascii="Times New Roman" w:eastAsia="Times New Roman" w:hAnsi="Times New Roman" w:cs="Times New Roman"/>
          <w:color w:val="000000"/>
          <w:sz w:val="20"/>
          <w:szCs w:val="20"/>
          <w:rtl/>
        </w:rPr>
      </w:pPr>
      <w:r w:rsidRPr="00F358B1">
        <w:rPr>
          <w:rFonts w:ascii="FrankRuehl" w:eastAsia="Times New Roman" w:hAnsi="FrankRuehl" w:cs="FrankRuehl"/>
          <w:color w:val="000000"/>
          <w:sz w:val="26"/>
          <w:szCs w:val="26"/>
          <w:rtl/>
        </w:rPr>
        <w:t>           (ג)   חוזה שהיה מותנה בתנאי מתלה, זכאי כל צד לסעדים לשם מניעת הפרתו, אף לפני שנתקיים התנאי.</w:t>
      </w:r>
      <w:bookmarkStart w:id="3" w:name="Seif28"/>
      <w:bookmarkEnd w:id="3"/>
    </w:p>
    <w:p w:rsidR="00F358B1" w:rsidRPr="00F358B1" w:rsidRDefault="00F358B1" w:rsidP="008610BA">
      <w:pPr>
        <w:spacing w:before="72" w:after="0" w:line="240" w:lineRule="auto"/>
        <w:ind w:left="368" w:right="142"/>
        <w:rPr>
          <w:rFonts w:ascii="Times New Roman" w:eastAsia="Times New Roman" w:hAnsi="Times New Roman" w:cs="Times New Roman"/>
          <w:color w:val="000000"/>
          <w:sz w:val="20"/>
          <w:szCs w:val="20"/>
          <w:rtl/>
        </w:rPr>
      </w:pPr>
      <w:r w:rsidRPr="00F358B1">
        <w:rPr>
          <w:rFonts w:ascii="Time New Roman" w:eastAsia="Times New Roman" w:hAnsi="Time New Roman" w:cs="Times New Roman"/>
          <w:b/>
          <w:bCs/>
          <w:color w:val="008000"/>
          <w:sz w:val="27"/>
          <w:szCs w:val="27"/>
          <w:rtl/>
        </w:rPr>
        <w:t>סיכול תנאי</w:t>
      </w:r>
    </w:p>
    <w:p w:rsidR="00F358B1" w:rsidRPr="00F358B1" w:rsidRDefault="00F358B1" w:rsidP="008610BA">
      <w:pPr>
        <w:spacing w:before="72" w:after="0" w:line="240" w:lineRule="auto"/>
        <w:ind w:left="368" w:right="142"/>
        <w:jc w:val="both"/>
        <w:rPr>
          <w:rFonts w:ascii="Times New Roman" w:eastAsia="Times New Roman" w:hAnsi="Times New Roman" w:cs="Times New Roman"/>
          <w:color w:val="000000"/>
          <w:sz w:val="20"/>
          <w:szCs w:val="20"/>
          <w:rtl/>
        </w:rPr>
      </w:pPr>
      <w:r w:rsidRPr="00F358B1">
        <w:rPr>
          <w:rFonts w:ascii="Miriam" w:eastAsia="Times New Roman" w:hAnsi="Miriam" w:cs="Miriam"/>
          <w:color w:val="000000"/>
          <w:sz w:val="32"/>
          <w:szCs w:val="32"/>
          <w:rtl/>
        </w:rPr>
        <w:t>28.   </w:t>
      </w:r>
      <w:r w:rsidRPr="00F358B1">
        <w:rPr>
          <w:rFonts w:ascii="FrankRuehl" w:eastAsia="Times New Roman" w:hAnsi="FrankRuehl" w:cs="FrankRuehl"/>
          <w:color w:val="000000"/>
          <w:sz w:val="26"/>
          <w:szCs w:val="26"/>
          <w:rtl/>
        </w:rPr>
        <w:t>(א)  היה חוזה מותנה בתנאי מתלה וצד אחד מנע את קיום התנאי, אין הוא זכאי להסתמך על אי-קיומו.</w:t>
      </w:r>
    </w:p>
    <w:p w:rsidR="00F358B1" w:rsidRPr="00F358B1" w:rsidRDefault="00F358B1" w:rsidP="008610BA">
      <w:pPr>
        <w:spacing w:before="72" w:after="0" w:line="240" w:lineRule="auto"/>
        <w:ind w:left="368" w:right="142"/>
        <w:jc w:val="both"/>
        <w:rPr>
          <w:rFonts w:ascii="Times New Roman" w:eastAsia="Times New Roman" w:hAnsi="Times New Roman" w:cs="Times New Roman"/>
          <w:color w:val="000000"/>
          <w:sz w:val="20"/>
          <w:szCs w:val="20"/>
          <w:rtl/>
        </w:rPr>
      </w:pPr>
      <w:r w:rsidRPr="00F358B1">
        <w:rPr>
          <w:rFonts w:ascii="FrankRuehl" w:eastAsia="Times New Roman" w:hAnsi="FrankRuehl" w:cs="FrankRuehl"/>
          <w:color w:val="000000"/>
          <w:sz w:val="26"/>
          <w:szCs w:val="26"/>
          <w:rtl/>
        </w:rPr>
        <w:t>           (ב)  היה חוזה מותנה בתנאי מפסיק וצד אחד גרם לקיום התנאי, אין הוא זכאי להסתמך על קיומו.</w:t>
      </w:r>
    </w:p>
    <w:p w:rsidR="00F358B1" w:rsidRPr="00F358B1" w:rsidRDefault="00F358B1" w:rsidP="008610BA">
      <w:pPr>
        <w:spacing w:before="72" w:after="0" w:line="240" w:lineRule="auto"/>
        <w:ind w:left="368" w:right="142"/>
        <w:jc w:val="both"/>
        <w:rPr>
          <w:rFonts w:ascii="Times New Roman" w:eastAsia="Times New Roman" w:hAnsi="Times New Roman" w:cs="Times New Roman"/>
          <w:color w:val="000000"/>
          <w:sz w:val="20"/>
          <w:szCs w:val="20"/>
          <w:rtl/>
        </w:rPr>
      </w:pPr>
      <w:r w:rsidRPr="00F358B1">
        <w:rPr>
          <w:rFonts w:ascii="FrankRuehl" w:eastAsia="Times New Roman" w:hAnsi="FrankRuehl" w:cs="FrankRuehl"/>
          <w:color w:val="000000"/>
          <w:sz w:val="26"/>
          <w:szCs w:val="26"/>
          <w:rtl/>
        </w:rPr>
        <w:t>           (ג)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F358B1" w:rsidRPr="00F358B1" w:rsidRDefault="00F358B1" w:rsidP="008610BA">
      <w:pPr>
        <w:spacing w:before="72" w:after="0" w:line="240" w:lineRule="auto"/>
        <w:ind w:left="368" w:right="142"/>
        <w:rPr>
          <w:rFonts w:ascii="Times New Roman" w:eastAsia="Times New Roman" w:hAnsi="Times New Roman" w:cs="Times New Roman"/>
          <w:color w:val="000000"/>
          <w:sz w:val="20"/>
          <w:szCs w:val="20"/>
          <w:rtl/>
        </w:rPr>
      </w:pPr>
      <w:bookmarkStart w:id="4" w:name="Seif29"/>
      <w:bookmarkEnd w:id="4"/>
      <w:r w:rsidRPr="00F358B1">
        <w:rPr>
          <w:rFonts w:ascii="Time New Roman" w:eastAsia="Times New Roman" w:hAnsi="Time New Roman" w:cs="Times New Roman"/>
          <w:b/>
          <w:bCs/>
          <w:color w:val="008000"/>
          <w:sz w:val="27"/>
          <w:szCs w:val="27"/>
          <w:rtl/>
        </w:rPr>
        <w:t>בטלות החוזה או ההתנאה</w:t>
      </w:r>
    </w:p>
    <w:p w:rsidR="00F358B1" w:rsidRPr="00F358B1" w:rsidRDefault="00F358B1" w:rsidP="008610BA">
      <w:pPr>
        <w:spacing w:before="72" w:after="0" w:line="240" w:lineRule="auto"/>
        <w:ind w:left="368" w:right="142"/>
        <w:jc w:val="both"/>
        <w:rPr>
          <w:rFonts w:ascii="Times New Roman" w:eastAsia="Times New Roman" w:hAnsi="Times New Roman" w:cs="Times New Roman"/>
          <w:color w:val="000000"/>
          <w:sz w:val="20"/>
          <w:szCs w:val="20"/>
          <w:rtl/>
        </w:rPr>
      </w:pPr>
      <w:r w:rsidRPr="00F358B1">
        <w:rPr>
          <w:rFonts w:ascii="Miriam" w:eastAsia="Times New Roman" w:hAnsi="Miriam" w:cs="Miriam"/>
          <w:color w:val="000000"/>
          <w:sz w:val="32"/>
          <w:szCs w:val="32"/>
          <w:rtl/>
        </w:rPr>
        <w:t>29.   </w:t>
      </w:r>
      <w:r w:rsidRPr="00F358B1">
        <w:rPr>
          <w:rFonts w:ascii="FrankRuehl" w:eastAsia="Times New Roman" w:hAnsi="FrankRuehl" w:cs="FrankRuehl"/>
          <w:color w:val="000000"/>
          <w:sz w:val="26"/>
          <w:szCs w:val="26"/>
          <w:rtl/>
        </w:rPr>
        <w:t>היה חוזה מותנה והתנאי לא נתקיים תוך התקופה שנקבעה לכך, ובאין תקופה כזאת - תוך זמן סביר מכריתת החוזה, הרי אם היה זה תנאי מתלה - מתבטל החוזה, ואם תנאי מפסיק - מתבטלת ההתנאה.</w:t>
      </w:r>
    </w:p>
    <w:p w:rsidR="0054523E" w:rsidRDefault="0054523E" w:rsidP="00F358B1">
      <w:pPr>
        <w:spacing w:after="0" w:line="360" w:lineRule="auto"/>
        <w:ind w:right="142"/>
        <w:rPr>
          <w:rFonts w:ascii="David" w:hAnsi="David" w:cs="David"/>
          <w:sz w:val="24"/>
          <w:szCs w:val="24"/>
          <w:u w:val="single"/>
          <w:rtl/>
        </w:rPr>
      </w:pPr>
    </w:p>
    <w:p w:rsidR="00552FD6" w:rsidRDefault="00691F26" w:rsidP="005102E4">
      <w:pPr>
        <w:pStyle w:val="a3"/>
        <w:numPr>
          <w:ilvl w:val="0"/>
          <w:numId w:val="40"/>
        </w:numPr>
        <w:spacing w:after="0" w:line="360" w:lineRule="auto"/>
        <w:ind w:left="226" w:right="142"/>
        <w:jc w:val="both"/>
        <w:rPr>
          <w:rFonts w:ascii="David" w:hAnsi="David" w:cs="David"/>
          <w:b/>
          <w:bCs/>
          <w:sz w:val="24"/>
          <w:szCs w:val="24"/>
        </w:rPr>
      </w:pPr>
      <w:r w:rsidRPr="00BF208C">
        <w:rPr>
          <w:rFonts w:ascii="David" w:hAnsi="David" w:cs="David" w:hint="cs"/>
          <w:b/>
          <w:bCs/>
          <w:sz w:val="24"/>
          <w:szCs w:val="24"/>
          <w:rtl/>
        </w:rPr>
        <w:t>ס' 27:</w:t>
      </w:r>
      <w:r w:rsidRPr="00C35E6A">
        <w:rPr>
          <w:rFonts w:ascii="David" w:hAnsi="David" w:cs="David" w:hint="cs"/>
          <w:sz w:val="24"/>
          <w:szCs w:val="24"/>
          <w:rtl/>
        </w:rPr>
        <w:t xml:space="preserve"> חוזה על תנאי הוא חוזה רדום, שיתעורר רק כשיתקיים התנאי. (מתן אישור למשל), אם לא יינתן</w:t>
      </w:r>
      <w:r w:rsidR="00C35E6A" w:rsidRPr="00C35E6A">
        <w:rPr>
          <w:rFonts w:ascii="David" w:hAnsi="David" w:cs="David" w:hint="cs"/>
          <w:sz w:val="24"/>
          <w:szCs w:val="24"/>
          <w:rtl/>
        </w:rPr>
        <w:t xml:space="preserve"> </w:t>
      </w:r>
      <w:r w:rsidRPr="00C35E6A">
        <w:rPr>
          <w:rFonts w:ascii="David" w:hAnsi="David" w:cs="David" w:hint="cs"/>
          <w:sz w:val="24"/>
          <w:szCs w:val="24"/>
          <w:rtl/>
        </w:rPr>
        <w:t xml:space="preserve">אישור או לא התקיים התנאי, החוזה בטל לפי </w:t>
      </w:r>
      <w:r w:rsidRPr="00BF208C">
        <w:rPr>
          <w:rFonts w:ascii="David" w:hAnsi="David" w:cs="David" w:hint="cs"/>
          <w:b/>
          <w:bCs/>
          <w:sz w:val="24"/>
          <w:szCs w:val="24"/>
          <w:rtl/>
        </w:rPr>
        <w:t xml:space="preserve">ס' 29. </w:t>
      </w:r>
    </w:p>
    <w:p w:rsidR="00FA665B" w:rsidRDefault="00BC49AA" w:rsidP="005102E4">
      <w:pPr>
        <w:pStyle w:val="a3"/>
        <w:numPr>
          <w:ilvl w:val="0"/>
          <w:numId w:val="40"/>
        </w:numPr>
        <w:spacing w:after="0" w:line="360" w:lineRule="auto"/>
        <w:ind w:left="226" w:right="142"/>
        <w:jc w:val="both"/>
        <w:rPr>
          <w:rFonts w:ascii="David" w:hAnsi="David" w:cs="David"/>
          <w:b/>
          <w:bCs/>
          <w:sz w:val="24"/>
          <w:szCs w:val="24"/>
        </w:rPr>
      </w:pPr>
      <w:r>
        <w:rPr>
          <w:rFonts w:ascii="David" w:hAnsi="David" w:cs="David" w:hint="cs"/>
          <w:b/>
          <w:bCs/>
          <w:sz w:val="24"/>
          <w:szCs w:val="24"/>
          <w:rtl/>
        </w:rPr>
        <w:t>איך מזהים תנאי או חיוב</w:t>
      </w:r>
      <w:r w:rsidR="00FF36FD">
        <w:rPr>
          <w:rFonts w:ascii="David" w:hAnsi="David" w:cs="David" w:hint="cs"/>
          <w:b/>
          <w:bCs/>
          <w:sz w:val="24"/>
          <w:szCs w:val="24"/>
          <w:rtl/>
        </w:rPr>
        <w:t>:</w:t>
      </w:r>
    </w:p>
    <w:p w:rsidR="00FF36FD" w:rsidRPr="00C02DEC" w:rsidRDefault="00FF36FD" w:rsidP="005102E4">
      <w:pPr>
        <w:pStyle w:val="a3"/>
        <w:numPr>
          <w:ilvl w:val="1"/>
          <w:numId w:val="40"/>
        </w:numPr>
        <w:spacing w:after="0" w:line="360" w:lineRule="auto"/>
        <w:ind w:left="651" w:right="142"/>
        <w:jc w:val="both"/>
        <w:rPr>
          <w:rFonts w:ascii="David" w:hAnsi="David" w:cs="David"/>
          <w:b/>
          <w:bCs/>
          <w:sz w:val="24"/>
          <w:szCs w:val="24"/>
        </w:rPr>
      </w:pPr>
      <w:r>
        <w:rPr>
          <w:rFonts w:ascii="David" w:hAnsi="David" w:cs="David" w:hint="cs"/>
          <w:b/>
          <w:bCs/>
          <w:sz w:val="24"/>
          <w:szCs w:val="24"/>
          <w:rtl/>
        </w:rPr>
        <w:t xml:space="preserve">פס"ד סוכנות מכוניות לים התיכון בע"מ נ' קראוס: </w:t>
      </w:r>
      <w:r w:rsidR="00AB5E38">
        <w:rPr>
          <w:rFonts w:ascii="David" w:hAnsi="David" w:cs="David" w:hint="cs"/>
          <w:sz w:val="24"/>
          <w:szCs w:val="24"/>
          <w:rtl/>
        </w:rPr>
        <w:t>האינדיקציו</w:t>
      </w:r>
      <w:r w:rsidR="00AB5E38">
        <w:rPr>
          <w:rFonts w:ascii="David" w:hAnsi="David" w:cs="David" w:hint="eastAsia"/>
          <w:sz w:val="24"/>
          <w:szCs w:val="24"/>
          <w:rtl/>
        </w:rPr>
        <w:t>ת</w:t>
      </w:r>
      <w:r w:rsidR="00AB5E38">
        <w:rPr>
          <w:rFonts w:ascii="David" w:hAnsi="David" w:cs="David" w:hint="cs"/>
          <w:sz w:val="24"/>
          <w:szCs w:val="24"/>
          <w:rtl/>
        </w:rPr>
        <w:t xml:space="preserve"> לאומד דעת הצדדים ולהחלטה האם מדובר בתנאי או בחיוב הוא </w:t>
      </w:r>
      <w:r w:rsidR="00AB5E38" w:rsidRPr="00AB5E38">
        <w:rPr>
          <w:rFonts w:ascii="David" w:hAnsi="David" w:cs="David" w:hint="cs"/>
          <w:sz w:val="24"/>
          <w:szCs w:val="24"/>
          <w:rtl/>
        </w:rPr>
        <w:t>מתוך לשון החוזה (בן פורת ואשר). מנגד, לנדוי ובר שהשאלה היא שמאחר והם לא תלו בהסמכה את כוחו המחייב של החוזה.</w:t>
      </w:r>
      <w:r w:rsidR="00AB5E38">
        <w:rPr>
          <w:rFonts w:ascii="David" w:hAnsi="David" w:cs="David" w:hint="cs"/>
          <w:b/>
          <w:bCs/>
          <w:sz w:val="24"/>
          <w:szCs w:val="24"/>
          <w:rtl/>
        </w:rPr>
        <w:t xml:space="preserve"> </w:t>
      </w:r>
      <w:r w:rsidR="001B1227">
        <w:rPr>
          <w:rFonts w:ascii="David" w:hAnsi="David" w:cs="David" w:hint="cs"/>
          <w:b/>
          <w:bCs/>
          <w:sz w:val="24"/>
          <w:szCs w:val="24"/>
          <w:rtl/>
        </w:rPr>
        <w:t xml:space="preserve">שאלת הסיווג חשובה כי אם התנאי הוא תנאי מלה ולא התקיים, הצד השני לא הפר את החוזה. אם הוא לא תנאי מתלה, הצד השני כן הפר את החוזה. התרופות הן שונות. </w:t>
      </w:r>
      <w:r w:rsidR="00087C40">
        <w:rPr>
          <w:rFonts w:ascii="David" w:hAnsi="David" w:cs="David" w:hint="cs"/>
          <w:sz w:val="24"/>
          <w:szCs w:val="24"/>
          <w:rtl/>
        </w:rPr>
        <w:t xml:space="preserve">פסק הדין מסביר לנו את האפשרויות לסיווג. </w:t>
      </w:r>
    </w:p>
    <w:p w:rsidR="00906E22" w:rsidRDefault="00EE7D68" w:rsidP="005102E4">
      <w:pPr>
        <w:pStyle w:val="a3"/>
        <w:numPr>
          <w:ilvl w:val="1"/>
          <w:numId w:val="40"/>
        </w:numPr>
        <w:spacing w:after="0" w:line="360" w:lineRule="auto"/>
        <w:ind w:left="651" w:right="142"/>
        <w:jc w:val="both"/>
        <w:rPr>
          <w:rFonts w:ascii="David" w:hAnsi="David" w:cs="David"/>
          <w:b/>
          <w:bCs/>
          <w:sz w:val="24"/>
          <w:szCs w:val="24"/>
        </w:rPr>
      </w:pPr>
      <w:r>
        <w:rPr>
          <w:rFonts w:ascii="David" w:hAnsi="David" w:cs="David" w:hint="cs"/>
          <w:b/>
          <w:bCs/>
          <w:sz w:val="24"/>
          <w:szCs w:val="24"/>
          <w:rtl/>
        </w:rPr>
        <w:t>פס"ד חברת נתיבי אילון נ' בשורה:</w:t>
      </w:r>
      <w:r>
        <w:rPr>
          <w:rFonts w:ascii="David" w:hAnsi="David" w:cs="David" w:hint="cs"/>
          <w:sz w:val="24"/>
          <w:szCs w:val="24"/>
          <w:rtl/>
        </w:rPr>
        <w:t xml:space="preserve"> יש תשובה בנוגע לסיווג: במקרה זה טירקל פסק  שמדובר בחיוב ולא בתנאי. האינדיקציות לכך </w:t>
      </w:r>
      <w:r>
        <w:rPr>
          <w:rFonts w:ascii="David" w:hAnsi="David" w:cs="David" w:hint="cs"/>
          <w:b/>
          <w:bCs/>
          <w:sz w:val="24"/>
          <w:szCs w:val="24"/>
          <w:rtl/>
        </w:rPr>
        <w:t xml:space="preserve">שמדובר בחיוב </w:t>
      </w:r>
      <w:r w:rsidR="00906E22">
        <w:rPr>
          <w:rFonts w:ascii="David" w:hAnsi="David" w:cs="David" w:hint="cs"/>
          <w:b/>
          <w:bCs/>
          <w:sz w:val="24"/>
          <w:szCs w:val="24"/>
          <w:rtl/>
        </w:rPr>
        <w:t>:</w:t>
      </w:r>
    </w:p>
    <w:p w:rsidR="00C02DEC" w:rsidRDefault="00906E22" w:rsidP="005102E4">
      <w:pPr>
        <w:pStyle w:val="a3"/>
        <w:numPr>
          <w:ilvl w:val="2"/>
          <w:numId w:val="40"/>
        </w:numPr>
        <w:spacing w:after="0" w:line="360" w:lineRule="auto"/>
        <w:ind w:left="1076" w:right="142"/>
        <w:jc w:val="both"/>
        <w:rPr>
          <w:rFonts w:ascii="David" w:hAnsi="David" w:cs="David"/>
          <w:sz w:val="24"/>
          <w:szCs w:val="24"/>
        </w:rPr>
      </w:pPr>
      <w:r w:rsidRPr="00906E22">
        <w:rPr>
          <w:rFonts w:ascii="David" w:hAnsi="David" w:cs="David" w:hint="cs"/>
          <w:sz w:val="24"/>
          <w:szCs w:val="24"/>
          <w:rtl/>
        </w:rPr>
        <w:t>אמנם לפי ס' 27 ב'השגת ר</w:t>
      </w:r>
      <w:r>
        <w:rPr>
          <w:rFonts w:ascii="David" w:hAnsi="David" w:cs="David" w:hint="cs"/>
          <w:sz w:val="24"/>
          <w:szCs w:val="24"/>
          <w:rtl/>
        </w:rPr>
        <w:t>י</w:t>
      </w:r>
      <w:r w:rsidRPr="00906E22">
        <w:rPr>
          <w:rFonts w:ascii="David" w:hAnsi="David" w:cs="David" w:hint="cs"/>
          <w:sz w:val="24"/>
          <w:szCs w:val="24"/>
          <w:rtl/>
        </w:rPr>
        <w:t xml:space="preserve">שיון או אישור מצד שלישי </w:t>
      </w:r>
      <w:r w:rsidR="00EE7D68" w:rsidRPr="00906E22">
        <w:rPr>
          <w:rFonts w:ascii="David" w:hAnsi="David" w:cs="David" w:hint="cs"/>
          <w:sz w:val="24"/>
          <w:szCs w:val="24"/>
          <w:rtl/>
        </w:rPr>
        <w:t xml:space="preserve">הן </w:t>
      </w:r>
      <w:r w:rsidRPr="00906E22">
        <w:rPr>
          <w:rFonts w:ascii="David" w:hAnsi="David" w:cs="David" w:hint="cs"/>
          <w:sz w:val="24"/>
          <w:szCs w:val="24"/>
          <w:rtl/>
        </w:rPr>
        <w:t>שמדובר בתנאי מתלה, אבל זו רק חזקה, ברירת המחדל. במקרה זה יש ראיות שלא מדובר בתנאי: לא</w:t>
      </w:r>
      <w:r w:rsidR="00EE7D68" w:rsidRPr="00906E22">
        <w:rPr>
          <w:rFonts w:ascii="David" w:hAnsi="David" w:cs="David" w:hint="cs"/>
          <w:sz w:val="24"/>
          <w:szCs w:val="24"/>
          <w:rtl/>
        </w:rPr>
        <w:t xml:space="preserve"> נאמר בחוזה שצריך את אישור השר</w:t>
      </w:r>
      <w:r w:rsidRPr="00906E22">
        <w:rPr>
          <w:rFonts w:ascii="David" w:hAnsi="David" w:cs="David" w:hint="cs"/>
          <w:sz w:val="24"/>
          <w:szCs w:val="24"/>
          <w:rtl/>
        </w:rPr>
        <w:t xml:space="preserve">. </w:t>
      </w:r>
    </w:p>
    <w:p w:rsidR="00161035" w:rsidRPr="0094742F" w:rsidRDefault="00906E22" w:rsidP="005102E4">
      <w:pPr>
        <w:pStyle w:val="a3"/>
        <w:numPr>
          <w:ilvl w:val="1"/>
          <w:numId w:val="40"/>
        </w:numPr>
        <w:spacing w:after="120" w:line="360" w:lineRule="auto"/>
        <w:ind w:left="646" w:right="142" w:hanging="357"/>
        <w:contextualSpacing w:val="0"/>
        <w:jc w:val="both"/>
        <w:rPr>
          <w:rFonts w:ascii="David" w:hAnsi="David" w:cs="David"/>
          <w:sz w:val="24"/>
          <w:szCs w:val="24"/>
        </w:rPr>
      </w:pPr>
      <w:r w:rsidRPr="00906E22">
        <w:rPr>
          <w:rFonts w:ascii="David" w:hAnsi="David" w:cs="David" w:hint="cs"/>
          <w:b/>
          <w:bCs/>
          <w:sz w:val="24"/>
          <w:szCs w:val="24"/>
          <w:rtl/>
        </w:rPr>
        <w:t xml:space="preserve">פס"ד צאלים נ' דלק: </w:t>
      </w:r>
      <w:r w:rsidR="00AF6C7D">
        <w:rPr>
          <w:rFonts w:ascii="David" w:hAnsi="David" w:cs="David" w:hint="cs"/>
          <w:sz w:val="24"/>
          <w:szCs w:val="24"/>
          <w:rtl/>
        </w:rPr>
        <w:t>הבדל בין חיוב תוצאה</w:t>
      </w:r>
      <w:r w:rsidR="00C15830">
        <w:rPr>
          <w:rFonts w:ascii="David" w:hAnsi="David" w:cs="David" w:hint="cs"/>
          <w:sz w:val="24"/>
          <w:szCs w:val="24"/>
          <w:rtl/>
        </w:rPr>
        <w:t xml:space="preserve"> (מחויב להשיג את התוצאה)</w:t>
      </w:r>
      <w:r w:rsidR="00AF6C7D">
        <w:rPr>
          <w:rFonts w:ascii="David" w:hAnsi="David" w:cs="David" w:hint="cs"/>
          <w:sz w:val="24"/>
          <w:szCs w:val="24"/>
          <w:rtl/>
        </w:rPr>
        <w:t xml:space="preserve"> לחיוב השתדלות</w:t>
      </w:r>
      <w:r w:rsidR="00C15830">
        <w:rPr>
          <w:rFonts w:ascii="David" w:hAnsi="David" w:cs="David" w:hint="cs"/>
          <w:sz w:val="24"/>
          <w:szCs w:val="24"/>
          <w:rtl/>
        </w:rPr>
        <w:t xml:space="preserve"> (מחויב להשתדל להביא את התוצאה)</w:t>
      </w:r>
      <w:r w:rsidR="00AF6C7D">
        <w:rPr>
          <w:rFonts w:ascii="David" w:hAnsi="David" w:cs="David" w:hint="cs"/>
          <w:sz w:val="24"/>
          <w:szCs w:val="24"/>
          <w:rtl/>
        </w:rPr>
        <w:t xml:space="preserve">. החיוב במקרה זה הוא חיוב השתדלות, </w:t>
      </w:r>
      <w:r w:rsidR="00C15830">
        <w:rPr>
          <w:rFonts w:ascii="David" w:hAnsi="David" w:cs="David" w:hint="cs"/>
          <w:sz w:val="24"/>
          <w:szCs w:val="24"/>
          <w:rtl/>
        </w:rPr>
        <w:t xml:space="preserve">ודלק לא הפרה את החיוב משום שהיא הייתה מחויבת לנסות ולהשתדל להשיג את האישורים, </w:t>
      </w:r>
      <w:r w:rsidR="00C15830">
        <w:rPr>
          <w:rFonts w:ascii="David" w:hAnsi="David" w:cs="David" w:hint="cs"/>
          <w:b/>
          <w:bCs/>
          <w:sz w:val="24"/>
          <w:szCs w:val="24"/>
          <w:rtl/>
        </w:rPr>
        <w:t>לא להשיג אותם ב-100%. במקרה זה החיוב להשתדלות זה גם תנאי וגם חיוב, אבל רק בגלל שזה חיוב השתדלות.</w:t>
      </w:r>
      <w:r w:rsidR="008E66FB">
        <w:rPr>
          <w:rFonts w:ascii="David" w:hAnsi="David" w:cs="David" w:hint="cs"/>
          <w:b/>
          <w:bCs/>
          <w:sz w:val="24"/>
          <w:szCs w:val="24"/>
          <w:rtl/>
        </w:rPr>
        <w:t xml:space="preserve"> </w:t>
      </w:r>
      <w:r w:rsidR="008E66FB" w:rsidRPr="0094742F">
        <w:rPr>
          <w:rFonts w:ascii="David" w:hAnsi="David" w:cs="David" w:hint="cs"/>
          <w:sz w:val="24"/>
          <w:szCs w:val="24"/>
          <w:rtl/>
        </w:rPr>
        <w:t xml:space="preserve">במקרה זה </w:t>
      </w:r>
      <w:bookmarkStart w:id="5" w:name="_Hlk500846239"/>
      <w:r w:rsidR="008E66FB" w:rsidRPr="0094742F">
        <w:rPr>
          <w:rFonts w:ascii="David" w:hAnsi="David" w:cs="David" w:hint="cs"/>
          <w:sz w:val="24"/>
          <w:szCs w:val="24"/>
          <w:rtl/>
        </w:rPr>
        <w:t>דלק יכולה לבטל (זכות ביטול)</w:t>
      </w:r>
      <w:r w:rsidR="003F2066" w:rsidRPr="0094742F">
        <w:rPr>
          <w:rFonts w:ascii="David" w:hAnsi="David" w:cs="David" w:hint="cs"/>
          <w:sz w:val="24"/>
          <w:szCs w:val="24"/>
          <w:rtl/>
        </w:rPr>
        <w:t xml:space="preserve">, דיספוזיטיבי, ולכן אין חובה </w:t>
      </w:r>
      <w:r w:rsidR="00FF19DE" w:rsidRPr="0094742F">
        <w:rPr>
          <w:rFonts w:ascii="David" w:hAnsi="David" w:cs="David" w:hint="cs"/>
          <w:sz w:val="24"/>
          <w:szCs w:val="24"/>
          <w:rtl/>
        </w:rPr>
        <w:t xml:space="preserve">לקיים אותו. אפשר גם לקבוע הסדר אחר. במקרה דנן הצדדים קבעו שאם לא </w:t>
      </w:r>
      <w:r w:rsidR="00FF19DE" w:rsidRPr="0094742F">
        <w:rPr>
          <w:rFonts w:ascii="David" w:hAnsi="David" w:cs="David" w:hint="cs"/>
          <w:sz w:val="24"/>
          <w:szCs w:val="24"/>
          <w:rtl/>
        </w:rPr>
        <w:lastRenderedPageBreak/>
        <w:t>מתקיים התנאי תהיה זכות ביטול, ואל ביטול ישיר כמו שכתוב בחוק. אם יש זכות ביטול צריך להפעיל אותה תוך זמן סביר</w:t>
      </w:r>
      <w:bookmarkEnd w:id="5"/>
      <w:r w:rsidR="00FF19DE" w:rsidRPr="0094742F">
        <w:rPr>
          <w:rFonts w:ascii="David" w:hAnsi="David" w:cs="David" w:hint="cs"/>
          <w:sz w:val="24"/>
          <w:szCs w:val="24"/>
          <w:rtl/>
        </w:rPr>
        <w:t xml:space="preserve">, כמו במקרה דנן. </w:t>
      </w:r>
    </w:p>
    <w:p w:rsidR="00C15830" w:rsidRDefault="00C15830" w:rsidP="005102E4">
      <w:pPr>
        <w:pStyle w:val="a3"/>
        <w:numPr>
          <w:ilvl w:val="0"/>
          <w:numId w:val="40"/>
        </w:numPr>
        <w:spacing w:after="0" w:line="360" w:lineRule="auto"/>
        <w:ind w:left="226" w:right="142"/>
        <w:jc w:val="both"/>
        <w:rPr>
          <w:rFonts w:ascii="David" w:hAnsi="David" w:cs="David"/>
          <w:b/>
          <w:bCs/>
          <w:sz w:val="24"/>
          <w:szCs w:val="24"/>
        </w:rPr>
      </w:pPr>
      <w:r>
        <w:rPr>
          <w:rFonts w:ascii="David" w:hAnsi="David" w:cs="David" w:hint="cs"/>
          <w:b/>
          <w:bCs/>
          <w:sz w:val="24"/>
          <w:szCs w:val="24"/>
          <w:rtl/>
        </w:rPr>
        <w:t>מתוך הפסיקה עולה שקיימות מספר סיטואציות אפשריות:</w:t>
      </w:r>
    </w:p>
    <w:p w:rsidR="00C15830" w:rsidRDefault="00C15830" w:rsidP="005102E4">
      <w:pPr>
        <w:pStyle w:val="a3"/>
        <w:numPr>
          <w:ilvl w:val="1"/>
          <w:numId w:val="40"/>
        </w:numPr>
        <w:spacing w:after="0" w:line="360" w:lineRule="auto"/>
        <w:ind w:left="509" w:right="142"/>
        <w:jc w:val="both"/>
        <w:rPr>
          <w:rFonts w:ascii="David" w:hAnsi="David" w:cs="David"/>
          <w:b/>
          <w:bCs/>
          <w:sz w:val="24"/>
          <w:szCs w:val="24"/>
        </w:rPr>
      </w:pPr>
      <w:r>
        <w:rPr>
          <w:rFonts w:ascii="David" w:hAnsi="David" w:cs="David" w:hint="cs"/>
          <w:b/>
          <w:bCs/>
          <w:sz w:val="24"/>
          <w:szCs w:val="24"/>
          <w:rtl/>
        </w:rPr>
        <w:t xml:space="preserve">חיוב תוצאה - </w:t>
      </w:r>
      <w:r w:rsidRPr="00161035">
        <w:rPr>
          <w:rFonts w:ascii="David" w:hAnsi="David" w:cs="David" w:hint="cs"/>
          <w:sz w:val="24"/>
          <w:szCs w:val="24"/>
          <w:rtl/>
        </w:rPr>
        <w:t>צד לחוזה אמור להשיג רישיון או אישור. אם לא הבאתי את האישור, הפרתי את החוזה (לנדוי במכוניות). במקרה זה אין תנאי.</w:t>
      </w:r>
      <w:r>
        <w:rPr>
          <w:rFonts w:ascii="David" w:hAnsi="David" w:cs="David" w:hint="cs"/>
          <w:b/>
          <w:bCs/>
          <w:sz w:val="24"/>
          <w:szCs w:val="24"/>
          <w:rtl/>
        </w:rPr>
        <w:t xml:space="preserve"> </w:t>
      </w:r>
    </w:p>
    <w:p w:rsidR="00C15830" w:rsidRPr="00161035" w:rsidRDefault="00C15830" w:rsidP="005102E4">
      <w:pPr>
        <w:pStyle w:val="a3"/>
        <w:numPr>
          <w:ilvl w:val="1"/>
          <w:numId w:val="40"/>
        </w:numPr>
        <w:spacing w:after="0" w:line="360" w:lineRule="auto"/>
        <w:ind w:left="509" w:right="142"/>
        <w:jc w:val="both"/>
        <w:rPr>
          <w:rFonts w:ascii="David" w:hAnsi="David" w:cs="David"/>
          <w:sz w:val="24"/>
          <w:szCs w:val="24"/>
        </w:rPr>
      </w:pPr>
      <w:r>
        <w:rPr>
          <w:rFonts w:ascii="David" w:hAnsi="David" w:cs="David" w:hint="cs"/>
          <w:b/>
          <w:bCs/>
          <w:sz w:val="24"/>
          <w:szCs w:val="24"/>
          <w:rtl/>
        </w:rPr>
        <w:t xml:space="preserve">תנאי - </w:t>
      </w:r>
      <w:r w:rsidRPr="00161035">
        <w:rPr>
          <w:rFonts w:ascii="David" w:hAnsi="David" w:cs="David" w:hint="cs"/>
          <w:sz w:val="24"/>
          <w:szCs w:val="24"/>
          <w:rtl/>
        </w:rPr>
        <w:t>יכול שיינתן אישור ויכול שלא יינתן אישור, ואף צד לא מחויב להשיג את האישור או לנסות להשיג אותו. אם יהיה אישור, נמכור, ואם לא יהיה אישור, לא נמכור.</w:t>
      </w:r>
    </w:p>
    <w:p w:rsidR="00C15830" w:rsidRDefault="00C15830" w:rsidP="005102E4">
      <w:pPr>
        <w:pStyle w:val="a3"/>
        <w:numPr>
          <w:ilvl w:val="1"/>
          <w:numId w:val="40"/>
        </w:numPr>
        <w:spacing w:after="0" w:line="360" w:lineRule="auto"/>
        <w:ind w:left="509" w:right="142"/>
        <w:jc w:val="both"/>
        <w:rPr>
          <w:rFonts w:ascii="David" w:hAnsi="David" w:cs="David"/>
          <w:sz w:val="24"/>
          <w:szCs w:val="24"/>
        </w:rPr>
      </w:pPr>
      <w:r>
        <w:rPr>
          <w:rFonts w:ascii="David" w:hAnsi="David" w:cs="David" w:hint="cs"/>
          <w:b/>
          <w:bCs/>
          <w:sz w:val="24"/>
          <w:szCs w:val="24"/>
          <w:rtl/>
        </w:rPr>
        <w:t xml:space="preserve">גם וגם - </w:t>
      </w:r>
      <w:r w:rsidRPr="00161035">
        <w:rPr>
          <w:rFonts w:ascii="David" w:hAnsi="David" w:cs="David" w:hint="cs"/>
          <w:sz w:val="24"/>
          <w:szCs w:val="24"/>
          <w:rtl/>
        </w:rPr>
        <w:t>חיוב השתדלות. אחד הצדדים אמור לפעול להשגת האישור (. אם לא הושג האישור, אין חיוב למכור, ולכן זה גם תנאי. החיוב הוא רק להשתדל להשיג. אם אין אישור אפשר להגיד שהתנאי למכירה היה רק אם יש אישור, ומאחר שאין, אין חובה למכור והחוזה לא הופר. (צאלים נ' דלק)</w:t>
      </w:r>
    </w:p>
    <w:p w:rsidR="00FF19DE" w:rsidRPr="00FF19DE" w:rsidRDefault="00FF19DE" w:rsidP="005102E4">
      <w:pPr>
        <w:pStyle w:val="a3"/>
        <w:numPr>
          <w:ilvl w:val="0"/>
          <w:numId w:val="40"/>
        </w:numPr>
        <w:spacing w:after="0" w:line="360" w:lineRule="auto"/>
        <w:ind w:left="226" w:right="142"/>
        <w:jc w:val="both"/>
        <w:rPr>
          <w:rFonts w:ascii="David" w:hAnsi="David" w:cs="David"/>
          <w:b/>
          <w:bCs/>
          <w:sz w:val="24"/>
          <w:szCs w:val="24"/>
        </w:rPr>
      </w:pPr>
      <w:r w:rsidRPr="00FF19DE">
        <w:rPr>
          <w:rFonts w:ascii="David" w:hAnsi="David" w:cs="David" w:hint="cs"/>
          <w:b/>
          <w:bCs/>
          <w:sz w:val="24"/>
          <w:szCs w:val="24"/>
          <w:rtl/>
        </w:rPr>
        <w:t>תרופות:</w:t>
      </w:r>
    </w:p>
    <w:p w:rsidR="00FF19DE" w:rsidRDefault="00FF19DE" w:rsidP="005102E4">
      <w:pPr>
        <w:pStyle w:val="a3"/>
        <w:numPr>
          <w:ilvl w:val="1"/>
          <w:numId w:val="40"/>
        </w:numPr>
        <w:spacing w:after="120" w:line="360" w:lineRule="auto"/>
        <w:ind w:left="504" w:right="142" w:hanging="357"/>
        <w:contextualSpacing w:val="0"/>
        <w:jc w:val="both"/>
        <w:rPr>
          <w:rFonts w:ascii="David" w:hAnsi="David" w:cs="David"/>
          <w:sz w:val="24"/>
          <w:szCs w:val="24"/>
        </w:rPr>
      </w:pPr>
      <w:r w:rsidRPr="00FF19DE">
        <w:rPr>
          <w:rFonts w:ascii="David" w:hAnsi="David" w:cs="David" w:hint="cs"/>
          <w:b/>
          <w:bCs/>
          <w:sz w:val="24"/>
          <w:szCs w:val="24"/>
          <w:rtl/>
        </w:rPr>
        <w:t>ביטול / זכות ביטול -</w:t>
      </w:r>
      <w:r>
        <w:rPr>
          <w:rFonts w:ascii="David" w:hAnsi="David" w:cs="David" w:hint="cs"/>
          <w:sz w:val="24"/>
          <w:szCs w:val="24"/>
          <w:rtl/>
        </w:rPr>
        <w:t xml:space="preserve"> התרופה בחוק היא ביטול, אבל הפסיקה הפכה את זה לזכות ביטול  מתוקף היותו דין דיספוזיטיבי שניתן להתנות עליו. </w:t>
      </w:r>
      <w:r w:rsidR="0094742F">
        <w:rPr>
          <w:rFonts w:ascii="David" w:hAnsi="David" w:cs="David" w:hint="cs"/>
          <w:sz w:val="24"/>
          <w:szCs w:val="24"/>
          <w:rtl/>
        </w:rPr>
        <w:t xml:space="preserve">בצאלים נ' דלק, </w:t>
      </w:r>
      <w:r w:rsidR="0094742F" w:rsidRPr="0094742F">
        <w:rPr>
          <w:rFonts w:ascii="David" w:hAnsi="David" w:cs="David"/>
          <w:sz w:val="24"/>
          <w:szCs w:val="24"/>
          <w:rtl/>
        </w:rPr>
        <w:t>דלק יכולה לבטל (זכות ביטול), דיספוזיטיבי, ולכן אין חובה לקיים אותו. אפשר גם לקבוע הסדר אחר. במקרה דנן הצדדים קבעו שאם לא מתקיים התנאי תהיה זכות ביטול, ואל ביטול ישיר כמו שכתוב בחוק. אם יש זכות ביטול צריך להפעיל אותה תוך זמן סביר</w:t>
      </w:r>
      <w:r w:rsidR="0094742F">
        <w:rPr>
          <w:rFonts w:ascii="David" w:hAnsi="David" w:cs="David" w:hint="cs"/>
          <w:sz w:val="24"/>
          <w:szCs w:val="24"/>
          <w:rtl/>
        </w:rPr>
        <w:t xml:space="preserve">. </w:t>
      </w:r>
    </w:p>
    <w:p w:rsidR="0081498A" w:rsidRPr="0081498A" w:rsidRDefault="0081498A" w:rsidP="005102E4">
      <w:pPr>
        <w:pStyle w:val="a3"/>
        <w:numPr>
          <w:ilvl w:val="1"/>
          <w:numId w:val="40"/>
        </w:numPr>
        <w:spacing w:after="120" w:line="360" w:lineRule="auto"/>
        <w:ind w:left="504" w:right="142" w:hanging="357"/>
        <w:contextualSpacing w:val="0"/>
        <w:jc w:val="both"/>
        <w:rPr>
          <w:rFonts w:ascii="David" w:hAnsi="David" w:cs="David"/>
          <w:sz w:val="24"/>
          <w:szCs w:val="24"/>
        </w:rPr>
      </w:pPr>
      <w:r>
        <w:rPr>
          <w:rFonts w:ascii="David" w:hAnsi="David" w:cs="David" w:hint="cs"/>
          <w:b/>
          <w:bCs/>
          <w:color w:val="C00000"/>
          <w:sz w:val="24"/>
          <w:szCs w:val="24"/>
          <w:rtl/>
        </w:rPr>
        <w:t>ס' 31</w:t>
      </w:r>
    </w:p>
    <w:p w:rsidR="0081498A" w:rsidRDefault="0081498A" w:rsidP="0081498A">
      <w:pPr>
        <w:spacing w:after="120" w:line="360" w:lineRule="auto"/>
        <w:ind w:right="142"/>
        <w:jc w:val="center"/>
        <w:rPr>
          <w:rFonts w:ascii="David" w:hAnsi="David" w:cs="David"/>
          <w:sz w:val="24"/>
          <w:szCs w:val="24"/>
          <w:u w:val="single"/>
          <w:rtl/>
        </w:rPr>
      </w:pPr>
      <w:r w:rsidRPr="0081498A">
        <w:rPr>
          <w:rFonts w:ascii="David" w:hAnsi="David" w:cs="David" w:hint="cs"/>
          <w:sz w:val="24"/>
          <w:szCs w:val="24"/>
          <w:u w:val="single"/>
          <w:rtl/>
        </w:rPr>
        <w:t>תנאי מתלה/תנאי מפסיק</w:t>
      </w:r>
    </w:p>
    <w:p w:rsidR="00FB56FA" w:rsidRPr="00634EC6" w:rsidRDefault="00FB56FA" w:rsidP="005102E4">
      <w:pPr>
        <w:pStyle w:val="a3"/>
        <w:numPr>
          <w:ilvl w:val="0"/>
          <w:numId w:val="41"/>
        </w:numPr>
        <w:spacing w:after="120" w:line="360" w:lineRule="auto"/>
        <w:ind w:left="226" w:right="142"/>
        <w:jc w:val="both"/>
        <w:rPr>
          <w:rFonts w:ascii="David" w:hAnsi="David" w:cs="David"/>
          <w:sz w:val="24"/>
          <w:szCs w:val="24"/>
        </w:rPr>
      </w:pPr>
      <w:r w:rsidRPr="00634EC6">
        <w:rPr>
          <w:rFonts w:ascii="David" w:hAnsi="David" w:cs="David" w:hint="cs"/>
          <w:b/>
          <w:bCs/>
          <w:sz w:val="24"/>
          <w:szCs w:val="24"/>
          <w:rtl/>
        </w:rPr>
        <w:t>תנאי מתלה:</w:t>
      </w:r>
      <w:r w:rsidR="00FA5080" w:rsidRPr="00634EC6">
        <w:rPr>
          <w:rFonts w:ascii="David" w:hAnsi="David" w:cs="David" w:hint="cs"/>
          <w:sz w:val="24"/>
          <w:szCs w:val="24"/>
          <w:rtl/>
        </w:rPr>
        <w:t xml:space="preserve"> החוזה לא מתקיים עד שאירוע מסוים אפשרי (עד שיגיע אישור למשל). </w:t>
      </w:r>
    </w:p>
    <w:p w:rsidR="00FB56FA" w:rsidRPr="00634EC6" w:rsidRDefault="00FB56FA" w:rsidP="005102E4">
      <w:pPr>
        <w:pStyle w:val="a3"/>
        <w:numPr>
          <w:ilvl w:val="0"/>
          <w:numId w:val="41"/>
        </w:numPr>
        <w:spacing w:after="120" w:line="360" w:lineRule="auto"/>
        <w:ind w:left="226" w:right="142"/>
        <w:jc w:val="both"/>
        <w:rPr>
          <w:rFonts w:ascii="David" w:hAnsi="David" w:cs="David"/>
          <w:sz w:val="24"/>
          <w:szCs w:val="24"/>
        </w:rPr>
      </w:pPr>
      <w:r w:rsidRPr="00634EC6">
        <w:rPr>
          <w:rFonts w:ascii="David" w:hAnsi="David" w:cs="David" w:hint="cs"/>
          <w:b/>
          <w:bCs/>
          <w:sz w:val="24"/>
          <w:szCs w:val="24"/>
          <w:rtl/>
        </w:rPr>
        <w:t>תנאי מפסיק:</w:t>
      </w:r>
      <w:r w:rsidRPr="00634EC6">
        <w:rPr>
          <w:rFonts w:ascii="David" w:hAnsi="David" w:cs="David" w:hint="cs"/>
          <w:sz w:val="24"/>
          <w:szCs w:val="24"/>
          <w:rtl/>
        </w:rPr>
        <w:t xml:space="preserve"> </w:t>
      </w:r>
      <w:r w:rsidR="00FA5080" w:rsidRPr="00634EC6">
        <w:rPr>
          <w:rFonts w:ascii="David" w:hAnsi="David" w:cs="David" w:hint="cs"/>
          <w:sz w:val="24"/>
          <w:szCs w:val="24"/>
          <w:rtl/>
        </w:rPr>
        <w:t>החוזה כבר פעיל ומחייב, אבל אם יהיה משהו אז החוזה יפסיק (</w:t>
      </w:r>
      <w:r w:rsidR="0090310A">
        <w:rPr>
          <w:rFonts w:ascii="David" w:hAnsi="David" w:cs="David" w:hint="cs"/>
          <w:sz w:val="24"/>
          <w:szCs w:val="24"/>
          <w:rtl/>
        </w:rPr>
        <w:t>אם אשכור את המקום עד שאני אפשוט רגל)</w:t>
      </w:r>
      <w:r w:rsidR="00FA5080" w:rsidRPr="00634EC6">
        <w:rPr>
          <w:rFonts w:ascii="David" w:hAnsi="David" w:cs="David" w:hint="cs"/>
          <w:sz w:val="24"/>
          <w:szCs w:val="24"/>
          <w:rtl/>
        </w:rPr>
        <w:t xml:space="preserve">. </w:t>
      </w:r>
    </w:p>
    <w:p w:rsidR="0081498A" w:rsidRDefault="00B21C78" w:rsidP="005102E4">
      <w:pPr>
        <w:pStyle w:val="a3"/>
        <w:numPr>
          <w:ilvl w:val="0"/>
          <w:numId w:val="41"/>
        </w:numPr>
        <w:spacing w:after="120" w:line="360" w:lineRule="auto"/>
        <w:ind w:left="226" w:right="142"/>
        <w:jc w:val="both"/>
        <w:rPr>
          <w:rFonts w:ascii="David" w:hAnsi="David" w:cs="David"/>
          <w:sz w:val="24"/>
          <w:szCs w:val="24"/>
        </w:rPr>
      </w:pPr>
      <w:r w:rsidRPr="00B21C78">
        <w:rPr>
          <w:rFonts w:ascii="David" w:hAnsi="David" w:cs="David" w:hint="cs"/>
          <w:b/>
          <w:bCs/>
          <w:sz w:val="24"/>
          <w:szCs w:val="24"/>
          <w:rtl/>
        </w:rPr>
        <w:t xml:space="preserve">ע"א </w:t>
      </w:r>
      <w:r w:rsidRPr="00B21C78">
        <w:rPr>
          <w:rFonts w:ascii="David" w:hAnsi="David" w:cs="David"/>
          <w:b/>
          <w:bCs/>
          <w:sz w:val="24"/>
          <w:szCs w:val="24"/>
          <w:rtl/>
        </w:rPr>
        <w:t>מפעלי ברוך שמיר חברה לבנ</w:t>
      </w:r>
      <w:r w:rsidRPr="00B21C78">
        <w:rPr>
          <w:rFonts w:ascii="David" w:hAnsi="David" w:cs="David" w:hint="cs"/>
          <w:b/>
          <w:bCs/>
          <w:sz w:val="24"/>
          <w:szCs w:val="24"/>
          <w:rtl/>
        </w:rPr>
        <w:t>י</w:t>
      </w:r>
      <w:r w:rsidRPr="00B21C78">
        <w:rPr>
          <w:rFonts w:ascii="David" w:hAnsi="David" w:cs="David"/>
          <w:b/>
          <w:bCs/>
          <w:sz w:val="24"/>
          <w:szCs w:val="24"/>
          <w:rtl/>
        </w:rPr>
        <w:t>ין נ' ברוריה הוך</w:t>
      </w:r>
      <w:r w:rsidRPr="00B21C78">
        <w:rPr>
          <w:rFonts w:ascii="David" w:hAnsi="David" w:cs="David" w:hint="cs"/>
          <w:b/>
          <w:bCs/>
          <w:sz w:val="24"/>
          <w:szCs w:val="24"/>
          <w:rtl/>
        </w:rPr>
        <w:t xml:space="preserve">: </w:t>
      </w:r>
      <w:r w:rsidR="0090310A" w:rsidRPr="0090310A">
        <w:rPr>
          <w:rFonts w:ascii="David" w:hAnsi="David" w:cs="David" w:hint="cs"/>
          <w:sz w:val="24"/>
          <w:szCs w:val="24"/>
          <w:rtl/>
        </w:rPr>
        <w:t xml:space="preserve">ברק בשמיר אומר שכמעט כל חוזה אפשר לנסח כתנאי מתלה וגם כתנאי מפסיק. </w:t>
      </w:r>
      <w:r w:rsidR="00937608">
        <w:rPr>
          <w:rFonts w:ascii="David" w:hAnsi="David" w:cs="David" w:hint="cs"/>
          <w:sz w:val="24"/>
          <w:szCs w:val="24"/>
          <w:rtl/>
        </w:rPr>
        <w:t xml:space="preserve">בשאלת הסיווג של החוזה, </w:t>
      </w:r>
      <w:r w:rsidR="00757EFE">
        <w:rPr>
          <w:rFonts w:ascii="David" w:hAnsi="David" w:cs="David" w:hint="cs"/>
          <w:sz w:val="24"/>
          <w:szCs w:val="24"/>
          <w:rtl/>
        </w:rPr>
        <w:t xml:space="preserve">בך אומר שיש במקרה זה </w:t>
      </w:r>
      <w:r w:rsidR="00937608">
        <w:rPr>
          <w:rFonts w:ascii="David" w:hAnsi="David" w:cs="David" w:hint="cs"/>
          <w:sz w:val="24"/>
          <w:szCs w:val="24"/>
          <w:rtl/>
        </w:rPr>
        <w:t>מדובר בתנאי מתלה, וכי החוזה עדיין לא תקף , ואם יהיה איור, החוזה יהיה אופרטיבי (תנאי מתלה) אם האישור לא יינתן בזמן סביר, החוזה יתבטל. ברק עושה זאת על דרך התנאי המפסיק ואומר שיש חוזה, אבל אם הר</w:t>
      </w:r>
      <w:r w:rsidR="0097129A">
        <w:rPr>
          <w:rFonts w:ascii="David" w:hAnsi="David" w:cs="David" w:hint="cs"/>
          <w:sz w:val="24"/>
          <w:szCs w:val="24"/>
          <w:rtl/>
        </w:rPr>
        <w:t>י</w:t>
      </w:r>
      <w:r w:rsidR="00937608">
        <w:rPr>
          <w:rFonts w:ascii="David" w:hAnsi="David" w:cs="David" w:hint="cs"/>
          <w:sz w:val="24"/>
          <w:szCs w:val="24"/>
          <w:rtl/>
        </w:rPr>
        <w:t xml:space="preserve">שיון לא יגיע, יפסיק החוזה מלהתקיים. </w:t>
      </w:r>
    </w:p>
    <w:p w:rsidR="00D1259C" w:rsidRDefault="0097129A" w:rsidP="005102E4">
      <w:pPr>
        <w:pStyle w:val="a3"/>
        <w:numPr>
          <w:ilvl w:val="0"/>
          <w:numId w:val="41"/>
        </w:numPr>
        <w:spacing w:after="120" w:line="360" w:lineRule="auto"/>
        <w:ind w:left="226" w:right="142"/>
        <w:jc w:val="both"/>
        <w:rPr>
          <w:rFonts w:ascii="David" w:hAnsi="David" w:cs="David"/>
          <w:sz w:val="24"/>
          <w:szCs w:val="24"/>
        </w:rPr>
      </w:pPr>
      <w:r>
        <w:rPr>
          <w:rFonts w:ascii="David" w:hAnsi="David" w:cs="David" w:hint="cs"/>
          <w:sz w:val="24"/>
          <w:szCs w:val="24"/>
          <w:rtl/>
        </w:rPr>
        <w:t>הסיווג לתנאי מפסק או לתנאי מתלה הוא</w:t>
      </w:r>
      <w:r w:rsidR="00DB4941">
        <w:rPr>
          <w:rFonts w:ascii="David" w:hAnsi="David" w:cs="David" w:hint="cs"/>
          <w:sz w:val="24"/>
          <w:szCs w:val="24"/>
          <w:rtl/>
        </w:rPr>
        <w:t xml:space="preserve"> דק</w:t>
      </w:r>
      <w:r w:rsidR="00B434B8">
        <w:rPr>
          <w:rFonts w:ascii="David" w:hAnsi="David" w:cs="David" w:hint="cs"/>
          <w:sz w:val="24"/>
          <w:szCs w:val="24"/>
          <w:rtl/>
        </w:rPr>
        <w:t xml:space="preserve">. </w:t>
      </w:r>
      <w:r w:rsidR="00825E70">
        <w:rPr>
          <w:rFonts w:ascii="David" w:hAnsi="David" w:cs="David" w:hint="cs"/>
          <w:sz w:val="24"/>
          <w:szCs w:val="24"/>
          <w:rtl/>
        </w:rPr>
        <w:t xml:space="preserve">במקרה בו יש צורך בחוזה: </w:t>
      </w:r>
      <w:r w:rsidR="00B434B8" w:rsidRPr="00825E70">
        <w:rPr>
          <w:rFonts w:ascii="David" w:hAnsi="David" w:cs="David" w:hint="cs"/>
          <w:sz w:val="24"/>
          <w:szCs w:val="24"/>
          <w:u w:val="single"/>
          <w:rtl/>
        </w:rPr>
        <w:t>אם ניתן היתר,</w:t>
      </w:r>
      <w:r w:rsidR="00B434B8">
        <w:rPr>
          <w:rFonts w:ascii="David" w:hAnsi="David" w:cs="David" w:hint="cs"/>
          <w:sz w:val="24"/>
          <w:szCs w:val="24"/>
          <w:rtl/>
        </w:rPr>
        <w:t xml:space="preserve"> </w:t>
      </w:r>
      <w:r w:rsidR="00D023D7">
        <w:rPr>
          <w:rFonts w:ascii="David" w:hAnsi="David" w:cs="David" w:hint="cs"/>
          <w:sz w:val="24"/>
          <w:szCs w:val="24"/>
          <w:rtl/>
        </w:rPr>
        <w:t xml:space="preserve">בתנאי מתלה </w:t>
      </w:r>
      <w:r w:rsidR="00825E70">
        <w:rPr>
          <w:rFonts w:ascii="David" w:hAnsi="David" w:cs="David" w:hint="cs"/>
          <w:sz w:val="24"/>
          <w:szCs w:val="24"/>
          <w:rtl/>
        </w:rPr>
        <w:t xml:space="preserve">הושג היתר והחוזה תקף - התנאי התקיים. דרך תנאי מפסיק, התנאי המפסיק  לא התקיים, ומכל מקום יש חוזה. </w:t>
      </w:r>
      <w:r w:rsidR="00825E70" w:rsidRPr="00825E70">
        <w:rPr>
          <w:rFonts w:ascii="David" w:hAnsi="David" w:cs="David" w:hint="cs"/>
          <w:sz w:val="24"/>
          <w:szCs w:val="24"/>
          <w:u w:val="single"/>
          <w:rtl/>
        </w:rPr>
        <w:t xml:space="preserve">אם לא הושג </w:t>
      </w:r>
      <w:r w:rsidR="00825E70">
        <w:rPr>
          <w:rFonts w:ascii="David" w:hAnsi="David" w:cs="David" w:hint="cs"/>
          <w:sz w:val="24"/>
          <w:szCs w:val="24"/>
          <w:u w:val="single"/>
          <w:rtl/>
        </w:rPr>
        <w:t>היתר</w:t>
      </w:r>
      <w:r w:rsidR="00825E70">
        <w:rPr>
          <w:rFonts w:ascii="David" w:hAnsi="David" w:cs="David" w:hint="cs"/>
          <w:sz w:val="24"/>
          <w:szCs w:val="24"/>
          <w:rtl/>
        </w:rPr>
        <w:t xml:space="preserve">, התנאי המפסיק התקיים, האישור לא הגיע והחוזה בטל. </w:t>
      </w:r>
      <w:r w:rsidR="00277E6C">
        <w:rPr>
          <w:rFonts w:ascii="David" w:hAnsi="David" w:cs="David" w:hint="cs"/>
          <w:sz w:val="24"/>
          <w:szCs w:val="24"/>
          <w:rtl/>
        </w:rPr>
        <w:t xml:space="preserve">בקיצור ברק מסבך. </w:t>
      </w:r>
    </w:p>
    <w:p w:rsidR="0097129A" w:rsidRDefault="00FA5F15" w:rsidP="005102E4">
      <w:pPr>
        <w:pStyle w:val="a3"/>
        <w:numPr>
          <w:ilvl w:val="0"/>
          <w:numId w:val="41"/>
        </w:numPr>
        <w:spacing w:after="120" w:line="360" w:lineRule="auto"/>
        <w:ind w:left="226" w:right="142"/>
        <w:jc w:val="both"/>
        <w:rPr>
          <w:rFonts w:ascii="David" w:hAnsi="David" w:cs="David"/>
          <w:sz w:val="24"/>
          <w:szCs w:val="24"/>
        </w:rPr>
      </w:pPr>
      <w:r>
        <w:rPr>
          <w:rFonts w:ascii="David" w:hAnsi="David" w:cs="David" w:hint="cs"/>
          <w:sz w:val="24"/>
          <w:szCs w:val="24"/>
          <w:rtl/>
        </w:rPr>
        <w:t xml:space="preserve">ההבדל יכול להתבטא בנטל הראיה, נטל ההוכחה מתהפך בשני המקרים. </w:t>
      </w:r>
      <w:r w:rsidR="00D1259C">
        <w:rPr>
          <w:rFonts w:ascii="David" w:hAnsi="David" w:cs="David" w:hint="cs"/>
          <w:sz w:val="24"/>
          <w:szCs w:val="24"/>
          <w:rtl/>
        </w:rPr>
        <w:t xml:space="preserve">חשוב לעשות את הסיווג כדי לראות אם אפשר לסווג את זה גם וגם ולראות אם יש הבדל, שהרי הסעיפים מבדילים בין שני התנאים. יכול להיות למשל במבחן שהתוצאות בין תנאי מפסיק לתנאי מתלה יהיה שונה, בניגוד לרוב המקרים. </w:t>
      </w:r>
    </w:p>
    <w:p w:rsidR="009673E8" w:rsidRDefault="009673E8" w:rsidP="009673E8">
      <w:pPr>
        <w:spacing w:after="120" w:line="360" w:lineRule="auto"/>
        <w:ind w:right="142"/>
        <w:jc w:val="both"/>
        <w:rPr>
          <w:rFonts w:ascii="David" w:hAnsi="David" w:cs="David"/>
          <w:sz w:val="24"/>
          <w:szCs w:val="24"/>
          <w:rtl/>
        </w:rPr>
      </w:pPr>
      <w:r>
        <w:rPr>
          <w:rFonts w:ascii="David" w:hAnsi="David" w:cs="David" w:hint="cs"/>
          <w:sz w:val="24"/>
          <w:szCs w:val="24"/>
          <w:rtl/>
        </w:rPr>
        <w:t xml:space="preserve">לשיעור הבא: </w:t>
      </w:r>
      <w:r w:rsidR="003762B6">
        <w:rPr>
          <w:rFonts w:ascii="David" w:hAnsi="David" w:cs="David" w:hint="cs"/>
          <w:sz w:val="24"/>
          <w:szCs w:val="24"/>
          <w:rtl/>
        </w:rPr>
        <w:t xml:space="preserve">חיובים מקבילים: שוחת נ' דוביאניקר, אנקר נ' </w:t>
      </w:r>
      <w:r w:rsidR="001C2E1F">
        <w:rPr>
          <w:rFonts w:ascii="David" w:hAnsi="David" w:cs="David" w:hint="cs"/>
          <w:sz w:val="24"/>
          <w:szCs w:val="24"/>
          <w:rtl/>
        </w:rPr>
        <w:t xml:space="preserve">אלעני, ג'רבי נ' היבלום. </w:t>
      </w:r>
    </w:p>
    <w:p w:rsidR="00504511" w:rsidRDefault="00504511" w:rsidP="009673E8">
      <w:pPr>
        <w:spacing w:after="120" w:line="360" w:lineRule="auto"/>
        <w:ind w:right="142"/>
        <w:jc w:val="both"/>
        <w:rPr>
          <w:rFonts w:ascii="David" w:hAnsi="David" w:cs="David"/>
          <w:sz w:val="24"/>
          <w:szCs w:val="24"/>
          <w:rtl/>
        </w:rPr>
      </w:pPr>
    </w:p>
    <w:p w:rsidR="00504511" w:rsidRDefault="00504511" w:rsidP="009673E8">
      <w:pPr>
        <w:spacing w:after="120" w:line="360" w:lineRule="auto"/>
        <w:ind w:right="142"/>
        <w:jc w:val="both"/>
        <w:rPr>
          <w:rFonts w:ascii="David" w:hAnsi="David" w:cs="David"/>
          <w:b/>
          <w:bCs/>
          <w:sz w:val="24"/>
          <w:szCs w:val="24"/>
          <w:rtl/>
        </w:rPr>
      </w:pPr>
      <w:r w:rsidRPr="00504511">
        <w:rPr>
          <w:rFonts w:ascii="David" w:hAnsi="David" w:cs="David" w:hint="cs"/>
          <w:b/>
          <w:bCs/>
          <w:sz w:val="24"/>
          <w:szCs w:val="24"/>
          <w:rtl/>
        </w:rPr>
        <w:lastRenderedPageBreak/>
        <w:t>שיעור 16, 14.12.17</w:t>
      </w:r>
    </w:p>
    <w:p w:rsidR="005A00A9" w:rsidRPr="004A04CD" w:rsidRDefault="005A00A9" w:rsidP="005A00A9">
      <w:pPr>
        <w:spacing w:after="120" w:line="360" w:lineRule="auto"/>
        <w:ind w:right="142"/>
        <w:jc w:val="center"/>
        <w:rPr>
          <w:rFonts w:ascii="David" w:hAnsi="David" w:cs="David"/>
          <w:b/>
          <w:bCs/>
          <w:sz w:val="24"/>
          <w:szCs w:val="24"/>
          <w:u w:val="single"/>
          <w:rtl/>
        </w:rPr>
      </w:pPr>
      <w:r w:rsidRPr="004A04CD">
        <w:rPr>
          <w:rFonts w:ascii="David" w:hAnsi="David" w:cs="David" w:hint="cs"/>
          <w:b/>
          <w:bCs/>
          <w:sz w:val="24"/>
          <w:szCs w:val="24"/>
          <w:u w:val="single"/>
          <w:rtl/>
        </w:rPr>
        <w:t>יחסים בין חיובים</w:t>
      </w:r>
      <w:r w:rsidR="008D7C44" w:rsidRPr="004A04CD">
        <w:rPr>
          <w:rFonts w:ascii="David" w:hAnsi="David" w:cs="David" w:hint="cs"/>
          <w:b/>
          <w:bCs/>
          <w:sz w:val="24"/>
          <w:szCs w:val="24"/>
          <w:u w:val="single"/>
          <w:rtl/>
        </w:rPr>
        <w:t xml:space="preserve"> - חיובים מקבילים ס' 43 א 3</w:t>
      </w:r>
    </w:p>
    <w:p w:rsidR="008D7C44" w:rsidRDefault="008D7C44" w:rsidP="005102E4">
      <w:pPr>
        <w:pStyle w:val="a3"/>
        <w:numPr>
          <w:ilvl w:val="0"/>
          <w:numId w:val="42"/>
        </w:numPr>
        <w:spacing w:after="120" w:line="360" w:lineRule="auto"/>
        <w:ind w:left="368"/>
        <w:jc w:val="both"/>
        <w:rPr>
          <w:rFonts w:ascii="David" w:hAnsi="David" w:cs="David"/>
          <w:sz w:val="24"/>
          <w:szCs w:val="24"/>
        </w:rPr>
      </w:pPr>
      <w:r w:rsidRPr="008D7C44">
        <w:rPr>
          <w:rFonts w:ascii="David" w:hAnsi="David" w:cs="David" w:hint="cs"/>
          <w:b/>
          <w:bCs/>
          <w:sz w:val="24"/>
          <w:szCs w:val="24"/>
          <w:rtl/>
        </w:rPr>
        <w:t>ס' 43 א 3:</w:t>
      </w:r>
      <w:r w:rsidRPr="008D7C44">
        <w:rPr>
          <w:rFonts w:ascii="David" w:hAnsi="David" w:cs="David" w:hint="cs"/>
          <w:sz w:val="24"/>
          <w:szCs w:val="24"/>
          <w:rtl/>
        </w:rPr>
        <w:t xml:space="preserve"> </w:t>
      </w:r>
      <w:r w:rsidRPr="004A04CD">
        <w:rPr>
          <w:rFonts w:ascii="David" w:hAnsi="David" w:cs="David"/>
          <w:sz w:val="24"/>
          <w:szCs w:val="24"/>
          <w:rtl/>
        </w:rPr>
        <w:t xml:space="preserve">המועד לקיומו של חוב נדחה אם על הצדדים לקיים חיוביהם בד בבד </w:t>
      </w:r>
      <w:r w:rsidR="00F4658E" w:rsidRPr="004A04CD">
        <w:rPr>
          <w:rFonts w:ascii="David" w:hAnsi="David" w:cs="David" w:hint="cs"/>
          <w:sz w:val="24"/>
          <w:szCs w:val="24"/>
          <w:rtl/>
        </w:rPr>
        <w:t>-</w:t>
      </w:r>
      <w:r w:rsidRPr="004A04CD">
        <w:rPr>
          <w:rFonts w:ascii="David" w:hAnsi="David" w:cs="David"/>
          <w:sz w:val="24"/>
          <w:szCs w:val="24"/>
          <w:rtl/>
        </w:rPr>
        <w:t xml:space="preserve"> כל עוד הנושה אינו מוכן לקיים את החיוב המוטל עליו</w:t>
      </w:r>
      <w:r w:rsidR="003E06C0" w:rsidRPr="004A04CD">
        <w:rPr>
          <w:rFonts w:ascii="David" w:hAnsi="David" w:cs="David" w:hint="cs"/>
          <w:sz w:val="24"/>
          <w:szCs w:val="24"/>
          <w:rtl/>
        </w:rPr>
        <w:t>.</w:t>
      </w:r>
      <w:r w:rsidR="00381F0E">
        <w:rPr>
          <w:rFonts w:ascii="David" w:hAnsi="David" w:cs="David" w:hint="cs"/>
          <w:sz w:val="24"/>
          <w:szCs w:val="24"/>
          <w:rtl/>
        </w:rPr>
        <w:t xml:space="preserve"> </w:t>
      </w:r>
    </w:p>
    <w:p w:rsidR="00984ACC" w:rsidRPr="008D7C44" w:rsidRDefault="00984ACC" w:rsidP="005102E4">
      <w:pPr>
        <w:pStyle w:val="a3"/>
        <w:numPr>
          <w:ilvl w:val="0"/>
          <w:numId w:val="42"/>
        </w:numPr>
        <w:spacing w:after="120" w:line="360" w:lineRule="auto"/>
        <w:ind w:left="368"/>
        <w:jc w:val="both"/>
        <w:rPr>
          <w:rFonts w:ascii="David" w:hAnsi="David" w:cs="David"/>
          <w:sz w:val="24"/>
          <w:szCs w:val="24"/>
        </w:rPr>
      </w:pPr>
      <w:r>
        <w:rPr>
          <w:rFonts w:ascii="David" w:hAnsi="David" w:cs="David" w:hint="cs"/>
          <w:b/>
          <w:bCs/>
          <w:sz w:val="24"/>
          <w:szCs w:val="24"/>
          <w:rtl/>
        </w:rPr>
        <w:t>מבנה הטיעון:</w:t>
      </w:r>
      <w:r>
        <w:rPr>
          <w:rFonts w:ascii="David" w:hAnsi="David" w:cs="David" w:hint="cs"/>
          <w:sz w:val="24"/>
          <w:szCs w:val="24"/>
          <w:rtl/>
        </w:rPr>
        <w:t xml:space="preserve"> </w:t>
      </w:r>
    </w:p>
    <w:p w:rsidR="00C01137" w:rsidRPr="004A04CD" w:rsidRDefault="00C01137" w:rsidP="00C01137">
      <w:pPr>
        <w:pStyle w:val="a3"/>
        <w:spacing w:after="120" w:line="360" w:lineRule="auto"/>
        <w:ind w:left="369" w:right="142"/>
        <w:contextualSpacing w:val="0"/>
        <w:jc w:val="center"/>
        <w:rPr>
          <w:rFonts w:ascii="David" w:hAnsi="David" w:cs="David"/>
          <w:sz w:val="24"/>
          <w:szCs w:val="24"/>
          <w:u w:val="single"/>
          <w:rtl/>
        </w:rPr>
      </w:pPr>
      <w:r w:rsidRPr="004A04CD">
        <w:rPr>
          <w:rFonts w:ascii="David" w:hAnsi="David" w:cs="David" w:hint="cs"/>
          <w:sz w:val="24"/>
          <w:szCs w:val="24"/>
          <w:u w:val="single"/>
          <w:rtl/>
        </w:rPr>
        <w:t>דחיית חיוב כתרופה</w:t>
      </w:r>
    </w:p>
    <w:p w:rsidR="00C01137" w:rsidRDefault="00C01137" w:rsidP="005102E4">
      <w:pPr>
        <w:pStyle w:val="a3"/>
        <w:numPr>
          <w:ilvl w:val="0"/>
          <w:numId w:val="42"/>
        </w:numPr>
        <w:tabs>
          <w:tab w:val="left" w:pos="8448"/>
        </w:tabs>
        <w:spacing w:after="120" w:line="360" w:lineRule="auto"/>
        <w:ind w:left="368"/>
        <w:jc w:val="both"/>
        <w:rPr>
          <w:rFonts w:ascii="David" w:hAnsi="David" w:cs="David"/>
          <w:b/>
          <w:bCs/>
          <w:sz w:val="24"/>
          <w:szCs w:val="24"/>
        </w:rPr>
      </w:pPr>
      <w:r w:rsidRPr="008E7420">
        <w:rPr>
          <w:rFonts w:ascii="David" w:hAnsi="David" w:cs="David" w:hint="cs"/>
          <w:b/>
          <w:bCs/>
          <w:sz w:val="24"/>
          <w:szCs w:val="24"/>
          <w:rtl/>
        </w:rPr>
        <w:t xml:space="preserve">פס"ד ג'רבי נ' הייבלום: </w:t>
      </w:r>
      <w:r>
        <w:rPr>
          <w:rFonts w:ascii="David" w:hAnsi="David" w:cs="David" w:hint="cs"/>
          <w:sz w:val="24"/>
          <w:szCs w:val="24"/>
          <w:rtl/>
        </w:rPr>
        <w:t>חיוב של צד נדחה, כשהצד השני לא מוכן לקיים את החיוב שלו, אם החיובים האלה מקבילים. נובעים מכך שני דברים: מועד החיוב של הצד שמוכן לקיים נדחה, (הייבלום) ואם הוא לא מקיים הוא לא הפר את החוזה. החיוב של הצד שלא נוכן לקיים, לא נדחה. המועד לקיום החיוב של הצד שלא מוכן לקיים לא נדחה.</w:t>
      </w:r>
    </w:p>
    <w:p w:rsidR="00232E8F" w:rsidRDefault="00232E8F" w:rsidP="00232E8F">
      <w:pPr>
        <w:pStyle w:val="a3"/>
        <w:tabs>
          <w:tab w:val="left" w:pos="8448"/>
        </w:tabs>
        <w:spacing w:after="120" w:line="360" w:lineRule="auto"/>
        <w:ind w:left="369"/>
        <w:contextualSpacing w:val="0"/>
        <w:jc w:val="center"/>
        <w:rPr>
          <w:rFonts w:ascii="David" w:hAnsi="David" w:cs="David"/>
          <w:sz w:val="24"/>
          <w:szCs w:val="24"/>
          <w:u w:val="single"/>
          <w:rtl/>
        </w:rPr>
      </w:pPr>
      <w:r w:rsidRPr="00232E8F">
        <w:rPr>
          <w:rFonts w:ascii="David" w:hAnsi="David" w:cs="David" w:hint="cs"/>
          <w:sz w:val="24"/>
          <w:szCs w:val="24"/>
          <w:u w:val="single"/>
          <w:rtl/>
        </w:rPr>
        <w:t>פרשנות וסיווג חיובים</w:t>
      </w:r>
    </w:p>
    <w:p w:rsidR="002C7420" w:rsidRPr="00232E8F" w:rsidRDefault="002C7420" w:rsidP="00232E8F">
      <w:pPr>
        <w:pStyle w:val="a3"/>
        <w:tabs>
          <w:tab w:val="left" w:pos="8448"/>
        </w:tabs>
        <w:spacing w:after="120" w:line="360" w:lineRule="auto"/>
        <w:ind w:left="369"/>
        <w:contextualSpacing w:val="0"/>
        <w:jc w:val="center"/>
        <w:rPr>
          <w:rFonts w:ascii="David" w:hAnsi="David" w:cs="David"/>
          <w:sz w:val="24"/>
          <w:szCs w:val="24"/>
          <w:u w:val="single"/>
        </w:rPr>
      </w:pPr>
      <w:r>
        <w:rPr>
          <w:rFonts w:ascii="David" w:hAnsi="David" w:cs="David" w:hint="cs"/>
          <w:sz w:val="24"/>
          <w:szCs w:val="24"/>
          <w:u w:val="single"/>
          <w:rtl/>
        </w:rPr>
        <w:t>כוונת הצדדים</w:t>
      </w:r>
    </w:p>
    <w:p w:rsidR="00C01137" w:rsidRDefault="00EC7AEC" w:rsidP="005102E4">
      <w:pPr>
        <w:pStyle w:val="a3"/>
        <w:numPr>
          <w:ilvl w:val="0"/>
          <w:numId w:val="42"/>
        </w:numPr>
        <w:tabs>
          <w:tab w:val="left" w:pos="8448"/>
        </w:tabs>
        <w:spacing w:after="120" w:line="360" w:lineRule="auto"/>
        <w:ind w:left="368"/>
        <w:jc w:val="both"/>
        <w:rPr>
          <w:rFonts w:ascii="David" w:hAnsi="David" w:cs="David"/>
          <w:sz w:val="24"/>
          <w:szCs w:val="24"/>
        </w:rPr>
      </w:pPr>
      <w:r>
        <w:rPr>
          <w:rFonts w:ascii="David" w:hAnsi="David" w:cs="David" w:hint="cs"/>
          <w:b/>
          <w:bCs/>
          <w:sz w:val="24"/>
          <w:szCs w:val="24"/>
          <w:rtl/>
        </w:rPr>
        <w:t xml:space="preserve">איך יודעים אם החיובים מקבילים או לא: </w:t>
      </w:r>
      <w:r w:rsidR="00F07EEF">
        <w:rPr>
          <w:rFonts w:ascii="David" w:hAnsi="David" w:cs="David" w:hint="cs"/>
          <w:b/>
          <w:bCs/>
          <w:sz w:val="24"/>
          <w:szCs w:val="24"/>
          <w:rtl/>
        </w:rPr>
        <w:t xml:space="preserve">פס"ד אלתר נ' אלעני: </w:t>
      </w:r>
      <w:r w:rsidR="00F76E26" w:rsidRPr="00F76E26">
        <w:rPr>
          <w:rFonts w:ascii="David" w:hAnsi="David" w:cs="David" w:hint="cs"/>
          <w:sz w:val="24"/>
          <w:szCs w:val="24"/>
          <w:u w:val="single"/>
          <w:rtl/>
        </w:rPr>
        <w:t>חיוב הבונה:</w:t>
      </w:r>
      <w:r w:rsidR="00F76E26">
        <w:rPr>
          <w:rFonts w:ascii="David" w:hAnsi="David" w:cs="David" w:hint="cs"/>
          <w:sz w:val="24"/>
          <w:szCs w:val="24"/>
          <w:rtl/>
        </w:rPr>
        <w:t xml:space="preserve"> לבנות את המגרש עד לתאריך מסוים. </w:t>
      </w:r>
      <w:r w:rsidR="00F76E26" w:rsidRPr="00F76E26">
        <w:rPr>
          <w:rFonts w:ascii="David" w:hAnsi="David" w:cs="David" w:hint="cs"/>
          <w:sz w:val="24"/>
          <w:szCs w:val="24"/>
          <w:u w:val="single"/>
          <w:rtl/>
        </w:rPr>
        <w:t>חיוב הקונה:</w:t>
      </w:r>
      <w:r w:rsidR="00F76E26">
        <w:rPr>
          <w:rFonts w:ascii="David" w:hAnsi="David" w:cs="David" w:hint="cs"/>
          <w:sz w:val="24"/>
          <w:szCs w:val="24"/>
          <w:rtl/>
        </w:rPr>
        <w:t xml:space="preserve"> לשלם לבונה במעמד מכירת החנות. </w:t>
      </w:r>
      <w:r w:rsidR="00F76E26" w:rsidRPr="00F76E26">
        <w:rPr>
          <w:rFonts w:ascii="David" w:hAnsi="David" w:cs="David" w:hint="cs"/>
          <w:b/>
          <w:bCs/>
          <w:sz w:val="24"/>
          <w:szCs w:val="24"/>
          <w:rtl/>
        </w:rPr>
        <w:t>העותרים טוענים</w:t>
      </w:r>
      <w:r w:rsidR="00F76E26">
        <w:rPr>
          <w:rFonts w:ascii="David" w:hAnsi="David" w:cs="David" w:hint="cs"/>
          <w:sz w:val="24"/>
          <w:szCs w:val="24"/>
          <w:rtl/>
        </w:rPr>
        <w:t xml:space="preserve"> שמדובר בחיובים שהפכו לחיובים שלובים (תלויים זה בזה), </w:t>
      </w:r>
      <w:r w:rsidR="00F76E26" w:rsidRPr="00925C9C">
        <w:rPr>
          <w:rFonts w:ascii="David" w:hAnsi="David" w:cs="David" w:hint="cs"/>
          <w:sz w:val="24"/>
          <w:szCs w:val="24"/>
          <w:rtl/>
        </w:rPr>
        <w:t xml:space="preserve">ואילו </w:t>
      </w:r>
      <w:r w:rsidR="00F76E26" w:rsidRPr="00F76E26">
        <w:rPr>
          <w:rFonts w:ascii="David" w:hAnsi="David" w:cs="David" w:hint="cs"/>
          <w:b/>
          <w:bCs/>
          <w:sz w:val="24"/>
          <w:szCs w:val="24"/>
          <w:rtl/>
        </w:rPr>
        <w:t>שמגר פוסק</w:t>
      </w:r>
      <w:r w:rsidR="00F76E26" w:rsidRPr="00925C9C">
        <w:rPr>
          <w:rFonts w:ascii="David" w:hAnsi="David" w:cs="David" w:hint="cs"/>
          <w:sz w:val="24"/>
          <w:szCs w:val="24"/>
          <w:rtl/>
        </w:rPr>
        <w:t xml:space="preserve"> שהחיובים עצמאיים, לפי</w:t>
      </w:r>
      <w:r w:rsidR="00F76E26">
        <w:rPr>
          <w:rFonts w:ascii="David" w:hAnsi="David" w:cs="David" w:hint="cs"/>
          <w:sz w:val="24"/>
          <w:szCs w:val="24"/>
          <w:rtl/>
        </w:rPr>
        <w:t xml:space="preserve"> לשון</w:t>
      </w:r>
      <w:r w:rsidR="00F76E26" w:rsidRPr="00925C9C">
        <w:rPr>
          <w:rFonts w:ascii="David" w:hAnsi="David" w:cs="David" w:hint="cs"/>
          <w:sz w:val="24"/>
          <w:szCs w:val="24"/>
          <w:rtl/>
        </w:rPr>
        <w:t xml:space="preserve"> החוזה. בחוזה כתוב מועד מסוים שבו מתעורר החיוב לשלם. במועד הזה אין חיוב ספציפי, צריך לשלם סכום. מפרשנות החוזה לא למדים שיש הקבלה בין החיובים.</w:t>
      </w:r>
      <w:r w:rsidR="00F76E26">
        <w:rPr>
          <w:rFonts w:ascii="David" w:hAnsi="David" w:cs="David" w:hint="cs"/>
          <w:sz w:val="24"/>
          <w:szCs w:val="24"/>
          <w:rtl/>
        </w:rPr>
        <w:t xml:space="preserve"> </w:t>
      </w:r>
      <w:r w:rsidR="00CB6055" w:rsidRPr="00F76E26">
        <w:rPr>
          <w:rFonts w:ascii="David" w:hAnsi="David" w:cs="David" w:hint="cs"/>
          <w:b/>
          <w:bCs/>
          <w:sz w:val="24"/>
          <w:szCs w:val="24"/>
          <w:rtl/>
        </w:rPr>
        <w:t>טיעון חלופי:</w:t>
      </w:r>
      <w:r w:rsidR="00CB6055">
        <w:rPr>
          <w:rFonts w:ascii="David" w:hAnsi="David" w:cs="David" w:hint="cs"/>
          <w:sz w:val="24"/>
          <w:szCs w:val="24"/>
          <w:rtl/>
        </w:rPr>
        <w:t xml:space="preserve"> יכול להיות שמועד התשלום הגיע, אך העמידה על התשלום יכולה להיות בחוסר תום לב, ולא תם לב מצדו לבקש תשלום כשהוא לא התקדם בצד שלו בחוזה. הם התכוונו לשלם אחרי תקופה מסוימת, אחרי שהבנייה תתקדם, אבל הבנייה לא התקדמה. </w:t>
      </w:r>
    </w:p>
    <w:p w:rsidR="002F0066" w:rsidRDefault="002F0066" w:rsidP="005102E4">
      <w:pPr>
        <w:pStyle w:val="a3"/>
        <w:numPr>
          <w:ilvl w:val="0"/>
          <w:numId w:val="42"/>
        </w:numPr>
        <w:spacing w:after="120" w:line="360" w:lineRule="auto"/>
        <w:ind w:left="368" w:right="142"/>
        <w:jc w:val="both"/>
        <w:rPr>
          <w:rFonts w:ascii="David" w:hAnsi="David" w:cs="David"/>
          <w:sz w:val="24"/>
          <w:szCs w:val="24"/>
        </w:rPr>
      </w:pPr>
      <w:r>
        <w:rPr>
          <w:rFonts w:ascii="David" w:hAnsi="David" w:cs="David" w:hint="cs"/>
          <w:b/>
          <w:bCs/>
          <w:sz w:val="24"/>
          <w:szCs w:val="24"/>
          <w:rtl/>
        </w:rPr>
        <w:t>בפסק דין זה, שמגר פוסק שלושה סוגים של חיובים:</w:t>
      </w:r>
    </w:p>
    <w:p w:rsidR="00873732" w:rsidRPr="00873732" w:rsidRDefault="002F0066" w:rsidP="005102E4">
      <w:pPr>
        <w:pStyle w:val="a3"/>
        <w:numPr>
          <w:ilvl w:val="1"/>
          <w:numId w:val="42"/>
        </w:numPr>
        <w:spacing w:line="360" w:lineRule="auto"/>
        <w:ind w:left="651"/>
        <w:jc w:val="both"/>
        <w:rPr>
          <w:rFonts w:ascii="David" w:hAnsi="David" w:cs="David"/>
          <w:sz w:val="24"/>
          <w:szCs w:val="24"/>
          <w:rtl/>
        </w:rPr>
      </w:pPr>
      <w:r w:rsidRPr="00873732">
        <w:rPr>
          <w:rFonts w:ascii="David" w:hAnsi="David" w:cs="David" w:hint="cs"/>
          <w:b/>
          <w:bCs/>
          <w:sz w:val="24"/>
          <w:szCs w:val="24"/>
          <w:rtl/>
        </w:rPr>
        <w:t>חיובים עצמאיים</w:t>
      </w:r>
      <w:r w:rsidR="00873732" w:rsidRPr="00873732">
        <w:rPr>
          <w:rFonts w:ascii="David" w:hAnsi="David" w:cs="David" w:hint="cs"/>
          <w:b/>
          <w:bCs/>
          <w:sz w:val="24"/>
          <w:szCs w:val="24"/>
          <w:rtl/>
        </w:rPr>
        <w:t>:</w:t>
      </w:r>
      <w:r w:rsidR="00873732" w:rsidRPr="00873732">
        <w:rPr>
          <w:rFonts w:ascii="David" w:hAnsi="David" w:cs="David" w:hint="cs"/>
          <w:sz w:val="24"/>
          <w:szCs w:val="24"/>
          <w:rtl/>
        </w:rPr>
        <w:t xml:space="preserve"> </w:t>
      </w:r>
      <w:r w:rsidR="00873732" w:rsidRPr="00873732">
        <w:rPr>
          <w:rFonts w:ascii="David" w:hAnsi="David" w:cs="David"/>
          <w:sz w:val="24"/>
          <w:szCs w:val="24"/>
          <w:rtl/>
        </w:rPr>
        <w:t>חבותו של כל צד לחוזה עומדת בפני עצמה, גם כאשר לא עמד הצד השני במילוי כלשהו שהוטל עליו. תרופת הנפגע במקרה זה היא לפי חוק החוזים תרופות. עליו לקיים את הצד שלו בהסכם כל עוד הוא לא בטל. (למשל, קיימת חובה עצמאית לשלם שכ"ד בלי קשר לחובת בעלת הבית לשמור על תקינות ה</w:t>
      </w:r>
      <w:r w:rsidR="00873732">
        <w:rPr>
          <w:rFonts w:ascii="David" w:hAnsi="David" w:cs="David" w:hint="cs"/>
          <w:sz w:val="24"/>
          <w:szCs w:val="24"/>
          <w:rtl/>
        </w:rPr>
        <w:t>דירה</w:t>
      </w:r>
      <w:r w:rsidR="00873732" w:rsidRPr="00873732">
        <w:rPr>
          <w:rFonts w:ascii="David" w:hAnsi="David" w:cs="David"/>
          <w:sz w:val="24"/>
          <w:szCs w:val="24"/>
          <w:rtl/>
        </w:rPr>
        <w:t xml:space="preserve">. גם אם בעל הבית הפר את חובתו, חייב המשכיר לשלם שכ"ד כל עוד החוזה בר תוקף). </w:t>
      </w:r>
      <w:r w:rsidR="00873732">
        <w:rPr>
          <w:rFonts w:ascii="David" w:hAnsi="David" w:cs="David" w:hint="cs"/>
          <w:sz w:val="24"/>
          <w:szCs w:val="24"/>
          <w:rtl/>
        </w:rPr>
        <w:t xml:space="preserve"> </w:t>
      </w:r>
      <w:r w:rsidR="00873732">
        <w:rPr>
          <w:rFonts w:ascii="David" w:hAnsi="David" w:cs="David" w:hint="cs"/>
          <w:b/>
          <w:bCs/>
          <w:sz w:val="24"/>
          <w:szCs w:val="24"/>
          <w:rtl/>
        </w:rPr>
        <w:t>ביקורת:</w:t>
      </w:r>
      <w:r w:rsidR="00873732">
        <w:rPr>
          <w:rFonts w:ascii="David" w:hAnsi="David" w:cs="David" w:hint="cs"/>
          <w:sz w:val="24"/>
          <w:szCs w:val="24"/>
          <w:rtl/>
        </w:rPr>
        <w:t xml:space="preserve"> יש תיקונים מסוימים שהמשכיר לא מבצע שיקנו לשוכר זכות לא לשלם / לקזז את תשלום שכר הדירה עד שהבעיה לא תתוקן. </w:t>
      </w:r>
    </w:p>
    <w:p w:rsidR="0050703C" w:rsidRPr="0050703C" w:rsidRDefault="0050703C" w:rsidP="005102E4">
      <w:pPr>
        <w:pStyle w:val="a3"/>
        <w:numPr>
          <w:ilvl w:val="1"/>
          <w:numId w:val="42"/>
        </w:numPr>
        <w:spacing w:line="360" w:lineRule="auto"/>
        <w:ind w:left="651"/>
        <w:jc w:val="both"/>
        <w:rPr>
          <w:rFonts w:ascii="David" w:hAnsi="David" w:cs="David"/>
          <w:sz w:val="24"/>
          <w:szCs w:val="24"/>
          <w:rtl/>
        </w:rPr>
      </w:pPr>
      <w:r w:rsidRPr="0050703C">
        <w:rPr>
          <w:rFonts w:ascii="David" w:hAnsi="David" w:cs="David"/>
          <w:b/>
          <w:bCs/>
          <w:sz w:val="24"/>
          <w:szCs w:val="24"/>
          <w:rtl/>
        </w:rPr>
        <w:t>חיובים מותנים:</w:t>
      </w:r>
      <w:r w:rsidRPr="0050703C">
        <w:rPr>
          <w:rFonts w:ascii="David" w:hAnsi="David" w:cs="David"/>
          <w:sz w:val="24"/>
          <w:szCs w:val="24"/>
          <w:rtl/>
        </w:rPr>
        <w:t xml:space="preserve"> כאשר חבותו של צד לחוזה תלויה בכך שיקויים תנאי (צד שני או שלישי) בו הותלתה התגבשותו של החיוב של הצד השני (ס' 43 (א) לחוק החוזים כללי). (למשל, </w:t>
      </w:r>
      <w:r w:rsidR="00810E84">
        <w:rPr>
          <w:rFonts w:ascii="David" w:hAnsi="David" w:cs="David" w:hint="cs"/>
          <w:sz w:val="24"/>
          <w:szCs w:val="24"/>
          <w:rtl/>
        </w:rPr>
        <w:t>החיוב של הקונה לשלם את הסחורה מותנה בכך שהספק קיבל את הסחורה</w:t>
      </w:r>
      <w:r w:rsidRPr="0050703C">
        <w:rPr>
          <w:rFonts w:ascii="David" w:hAnsi="David" w:cs="David"/>
          <w:sz w:val="24"/>
          <w:szCs w:val="24"/>
          <w:rtl/>
        </w:rPr>
        <w:t xml:space="preserve">). </w:t>
      </w:r>
      <w:r w:rsidR="00810E84">
        <w:rPr>
          <w:rFonts w:ascii="David" w:hAnsi="David" w:cs="David" w:hint="cs"/>
          <w:sz w:val="24"/>
          <w:szCs w:val="24"/>
          <w:rtl/>
        </w:rPr>
        <w:t>ביקורת: ס' 23 לחוק המכר אומר שמדובר במחירים מקבילים ולא מותנים, אבל זה סעיף דיספוזיטיב</w:t>
      </w:r>
      <w:r w:rsidR="00810E84">
        <w:rPr>
          <w:rFonts w:ascii="David" w:hAnsi="David" w:cs="David" w:hint="eastAsia"/>
          <w:sz w:val="24"/>
          <w:szCs w:val="24"/>
          <w:rtl/>
        </w:rPr>
        <w:t>י</w:t>
      </w:r>
      <w:r w:rsidR="00810E84">
        <w:rPr>
          <w:rFonts w:ascii="David" w:hAnsi="David" w:cs="David" w:hint="cs"/>
          <w:sz w:val="24"/>
          <w:szCs w:val="24"/>
          <w:rtl/>
        </w:rPr>
        <w:t xml:space="preserve">. </w:t>
      </w:r>
    </w:p>
    <w:p w:rsidR="002F0066" w:rsidRDefault="00BF6188" w:rsidP="005102E4">
      <w:pPr>
        <w:pStyle w:val="a3"/>
        <w:numPr>
          <w:ilvl w:val="1"/>
          <w:numId w:val="42"/>
        </w:numPr>
        <w:spacing w:after="120" w:line="360" w:lineRule="auto"/>
        <w:ind w:left="646" w:hanging="357"/>
        <w:contextualSpacing w:val="0"/>
        <w:jc w:val="both"/>
        <w:rPr>
          <w:rFonts w:ascii="David" w:hAnsi="David" w:cs="David"/>
          <w:sz w:val="24"/>
          <w:szCs w:val="24"/>
        </w:rPr>
      </w:pPr>
      <w:r w:rsidRPr="00BF6188">
        <w:rPr>
          <w:rFonts w:ascii="David" w:hAnsi="David" w:cs="David" w:hint="cs"/>
          <w:b/>
          <w:bCs/>
          <w:sz w:val="24"/>
          <w:szCs w:val="24"/>
          <w:rtl/>
        </w:rPr>
        <w:t>חיובים שלובים/ מקבילים -</w:t>
      </w:r>
      <w:r>
        <w:rPr>
          <w:rFonts w:ascii="David" w:hAnsi="David" w:cs="David" w:hint="cs"/>
          <w:sz w:val="24"/>
          <w:szCs w:val="24"/>
          <w:rtl/>
        </w:rPr>
        <w:t xml:space="preserve"> חיובים שנקבעו לאותו מועד מהווים אינטואיצ</w:t>
      </w:r>
      <w:r>
        <w:rPr>
          <w:rFonts w:ascii="David" w:hAnsi="David" w:cs="David" w:hint="eastAsia"/>
          <w:sz w:val="24"/>
          <w:szCs w:val="24"/>
          <w:rtl/>
        </w:rPr>
        <w:t>יה</w:t>
      </w:r>
      <w:r>
        <w:rPr>
          <w:rFonts w:ascii="David" w:hAnsi="David" w:cs="David" w:hint="cs"/>
          <w:sz w:val="24"/>
          <w:szCs w:val="24"/>
          <w:rtl/>
        </w:rPr>
        <w:t xml:space="preserve"> טובה שמדובר בחיובים מקבילים. </w:t>
      </w:r>
      <w:r w:rsidR="0015172E">
        <w:rPr>
          <w:rFonts w:ascii="David" w:hAnsi="David" w:cs="David" w:hint="cs"/>
          <w:sz w:val="24"/>
          <w:szCs w:val="24"/>
          <w:rtl/>
        </w:rPr>
        <w:t xml:space="preserve">באלתר שמגר קבע שאין חיובים מקבילים, בין היתר כי אין קשר בין התאריכים של שני החיובים. </w:t>
      </w:r>
    </w:p>
    <w:p w:rsidR="00912E63" w:rsidRDefault="00912E63" w:rsidP="002C7420">
      <w:pPr>
        <w:pStyle w:val="a3"/>
        <w:spacing w:after="120" w:line="360" w:lineRule="auto"/>
        <w:ind w:left="646"/>
        <w:contextualSpacing w:val="0"/>
        <w:jc w:val="center"/>
        <w:rPr>
          <w:rFonts w:ascii="David" w:hAnsi="David" w:cs="David"/>
          <w:sz w:val="24"/>
          <w:szCs w:val="24"/>
          <w:u w:val="single"/>
          <w:rtl/>
        </w:rPr>
      </w:pPr>
    </w:p>
    <w:p w:rsidR="00912E63" w:rsidRDefault="00912E63" w:rsidP="002C7420">
      <w:pPr>
        <w:pStyle w:val="a3"/>
        <w:spacing w:after="120" w:line="360" w:lineRule="auto"/>
        <w:ind w:left="646"/>
        <w:contextualSpacing w:val="0"/>
        <w:jc w:val="center"/>
        <w:rPr>
          <w:rFonts w:ascii="David" w:hAnsi="David" w:cs="David"/>
          <w:sz w:val="24"/>
          <w:szCs w:val="24"/>
          <w:u w:val="single"/>
          <w:rtl/>
        </w:rPr>
      </w:pPr>
    </w:p>
    <w:p w:rsidR="002C7420" w:rsidRPr="002C7420" w:rsidRDefault="002C7420" w:rsidP="002C7420">
      <w:pPr>
        <w:pStyle w:val="a3"/>
        <w:spacing w:after="120" w:line="360" w:lineRule="auto"/>
        <w:ind w:left="646"/>
        <w:contextualSpacing w:val="0"/>
        <w:jc w:val="center"/>
        <w:rPr>
          <w:rFonts w:ascii="David" w:hAnsi="David" w:cs="David"/>
          <w:sz w:val="24"/>
          <w:szCs w:val="24"/>
          <w:u w:val="single"/>
        </w:rPr>
      </w:pPr>
      <w:r w:rsidRPr="002C7420">
        <w:rPr>
          <w:rFonts w:ascii="David" w:hAnsi="David" w:cs="David" w:hint="cs"/>
          <w:sz w:val="24"/>
          <w:szCs w:val="24"/>
          <w:u w:val="single"/>
          <w:rtl/>
        </w:rPr>
        <w:lastRenderedPageBreak/>
        <w:t>חיובים שנקבעו לאותו מועד</w:t>
      </w:r>
    </w:p>
    <w:p w:rsidR="0015172E" w:rsidRPr="0015172E" w:rsidRDefault="00232E8F" w:rsidP="005102E4">
      <w:pPr>
        <w:pStyle w:val="a3"/>
        <w:numPr>
          <w:ilvl w:val="0"/>
          <w:numId w:val="42"/>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 xml:space="preserve"> </w:t>
      </w:r>
      <w:r w:rsidR="0015172E" w:rsidRPr="0015172E">
        <w:rPr>
          <w:rFonts w:ascii="David" w:hAnsi="David" w:cs="David" w:hint="cs"/>
          <w:b/>
          <w:bCs/>
          <w:sz w:val="24"/>
          <w:szCs w:val="24"/>
          <w:rtl/>
        </w:rPr>
        <w:t xml:space="preserve">132/98 </w:t>
      </w:r>
      <w:r>
        <w:rPr>
          <w:rFonts w:ascii="David" w:hAnsi="David" w:cs="David" w:hint="cs"/>
          <w:b/>
          <w:bCs/>
          <w:sz w:val="24"/>
          <w:szCs w:val="24"/>
          <w:rtl/>
        </w:rPr>
        <w:t xml:space="preserve">פס"ד ארבוס- </w:t>
      </w:r>
      <w:r w:rsidR="0015172E" w:rsidRPr="0015172E">
        <w:rPr>
          <w:rFonts w:ascii="David" w:hAnsi="David" w:cs="David" w:hint="cs"/>
          <w:b/>
          <w:bCs/>
          <w:sz w:val="24"/>
          <w:szCs w:val="24"/>
          <w:rtl/>
        </w:rPr>
        <w:t xml:space="preserve"> </w:t>
      </w:r>
      <w:r w:rsidR="00467904" w:rsidRPr="00232E8F">
        <w:rPr>
          <w:rFonts w:ascii="David" w:hAnsi="David" w:cs="David" w:hint="cs"/>
          <w:sz w:val="24"/>
          <w:szCs w:val="24"/>
          <w:rtl/>
        </w:rPr>
        <w:t xml:space="preserve">דורנר אמרה </w:t>
      </w:r>
      <w:r w:rsidRPr="00232E8F">
        <w:rPr>
          <w:rFonts w:ascii="David" w:hAnsi="David" w:cs="David" w:hint="cs"/>
          <w:sz w:val="24"/>
          <w:szCs w:val="24"/>
          <w:rtl/>
        </w:rPr>
        <w:t>חיובים שנקבעו לאותו מועד, חזקה שהם מקבילים. שמגר בפס"ד מימון נ' מאור אומר שמזה שחיובים שנקבעו לאותו מועד, לא יכולים ללמוד רק מזה שהם מקבילים, צריך לבחון את אומד דעת הצדדים. אין תשובה חד משמעית.</w:t>
      </w:r>
      <w:r>
        <w:rPr>
          <w:rFonts w:ascii="David" w:hAnsi="David" w:cs="David" w:hint="cs"/>
          <w:b/>
          <w:bCs/>
          <w:sz w:val="24"/>
          <w:szCs w:val="24"/>
          <w:rtl/>
        </w:rPr>
        <w:t xml:space="preserve"> </w:t>
      </w:r>
    </w:p>
    <w:p w:rsidR="00C01137" w:rsidRPr="00B11637" w:rsidRDefault="00F23CE9" w:rsidP="005102E4">
      <w:pPr>
        <w:pStyle w:val="a3"/>
        <w:numPr>
          <w:ilvl w:val="0"/>
          <w:numId w:val="42"/>
        </w:numPr>
        <w:spacing w:after="120" w:line="360" w:lineRule="auto"/>
        <w:ind w:left="368" w:right="142"/>
        <w:jc w:val="both"/>
        <w:rPr>
          <w:rFonts w:ascii="David" w:hAnsi="David" w:cs="David"/>
          <w:b/>
          <w:bCs/>
          <w:color w:val="C00000"/>
          <w:sz w:val="24"/>
          <w:szCs w:val="24"/>
        </w:rPr>
      </w:pPr>
      <w:r w:rsidRPr="00B11637">
        <w:rPr>
          <w:rFonts w:ascii="David" w:hAnsi="David" w:cs="David" w:hint="cs"/>
          <w:b/>
          <w:bCs/>
          <w:color w:val="C00000"/>
          <w:sz w:val="24"/>
          <w:szCs w:val="24"/>
          <w:rtl/>
        </w:rPr>
        <w:t>שוחט נ' לוביאניקר</w:t>
      </w:r>
      <w:r w:rsidR="0099132A" w:rsidRPr="00B11637">
        <w:rPr>
          <w:rFonts w:ascii="David" w:hAnsi="David" w:cs="David" w:hint="cs"/>
          <w:b/>
          <w:bCs/>
          <w:color w:val="C00000"/>
          <w:sz w:val="24"/>
          <w:szCs w:val="24"/>
          <w:rtl/>
        </w:rPr>
        <w:t xml:space="preserve">: </w:t>
      </w:r>
    </w:p>
    <w:p w:rsidR="00B11637" w:rsidRPr="008550B8" w:rsidRDefault="008550B8" w:rsidP="008550B8">
      <w:pPr>
        <w:spacing w:after="120" w:line="360" w:lineRule="auto"/>
        <w:ind w:right="142"/>
        <w:jc w:val="center"/>
        <w:rPr>
          <w:rFonts w:ascii="David" w:hAnsi="David" w:cs="David"/>
          <w:b/>
          <w:bCs/>
          <w:sz w:val="28"/>
          <w:szCs w:val="28"/>
          <w:rtl/>
        </w:rPr>
      </w:pPr>
      <w:r w:rsidRPr="008550B8">
        <w:rPr>
          <w:rFonts w:ascii="David" w:hAnsi="David" w:cs="David" w:hint="cs"/>
          <w:b/>
          <w:bCs/>
          <w:sz w:val="28"/>
          <w:szCs w:val="28"/>
          <w:rtl/>
        </w:rPr>
        <w:t>חלק ג' - תרופות בשל הפרת חוזה</w:t>
      </w:r>
    </w:p>
    <w:p w:rsidR="00B11637" w:rsidRDefault="00B11637" w:rsidP="00B11637">
      <w:pPr>
        <w:spacing w:after="120" w:line="360" w:lineRule="auto"/>
        <w:ind w:right="142"/>
        <w:jc w:val="center"/>
        <w:rPr>
          <w:rFonts w:ascii="David" w:hAnsi="David" w:cs="David"/>
          <w:b/>
          <w:bCs/>
          <w:sz w:val="24"/>
          <w:szCs w:val="24"/>
          <w:u w:val="single"/>
          <w:rtl/>
        </w:rPr>
      </w:pPr>
      <w:r w:rsidRPr="00B11637">
        <w:rPr>
          <w:rFonts w:ascii="David" w:hAnsi="David" w:cs="David" w:hint="cs"/>
          <w:b/>
          <w:bCs/>
          <w:sz w:val="24"/>
          <w:szCs w:val="24"/>
          <w:u w:val="single"/>
          <w:rtl/>
        </w:rPr>
        <w:t>מבוא לתרופות</w:t>
      </w:r>
    </w:p>
    <w:p w:rsidR="00B11637" w:rsidRPr="008550B8" w:rsidRDefault="00B11637" w:rsidP="005102E4">
      <w:pPr>
        <w:pStyle w:val="a3"/>
        <w:numPr>
          <w:ilvl w:val="0"/>
          <w:numId w:val="43"/>
        </w:numPr>
        <w:spacing w:after="120" w:line="360" w:lineRule="auto"/>
        <w:ind w:left="84" w:right="-284"/>
        <w:rPr>
          <w:rFonts w:ascii="David" w:hAnsi="David" w:cs="David"/>
          <w:sz w:val="24"/>
          <w:szCs w:val="24"/>
          <w:rtl/>
        </w:rPr>
      </w:pPr>
      <w:r w:rsidRPr="008550B8">
        <w:rPr>
          <w:rFonts w:ascii="David" w:hAnsi="David" w:cs="David" w:hint="cs"/>
          <w:sz w:val="24"/>
          <w:szCs w:val="24"/>
          <w:rtl/>
        </w:rPr>
        <w:t>חוק החוזים תרופות נחקק שלוש שנים לפני חוק החוזים חלק כללי, מעיד על החשיבות של התרופות</w:t>
      </w:r>
      <w:r w:rsidR="009122B9">
        <w:rPr>
          <w:rFonts w:ascii="David" w:hAnsi="David" w:cs="David" w:hint="cs"/>
          <w:sz w:val="24"/>
          <w:szCs w:val="24"/>
          <w:rtl/>
        </w:rPr>
        <w:t xml:space="preserve"> בחוזה. </w:t>
      </w:r>
    </w:p>
    <w:p w:rsidR="00F54C09" w:rsidRDefault="008550B8" w:rsidP="005102E4">
      <w:pPr>
        <w:pStyle w:val="a3"/>
        <w:numPr>
          <w:ilvl w:val="0"/>
          <w:numId w:val="43"/>
        </w:numPr>
        <w:spacing w:after="120" w:line="360" w:lineRule="auto"/>
        <w:ind w:left="84" w:right="-284"/>
        <w:jc w:val="both"/>
        <w:rPr>
          <w:rFonts w:ascii="David" w:hAnsi="David" w:cs="David"/>
          <w:sz w:val="24"/>
          <w:szCs w:val="24"/>
        </w:rPr>
      </w:pPr>
      <w:r>
        <w:rPr>
          <w:rFonts w:ascii="David" w:hAnsi="David" w:cs="David" w:hint="cs"/>
          <w:sz w:val="24"/>
          <w:szCs w:val="24"/>
          <w:rtl/>
        </w:rPr>
        <w:t xml:space="preserve">חוזה למכר טלפונים, שכולל הוצאות פרסום והסתמכות ספציפיות לחוזה הזה. </w:t>
      </w:r>
      <w:r w:rsidR="003A5C6D">
        <w:rPr>
          <w:rFonts w:ascii="David" w:hAnsi="David" w:cs="David" w:hint="cs"/>
          <w:sz w:val="24"/>
          <w:szCs w:val="24"/>
          <w:rtl/>
        </w:rPr>
        <w:t>החוזה הופר: במקום למכור את הפלאפונים לראובן, הוא מכר אותם לשמעון, בניגוד לחוזה המקורי בו התחייב למכור את הטלפונים לראובן. נתון שהיה חוזה ושהייתה הפרה. השאלה המרכזית היא מה התרופה</w:t>
      </w:r>
      <w:r w:rsidR="00F54C09">
        <w:rPr>
          <w:rFonts w:ascii="David" w:hAnsi="David" w:cs="David" w:hint="cs"/>
          <w:sz w:val="24"/>
          <w:szCs w:val="24"/>
          <w:rtl/>
        </w:rPr>
        <w:t xml:space="preserve">. </w:t>
      </w:r>
    </w:p>
    <w:tbl>
      <w:tblPr>
        <w:tblStyle w:val="a9"/>
        <w:bidiVisual/>
        <w:tblW w:w="8371" w:type="dxa"/>
        <w:tblInd w:w="-56" w:type="dxa"/>
        <w:tblLook w:val="04A0" w:firstRow="1" w:lastRow="0" w:firstColumn="1" w:lastColumn="0" w:noHBand="0" w:noVBand="1"/>
      </w:tblPr>
      <w:tblGrid>
        <w:gridCol w:w="582"/>
        <w:gridCol w:w="3824"/>
        <w:gridCol w:w="3965"/>
      </w:tblGrid>
      <w:tr w:rsidR="00F54C09" w:rsidTr="00066B04">
        <w:tc>
          <w:tcPr>
            <w:tcW w:w="582" w:type="dxa"/>
          </w:tcPr>
          <w:p w:rsidR="00F54C09" w:rsidRDefault="00F54C09" w:rsidP="00F54C09">
            <w:pPr>
              <w:pStyle w:val="a3"/>
              <w:spacing w:after="120" w:line="360" w:lineRule="auto"/>
              <w:ind w:left="0" w:right="-284"/>
              <w:jc w:val="both"/>
              <w:rPr>
                <w:rFonts w:ascii="David" w:hAnsi="David" w:cs="David"/>
                <w:sz w:val="24"/>
                <w:szCs w:val="24"/>
                <w:rtl/>
              </w:rPr>
            </w:pPr>
          </w:p>
        </w:tc>
        <w:tc>
          <w:tcPr>
            <w:tcW w:w="3824" w:type="dxa"/>
          </w:tcPr>
          <w:p w:rsidR="00F54C09" w:rsidRPr="00F54C09" w:rsidRDefault="00F54C09" w:rsidP="00066B04">
            <w:pPr>
              <w:pStyle w:val="a3"/>
              <w:spacing w:after="120" w:line="360" w:lineRule="auto"/>
              <w:ind w:left="0" w:right="-284"/>
              <w:jc w:val="center"/>
              <w:rPr>
                <w:rFonts w:ascii="David" w:hAnsi="David" w:cs="David"/>
                <w:b/>
                <w:bCs/>
                <w:sz w:val="24"/>
                <w:szCs w:val="24"/>
                <w:rtl/>
              </w:rPr>
            </w:pPr>
            <w:r w:rsidRPr="00F54C09">
              <w:rPr>
                <w:rFonts w:ascii="David" w:hAnsi="David" w:cs="David" w:hint="cs"/>
                <w:b/>
                <w:bCs/>
                <w:sz w:val="24"/>
                <w:szCs w:val="24"/>
                <w:rtl/>
              </w:rPr>
              <w:t>שלילי</w:t>
            </w:r>
          </w:p>
        </w:tc>
        <w:tc>
          <w:tcPr>
            <w:tcW w:w="3965" w:type="dxa"/>
          </w:tcPr>
          <w:p w:rsidR="00F54C09" w:rsidRPr="00F54C09" w:rsidRDefault="00F54C09" w:rsidP="00066B04">
            <w:pPr>
              <w:pStyle w:val="a3"/>
              <w:spacing w:after="120" w:line="360" w:lineRule="auto"/>
              <w:ind w:left="0" w:right="-284"/>
              <w:jc w:val="center"/>
              <w:rPr>
                <w:rFonts w:ascii="David" w:hAnsi="David" w:cs="David"/>
                <w:b/>
                <w:bCs/>
                <w:sz w:val="24"/>
                <w:szCs w:val="24"/>
                <w:rtl/>
              </w:rPr>
            </w:pPr>
            <w:r w:rsidRPr="00F54C09">
              <w:rPr>
                <w:rFonts w:ascii="David" w:hAnsi="David" w:cs="David" w:hint="cs"/>
                <w:b/>
                <w:bCs/>
                <w:sz w:val="24"/>
                <w:szCs w:val="24"/>
                <w:rtl/>
              </w:rPr>
              <w:t>חיובי</w:t>
            </w:r>
          </w:p>
        </w:tc>
      </w:tr>
      <w:tr w:rsidR="00F54C09" w:rsidTr="00066B04">
        <w:tc>
          <w:tcPr>
            <w:tcW w:w="582" w:type="dxa"/>
          </w:tcPr>
          <w:p w:rsidR="00F54C09" w:rsidRDefault="00F54C09"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נפגע</w:t>
            </w:r>
          </w:p>
        </w:tc>
        <w:tc>
          <w:tcPr>
            <w:tcW w:w="3824" w:type="dxa"/>
          </w:tcPr>
          <w:p w:rsidR="00F9480B" w:rsidRDefault="00F54C09"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הסתמכות</w:t>
            </w:r>
            <w:r w:rsidR="00717824">
              <w:rPr>
                <w:rFonts w:ascii="David" w:hAnsi="David" w:cs="David" w:hint="cs"/>
                <w:sz w:val="24"/>
                <w:szCs w:val="24"/>
                <w:rtl/>
              </w:rPr>
              <w:t xml:space="preserve"> (מחזיר את המצב לקדמותו</w:t>
            </w:r>
            <w:r w:rsidR="00F9480B">
              <w:rPr>
                <w:rFonts w:ascii="David" w:hAnsi="David" w:cs="David" w:hint="cs"/>
                <w:sz w:val="24"/>
                <w:szCs w:val="24"/>
                <w:rtl/>
              </w:rPr>
              <w:t xml:space="preserve"> </w:t>
            </w:r>
          </w:p>
          <w:p w:rsidR="00F54C09" w:rsidRDefault="00F9480B"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כאילו לא היה חוזה</w:t>
            </w:r>
            <w:r w:rsidR="00717824">
              <w:rPr>
                <w:rFonts w:ascii="David" w:hAnsi="David" w:cs="David" w:hint="cs"/>
                <w:sz w:val="24"/>
                <w:szCs w:val="24"/>
                <w:rtl/>
              </w:rPr>
              <w:t xml:space="preserve">) </w:t>
            </w:r>
          </w:p>
        </w:tc>
        <w:tc>
          <w:tcPr>
            <w:tcW w:w="3965" w:type="dxa"/>
          </w:tcPr>
          <w:p w:rsidR="00717824" w:rsidRDefault="00F54C09"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ציפייה</w:t>
            </w:r>
            <w:r w:rsidR="00717824">
              <w:rPr>
                <w:rFonts w:ascii="David" w:hAnsi="David" w:cs="David" w:hint="cs"/>
                <w:sz w:val="24"/>
                <w:szCs w:val="24"/>
                <w:rtl/>
              </w:rPr>
              <w:t xml:space="preserve"> (מנסה להציב אותו במקום </w:t>
            </w:r>
          </w:p>
          <w:p w:rsidR="00F54C09" w:rsidRDefault="00717824"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בו היה אם החוזה קוים</w:t>
            </w:r>
            <w:r w:rsidR="00F9480B">
              <w:rPr>
                <w:rFonts w:ascii="David" w:hAnsi="David" w:cs="David" w:hint="cs"/>
                <w:sz w:val="24"/>
                <w:szCs w:val="24"/>
                <w:rtl/>
              </w:rPr>
              <w:t>)</w:t>
            </w:r>
          </w:p>
        </w:tc>
      </w:tr>
      <w:tr w:rsidR="00F54C09" w:rsidTr="00066B04">
        <w:tc>
          <w:tcPr>
            <w:tcW w:w="582" w:type="dxa"/>
          </w:tcPr>
          <w:p w:rsidR="00F54C09" w:rsidRDefault="00F54C09"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מפר</w:t>
            </w:r>
          </w:p>
        </w:tc>
        <w:tc>
          <w:tcPr>
            <w:tcW w:w="3824" w:type="dxa"/>
          </w:tcPr>
          <w:p w:rsidR="00F54C09" w:rsidRDefault="00F54C09"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השבה</w:t>
            </w:r>
          </w:p>
        </w:tc>
        <w:tc>
          <w:tcPr>
            <w:tcW w:w="3965" w:type="dxa"/>
          </w:tcPr>
          <w:p w:rsidR="003239F7" w:rsidRDefault="00717824"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ש</w:t>
            </w:r>
            <w:r w:rsidR="00F54C09">
              <w:rPr>
                <w:rFonts w:ascii="David" w:hAnsi="David" w:cs="David" w:hint="cs"/>
                <w:sz w:val="24"/>
                <w:szCs w:val="24"/>
                <w:rtl/>
              </w:rPr>
              <w:t>לילת רווח</w:t>
            </w:r>
            <w:r w:rsidR="009122B9">
              <w:rPr>
                <w:rFonts w:ascii="David" w:hAnsi="David" w:cs="David" w:hint="cs"/>
                <w:sz w:val="24"/>
                <w:szCs w:val="24"/>
                <w:rtl/>
              </w:rPr>
              <w:t xml:space="preserve"> </w:t>
            </w:r>
            <w:r w:rsidR="00AA4B70">
              <w:rPr>
                <w:rFonts w:ascii="David" w:hAnsi="David" w:cs="David" w:hint="cs"/>
                <w:sz w:val="24"/>
                <w:szCs w:val="24"/>
                <w:rtl/>
              </w:rPr>
              <w:t xml:space="preserve"> המפר </w:t>
            </w:r>
            <w:r w:rsidR="009122B9">
              <w:rPr>
                <w:rFonts w:ascii="David" w:hAnsi="David" w:cs="David" w:hint="cs"/>
                <w:sz w:val="24"/>
                <w:szCs w:val="24"/>
                <w:rtl/>
              </w:rPr>
              <w:t>(אדרס</w:t>
            </w:r>
            <w:r w:rsidR="003239F7">
              <w:rPr>
                <w:rFonts w:ascii="David" w:hAnsi="David" w:cs="David" w:hint="cs"/>
                <w:sz w:val="24"/>
                <w:szCs w:val="24"/>
                <w:rtl/>
              </w:rPr>
              <w:t xml:space="preserve">, תשלום הרווח </w:t>
            </w:r>
          </w:p>
          <w:p w:rsidR="00F54C09" w:rsidRDefault="003239F7" w:rsidP="00F54C09">
            <w:pPr>
              <w:pStyle w:val="a3"/>
              <w:spacing w:after="120" w:line="360" w:lineRule="auto"/>
              <w:ind w:left="0" w:right="-284"/>
              <w:jc w:val="both"/>
              <w:rPr>
                <w:rFonts w:ascii="David" w:hAnsi="David" w:cs="David"/>
                <w:sz w:val="24"/>
                <w:szCs w:val="24"/>
                <w:rtl/>
              </w:rPr>
            </w:pPr>
            <w:r>
              <w:rPr>
                <w:rFonts w:ascii="David" w:hAnsi="David" w:cs="David" w:hint="cs"/>
                <w:sz w:val="24"/>
                <w:szCs w:val="24"/>
                <w:rtl/>
              </w:rPr>
              <w:t xml:space="preserve">לצד שנפגע  כתוצאה מהפרת החוזה). </w:t>
            </w:r>
          </w:p>
        </w:tc>
      </w:tr>
    </w:tbl>
    <w:p w:rsidR="00AF1A28" w:rsidRDefault="003A5C6D" w:rsidP="00F54C09">
      <w:pPr>
        <w:pStyle w:val="a3"/>
        <w:spacing w:after="120" w:line="360" w:lineRule="auto"/>
        <w:ind w:left="226" w:right="-284"/>
        <w:jc w:val="both"/>
        <w:rPr>
          <w:rFonts w:ascii="David" w:hAnsi="David" w:cs="David"/>
          <w:sz w:val="24"/>
          <w:szCs w:val="24"/>
          <w:rtl/>
        </w:rPr>
      </w:pPr>
      <w:r>
        <w:rPr>
          <w:rFonts w:ascii="David" w:hAnsi="David" w:cs="David" w:hint="cs"/>
          <w:sz w:val="24"/>
          <w:szCs w:val="24"/>
          <w:rtl/>
        </w:rPr>
        <w:t xml:space="preserve"> </w:t>
      </w:r>
    </w:p>
    <w:p w:rsidR="00F54C09" w:rsidRDefault="00F54C09" w:rsidP="009122B9">
      <w:pPr>
        <w:pStyle w:val="a3"/>
        <w:spacing w:after="120" w:line="360" w:lineRule="auto"/>
        <w:ind w:left="-58" w:right="-284"/>
        <w:jc w:val="both"/>
        <w:rPr>
          <w:rFonts w:ascii="David" w:hAnsi="David" w:cs="David"/>
          <w:sz w:val="24"/>
          <w:szCs w:val="24"/>
          <w:rtl/>
        </w:rPr>
      </w:pPr>
      <w:r w:rsidRPr="009122B9">
        <w:rPr>
          <w:rFonts w:ascii="David" w:hAnsi="David" w:cs="David" w:hint="cs"/>
          <w:sz w:val="24"/>
          <w:szCs w:val="24"/>
          <w:u w:val="single"/>
          <w:rtl/>
        </w:rPr>
        <w:t>תרופה שלילית</w:t>
      </w:r>
      <w:r w:rsidR="009122B9" w:rsidRPr="009122B9">
        <w:rPr>
          <w:rFonts w:ascii="David" w:hAnsi="David" w:cs="David" w:hint="cs"/>
          <w:sz w:val="24"/>
          <w:szCs w:val="24"/>
          <w:u w:val="single"/>
          <w:rtl/>
        </w:rPr>
        <w:t xml:space="preserve"> </w:t>
      </w:r>
      <w:r w:rsidRPr="009122B9">
        <w:rPr>
          <w:rFonts w:ascii="David" w:hAnsi="David" w:cs="David" w:hint="cs"/>
          <w:sz w:val="24"/>
          <w:szCs w:val="24"/>
          <w:u w:val="single"/>
          <w:rtl/>
        </w:rPr>
        <w:t>-</w:t>
      </w:r>
      <w:r>
        <w:rPr>
          <w:rFonts w:ascii="David" w:hAnsi="David" w:cs="David" w:hint="cs"/>
          <w:sz w:val="24"/>
          <w:szCs w:val="24"/>
          <w:rtl/>
        </w:rPr>
        <w:t xml:space="preserve"> מחזירה את המצב לקדמותו, כאילו לא היה חוזה</w:t>
      </w:r>
    </w:p>
    <w:p w:rsidR="00F54C09" w:rsidRDefault="00F54C09" w:rsidP="009122B9">
      <w:pPr>
        <w:pStyle w:val="a3"/>
        <w:spacing w:after="120" w:line="360" w:lineRule="auto"/>
        <w:ind w:left="-58" w:right="-284"/>
        <w:jc w:val="both"/>
        <w:rPr>
          <w:rFonts w:ascii="David" w:hAnsi="David" w:cs="David"/>
          <w:sz w:val="24"/>
          <w:szCs w:val="24"/>
          <w:rtl/>
        </w:rPr>
      </w:pPr>
      <w:r w:rsidRPr="009122B9">
        <w:rPr>
          <w:rFonts w:ascii="David" w:hAnsi="David" w:cs="David" w:hint="cs"/>
          <w:sz w:val="24"/>
          <w:szCs w:val="24"/>
          <w:u w:val="single"/>
          <w:rtl/>
        </w:rPr>
        <w:t>תרופה חיובית -</w:t>
      </w:r>
      <w:r>
        <w:rPr>
          <w:rFonts w:ascii="David" w:hAnsi="David" w:cs="David" w:hint="cs"/>
          <w:sz w:val="24"/>
          <w:szCs w:val="24"/>
          <w:rtl/>
        </w:rPr>
        <w:t xml:space="preserve"> מחזירה את המצב למצב בו כאילו החוזה לא הופר.</w:t>
      </w:r>
    </w:p>
    <w:p w:rsidR="00F54C09" w:rsidRDefault="009122B9" w:rsidP="009122B9">
      <w:pPr>
        <w:pStyle w:val="a3"/>
        <w:spacing w:after="120" w:line="360" w:lineRule="auto"/>
        <w:ind w:left="-58" w:right="-284"/>
        <w:jc w:val="both"/>
        <w:rPr>
          <w:rFonts w:ascii="David" w:hAnsi="David" w:cs="David"/>
          <w:sz w:val="24"/>
          <w:szCs w:val="24"/>
          <w:rtl/>
        </w:rPr>
      </w:pPr>
      <w:r w:rsidRPr="008550B8">
        <w:rPr>
          <w:rFonts w:ascii="David" w:hAnsi="David" w:cs="David"/>
          <w:b/>
          <w:bCs/>
          <w:sz w:val="24"/>
          <w:szCs w:val="24"/>
          <w:rtl/>
        </w:rPr>
        <w:t>ד"נ 20/82, אדרס חמרי בנין בע"מ נ' הרלו את ג'ונס</w:t>
      </w:r>
      <w:r>
        <w:rPr>
          <w:rFonts w:ascii="David" w:hAnsi="David" w:cs="David" w:hint="cs"/>
          <w:sz w:val="24"/>
          <w:szCs w:val="24"/>
          <w:rtl/>
        </w:rPr>
        <w:t xml:space="preserve"> - שלילת הרווח, אם בזכות ההפרה הוא הרוויח על חשבון השני, גם את הרווח שהוא הרוויח על חשבון הצד הנפגע, הוא מחויב לשלם גם את הרווח מהעסקה החדשה לצד שנפגע. </w:t>
      </w:r>
    </w:p>
    <w:p w:rsidR="003239F7" w:rsidRDefault="003239F7" w:rsidP="005102E4">
      <w:pPr>
        <w:pStyle w:val="a3"/>
        <w:numPr>
          <w:ilvl w:val="0"/>
          <w:numId w:val="43"/>
        </w:numPr>
        <w:spacing w:after="120" w:line="360" w:lineRule="auto"/>
        <w:ind w:left="-58" w:right="-284"/>
        <w:jc w:val="both"/>
        <w:rPr>
          <w:rFonts w:ascii="David" w:hAnsi="David" w:cs="David"/>
          <w:sz w:val="24"/>
          <w:szCs w:val="24"/>
        </w:rPr>
      </w:pPr>
      <w:r>
        <w:rPr>
          <w:rFonts w:ascii="David" w:hAnsi="David" w:cs="David" w:hint="cs"/>
          <w:sz w:val="24"/>
          <w:szCs w:val="24"/>
          <w:rtl/>
        </w:rPr>
        <w:t>פיצויי הסתמכות - הגנה על נזק. פיצוי על עוולה שנגרה לה כתוצאה מהנזק.</w:t>
      </w:r>
    </w:p>
    <w:p w:rsidR="003239F7" w:rsidRDefault="003239F7" w:rsidP="005102E4">
      <w:pPr>
        <w:pStyle w:val="a3"/>
        <w:numPr>
          <w:ilvl w:val="0"/>
          <w:numId w:val="43"/>
        </w:numPr>
        <w:spacing w:after="120" w:line="360" w:lineRule="auto"/>
        <w:ind w:left="-58" w:right="-284"/>
        <w:jc w:val="both"/>
        <w:rPr>
          <w:rFonts w:ascii="David" w:hAnsi="David" w:cs="David"/>
          <w:sz w:val="24"/>
          <w:szCs w:val="24"/>
        </w:rPr>
      </w:pPr>
      <w:r>
        <w:rPr>
          <w:rFonts w:ascii="David" w:hAnsi="David" w:cs="David" w:hint="cs"/>
          <w:sz w:val="24"/>
          <w:szCs w:val="24"/>
          <w:rtl/>
        </w:rPr>
        <w:t xml:space="preserve">פיצויי ציפייה- הלב של דיני החוזים: הגשמת רצון הצדדים. </w:t>
      </w:r>
    </w:p>
    <w:p w:rsidR="003239F7" w:rsidRDefault="003239F7" w:rsidP="005102E4">
      <w:pPr>
        <w:pStyle w:val="a3"/>
        <w:numPr>
          <w:ilvl w:val="0"/>
          <w:numId w:val="43"/>
        </w:numPr>
        <w:spacing w:after="120" w:line="360" w:lineRule="auto"/>
        <w:ind w:left="-58" w:right="-284"/>
        <w:jc w:val="both"/>
        <w:rPr>
          <w:rFonts w:ascii="David" w:hAnsi="David" w:cs="David"/>
          <w:sz w:val="24"/>
          <w:szCs w:val="24"/>
        </w:rPr>
      </w:pPr>
      <w:r>
        <w:rPr>
          <w:rFonts w:ascii="David" w:hAnsi="David" w:cs="David" w:hint="cs"/>
          <w:sz w:val="24"/>
          <w:szCs w:val="24"/>
          <w:rtl/>
        </w:rPr>
        <w:t xml:space="preserve">שלילת רווח: שיקול הרתעתי של חוזים צריך לקיים. להעניש את מפר החוזה. </w:t>
      </w:r>
    </w:p>
    <w:p w:rsidR="00E43509" w:rsidRPr="00E43509" w:rsidRDefault="00E43509" w:rsidP="006768EF">
      <w:pPr>
        <w:spacing w:after="120" w:line="360" w:lineRule="auto"/>
        <w:ind w:right="-284"/>
        <w:jc w:val="both"/>
        <w:rPr>
          <w:rFonts w:ascii="David" w:hAnsi="David" w:cs="David"/>
          <w:b/>
          <w:bCs/>
          <w:sz w:val="24"/>
          <w:szCs w:val="24"/>
        </w:rPr>
      </w:pPr>
      <w:r w:rsidRPr="00E43509">
        <w:rPr>
          <w:rFonts w:ascii="David" w:hAnsi="David" w:cs="David" w:hint="cs"/>
          <w:b/>
          <w:bCs/>
          <w:sz w:val="24"/>
          <w:szCs w:val="24"/>
          <w:rtl/>
        </w:rPr>
        <w:t xml:space="preserve">לשיעור הבא, אכיפה: </w:t>
      </w:r>
    </w:p>
    <w:p w:rsidR="006768EF" w:rsidRPr="00E43509" w:rsidRDefault="00342B73" w:rsidP="006768EF">
      <w:pPr>
        <w:spacing w:after="120" w:line="360" w:lineRule="auto"/>
        <w:ind w:right="-284"/>
        <w:jc w:val="both"/>
        <w:rPr>
          <w:rFonts w:ascii="David" w:hAnsi="David" w:cs="David"/>
          <w:sz w:val="24"/>
          <w:szCs w:val="24"/>
          <w:rtl/>
        </w:rPr>
      </w:pPr>
      <w:hyperlink r:id="rId7" w:tgtFrame="_blank" w:history="1">
        <w:r w:rsidR="006768EF" w:rsidRPr="00E43509">
          <w:rPr>
            <w:rFonts w:ascii="David" w:hAnsi="David" w:cs="David"/>
            <w:sz w:val="24"/>
            <w:szCs w:val="24"/>
            <w:rtl/>
          </w:rPr>
          <w:t>ע"א 846/75</w:t>
        </w:r>
        <w:r w:rsidR="006768EF" w:rsidRPr="00E43509">
          <w:rPr>
            <w:rFonts w:ascii="David" w:hAnsi="David" w:cs="David"/>
            <w:sz w:val="24"/>
            <w:szCs w:val="24"/>
          </w:rPr>
          <w:t>, </w:t>
        </w:r>
        <w:r w:rsidR="006768EF" w:rsidRPr="00E43509">
          <w:rPr>
            <w:rFonts w:ascii="David" w:hAnsi="David" w:cs="David"/>
            <w:sz w:val="24"/>
            <w:szCs w:val="24"/>
            <w:rtl/>
          </w:rPr>
          <w:t>עוניסון נ' דויטש</w:t>
        </w:r>
        <w:r w:rsidR="006768EF" w:rsidRPr="00E43509">
          <w:rPr>
            <w:rFonts w:ascii="David" w:hAnsi="David" w:cs="David"/>
            <w:sz w:val="24"/>
            <w:szCs w:val="24"/>
          </w:rPr>
          <w:t xml:space="preserve">, </w:t>
        </w:r>
        <w:r w:rsidR="006768EF" w:rsidRPr="00E43509">
          <w:rPr>
            <w:rFonts w:ascii="David" w:hAnsi="David" w:cs="David"/>
            <w:sz w:val="24"/>
            <w:szCs w:val="24"/>
            <w:rtl/>
          </w:rPr>
          <w:t>פ"ד ל(2) 398</w:t>
        </w:r>
        <w:r w:rsidR="006768EF" w:rsidRPr="00E43509">
          <w:rPr>
            <w:rFonts w:ascii="David" w:hAnsi="David" w:cs="David"/>
            <w:sz w:val="24"/>
            <w:szCs w:val="24"/>
          </w:rPr>
          <w:t>.</w:t>
        </w:r>
      </w:hyperlink>
    </w:p>
    <w:p w:rsidR="00E43509" w:rsidRDefault="00342B73" w:rsidP="00E43509">
      <w:pPr>
        <w:pStyle w:val="NormalWeb"/>
        <w:shd w:val="clear" w:color="auto" w:fill="FFFFFF"/>
        <w:bidi/>
        <w:spacing w:before="0" w:beforeAutospacing="0" w:after="150" w:afterAutospacing="0"/>
        <w:rPr>
          <w:rFonts w:ascii="David" w:eastAsiaTheme="minorHAnsi" w:hAnsi="David" w:cs="David"/>
        </w:rPr>
      </w:pPr>
      <w:hyperlink r:id="rId8" w:tgtFrame="_blank" w:history="1">
        <w:r w:rsidR="006768EF" w:rsidRPr="00E43509">
          <w:rPr>
            <w:rFonts w:ascii="David" w:eastAsiaTheme="minorHAnsi" w:hAnsi="David" w:cs="David"/>
            <w:rtl/>
          </w:rPr>
          <w:t>ע"א 2686/99, אייזמן נ' קדמת עדן, פ"ד נה(5) 365.</w:t>
        </w:r>
      </w:hyperlink>
    </w:p>
    <w:p w:rsidR="006768EF" w:rsidRPr="00E43509" w:rsidRDefault="00342B73" w:rsidP="00E43509">
      <w:pPr>
        <w:pStyle w:val="NormalWeb"/>
        <w:shd w:val="clear" w:color="auto" w:fill="FFFFFF"/>
        <w:bidi/>
        <w:spacing w:before="0" w:beforeAutospacing="0" w:after="150" w:afterAutospacing="0"/>
        <w:rPr>
          <w:rFonts w:ascii="David" w:eastAsiaTheme="minorHAnsi" w:hAnsi="David" w:cs="David"/>
          <w:rtl/>
        </w:rPr>
      </w:pPr>
      <w:hyperlink r:id="rId9" w:tgtFrame="_blank" w:history="1">
        <w:r w:rsidR="006768EF" w:rsidRPr="00E43509">
          <w:rPr>
            <w:rFonts w:ascii="David" w:eastAsiaTheme="minorHAnsi" w:hAnsi="David" w:cs="David"/>
            <w:rtl/>
          </w:rPr>
          <w:t>בג"צ 254/73, צרי נ' בית-הדין הארצי לעבודה, פ"ד כח (1) 372.</w:t>
        </w:r>
      </w:hyperlink>
    </w:p>
    <w:p w:rsidR="006768EF" w:rsidRDefault="006768EF" w:rsidP="006768EF">
      <w:pPr>
        <w:spacing w:after="120" w:line="360" w:lineRule="auto"/>
        <w:ind w:right="-284"/>
        <w:jc w:val="both"/>
        <w:rPr>
          <w:rFonts w:ascii="David" w:hAnsi="David" w:cs="David"/>
          <w:sz w:val="24"/>
          <w:szCs w:val="24"/>
          <w:rtl/>
        </w:rPr>
      </w:pPr>
      <w:r>
        <w:rPr>
          <w:rFonts w:ascii="David" w:hAnsi="David" w:cs="David" w:hint="cs"/>
          <w:sz w:val="24"/>
          <w:szCs w:val="24"/>
          <w:rtl/>
        </w:rPr>
        <w:t>אזימוב נ' בנימיני, 5131/10</w:t>
      </w:r>
    </w:p>
    <w:p w:rsidR="00E43509" w:rsidRDefault="00E43509" w:rsidP="006768EF">
      <w:pPr>
        <w:spacing w:after="120" w:line="360" w:lineRule="auto"/>
        <w:ind w:right="-284"/>
        <w:jc w:val="both"/>
        <w:rPr>
          <w:rFonts w:ascii="David" w:hAnsi="David" w:cs="David"/>
          <w:sz w:val="24"/>
          <w:szCs w:val="24"/>
          <w:rtl/>
        </w:rPr>
      </w:pPr>
    </w:p>
    <w:p w:rsidR="00E43509" w:rsidRDefault="00E43509" w:rsidP="006768EF">
      <w:pPr>
        <w:spacing w:after="120" w:line="360" w:lineRule="auto"/>
        <w:ind w:right="-284"/>
        <w:jc w:val="both"/>
        <w:rPr>
          <w:rFonts w:ascii="David" w:hAnsi="David" w:cs="David"/>
          <w:sz w:val="24"/>
          <w:szCs w:val="24"/>
          <w:rtl/>
        </w:rPr>
      </w:pPr>
    </w:p>
    <w:p w:rsidR="00E43509" w:rsidRDefault="00E43509" w:rsidP="006768EF">
      <w:pPr>
        <w:spacing w:after="120" w:line="360" w:lineRule="auto"/>
        <w:ind w:right="-284"/>
        <w:jc w:val="both"/>
        <w:rPr>
          <w:rFonts w:ascii="David" w:hAnsi="David" w:cs="David"/>
          <w:sz w:val="24"/>
          <w:szCs w:val="24"/>
          <w:rtl/>
        </w:rPr>
      </w:pPr>
    </w:p>
    <w:p w:rsidR="00E43509" w:rsidRPr="00AA4B70" w:rsidRDefault="00E43509" w:rsidP="006768EF">
      <w:pPr>
        <w:spacing w:after="120" w:line="360" w:lineRule="auto"/>
        <w:ind w:right="-284"/>
        <w:jc w:val="both"/>
        <w:rPr>
          <w:rFonts w:ascii="David" w:hAnsi="David" w:cs="David"/>
          <w:b/>
          <w:bCs/>
          <w:sz w:val="24"/>
          <w:szCs w:val="24"/>
          <w:rtl/>
        </w:rPr>
      </w:pPr>
      <w:r w:rsidRPr="00AA4B70">
        <w:rPr>
          <w:rFonts w:ascii="David" w:hAnsi="David" w:cs="David"/>
          <w:b/>
          <w:bCs/>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321310</wp:posOffset>
                </wp:positionV>
                <wp:extent cx="5966468" cy="6100549"/>
                <wp:effectExtent l="0" t="0" r="15240" b="14605"/>
                <wp:wrapNone/>
                <wp:docPr id="2" name="תיבת טקסט 2"/>
                <wp:cNvGraphicFramePr/>
                <a:graphic xmlns:a="http://schemas.openxmlformats.org/drawingml/2006/main">
                  <a:graphicData uri="http://schemas.microsoft.com/office/word/2010/wordprocessingShape">
                    <wps:wsp>
                      <wps:cNvSpPr txBox="1"/>
                      <wps:spPr>
                        <a:xfrm>
                          <a:off x="0" y="0"/>
                          <a:ext cx="5966468" cy="6100549"/>
                        </a:xfrm>
                        <a:prstGeom prst="rect">
                          <a:avLst/>
                        </a:prstGeom>
                        <a:solidFill>
                          <a:schemeClr val="lt1"/>
                        </a:solidFill>
                        <a:ln w="6350">
                          <a:solidFill>
                            <a:prstClr val="black"/>
                          </a:solidFill>
                        </a:ln>
                      </wps:spPr>
                      <wps:txbx>
                        <w:txbxContent>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Pr>
                            </w:pPr>
                            <w:r w:rsidRPr="00E43509">
                              <w:rPr>
                                <w:rFonts w:ascii="Time New Roman" w:eastAsia="Times New Roman" w:hAnsi="Time New Roman" w:cs="Times New Roman"/>
                                <w:b/>
                                <w:bCs/>
                                <w:color w:val="008000"/>
                                <w:sz w:val="27"/>
                                <w:szCs w:val="27"/>
                                <w:rtl/>
                              </w:rPr>
                              <w:t>הגדרות</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1.    </w:t>
                            </w:r>
                            <w:r w:rsidRPr="00E43509">
                              <w:rPr>
                                <w:rFonts w:ascii="FrankRuehl" w:eastAsia="Times New Roman" w:hAnsi="FrankRuehl" w:cs="FrankRuehl"/>
                                <w:color w:val="000000"/>
                                <w:sz w:val="26"/>
                                <w:szCs w:val="26"/>
                                <w:rtl/>
                              </w:rPr>
                              <w:t>(א)  בחוק זה –</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"הפרה" - מעשה או מחדל שהם בניגוד לחוזה;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"נפגע" - מי שזכאי לקיום החוזה שהופר;</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"אכיפה" - בין בצו לסילוק חיוב כספי או בצו עשה אחר ובין בצו לא-תעשה, לרבות צו לתיקון תוצאות ההפרה או לסילוקן;</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"נזק" - לרבות מניעת ריווח.</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(ב)  כל מקום שמדובר בחוק זה בהפרת חוזה - גם הפרת חיוב מחיוביו במשמע.</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6" w:name="Seif2"/>
                            <w:bookmarkEnd w:id="6"/>
                            <w:r w:rsidRPr="00E43509">
                              <w:rPr>
                                <w:rFonts w:ascii="Time New Roman" w:eastAsia="Times New Roman" w:hAnsi="Time New Roman" w:cs="Times New Roman"/>
                                <w:b/>
                                <w:bCs/>
                                <w:color w:val="008000"/>
                                <w:sz w:val="27"/>
                                <w:szCs w:val="27"/>
                                <w:rtl/>
                              </w:rPr>
                              <w:t>תרופות הנפגע</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2.    </w:t>
                            </w:r>
                            <w:r w:rsidRPr="00E43509">
                              <w:rPr>
                                <w:rFonts w:ascii="FrankRuehl" w:eastAsia="Times New Roman" w:hAnsi="FrankRuehl" w:cs="FrankRuehl"/>
                                <w:color w:val="000000"/>
                                <w:sz w:val="26"/>
                                <w:szCs w:val="26"/>
                                <w:rtl/>
                              </w:rPr>
                              <w:t>הופר חוזה, זכאי הנפגע לתבוע את אכיפתו או לבטל את החוזה, וזכאי הוא לפיצויים, בנוסף על אחת התרופות האמורות או במקומן, והכל לפי הוראות חוק זה.</w:t>
                            </w:r>
                          </w:p>
                          <w:p w:rsidR="007833AF" w:rsidRPr="00E43509" w:rsidRDefault="007833AF" w:rsidP="00E43509">
                            <w:pPr>
                              <w:spacing w:before="72" w:after="0" w:line="240" w:lineRule="auto"/>
                              <w:ind w:right="1134"/>
                              <w:jc w:val="center"/>
                              <w:rPr>
                                <w:rFonts w:ascii="Times New Roman" w:eastAsia="Times New Roman" w:hAnsi="Times New Roman" w:cs="Times New Roman"/>
                                <w:color w:val="000000"/>
                                <w:sz w:val="27"/>
                                <w:szCs w:val="27"/>
                                <w:rtl/>
                              </w:rPr>
                            </w:pPr>
                            <w:bookmarkStart w:id="7" w:name="med1"/>
                            <w:bookmarkEnd w:id="7"/>
                            <w:r w:rsidRPr="00E43509">
                              <w:rPr>
                                <w:rFonts w:ascii="FrankRuehl" w:eastAsia="Times New Roman" w:hAnsi="FrankRuehl" w:cs="FrankRuehl"/>
                                <w:b/>
                                <w:bCs/>
                                <w:color w:val="000000"/>
                                <w:sz w:val="27"/>
                                <w:szCs w:val="27"/>
                                <w:rtl/>
                              </w:rPr>
                              <w:t>פרק ב': התרופות</w:t>
                            </w:r>
                          </w:p>
                          <w:p w:rsidR="007833AF" w:rsidRPr="00E43509" w:rsidRDefault="007833AF" w:rsidP="00E43509">
                            <w:pPr>
                              <w:spacing w:before="240" w:after="0" w:line="240" w:lineRule="auto"/>
                              <w:ind w:right="1134"/>
                              <w:jc w:val="center"/>
                              <w:rPr>
                                <w:rFonts w:ascii="Times New Roman" w:eastAsia="Times New Roman" w:hAnsi="Times New Roman" w:cs="Times New Roman"/>
                                <w:color w:val="000000"/>
                                <w:sz w:val="20"/>
                                <w:szCs w:val="20"/>
                                <w:rtl/>
                              </w:rPr>
                            </w:pPr>
                            <w:bookmarkStart w:id="8" w:name="hed20"/>
                            <w:bookmarkEnd w:id="8"/>
                            <w:r w:rsidRPr="00E43509">
                              <w:rPr>
                                <w:rFonts w:ascii="Miriam" w:eastAsia="Times New Roman" w:hAnsi="Miriam" w:cs="Miriam"/>
                                <w:color w:val="000000"/>
                                <w:sz w:val="20"/>
                                <w:szCs w:val="20"/>
                                <w:rtl/>
                              </w:rPr>
                              <w:t>סימן א': אכיפת החוזה</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9" w:name="Seif3"/>
                            <w:bookmarkEnd w:id="9"/>
                            <w:r w:rsidRPr="00E43509">
                              <w:rPr>
                                <w:rFonts w:ascii="Time New Roman" w:eastAsia="Times New Roman" w:hAnsi="Time New Roman" w:cs="Times New Roman"/>
                                <w:b/>
                                <w:bCs/>
                                <w:color w:val="008000"/>
                                <w:sz w:val="27"/>
                                <w:szCs w:val="27"/>
                                <w:rtl/>
                              </w:rPr>
                              <w:t>הזכות לאכיפה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3.    </w:t>
                            </w:r>
                            <w:r w:rsidRPr="00E43509">
                              <w:rPr>
                                <w:rFonts w:ascii="FrankRuehl" w:eastAsia="Times New Roman" w:hAnsi="FrankRuehl" w:cs="FrankRuehl"/>
                                <w:color w:val="000000"/>
                                <w:sz w:val="26"/>
                                <w:szCs w:val="26"/>
                                <w:rtl/>
                              </w:rPr>
                              <w:t>הנפגע זכאי לאכיפת החוזה, זולת אם נתקיימה אחת מאלה:</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(1)   החוזה אינו בר-ביצוע;</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(2)   אכיפת החוזה היא כפיה לעשות, או לקבל, עבודה אישית או שירות אישי;</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(3)   ביצוע צו האכיפה דורש מידה בלתי סבירה של פיקוח מטעם בית משפט או לשכת הוצאה לפועל;</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(4)   אכיפת החוזה היא בלתי צודקת בנסיבות הענין.</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0" w:name="Seif4"/>
                            <w:bookmarkEnd w:id="10"/>
                            <w:r w:rsidRPr="00E43509">
                              <w:rPr>
                                <w:rFonts w:ascii="Time New Roman" w:eastAsia="Times New Roman" w:hAnsi="Time New Roman" w:cs="Times New Roman"/>
                                <w:b/>
                                <w:bCs/>
                                <w:color w:val="008000"/>
                                <w:sz w:val="27"/>
                                <w:szCs w:val="27"/>
                                <w:rtl/>
                              </w:rPr>
                              <w:t>תנאים באכיפה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4.    </w:t>
                            </w:r>
                            <w:r w:rsidRPr="00E43509">
                              <w:rPr>
                                <w:rFonts w:ascii="FrankRuehl" w:eastAsia="Times New Roman" w:hAnsi="FrankRuehl" w:cs="FrankRuehl"/>
                                <w:color w:val="000000"/>
                                <w:sz w:val="26"/>
                                <w:szCs w:val="26"/>
                                <w:rtl/>
                              </w:rPr>
                              <w:t>בית המשפט רשאי להתנות את אכיפת החוזה בקיום חיוביו של הנפגע או בהבטחת קיומם או בתנאים אחרים המתחייבים מן החוזה לפי נסיבות הענין.</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1" w:name="Seif5"/>
                            <w:bookmarkEnd w:id="11"/>
                            <w:r w:rsidRPr="00E43509">
                              <w:rPr>
                                <w:rFonts w:ascii="Time New Roman" w:eastAsia="Times New Roman" w:hAnsi="Time New Roman" w:cs="Times New Roman"/>
                                <w:b/>
                                <w:bCs/>
                                <w:color w:val="008000"/>
                                <w:sz w:val="27"/>
                                <w:szCs w:val="27"/>
                                <w:rtl/>
                              </w:rPr>
                              <w:t>אכיפה בעסקה טעונת רישום</w:t>
                            </w:r>
                          </w:p>
                          <w:p w:rsidR="007833AF" w:rsidRDefault="007833AF" w:rsidP="00E43509">
                            <w:pPr>
                              <w:spacing w:before="72" w:after="0" w:line="240" w:lineRule="auto"/>
                              <w:ind w:right="1134"/>
                              <w:jc w:val="both"/>
                              <w:rPr>
                                <w:rFonts w:ascii="FrankRuehl" w:eastAsia="Times New Roman" w:hAnsi="FrankRuehl" w:cs="FrankRuehl"/>
                                <w:color w:val="000000"/>
                                <w:sz w:val="26"/>
                                <w:szCs w:val="26"/>
                                <w:rtl/>
                              </w:rPr>
                            </w:pPr>
                            <w:r w:rsidRPr="00E43509">
                              <w:rPr>
                                <w:rFonts w:ascii="Miriam" w:eastAsia="Times New Roman" w:hAnsi="Miriam" w:cs="Miriam"/>
                                <w:color w:val="000000"/>
                                <w:sz w:val="32"/>
                                <w:szCs w:val="32"/>
                                <w:rtl/>
                              </w:rPr>
                              <w:t>5.    </w:t>
                            </w:r>
                            <w:r w:rsidRPr="00E43509">
                              <w:rPr>
                                <w:rFonts w:ascii="FrankRuehl" w:eastAsia="Times New Roman" w:hAnsi="FrankRuehl" w:cs="FrankRuehl"/>
                                <w:color w:val="000000"/>
                                <w:sz w:val="26"/>
                                <w:szCs w:val="26"/>
                                <w:rtl/>
                              </w:rPr>
                              <w:t>ניתן צו אכיפה על חיוב להקנות נכס או זכות בנכס וההקניה טעונה רישום בפנקס המתנהל על פי חי</w:t>
                            </w:r>
                            <w:r>
                              <w:rPr>
                                <w:rFonts w:ascii="FrankRuehl" w:eastAsia="Times New Roman" w:hAnsi="FrankRuehl" w:cs="FrankRuehl" w:hint="cs"/>
                                <w:color w:val="000000"/>
                                <w:sz w:val="26"/>
                                <w:szCs w:val="26"/>
                                <w:rtl/>
                              </w:rPr>
                              <w:t>[</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קוק, ייעשה הרישום בתוקף צו האכיפה ולפי האמור בו כאילו נעשה לבקשת הצדדים.</w:t>
                            </w:r>
                          </w:p>
                          <w:p w:rsidR="007833AF" w:rsidRDefault="007833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0.85pt;margin-top:25.3pt;width:469.8pt;height:4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" fillcolor="white [3201]" strokeweight=".5pt">
                <v:textbox>
                  <w:txbxContent>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Pr>
                      </w:pPr>
                      <w:r w:rsidRPr="00E43509">
                        <w:rPr>
                          <w:rFonts w:ascii="Time New Roman" w:eastAsia="Times New Roman" w:hAnsi="Time New Roman" w:cs="Times New Roman"/>
                          <w:b/>
                          <w:bCs/>
                          <w:color w:val="008000"/>
                          <w:sz w:val="27"/>
                          <w:szCs w:val="27"/>
                          <w:rtl/>
                        </w:rPr>
                        <w:t>הגדרות</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1.    </w:t>
                      </w:r>
                      <w:r w:rsidRPr="00E43509">
                        <w:rPr>
                          <w:rFonts w:ascii="FrankRuehl" w:eastAsia="Times New Roman" w:hAnsi="FrankRuehl" w:cs="FrankRuehl"/>
                          <w:color w:val="000000"/>
                          <w:sz w:val="26"/>
                          <w:szCs w:val="26"/>
                          <w:rtl/>
                        </w:rPr>
                        <w:t>(א)  בחוק זה –</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"הפרה" - מעשה או מחדל שהם בניגוד לחוזה;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"נפגע" - מי שזכאי לקיום החוזה שהופר;</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"אכיפה" - בין בצו לסילוק חיוב כספי או בצו עשה אחר ובין בצו לא-תעשה, לרבות צו לתיקון תוצאות ההפרה או לסילוקן;</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"נזק" - לרבות מניעת ריווח.</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          (ב)  כל מקום שמדובר בחוק זה בהפרת חוזה - גם הפרת חיוב מחיוביו במשמע.</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2" w:name="Seif2"/>
                      <w:bookmarkEnd w:id="12"/>
                      <w:r w:rsidRPr="00E43509">
                        <w:rPr>
                          <w:rFonts w:ascii="Time New Roman" w:eastAsia="Times New Roman" w:hAnsi="Time New Roman" w:cs="Times New Roman"/>
                          <w:b/>
                          <w:bCs/>
                          <w:color w:val="008000"/>
                          <w:sz w:val="27"/>
                          <w:szCs w:val="27"/>
                          <w:rtl/>
                        </w:rPr>
                        <w:t>תרופות הנפגע</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2.    </w:t>
                      </w:r>
                      <w:r w:rsidRPr="00E43509">
                        <w:rPr>
                          <w:rFonts w:ascii="FrankRuehl" w:eastAsia="Times New Roman" w:hAnsi="FrankRuehl" w:cs="FrankRuehl"/>
                          <w:color w:val="000000"/>
                          <w:sz w:val="26"/>
                          <w:szCs w:val="26"/>
                          <w:rtl/>
                        </w:rPr>
                        <w:t>הופר חוזה, זכאי הנפגע לתבוע את אכיפתו או לבטל את החוזה, וזכאי הוא לפיצויים, בנוסף על אחת התרופות האמורות או במקומן, והכל לפי הוראות חוק זה.</w:t>
                      </w:r>
                    </w:p>
                    <w:p w:rsidR="007833AF" w:rsidRPr="00E43509" w:rsidRDefault="007833AF" w:rsidP="00E43509">
                      <w:pPr>
                        <w:spacing w:before="72" w:after="0" w:line="240" w:lineRule="auto"/>
                        <w:ind w:right="1134"/>
                        <w:jc w:val="center"/>
                        <w:rPr>
                          <w:rFonts w:ascii="Times New Roman" w:eastAsia="Times New Roman" w:hAnsi="Times New Roman" w:cs="Times New Roman"/>
                          <w:color w:val="000000"/>
                          <w:sz w:val="27"/>
                          <w:szCs w:val="27"/>
                          <w:rtl/>
                        </w:rPr>
                      </w:pPr>
                      <w:bookmarkStart w:id="13" w:name="med1"/>
                      <w:bookmarkEnd w:id="13"/>
                      <w:r w:rsidRPr="00E43509">
                        <w:rPr>
                          <w:rFonts w:ascii="FrankRuehl" w:eastAsia="Times New Roman" w:hAnsi="FrankRuehl" w:cs="FrankRuehl"/>
                          <w:b/>
                          <w:bCs/>
                          <w:color w:val="000000"/>
                          <w:sz w:val="27"/>
                          <w:szCs w:val="27"/>
                          <w:rtl/>
                        </w:rPr>
                        <w:t>פרק ב': התרופות</w:t>
                      </w:r>
                    </w:p>
                    <w:p w:rsidR="007833AF" w:rsidRPr="00E43509" w:rsidRDefault="007833AF" w:rsidP="00E43509">
                      <w:pPr>
                        <w:spacing w:before="240" w:after="0" w:line="240" w:lineRule="auto"/>
                        <w:ind w:right="1134"/>
                        <w:jc w:val="center"/>
                        <w:rPr>
                          <w:rFonts w:ascii="Times New Roman" w:eastAsia="Times New Roman" w:hAnsi="Times New Roman" w:cs="Times New Roman"/>
                          <w:color w:val="000000"/>
                          <w:sz w:val="20"/>
                          <w:szCs w:val="20"/>
                          <w:rtl/>
                        </w:rPr>
                      </w:pPr>
                      <w:bookmarkStart w:id="14" w:name="hed20"/>
                      <w:bookmarkEnd w:id="14"/>
                      <w:r w:rsidRPr="00E43509">
                        <w:rPr>
                          <w:rFonts w:ascii="Miriam" w:eastAsia="Times New Roman" w:hAnsi="Miriam" w:cs="Miriam"/>
                          <w:color w:val="000000"/>
                          <w:sz w:val="20"/>
                          <w:szCs w:val="20"/>
                          <w:rtl/>
                        </w:rPr>
                        <w:t>סימן א': אכיפת החוזה</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5" w:name="Seif3"/>
                      <w:bookmarkEnd w:id="15"/>
                      <w:r w:rsidRPr="00E43509">
                        <w:rPr>
                          <w:rFonts w:ascii="Time New Roman" w:eastAsia="Times New Roman" w:hAnsi="Time New Roman" w:cs="Times New Roman"/>
                          <w:b/>
                          <w:bCs/>
                          <w:color w:val="008000"/>
                          <w:sz w:val="27"/>
                          <w:szCs w:val="27"/>
                          <w:rtl/>
                        </w:rPr>
                        <w:t>הזכות לאכיפה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3.    </w:t>
                      </w:r>
                      <w:r w:rsidRPr="00E43509">
                        <w:rPr>
                          <w:rFonts w:ascii="FrankRuehl" w:eastAsia="Times New Roman" w:hAnsi="FrankRuehl" w:cs="FrankRuehl"/>
                          <w:color w:val="000000"/>
                          <w:sz w:val="26"/>
                          <w:szCs w:val="26"/>
                          <w:rtl/>
                        </w:rPr>
                        <w:t>הנפגע זכאי לאכיפת החוזה, זולת אם נתקיימה אחת מאלה:</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(1)   החוזה אינו בר-ביצוע;</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(2)   אכיפת החוזה היא כפיה לעשות, או לקבל, עבודה אישית או שירות אישי;</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(3)   ביצוע צו האכיפה דורש מידה בלתי סבירה של פיקוח מטעם בית משפט או לשכת הוצאה לפועל;</w:t>
                      </w:r>
                    </w:p>
                    <w:p w:rsidR="007833AF" w:rsidRPr="00E43509" w:rsidRDefault="007833AF" w:rsidP="00E43509">
                      <w:pPr>
                        <w:spacing w:before="72" w:after="0" w:line="240" w:lineRule="auto"/>
                        <w:ind w:left="1021"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(4)   אכיפת החוזה היא בלתי צודקת בנסיבות הענין.</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6" w:name="Seif4"/>
                      <w:bookmarkEnd w:id="16"/>
                      <w:r w:rsidRPr="00E43509">
                        <w:rPr>
                          <w:rFonts w:ascii="Time New Roman" w:eastAsia="Times New Roman" w:hAnsi="Time New Roman" w:cs="Times New Roman"/>
                          <w:b/>
                          <w:bCs/>
                          <w:color w:val="008000"/>
                          <w:sz w:val="27"/>
                          <w:szCs w:val="27"/>
                          <w:rtl/>
                        </w:rPr>
                        <w:t>תנאים באכיפה</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Miriam" w:eastAsia="Times New Roman" w:hAnsi="Miriam" w:cs="Miriam"/>
                          <w:color w:val="000000"/>
                          <w:sz w:val="32"/>
                          <w:szCs w:val="32"/>
                          <w:rtl/>
                        </w:rPr>
                        <w:t>4.    </w:t>
                      </w:r>
                      <w:r w:rsidRPr="00E43509">
                        <w:rPr>
                          <w:rFonts w:ascii="FrankRuehl" w:eastAsia="Times New Roman" w:hAnsi="FrankRuehl" w:cs="FrankRuehl"/>
                          <w:color w:val="000000"/>
                          <w:sz w:val="26"/>
                          <w:szCs w:val="26"/>
                          <w:rtl/>
                        </w:rPr>
                        <w:t>בית המשפט רשאי להתנות את אכיפת החוזה בקיום חיוביו של הנפגע או בהבטחת קיומם או בתנאים אחרים המתחייבים מן החוזה לפי נסיבות הענין.</w:t>
                      </w:r>
                    </w:p>
                    <w:p w:rsidR="007833AF" w:rsidRPr="00E43509" w:rsidRDefault="007833AF" w:rsidP="00E43509">
                      <w:pPr>
                        <w:spacing w:before="72" w:after="0" w:line="240" w:lineRule="auto"/>
                        <w:ind w:right="1134"/>
                        <w:rPr>
                          <w:rFonts w:ascii="Times New Roman" w:eastAsia="Times New Roman" w:hAnsi="Times New Roman" w:cs="Times New Roman"/>
                          <w:color w:val="000000"/>
                          <w:sz w:val="20"/>
                          <w:szCs w:val="20"/>
                          <w:rtl/>
                        </w:rPr>
                      </w:pPr>
                      <w:bookmarkStart w:id="17" w:name="Seif5"/>
                      <w:bookmarkEnd w:id="17"/>
                      <w:r w:rsidRPr="00E43509">
                        <w:rPr>
                          <w:rFonts w:ascii="Time New Roman" w:eastAsia="Times New Roman" w:hAnsi="Time New Roman" w:cs="Times New Roman"/>
                          <w:b/>
                          <w:bCs/>
                          <w:color w:val="008000"/>
                          <w:sz w:val="27"/>
                          <w:szCs w:val="27"/>
                          <w:rtl/>
                        </w:rPr>
                        <w:t>אכיפה בעסקה טעונת רישום</w:t>
                      </w:r>
                    </w:p>
                    <w:p w:rsidR="007833AF" w:rsidRDefault="007833AF" w:rsidP="00E43509">
                      <w:pPr>
                        <w:spacing w:before="72" w:after="0" w:line="240" w:lineRule="auto"/>
                        <w:ind w:right="1134"/>
                        <w:jc w:val="both"/>
                        <w:rPr>
                          <w:rFonts w:ascii="FrankRuehl" w:eastAsia="Times New Roman" w:hAnsi="FrankRuehl" w:cs="FrankRuehl"/>
                          <w:color w:val="000000"/>
                          <w:sz w:val="26"/>
                          <w:szCs w:val="26"/>
                          <w:rtl/>
                        </w:rPr>
                      </w:pPr>
                      <w:r w:rsidRPr="00E43509">
                        <w:rPr>
                          <w:rFonts w:ascii="Miriam" w:eastAsia="Times New Roman" w:hAnsi="Miriam" w:cs="Miriam"/>
                          <w:color w:val="000000"/>
                          <w:sz w:val="32"/>
                          <w:szCs w:val="32"/>
                          <w:rtl/>
                        </w:rPr>
                        <w:t>5.    </w:t>
                      </w:r>
                      <w:r w:rsidRPr="00E43509">
                        <w:rPr>
                          <w:rFonts w:ascii="FrankRuehl" w:eastAsia="Times New Roman" w:hAnsi="FrankRuehl" w:cs="FrankRuehl"/>
                          <w:color w:val="000000"/>
                          <w:sz w:val="26"/>
                          <w:szCs w:val="26"/>
                          <w:rtl/>
                        </w:rPr>
                        <w:t>ניתן צו אכיפה על חיוב להקנות נכס או זכות בנכס וההקניה טעונה רישום בפנקס המתנהל על פי חי</w:t>
                      </w:r>
                      <w:r>
                        <w:rPr>
                          <w:rFonts w:ascii="FrankRuehl" w:eastAsia="Times New Roman" w:hAnsi="FrankRuehl" w:cs="FrankRuehl" w:hint="cs"/>
                          <w:color w:val="000000"/>
                          <w:sz w:val="26"/>
                          <w:szCs w:val="26"/>
                          <w:rtl/>
                        </w:rPr>
                        <w:t>[</w:t>
                      </w:r>
                    </w:p>
                    <w:p w:rsidR="007833AF" w:rsidRPr="00E43509" w:rsidRDefault="007833AF" w:rsidP="00E43509">
                      <w:pPr>
                        <w:spacing w:before="72" w:after="0" w:line="240" w:lineRule="auto"/>
                        <w:ind w:right="1134"/>
                        <w:jc w:val="both"/>
                        <w:rPr>
                          <w:rFonts w:ascii="Times New Roman" w:eastAsia="Times New Roman" w:hAnsi="Times New Roman" w:cs="Times New Roman"/>
                          <w:color w:val="000000"/>
                          <w:sz w:val="20"/>
                          <w:szCs w:val="20"/>
                          <w:rtl/>
                        </w:rPr>
                      </w:pPr>
                      <w:r w:rsidRPr="00E43509">
                        <w:rPr>
                          <w:rFonts w:ascii="FrankRuehl" w:eastAsia="Times New Roman" w:hAnsi="FrankRuehl" w:cs="FrankRuehl"/>
                          <w:color w:val="000000"/>
                          <w:sz w:val="26"/>
                          <w:szCs w:val="26"/>
                          <w:rtl/>
                        </w:rPr>
                        <w:t>קוק, ייעשה הרישום בתוקף צו האכיפה ולפי האמור בו כאילו נעשה לבקשת הצדדים.</w:t>
                      </w:r>
                    </w:p>
                    <w:p w:rsidR="007833AF" w:rsidRDefault="007833AF"/>
                  </w:txbxContent>
                </v:textbox>
              </v:shape>
            </w:pict>
          </mc:Fallback>
        </mc:AlternateContent>
      </w:r>
      <w:r w:rsidRPr="00AA4B70">
        <w:rPr>
          <w:rFonts w:ascii="David" w:hAnsi="David" w:cs="David" w:hint="cs"/>
          <w:b/>
          <w:bCs/>
          <w:sz w:val="24"/>
          <w:szCs w:val="24"/>
          <w:rtl/>
        </w:rPr>
        <w:t xml:space="preserve">שיעור 17, </w:t>
      </w:r>
      <w:r w:rsidR="00AA4B70" w:rsidRPr="00AA4B70">
        <w:rPr>
          <w:rFonts w:ascii="David" w:hAnsi="David" w:cs="David" w:hint="cs"/>
          <w:b/>
          <w:bCs/>
          <w:sz w:val="24"/>
          <w:szCs w:val="24"/>
          <w:rtl/>
        </w:rPr>
        <w:t>19.12.17</w:t>
      </w:r>
    </w:p>
    <w:p w:rsidR="00E43509" w:rsidRDefault="00E43509"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C7075A" w:rsidRDefault="00C7075A" w:rsidP="006768EF">
      <w:pPr>
        <w:spacing w:after="120" w:line="360" w:lineRule="auto"/>
        <w:ind w:right="-284"/>
        <w:jc w:val="both"/>
        <w:rPr>
          <w:rFonts w:ascii="David" w:hAnsi="David" w:cs="David"/>
          <w:sz w:val="24"/>
          <w:szCs w:val="24"/>
          <w:rtl/>
        </w:rPr>
      </w:pPr>
    </w:p>
    <w:p w:rsidR="0064111D" w:rsidRPr="009E34A6" w:rsidRDefault="00C92BDC" w:rsidP="00D4433D">
      <w:pPr>
        <w:spacing w:after="120" w:line="360" w:lineRule="auto"/>
        <w:ind w:right="-284"/>
        <w:jc w:val="center"/>
        <w:rPr>
          <w:rFonts w:ascii="David" w:hAnsi="David" w:cs="David"/>
          <w:b/>
          <w:bCs/>
          <w:sz w:val="24"/>
          <w:szCs w:val="24"/>
          <w:u w:val="single"/>
          <w:rtl/>
        </w:rPr>
      </w:pPr>
      <w:r w:rsidRPr="009E34A6">
        <w:rPr>
          <w:rFonts w:ascii="David" w:hAnsi="David" w:cs="David" w:hint="cs"/>
          <w:b/>
          <w:bCs/>
          <w:sz w:val="24"/>
          <w:szCs w:val="24"/>
          <w:u w:val="single"/>
          <w:rtl/>
        </w:rPr>
        <w:t>סייגים לאכיפה</w:t>
      </w:r>
    </w:p>
    <w:p w:rsidR="00C7075A" w:rsidRPr="00D4433D" w:rsidRDefault="0021676B" w:rsidP="005102E4">
      <w:pPr>
        <w:pStyle w:val="a3"/>
        <w:numPr>
          <w:ilvl w:val="0"/>
          <w:numId w:val="45"/>
        </w:numPr>
        <w:spacing w:after="120" w:line="360" w:lineRule="auto"/>
        <w:ind w:left="-58" w:right="-284"/>
        <w:jc w:val="both"/>
        <w:rPr>
          <w:rFonts w:ascii="David" w:hAnsi="David" w:cs="David"/>
          <w:sz w:val="24"/>
          <w:szCs w:val="24"/>
          <w:rtl/>
        </w:rPr>
      </w:pPr>
      <w:r w:rsidRPr="0021676B">
        <w:rPr>
          <w:rFonts w:ascii="David" w:hAnsi="David" w:cs="David" w:hint="cs"/>
          <w:b/>
          <w:bCs/>
          <w:sz w:val="24"/>
          <w:szCs w:val="24"/>
          <w:rtl/>
        </w:rPr>
        <w:t xml:space="preserve">ס' 3 (1): </w:t>
      </w:r>
      <w:r w:rsidR="00C92BDC" w:rsidRPr="0021676B">
        <w:rPr>
          <w:rFonts w:ascii="David" w:hAnsi="David" w:cs="David" w:hint="cs"/>
          <w:b/>
          <w:bCs/>
          <w:sz w:val="24"/>
          <w:szCs w:val="24"/>
          <w:rtl/>
        </w:rPr>
        <w:t>חוזה שאינו בר ביצוע:</w:t>
      </w:r>
      <w:r w:rsidR="00C92BDC" w:rsidRPr="00D4433D">
        <w:rPr>
          <w:rFonts w:ascii="David" w:hAnsi="David" w:cs="David" w:hint="cs"/>
          <w:sz w:val="24"/>
          <w:szCs w:val="24"/>
          <w:rtl/>
        </w:rPr>
        <w:t xml:space="preserve"> </w:t>
      </w:r>
      <w:r>
        <w:rPr>
          <w:rFonts w:ascii="David" w:hAnsi="David" w:cs="David" w:hint="cs"/>
          <w:sz w:val="24"/>
          <w:szCs w:val="24"/>
          <w:rtl/>
        </w:rPr>
        <w:t xml:space="preserve">פס"ד </w:t>
      </w:r>
      <w:r w:rsidR="00C7075A" w:rsidRPr="00D4433D">
        <w:rPr>
          <w:rFonts w:ascii="David" w:hAnsi="David" w:cs="David" w:hint="cs"/>
          <w:sz w:val="24"/>
          <w:szCs w:val="24"/>
          <w:rtl/>
        </w:rPr>
        <w:t xml:space="preserve"> אייזמן</w:t>
      </w:r>
      <w:r>
        <w:rPr>
          <w:rFonts w:ascii="David" w:hAnsi="David" w:cs="David" w:hint="cs"/>
          <w:sz w:val="24"/>
          <w:szCs w:val="24"/>
          <w:rtl/>
        </w:rPr>
        <w:t xml:space="preserve"> נ' קדמת עדן: </w:t>
      </w:r>
    </w:p>
    <w:p w:rsidR="00D4433D" w:rsidRPr="0021676B" w:rsidRDefault="0021676B" w:rsidP="005102E4">
      <w:pPr>
        <w:pStyle w:val="a3"/>
        <w:numPr>
          <w:ilvl w:val="0"/>
          <w:numId w:val="45"/>
        </w:numPr>
        <w:spacing w:after="120" w:line="360" w:lineRule="auto"/>
        <w:ind w:left="-58" w:right="-284"/>
        <w:jc w:val="both"/>
        <w:rPr>
          <w:rFonts w:ascii="David" w:hAnsi="David" w:cs="David"/>
          <w:b/>
          <w:bCs/>
          <w:sz w:val="24"/>
          <w:szCs w:val="24"/>
        </w:rPr>
      </w:pPr>
      <w:r w:rsidRPr="0021676B">
        <w:rPr>
          <w:rFonts w:ascii="David" w:hAnsi="David" w:cs="David" w:hint="cs"/>
          <w:b/>
          <w:bCs/>
          <w:sz w:val="24"/>
          <w:szCs w:val="24"/>
          <w:rtl/>
        </w:rPr>
        <w:t>ס' 3</w:t>
      </w:r>
      <w:r w:rsidR="00302DE3">
        <w:rPr>
          <w:rFonts w:ascii="David" w:hAnsi="David" w:cs="David" w:hint="cs"/>
          <w:b/>
          <w:bCs/>
          <w:sz w:val="24"/>
          <w:szCs w:val="24"/>
          <w:rtl/>
        </w:rPr>
        <w:t xml:space="preserve"> </w:t>
      </w:r>
      <w:r w:rsidRPr="0021676B">
        <w:rPr>
          <w:rFonts w:ascii="David" w:hAnsi="David" w:cs="David" w:hint="cs"/>
          <w:b/>
          <w:bCs/>
          <w:sz w:val="24"/>
          <w:szCs w:val="24"/>
          <w:rtl/>
        </w:rPr>
        <w:t xml:space="preserve">(2): </w:t>
      </w:r>
      <w:r w:rsidR="00C92BDC" w:rsidRPr="0021676B">
        <w:rPr>
          <w:rFonts w:ascii="David" w:hAnsi="David" w:cs="David" w:hint="cs"/>
          <w:b/>
          <w:bCs/>
          <w:sz w:val="24"/>
          <w:szCs w:val="24"/>
          <w:rtl/>
        </w:rPr>
        <w:t>עבודה אישית</w:t>
      </w:r>
      <w:r w:rsidRPr="0021676B">
        <w:rPr>
          <w:rFonts w:ascii="David" w:hAnsi="David" w:cs="David" w:hint="cs"/>
          <w:b/>
          <w:bCs/>
          <w:sz w:val="24"/>
          <w:szCs w:val="24"/>
          <w:rtl/>
        </w:rPr>
        <w:t xml:space="preserve"> או שירות אישי</w:t>
      </w:r>
      <w:r w:rsidR="00C92BDC" w:rsidRPr="0021676B">
        <w:rPr>
          <w:rFonts w:ascii="David" w:hAnsi="David" w:cs="David" w:hint="cs"/>
          <w:b/>
          <w:bCs/>
          <w:sz w:val="24"/>
          <w:szCs w:val="24"/>
          <w:rtl/>
        </w:rPr>
        <w:t>:</w:t>
      </w:r>
      <w:r w:rsidR="00F816E6">
        <w:rPr>
          <w:rFonts w:ascii="David" w:hAnsi="David" w:cs="David" w:hint="cs"/>
          <w:b/>
          <w:bCs/>
          <w:sz w:val="24"/>
          <w:szCs w:val="24"/>
          <w:rtl/>
        </w:rPr>
        <w:t xml:space="preserve"> המבחן: </w:t>
      </w:r>
      <w:r w:rsidR="009E34A6">
        <w:rPr>
          <w:rFonts w:ascii="David" w:hAnsi="David" w:cs="David" w:hint="cs"/>
          <w:sz w:val="24"/>
          <w:szCs w:val="24"/>
          <w:rtl/>
        </w:rPr>
        <w:t xml:space="preserve">עבודה שהעובד צריך לבצע בעצמו והיא תלויה בכישורים שלו. </w:t>
      </w:r>
    </w:p>
    <w:p w:rsidR="00D4433D" w:rsidRDefault="00C92BDC" w:rsidP="005102E4">
      <w:pPr>
        <w:pStyle w:val="a3"/>
        <w:numPr>
          <w:ilvl w:val="1"/>
          <w:numId w:val="45"/>
        </w:numPr>
        <w:spacing w:after="120" w:line="360" w:lineRule="auto"/>
        <w:ind w:left="226" w:right="-284"/>
        <w:jc w:val="both"/>
        <w:rPr>
          <w:rFonts w:ascii="David" w:hAnsi="David" w:cs="David"/>
          <w:sz w:val="24"/>
          <w:szCs w:val="24"/>
        </w:rPr>
      </w:pPr>
      <w:r w:rsidRPr="0021676B">
        <w:rPr>
          <w:rFonts w:ascii="David" w:hAnsi="David" w:cs="David" w:hint="cs"/>
          <w:b/>
          <w:bCs/>
          <w:sz w:val="24"/>
          <w:szCs w:val="24"/>
          <w:rtl/>
        </w:rPr>
        <w:t>אכיפה על עובד</w:t>
      </w:r>
      <w:r w:rsidR="00B12EEA" w:rsidRPr="0021676B">
        <w:rPr>
          <w:rFonts w:ascii="David" w:hAnsi="David" w:cs="David" w:hint="cs"/>
          <w:b/>
          <w:bCs/>
          <w:sz w:val="24"/>
          <w:szCs w:val="24"/>
          <w:rtl/>
        </w:rPr>
        <w:t xml:space="preserve"> -</w:t>
      </w:r>
      <w:r w:rsidR="00B12EEA">
        <w:rPr>
          <w:rFonts w:ascii="David" w:hAnsi="David" w:cs="David" w:hint="cs"/>
          <w:sz w:val="24"/>
          <w:szCs w:val="24"/>
          <w:rtl/>
        </w:rPr>
        <w:t xml:space="preserve"> </w:t>
      </w:r>
      <w:r w:rsidR="0020543D">
        <w:rPr>
          <w:rFonts w:ascii="David" w:hAnsi="David" w:cs="David" w:hint="cs"/>
          <w:sz w:val="24"/>
          <w:szCs w:val="24"/>
          <w:rtl/>
        </w:rPr>
        <w:t xml:space="preserve">במקרה והעובד מפר. </w:t>
      </w:r>
      <w:r w:rsidR="00A41765">
        <w:rPr>
          <w:rFonts w:ascii="David" w:hAnsi="David" w:cs="David" w:hint="cs"/>
          <w:sz w:val="24"/>
          <w:szCs w:val="24"/>
          <w:rtl/>
        </w:rPr>
        <w:t xml:space="preserve">אין היגיון לאכוף חוזים על עובדים. אי אפשר לאכוף על עובד לבצע עבודה אישית. </w:t>
      </w:r>
    </w:p>
    <w:p w:rsidR="00D4433D" w:rsidRDefault="00C92BDC" w:rsidP="005102E4">
      <w:pPr>
        <w:pStyle w:val="a3"/>
        <w:numPr>
          <w:ilvl w:val="1"/>
          <w:numId w:val="45"/>
        </w:numPr>
        <w:spacing w:after="120" w:line="360" w:lineRule="auto"/>
        <w:ind w:left="226" w:right="-284"/>
        <w:jc w:val="both"/>
        <w:rPr>
          <w:rFonts w:ascii="David" w:hAnsi="David" w:cs="David"/>
          <w:sz w:val="24"/>
          <w:szCs w:val="24"/>
        </w:rPr>
      </w:pPr>
      <w:r w:rsidRPr="0021676B">
        <w:rPr>
          <w:rFonts w:ascii="David" w:hAnsi="David" w:cs="David" w:hint="cs"/>
          <w:b/>
          <w:bCs/>
          <w:sz w:val="24"/>
          <w:szCs w:val="24"/>
          <w:rtl/>
        </w:rPr>
        <w:t>אכיפה על מעביד -</w:t>
      </w:r>
      <w:r w:rsidRPr="00D4433D">
        <w:rPr>
          <w:rFonts w:ascii="David" w:hAnsi="David" w:cs="David" w:hint="cs"/>
          <w:sz w:val="24"/>
          <w:szCs w:val="24"/>
          <w:rtl/>
        </w:rPr>
        <w:t xml:space="preserve"> </w:t>
      </w:r>
      <w:r w:rsidR="0021676B">
        <w:rPr>
          <w:rFonts w:ascii="David" w:hAnsi="David" w:cs="David" w:hint="cs"/>
          <w:sz w:val="24"/>
          <w:szCs w:val="24"/>
          <w:rtl/>
        </w:rPr>
        <w:t xml:space="preserve">פס"ד </w:t>
      </w:r>
      <w:r w:rsidRPr="00D4433D">
        <w:rPr>
          <w:rFonts w:ascii="David" w:hAnsi="David" w:cs="David" w:hint="cs"/>
          <w:sz w:val="24"/>
          <w:szCs w:val="24"/>
          <w:rtl/>
        </w:rPr>
        <w:t xml:space="preserve">צרי נ' בית הדין לעבודה. </w:t>
      </w:r>
    </w:p>
    <w:p w:rsidR="00D4433D" w:rsidRPr="0006311C" w:rsidRDefault="00D4433D" w:rsidP="005102E4">
      <w:pPr>
        <w:pStyle w:val="a3"/>
        <w:numPr>
          <w:ilvl w:val="2"/>
          <w:numId w:val="45"/>
        </w:numPr>
        <w:spacing w:after="120" w:line="360" w:lineRule="auto"/>
        <w:ind w:left="651" w:right="-284"/>
        <w:jc w:val="both"/>
        <w:rPr>
          <w:rFonts w:ascii="David" w:hAnsi="David" w:cs="David"/>
          <w:b/>
          <w:bCs/>
          <w:sz w:val="24"/>
          <w:szCs w:val="24"/>
          <w:rtl/>
        </w:rPr>
      </w:pPr>
      <w:r w:rsidRPr="0006311C">
        <w:rPr>
          <w:rFonts w:ascii="David" w:hAnsi="David" w:cs="David" w:hint="cs"/>
          <w:b/>
          <w:bCs/>
          <w:sz w:val="24"/>
          <w:szCs w:val="24"/>
          <w:rtl/>
        </w:rPr>
        <w:t xml:space="preserve">סייגים לסייג 3 (2): </w:t>
      </w:r>
    </w:p>
    <w:p w:rsidR="00D4433D" w:rsidRDefault="00C92BDC" w:rsidP="005102E4">
      <w:pPr>
        <w:pStyle w:val="a3"/>
        <w:numPr>
          <w:ilvl w:val="0"/>
          <w:numId w:val="44"/>
        </w:numPr>
        <w:spacing w:after="120" w:line="360" w:lineRule="auto"/>
        <w:ind w:left="1076" w:right="-284"/>
        <w:jc w:val="both"/>
        <w:rPr>
          <w:rFonts w:ascii="David" w:hAnsi="David" w:cs="David"/>
          <w:sz w:val="24"/>
          <w:szCs w:val="24"/>
        </w:rPr>
      </w:pPr>
      <w:r w:rsidRPr="00404CCE">
        <w:rPr>
          <w:rFonts w:ascii="David" w:hAnsi="David" w:cs="David" w:hint="cs"/>
          <w:b/>
          <w:bCs/>
          <w:sz w:val="24"/>
          <w:szCs w:val="24"/>
          <w:rtl/>
        </w:rPr>
        <w:lastRenderedPageBreak/>
        <w:t>חושף שחיתויות -</w:t>
      </w:r>
      <w:r w:rsidRPr="00D4433D">
        <w:rPr>
          <w:rFonts w:ascii="David" w:hAnsi="David" w:cs="David" w:hint="cs"/>
          <w:sz w:val="24"/>
          <w:szCs w:val="24"/>
          <w:rtl/>
        </w:rPr>
        <w:t xml:space="preserve"> פוטר כי הוא חשף </w:t>
      </w:r>
      <w:r w:rsidR="0020543D">
        <w:rPr>
          <w:rFonts w:ascii="David" w:hAnsi="David" w:cs="David" w:hint="cs"/>
          <w:sz w:val="24"/>
          <w:szCs w:val="24"/>
          <w:rtl/>
        </w:rPr>
        <w:t>ש</w:t>
      </w:r>
      <w:r w:rsidRPr="00D4433D">
        <w:rPr>
          <w:rFonts w:ascii="David" w:hAnsi="David" w:cs="David" w:hint="cs"/>
          <w:sz w:val="24"/>
          <w:szCs w:val="24"/>
          <w:rtl/>
        </w:rPr>
        <w:t xml:space="preserve">חיתות בחברה, פסולים במיוחד ויוכל לקבל צו לשוב לעבוד בחברה. </w:t>
      </w:r>
    </w:p>
    <w:p w:rsidR="00D4433D" w:rsidRDefault="007E67F3" w:rsidP="005102E4">
      <w:pPr>
        <w:pStyle w:val="a3"/>
        <w:numPr>
          <w:ilvl w:val="0"/>
          <w:numId w:val="44"/>
        </w:numPr>
        <w:spacing w:after="120" w:line="360" w:lineRule="auto"/>
        <w:ind w:left="1076" w:right="-284"/>
        <w:jc w:val="both"/>
        <w:rPr>
          <w:rFonts w:ascii="David" w:hAnsi="David" w:cs="David"/>
          <w:sz w:val="24"/>
          <w:szCs w:val="24"/>
        </w:rPr>
      </w:pPr>
      <w:r w:rsidRPr="007E67F3">
        <w:rPr>
          <w:rFonts w:ascii="David" w:hAnsi="David" w:cs="David" w:hint="cs"/>
          <w:b/>
          <w:bCs/>
          <w:sz w:val="24"/>
          <w:szCs w:val="24"/>
          <w:rtl/>
        </w:rPr>
        <w:t>הפלייה -</w:t>
      </w:r>
      <w:r>
        <w:rPr>
          <w:rFonts w:ascii="David" w:hAnsi="David" w:cs="David" w:hint="cs"/>
          <w:sz w:val="24"/>
          <w:szCs w:val="24"/>
          <w:rtl/>
        </w:rPr>
        <w:t xml:space="preserve"> </w:t>
      </w:r>
      <w:r w:rsidR="00C92BDC" w:rsidRPr="00D4433D">
        <w:rPr>
          <w:rFonts w:ascii="David" w:hAnsi="David" w:cs="David" w:hint="cs"/>
          <w:sz w:val="24"/>
          <w:szCs w:val="24"/>
          <w:rtl/>
        </w:rPr>
        <w:t>מישהו שפוטר בגלל סיבה שקשורה לאפלייה (גיל, אישה בהריון, נכות)</w:t>
      </w:r>
      <w:r w:rsidR="00C238C0" w:rsidRPr="00D4433D">
        <w:rPr>
          <w:rFonts w:ascii="David" w:hAnsi="David" w:cs="David" w:hint="cs"/>
          <w:sz w:val="24"/>
          <w:szCs w:val="24"/>
          <w:rtl/>
        </w:rPr>
        <w:t>, שירות מילואים</w:t>
      </w:r>
    </w:p>
    <w:p w:rsidR="00EA4FDC" w:rsidRDefault="00EA4FDC" w:rsidP="005102E4">
      <w:pPr>
        <w:pStyle w:val="a3"/>
        <w:numPr>
          <w:ilvl w:val="0"/>
          <w:numId w:val="44"/>
        </w:numPr>
        <w:spacing w:after="120" w:line="360" w:lineRule="auto"/>
        <w:ind w:left="1076" w:right="-284"/>
        <w:jc w:val="both"/>
        <w:rPr>
          <w:rFonts w:ascii="David" w:hAnsi="David" w:cs="David"/>
          <w:sz w:val="24"/>
          <w:szCs w:val="24"/>
        </w:rPr>
      </w:pPr>
      <w:r w:rsidRPr="00D4433D">
        <w:rPr>
          <w:rFonts w:ascii="David" w:hAnsi="David" w:cs="David" w:hint="cs"/>
          <w:sz w:val="24"/>
          <w:szCs w:val="24"/>
          <w:rtl/>
        </w:rPr>
        <w:t xml:space="preserve">פיטורים מסיבות פוליטיות </w:t>
      </w:r>
    </w:p>
    <w:p w:rsidR="00F23B74" w:rsidRPr="00D4433D" w:rsidRDefault="00F23B74" w:rsidP="005102E4">
      <w:pPr>
        <w:pStyle w:val="a3"/>
        <w:numPr>
          <w:ilvl w:val="0"/>
          <w:numId w:val="44"/>
        </w:numPr>
        <w:spacing w:after="120" w:line="360" w:lineRule="auto"/>
        <w:ind w:left="1076" w:right="-284"/>
        <w:jc w:val="both"/>
        <w:rPr>
          <w:rFonts w:ascii="David" w:hAnsi="David" w:cs="David"/>
          <w:sz w:val="24"/>
          <w:szCs w:val="24"/>
          <w:rtl/>
        </w:rPr>
      </w:pPr>
      <w:r>
        <w:rPr>
          <w:rFonts w:ascii="David" w:hAnsi="David" w:cs="David" w:hint="cs"/>
          <w:sz w:val="24"/>
          <w:szCs w:val="24"/>
          <w:rtl/>
        </w:rPr>
        <w:t>גוף דו מהותי בין ציבורי לפרטי</w:t>
      </w:r>
      <w:r w:rsidR="00C100F5">
        <w:rPr>
          <w:rFonts w:ascii="David" w:hAnsi="David" w:cs="David" w:hint="cs"/>
          <w:sz w:val="24"/>
          <w:szCs w:val="24"/>
          <w:rtl/>
        </w:rPr>
        <w:t xml:space="preserve"> (מבקר העיר בעירייה</w:t>
      </w:r>
      <w:r w:rsidR="0056288E">
        <w:rPr>
          <w:rFonts w:ascii="David" w:hAnsi="David" w:cs="David" w:hint="cs"/>
          <w:sz w:val="24"/>
          <w:szCs w:val="24"/>
          <w:rtl/>
        </w:rPr>
        <w:t xml:space="preserve">. בגוף ציבורי אפשר לתת אכיפה. יתרה מכך, העבודה היא לא אישית. </w:t>
      </w:r>
    </w:p>
    <w:p w:rsidR="00C92BDC" w:rsidRPr="00015835" w:rsidRDefault="00302DE3" w:rsidP="005102E4">
      <w:pPr>
        <w:pStyle w:val="a3"/>
        <w:numPr>
          <w:ilvl w:val="0"/>
          <w:numId w:val="45"/>
        </w:numPr>
        <w:spacing w:after="120" w:line="360" w:lineRule="auto"/>
        <w:ind w:left="226" w:right="-284"/>
        <w:jc w:val="both"/>
        <w:rPr>
          <w:rFonts w:ascii="David" w:hAnsi="David" w:cs="David"/>
          <w:sz w:val="24"/>
          <w:szCs w:val="24"/>
        </w:rPr>
      </w:pPr>
      <w:r w:rsidRPr="00302DE3">
        <w:rPr>
          <w:rFonts w:ascii="David" w:hAnsi="David" w:cs="David" w:hint="cs"/>
          <w:b/>
          <w:bCs/>
          <w:sz w:val="24"/>
          <w:szCs w:val="24"/>
          <w:rtl/>
        </w:rPr>
        <w:t>ס' 3 (3) מידה בלתי סבירה של פיקוח:</w:t>
      </w:r>
      <w:r w:rsidR="00BB0243">
        <w:rPr>
          <w:rFonts w:ascii="David" w:hAnsi="David" w:cs="David" w:hint="cs"/>
          <w:b/>
          <w:bCs/>
          <w:sz w:val="24"/>
          <w:szCs w:val="24"/>
          <w:rtl/>
        </w:rPr>
        <w:t xml:space="preserve"> </w:t>
      </w:r>
      <w:r w:rsidR="00BB0243">
        <w:rPr>
          <w:rFonts w:ascii="David" w:hAnsi="David" w:cs="David" w:hint="cs"/>
          <w:sz w:val="24"/>
          <w:szCs w:val="24"/>
          <w:rtl/>
        </w:rPr>
        <w:t xml:space="preserve">פס"ד עוניסון נ' דויטש. </w:t>
      </w:r>
      <w:r w:rsidR="00015835" w:rsidRPr="00015835">
        <w:rPr>
          <w:rFonts w:ascii="David" w:hAnsi="David" w:cs="David" w:hint="cs"/>
          <w:sz w:val="24"/>
          <w:szCs w:val="24"/>
          <w:rtl/>
        </w:rPr>
        <w:t xml:space="preserve">פס"ד טוב לטענה שבית המשפט מוכן לפעמים לאכוף חוזה גם </w:t>
      </w:r>
      <w:r w:rsidR="0024643B">
        <w:rPr>
          <w:rFonts w:ascii="David" w:hAnsi="David" w:cs="David" w:hint="cs"/>
          <w:sz w:val="24"/>
          <w:szCs w:val="24"/>
          <w:rtl/>
        </w:rPr>
        <w:t xml:space="preserve">במקרים מעין אלה. </w:t>
      </w:r>
      <w:r w:rsidR="00D12B3C">
        <w:rPr>
          <w:rFonts w:ascii="David" w:hAnsi="David" w:cs="David" w:hint="cs"/>
          <w:sz w:val="24"/>
          <w:szCs w:val="24"/>
          <w:rtl/>
        </w:rPr>
        <w:t xml:space="preserve">השיקול המוסדי שעולה הוא שבית המשפט לא יכול לקחת על עצמו יותר מדי תפקידים. שיקול חזק נגד אכיפה במקרים כאלה. </w:t>
      </w:r>
    </w:p>
    <w:p w:rsidR="00302DE3" w:rsidRPr="00302DE3" w:rsidRDefault="00302DE3" w:rsidP="005102E4">
      <w:pPr>
        <w:pStyle w:val="a3"/>
        <w:numPr>
          <w:ilvl w:val="0"/>
          <w:numId w:val="45"/>
        </w:numPr>
        <w:spacing w:after="120" w:line="360" w:lineRule="auto"/>
        <w:ind w:left="226" w:right="-284"/>
        <w:jc w:val="both"/>
        <w:rPr>
          <w:rFonts w:ascii="David" w:hAnsi="David" w:cs="David"/>
          <w:b/>
          <w:bCs/>
          <w:sz w:val="24"/>
          <w:szCs w:val="24"/>
        </w:rPr>
      </w:pPr>
      <w:r w:rsidRPr="00302DE3">
        <w:rPr>
          <w:rFonts w:ascii="David" w:hAnsi="David" w:cs="David" w:hint="cs"/>
          <w:b/>
          <w:bCs/>
          <w:sz w:val="24"/>
          <w:szCs w:val="24"/>
          <w:rtl/>
        </w:rPr>
        <w:t>ס' 3 (4) סייג הצדק:</w:t>
      </w:r>
    </w:p>
    <w:p w:rsidR="00302DE3" w:rsidRDefault="00302DE3" w:rsidP="005102E4">
      <w:pPr>
        <w:pStyle w:val="a3"/>
        <w:numPr>
          <w:ilvl w:val="1"/>
          <w:numId w:val="45"/>
        </w:numPr>
        <w:spacing w:after="120" w:line="360" w:lineRule="auto"/>
        <w:ind w:left="509" w:right="-284"/>
        <w:jc w:val="both"/>
        <w:rPr>
          <w:rFonts w:ascii="David" w:hAnsi="David" w:cs="David"/>
          <w:sz w:val="24"/>
          <w:szCs w:val="24"/>
        </w:rPr>
      </w:pPr>
      <w:r w:rsidRPr="00BA07B0">
        <w:rPr>
          <w:rFonts w:ascii="David" w:hAnsi="David" w:cs="David" w:hint="cs"/>
          <w:b/>
          <w:bCs/>
          <w:sz w:val="24"/>
          <w:szCs w:val="24"/>
          <w:rtl/>
        </w:rPr>
        <w:t>בין הצדדים לחוזה:</w:t>
      </w:r>
      <w:r w:rsidR="00F075EE">
        <w:rPr>
          <w:rFonts w:ascii="David" w:hAnsi="David" w:cs="David" w:hint="cs"/>
          <w:sz w:val="24"/>
          <w:szCs w:val="24"/>
          <w:rtl/>
        </w:rPr>
        <w:t xml:space="preserve"> פס"ד אזימוב נ' בנימיני ואח'. לא היה שימוש בסייג הצדק. קשה לדעת מי יותר מסכן. </w:t>
      </w:r>
      <w:r w:rsidR="000A4AFC">
        <w:rPr>
          <w:rFonts w:ascii="David" w:hAnsi="David" w:cs="David" w:hint="cs"/>
          <w:sz w:val="24"/>
          <w:szCs w:val="24"/>
          <w:rtl/>
        </w:rPr>
        <w:t xml:space="preserve">כדי שהמפר יהיה פטור מאכיפה, הוא צריך להראות שהפגיעה בו היא הרבה יותר גדולה מהצד השני. אם הפגיעה היא דומה, זה לא יספיק כדי לפתור מאכיפה = אי שוויון נורמטיבי. </w:t>
      </w:r>
      <w:r w:rsidR="007C70CB">
        <w:rPr>
          <w:rFonts w:ascii="David" w:hAnsi="David" w:cs="David" w:hint="cs"/>
          <w:sz w:val="24"/>
          <w:szCs w:val="24"/>
          <w:rtl/>
        </w:rPr>
        <w:t xml:space="preserve">בית המשפט לא מקבל את הטיעון של אזימוב שהטיעון שהם ידעו על האפשרות הזו ואומר שאינו מספיק כשלעצמו. </w:t>
      </w:r>
      <w:r w:rsidR="003A7527" w:rsidRPr="003A7527">
        <w:rPr>
          <w:rFonts w:ascii="David" w:hAnsi="David" w:cs="David" w:hint="cs"/>
          <w:b/>
          <w:bCs/>
          <w:color w:val="C00000"/>
          <w:sz w:val="24"/>
          <w:szCs w:val="24"/>
          <w:rtl/>
        </w:rPr>
        <w:t>המבחן, ההלכה</w:t>
      </w:r>
      <w:r w:rsidR="003A7527" w:rsidRPr="003A7527">
        <w:rPr>
          <w:rFonts w:ascii="David" w:hAnsi="David" w:cs="David" w:hint="cs"/>
          <w:color w:val="C00000"/>
          <w:sz w:val="24"/>
          <w:szCs w:val="24"/>
          <w:rtl/>
        </w:rPr>
        <w:t xml:space="preserve"> </w:t>
      </w:r>
      <w:r w:rsidR="003A7527" w:rsidRPr="003A7527">
        <w:rPr>
          <w:rFonts w:ascii="David" w:hAnsi="David" w:cs="David" w:hint="cs"/>
          <w:b/>
          <w:bCs/>
          <w:color w:val="C00000"/>
          <w:sz w:val="24"/>
          <w:szCs w:val="24"/>
          <w:rtl/>
        </w:rPr>
        <w:t>מבנימיני.</w:t>
      </w:r>
      <w:r w:rsidR="003A7527" w:rsidRPr="003A7527">
        <w:rPr>
          <w:rFonts w:ascii="David" w:hAnsi="David" w:cs="David" w:hint="cs"/>
          <w:color w:val="C00000"/>
          <w:sz w:val="24"/>
          <w:szCs w:val="24"/>
          <w:rtl/>
        </w:rPr>
        <w:t xml:space="preserve"> </w:t>
      </w:r>
    </w:p>
    <w:p w:rsidR="00302DE3" w:rsidRPr="00EF5F52" w:rsidRDefault="00302DE3" w:rsidP="005102E4">
      <w:pPr>
        <w:pStyle w:val="a3"/>
        <w:numPr>
          <w:ilvl w:val="1"/>
          <w:numId w:val="45"/>
        </w:numPr>
        <w:spacing w:after="120" w:line="360" w:lineRule="auto"/>
        <w:ind w:left="509" w:right="-284"/>
        <w:jc w:val="both"/>
        <w:rPr>
          <w:rFonts w:ascii="David" w:hAnsi="David" w:cs="David"/>
          <w:sz w:val="24"/>
          <w:szCs w:val="24"/>
        </w:rPr>
      </w:pPr>
      <w:r w:rsidRPr="00EF5F52">
        <w:rPr>
          <w:rFonts w:ascii="David" w:hAnsi="David" w:cs="David" w:hint="cs"/>
          <w:b/>
          <w:bCs/>
          <w:sz w:val="24"/>
          <w:szCs w:val="24"/>
          <w:rtl/>
        </w:rPr>
        <w:t>צדדים שלישיים</w:t>
      </w:r>
      <w:r w:rsidR="00DB522A" w:rsidRPr="00EF5F52">
        <w:rPr>
          <w:rFonts w:ascii="David" w:hAnsi="David" w:cs="David" w:hint="cs"/>
          <w:b/>
          <w:bCs/>
          <w:sz w:val="24"/>
          <w:szCs w:val="24"/>
          <w:rtl/>
        </w:rPr>
        <w:t>:</w:t>
      </w:r>
      <w:r w:rsidR="00EF5F52">
        <w:rPr>
          <w:rFonts w:ascii="David" w:hAnsi="David" w:cs="David" w:hint="cs"/>
          <w:b/>
          <w:bCs/>
          <w:sz w:val="24"/>
          <w:szCs w:val="24"/>
          <w:rtl/>
        </w:rPr>
        <w:t xml:space="preserve"> </w:t>
      </w:r>
      <w:r w:rsidR="00EF5F52" w:rsidRPr="00EF5F52">
        <w:rPr>
          <w:rFonts w:ascii="David" w:hAnsi="David" w:cs="David" w:hint="cs"/>
          <w:sz w:val="24"/>
          <w:szCs w:val="24"/>
          <w:rtl/>
        </w:rPr>
        <w:t xml:space="preserve">בצדק של מי אפשר להתחשב? </w:t>
      </w:r>
      <w:r w:rsidR="008533BA">
        <w:rPr>
          <w:rFonts w:ascii="David" w:hAnsi="David" w:cs="David" w:hint="cs"/>
          <w:b/>
          <w:bCs/>
          <w:sz w:val="24"/>
          <w:szCs w:val="24"/>
          <w:rtl/>
        </w:rPr>
        <w:t>ד"נ</w:t>
      </w:r>
      <w:r w:rsidR="00A51401" w:rsidRPr="00A51401">
        <w:rPr>
          <w:rFonts w:ascii="David" w:hAnsi="David" w:cs="David" w:hint="cs"/>
          <w:b/>
          <w:bCs/>
          <w:sz w:val="24"/>
          <w:szCs w:val="24"/>
          <w:rtl/>
        </w:rPr>
        <w:t xml:space="preserve"> ורטהיימר נ' הררי:</w:t>
      </w:r>
      <w:r w:rsidR="00A51401">
        <w:rPr>
          <w:rFonts w:ascii="David" w:hAnsi="David" w:cs="David" w:hint="cs"/>
          <w:sz w:val="24"/>
          <w:szCs w:val="24"/>
          <w:rtl/>
        </w:rPr>
        <w:t xml:space="preserve"> </w:t>
      </w:r>
      <w:r w:rsidR="005360C8">
        <w:rPr>
          <w:rFonts w:ascii="David" w:hAnsi="David" w:cs="David" w:hint="cs"/>
          <w:sz w:val="24"/>
          <w:szCs w:val="24"/>
          <w:rtl/>
        </w:rPr>
        <w:t>לא מכסה את השאלה באופן מאוד אינטנסיבי. א' מוכר לב' דירה</w:t>
      </w:r>
      <w:r w:rsidR="00AE5817">
        <w:rPr>
          <w:rFonts w:ascii="David" w:hAnsi="David" w:cs="David" w:hint="cs"/>
          <w:sz w:val="24"/>
          <w:szCs w:val="24"/>
          <w:rtl/>
        </w:rPr>
        <w:t xml:space="preserve"> ונכרת חוזה. א' מחליט למכור את הדירה שוב עם ג', שמשלם חצי מהסכום. </w:t>
      </w:r>
      <w:r w:rsidR="003B1ED2">
        <w:rPr>
          <w:rFonts w:ascii="David" w:hAnsi="David" w:cs="David" w:hint="cs"/>
          <w:sz w:val="24"/>
          <w:szCs w:val="24"/>
          <w:rtl/>
        </w:rPr>
        <w:t>כך, נכרתו שני חוזים</w:t>
      </w:r>
      <w:r w:rsidR="000A1AEC">
        <w:rPr>
          <w:rFonts w:ascii="David" w:hAnsi="David" w:cs="David" w:hint="cs"/>
          <w:sz w:val="24"/>
          <w:szCs w:val="24"/>
          <w:rtl/>
        </w:rPr>
        <w:t xml:space="preserve">, סיטואציה של עסקאות נוגדות. ברור שחוזה אחד, לפחות, יופר. </w:t>
      </w:r>
      <w:r w:rsidR="00B146E6">
        <w:rPr>
          <w:rFonts w:ascii="David" w:hAnsi="David" w:cs="David" w:hint="cs"/>
          <w:sz w:val="24"/>
          <w:szCs w:val="24"/>
          <w:rtl/>
        </w:rPr>
        <w:t xml:space="preserve">א' ייאלץ לשלם לאחד הצדדים לפחות. האם יהיה ניתן לתת לצד אחד אכיפה ולצד אחר פיצויים? </w:t>
      </w:r>
      <w:r w:rsidR="00B734B9">
        <w:rPr>
          <w:rFonts w:ascii="David" w:hAnsi="David" w:cs="David" w:hint="cs"/>
          <w:sz w:val="24"/>
          <w:szCs w:val="24"/>
          <w:rtl/>
        </w:rPr>
        <w:t xml:space="preserve">הסוגיה מופלת קודם כל בדיני הקניין: הקדימות היא של א' מבחינת הזמן, ולכן הדירה שלו. ג' יכול לטעון שכבר שילם חצי מהסכום ולכן אכיפה לצד ב' לא תהיה לעניין. </w:t>
      </w:r>
      <w:r w:rsidR="00AD47B2">
        <w:rPr>
          <w:rFonts w:ascii="David" w:hAnsi="David" w:cs="David" w:hint="cs"/>
          <w:sz w:val="24"/>
          <w:szCs w:val="24"/>
          <w:rtl/>
        </w:rPr>
        <w:t xml:space="preserve">האם אפשר לא לתת אכיפה בגלל אינטרס של צד שלישי? בית המשפט במקרה זה שלא, לי דיני הקניין. לכאורה התשובה בפסק הדין היא שמתחשבים בכללי הצדק של שני הצדדים ולא של צדדים שלישיים. </w:t>
      </w:r>
    </w:p>
    <w:p w:rsidR="00403D29" w:rsidRDefault="00DD2B9F" w:rsidP="00BB314E">
      <w:pPr>
        <w:spacing w:after="120" w:line="240" w:lineRule="auto"/>
        <w:ind w:right="-284"/>
        <w:jc w:val="both"/>
        <w:rPr>
          <w:rFonts w:ascii="David" w:hAnsi="David" w:cs="David"/>
          <w:sz w:val="24"/>
          <w:szCs w:val="24"/>
          <w:rtl/>
        </w:rPr>
      </w:pPr>
      <w:r>
        <w:rPr>
          <w:rFonts w:ascii="David" w:hAnsi="David" w:cs="David" w:hint="cs"/>
          <w:sz w:val="24"/>
          <w:szCs w:val="24"/>
          <w:rtl/>
        </w:rPr>
        <w:t>(</w:t>
      </w:r>
      <w:r w:rsidR="00403D29">
        <w:rPr>
          <w:rFonts w:ascii="David" w:hAnsi="David" w:cs="David" w:hint="cs"/>
          <w:sz w:val="24"/>
          <w:szCs w:val="24"/>
          <w:rtl/>
        </w:rPr>
        <w:t xml:space="preserve">פס"ד </w:t>
      </w:r>
      <w:r w:rsidR="007E67F3">
        <w:rPr>
          <w:rFonts w:ascii="David" w:hAnsi="David" w:cs="David" w:hint="cs"/>
          <w:sz w:val="24"/>
          <w:szCs w:val="24"/>
          <w:rtl/>
        </w:rPr>
        <w:t xml:space="preserve"> ביטון נ' פרץ</w:t>
      </w:r>
    </w:p>
    <w:p w:rsidR="007E67F3" w:rsidRDefault="007E67F3" w:rsidP="00BB314E">
      <w:pPr>
        <w:spacing w:after="120" w:line="240" w:lineRule="auto"/>
        <w:ind w:right="-284"/>
        <w:jc w:val="both"/>
        <w:rPr>
          <w:rFonts w:ascii="David" w:hAnsi="David" w:cs="David"/>
          <w:sz w:val="24"/>
          <w:szCs w:val="24"/>
          <w:rtl/>
        </w:rPr>
      </w:pPr>
      <w:r>
        <w:rPr>
          <w:rFonts w:ascii="David" w:hAnsi="David" w:cs="David" w:hint="cs"/>
          <w:sz w:val="24"/>
          <w:szCs w:val="24"/>
          <w:rtl/>
        </w:rPr>
        <w:t>פס"ד אבו זיד</w:t>
      </w:r>
    </w:p>
    <w:p w:rsidR="007E67F3" w:rsidRDefault="007E67F3" w:rsidP="00BB314E">
      <w:pPr>
        <w:spacing w:after="120" w:line="240" w:lineRule="auto"/>
        <w:ind w:right="-284"/>
        <w:jc w:val="both"/>
        <w:rPr>
          <w:rFonts w:ascii="David" w:hAnsi="David" w:cs="David"/>
          <w:sz w:val="24"/>
          <w:szCs w:val="24"/>
          <w:rtl/>
        </w:rPr>
      </w:pPr>
      <w:r>
        <w:rPr>
          <w:rFonts w:ascii="David" w:hAnsi="David" w:cs="David" w:hint="cs"/>
          <w:sz w:val="24"/>
          <w:szCs w:val="24"/>
          <w:rtl/>
        </w:rPr>
        <w:t>פס"ד מייקרו בלנס פרודקס נ'</w:t>
      </w:r>
      <w:r w:rsidR="00DD2B9F">
        <w:rPr>
          <w:rFonts w:ascii="David" w:hAnsi="David" w:cs="David" w:hint="cs"/>
          <w:sz w:val="24"/>
          <w:szCs w:val="24"/>
          <w:rtl/>
        </w:rPr>
        <w:t>)</w:t>
      </w:r>
    </w:p>
    <w:p w:rsidR="00DD2B9F" w:rsidRDefault="00DD2B9F" w:rsidP="00403D29">
      <w:pPr>
        <w:spacing w:after="120" w:line="360" w:lineRule="auto"/>
        <w:ind w:right="-284"/>
        <w:jc w:val="both"/>
        <w:rPr>
          <w:rFonts w:ascii="David" w:hAnsi="David" w:cs="David"/>
          <w:sz w:val="24"/>
          <w:szCs w:val="24"/>
          <w:rtl/>
        </w:rPr>
      </w:pPr>
    </w:p>
    <w:p w:rsidR="007E67F3" w:rsidRDefault="00DD2B9F" w:rsidP="00403D29">
      <w:pPr>
        <w:spacing w:after="120" w:line="360" w:lineRule="auto"/>
        <w:ind w:right="-284"/>
        <w:jc w:val="both"/>
        <w:rPr>
          <w:rFonts w:ascii="David" w:hAnsi="David" w:cs="David"/>
          <w:b/>
          <w:bCs/>
          <w:sz w:val="24"/>
          <w:szCs w:val="24"/>
          <w:rtl/>
        </w:rPr>
      </w:pPr>
      <w:r w:rsidRPr="00DD2B9F">
        <w:rPr>
          <w:rFonts w:ascii="David" w:hAnsi="David" w:cs="David" w:hint="cs"/>
          <w:b/>
          <w:bCs/>
          <w:sz w:val="24"/>
          <w:szCs w:val="24"/>
          <w:rtl/>
        </w:rPr>
        <w:t>שיעור 18, 21.12.17</w:t>
      </w:r>
    </w:p>
    <w:p w:rsidR="00D5777C" w:rsidRDefault="00D5777C" w:rsidP="00D5777C">
      <w:pPr>
        <w:spacing w:after="120" w:line="360" w:lineRule="auto"/>
        <w:ind w:right="-284"/>
        <w:jc w:val="center"/>
        <w:rPr>
          <w:rFonts w:ascii="David" w:hAnsi="David" w:cs="David"/>
          <w:b/>
          <w:bCs/>
          <w:sz w:val="24"/>
          <w:szCs w:val="24"/>
          <w:u w:val="single"/>
          <w:rtl/>
        </w:rPr>
      </w:pPr>
      <w:r w:rsidRPr="00D5777C">
        <w:rPr>
          <w:rFonts w:ascii="David" w:hAnsi="David" w:cs="David" w:hint="cs"/>
          <w:b/>
          <w:bCs/>
          <w:sz w:val="24"/>
          <w:szCs w:val="24"/>
          <w:u w:val="single"/>
          <w:rtl/>
        </w:rPr>
        <w:t xml:space="preserve">תנאים לאכיפה (ס' 4) </w:t>
      </w:r>
    </w:p>
    <w:p w:rsidR="00AD7729" w:rsidRPr="00AD7729" w:rsidRDefault="00AD7729" w:rsidP="00AD7729">
      <w:pPr>
        <w:spacing w:before="72" w:after="0" w:line="360" w:lineRule="auto"/>
        <w:ind w:right="-284"/>
        <w:jc w:val="both"/>
        <w:rPr>
          <w:rFonts w:ascii="David" w:hAnsi="David" w:cs="David"/>
          <w:sz w:val="24"/>
          <w:szCs w:val="24"/>
          <w:rtl/>
        </w:rPr>
      </w:pPr>
      <w:r w:rsidRPr="00AD7729">
        <w:rPr>
          <w:rFonts w:ascii="David" w:hAnsi="David" w:cs="David"/>
          <w:sz w:val="24"/>
          <w:szCs w:val="24"/>
          <w:rtl/>
        </w:rPr>
        <w:t>בית המשפט רשאי להתנות את אכיפת החוזה בקיום חיוביו של הנפגע או בהבטחת</w:t>
      </w:r>
      <w:r>
        <w:rPr>
          <w:rFonts w:ascii="David" w:hAnsi="David" w:cs="David" w:hint="cs"/>
          <w:sz w:val="24"/>
          <w:szCs w:val="24"/>
          <w:rtl/>
        </w:rPr>
        <w:t xml:space="preserve"> </w:t>
      </w:r>
      <w:r w:rsidRPr="00AD7729">
        <w:rPr>
          <w:rFonts w:ascii="David" w:hAnsi="David" w:cs="David"/>
          <w:sz w:val="24"/>
          <w:szCs w:val="24"/>
          <w:rtl/>
        </w:rPr>
        <w:t>קיומם או בתנאים אחרים המתחייבים מן החוזה לפי נסיבות הענ</w:t>
      </w:r>
      <w:r w:rsidR="00804941">
        <w:rPr>
          <w:rFonts w:ascii="David" w:hAnsi="David" w:cs="David" w:hint="cs"/>
          <w:sz w:val="24"/>
          <w:szCs w:val="24"/>
          <w:rtl/>
        </w:rPr>
        <w:t>י</w:t>
      </w:r>
      <w:r w:rsidRPr="00AD7729">
        <w:rPr>
          <w:rFonts w:ascii="David" w:hAnsi="David" w:cs="David"/>
          <w:sz w:val="24"/>
          <w:szCs w:val="24"/>
          <w:rtl/>
        </w:rPr>
        <w:t>ין.</w:t>
      </w:r>
      <w:r>
        <w:rPr>
          <w:rFonts w:ascii="David" w:hAnsi="David" w:cs="David" w:hint="cs"/>
          <w:sz w:val="24"/>
          <w:szCs w:val="24"/>
          <w:rtl/>
        </w:rPr>
        <w:t xml:space="preserve"> עולה בקדמת עדן בדוגמן ביצוע בקירוב. </w:t>
      </w:r>
    </w:p>
    <w:p w:rsidR="00D5777C" w:rsidRDefault="00D5777C" w:rsidP="00385D0F">
      <w:pPr>
        <w:spacing w:after="120" w:line="360" w:lineRule="auto"/>
        <w:ind w:right="-284"/>
        <w:rPr>
          <w:rFonts w:ascii="David" w:hAnsi="David" w:cs="David"/>
          <w:b/>
          <w:bCs/>
          <w:sz w:val="24"/>
          <w:szCs w:val="24"/>
          <w:u w:val="single"/>
          <w:rtl/>
        </w:rPr>
      </w:pPr>
    </w:p>
    <w:p w:rsidR="00AD7729" w:rsidRDefault="00AD7729" w:rsidP="00AD7729">
      <w:pPr>
        <w:spacing w:after="120" w:line="360" w:lineRule="auto"/>
        <w:ind w:right="-284"/>
        <w:jc w:val="center"/>
        <w:rPr>
          <w:rFonts w:ascii="David" w:hAnsi="David" w:cs="David"/>
          <w:b/>
          <w:bCs/>
          <w:sz w:val="24"/>
          <w:szCs w:val="24"/>
          <w:u w:val="single"/>
          <w:rtl/>
        </w:rPr>
      </w:pPr>
    </w:p>
    <w:p w:rsidR="00AD7729" w:rsidRDefault="00AD7729" w:rsidP="00AD7729">
      <w:pPr>
        <w:spacing w:after="120" w:line="360" w:lineRule="auto"/>
        <w:ind w:right="-284"/>
        <w:jc w:val="center"/>
        <w:rPr>
          <w:rFonts w:ascii="David" w:hAnsi="David" w:cs="David"/>
          <w:b/>
          <w:bCs/>
          <w:sz w:val="24"/>
          <w:szCs w:val="24"/>
          <w:u w:val="single"/>
          <w:rtl/>
        </w:rPr>
      </w:pPr>
    </w:p>
    <w:p w:rsidR="00AD7729" w:rsidRDefault="00AD7729" w:rsidP="00AD7729">
      <w:pPr>
        <w:spacing w:after="120" w:line="360" w:lineRule="auto"/>
        <w:ind w:right="-284"/>
        <w:jc w:val="center"/>
        <w:rPr>
          <w:rFonts w:ascii="David" w:hAnsi="David" w:cs="David"/>
          <w:b/>
          <w:bCs/>
          <w:sz w:val="24"/>
          <w:szCs w:val="24"/>
          <w:u w:val="single"/>
          <w:rtl/>
        </w:rPr>
      </w:pPr>
    </w:p>
    <w:p w:rsidR="00AD7729" w:rsidRDefault="00AD7729" w:rsidP="00AD7729">
      <w:pPr>
        <w:spacing w:after="120" w:line="360" w:lineRule="auto"/>
        <w:ind w:right="-284"/>
        <w:jc w:val="center"/>
        <w:rPr>
          <w:rFonts w:ascii="David" w:hAnsi="David" w:cs="David"/>
          <w:b/>
          <w:bCs/>
          <w:sz w:val="24"/>
          <w:szCs w:val="24"/>
          <w:u w:val="single"/>
          <w:rtl/>
        </w:rPr>
      </w:pPr>
      <w:r>
        <w:rPr>
          <w:rFonts w:ascii="David" w:hAnsi="David" w:cs="David" w:hint="cs"/>
          <w:b/>
          <w:bCs/>
          <w:sz w:val="24"/>
          <w:szCs w:val="24"/>
          <w:u w:val="single"/>
          <w:rtl/>
        </w:rPr>
        <w:lastRenderedPageBreak/>
        <w:t xml:space="preserve">ביטול חוזה (ס' </w:t>
      </w:r>
      <w:r w:rsidR="001C4E1F">
        <w:rPr>
          <w:rFonts w:ascii="David" w:hAnsi="David" w:cs="David" w:hint="cs"/>
          <w:b/>
          <w:bCs/>
          <w:sz w:val="24"/>
          <w:szCs w:val="24"/>
          <w:u w:val="single"/>
          <w:rtl/>
        </w:rPr>
        <w:t>6 - 8)</w:t>
      </w:r>
    </w:p>
    <w:p w:rsidR="003656EB" w:rsidRDefault="00AD7729" w:rsidP="008E3D85">
      <w:pPr>
        <w:spacing w:after="120" w:line="360" w:lineRule="auto"/>
        <w:ind w:right="-284"/>
        <w:jc w:val="both"/>
        <w:rPr>
          <w:rFonts w:ascii="David" w:hAnsi="David" w:cs="David"/>
          <w:sz w:val="24"/>
          <w:szCs w:val="24"/>
          <w:rtl/>
        </w:rPr>
      </w:pPr>
      <w:r w:rsidRPr="001C4E1F">
        <w:rPr>
          <w:rFonts w:ascii="David" w:hAnsi="David" w:cs="David" w:hint="cs"/>
          <w:sz w:val="24"/>
          <w:szCs w:val="24"/>
          <w:rtl/>
        </w:rPr>
        <w:t xml:space="preserve">בסעד של ביטול, יש להוכיח מספר דברים נוספים בנוסף להפרת חוזה. </w:t>
      </w:r>
      <w:r w:rsidR="008E3D85">
        <w:rPr>
          <w:rFonts w:ascii="David" w:hAnsi="David" w:cs="David" w:hint="cs"/>
          <w:sz w:val="24"/>
          <w:szCs w:val="24"/>
          <w:rtl/>
        </w:rPr>
        <w:t xml:space="preserve"> </w:t>
      </w:r>
      <w:r w:rsidR="003C4208">
        <w:rPr>
          <w:rFonts w:ascii="David" w:hAnsi="David" w:cs="David" w:hint="cs"/>
          <w:sz w:val="24"/>
          <w:szCs w:val="24"/>
          <w:rtl/>
        </w:rPr>
        <w:t xml:space="preserve">פס"ד רונן חברה לבנייה וביטוח - צד אחד ביטל, ואח"כ נתפס כמפר. </w:t>
      </w:r>
      <w:r w:rsidR="003656EB">
        <w:rPr>
          <w:rFonts w:ascii="David" w:hAnsi="David" w:cs="David" w:hint="cs"/>
          <w:sz w:val="24"/>
          <w:szCs w:val="24"/>
          <w:rtl/>
        </w:rPr>
        <w:t>איך משתמשים בטענה הזו. האם מותר להפר או אסור להפר.</w:t>
      </w:r>
      <w:r w:rsidR="008E3D85">
        <w:rPr>
          <w:rFonts w:ascii="David" w:hAnsi="David" w:cs="David" w:hint="cs"/>
          <w:sz w:val="24"/>
          <w:szCs w:val="24"/>
          <w:rtl/>
        </w:rPr>
        <w:t xml:space="preserve"> </w:t>
      </w:r>
      <w:r w:rsidR="003656EB">
        <w:rPr>
          <w:rFonts w:ascii="David" w:hAnsi="David" w:cs="David" w:hint="cs"/>
          <w:sz w:val="24"/>
          <w:szCs w:val="24"/>
          <w:rtl/>
        </w:rPr>
        <w:t>ראשית נשאלת השאלה האם הייתה הפרה</w:t>
      </w:r>
      <w:r w:rsidR="00C50AB6">
        <w:rPr>
          <w:rFonts w:ascii="David" w:hAnsi="David" w:cs="David" w:hint="cs"/>
          <w:sz w:val="24"/>
          <w:szCs w:val="24"/>
          <w:rtl/>
        </w:rPr>
        <w:t xml:space="preserve">, והשאלה השנייה היא האם ההפרה היא יסודית. </w:t>
      </w:r>
    </w:p>
    <w:p w:rsidR="00D5777C" w:rsidRDefault="008E3D85" w:rsidP="00D5777C">
      <w:pPr>
        <w:spacing w:after="120" w:line="360" w:lineRule="auto"/>
        <w:ind w:right="-284"/>
        <w:jc w:val="center"/>
        <w:rPr>
          <w:rFonts w:ascii="David" w:hAnsi="David" w:cs="David"/>
          <w:b/>
          <w:bCs/>
          <w:sz w:val="24"/>
          <w:szCs w:val="24"/>
          <w:u w:val="single"/>
          <w:rtl/>
        </w:rPr>
      </w:pPr>
      <w:r w:rsidRPr="00AA4B70">
        <w:rPr>
          <w:rFonts w:ascii="David" w:hAnsi="David" w:cs="David"/>
          <w:b/>
          <w:bCs/>
          <w:noProof/>
          <w:sz w:val="24"/>
          <w:szCs w:val="24"/>
        </w:rPr>
        <mc:AlternateContent>
          <mc:Choice Requires="wps">
            <w:drawing>
              <wp:anchor distT="0" distB="0" distL="114300" distR="114300" simplePos="0" relativeHeight="251662336" behindDoc="0" locked="0" layoutInCell="1" allowOverlap="1" wp14:anchorId="251B481C" wp14:editId="22AA270D">
                <wp:simplePos x="0" y="0"/>
                <wp:positionH relativeFrom="column">
                  <wp:posOffset>-396842</wp:posOffset>
                </wp:positionH>
                <wp:positionV relativeFrom="paragraph">
                  <wp:posOffset>54209</wp:posOffset>
                </wp:positionV>
                <wp:extent cx="5871210" cy="3898232"/>
                <wp:effectExtent l="0" t="0" r="15240" b="26670"/>
                <wp:wrapNone/>
                <wp:docPr id="3" name="תיבת טקסט 3"/>
                <wp:cNvGraphicFramePr/>
                <a:graphic xmlns:a="http://schemas.openxmlformats.org/drawingml/2006/main">
                  <a:graphicData uri="http://schemas.microsoft.com/office/word/2010/wordprocessingShape">
                    <wps:wsp>
                      <wps:cNvSpPr txBox="1"/>
                      <wps:spPr>
                        <a:xfrm>
                          <a:off x="0" y="0"/>
                          <a:ext cx="5871210" cy="3898232"/>
                        </a:xfrm>
                        <a:prstGeom prst="rect">
                          <a:avLst/>
                        </a:prstGeom>
                        <a:solidFill>
                          <a:schemeClr val="lt1"/>
                        </a:solidFill>
                        <a:ln w="6350">
                          <a:solidFill>
                            <a:prstClr val="black"/>
                          </a:solidFill>
                        </a:ln>
                      </wps:spPr>
                      <wps:txbx>
                        <w:txbxContent>
                          <w:p w:rsidR="007833AF" w:rsidRPr="003656EB" w:rsidRDefault="007833AF" w:rsidP="008E3D85">
                            <w:pPr>
                              <w:tabs>
                                <w:tab w:val="left" w:pos="8517"/>
                              </w:tabs>
                              <w:spacing w:before="240" w:after="0" w:line="240" w:lineRule="auto"/>
                              <w:ind w:right="142"/>
                              <w:jc w:val="center"/>
                              <w:rPr>
                                <w:rFonts w:ascii="Times New Roman" w:eastAsia="Times New Roman" w:hAnsi="Times New Roman" w:cs="Times New Roman"/>
                                <w:color w:val="000000"/>
                                <w:sz w:val="20"/>
                                <w:szCs w:val="20"/>
                              </w:rPr>
                            </w:pPr>
                            <w:r w:rsidRPr="003656EB">
                              <w:rPr>
                                <w:rFonts w:ascii="Miriam" w:eastAsia="Times New Roman" w:hAnsi="Miriam" w:cs="Miriam"/>
                                <w:color w:val="000000"/>
                                <w:sz w:val="20"/>
                                <w:szCs w:val="20"/>
                                <w:rtl/>
                              </w:rPr>
                              <w:t>סימן ב': ביטול החוזה</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12" w:name="Seif6"/>
                            <w:bookmarkEnd w:id="12"/>
                            <w:r w:rsidRPr="003656EB">
                              <w:rPr>
                                <w:rFonts w:ascii="Time New Roman" w:eastAsia="Times New Roman" w:hAnsi="Time New Roman" w:cs="Times New Roman"/>
                                <w:b/>
                                <w:bCs/>
                                <w:color w:val="008000"/>
                                <w:sz w:val="27"/>
                                <w:szCs w:val="27"/>
                                <w:rtl/>
                              </w:rPr>
                              <w:t>הגדרה</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Miriam" w:eastAsia="Times New Roman" w:hAnsi="Miriam" w:cs="Miriam"/>
                                <w:color w:val="000000"/>
                                <w:sz w:val="32"/>
                                <w:szCs w:val="32"/>
                                <w:rtl/>
                              </w:rPr>
                              <w:t>6.    </w:t>
                            </w:r>
                            <w:r w:rsidRPr="003656EB">
                              <w:rPr>
                                <w:rFonts w:ascii="FrankRuehl" w:eastAsia="Times New Roman" w:hAnsi="FrankRuehl" w:cs="FrankRuehl"/>
                                <w:color w:val="000000"/>
                                <w:sz w:val="26"/>
                                <w:szCs w:val="26"/>
                                <w:rtl/>
                              </w:rPr>
                              <w:t>לענין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13" w:name="Seif7"/>
                            <w:bookmarkEnd w:id="13"/>
                            <w:r w:rsidRPr="003656EB">
                              <w:rPr>
                                <w:rFonts w:ascii="Time New Roman" w:eastAsia="Times New Roman" w:hAnsi="Time New Roman" w:cs="Times New Roman"/>
                                <w:b/>
                                <w:bCs/>
                                <w:color w:val="008000"/>
                                <w:sz w:val="27"/>
                                <w:szCs w:val="27"/>
                                <w:rtl/>
                              </w:rPr>
                              <w:t>הזכות לביטול</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Miriam" w:eastAsia="Times New Roman" w:hAnsi="Miriam" w:cs="Miriam"/>
                                <w:color w:val="000000"/>
                                <w:sz w:val="32"/>
                                <w:szCs w:val="32"/>
                                <w:rtl/>
                              </w:rPr>
                              <w:t>7.    </w:t>
                            </w:r>
                            <w:r w:rsidRPr="003656EB">
                              <w:rPr>
                                <w:rFonts w:ascii="FrankRuehl" w:eastAsia="Times New Roman" w:hAnsi="FrankRuehl" w:cs="FrankRuehl"/>
                                <w:color w:val="000000"/>
                                <w:sz w:val="26"/>
                                <w:szCs w:val="26"/>
                                <w:rtl/>
                              </w:rPr>
                              <w:t>(א)  הנפגע זכאי לבטל את החוזה אם הפרת החוזה היתה יסודית.</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FrankRuehl" w:eastAsia="Times New Roman" w:hAnsi="FrankRuehl" w:cs="FrankRuehl"/>
                                <w:color w:val="000000"/>
                                <w:sz w:val="26"/>
                                <w:szCs w:val="26"/>
                                <w:rtl/>
                              </w:rPr>
                              <w:t>          (ב)  היתה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לא תישמע טענה שביטול החוזה היה בלתי צודק אלא אם המפר התנגד לביטול תוך זמן סביר לאחר מתן הודעת הביטול.</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FrankRuehl" w:eastAsia="Times New Roman" w:hAnsi="FrankRuehl" w:cs="FrankRuehl"/>
                                <w:color w:val="000000"/>
                                <w:sz w:val="26"/>
                                <w:szCs w:val="26"/>
                                <w:rtl/>
                              </w:rPr>
                              <w:t>          (ג)   ניתן החוזה להפרדה לחלקים והופר אחד מחלקיו הפרה שיש בה עילה לביטול אותו חלק, אין הנפגע זכאי לבטל אלא את החלק שהופר; היתה בהפרה גם משום הפרה יסודית של כל החוזה, זכאי הנפגע לבטל את החלק שהופר או את החוזה כולו.</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14" w:name="Seif8"/>
                            <w:bookmarkEnd w:id="14"/>
                            <w:r w:rsidRPr="003656EB">
                              <w:rPr>
                                <w:rFonts w:ascii="Time New Roman" w:eastAsia="Times New Roman" w:hAnsi="Time New Roman" w:cs="Times New Roman"/>
                                <w:b/>
                                <w:bCs/>
                                <w:color w:val="008000"/>
                                <w:sz w:val="27"/>
                                <w:szCs w:val="27"/>
                                <w:rtl/>
                              </w:rPr>
                              <w:t>דרך הביטול</w:t>
                            </w:r>
                          </w:p>
                          <w:p w:rsidR="007833AF" w:rsidRPr="008E3D85"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Pr>
                            </w:pPr>
                            <w:r w:rsidRPr="003656EB">
                              <w:rPr>
                                <w:rFonts w:ascii="Miriam" w:eastAsia="Times New Roman" w:hAnsi="Miriam" w:cs="Miriam"/>
                                <w:color w:val="000000"/>
                                <w:sz w:val="32"/>
                                <w:szCs w:val="32"/>
                                <w:rtl/>
                              </w:rPr>
                              <w:t>8.    </w:t>
                            </w:r>
                            <w:r w:rsidRPr="003656EB">
                              <w:rPr>
                                <w:rFonts w:ascii="FrankRuehl" w:eastAsia="Times New Roman" w:hAnsi="FrankRuehl" w:cs="FrankRuehl"/>
                                <w:color w:val="000000"/>
                                <w:sz w:val="26"/>
                                <w:szCs w:val="26"/>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481C" id="תיבת טקסט 3" o:spid="_x0000_s1027" type="#_x0000_t202" style="position:absolute;left:0;text-align:left;margin-left:-31.25pt;margin-top:4.25pt;width:462.3pt;height:30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" fillcolor="white [3201]" strokeweight=".5pt">
                <v:textbox>
                  <w:txbxContent>
                    <w:p w:rsidR="007833AF" w:rsidRPr="003656EB" w:rsidRDefault="007833AF" w:rsidP="008E3D85">
                      <w:pPr>
                        <w:tabs>
                          <w:tab w:val="left" w:pos="8517"/>
                        </w:tabs>
                        <w:spacing w:before="240" w:after="0" w:line="240" w:lineRule="auto"/>
                        <w:ind w:right="142"/>
                        <w:jc w:val="center"/>
                        <w:rPr>
                          <w:rFonts w:ascii="Times New Roman" w:eastAsia="Times New Roman" w:hAnsi="Times New Roman" w:cs="Times New Roman"/>
                          <w:color w:val="000000"/>
                          <w:sz w:val="20"/>
                          <w:szCs w:val="20"/>
                        </w:rPr>
                      </w:pPr>
                      <w:r w:rsidRPr="003656EB">
                        <w:rPr>
                          <w:rFonts w:ascii="Miriam" w:eastAsia="Times New Roman" w:hAnsi="Miriam" w:cs="Miriam"/>
                          <w:color w:val="000000"/>
                          <w:sz w:val="20"/>
                          <w:szCs w:val="20"/>
                          <w:rtl/>
                        </w:rPr>
                        <w:t>סימן ב': ביטול החוזה</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21" w:name="Seif6"/>
                      <w:bookmarkEnd w:id="21"/>
                      <w:r w:rsidRPr="003656EB">
                        <w:rPr>
                          <w:rFonts w:ascii="Time New Roman" w:eastAsia="Times New Roman" w:hAnsi="Time New Roman" w:cs="Times New Roman"/>
                          <w:b/>
                          <w:bCs/>
                          <w:color w:val="008000"/>
                          <w:sz w:val="27"/>
                          <w:szCs w:val="27"/>
                          <w:rtl/>
                        </w:rPr>
                        <w:t>הגדרה</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Miriam" w:eastAsia="Times New Roman" w:hAnsi="Miriam" w:cs="Miriam"/>
                          <w:color w:val="000000"/>
                          <w:sz w:val="32"/>
                          <w:szCs w:val="32"/>
                          <w:rtl/>
                        </w:rPr>
                        <w:t>6.    </w:t>
                      </w:r>
                      <w:r w:rsidRPr="003656EB">
                        <w:rPr>
                          <w:rFonts w:ascii="FrankRuehl" w:eastAsia="Times New Roman" w:hAnsi="FrankRuehl" w:cs="FrankRuehl"/>
                          <w:color w:val="000000"/>
                          <w:sz w:val="26"/>
                          <w:szCs w:val="26"/>
                          <w:rtl/>
                        </w:rPr>
                        <w:t>לענין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22" w:name="Seif7"/>
                      <w:bookmarkEnd w:id="22"/>
                      <w:r w:rsidRPr="003656EB">
                        <w:rPr>
                          <w:rFonts w:ascii="Time New Roman" w:eastAsia="Times New Roman" w:hAnsi="Time New Roman" w:cs="Times New Roman"/>
                          <w:b/>
                          <w:bCs/>
                          <w:color w:val="008000"/>
                          <w:sz w:val="27"/>
                          <w:szCs w:val="27"/>
                          <w:rtl/>
                        </w:rPr>
                        <w:t>הזכות לביטול</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Miriam" w:eastAsia="Times New Roman" w:hAnsi="Miriam" w:cs="Miriam"/>
                          <w:color w:val="000000"/>
                          <w:sz w:val="32"/>
                          <w:szCs w:val="32"/>
                          <w:rtl/>
                        </w:rPr>
                        <w:t>7.    </w:t>
                      </w:r>
                      <w:r w:rsidRPr="003656EB">
                        <w:rPr>
                          <w:rFonts w:ascii="FrankRuehl" w:eastAsia="Times New Roman" w:hAnsi="FrankRuehl" w:cs="FrankRuehl"/>
                          <w:color w:val="000000"/>
                          <w:sz w:val="26"/>
                          <w:szCs w:val="26"/>
                          <w:rtl/>
                        </w:rPr>
                        <w:t>(א)  הנפגע זכאי לבטל את החוזה אם הפרת החוזה היתה יסודית.</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FrankRuehl" w:eastAsia="Times New Roman" w:hAnsi="FrankRuehl" w:cs="FrankRuehl"/>
                          <w:color w:val="000000"/>
                          <w:sz w:val="26"/>
                          <w:szCs w:val="26"/>
                          <w:rtl/>
                        </w:rPr>
                        <w:t>          (ב)  היתה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לא תישמע טענה שביטול החוזה היה בלתי צודק אלא אם המפר התנגד לביטול תוך זמן סביר לאחר מתן הודעת הביטול.</w:t>
                      </w:r>
                    </w:p>
                    <w:p w:rsidR="007833AF" w:rsidRPr="003656EB"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tl/>
                        </w:rPr>
                      </w:pPr>
                      <w:r w:rsidRPr="003656EB">
                        <w:rPr>
                          <w:rFonts w:ascii="FrankRuehl" w:eastAsia="Times New Roman" w:hAnsi="FrankRuehl" w:cs="FrankRuehl"/>
                          <w:color w:val="000000"/>
                          <w:sz w:val="26"/>
                          <w:szCs w:val="26"/>
                          <w:rtl/>
                        </w:rPr>
                        <w:t>          (ג)   ניתן החוזה להפרדה לחלקים והופר אחד מחלקיו הפרה שיש בה עילה לביטול אותו חלק, אין הנפגע זכאי לבטל אלא את החלק שהופר; היתה בהפרה גם משום הפרה יסודית של כל החוזה, זכאי הנפגע לבטל את החלק שהופר או את החוזה כולו.</w:t>
                      </w:r>
                    </w:p>
                    <w:p w:rsidR="007833AF" w:rsidRPr="003656EB" w:rsidRDefault="007833AF" w:rsidP="008E3D85">
                      <w:pPr>
                        <w:tabs>
                          <w:tab w:val="left" w:pos="8517"/>
                        </w:tabs>
                        <w:spacing w:before="72" w:after="0" w:line="240" w:lineRule="auto"/>
                        <w:ind w:right="142"/>
                        <w:rPr>
                          <w:rFonts w:ascii="Times New Roman" w:eastAsia="Times New Roman" w:hAnsi="Times New Roman" w:cs="Times New Roman"/>
                          <w:color w:val="000000"/>
                          <w:sz w:val="20"/>
                          <w:szCs w:val="20"/>
                          <w:rtl/>
                        </w:rPr>
                      </w:pPr>
                      <w:bookmarkStart w:id="23" w:name="Seif8"/>
                      <w:bookmarkEnd w:id="23"/>
                      <w:r w:rsidRPr="003656EB">
                        <w:rPr>
                          <w:rFonts w:ascii="Time New Roman" w:eastAsia="Times New Roman" w:hAnsi="Time New Roman" w:cs="Times New Roman"/>
                          <w:b/>
                          <w:bCs/>
                          <w:color w:val="008000"/>
                          <w:sz w:val="27"/>
                          <w:szCs w:val="27"/>
                          <w:rtl/>
                        </w:rPr>
                        <w:t>דרך הביטול</w:t>
                      </w:r>
                    </w:p>
                    <w:p w:rsidR="007833AF" w:rsidRPr="008E3D85" w:rsidRDefault="007833AF" w:rsidP="008E3D85">
                      <w:pPr>
                        <w:tabs>
                          <w:tab w:val="left" w:pos="8517"/>
                        </w:tabs>
                        <w:spacing w:before="72" w:after="0" w:line="240" w:lineRule="auto"/>
                        <w:ind w:right="142"/>
                        <w:jc w:val="both"/>
                        <w:rPr>
                          <w:rFonts w:ascii="Times New Roman" w:eastAsia="Times New Roman" w:hAnsi="Times New Roman" w:cs="Times New Roman"/>
                          <w:color w:val="000000"/>
                          <w:sz w:val="20"/>
                          <w:szCs w:val="20"/>
                        </w:rPr>
                      </w:pPr>
                      <w:r w:rsidRPr="003656EB">
                        <w:rPr>
                          <w:rFonts w:ascii="Miriam" w:eastAsia="Times New Roman" w:hAnsi="Miriam" w:cs="Miriam"/>
                          <w:color w:val="000000"/>
                          <w:sz w:val="32"/>
                          <w:szCs w:val="32"/>
                          <w:rtl/>
                        </w:rPr>
                        <w:t>8.    </w:t>
                      </w:r>
                      <w:r w:rsidRPr="003656EB">
                        <w:rPr>
                          <w:rFonts w:ascii="FrankRuehl" w:eastAsia="Times New Roman" w:hAnsi="FrankRuehl" w:cs="FrankRuehl"/>
                          <w:color w:val="000000"/>
                          <w:sz w:val="26"/>
                          <w:szCs w:val="26"/>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txbxContent>
                </v:textbox>
              </v:shape>
            </w:pict>
          </mc:Fallback>
        </mc:AlternateContent>
      </w:r>
    </w:p>
    <w:p w:rsidR="00D5777C" w:rsidRDefault="00D5777C"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8E3D85" w:rsidRDefault="008E3D85" w:rsidP="00D5777C">
      <w:pPr>
        <w:spacing w:after="120" w:line="360" w:lineRule="auto"/>
        <w:ind w:right="-284"/>
        <w:jc w:val="center"/>
        <w:rPr>
          <w:rFonts w:ascii="David" w:hAnsi="David" w:cs="David"/>
          <w:b/>
          <w:bCs/>
          <w:sz w:val="24"/>
          <w:szCs w:val="24"/>
          <w:u w:val="single"/>
          <w:rtl/>
        </w:rPr>
      </w:pPr>
    </w:p>
    <w:p w:rsidR="006736B0" w:rsidRPr="006736B0" w:rsidRDefault="00E860C9" w:rsidP="00A03343">
      <w:pPr>
        <w:spacing w:after="120" w:line="360" w:lineRule="auto"/>
        <w:ind w:left="-483" w:right="-567"/>
        <w:jc w:val="both"/>
        <w:rPr>
          <w:rFonts w:ascii="David" w:hAnsi="David" w:cs="David"/>
          <w:sz w:val="24"/>
          <w:szCs w:val="24"/>
          <w:rtl/>
        </w:rPr>
      </w:pPr>
      <w:r w:rsidRPr="006736B0">
        <w:rPr>
          <w:rFonts w:ascii="David" w:hAnsi="David" w:cs="David"/>
          <w:b/>
          <w:bCs/>
          <w:sz w:val="24"/>
          <w:szCs w:val="24"/>
          <w:rtl/>
        </w:rPr>
        <w:t>הפרה יסודית</w:t>
      </w:r>
      <w:r w:rsidRPr="006736B0">
        <w:rPr>
          <w:rFonts w:ascii="David" w:hAnsi="David" w:cs="David"/>
          <w:sz w:val="24"/>
          <w:szCs w:val="24"/>
          <w:rtl/>
        </w:rPr>
        <w:t xml:space="preserve"> </w:t>
      </w:r>
      <w:r w:rsidRPr="006736B0">
        <w:rPr>
          <w:rFonts w:ascii="David" w:hAnsi="David" w:cs="David"/>
          <w:b/>
          <w:bCs/>
          <w:sz w:val="24"/>
          <w:szCs w:val="24"/>
          <w:rtl/>
        </w:rPr>
        <w:t>-</w:t>
      </w:r>
      <w:r w:rsidRPr="006736B0">
        <w:rPr>
          <w:rFonts w:ascii="David" w:hAnsi="David" w:cs="David"/>
          <w:sz w:val="24"/>
          <w:szCs w:val="24"/>
          <w:rtl/>
        </w:rPr>
        <w:t xml:space="preserve"> הפרה שאדם סביר לא היה חותם על החוזה אילו היה יודע מראש שתתקיים ואילו היה יודע מראש את תוצאותיה</w:t>
      </w:r>
      <w:r w:rsidR="00926FAA">
        <w:rPr>
          <w:rFonts w:ascii="David" w:hAnsi="David" w:cs="David" w:hint="cs"/>
          <w:sz w:val="24"/>
          <w:szCs w:val="24"/>
          <w:rtl/>
        </w:rPr>
        <w:t xml:space="preserve"> (מסתברת)</w:t>
      </w:r>
      <w:r w:rsidRPr="006736B0">
        <w:rPr>
          <w:rFonts w:ascii="David" w:hAnsi="David" w:cs="David"/>
          <w:sz w:val="24"/>
          <w:szCs w:val="24"/>
          <w:rtl/>
        </w:rPr>
        <w:t>, או הפרה שהצדדים הסכימו לגביה בחוזה שתיחשב ליסודית</w:t>
      </w:r>
      <w:r w:rsidR="00926FAA">
        <w:rPr>
          <w:rFonts w:ascii="David" w:hAnsi="David" w:cs="David" w:hint="cs"/>
          <w:sz w:val="24"/>
          <w:szCs w:val="24"/>
          <w:rtl/>
        </w:rPr>
        <w:t xml:space="preserve"> (מוסכמת) </w:t>
      </w:r>
      <w:r w:rsidRPr="006736B0">
        <w:rPr>
          <w:rFonts w:ascii="David" w:hAnsi="David" w:cs="David"/>
          <w:sz w:val="24"/>
          <w:szCs w:val="24"/>
          <w:rtl/>
        </w:rPr>
        <w:t>. הפרה יסודית מקנה לצד שנפגע את הזכות לבטל את החוזה בגללה.</w:t>
      </w:r>
    </w:p>
    <w:p w:rsidR="008E3D85" w:rsidRDefault="008E3D85" w:rsidP="008E3D85">
      <w:pPr>
        <w:spacing w:after="120" w:line="360" w:lineRule="auto"/>
        <w:ind w:left="-483" w:right="-284"/>
        <w:jc w:val="center"/>
        <w:rPr>
          <w:rFonts w:ascii="David" w:hAnsi="David" w:cs="David"/>
          <w:b/>
          <w:bCs/>
          <w:sz w:val="24"/>
          <w:szCs w:val="24"/>
          <w:u w:val="single"/>
          <w:rtl/>
        </w:rPr>
      </w:pPr>
      <w:r w:rsidRPr="008E3D85">
        <w:rPr>
          <w:rFonts w:ascii="David" w:hAnsi="David" w:cs="David" w:hint="cs"/>
          <w:b/>
          <w:bCs/>
          <w:sz w:val="24"/>
          <w:szCs w:val="24"/>
          <w:u w:val="single"/>
          <w:rtl/>
        </w:rPr>
        <w:t>הפרה יסודית</w:t>
      </w:r>
      <w:r w:rsidR="00333A0D">
        <w:rPr>
          <w:rFonts w:ascii="David" w:hAnsi="David" w:cs="David" w:hint="cs"/>
          <w:b/>
          <w:bCs/>
          <w:sz w:val="24"/>
          <w:szCs w:val="24"/>
          <w:u w:val="single"/>
          <w:rtl/>
        </w:rPr>
        <w:t xml:space="preserve"> מוסכמת </w:t>
      </w:r>
      <w:r w:rsidRPr="008E3D85">
        <w:rPr>
          <w:rFonts w:ascii="David" w:hAnsi="David" w:cs="David" w:hint="cs"/>
          <w:b/>
          <w:bCs/>
          <w:sz w:val="24"/>
          <w:szCs w:val="24"/>
          <w:u w:val="single"/>
          <w:rtl/>
        </w:rPr>
        <w:t xml:space="preserve"> (ס' 6</w:t>
      </w:r>
      <w:r w:rsidR="00333A0D">
        <w:rPr>
          <w:rFonts w:ascii="David" w:hAnsi="David" w:cs="David" w:hint="cs"/>
          <w:b/>
          <w:bCs/>
          <w:sz w:val="24"/>
          <w:szCs w:val="24"/>
          <w:u w:val="single"/>
          <w:rtl/>
        </w:rPr>
        <w:t xml:space="preserve"> רישא</w:t>
      </w:r>
      <w:r w:rsidRPr="008E3D85">
        <w:rPr>
          <w:rFonts w:ascii="David" w:hAnsi="David" w:cs="David" w:hint="cs"/>
          <w:b/>
          <w:bCs/>
          <w:sz w:val="24"/>
          <w:szCs w:val="24"/>
          <w:u w:val="single"/>
          <w:rtl/>
        </w:rPr>
        <w:t xml:space="preserve">) </w:t>
      </w:r>
    </w:p>
    <w:p w:rsidR="008E3D85" w:rsidRPr="001C4E1F" w:rsidRDefault="008E3D85" w:rsidP="00A03343">
      <w:pPr>
        <w:spacing w:after="120" w:line="360" w:lineRule="auto"/>
        <w:ind w:left="-483" w:right="-426"/>
        <w:jc w:val="both"/>
        <w:rPr>
          <w:rFonts w:ascii="David" w:hAnsi="David" w:cs="David"/>
          <w:sz w:val="24"/>
          <w:szCs w:val="24"/>
          <w:rtl/>
        </w:rPr>
      </w:pPr>
      <w:r w:rsidRPr="008E3D85">
        <w:rPr>
          <w:rFonts w:ascii="David" w:hAnsi="David" w:cs="David" w:hint="cs"/>
          <w:sz w:val="24"/>
          <w:szCs w:val="24"/>
          <w:rtl/>
        </w:rPr>
        <w:t xml:space="preserve">ייתכן שבחוזה הצדדים יסכימו שהפרה מסוימת היא יסודית, כך שיהיה ניתן לבטל מבלי לתת עוולה. </w:t>
      </w:r>
      <w:r>
        <w:rPr>
          <w:rFonts w:ascii="David" w:hAnsi="David" w:cs="David" w:hint="cs"/>
          <w:sz w:val="24"/>
          <w:szCs w:val="24"/>
          <w:rtl/>
        </w:rPr>
        <w:t>הסייג: סעיף הקובע הפרה גורפת לפיה כל הפרה היא הפרה יסודית, בית המשפט עלול לחשוד ולא להתחשב בהתניה, וייתן לזה תוקף רק אם הייתה לנסיבות העניין בעת כריתת החוזה. מעלה שאלות על חופש החוזים  שנפגע, פטרנליזם של בית המשפט ו</w:t>
      </w:r>
      <w:r w:rsidR="00333A0D">
        <w:rPr>
          <w:rFonts w:ascii="David" w:hAnsi="David" w:cs="David" w:hint="cs"/>
          <w:sz w:val="24"/>
          <w:szCs w:val="24"/>
          <w:rtl/>
        </w:rPr>
        <w:t xml:space="preserve">פגיעה בוודאות הצדדים. </w:t>
      </w:r>
    </w:p>
    <w:p w:rsidR="00333A0D" w:rsidRDefault="00333A0D" w:rsidP="00333A0D">
      <w:pPr>
        <w:spacing w:after="120" w:line="360" w:lineRule="auto"/>
        <w:ind w:left="-483" w:right="-284"/>
        <w:jc w:val="center"/>
        <w:rPr>
          <w:rFonts w:ascii="David" w:hAnsi="David" w:cs="David"/>
          <w:b/>
          <w:bCs/>
          <w:sz w:val="24"/>
          <w:szCs w:val="24"/>
          <w:u w:val="single"/>
          <w:rtl/>
        </w:rPr>
      </w:pPr>
      <w:r w:rsidRPr="008E3D85">
        <w:rPr>
          <w:rFonts w:ascii="David" w:hAnsi="David" w:cs="David" w:hint="cs"/>
          <w:b/>
          <w:bCs/>
          <w:sz w:val="24"/>
          <w:szCs w:val="24"/>
          <w:u w:val="single"/>
          <w:rtl/>
        </w:rPr>
        <w:t>הפרה יסודית</w:t>
      </w:r>
      <w:r>
        <w:rPr>
          <w:rFonts w:ascii="David" w:hAnsi="David" w:cs="David" w:hint="cs"/>
          <w:b/>
          <w:bCs/>
          <w:sz w:val="24"/>
          <w:szCs w:val="24"/>
          <w:u w:val="single"/>
          <w:rtl/>
        </w:rPr>
        <w:t xml:space="preserve"> מסתברת </w:t>
      </w:r>
      <w:r w:rsidRPr="008E3D85">
        <w:rPr>
          <w:rFonts w:ascii="David" w:hAnsi="David" w:cs="David" w:hint="cs"/>
          <w:b/>
          <w:bCs/>
          <w:sz w:val="24"/>
          <w:szCs w:val="24"/>
          <w:u w:val="single"/>
          <w:rtl/>
        </w:rPr>
        <w:t xml:space="preserve"> (ס'</w:t>
      </w:r>
      <w:r>
        <w:rPr>
          <w:rFonts w:ascii="David" w:hAnsi="David" w:cs="David" w:hint="cs"/>
          <w:b/>
          <w:bCs/>
          <w:sz w:val="24"/>
          <w:szCs w:val="24"/>
          <w:u w:val="single"/>
          <w:rtl/>
        </w:rPr>
        <w:t xml:space="preserve"> </w:t>
      </w:r>
      <w:r w:rsidRPr="008E3D85">
        <w:rPr>
          <w:rFonts w:ascii="David" w:hAnsi="David" w:cs="David" w:hint="cs"/>
          <w:b/>
          <w:bCs/>
          <w:sz w:val="24"/>
          <w:szCs w:val="24"/>
          <w:u w:val="single"/>
          <w:rtl/>
        </w:rPr>
        <w:t>6</w:t>
      </w:r>
      <w:r>
        <w:rPr>
          <w:rFonts w:ascii="David" w:hAnsi="David" w:cs="David" w:hint="cs"/>
          <w:b/>
          <w:bCs/>
          <w:sz w:val="24"/>
          <w:szCs w:val="24"/>
          <w:u w:val="single"/>
          <w:rtl/>
        </w:rPr>
        <w:t xml:space="preserve"> סיפא</w:t>
      </w:r>
      <w:r w:rsidRPr="008E3D85">
        <w:rPr>
          <w:rFonts w:ascii="David" w:hAnsi="David" w:cs="David" w:hint="cs"/>
          <w:b/>
          <w:bCs/>
          <w:sz w:val="24"/>
          <w:szCs w:val="24"/>
          <w:u w:val="single"/>
          <w:rtl/>
        </w:rPr>
        <w:t xml:space="preserve">) </w:t>
      </w:r>
    </w:p>
    <w:p w:rsidR="008E3D85" w:rsidRDefault="00851B7A" w:rsidP="00C92765">
      <w:pPr>
        <w:spacing w:after="120" w:line="360" w:lineRule="auto"/>
        <w:ind w:left="-625" w:right="-567"/>
        <w:jc w:val="both"/>
        <w:rPr>
          <w:rFonts w:ascii="David" w:hAnsi="David" w:cs="David"/>
          <w:sz w:val="24"/>
          <w:szCs w:val="24"/>
          <w:rtl/>
        </w:rPr>
      </w:pPr>
      <w:r w:rsidRPr="00A03343">
        <w:rPr>
          <w:rFonts w:ascii="David" w:hAnsi="David" w:cs="David" w:hint="cs"/>
          <w:b/>
          <w:bCs/>
          <w:sz w:val="24"/>
          <w:szCs w:val="24"/>
          <w:rtl/>
        </w:rPr>
        <w:t>פס"ד ביטון נ' פרץ -</w:t>
      </w:r>
      <w:r w:rsidRPr="0096796E">
        <w:rPr>
          <w:rFonts w:ascii="David" w:hAnsi="David" w:cs="David" w:hint="cs"/>
          <w:sz w:val="24"/>
          <w:szCs w:val="24"/>
          <w:rtl/>
        </w:rPr>
        <w:t xml:space="preserve"> דיון על משמעות המושג הפרה יסודית. </w:t>
      </w:r>
      <w:r w:rsidR="00E469FD" w:rsidRPr="0096796E">
        <w:rPr>
          <w:rFonts w:ascii="David" w:hAnsi="David" w:cs="David" w:hint="cs"/>
          <w:sz w:val="24"/>
          <w:szCs w:val="24"/>
          <w:rtl/>
        </w:rPr>
        <w:t xml:space="preserve">במקרה זה מתעוררת סוגיה שפסק דינה מרחיב את הסעיף. </w:t>
      </w:r>
      <w:r w:rsidR="00C92765">
        <w:rPr>
          <w:rFonts w:ascii="David" w:hAnsi="David" w:cs="David" w:hint="cs"/>
          <w:sz w:val="24"/>
          <w:szCs w:val="24"/>
          <w:rtl/>
        </w:rPr>
        <w:t xml:space="preserve">הפרה יסודית מסתברת: </w:t>
      </w:r>
      <w:r w:rsidR="00C92765" w:rsidRPr="006736B0">
        <w:rPr>
          <w:rFonts w:ascii="David" w:hAnsi="David" w:cs="David"/>
          <w:sz w:val="24"/>
          <w:szCs w:val="24"/>
          <w:rtl/>
        </w:rPr>
        <w:t>הפרה שאדם סביר לא היה חותם על החוזה אילו היה יודע מראש שתתקיים ואילו היה יודע מראש את תוצאותיה</w:t>
      </w:r>
      <w:r w:rsidR="00C92765">
        <w:rPr>
          <w:rFonts w:ascii="David" w:hAnsi="David" w:cs="David" w:hint="cs"/>
          <w:sz w:val="24"/>
          <w:szCs w:val="24"/>
          <w:rtl/>
        </w:rPr>
        <w:t xml:space="preserve">. השופטים הכניסו את </w:t>
      </w:r>
      <w:r w:rsidR="00C92765" w:rsidRPr="00C92765">
        <w:rPr>
          <w:rFonts w:ascii="David" w:hAnsi="David" w:cs="David" w:hint="cs"/>
          <w:b/>
          <w:bCs/>
          <w:sz w:val="24"/>
          <w:szCs w:val="24"/>
          <w:rtl/>
        </w:rPr>
        <w:t>הסבירות גם לעניין התוצאות.</w:t>
      </w:r>
      <w:r w:rsidR="00C92765">
        <w:rPr>
          <w:rFonts w:ascii="David" w:hAnsi="David" w:cs="David" w:hint="cs"/>
          <w:sz w:val="24"/>
          <w:szCs w:val="24"/>
          <w:rtl/>
        </w:rPr>
        <w:t xml:space="preserve"> </w:t>
      </w:r>
    </w:p>
    <w:p w:rsidR="00133BF6" w:rsidRDefault="00133BF6" w:rsidP="00C92765">
      <w:pPr>
        <w:spacing w:after="120" w:line="360" w:lineRule="auto"/>
        <w:ind w:left="-625" w:right="-567"/>
        <w:jc w:val="both"/>
        <w:rPr>
          <w:rFonts w:ascii="David" w:hAnsi="David" w:cs="David"/>
          <w:sz w:val="24"/>
          <w:szCs w:val="24"/>
          <w:rtl/>
        </w:rPr>
      </w:pPr>
    </w:p>
    <w:p w:rsidR="003D2FA3" w:rsidRDefault="003D2FA3" w:rsidP="00C92765">
      <w:pPr>
        <w:spacing w:after="120" w:line="360" w:lineRule="auto"/>
        <w:ind w:left="-625" w:right="-567"/>
        <w:jc w:val="both"/>
        <w:rPr>
          <w:rFonts w:ascii="David" w:hAnsi="David" w:cs="David"/>
          <w:sz w:val="24"/>
          <w:szCs w:val="24"/>
          <w:rtl/>
        </w:rPr>
      </w:pPr>
    </w:p>
    <w:p w:rsidR="00133BF6" w:rsidRDefault="00133BF6" w:rsidP="00926675">
      <w:pPr>
        <w:spacing w:after="120" w:line="360" w:lineRule="auto"/>
        <w:ind w:left="-625" w:right="-567"/>
        <w:jc w:val="center"/>
        <w:rPr>
          <w:rFonts w:ascii="David" w:hAnsi="David" w:cs="David"/>
          <w:b/>
          <w:bCs/>
          <w:sz w:val="24"/>
          <w:szCs w:val="24"/>
          <w:u w:val="single"/>
          <w:rtl/>
        </w:rPr>
      </w:pPr>
      <w:r w:rsidRPr="00926675">
        <w:rPr>
          <w:rFonts w:ascii="David" w:hAnsi="David" w:cs="David" w:hint="cs"/>
          <w:b/>
          <w:bCs/>
          <w:sz w:val="24"/>
          <w:szCs w:val="24"/>
          <w:u w:val="single"/>
          <w:rtl/>
        </w:rPr>
        <w:lastRenderedPageBreak/>
        <w:t>הפרה שאינה יסודית</w:t>
      </w:r>
      <w:r w:rsidR="003D2FA3">
        <w:rPr>
          <w:rFonts w:ascii="David" w:hAnsi="David" w:cs="David" w:hint="cs"/>
          <w:b/>
          <w:bCs/>
          <w:sz w:val="24"/>
          <w:szCs w:val="24"/>
          <w:u w:val="single"/>
          <w:rtl/>
        </w:rPr>
        <w:t xml:space="preserve"> (ס' 7 (ב))</w:t>
      </w:r>
    </w:p>
    <w:p w:rsidR="00B445E1" w:rsidRPr="00B445E1" w:rsidRDefault="00B445E1" w:rsidP="00B445E1">
      <w:pPr>
        <w:spacing w:after="120" w:line="360" w:lineRule="auto"/>
        <w:ind w:left="-625" w:right="-567"/>
        <w:jc w:val="both"/>
        <w:rPr>
          <w:rFonts w:ascii="David" w:hAnsi="David" w:cs="David"/>
          <w:sz w:val="24"/>
          <w:szCs w:val="24"/>
          <w:rtl/>
        </w:rPr>
      </w:pPr>
      <w:r w:rsidRPr="00B445E1">
        <w:rPr>
          <w:rFonts w:ascii="David" w:hAnsi="David" w:cs="David"/>
          <w:b/>
          <w:bCs/>
          <w:sz w:val="24"/>
          <w:szCs w:val="24"/>
          <w:rtl/>
        </w:rPr>
        <w:t>הפרה לא יסודית (רגילה) -</w:t>
      </w:r>
      <w:r w:rsidRPr="00B445E1">
        <w:rPr>
          <w:rFonts w:ascii="David" w:hAnsi="David" w:cs="David"/>
          <w:sz w:val="24"/>
          <w:szCs w:val="24"/>
          <w:rtl/>
        </w:rPr>
        <w:t xml:space="preserve"> מעשה או מחדל (הימנעות ממעשה) בניגוד למה שהוסכם בחוזה. צד שנפגע מהפרה לא יסודית חייב לתת לצד המפר הזדמנות לתקן את ההפרה. במידה וההפרה לא תוקנה תוך זמן סביר, יכול הצד שנפגע לבטל את החוזה על-ידי הודעה לצד המפר בתוך זמן סביר מהרגע שניתנה לצד המפר ההזדמנות לתקן את ההפרה.</w:t>
      </w:r>
    </w:p>
    <w:p w:rsidR="003D2FA3" w:rsidRDefault="00590D5D" w:rsidP="005102E4">
      <w:pPr>
        <w:pStyle w:val="a3"/>
        <w:numPr>
          <w:ilvl w:val="2"/>
          <w:numId w:val="37"/>
        </w:numPr>
        <w:spacing w:after="120" w:line="360" w:lineRule="auto"/>
        <w:ind w:left="-199" w:right="-567"/>
        <w:rPr>
          <w:rFonts w:ascii="David" w:hAnsi="David" w:cs="David"/>
          <w:b/>
          <w:bCs/>
          <w:color w:val="C00000"/>
          <w:sz w:val="24"/>
          <w:szCs w:val="24"/>
        </w:rPr>
      </w:pPr>
      <w:r w:rsidRPr="00590D5D">
        <w:rPr>
          <w:rFonts w:ascii="David" w:hAnsi="David" w:cs="David" w:hint="cs"/>
          <w:b/>
          <w:bCs/>
          <w:sz w:val="24"/>
          <w:szCs w:val="24"/>
          <w:rtl/>
        </w:rPr>
        <w:t>מתן ארכה</w:t>
      </w:r>
      <w:r>
        <w:rPr>
          <w:rFonts w:ascii="David" w:hAnsi="David" w:cs="David" w:hint="cs"/>
          <w:sz w:val="24"/>
          <w:szCs w:val="24"/>
          <w:rtl/>
        </w:rPr>
        <w:t xml:space="preserve"> - </w:t>
      </w:r>
      <w:r w:rsidR="009B70D3" w:rsidRPr="00590D5D">
        <w:rPr>
          <w:rFonts w:ascii="David" w:hAnsi="David" w:cs="David" w:hint="cs"/>
          <w:sz w:val="24"/>
          <w:szCs w:val="24"/>
          <w:rtl/>
        </w:rPr>
        <w:t>ארכה צריכה לתת זמן סביר לתיקון ולקיום החוזה.</w:t>
      </w:r>
      <w:r w:rsidR="009B70D3" w:rsidRPr="00590D5D">
        <w:rPr>
          <w:rFonts w:ascii="David" w:hAnsi="David" w:cs="David" w:hint="cs"/>
          <w:b/>
          <w:bCs/>
          <w:sz w:val="24"/>
          <w:szCs w:val="24"/>
          <w:rtl/>
        </w:rPr>
        <w:t xml:space="preserve"> </w:t>
      </w:r>
      <w:r w:rsidR="008E5EEE" w:rsidRPr="00590D5D">
        <w:rPr>
          <w:rFonts w:ascii="David" w:hAnsi="David" w:cs="David" w:hint="cs"/>
          <w:b/>
          <w:bCs/>
          <w:color w:val="C00000"/>
          <w:sz w:val="24"/>
          <w:szCs w:val="24"/>
          <w:rtl/>
        </w:rPr>
        <w:t xml:space="preserve">הרציונל במתן ארכה הוא </w:t>
      </w:r>
    </w:p>
    <w:p w:rsidR="00590D5D" w:rsidRPr="00590D5D" w:rsidRDefault="00590D5D" w:rsidP="005102E4">
      <w:pPr>
        <w:pStyle w:val="a3"/>
        <w:numPr>
          <w:ilvl w:val="2"/>
          <w:numId w:val="37"/>
        </w:numPr>
        <w:spacing w:after="120" w:line="360" w:lineRule="auto"/>
        <w:ind w:left="-199" w:right="-567"/>
        <w:rPr>
          <w:rFonts w:ascii="David" w:hAnsi="David" w:cs="David"/>
          <w:b/>
          <w:bCs/>
          <w:color w:val="C00000"/>
          <w:sz w:val="24"/>
          <w:szCs w:val="24"/>
          <w:rtl/>
        </w:rPr>
      </w:pPr>
      <w:r w:rsidRPr="00590D5D">
        <w:rPr>
          <w:rFonts w:ascii="David" w:hAnsi="David" w:cs="David" w:hint="cs"/>
          <w:b/>
          <w:bCs/>
          <w:sz w:val="24"/>
          <w:szCs w:val="24"/>
          <w:rtl/>
        </w:rPr>
        <w:t>סייג הצדק -</w:t>
      </w:r>
      <w:r w:rsidRPr="00590D5D">
        <w:rPr>
          <w:rFonts w:ascii="David" w:hAnsi="David" w:cs="David" w:hint="cs"/>
          <w:b/>
          <w:bCs/>
          <w:color w:val="C00000"/>
          <w:sz w:val="24"/>
          <w:szCs w:val="24"/>
          <w:rtl/>
        </w:rPr>
        <w:t xml:space="preserve"> </w:t>
      </w:r>
      <w:r>
        <w:rPr>
          <w:rFonts w:ascii="David" w:hAnsi="David" w:cs="David" w:hint="cs"/>
          <w:sz w:val="24"/>
          <w:szCs w:val="24"/>
          <w:rtl/>
        </w:rPr>
        <w:t>אם ההפרה לא יסודית חל סייג הצדק. אם בית המשפט מחליט שלא צודק לתת לצד ה</w:t>
      </w:r>
      <w:r w:rsidR="00127A58">
        <w:rPr>
          <w:rFonts w:ascii="David" w:hAnsi="David" w:cs="David" w:hint="cs"/>
          <w:sz w:val="24"/>
          <w:szCs w:val="24"/>
          <w:rtl/>
        </w:rPr>
        <w:t>נפגע</w:t>
      </w:r>
      <w:r>
        <w:rPr>
          <w:rFonts w:ascii="David" w:hAnsi="David" w:cs="David" w:hint="cs"/>
          <w:sz w:val="24"/>
          <w:szCs w:val="24"/>
          <w:rtl/>
        </w:rPr>
        <w:t xml:space="preserve"> זכות ביטול, </w:t>
      </w:r>
      <w:r w:rsidR="00127A58">
        <w:rPr>
          <w:rFonts w:ascii="David" w:hAnsi="David" w:cs="David" w:hint="cs"/>
          <w:sz w:val="24"/>
          <w:szCs w:val="24"/>
          <w:rtl/>
        </w:rPr>
        <w:t>משום שהנזק למפר יהיה גדול יות</w:t>
      </w:r>
      <w:r w:rsidR="00EC0C80">
        <w:rPr>
          <w:rFonts w:ascii="David" w:hAnsi="David" w:cs="David" w:hint="cs"/>
          <w:sz w:val="24"/>
          <w:szCs w:val="24"/>
          <w:rtl/>
        </w:rPr>
        <w:t>ר</w:t>
      </w:r>
      <w:r w:rsidR="00127A58">
        <w:rPr>
          <w:rFonts w:ascii="David" w:hAnsi="David" w:cs="David" w:hint="cs"/>
          <w:sz w:val="24"/>
          <w:szCs w:val="24"/>
          <w:rtl/>
        </w:rPr>
        <w:t xml:space="preserve">, בית המשפט יכול שלא לפסוק ביטול. </w:t>
      </w:r>
    </w:p>
    <w:p w:rsidR="00B445E1" w:rsidRPr="00D43BC4" w:rsidRDefault="00B445E1" w:rsidP="003D2FA3">
      <w:pPr>
        <w:spacing w:after="120" w:line="360" w:lineRule="auto"/>
        <w:ind w:left="-625" w:right="-567"/>
        <w:rPr>
          <w:rFonts w:ascii="David" w:hAnsi="David" w:cs="David"/>
          <w:b/>
          <w:bCs/>
          <w:sz w:val="24"/>
          <w:szCs w:val="24"/>
          <w:rtl/>
        </w:rPr>
      </w:pPr>
      <w:r w:rsidRPr="00D43BC4">
        <w:rPr>
          <w:rFonts w:ascii="David" w:hAnsi="David" w:cs="David" w:hint="cs"/>
          <w:b/>
          <w:bCs/>
          <w:sz w:val="24"/>
          <w:szCs w:val="24"/>
          <w:rtl/>
        </w:rPr>
        <w:t xml:space="preserve">מבחינת התוצאה: עיכובים קטנים לא נותנים זכות ביטול. </w:t>
      </w:r>
    </w:p>
    <w:p w:rsidR="00DE4158" w:rsidRDefault="000623D4" w:rsidP="00002C34">
      <w:pPr>
        <w:spacing w:after="120" w:line="360" w:lineRule="auto"/>
        <w:ind w:left="-625" w:right="-567"/>
        <w:jc w:val="center"/>
        <w:rPr>
          <w:rFonts w:ascii="David" w:hAnsi="David" w:cs="David"/>
          <w:b/>
          <w:bCs/>
          <w:sz w:val="24"/>
          <w:szCs w:val="24"/>
          <w:u w:val="single"/>
          <w:rtl/>
        </w:rPr>
      </w:pPr>
      <w:r>
        <w:rPr>
          <w:rFonts w:ascii="David" w:hAnsi="David" w:cs="David" w:hint="cs"/>
          <w:b/>
          <w:bCs/>
          <w:sz w:val="24"/>
          <w:szCs w:val="24"/>
          <w:u w:val="single"/>
          <w:rtl/>
        </w:rPr>
        <w:t>הודעת הביטול</w:t>
      </w:r>
      <w:r w:rsidR="00002C34">
        <w:rPr>
          <w:rFonts w:ascii="David" w:hAnsi="David" w:cs="David" w:hint="cs"/>
          <w:b/>
          <w:bCs/>
          <w:sz w:val="24"/>
          <w:szCs w:val="24"/>
          <w:u w:val="single"/>
          <w:rtl/>
        </w:rPr>
        <w:t xml:space="preserve"> (ס' 8) </w:t>
      </w:r>
    </w:p>
    <w:p w:rsidR="00970697" w:rsidRPr="008E3D85" w:rsidRDefault="00970697" w:rsidP="00970697">
      <w:pPr>
        <w:tabs>
          <w:tab w:val="left" w:pos="8517"/>
        </w:tabs>
        <w:spacing w:before="72" w:after="0" w:line="240" w:lineRule="auto"/>
        <w:ind w:right="142"/>
        <w:jc w:val="both"/>
        <w:rPr>
          <w:rFonts w:ascii="Times New Roman" w:eastAsia="Times New Roman" w:hAnsi="Times New Roman" w:cs="Times New Roman"/>
          <w:color w:val="000000"/>
          <w:sz w:val="20"/>
          <w:szCs w:val="20"/>
        </w:rPr>
      </w:pPr>
      <w:r w:rsidRPr="003656EB">
        <w:rPr>
          <w:rFonts w:ascii="Miriam" w:eastAsia="Times New Roman" w:hAnsi="Miriam" w:cs="Miriam"/>
          <w:color w:val="000000"/>
          <w:sz w:val="32"/>
          <w:szCs w:val="32"/>
          <w:rtl/>
        </w:rPr>
        <w:t>8.  </w:t>
      </w:r>
      <w:r w:rsidRPr="003656EB">
        <w:rPr>
          <w:rFonts w:ascii="FrankRuehl" w:eastAsia="Times New Roman" w:hAnsi="FrankRuehl" w:cs="FrankRuehl"/>
          <w:color w:val="000000"/>
          <w:sz w:val="26"/>
          <w:szCs w:val="26"/>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p w:rsidR="00970697" w:rsidRPr="00970697" w:rsidRDefault="00970697" w:rsidP="00002C34">
      <w:pPr>
        <w:spacing w:after="120" w:line="360" w:lineRule="auto"/>
        <w:ind w:left="-625" w:right="-567"/>
        <w:jc w:val="center"/>
        <w:rPr>
          <w:rFonts w:ascii="David" w:hAnsi="David" w:cs="David"/>
          <w:b/>
          <w:bCs/>
          <w:sz w:val="24"/>
          <w:szCs w:val="24"/>
          <w:u w:val="single"/>
          <w:rtl/>
        </w:rPr>
      </w:pPr>
    </w:p>
    <w:p w:rsidR="00002C34" w:rsidRDefault="00002C34" w:rsidP="00002C34">
      <w:pPr>
        <w:spacing w:after="120" w:line="360" w:lineRule="auto"/>
        <w:ind w:left="-625" w:right="-567"/>
        <w:jc w:val="center"/>
        <w:rPr>
          <w:rFonts w:ascii="David" w:hAnsi="David" w:cs="David"/>
          <w:b/>
          <w:bCs/>
          <w:sz w:val="24"/>
          <w:szCs w:val="24"/>
          <w:u w:val="single"/>
          <w:rtl/>
        </w:rPr>
      </w:pPr>
      <w:r>
        <w:rPr>
          <w:rFonts w:ascii="David" w:hAnsi="David" w:cs="David" w:hint="cs"/>
          <w:b/>
          <w:bCs/>
          <w:sz w:val="24"/>
          <w:szCs w:val="24"/>
          <w:u w:val="single"/>
          <w:rtl/>
        </w:rPr>
        <w:t>אופן הביטול</w:t>
      </w:r>
    </w:p>
    <w:p w:rsidR="00002C34" w:rsidRPr="00002C34" w:rsidRDefault="00002C34" w:rsidP="005102E4">
      <w:pPr>
        <w:pStyle w:val="a3"/>
        <w:numPr>
          <w:ilvl w:val="0"/>
          <w:numId w:val="46"/>
        </w:numPr>
        <w:spacing w:after="120" w:line="360" w:lineRule="auto"/>
        <w:ind w:left="-58" w:right="-567"/>
        <w:rPr>
          <w:rFonts w:ascii="David" w:hAnsi="David" w:cs="David"/>
          <w:b/>
          <w:bCs/>
          <w:sz w:val="24"/>
          <w:szCs w:val="24"/>
          <w:rtl/>
        </w:rPr>
      </w:pPr>
      <w:r w:rsidRPr="00002C34">
        <w:rPr>
          <w:rFonts w:ascii="David" w:hAnsi="David" w:cs="David" w:hint="cs"/>
          <w:b/>
          <w:bCs/>
          <w:sz w:val="24"/>
          <w:szCs w:val="24"/>
          <w:rtl/>
        </w:rPr>
        <w:t>זמן סביר</w:t>
      </w:r>
      <w:r>
        <w:rPr>
          <w:rFonts w:ascii="David" w:hAnsi="David" w:cs="David" w:hint="cs"/>
          <w:b/>
          <w:bCs/>
          <w:sz w:val="24"/>
          <w:szCs w:val="24"/>
          <w:rtl/>
        </w:rPr>
        <w:t xml:space="preserve">: </w:t>
      </w:r>
      <w:r>
        <w:rPr>
          <w:rFonts w:ascii="David" w:hAnsi="David" w:cs="David" w:hint="cs"/>
          <w:sz w:val="24"/>
          <w:szCs w:val="24"/>
          <w:rtl/>
        </w:rPr>
        <w:t xml:space="preserve">אם ההפרה יסודית, צריך לבטל תוך זמן סביר מהפרה יסודית. </w:t>
      </w:r>
      <w:r w:rsidRPr="003A4E3E">
        <w:rPr>
          <w:rFonts w:ascii="David" w:hAnsi="David" w:cs="David" w:hint="cs"/>
          <w:b/>
          <w:bCs/>
          <w:color w:val="C00000"/>
          <w:sz w:val="24"/>
          <w:szCs w:val="24"/>
          <w:rtl/>
        </w:rPr>
        <w:t>אם ההפרה לא יסודית,</w:t>
      </w:r>
      <w:r w:rsidRPr="0045082F">
        <w:rPr>
          <w:rFonts w:ascii="David" w:hAnsi="David" w:cs="David" w:hint="cs"/>
          <w:color w:val="C00000"/>
          <w:sz w:val="24"/>
          <w:szCs w:val="24"/>
          <w:rtl/>
        </w:rPr>
        <w:t xml:space="preserve"> </w:t>
      </w:r>
    </w:p>
    <w:p w:rsidR="00002C34" w:rsidRPr="00002C34" w:rsidRDefault="00002C34" w:rsidP="005102E4">
      <w:pPr>
        <w:pStyle w:val="a3"/>
        <w:numPr>
          <w:ilvl w:val="0"/>
          <w:numId w:val="46"/>
        </w:numPr>
        <w:spacing w:after="120" w:line="360" w:lineRule="auto"/>
        <w:ind w:left="-58" w:right="-567"/>
        <w:jc w:val="both"/>
        <w:rPr>
          <w:rFonts w:ascii="David" w:hAnsi="David" w:cs="David"/>
          <w:b/>
          <w:bCs/>
          <w:sz w:val="24"/>
          <w:szCs w:val="24"/>
          <w:rtl/>
        </w:rPr>
      </w:pPr>
      <w:r w:rsidRPr="00002C34">
        <w:rPr>
          <w:rFonts w:ascii="David" w:hAnsi="David" w:cs="David" w:hint="cs"/>
          <w:b/>
          <w:bCs/>
          <w:sz w:val="24"/>
          <w:szCs w:val="24"/>
          <w:rtl/>
        </w:rPr>
        <w:t>ביטול בהתנהגות</w:t>
      </w:r>
      <w:r w:rsidR="0045082F">
        <w:rPr>
          <w:rFonts w:ascii="David" w:hAnsi="David" w:cs="David" w:hint="cs"/>
          <w:b/>
          <w:bCs/>
          <w:sz w:val="24"/>
          <w:szCs w:val="24"/>
          <w:rtl/>
        </w:rPr>
        <w:t xml:space="preserve">: </w:t>
      </w:r>
      <w:r w:rsidR="0045082F">
        <w:rPr>
          <w:rFonts w:ascii="David" w:hAnsi="David" w:cs="David" w:hint="cs"/>
          <w:sz w:val="24"/>
          <w:szCs w:val="24"/>
          <w:rtl/>
        </w:rPr>
        <w:t xml:space="preserve">אי תשלום למשל. מהו אופן הביטול הנדרש? </w:t>
      </w:r>
      <w:r w:rsidR="00770FFA">
        <w:rPr>
          <w:rFonts w:ascii="David" w:hAnsi="David" w:cs="David" w:hint="cs"/>
          <w:sz w:val="24"/>
          <w:szCs w:val="24"/>
          <w:rtl/>
        </w:rPr>
        <w:t xml:space="preserve">שלו אומרת שההודעה צריכה להיות מילולית: דיבור, כתב, מכתב. יש פסיקה שגם מקבלת ביטול בהתנהגות. (גינזברג נ' בן יוסף). </w:t>
      </w:r>
    </w:p>
    <w:p w:rsidR="00002C34" w:rsidRPr="00002C34" w:rsidRDefault="00002C34" w:rsidP="005102E4">
      <w:pPr>
        <w:pStyle w:val="a3"/>
        <w:numPr>
          <w:ilvl w:val="0"/>
          <w:numId w:val="46"/>
        </w:numPr>
        <w:spacing w:after="120" w:line="360" w:lineRule="auto"/>
        <w:ind w:left="-58" w:right="-567"/>
        <w:jc w:val="both"/>
        <w:rPr>
          <w:rFonts w:ascii="David" w:hAnsi="David" w:cs="David"/>
          <w:b/>
          <w:bCs/>
          <w:sz w:val="24"/>
          <w:szCs w:val="24"/>
          <w:rtl/>
        </w:rPr>
      </w:pPr>
      <w:r w:rsidRPr="00002C34">
        <w:rPr>
          <w:rFonts w:ascii="David" w:hAnsi="David" w:cs="David" w:hint="cs"/>
          <w:b/>
          <w:bCs/>
          <w:sz w:val="24"/>
          <w:szCs w:val="24"/>
          <w:rtl/>
        </w:rPr>
        <w:t>ביטול בהגשת תביעה</w:t>
      </w:r>
      <w:r w:rsidR="007B5BCE">
        <w:rPr>
          <w:rFonts w:ascii="David" w:hAnsi="David" w:cs="David" w:hint="cs"/>
          <w:b/>
          <w:bCs/>
          <w:sz w:val="24"/>
          <w:szCs w:val="24"/>
          <w:rtl/>
        </w:rPr>
        <w:t xml:space="preserve">: </w:t>
      </w:r>
      <w:r w:rsidR="007B5BCE" w:rsidRPr="00B177E9">
        <w:rPr>
          <w:rFonts w:ascii="David" w:hAnsi="David" w:cs="David" w:hint="cs"/>
          <w:sz w:val="24"/>
          <w:szCs w:val="24"/>
          <w:rtl/>
        </w:rPr>
        <w:t xml:space="preserve">האם התביעה עצמה יכולה להיות הודעת הביטול? כן. </w:t>
      </w:r>
      <w:r w:rsidR="00E524A4" w:rsidRPr="00B177E9">
        <w:rPr>
          <w:rFonts w:ascii="David" w:hAnsi="David" w:cs="David" w:hint="cs"/>
          <w:sz w:val="24"/>
          <w:szCs w:val="24"/>
          <w:rtl/>
        </w:rPr>
        <w:t>אבל צריך שמתוך התביעה, זה מה שרוצה התובע שיהיה. כל הכללים של הביטול חלים גם פה (תוך זמן סביר וכו').</w:t>
      </w:r>
      <w:r w:rsidR="00E524A4">
        <w:rPr>
          <w:rFonts w:ascii="David" w:hAnsi="David" w:cs="David" w:hint="cs"/>
          <w:b/>
          <w:bCs/>
          <w:sz w:val="24"/>
          <w:szCs w:val="24"/>
          <w:rtl/>
        </w:rPr>
        <w:t xml:space="preserve"> </w:t>
      </w:r>
    </w:p>
    <w:p w:rsidR="00002C34" w:rsidRPr="005530B4" w:rsidRDefault="00002C34" w:rsidP="005102E4">
      <w:pPr>
        <w:pStyle w:val="a3"/>
        <w:numPr>
          <w:ilvl w:val="0"/>
          <w:numId w:val="46"/>
        </w:numPr>
        <w:spacing w:after="120" w:line="360" w:lineRule="auto"/>
        <w:ind w:left="-58" w:right="-567"/>
        <w:jc w:val="both"/>
        <w:rPr>
          <w:rFonts w:ascii="David" w:hAnsi="David" w:cs="David"/>
          <w:sz w:val="24"/>
          <w:szCs w:val="24"/>
          <w:rtl/>
        </w:rPr>
      </w:pPr>
      <w:r w:rsidRPr="00002C34">
        <w:rPr>
          <w:rFonts w:ascii="David" w:hAnsi="David" w:cs="David" w:hint="cs"/>
          <w:b/>
          <w:bCs/>
          <w:sz w:val="24"/>
          <w:szCs w:val="24"/>
          <w:rtl/>
        </w:rPr>
        <w:t>ביטול יחד עם מתן הארכה</w:t>
      </w:r>
      <w:r w:rsidR="00AB3603">
        <w:rPr>
          <w:rFonts w:ascii="David" w:hAnsi="David" w:cs="David" w:hint="cs"/>
          <w:b/>
          <w:bCs/>
          <w:sz w:val="24"/>
          <w:szCs w:val="24"/>
          <w:rtl/>
        </w:rPr>
        <w:t xml:space="preserve">: </w:t>
      </w:r>
      <w:r w:rsidR="00DD61AE">
        <w:rPr>
          <w:rFonts w:ascii="David" w:hAnsi="David" w:cs="David" w:hint="cs"/>
          <w:sz w:val="24"/>
          <w:szCs w:val="24"/>
          <w:rtl/>
        </w:rPr>
        <w:t xml:space="preserve">האם ביצוע פעולה בזמן הארכה, ללא הגעה לתוצאה, גורמת לביטול להיכנס לתוקף? הדעות חלוקות בפסיקה. </w:t>
      </w:r>
      <w:r w:rsidR="00DD61AE" w:rsidRPr="005530B4">
        <w:rPr>
          <w:rFonts w:ascii="David" w:hAnsi="David" w:cs="David" w:hint="cs"/>
          <w:sz w:val="24"/>
          <w:szCs w:val="24"/>
          <w:rtl/>
        </w:rPr>
        <w:t xml:space="preserve">פס"ד שיכון ופיתוח נ' מעלה אדומים: </w:t>
      </w:r>
      <w:r w:rsidR="0045082F" w:rsidRPr="005530B4">
        <w:rPr>
          <w:rFonts w:ascii="David" w:hAnsi="David" w:cs="David" w:hint="cs"/>
          <w:sz w:val="24"/>
          <w:szCs w:val="24"/>
          <w:rtl/>
        </w:rPr>
        <w:t xml:space="preserve">מיעוט של טירקל שאומר שצריך 2 הודעות נפרדות: הודעה לארכה והודעה לביטול. מרבית הפסיקה הולכת על דרך הודעה אחת. </w:t>
      </w:r>
    </w:p>
    <w:p w:rsidR="00DE4158" w:rsidRPr="008C775E" w:rsidRDefault="008C775E" w:rsidP="008C775E">
      <w:pPr>
        <w:spacing w:after="120" w:line="360" w:lineRule="auto"/>
        <w:ind w:left="-625" w:right="-567"/>
        <w:jc w:val="center"/>
        <w:rPr>
          <w:rFonts w:ascii="David" w:hAnsi="David" w:cs="David"/>
          <w:b/>
          <w:bCs/>
          <w:sz w:val="24"/>
          <w:szCs w:val="24"/>
          <w:u w:val="single"/>
          <w:rtl/>
        </w:rPr>
      </w:pPr>
      <w:r w:rsidRPr="008C775E">
        <w:rPr>
          <w:rFonts w:ascii="David" w:hAnsi="David" w:cs="David" w:hint="cs"/>
          <w:b/>
          <w:bCs/>
          <w:sz w:val="24"/>
          <w:szCs w:val="24"/>
          <w:u w:val="single"/>
          <w:rtl/>
        </w:rPr>
        <w:t>השתהות במתן הודעת ביטול</w:t>
      </w:r>
    </w:p>
    <w:p w:rsidR="00D618AA" w:rsidRDefault="004770C4" w:rsidP="00794F9E">
      <w:pPr>
        <w:spacing w:after="120" w:line="360" w:lineRule="auto"/>
        <w:ind w:left="-625" w:right="-567"/>
        <w:jc w:val="both"/>
        <w:rPr>
          <w:rFonts w:ascii="David" w:hAnsi="David" w:cs="David"/>
          <w:color w:val="C00000"/>
          <w:sz w:val="24"/>
          <w:szCs w:val="24"/>
          <w:rtl/>
        </w:rPr>
      </w:pPr>
      <w:r w:rsidRPr="00387274">
        <w:rPr>
          <w:rFonts w:ascii="David" w:hAnsi="David" w:cs="David" w:hint="cs"/>
          <w:b/>
          <w:bCs/>
          <w:sz w:val="24"/>
          <w:szCs w:val="24"/>
          <w:rtl/>
        </w:rPr>
        <w:t>פס"ד אבו זייד -</w:t>
      </w:r>
      <w:r w:rsidRPr="00387274">
        <w:rPr>
          <w:rFonts w:ascii="David" w:hAnsi="David" w:cs="David" w:hint="cs"/>
          <w:sz w:val="24"/>
          <w:szCs w:val="24"/>
          <w:rtl/>
        </w:rPr>
        <w:t xml:space="preserve"> לפי אנגלרד לא הייתה הודעה למתן ארכה, ולן אין זכות ביטול. כהן חושב שהייתה הודעת ארכה ולכן יש זכות ביטול. </w:t>
      </w:r>
      <w:r w:rsidR="00D618AA">
        <w:rPr>
          <w:rFonts w:ascii="David" w:hAnsi="David" w:cs="David" w:hint="cs"/>
          <w:sz w:val="24"/>
          <w:szCs w:val="24"/>
          <w:rtl/>
        </w:rPr>
        <w:t xml:space="preserve"> בסופו של דבר פסק הדין נופל על סייג הצדק. </w:t>
      </w:r>
      <w:r w:rsidR="00B529B7">
        <w:rPr>
          <w:rFonts w:ascii="David" w:hAnsi="David" w:cs="David" w:hint="cs"/>
          <w:sz w:val="24"/>
          <w:szCs w:val="24"/>
          <w:rtl/>
        </w:rPr>
        <w:t xml:space="preserve">הבדיקה היא מי יינזק יותר. ברגע שהנזק של המפר גדול יותר אין זכות ביטול. עם זאת אנגלרד אומר שצריך הפרש מסוים, כשהוא משמעותית יותר גדול. לא עולה במפורש מפסק הדין, אבל זה משתמע מהתוצאה. </w:t>
      </w:r>
      <w:r w:rsidR="007A674A">
        <w:rPr>
          <w:rFonts w:ascii="David" w:hAnsi="David" w:cs="David" w:hint="cs"/>
          <w:sz w:val="24"/>
          <w:szCs w:val="24"/>
          <w:rtl/>
        </w:rPr>
        <w:t xml:space="preserve">אנגלרד החליט שסייג הצדק מטה לטובת המפר לפי הנזק הגדול למפר לו היה ביטול. </w:t>
      </w:r>
      <w:r w:rsidR="0035286F" w:rsidRPr="00A359AD">
        <w:rPr>
          <w:rFonts w:ascii="David" w:hAnsi="David" w:cs="David" w:hint="cs"/>
          <w:b/>
          <w:bCs/>
          <w:color w:val="C00000"/>
          <w:sz w:val="24"/>
          <w:szCs w:val="24"/>
          <w:rtl/>
        </w:rPr>
        <w:t>להשלים</w:t>
      </w:r>
    </w:p>
    <w:p w:rsidR="003A4E3E" w:rsidRDefault="003A4E3E" w:rsidP="00794F9E">
      <w:pPr>
        <w:spacing w:after="120" w:line="360" w:lineRule="auto"/>
        <w:ind w:left="-625" w:right="-567"/>
        <w:jc w:val="both"/>
        <w:rPr>
          <w:rFonts w:ascii="David" w:hAnsi="David" w:cs="David"/>
          <w:color w:val="C00000"/>
          <w:sz w:val="24"/>
          <w:szCs w:val="24"/>
          <w:rtl/>
        </w:rPr>
      </w:pPr>
      <w:r>
        <w:rPr>
          <w:rFonts w:ascii="David" w:hAnsi="David" w:cs="David" w:hint="cs"/>
          <w:b/>
          <w:bCs/>
          <w:sz w:val="24"/>
          <w:szCs w:val="24"/>
          <w:rtl/>
        </w:rPr>
        <w:t>דעת המיעוט של אנגלרד אומרת לנו שהזכות לביטול תהיה כפופה לסייג הצדק.</w:t>
      </w:r>
      <w:r>
        <w:rPr>
          <w:rFonts w:ascii="David" w:hAnsi="David" w:cs="David" w:hint="cs"/>
          <w:color w:val="C00000"/>
          <w:sz w:val="24"/>
          <w:szCs w:val="24"/>
          <w:rtl/>
        </w:rPr>
        <w:t xml:space="preserve"> </w:t>
      </w:r>
      <w:r w:rsidR="003036F7">
        <w:rPr>
          <w:rFonts w:ascii="David" w:hAnsi="David" w:cs="David" w:hint="cs"/>
          <w:color w:val="C00000"/>
          <w:sz w:val="24"/>
          <w:szCs w:val="24"/>
          <w:rtl/>
        </w:rPr>
        <w:t xml:space="preserve">טירקל ומצא ברוב החליטו שזה לא מתעורר פ ופתרו את זה בדרך אחרת. </w:t>
      </w:r>
    </w:p>
    <w:p w:rsidR="00E22B09" w:rsidRDefault="00E22B09" w:rsidP="00794F9E">
      <w:pPr>
        <w:spacing w:after="120" w:line="360" w:lineRule="auto"/>
        <w:ind w:left="-625" w:right="-567"/>
        <w:jc w:val="both"/>
        <w:rPr>
          <w:rFonts w:ascii="David" w:hAnsi="David" w:cs="David"/>
          <w:b/>
          <w:bCs/>
          <w:sz w:val="24"/>
          <w:szCs w:val="24"/>
          <w:rtl/>
        </w:rPr>
      </w:pPr>
      <w:r>
        <w:rPr>
          <w:rFonts w:ascii="David" w:hAnsi="David" w:cs="David" w:hint="cs"/>
          <w:b/>
          <w:bCs/>
          <w:sz w:val="24"/>
          <w:szCs w:val="24"/>
          <w:rtl/>
        </w:rPr>
        <w:t xml:space="preserve">בפסיקה מאוחרת יותר, </w:t>
      </w:r>
      <w:r w:rsidR="008D62BB">
        <w:rPr>
          <w:rFonts w:ascii="David" w:hAnsi="David" w:cs="David" w:hint="cs"/>
          <w:b/>
          <w:bCs/>
          <w:sz w:val="24"/>
          <w:szCs w:val="24"/>
          <w:rtl/>
        </w:rPr>
        <w:t>האם ברור מהי ההלכה?:</w:t>
      </w:r>
    </w:p>
    <w:p w:rsidR="00D618AA" w:rsidRDefault="00E22B09" w:rsidP="000E63ED">
      <w:pPr>
        <w:spacing w:after="120" w:line="360" w:lineRule="auto"/>
        <w:ind w:left="-625" w:right="-567"/>
        <w:jc w:val="both"/>
        <w:rPr>
          <w:rFonts w:ascii="David" w:hAnsi="David" w:cs="David"/>
          <w:b/>
          <w:bCs/>
          <w:sz w:val="24"/>
          <w:szCs w:val="24"/>
          <w:rtl/>
        </w:rPr>
      </w:pPr>
      <w:r w:rsidRPr="00065677">
        <w:rPr>
          <w:rFonts w:ascii="David" w:hAnsi="David" w:cs="David" w:hint="cs"/>
          <w:b/>
          <w:bCs/>
          <w:sz w:val="24"/>
          <w:szCs w:val="24"/>
          <w:rtl/>
        </w:rPr>
        <w:t>פס"ד מייקרופט נ' חאלבי</w:t>
      </w:r>
      <w:r w:rsidRPr="00065677">
        <w:rPr>
          <w:rFonts w:ascii="David" w:hAnsi="David" w:cs="David" w:hint="cs"/>
          <w:sz w:val="24"/>
          <w:szCs w:val="24"/>
          <w:rtl/>
        </w:rPr>
        <w:t xml:space="preserve"> - </w:t>
      </w:r>
      <w:r w:rsidR="000E63ED" w:rsidRPr="00065677">
        <w:rPr>
          <w:rFonts w:ascii="David" w:hAnsi="David" w:cs="David" w:hint="cs"/>
          <w:sz w:val="24"/>
          <w:szCs w:val="24"/>
          <w:rtl/>
        </w:rPr>
        <w:t xml:space="preserve">הפרה יסודית מתמשכת, ולא ביטלו א החוזה. בית המשפט קבע שלא היה להם אישור לבטל משום שהם לא יכלו לעשות את זה באופן מידי מבלי לתת ארכה. הכרעה פה היא על בסיס משהו אחר, ולא על בסיס פסק הדין של אנגלרד. הסיטואציה היא זהה לשל אבו זייד: השתהות במתן הודעת ביטול. </w:t>
      </w:r>
      <w:r w:rsidR="00716DF3" w:rsidRPr="00065677">
        <w:rPr>
          <w:rFonts w:ascii="David" w:hAnsi="David" w:cs="David" w:hint="cs"/>
          <w:sz w:val="24"/>
          <w:szCs w:val="24"/>
          <w:rtl/>
        </w:rPr>
        <w:t xml:space="preserve">מפסק הדין הזה ברור שההלכה היא שאם ההפרה הייתה יסודית אבל יש השתהות במתן הודעת ביטול, צריך לתת ארכה. אם </w:t>
      </w:r>
      <w:r w:rsidR="00716DF3" w:rsidRPr="00065677">
        <w:rPr>
          <w:rFonts w:ascii="David" w:hAnsi="David" w:cs="David" w:hint="cs"/>
          <w:sz w:val="24"/>
          <w:szCs w:val="24"/>
          <w:rtl/>
        </w:rPr>
        <w:lastRenderedPageBreak/>
        <w:t xml:space="preserve">לא בוטל תוך זמן סביר יש צורך בארכה. השתהות במתן הודעת ביטול לוקחת הפרה יסודית והופכת אותה במידה מסוימת להלכה לא יסודית </w:t>
      </w:r>
      <w:r w:rsidR="00716DF3" w:rsidRPr="008D62BB">
        <w:rPr>
          <w:rFonts w:ascii="David" w:hAnsi="David" w:cs="David" w:hint="cs"/>
          <w:b/>
          <w:bCs/>
          <w:sz w:val="24"/>
          <w:szCs w:val="24"/>
          <w:rtl/>
        </w:rPr>
        <w:t>בין אם בסייג הצדק (אם כי לא ברור שזאת ההלכה) ומתן ארכה (שלגביו ברור שזו כן ההלכה).</w:t>
      </w:r>
    </w:p>
    <w:p w:rsidR="00CD5533" w:rsidRDefault="00287B8E" w:rsidP="000E63ED">
      <w:pPr>
        <w:spacing w:after="120" w:line="360" w:lineRule="auto"/>
        <w:ind w:left="-625" w:right="-567"/>
        <w:jc w:val="both"/>
        <w:rPr>
          <w:rFonts w:ascii="David" w:hAnsi="David" w:cs="David"/>
          <w:b/>
          <w:bCs/>
          <w:sz w:val="24"/>
          <w:szCs w:val="24"/>
          <w:rtl/>
        </w:rPr>
      </w:pPr>
      <w:r>
        <w:rPr>
          <w:rFonts w:ascii="David" w:hAnsi="David" w:cs="David" w:hint="cs"/>
          <w:b/>
          <w:bCs/>
          <w:sz w:val="24"/>
          <w:szCs w:val="24"/>
          <w:rtl/>
        </w:rPr>
        <w:t>השבה:</w:t>
      </w:r>
      <w:r w:rsidR="00182064">
        <w:rPr>
          <w:rFonts w:ascii="David" w:hAnsi="David" w:cs="David" w:hint="cs"/>
          <w:b/>
          <w:bCs/>
          <w:sz w:val="24"/>
          <w:szCs w:val="24"/>
          <w:rtl/>
        </w:rPr>
        <w:t xml:space="preserve"> (מה הבסיס להשבה? חוזי/ עשיית עושר במשפט?) </w:t>
      </w:r>
    </w:p>
    <w:p w:rsidR="00287B8E" w:rsidRPr="00AD50B0" w:rsidRDefault="00287B8E" w:rsidP="000E63ED">
      <w:pPr>
        <w:spacing w:after="120" w:line="360" w:lineRule="auto"/>
        <w:ind w:left="-625" w:right="-567"/>
        <w:jc w:val="both"/>
        <w:rPr>
          <w:rFonts w:ascii="David" w:hAnsi="David" w:cs="David"/>
          <w:sz w:val="24"/>
          <w:szCs w:val="24"/>
          <w:rtl/>
        </w:rPr>
      </w:pPr>
      <w:r w:rsidRPr="00AD50B0">
        <w:rPr>
          <w:rFonts w:ascii="David" w:hAnsi="David" w:cs="David" w:hint="cs"/>
          <w:sz w:val="24"/>
          <w:szCs w:val="24"/>
          <w:rtl/>
        </w:rPr>
        <w:t>גינזברג נ' בן יוסף - 2702/92</w:t>
      </w:r>
    </w:p>
    <w:p w:rsidR="00287B8E" w:rsidRPr="00AD50B0" w:rsidRDefault="00287B8E" w:rsidP="000E63ED">
      <w:pPr>
        <w:spacing w:after="120" w:line="360" w:lineRule="auto"/>
        <w:ind w:left="-625" w:right="-567"/>
        <w:jc w:val="both"/>
        <w:rPr>
          <w:rFonts w:ascii="David" w:hAnsi="David" w:cs="David"/>
          <w:sz w:val="24"/>
          <w:szCs w:val="24"/>
          <w:rtl/>
        </w:rPr>
      </w:pPr>
      <w:r w:rsidRPr="00AD50B0">
        <w:rPr>
          <w:rFonts w:ascii="David" w:hAnsi="David" w:cs="David" w:hint="cs"/>
          <w:sz w:val="24"/>
          <w:szCs w:val="24"/>
          <w:rtl/>
        </w:rPr>
        <w:t>לוי נ' מבט (אינטרסים)</w:t>
      </w:r>
    </w:p>
    <w:p w:rsidR="00287B8E" w:rsidRPr="00AD50B0" w:rsidRDefault="00287B8E" w:rsidP="000E63ED">
      <w:pPr>
        <w:spacing w:after="120" w:line="360" w:lineRule="auto"/>
        <w:ind w:left="-625" w:right="-567"/>
        <w:jc w:val="both"/>
        <w:rPr>
          <w:rFonts w:ascii="David" w:hAnsi="David" w:cs="David"/>
          <w:sz w:val="24"/>
          <w:szCs w:val="24"/>
          <w:rtl/>
        </w:rPr>
      </w:pPr>
      <w:r w:rsidRPr="00AD50B0">
        <w:rPr>
          <w:rFonts w:ascii="David" w:hAnsi="David" w:cs="David" w:hint="cs"/>
          <w:sz w:val="24"/>
          <w:szCs w:val="24"/>
          <w:rtl/>
        </w:rPr>
        <w:t xml:space="preserve">כלנית השרון </w:t>
      </w:r>
    </w:p>
    <w:p w:rsidR="00287B8E" w:rsidRDefault="00287B8E" w:rsidP="000E63ED">
      <w:pPr>
        <w:spacing w:after="120" w:line="360" w:lineRule="auto"/>
        <w:ind w:left="-625" w:right="-567"/>
        <w:jc w:val="both"/>
        <w:rPr>
          <w:rFonts w:ascii="David" w:hAnsi="David" w:cs="David"/>
          <w:sz w:val="24"/>
          <w:szCs w:val="24"/>
          <w:rtl/>
        </w:rPr>
      </w:pPr>
      <w:r w:rsidRPr="00AD50B0">
        <w:rPr>
          <w:rFonts w:ascii="David" w:hAnsi="David" w:cs="David" w:hint="cs"/>
          <w:sz w:val="24"/>
          <w:szCs w:val="24"/>
          <w:rtl/>
        </w:rPr>
        <w:t>מדינת ישראל נ' חברה קבלנית האחים אהרון</w:t>
      </w:r>
      <w:r w:rsidR="00DD5F90" w:rsidRPr="00AD50B0">
        <w:rPr>
          <w:rFonts w:ascii="David" w:hAnsi="David" w:cs="David" w:hint="cs"/>
          <w:sz w:val="24"/>
          <w:szCs w:val="24"/>
          <w:rtl/>
        </w:rPr>
        <w:t xml:space="preserve"> 7452/96</w:t>
      </w:r>
    </w:p>
    <w:p w:rsidR="00DD5F90" w:rsidRDefault="000435A1" w:rsidP="000E63ED">
      <w:pPr>
        <w:spacing w:after="120" w:line="360" w:lineRule="auto"/>
        <w:ind w:left="-625" w:right="-567"/>
        <w:jc w:val="both"/>
        <w:rPr>
          <w:rFonts w:ascii="David" w:hAnsi="David" w:cs="David"/>
          <w:b/>
          <w:bCs/>
          <w:sz w:val="24"/>
          <w:szCs w:val="24"/>
          <w:rtl/>
        </w:rPr>
      </w:pPr>
      <w:r>
        <w:rPr>
          <w:rFonts w:ascii="David" w:hAnsi="David" w:cs="David" w:hint="cs"/>
          <w:b/>
          <w:bCs/>
          <w:sz w:val="24"/>
          <w:szCs w:val="24"/>
          <w:rtl/>
        </w:rPr>
        <w:t>שיעור 19, 26.12.17</w:t>
      </w:r>
    </w:p>
    <w:p w:rsidR="000435A1" w:rsidRPr="00DF4E2F" w:rsidRDefault="000435A1" w:rsidP="000435A1">
      <w:pPr>
        <w:spacing w:after="120" w:line="360" w:lineRule="auto"/>
        <w:ind w:right="-567"/>
        <w:jc w:val="center"/>
        <w:rPr>
          <w:rFonts w:ascii="David" w:hAnsi="David" w:cs="David"/>
          <w:b/>
          <w:bCs/>
          <w:sz w:val="24"/>
          <w:szCs w:val="24"/>
          <w:u w:val="single"/>
          <w:rtl/>
        </w:rPr>
      </w:pPr>
      <w:r w:rsidRPr="00DF4E2F">
        <w:rPr>
          <w:rFonts w:ascii="David" w:hAnsi="David" w:cs="David" w:hint="cs"/>
          <w:b/>
          <w:bCs/>
          <w:sz w:val="24"/>
          <w:szCs w:val="24"/>
          <w:u w:val="single"/>
          <w:rtl/>
        </w:rPr>
        <w:t>השבה (ס' 9)</w:t>
      </w:r>
    </w:p>
    <w:p w:rsidR="000435A1" w:rsidRPr="000435A1" w:rsidRDefault="001A6B5A" w:rsidP="001A6B5A">
      <w:pPr>
        <w:spacing w:after="120" w:line="360" w:lineRule="auto"/>
        <w:ind w:left="-199" w:right="-567"/>
        <w:rPr>
          <w:rFonts w:ascii="David" w:hAnsi="David" w:cs="David"/>
          <w:b/>
          <w:bCs/>
          <w:sz w:val="24"/>
          <w:szCs w:val="24"/>
          <w:rtl/>
        </w:rPr>
      </w:pPr>
      <w:r>
        <w:rPr>
          <w:rFonts w:ascii="David" w:hAnsi="David" w:cs="David" w:hint="cs"/>
          <w:b/>
          <w:bCs/>
          <w:sz w:val="24"/>
          <w:szCs w:val="24"/>
          <w:rtl/>
        </w:rPr>
        <w:t xml:space="preserve">ס' 9 לחוק החוזים תרופות, </w:t>
      </w:r>
      <w:r w:rsidR="000435A1" w:rsidRPr="000435A1">
        <w:rPr>
          <w:rFonts w:ascii="David" w:hAnsi="David" w:cs="David"/>
          <w:b/>
          <w:bCs/>
          <w:sz w:val="24"/>
          <w:szCs w:val="24"/>
          <w:rtl/>
        </w:rPr>
        <w:t>השבה לאחר ביטול</w:t>
      </w:r>
    </w:p>
    <w:p w:rsidR="000435A1" w:rsidRPr="001A6B5A" w:rsidRDefault="000435A1" w:rsidP="00C8676A">
      <w:pPr>
        <w:spacing w:after="120" w:line="360" w:lineRule="auto"/>
        <w:ind w:left="-199" w:right="-567"/>
        <w:jc w:val="both"/>
        <w:rPr>
          <w:rFonts w:ascii="David" w:hAnsi="David" w:cs="David"/>
          <w:sz w:val="24"/>
          <w:szCs w:val="24"/>
          <w:rtl/>
        </w:rPr>
      </w:pPr>
      <w:r w:rsidRPr="001A6B5A">
        <w:rPr>
          <w:rFonts w:ascii="David" w:hAnsi="David" w:cs="David"/>
          <w:sz w:val="24"/>
          <w:szCs w:val="24"/>
          <w:rtl/>
        </w:rPr>
        <w:t xml:space="preserve"> (א)  משבוטל החוזה, חייב המפר להשיב לנפגע מה שקיבל על פי החוזה, או לשלם לו את שוויו של מה שקיבל אם ההשבה הי</w:t>
      </w:r>
      <w:r w:rsidRPr="001A6B5A">
        <w:rPr>
          <w:rFonts w:ascii="David" w:hAnsi="David" w:cs="David" w:hint="cs"/>
          <w:sz w:val="24"/>
          <w:szCs w:val="24"/>
          <w:rtl/>
        </w:rPr>
        <w:t>י</w:t>
      </w:r>
      <w:r w:rsidRPr="001A6B5A">
        <w:rPr>
          <w:rFonts w:ascii="David" w:hAnsi="David" w:cs="David"/>
          <w:sz w:val="24"/>
          <w:szCs w:val="24"/>
          <w:rtl/>
        </w:rPr>
        <w:t>תה בלתי אפשרית או בלתי סבירה או שהנפגע בחר בכך; והנפגע חייב להשיב למפר מה שקיבל על פי החוזה, או לשלם לו את שוויו של מה שקיבל אם ההשבה ה</w:t>
      </w:r>
      <w:r w:rsidRPr="001A6B5A">
        <w:rPr>
          <w:rFonts w:ascii="David" w:hAnsi="David" w:cs="David" w:hint="cs"/>
          <w:sz w:val="24"/>
          <w:szCs w:val="24"/>
          <w:rtl/>
        </w:rPr>
        <w:t>י</w:t>
      </w:r>
      <w:r w:rsidRPr="001A6B5A">
        <w:rPr>
          <w:rFonts w:ascii="David" w:hAnsi="David" w:cs="David"/>
          <w:sz w:val="24"/>
          <w:szCs w:val="24"/>
          <w:rtl/>
        </w:rPr>
        <w:t>יתה בלתי אפשרית או בלתי סבירה או שהנפגע בחר בכך.</w:t>
      </w:r>
    </w:p>
    <w:p w:rsidR="000435A1" w:rsidRDefault="000435A1" w:rsidP="00C8676A">
      <w:pPr>
        <w:spacing w:after="120" w:line="360" w:lineRule="auto"/>
        <w:ind w:left="-766" w:right="-567"/>
        <w:jc w:val="both"/>
        <w:rPr>
          <w:rFonts w:ascii="David" w:hAnsi="David" w:cs="David"/>
          <w:sz w:val="24"/>
          <w:szCs w:val="24"/>
          <w:rtl/>
        </w:rPr>
      </w:pPr>
      <w:r w:rsidRPr="001A6B5A">
        <w:rPr>
          <w:rFonts w:ascii="David" w:hAnsi="David" w:cs="David"/>
          <w:sz w:val="24"/>
          <w:szCs w:val="24"/>
          <w:rtl/>
        </w:rPr>
        <w:t xml:space="preserve">      </w:t>
      </w:r>
      <w:r w:rsidR="00C8676A">
        <w:rPr>
          <w:rFonts w:ascii="David" w:hAnsi="David" w:cs="David" w:hint="cs"/>
          <w:sz w:val="24"/>
          <w:szCs w:val="24"/>
          <w:rtl/>
        </w:rPr>
        <w:t xml:space="preserve">     </w:t>
      </w:r>
      <w:r w:rsidRPr="001A6B5A">
        <w:rPr>
          <w:rFonts w:ascii="David" w:hAnsi="David" w:cs="David"/>
          <w:sz w:val="24"/>
          <w:szCs w:val="24"/>
          <w:rtl/>
        </w:rPr>
        <w:t>(ב)  בוטל החוזה בחלקו, יחולו הוראות סעיף קטן (א) על מה שהצדדים קיבלו על פי אותו חלק.</w:t>
      </w:r>
    </w:p>
    <w:p w:rsidR="000045E3" w:rsidRPr="000045E3" w:rsidRDefault="000045E3" w:rsidP="000045E3">
      <w:pPr>
        <w:spacing w:after="120" w:line="360" w:lineRule="auto"/>
        <w:ind w:left="-766" w:right="-567"/>
        <w:jc w:val="center"/>
        <w:rPr>
          <w:rFonts w:ascii="David" w:hAnsi="David" w:cs="David"/>
          <w:b/>
          <w:bCs/>
          <w:sz w:val="24"/>
          <w:szCs w:val="24"/>
          <w:u w:val="single"/>
          <w:rtl/>
        </w:rPr>
      </w:pPr>
      <w:r w:rsidRPr="000045E3">
        <w:rPr>
          <w:rFonts w:ascii="David" w:hAnsi="David" w:cs="David" w:hint="cs"/>
          <w:b/>
          <w:bCs/>
          <w:sz w:val="24"/>
          <w:szCs w:val="24"/>
          <w:u w:val="single"/>
          <w:rtl/>
        </w:rPr>
        <w:t>שיעור ההשבה</w:t>
      </w:r>
    </w:p>
    <w:p w:rsidR="000045E3" w:rsidRPr="000045E3" w:rsidRDefault="000045E3" w:rsidP="000045E3">
      <w:pPr>
        <w:spacing w:after="120" w:line="360" w:lineRule="auto"/>
        <w:ind w:left="-766" w:right="-567"/>
        <w:rPr>
          <w:rFonts w:ascii="David" w:hAnsi="David" w:cs="David"/>
          <w:b/>
          <w:bCs/>
          <w:sz w:val="24"/>
          <w:szCs w:val="24"/>
          <w:u w:val="single"/>
          <w:rtl/>
        </w:rPr>
      </w:pPr>
      <w:r w:rsidRPr="000045E3">
        <w:rPr>
          <w:rFonts w:ascii="David" w:hAnsi="David" w:cs="David" w:hint="cs"/>
          <w:b/>
          <w:bCs/>
          <w:sz w:val="24"/>
          <w:szCs w:val="24"/>
          <w:u w:val="single"/>
          <w:rtl/>
        </w:rPr>
        <w:t xml:space="preserve">צד משיב מה שקיבל: </w:t>
      </w:r>
    </w:p>
    <w:p w:rsidR="001A6B5A" w:rsidRDefault="001A6B5A" w:rsidP="00B00189">
      <w:pPr>
        <w:pStyle w:val="a3"/>
        <w:numPr>
          <w:ilvl w:val="0"/>
          <w:numId w:val="47"/>
        </w:numPr>
        <w:spacing w:after="120" w:line="360" w:lineRule="auto"/>
        <w:ind w:left="-58" w:right="-567" w:hanging="357"/>
        <w:contextualSpacing w:val="0"/>
        <w:jc w:val="both"/>
        <w:rPr>
          <w:rFonts w:ascii="David" w:hAnsi="David" w:cs="David"/>
          <w:b/>
          <w:bCs/>
          <w:sz w:val="24"/>
          <w:szCs w:val="24"/>
        </w:rPr>
      </w:pPr>
      <w:r w:rsidRPr="001A6B5A">
        <w:rPr>
          <w:rFonts w:ascii="David" w:hAnsi="David" w:cs="David" w:hint="cs"/>
          <w:b/>
          <w:bCs/>
          <w:sz w:val="24"/>
          <w:szCs w:val="24"/>
          <w:rtl/>
        </w:rPr>
        <w:t>פס"ד כלנית השרון</w:t>
      </w:r>
      <w:r w:rsidR="00226A98">
        <w:rPr>
          <w:rFonts w:ascii="David" w:hAnsi="David" w:cs="David" w:hint="cs"/>
          <w:b/>
          <w:bCs/>
          <w:sz w:val="24"/>
          <w:szCs w:val="24"/>
          <w:rtl/>
        </w:rPr>
        <w:t xml:space="preserve"> נ' הורוביץ</w:t>
      </w:r>
      <w:r w:rsidRPr="001A6B5A">
        <w:rPr>
          <w:rFonts w:ascii="David" w:hAnsi="David" w:cs="David" w:hint="cs"/>
          <w:b/>
          <w:bCs/>
          <w:sz w:val="24"/>
          <w:szCs w:val="24"/>
          <w:rtl/>
        </w:rPr>
        <w:t xml:space="preserve"> </w:t>
      </w:r>
      <w:r>
        <w:rPr>
          <w:rFonts w:ascii="David" w:hAnsi="David" w:cs="David" w:hint="cs"/>
          <w:b/>
          <w:bCs/>
          <w:sz w:val="24"/>
          <w:szCs w:val="24"/>
          <w:rtl/>
        </w:rPr>
        <w:t xml:space="preserve">- </w:t>
      </w:r>
      <w:r w:rsidR="00A53427" w:rsidRPr="009C0819">
        <w:rPr>
          <w:rFonts w:ascii="David" w:hAnsi="David" w:cs="David" w:hint="cs"/>
          <w:sz w:val="24"/>
          <w:szCs w:val="24"/>
          <w:rtl/>
        </w:rPr>
        <w:t>הקונה נתן סכום כסף והפר את החוזה. האם הכסף שמוחזר בהשבה הדדית יוחזר עם ריבית או בלי ריבית? ברק אומר שזה לא משנה ממתי היה הביטול, כי בכל מקרה צריך לשלם עם ריבית כדי למנוע עושר במשפט</w:t>
      </w:r>
      <w:r w:rsidR="00226A98">
        <w:rPr>
          <w:rFonts w:ascii="David" w:hAnsi="David" w:cs="David" w:hint="cs"/>
          <w:sz w:val="24"/>
          <w:szCs w:val="24"/>
          <w:rtl/>
        </w:rPr>
        <w:t xml:space="preserve"> של מי שחייב בהשבה</w:t>
      </w:r>
      <w:r w:rsidR="00BC6CC3">
        <w:rPr>
          <w:rFonts w:ascii="David" w:hAnsi="David" w:cs="David" w:hint="cs"/>
          <w:sz w:val="24"/>
          <w:szCs w:val="24"/>
          <w:rtl/>
        </w:rPr>
        <w:t xml:space="preserve">, הוא צריך להשיב את כל מה שהוא קיבל. </w:t>
      </w:r>
      <w:r w:rsidR="00A53427">
        <w:rPr>
          <w:rFonts w:ascii="David" w:hAnsi="David" w:cs="David" w:hint="cs"/>
          <w:b/>
          <w:bCs/>
          <w:sz w:val="24"/>
          <w:szCs w:val="24"/>
          <w:rtl/>
        </w:rPr>
        <w:t xml:space="preserve"> </w:t>
      </w:r>
      <w:r w:rsidR="00D67A1C">
        <w:rPr>
          <w:rFonts w:ascii="David" w:hAnsi="David" w:cs="David" w:hint="cs"/>
          <w:b/>
          <w:bCs/>
          <w:sz w:val="24"/>
          <w:szCs w:val="24"/>
          <w:rtl/>
        </w:rPr>
        <w:t xml:space="preserve">ברגע שיש ביטול והשבה הדדית, צריך להשיב את מה ששולם בנוסף לדמי שימוש בכסף (=ריבית). ולכן לפי ברק זה לא קשור לשאלה ממתי צריך לשלם. </w:t>
      </w:r>
    </w:p>
    <w:p w:rsidR="00F0300D" w:rsidRPr="00F0300D" w:rsidRDefault="00F0300D" w:rsidP="00B00189">
      <w:pPr>
        <w:pStyle w:val="a3"/>
        <w:numPr>
          <w:ilvl w:val="0"/>
          <w:numId w:val="48"/>
        </w:numPr>
        <w:spacing w:after="120" w:line="360" w:lineRule="auto"/>
        <w:ind w:left="226" w:right="-567" w:hanging="357"/>
        <w:contextualSpacing w:val="0"/>
        <w:jc w:val="both"/>
        <w:rPr>
          <w:rFonts w:ascii="David" w:hAnsi="David" w:cs="David"/>
          <w:sz w:val="24"/>
          <w:szCs w:val="24"/>
        </w:rPr>
      </w:pPr>
      <w:r>
        <w:rPr>
          <w:rFonts w:ascii="David" w:hAnsi="David" w:cs="David" w:hint="cs"/>
          <w:b/>
          <w:bCs/>
          <w:sz w:val="24"/>
          <w:szCs w:val="24"/>
          <w:rtl/>
        </w:rPr>
        <w:t xml:space="preserve">הצמדה למדד - </w:t>
      </w:r>
      <w:r w:rsidRPr="00F0300D">
        <w:rPr>
          <w:rFonts w:ascii="David" w:hAnsi="David" w:cs="David" w:hint="cs"/>
          <w:sz w:val="24"/>
          <w:szCs w:val="24"/>
          <w:rtl/>
        </w:rPr>
        <w:t xml:space="preserve">אינפלציה. שמירה על ערך הכסף. וודאות שהכסף שהושב הא בעל ערך שווה למה שהתקבל. </w:t>
      </w:r>
      <w:r w:rsidR="00EA5350">
        <w:rPr>
          <w:rFonts w:ascii="David" w:hAnsi="David" w:cs="David" w:hint="cs"/>
          <w:sz w:val="24"/>
          <w:szCs w:val="24"/>
          <w:rtl/>
        </w:rPr>
        <w:t>אם ערך הכסף ירד, צריך להחזיר פחות. אם ערך הכסף עלה- צריך להחזיר יותר:)</w:t>
      </w:r>
    </w:p>
    <w:p w:rsidR="00F0300D" w:rsidRDefault="00F0300D" w:rsidP="00B00189">
      <w:pPr>
        <w:pStyle w:val="a3"/>
        <w:numPr>
          <w:ilvl w:val="0"/>
          <w:numId w:val="48"/>
        </w:numPr>
        <w:spacing w:after="120" w:line="360" w:lineRule="auto"/>
        <w:ind w:left="226" w:right="-567" w:hanging="357"/>
        <w:contextualSpacing w:val="0"/>
        <w:jc w:val="both"/>
        <w:rPr>
          <w:rFonts w:ascii="David" w:hAnsi="David" w:cs="David"/>
          <w:sz w:val="24"/>
          <w:szCs w:val="24"/>
        </w:rPr>
      </w:pPr>
      <w:r>
        <w:rPr>
          <w:rFonts w:ascii="David" w:hAnsi="David" w:cs="David" w:hint="cs"/>
          <w:b/>
          <w:bCs/>
          <w:sz w:val="24"/>
          <w:szCs w:val="24"/>
          <w:rtl/>
        </w:rPr>
        <w:t xml:space="preserve">דמי השימוש בכסף - </w:t>
      </w:r>
      <w:r w:rsidRPr="00F0300D">
        <w:rPr>
          <w:rFonts w:ascii="David" w:hAnsi="David" w:cs="David" w:hint="cs"/>
          <w:sz w:val="24"/>
          <w:szCs w:val="24"/>
          <w:rtl/>
        </w:rPr>
        <w:t>ריבית. היכולת לעשות משהו עם הכסף, כדי למנוע התעשרות</w:t>
      </w:r>
      <w:r w:rsidRPr="002E4F97">
        <w:rPr>
          <w:rFonts w:ascii="David" w:hAnsi="David" w:cs="David" w:hint="cs"/>
          <w:sz w:val="24"/>
          <w:szCs w:val="24"/>
          <w:rtl/>
        </w:rPr>
        <w:t xml:space="preserve">. </w:t>
      </w:r>
      <w:r w:rsidR="00C8676A" w:rsidRPr="002E4F97">
        <w:rPr>
          <w:rFonts w:ascii="David" w:hAnsi="David" w:cs="David" w:hint="cs"/>
          <w:sz w:val="24"/>
          <w:szCs w:val="24"/>
          <w:rtl/>
        </w:rPr>
        <w:t xml:space="preserve">בית המשפט קובע את הריבית לפי חוק ריבית והצמדה שקובע את המדדים של הריבית. </w:t>
      </w:r>
    </w:p>
    <w:p w:rsidR="00680836" w:rsidRDefault="00162865" w:rsidP="00B00189">
      <w:pPr>
        <w:pStyle w:val="a3"/>
        <w:numPr>
          <w:ilvl w:val="0"/>
          <w:numId w:val="47"/>
        </w:numPr>
        <w:spacing w:after="120" w:line="360" w:lineRule="auto"/>
        <w:ind w:left="-58" w:right="-567" w:hanging="357"/>
        <w:contextualSpacing w:val="0"/>
        <w:jc w:val="both"/>
        <w:rPr>
          <w:rFonts w:ascii="David" w:hAnsi="David" w:cs="David"/>
          <w:sz w:val="24"/>
          <w:szCs w:val="24"/>
        </w:rPr>
      </w:pPr>
      <w:r w:rsidRPr="00680836">
        <w:rPr>
          <w:rFonts w:ascii="David" w:hAnsi="David" w:cs="David" w:hint="cs"/>
          <w:b/>
          <w:bCs/>
          <w:sz w:val="24"/>
          <w:szCs w:val="24"/>
          <w:rtl/>
        </w:rPr>
        <w:t>נקודה נוספת בכלנית השרון:</w:t>
      </w:r>
      <w:r>
        <w:rPr>
          <w:rFonts w:ascii="David" w:hAnsi="David" w:cs="David" w:hint="cs"/>
          <w:sz w:val="24"/>
          <w:szCs w:val="24"/>
          <w:rtl/>
        </w:rPr>
        <w:t xml:space="preserve"> מתי הביטול נכנס לתוקף? מה הביטול עושה לשאר החוזה? בסופו של דבר זה לא השפיע על התוצאה של כלנית השרון, אבל מה בכל זאת זה יכול לעשות? נניח שיש תניה של פיצויים מוסכמים? (מי שיפר את החוזה ישלם זכום מסוים לצד השני). כאשר יש ביטול, האם התניה תקפה? איך מבינים את הביטול וההשפעה שלו על החלקים האחרים של החוזה? ברק אומר שיש פה שאלה עקרונית: האם הוא מפקיע את החוזה לגמרי (למפרע?) או מכאן ולהבא? ברק אומר שהשאלה הזאת היא "שפחת הדין ולא אדונו"</w:t>
      </w:r>
      <w:r w:rsidR="00680836">
        <w:rPr>
          <w:rFonts w:ascii="David" w:hAnsi="David" w:cs="David" w:hint="cs"/>
          <w:sz w:val="24"/>
          <w:szCs w:val="24"/>
          <w:rtl/>
        </w:rPr>
        <w:t xml:space="preserve">. </w:t>
      </w:r>
      <w:r w:rsidR="00DB4116">
        <w:rPr>
          <w:rFonts w:ascii="David" w:hAnsi="David" w:cs="David" w:hint="cs"/>
          <w:sz w:val="24"/>
          <w:szCs w:val="24"/>
          <w:rtl/>
        </w:rPr>
        <w:t xml:space="preserve"> ברק אומר שההבחנה בנוגעת לעניין האם החוזה בטל למפרע או מכאן ולהבא  לא קובעת את הפתרון בכל השאלות האחרות בפסק הדין. </w:t>
      </w:r>
      <w:r w:rsidR="009C5AFA">
        <w:rPr>
          <w:rFonts w:ascii="David" w:hAnsi="David" w:cs="David" w:hint="cs"/>
          <w:sz w:val="24"/>
          <w:szCs w:val="24"/>
          <w:rtl/>
        </w:rPr>
        <w:t xml:space="preserve">למשל: קיימת תניה של פיצויים מוסכמים בחוזה. אם יש </w:t>
      </w:r>
      <w:r w:rsidR="009C5AFA">
        <w:rPr>
          <w:rFonts w:ascii="David" w:hAnsi="David" w:cs="David" w:hint="cs"/>
          <w:sz w:val="24"/>
          <w:szCs w:val="24"/>
          <w:rtl/>
        </w:rPr>
        <w:lastRenderedPageBreak/>
        <w:t xml:space="preserve">ביטול בעקבות הפרה, התניה ממשיכה לעמוד , החוזה לא הפקיע את התניה הזאת. </w:t>
      </w:r>
      <w:r w:rsidR="005D26D4">
        <w:rPr>
          <w:rFonts w:ascii="David" w:hAnsi="David" w:cs="David" w:hint="cs"/>
          <w:sz w:val="24"/>
          <w:szCs w:val="24"/>
          <w:rtl/>
        </w:rPr>
        <w:t>ברק משאיר את זה בצריך עיון.</w:t>
      </w:r>
      <w:r w:rsidR="00F53515">
        <w:rPr>
          <w:rFonts w:ascii="David" w:hAnsi="David" w:cs="David" w:hint="cs"/>
          <w:sz w:val="24"/>
          <w:szCs w:val="24"/>
          <w:rtl/>
        </w:rPr>
        <w:t xml:space="preserve"> לעומת זאת, במקרה אחר בו יש תניה של פיצויים מוסכמים בחוזה, אך החוזה בוטל בשל כפייה. </w:t>
      </w:r>
      <w:r w:rsidR="0024628A">
        <w:rPr>
          <w:rFonts w:ascii="David" w:hAnsi="David" w:cs="David" w:hint="cs"/>
          <w:sz w:val="24"/>
          <w:szCs w:val="24"/>
          <w:rtl/>
        </w:rPr>
        <w:t xml:space="preserve">במקרה זה האם התניה בדבר פיצויים מוסכמים קיימת? בית המשפט יכול להגיד שהביטול מפקיע את החוזה ומבטל גם את התניה בדבר פיצויים מוסכמים בגלל שהחוזה רקוב מיסודו. </w:t>
      </w:r>
    </w:p>
    <w:p w:rsidR="00C0768D" w:rsidRPr="00C0768D" w:rsidRDefault="00C0768D" w:rsidP="00C0768D">
      <w:pPr>
        <w:pStyle w:val="a3"/>
        <w:spacing w:after="120" w:line="360" w:lineRule="auto"/>
        <w:ind w:right="-567"/>
        <w:jc w:val="center"/>
        <w:rPr>
          <w:rFonts w:ascii="David" w:hAnsi="David" w:cs="David"/>
          <w:b/>
          <w:bCs/>
          <w:sz w:val="24"/>
          <w:szCs w:val="24"/>
          <w:u w:val="single"/>
          <w:rtl/>
        </w:rPr>
      </w:pPr>
      <w:r w:rsidRPr="00C0768D">
        <w:rPr>
          <w:rFonts w:ascii="David" w:hAnsi="David" w:cs="David" w:hint="cs"/>
          <w:b/>
          <w:bCs/>
          <w:sz w:val="24"/>
          <w:szCs w:val="24"/>
          <w:u w:val="single"/>
          <w:rtl/>
        </w:rPr>
        <w:t>סוגי ביטול</w:t>
      </w:r>
    </w:p>
    <w:p w:rsidR="00C0768D" w:rsidRPr="00C0768D" w:rsidRDefault="00C0768D" w:rsidP="00C0768D">
      <w:pPr>
        <w:pStyle w:val="a3"/>
        <w:spacing w:after="120" w:line="360" w:lineRule="auto"/>
        <w:ind w:left="-58" w:right="-567"/>
        <w:rPr>
          <w:rFonts w:ascii="David" w:hAnsi="David" w:cs="David"/>
          <w:b/>
          <w:bCs/>
          <w:sz w:val="24"/>
          <w:szCs w:val="24"/>
          <w:u w:val="single"/>
          <w:rtl/>
        </w:rPr>
      </w:pPr>
      <w:r w:rsidRPr="00C0768D">
        <w:rPr>
          <w:rFonts w:ascii="David" w:hAnsi="David" w:cs="David" w:hint="cs"/>
          <w:b/>
          <w:bCs/>
          <w:sz w:val="24"/>
          <w:szCs w:val="24"/>
          <w:u w:val="single"/>
          <w:rtl/>
        </w:rPr>
        <w:t>בעקבות פגם</w:t>
      </w:r>
      <w:r>
        <w:rPr>
          <w:rFonts w:ascii="David" w:hAnsi="David" w:cs="David" w:hint="cs"/>
          <w:b/>
          <w:bCs/>
          <w:sz w:val="24"/>
          <w:szCs w:val="24"/>
          <w:u w:val="single"/>
          <w:rtl/>
        </w:rPr>
        <w:t xml:space="preserve"> או </w:t>
      </w:r>
      <w:r w:rsidRPr="00C0768D">
        <w:rPr>
          <w:rFonts w:ascii="David" w:hAnsi="David" w:cs="David" w:hint="cs"/>
          <w:b/>
          <w:bCs/>
          <w:sz w:val="24"/>
          <w:szCs w:val="24"/>
          <w:u w:val="single"/>
          <w:rtl/>
        </w:rPr>
        <w:t>בעקבות הפרה</w:t>
      </w:r>
    </w:p>
    <w:p w:rsidR="00680836" w:rsidRPr="00680836" w:rsidRDefault="00680836" w:rsidP="00B00189">
      <w:pPr>
        <w:pStyle w:val="a3"/>
        <w:numPr>
          <w:ilvl w:val="0"/>
          <w:numId w:val="47"/>
        </w:numPr>
        <w:spacing w:after="120" w:line="360" w:lineRule="auto"/>
        <w:ind w:left="84" w:right="-567"/>
        <w:jc w:val="both"/>
        <w:rPr>
          <w:rFonts w:ascii="David" w:hAnsi="David" w:cs="David"/>
          <w:b/>
          <w:bCs/>
          <w:sz w:val="24"/>
          <w:szCs w:val="24"/>
        </w:rPr>
      </w:pPr>
      <w:r w:rsidRPr="00680836">
        <w:rPr>
          <w:rFonts w:ascii="David" w:hAnsi="David" w:cs="David" w:hint="cs"/>
          <w:b/>
          <w:bCs/>
          <w:sz w:val="24"/>
          <w:szCs w:val="24"/>
          <w:rtl/>
        </w:rPr>
        <w:t>שלוש גישות שונות</w:t>
      </w:r>
      <w:r w:rsidR="00375A21">
        <w:rPr>
          <w:rFonts w:ascii="David" w:hAnsi="David" w:cs="David" w:hint="cs"/>
          <w:b/>
          <w:bCs/>
          <w:sz w:val="24"/>
          <w:szCs w:val="24"/>
          <w:rtl/>
        </w:rPr>
        <w:t>, מתוך מהות הביטול ניתן יהיה לענות על שורה שלמה של שאלות, ברק לא מסכים</w:t>
      </w:r>
      <w:r w:rsidRPr="00680836">
        <w:rPr>
          <w:rFonts w:ascii="David" w:hAnsi="David" w:cs="David" w:hint="cs"/>
          <w:b/>
          <w:bCs/>
          <w:sz w:val="24"/>
          <w:szCs w:val="24"/>
          <w:rtl/>
        </w:rPr>
        <w:t xml:space="preserve">: </w:t>
      </w:r>
    </w:p>
    <w:p w:rsidR="00680836" w:rsidRDefault="00827BDA" w:rsidP="00B00189">
      <w:pPr>
        <w:pStyle w:val="a3"/>
        <w:numPr>
          <w:ilvl w:val="1"/>
          <w:numId w:val="47"/>
        </w:numPr>
        <w:spacing w:after="120" w:line="360" w:lineRule="auto"/>
        <w:ind w:left="504" w:right="-567" w:hanging="357"/>
        <w:contextualSpacing w:val="0"/>
        <w:jc w:val="both"/>
        <w:rPr>
          <w:rFonts w:ascii="David" w:hAnsi="David" w:cs="David"/>
          <w:sz w:val="24"/>
          <w:szCs w:val="24"/>
        </w:rPr>
      </w:pPr>
      <w:r>
        <w:rPr>
          <w:rFonts w:ascii="David" w:hAnsi="David" w:cs="David" w:hint="cs"/>
          <w:sz w:val="24"/>
          <w:szCs w:val="24"/>
          <w:rtl/>
        </w:rPr>
        <w:t xml:space="preserve">השיטה המקובלת (טדסקי ופרידמן) מבדילה בין שני סוגים של ביטול: ביטול בעקבות פגם וביטול בעקבות הפרה. בעקבות פגם - יבטל את החוזה מלכתחילה. ביטול בעקבות הפרה - יבטל לרוב את החוזה מכאן והלאה. </w:t>
      </w:r>
    </w:p>
    <w:p w:rsidR="00680836" w:rsidRDefault="00E4155A" w:rsidP="00B00189">
      <w:pPr>
        <w:pStyle w:val="a3"/>
        <w:numPr>
          <w:ilvl w:val="1"/>
          <w:numId w:val="47"/>
        </w:numPr>
        <w:spacing w:after="120" w:line="360" w:lineRule="auto"/>
        <w:ind w:left="504" w:right="-567" w:hanging="357"/>
        <w:contextualSpacing w:val="0"/>
        <w:jc w:val="both"/>
        <w:rPr>
          <w:rFonts w:ascii="David" w:hAnsi="David" w:cs="David"/>
          <w:sz w:val="24"/>
          <w:szCs w:val="24"/>
        </w:rPr>
      </w:pPr>
      <w:r>
        <w:rPr>
          <w:rFonts w:ascii="David" w:hAnsi="David" w:cs="David" w:hint="cs"/>
          <w:sz w:val="24"/>
          <w:szCs w:val="24"/>
          <w:rtl/>
        </w:rPr>
        <w:t>צ</w:t>
      </w:r>
      <w:r w:rsidR="00375A21">
        <w:rPr>
          <w:rFonts w:ascii="David" w:hAnsi="David" w:cs="David" w:hint="cs"/>
          <w:sz w:val="24"/>
          <w:szCs w:val="24"/>
          <w:rtl/>
        </w:rPr>
        <w:t>ל</w:t>
      </w:r>
      <w:r>
        <w:rPr>
          <w:rFonts w:ascii="David" w:hAnsi="David" w:cs="David" w:hint="cs"/>
          <w:sz w:val="24"/>
          <w:szCs w:val="24"/>
          <w:rtl/>
        </w:rPr>
        <w:t xml:space="preserve">טנר אומר שהביטול הוא למפרע. באופן כללי שכשיש ביטול של החוזה הוא לא בטל. </w:t>
      </w:r>
    </w:p>
    <w:p w:rsidR="00827BDA" w:rsidRDefault="00680836" w:rsidP="00B00189">
      <w:pPr>
        <w:pStyle w:val="a3"/>
        <w:numPr>
          <w:ilvl w:val="1"/>
          <w:numId w:val="47"/>
        </w:numPr>
        <w:spacing w:after="120" w:line="360" w:lineRule="auto"/>
        <w:ind w:left="504" w:right="-567" w:hanging="357"/>
        <w:contextualSpacing w:val="0"/>
        <w:jc w:val="both"/>
        <w:rPr>
          <w:rFonts w:ascii="David" w:hAnsi="David" w:cs="David"/>
          <w:sz w:val="24"/>
          <w:szCs w:val="24"/>
        </w:rPr>
      </w:pPr>
      <w:r>
        <w:rPr>
          <w:rFonts w:ascii="David" w:hAnsi="David" w:cs="David" w:hint="cs"/>
          <w:sz w:val="24"/>
          <w:szCs w:val="24"/>
          <w:rtl/>
        </w:rPr>
        <w:t xml:space="preserve">השופט שלמה לוין אומר שביטול חל רק מכאן ולהבא: גם בפגם וגם בהפרה. </w:t>
      </w:r>
    </w:p>
    <w:p w:rsidR="00375A21" w:rsidRDefault="008D77D2" w:rsidP="00375A21">
      <w:pPr>
        <w:spacing w:after="120" w:line="360" w:lineRule="auto"/>
        <w:ind w:right="-567"/>
        <w:jc w:val="both"/>
        <w:rPr>
          <w:rFonts w:ascii="David" w:hAnsi="David" w:cs="David"/>
          <w:sz w:val="24"/>
          <w:szCs w:val="24"/>
          <w:rtl/>
        </w:rPr>
      </w:pPr>
      <w:r>
        <w:rPr>
          <w:rFonts w:ascii="David" w:hAnsi="David" w:cs="David" w:hint="cs"/>
          <w:sz w:val="24"/>
          <w:szCs w:val="24"/>
          <w:rtl/>
        </w:rPr>
        <w:t xml:space="preserve">הסוגיה עולה בכלנית השרון, אבל לא משפיעה על התוצאה שלו. </w:t>
      </w:r>
    </w:p>
    <w:p w:rsidR="000045E3" w:rsidRPr="000045E3" w:rsidRDefault="000045E3" w:rsidP="00375A21">
      <w:pPr>
        <w:spacing w:after="120" w:line="360" w:lineRule="auto"/>
        <w:ind w:right="-567"/>
        <w:jc w:val="both"/>
        <w:rPr>
          <w:rFonts w:ascii="David" w:hAnsi="David" w:cs="David"/>
          <w:b/>
          <w:bCs/>
          <w:sz w:val="24"/>
          <w:szCs w:val="24"/>
          <w:u w:val="single"/>
          <w:rtl/>
        </w:rPr>
      </w:pPr>
      <w:r w:rsidRPr="000045E3">
        <w:rPr>
          <w:rFonts w:ascii="David" w:hAnsi="David" w:cs="David" w:hint="cs"/>
          <w:b/>
          <w:bCs/>
          <w:sz w:val="24"/>
          <w:szCs w:val="24"/>
          <w:u w:val="single"/>
          <w:rtl/>
        </w:rPr>
        <w:t>דמי שימוש ראויים</w:t>
      </w:r>
      <w:r w:rsidR="00C0768D">
        <w:rPr>
          <w:rFonts w:ascii="David" w:hAnsi="David" w:cs="David" w:hint="cs"/>
          <w:b/>
          <w:bCs/>
          <w:sz w:val="24"/>
          <w:szCs w:val="24"/>
          <w:u w:val="single"/>
          <w:rtl/>
        </w:rPr>
        <w:t>; צירוף סעדים</w:t>
      </w:r>
    </w:p>
    <w:p w:rsidR="008D77D2" w:rsidRDefault="001B0062" w:rsidP="00B00189">
      <w:pPr>
        <w:pStyle w:val="a3"/>
        <w:numPr>
          <w:ilvl w:val="0"/>
          <w:numId w:val="47"/>
        </w:numPr>
        <w:spacing w:after="120" w:line="360" w:lineRule="auto"/>
        <w:ind w:left="226" w:right="-567" w:hanging="357"/>
        <w:contextualSpacing w:val="0"/>
        <w:jc w:val="both"/>
        <w:rPr>
          <w:rFonts w:ascii="David" w:hAnsi="David" w:cs="David"/>
          <w:b/>
          <w:bCs/>
          <w:sz w:val="24"/>
          <w:szCs w:val="24"/>
        </w:rPr>
      </w:pPr>
      <w:r w:rsidRPr="001B0062">
        <w:rPr>
          <w:rFonts w:ascii="David" w:hAnsi="David" w:cs="David" w:hint="cs"/>
          <w:b/>
          <w:bCs/>
          <w:sz w:val="24"/>
          <w:szCs w:val="24"/>
          <w:rtl/>
        </w:rPr>
        <w:t xml:space="preserve">פס"ד לוי נ' מבט - </w:t>
      </w:r>
      <w:r w:rsidR="00BB01D3">
        <w:rPr>
          <w:rFonts w:ascii="David" w:hAnsi="David" w:cs="David" w:hint="cs"/>
          <w:sz w:val="24"/>
          <w:szCs w:val="24"/>
          <w:rtl/>
        </w:rPr>
        <w:t>(הרטיבות בדירה הירושלמית)</w:t>
      </w:r>
      <w:r w:rsidR="00553DC0">
        <w:rPr>
          <w:rFonts w:ascii="David" w:hAnsi="David" w:cs="David" w:hint="cs"/>
          <w:sz w:val="24"/>
          <w:szCs w:val="24"/>
          <w:rtl/>
        </w:rPr>
        <w:t xml:space="preserve">. הקונים רוצים ביטול. כיוון שהם מבטלים פונים לתרופת ההשבה. </w:t>
      </w:r>
      <w:r w:rsidR="00E620A5">
        <w:rPr>
          <w:rFonts w:ascii="David" w:hAnsi="David" w:cs="David" w:hint="cs"/>
          <w:sz w:val="24"/>
          <w:szCs w:val="24"/>
          <w:rtl/>
        </w:rPr>
        <w:t>הקבלן מוכן להשבה, אבל מבקש דמי שימוש</w:t>
      </w:r>
      <w:r w:rsidR="008C1527">
        <w:rPr>
          <w:rFonts w:ascii="David" w:hAnsi="David" w:cs="David" w:hint="cs"/>
          <w:sz w:val="24"/>
          <w:szCs w:val="24"/>
          <w:rtl/>
        </w:rPr>
        <w:t xml:space="preserve"> ושכירות</w:t>
      </w:r>
      <w:r w:rsidR="00E620A5">
        <w:rPr>
          <w:rFonts w:ascii="David" w:hAnsi="David" w:cs="David" w:hint="cs"/>
          <w:sz w:val="24"/>
          <w:szCs w:val="24"/>
          <w:rtl/>
        </w:rPr>
        <w:t xml:space="preserve"> בנוסף. </w:t>
      </w:r>
      <w:r w:rsidR="008C1527">
        <w:rPr>
          <w:rFonts w:ascii="David" w:hAnsi="David" w:cs="David" w:hint="cs"/>
          <w:b/>
          <w:bCs/>
          <w:sz w:val="24"/>
          <w:szCs w:val="24"/>
          <w:rtl/>
        </w:rPr>
        <w:t xml:space="preserve">לפי המבחנים של כלנית השרון, מי שקיבל משהו צריך להשיב כדי לא להתעשר. </w:t>
      </w:r>
      <w:r w:rsidR="008627C9">
        <w:rPr>
          <w:rFonts w:ascii="David" w:hAnsi="David" w:cs="David" w:hint="cs"/>
          <w:b/>
          <w:bCs/>
          <w:sz w:val="24"/>
          <w:szCs w:val="24"/>
          <w:rtl/>
        </w:rPr>
        <w:t xml:space="preserve">צד צריך להשיב מה שקיבל בנוסף לדמי שימוש ראויים. </w:t>
      </w:r>
      <w:r w:rsidR="00702E9F">
        <w:rPr>
          <w:rFonts w:ascii="David" w:hAnsi="David" w:cs="David" w:hint="cs"/>
          <w:sz w:val="24"/>
          <w:szCs w:val="24"/>
          <w:rtl/>
        </w:rPr>
        <w:t xml:space="preserve">טוענים המערערים שתשלום של דמי שכירות לא משיב אותם למצב בו היו לו לא היה חוזה. </w:t>
      </w:r>
      <w:r w:rsidR="00F43BD3">
        <w:rPr>
          <w:rFonts w:ascii="David" w:hAnsi="David" w:cs="David" w:hint="cs"/>
          <w:sz w:val="24"/>
          <w:szCs w:val="24"/>
          <w:rtl/>
        </w:rPr>
        <w:t xml:space="preserve">זה לא מגן על אינטרס הציפייה שלהם. </w:t>
      </w:r>
      <w:r w:rsidR="00100EC5">
        <w:rPr>
          <w:rFonts w:ascii="David" w:hAnsi="David" w:cs="David" w:hint="cs"/>
          <w:sz w:val="24"/>
          <w:szCs w:val="24"/>
          <w:rtl/>
        </w:rPr>
        <w:t xml:space="preserve">המערערים רוצים הגנה על אינטרס הציפייה (מעמיד במקום לו התקיים החוזה)  - אינטרס שלא מתיישב עם </w:t>
      </w:r>
      <w:r w:rsidR="00100EC5" w:rsidRPr="00F25A14">
        <w:rPr>
          <w:rFonts w:ascii="David" w:hAnsi="David" w:cs="David" w:hint="cs"/>
          <w:sz w:val="24"/>
          <w:szCs w:val="24"/>
          <w:rtl/>
        </w:rPr>
        <w:t>השבה (מעמיד במקום לו לא התקיים החוזה).</w:t>
      </w:r>
      <w:r w:rsidR="000045E3">
        <w:rPr>
          <w:rFonts w:ascii="David" w:hAnsi="David" w:cs="David" w:hint="cs"/>
          <w:sz w:val="24"/>
          <w:szCs w:val="24"/>
          <w:rtl/>
        </w:rPr>
        <w:t xml:space="preserve"> השופט</w:t>
      </w:r>
      <w:r w:rsidR="00556B97">
        <w:rPr>
          <w:rFonts w:ascii="David" w:hAnsi="David" w:cs="David" w:hint="cs"/>
          <w:sz w:val="24"/>
          <w:szCs w:val="24"/>
          <w:rtl/>
        </w:rPr>
        <w:t xml:space="preserve"> אור אומר שזה שהם צריכים לשלם שכירות של 8 שנים מהווה נזק </w:t>
      </w:r>
      <w:r w:rsidR="00EC1116">
        <w:rPr>
          <w:rFonts w:ascii="David" w:hAnsi="David" w:cs="David" w:hint="cs"/>
          <w:sz w:val="24"/>
          <w:szCs w:val="24"/>
          <w:rtl/>
        </w:rPr>
        <w:t xml:space="preserve">שפוגע באינטרס הציפייה שלהם. לכן לפי ס' 10 יש לפצות על הנזק הזה. </w:t>
      </w:r>
      <w:r w:rsidR="00E85A72">
        <w:rPr>
          <w:rFonts w:ascii="David" w:hAnsi="David" w:cs="David" w:hint="cs"/>
          <w:b/>
          <w:bCs/>
          <w:sz w:val="24"/>
          <w:szCs w:val="24"/>
          <w:rtl/>
        </w:rPr>
        <w:t xml:space="preserve">במקרה זה אנחנו במצב של ריבוי תרופות. </w:t>
      </w:r>
      <w:r w:rsidR="00BA55C3">
        <w:rPr>
          <w:rFonts w:ascii="David" w:hAnsi="David" w:cs="David" w:hint="cs"/>
          <w:b/>
          <w:bCs/>
          <w:sz w:val="24"/>
          <w:szCs w:val="24"/>
          <w:rtl/>
        </w:rPr>
        <w:t>שני פתרונות:</w:t>
      </w:r>
    </w:p>
    <w:p w:rsidR="00BA55C3" w:rsidRDefault="00BA55C3" w:rsidP="00B00189">
      <w:pPr>
        <w:pStyle w:val="a3"/>
        <w:numPr>
          <w:ilvl w:val="1"/>
          <w:numId w:val="47"/>
        </w:numPr>
        <w:spacing w:after="120" w:line="360" w:lineRule="auto"/>
        <w:ind w:left="651" w:right="-567"/>
        <w:contextualSpacing w:val="0"/>
        <w:jc w:val="both"/>
        <w:rPr>
          <w:rFonts w:ascii="David" w:hAnsi="David" w:cs="David"/>
          <w:b/>
          <w:bCs/>
          <w:sz w:val="24"/>
          <w:szCs w:val="24"/>
        </w:rPr>
      </w:pPr>
      <w:r>
        <w:rPr>
          <w:rFonts w:ascii="David" w:hAnsi="David" w:cs="David" w:hint="cs"/>
          <w:b/>
          <w:bCs/>
          <w:sz w:val="24"/>
          <w:szCs w:val="24"/>
          <w:rtl/>
        </w:rPr>
        <w:t xml:space="preserve">סעדים סותרים: </w:t>
      </w:r>
      <w:r w:rsidRPr="009D0FB7">
        <w:rPr>
          <w:rFonts w:ascii="David" w:hAnsi="David" w:cs="David" w:hint="cs"/>
          <w:sz w:val="24"/>
          <w:szCs w:val="24"/>
          <w:rtl/>
        </w:rPr>
        <w:t>דעה שקיימת באירופה ונדחתה בפסק הדין.</w:t>
      </w:r>
      <w:r>
        <w:rPr>
          <w:rFonts w:ascii="David" w:hAnsi="David" w:cs="David" w:hint="cs"/>
          <w:b/>
          <w:bCs/>
          <w:sz w:val="24"/>
          <w:szCs w:val="24"/>
          <w:rtl/>
        </w:rPr>
        <w:t xml:space="preserve"> </w:t>
      </w:r>
    </w:p>
    <w:p w:rsidR="00BA55C3" w:rsidRDefault="00BA55C3" w:rsidP="00B00189">
      <w:pPr>
        <w:pStyle w:val="a3"/>
        <w:numPr>
          <w:ilvl w:val="1"/>
          <w:numId w:val="47"/>
        </w:numPr>
        <w:spacing w:after="120" w:line="360" w:lineRule="auto"/>
        <w:ind w:left="651" w:right="-567"/>
        <w:contextualSpacing w:val="0"/>
        <w:jc w:val="both"/>
        <w:rPr>
          <w:rFonts w:ascii="David" w:hAnsi="David" w:cs="David"/>
          <w:b/>
          <w:bCs/>
          <w:sz w:val="24"/>
          <w:szCs w:val="24"/>
        </w:rPr>
      </w:pPr>
      <w:r>
        <w:rPr>
          <w:rFonts w:ascii="David" w:hAnsi="David" w:cs="David" w:hint="cs"/>
          <w:b/>
          <w:bCs/>
          <w:sz w:val="24"/>
          <w:szCs w:val="24"/>
          <w:rtl/>
        </w:rPr>
        <w:t xml:space="preserve">כפל פיצוי:  </w:t>
      </w:r>
      <w:r w:rsidRPr="009D0FB7">
        <w:rPr>
          <w:rFonts w:ascii="David" w:hAnsi="David" w:cs="David" w:hint="cs"/>
          <w:sz w:val="24"/>
          <w:szCs w:val="24"/>
          <w:rtl/>
        </w:rPr>
        <w:t xml:space="preserve">המבחן שאימץ בית המשפט. כל עוד אין כפל פיצוי, ניתן לתת שני סעדים. צריך לבחור את אחד האינטרסים (למשל אינטרס ציפייה) ולהגן עליו. </w:t>
      </w:r>
      <w:r w:rsidR="006245CC" w:rsidRPr="009D0FB7">
        <w:rPr>
          <w:rFonts w:ascii="David" w:hAnsi="David" w:cs="David" w:hint="cs"/>
          <w:sz w:val="24"/>
          <w:szCs w:val="24"/>
          <w:rtl/>
        </w:rPr>
        <w:t>ניתן לשלב כל מיני תרופות כדי להגיע להגנה מלאה על האינטרס. שילוב של השבה ופיצוי למשל.</w:t>
      </w:r>
      <w:r w:rsidR="006245CC">
        <w:rPr>
          <w:rFonts w:ascii="David" w:hAnsi="David" w:cs="David" w:hint="cs"/>
          <w:b/>
          <w:bCs/>
          <w:sz w:val="24"/>
          <w:szCs w:val="24"/>
          <w:rtl/>
        </w:rPr>
        <w:t xml:space="preserve"> </w:t>
      </w:r>
    </w:p>
    <w:p w:rsidR="00C0768D" w:rsidRDefault="00431006" w:rsidP="00B00189">
      <w:pPr>
        <w:pStyle w:val="a3"/>
        <w:numPr>
          <w:ilvl w:val="1"/>
          <w:numId w:val="49"/>
        </w:numPr>
        <w:spacing w:after="120" w:line="360" w:lineRule="auto"/>
        <w:ind w:left="793" w:right="-567" w:hanging="357"/>
        <w:contextualSpacing w:val="0"/>
        <w:jc w:val="both"/>
        <w:rPr>
          <w:rFonts w:ascii="David" w:hAnsi="David" w:cs="David"/>
          <w:sz w:val="24"/>
          <w:szCs w:val="24"/>
        </w:rPr>
      </w:pPr>
      <w:r w:rsidRPr="00E36B6A">
        <w:rPr>
          <w:rFonts w:ascii="David" w:hAnsi="David" w:cs="David" w:hint="cs"/>
          <w:b/>
          <w:bCs/>
          <w:sz w:val="24"/>
          <w:szCs w:val="24"/>
          <w:rtl/>
        </w:rPr>
        <w:t>קיזוז -</w:t>
      </w:r>
      <w:r w:rsidRPr="00E36B6A">
        <w:rPr>
          <w:rFonts w:ascii="David" w:hAnsi="David" w:cs="David" w:hint="cs"/>
          <w:sz w:val="24"/>
          <w:szCs w:val="24"/>
          <w:rtl/>
        </w:rPr>
        <w:t xml:space="preserve"> לשני הצדדים יש חובות בערך שווה, </w:t>
      </w:r>
      <w:r w:rsidR="00E36B6A" w:rsidRPr="00E36B6A">
        <w:rPr>
          <w:rFonts w:ascii="David" w:hAnsi="David" w:cs="David" w:hint="cs"/>
          <w:sz w:val="24"/>
          <w:szCs w:val="24"/>
          <w:rtl/>
        </w:rPr>
        <w:t xml:space="preserve">והם לא משלמים אחד לשני משום שהם חייבים אחד לשני את אותו הסכום. קיזוז. </w:t>
      </w:r>
    </w:p>
    <w:p w:rsidR="00C0768D" w:rsidRDefault="00C0768D" w:rsidP="00B00189">
      <w:pPr>
        <w:pStyle w:val="a3"/>
        <w:numPr>
          <w:ilvl w:val="0"/>
          <w:numId w:val="47"/>
        </w:numPr>
        <w:spacing w:after="120" w:line="360" w:lineRule="auto"/>
        <w:ind w:left="368" w:right="-567"/>
        <w:contextualSpacing w:val="0"/>
        <w:jc w:val="both"/>
        <w:rPr>
          <w:rFonts w:ascii="David" w:hAnsi="David" w:cs="David"/>
          <w:b/>
          <w:bCs/>
          <w:sz w:val="24"/>
          <w:szCs w:val="24"/>
        </w:rPr>
      </w:pPr>
      <w:r w:rsidRPr="00C0768D">
        <w:rPr>
          <w:rFonts w:ascii="David" w:hAnsi="David" w:cs="David" w:hint="cs"/>
          <w:b/>
          <w:bCs/>
          <w:sz w:val="24"/>
          <w:szCs w:val="24"/>
          <w:rtl/>
        </w:rPr>
        <w:t xml:space="preserve">פס"ד מדינת ישראל נ' חברה קבלנית האחים אהרן: </w:t>
      </w:r>
      <w:r>
        <w:rPr>
          <w:rFonts w:ascii="David" w:hAnsi="David" w:cs="David" w:hint="cs"/>
          <w:b/>
          <w:bCs/>
          <w:sz w:val="24"/>
          <w:szCs w:val="24"/>
          <w:rtl/>
        </w:rPr>
        <w:t xml:space="preserve">אי אפשר לקבל כפל פיצויים. </w:t>
      </w:r>
      <w:r w:rsidR="00FF5EF1" w:rsidRPr="00FF5EF1">
        <w:rPr>
          <w:rFonts w:ascii="David" w:hAnsi="David" w:cs="David" w:hint="cs"/>
          <w:b/>
          <w:bCs/>
          <w:color w:val="C00000"/>
          <w:sz w:val="24"/>
          <w:szCs w:val="24"/>
          <w:rtl/>
        </w:rPr>
        <w:t xml:space="preserve">להשלים. </w:t>
      </w:r>
    </w:p>
    <w:p w:rsidR="002F29C7" w:rsidRDefault="002F29C7" w:rsidP="002F29C7">
      <w:pPr>
        <w:pStyle w:val="a3"/>
        <w:spacing w:after="120" w:line="360" w:lineRule="auto"/>
        <w:ind w:left="368" w:right="-567"/>
        <w:contextualSpacing w:val="0"/>
        <w:jc w:val="center"/>
        <w:rPr>
          <w:rFonts w:ascii="David" w:hAnsi="David" w:cs="David"/>
          <w:b/>
          <w:bCs/>
          <w:sz w:val="24"/>
          <w:szCs w:val="24"/>
          <w:u w:val="single"/>
          <w:rtl/>
        </w:rPr>
      </w:pPr>
      <w:r w:rsidRPr="002F29C7">
        <w:rPr>
          <w:rFonts w:ascii="David" w:hAnsi="David" w:cs="David" w:hint="cs"/>
          <w:b/>
          <w:bCs/>
          <w:sz w:val="24"/>
          <w:szCs w:val="24"/>
          <w:u w:val="single"/>
          <w:rtl/>
        </w:rPr>
        <w:t>סייג הצדק</w:t>
      </w:r>
    </w:p>
    <w:p w:rsidR="002F29C7" w:rsidRDefault="002F29C7" w:rsidP="00D90A99">
      <w:pPr>
        <w:pStyle w:val="a3"/>
        <w:spacing w:after="120" w:line="360" w:lineRule="auto"/>
        <w:ind w:left="368" w:right="-567"/>
        <w:contextualSpacing w:val="0"/>
        <w:jc w:val="both"/>
        <w:rPr>
          <w:rFonts w:ascii="David" w:hAnsi="David" w:cs="David"/>
          <w:sz w:val="24"/>
          <w:szCs w:val="24"/>
          <w:rtl/>
        </w:rPr>
      </w:pPr>
      <w:r w:rsidRPr="002F29C7">
        <w:rPr>
          <w:rFonts w:ascii="David" w:hAnsi="David" w:cs="David" w:hint="cs"/>
          <w:sz w:val="24"/>
          <w:szCs w:val="24"/>
          <w:rtl/>
        </w:rPr>
        <w:t xml:space="preserve">על פניו, בס' 9 העוסק בהשבה, לא מופיע סייג הצדק. </w:t>
      </w:r>
      <w:r w:rsidR="00B5143D">
        <w:rPr>
          <w:rFonts w:ascii="David" w:hAnsi="David" w:cs="David" w:hint="cs"/>
          <w:sz w:val="24"/>
          <w:szCs w:val="24"/>
          <w:rtl/>
        </w:rPr>
        <w:t xml:space="preserve">סייג הצדק לעניין זה התפתח בפסיקה. </w:t>
      </w:r>
    </w:p>
    <w:p w:rsidR="00B4471B" w:rsidRDefault="00B4471B" w:rsidP="00B00189">
      <w:pPr>
        <w:pStyle w:val="a3"/>
        <w:numPr>
          <w:ilvl w:val="0"/>
          <w:numId w:val="47"/>
        </w:numPr>
        <w:spacing w:after="120" w:line="360" w:lineRule="auto"/>
        <w:ind w:right="-567"/>
        <w:contextualSpacing w:val="0"/>
        <w:jc w:val="both"/>
        <w:rPr>
          <w:rFonts w:ascii="David" w:hAnsi="David" w:cs="David"/>
          <w:sz w:val="24"/>
          <w:szCs w:val="24"/>
        </w:rPr>
      </w:pPr>
      <w:r w:rsidRPr="00A42FA3">
        <w:rPr>
          <w:rFonts w:ascii="David" w:hAnsi="David" w:cs="David" w:hint="cs"/>
          <w:b/>
          <w:bCs/>
          <w:sz w:val="24"/>
          <w:szCs w:val="24"/>
          <w:rtl/>
        </w:rPr>
        <w:t xml:space="preserve">פס"ד גינזברג נ' בן יוסף - </w:t>
      </w:r>
      <w:r w:rsidR="00951216" w:rsidRPr="00A42FA3">
        <w:rPr>
          <w:rFonts w:ascii="David" w:hAnsi="David" w:cs="David" w:hint="cs"/>
          <w:b/>
          <w:bCs/>
          <w:sz w:val="24"/>
          <w:szCs w:val="24"/>
          <w:rtl/>
        </w:rPr>
        <w:t xml:space="preserve"> </w:t>
      </w:r>
      <w:r w:rsidR="0024416F" w:rsidRPr="00D90A99">
        <w:rPr>
          <w:rFonts w:ascii="David" w:hAnsi="David" w:cs="David" w:hint="cs"/>
          <w:sz w:val="24"/>
          <w:szCs w:val="24"/>
          <w:rtl/>
        </w:rPr>
        <w:t xml:space="preserve">שלושה דברים שהיה אפשר לעשות ושמגר בחר באחד מהם. המהלך של שמגר הוא מהלך כללי עם חשיבות לדיני השבה בכלל. </w:t>
      </w:r>
      <w:r w:rsidR="00D90A99" w:rsidRPr="00D90A99">
        <w:rPr>
          <w:rFonts w:ascii="David" w:hAnsi="David" w:cs="David" w:hint="cs"/>
          <w:sz w:val="24"/>
          <w:szCs w:val="24"/>
          <w:rtl/>
        </w:rPr>
        <w:t xml:space="preserve">שמגר אומר שקודם כל ההשבה החוזית בס' 9 מבוססת על עקרונות של עשיית עושר. המטרה של ההשבה היא למנוע את ההתעשרות של </w:t>
      </w:r>
      <w:r w:rsidR="00D90A99" w:rsidRPr="00D90A99">
        <w:rPr>
          <w:rFonts w:ascii="David" w:hAnsi="David" w:cs="David" w:hint="cs"/>
          <w:sz w:val="24"/>
          <w:szCs w:val="24"/>
          <w:rtl/>
        </w:rPr>
        <w:lastRenderedPageBreak/>
        <w:t xml:space="preserve">מי שחייב בהשבה (נאמר גם בכלנית השרון). שמגר אומר שהמקום הנורמטיבי של השבה הוא מדיני עשיית עושר ולכן חל ס' 2 לחוק עשיית עושר. </w:t>
      </w:r>
      <w:r w:rsidR="00A57802">
        <w:rPr>
          <w:rFonts w:ascii="David" w:hAnsi="David" w:cs="David" w:hint="cs"/>
          <w:sz w:val="24"/>
          <w:szCs w:val="24"/>
          <w:rtl/>
        </w:rPr>
        <w:t xml:space="preserve">הדעה של שמגר היא הדעה המקובלת (יחד עם ברק ופרידמן). </w:t>
      </w:r>
    </w:p>
    <w:p w:rsidR="00192B33" w:rsidRDefault="00192B33" w:rsidP="00B00189">
      <w:pPr>
        <w:pStyle w:val="a3"/>
        <w:numPr>
          <w:ilvl w:val="1"/>
          <w:numId w:val="47"/>
        </w:numPr>
        <w:spacing w:after="120" w:line="360" w:lineRule="auto"/>
        <w:ind w:left="1076" w:right="-567"/>
        <w:contextualSpacing w:val="0"/>
        <w:jc w:val="both"/>
        <w:rPr>
          <w:rFonts w:ascii="David" w:hAnsi="David" w:cs="David"/>
          <w:sz w:val="24"/>
          <w:szCs w:val="24"/>
        </w:rPr>
      </w:pPr>
      <w:r w:rsidRPr="00A57802">
        <w:rPr>
          <w:rFonts w:ascii="David" w:hAnsi="David" w:cs="David" w:hint="cs"/>
          <w:sz w:val="24"/>
          <w:szCs w:val="24"/>
          <w:rtl/>
        </w:rPr>
        <w:t>טעות בתשלום, מקרה קלאסי של עשיית עושר</w:t>
      </w:r>
      <w:r w:rsidR="003D0DAE" w:rsidRPr="00A57802">
        <w:rPr>
          <w:rFonts w:ascii="David" w:hAnsi="David" w:cs="David" w:hint="cs"/>
          <w:sz w:val="24"/>
          <w:szCs w:val="24"/>
          <w:rtl/>
        </w:rPr>
        <w:t xml:space="preserve"> - תשלום בטעות למישהו אחר. </w:t>
      </w:r>
      <w:r w:rsidR="00A57802" w:rsidRPr="00A57802">
        <w:rPr>
          <w:rFonts w:ascii="David" w:hAnsi="David" w:cs="David" w:hint="cs"/>
          <w:sz w:val="24"/>
          <w:szCs w:val="24"/>
          <w:rtl/>
        </w:rPr>
        <w:t xml:space="preserve">האדם שהסכום שולם לו בטעות, צריך להשיב את הכסף על אף שלא מדובר בדיני חוזים או נזיקין. הוא חייב להשיב את הכסף לפי חוק עשיית עושר ולא במשפט. </w:t>
      </w:r>
    </w:p>
    <w:p w:rsidR="00481D6B" w:rsidRPr="00481D6B" w:rsidRDefault="00481D6B" w:rsidP="00481D6B">
      <w:pPr>
        <w:pStyle w:val="a3"/>
        <w:spacing w:after="120" w:line="360" w:lineRule="auto"/>
        <w:ind w:left="651" w:right="-567"/>
        <w:contextualSpacing w:val="0"/>
        <w:jc w:val="both"/>
        <w:rPr>
          <w:rFonts w:ascii="David" w:hAnsi="David" w:cs="David"/>
          <w:b/>
          <w:bCs/>
          <w:sz w:val="24"/>
          <w:szCs w:val="24"/>
        </w:rPr>
      </w:pPr>
      <w:r w:rsidRPr="00481D6B">
        <w:rPr>
          <w:rFonts w:ascii="David" w:hAnsi="David" w:cs="David" w:hint="cs"/>
          <w:b/>
          <w:bCs/>
          <w:sz w:val="24"/>
          <w:szCs w:val="24"/>
          <w:rtl/>
        </w:rPr>
        <w:t xml:space="preserve">דעות מנוגדות לשמגר: </w:t>
      </w:r>
    </w:p>
    <w:p w:rsidR="00A57802" w:rsidRDefault="00A57802" w:rsidP="00B00189">
      <w:pPr>
        <w:pStyle w:val="a3"/>
        <w:numPr>
          <w:ilvl w:val="1"/>
          <w:numId w:val="50"/>
        </w:numPr>
        <w:spacing w:after="120" w:line="360" w:lineRule="auto"/>
        <w:ind w:right="-567"/>
        <w:contextualSpacing w:val="0"/>
        <w:jc w:val="both"/>
        <w:rPr>
          <w:rFonts w:ascii="David" w:hAnsi="David" w:cs="David"/>
          <w:sz w:val="24"/>
          <w:szCs w:val="24"/>
        </w:rPr>
      </w:pPr>
      <w:r>
        <w:rPr>
          <w:rFonts w:ascii="David" w:hAnsi="David" w:cs="David" w:hint="cs"/>
          <w:sz w:val="24"/>
          <w:szCs w:val="24"/>
          <w:rtl/>
        </w:rPr>
        <w:t xml:space="preserve">השופט י' כהן לא מסכים עם שמגר. לפיו, ס' 9 נועד להסדיר את היחסים החוזיים בין הצדדים ואין לו קשר לחוק עשיית עושר במשפט. </w:t>
      </w:r>
    </w:p>
    <w:p w:rsidR="00481D6B" w:rsidRDefault="00481D6B" w:rsidP="00B00189">
      <w:pPr>
        <w:pStyle w:val="a3"/>
        <w:numPr>
          <w:ilvl w:val="1"/>
          <w:numId w:val="50"/>
        </w:numPr>
        <w:spacing w:after="120" w:line="360" w:lineRule="auto"/>
        <w:ind w:right="-567"/>
        <w:contextualSpacing w:val="0"/>
        <w:jc w:val="both"/>
        <w:rPr>
          <w:rFonts w:ascii="David" w:hAnsi="David" w:cs="David"/>
          <w:sz w:val="24"/>
          <w:szCs w:val="24"/>
        </w:rPr>
      </w:pPr>
      <w:r>
        <w:rPr>
          <w:rFonts w:ascii="David" w:hAnsi="David" w:cs="David" w:hint="cs"/>
          <w:sz w:val="24"/>
          <w:szCs w:val="24"/>
          <w:rtl/>
        </w:rPr>
        <w:t xml:space="preserve">ריבלין בוייסמן נ' משכן אומר שס' 2 לחוק עשיית עושר ולא במשפט לא חל במסגרת ס' 9 לחוק התרופות. </w:t>
      </w:r>
    </w:p>
    <w:p w:rsidR="00481D6B" w:rsidRDefault="00481D6B" w:rsidP="00B00189">
      <w:pPr>
        <w:pStyle w:val="a3"/>
        <w:numPr>
          <w:ilvl w:val="0"/>
          <w:numId w:val="47"/>
        </w:numPr>
        <w:spacing w:after="120" w:line="360" w:lineRule="auto"/>
        <w:ind w:right="-567"/>
        <w:contextualSpacing w:val="0"/>
        <w:jc w:val="both"/>
        <w:rPr>
          <w:rFonts w:ascii="David" w:hAnsi="David" w:cs="David"/>
          <w:b/>
          <w:bCs/>
          <w:sz w:val="24"/>
          <w:szCs w:val="24"/>
        </w:rPr>
      </w:pPr>
      <w:r w:rsidRPr="00A97B76">
        <w:rPr>
          <w:rFonts w:ascii="David" w:hAnsi="David" w:cs="David" w:hint="cs"/>
          <w:b/>
          <w:bCs/>
          <w:sz w:val="24"/>
          <w:szCs w:val="24"/>
          <w:rtl/>
        </w:rPr>
        <w:t xml:space="preserve">חזרה לענייננו: </w:t>
      </w:r>
      <w:r w:rsidR="005A6269" w:rsidRPr="00943B5B">
        <w:rPr>
          <w:rFonts w:ascii="David" w:hAnsi="David" w:cs="David" w:hint="cs"/>
          <w:sz w:val="24"/>
          <w:szCs w:val="24"/>
          <w:rtl/>
        </w:rPr>
        <w:t>שמגר אומר שניתן להגביל את ההשבה כאשר הצו הזכאי להשבה הביא בהתנהגותו לאובדן ה</w:t>
      </w:r>
      <w:r w:rsidR="000914BE" w:rsidRPr="00943B5B">
        <w:rPr>
          <w:rFonts w:ascii="David" w:hAnsi="David" w:cs="David" w:hint="cs"/>
          <w:sz w:val="24"/>
          <w:szCs w:val="24"/>
          <w:rtl/>
        </w:rPr>
        <w:t xml:space="preserve">ערך של ההתערות החוזית. במקרה זה </w:t>
      </w:r>
      <w:r w:rsidR="00943B5B" w:rsidRPr="00943B5B">
        <w:rPr>
          <w:rFonts w:ascii="David" w:hAnsi="David" w:cs="David" w:hint="cs"/>
          <w:sz w:val="24"/>
          <w:szCs w:val="24"/>
          <w:rtl/>
        </w:rPr>
        <w:t>המפר שילם 70, אבל אז הוא הפר (לא שילם את ה-50 הנוספים ולא שיתף פעולה). הנפגע קנה בינתיים מכונות, שהפכו בינתיים לבעלות ערך נמוך יותר ונפגע כתוצאה מכך. במקרה כזה, בשל ההפסדים של הנפגע, שמגר מפחית את ההשבה שלו.</w:t>
      </w:r>
      <w:r w:rsidR="00943B5B">
        <w:rPr>
          <w:rFonts w:ascii="David" w:hAnsi="David" w:cs="David" w:hint="cs"/>
          <w:b/>
          <w:bCs/>
          <w:sz w:val="24"/>
          <w:szCs w:val="24"/>
          <w:rtl/>
        </w:rPr>
        <w:t xml:space="preserve"> ההלכה בתמצות,  שמגר: ס' 2 לחוק עשיית עושר ולא במשפט חל בס' 9 לחוק התרופות</w:t>
      </w:r>
      <w:r w:rsidR="001D2EF8">
        <w:rPr>
          <w:rFonts w:ascii="David" w:hAnsi="David" w:cs="David" w:hint="cs"/>
          <w:b/>
          <w:bCs/>
          <w:sz w:val="24"/>
          <w:szCs w:val="24"/>
          <w:rtl/>
        </w:rPr>
        <w:t xml:space="preserve"> ולכן יש סייג של צדק גם בהשבה</w:t>
      </w:r>
      <w:r w:rsidR="00943B5B">
        <w:rPr>
          <w:rFonts w:ascii="David" w:hAnsi="David" w:cs="David" w:hint="cs"/>
          <w:b/>
          <w:bCs/>
          <w:sz w:val="24"/>
          <w:szCs w:val="24"/>
          <w:rtl/>
        </w:rPr>
        <w:t xml:space="preserve">; כאשר הזכאי להשבה הביא לירידה בערך של ההשבה, אפשר להפחית את ההשבה. </w:t>
      </w:r>
    </w:p>
    <w:p w:rsidR="00604A9B" w:rsidRDefault="00604A9B" w:rsidP="00B00189">
      <w:pPr>
        <w:pStyle w:val="a3"/>
        <w:numPr>
          <w:ilvl w:val="0"/>
          <w:numId w:val="47"/>
        </w:numPr>
        <w:spacing w:after="120" w:line="360" w:lineRule="auto"/>
        <w:ind w:right="-567"/>
        <w:contextualSpacing w:val="0"/>
        <w:jc w:val="both"/>
        <w:rPr>
          <w:rFonts w:ascii="David" w:hAnsi="David" w:cs="David"/>
          <w:sz w:val="24"/>
          <w:szCs w:val="24"/>
        </w:rPr>
      </w:pPr>
      <w:r>
        <w:rPr>
          <w:rFonts w:ascii="David" w:hAnsi="David" w:cs="David" w:hint="cs"/>
          <w:b/>
          <w:bCs/>
          <w:sz w:val="24"/>
          <w:szCs w:val="24"/>
          <w:rtl/>
        </w:rPr>
        <w:t xml:space="preserve">שאלה: </w:t>
      </w:r>
      <w:r w:rsidRPr="00F402CE">
        <w:rPr>
          <w:rFonts w:ascii="David" w:hAnsi="David" w:cs="David" w:hint="cs"/>
          <w:sz w:val="24"/>
          <w:szCs w:val="24"/>
          <w:rtl/>
        </w:rPr>
        <w:t xml:space="preserve">האם אין דרך יותר פשוטה? </w:t>
      </w:r>
      <w:r w:rsidR="00BF534A" w:rsidRPr="00F402CE">
        <w:rPr>
          <w:rFonts w:ascii="David" w:hAnsi="David" w:cs="David" w:hint="cs"/>
          <w:sz w:val="24"/>
          <w:szCs w:val="24"/>
          <w:rtl/>
        </w:rPr>
        <w:t>במילים אחרות אפשר היה להגיד שהמפר גרם לירידת ערך - לנזק, ולכן צריך לפצות עליו</w:t>
      </w:r>
      <w:r w:rsidR="00D127F1" w:rsidRPr="00F402CE">
        <w:rPr>
          <w:rFonts w:ascii="David" w:hAnsi="David" w:cs="David" w:hint="cs"/>
          <w:sz w:val="24"/>
          <w:szCs w:val="24"/>
          <w:rtl/>
        </w:rPr>
        <w:t xml:space="preserve">, </w:t>
      </w:r>
      <w:r w:rsidR="00C66C55" w:rsidRPr="00C66C55">
        <w:rPr>
          <w:rFonts w:ascii="David" w:hAnsi="David" w:cs="David" w:hint="cs"/>
          <w:b/>
          <w:bCs/>
          <w:color w:val="C00000"/>
          <w:sz w:val="24"/>
          <w:szCs w:val="24"/>
          <w:rtl/>
        </w:rPr>
        <w:t>להשלים</w:t>
      </w:r>
      <w:r w:rsidR="00C66C55">
        <w:rPr>
          <w:rFonts w:ascii="David" w:hAnsi="David" w:cs="David" w:hint="cs"/>
          <w:b/>
          <w:bCs/>
          <w:color w:val="C00000"/>
          <w:sz w:val="24"/>
          <w:szCs w:val="24"/>
          <w:rtl/>
        </w:rPr>
        <w:t xml:space="preserve">. </w:t>
      </w:r>
      <w:r w:rsidR="00C66C55">
        <w:rPr>
          <w:rFonts w:ascii="David" w:hAnsi="David" w:cs="David" w:hint="cs"/>
          <w:sz w:val="24"/>
          <w:szCs w:val="24"/>
          <w:rtl/>
        </w:rPr>
        <w:t xml:space="preserve"> הפתרון לא פשוט כי בכל זאת בעל המפעל קיבל כסף וקנה איתו מכונות, יש קושי מסוים להגיד שהוא קיבל מכונות. הוא קיבל כסף. </w:t>
      </w:r>
    </w:p>
    <w:p w:rsidR="00565E81" w:rsidRPr="00565E81" w:rsidRDefault="00565E81" w:rsidP="00565E81">
      <w:pPr>
        <w:pStyle w:val="a3"/>
        <w:spacing w:after="120" w:line="360" w:lineRule="auto"/>
        <w:ind w:right="-567"/>
        <w:contextualSpacing w:val="0"/>
        <w:jc w:val="both"/>
        <w:rPr>
          <w:rFonts w:ascii="David" w:hAnsi="David" w:cs="David"/>
          <w:sz w:val="24"/>
          <w:szCs w:val="24"/>
          <w:u w:val="single"/>
        </w:rPr>
      </w:pPr>
      <w:r w:rsidRPr="00565E81">
        <w:rPr>
          <w:rFonts w:ascii="David" w:hAnsi="David" w:cs="David" w:hint="cs"/>
          <w:b/>
          <w:bCs/>
          <w:sz w:val="24"/>
          <w:szCs w:val="24"/>
          <w:u w:val="single"/>
          <w:rtl/>
        </w:rPr>
        <w:t>הבחנה בין השבה לשלילת רווח</w:t>
      </w:r>
    </w:p>
    <w:p w:rsidR="00641FDF" w:rsidRDefault="00641FDF" w:rsidP="00B00189">
      <w:pPr>
        <w:pStyle w:val="a3"/>
        <w:numPr>
          <w:ilvl w:val="0"/>
          <w:numId w:val="47"/>
        </w:numPr>
        <w:spacing w:after="120" w:line="360" w:lineRule="auto"/>
        <w:ind w:right="-567"/>
        <w:jc w:val="both"/>
        <w:rPr>
          <w:rFonts w:ascii="David" w:hAnsi="David" w:cs="David"/>
          <w:sz w:val="24"/>
          <w:szCs w:val="24"/>
        </w:rPr>
      </w:pPr>
      <w:r w:rsidRPr="00184025">
        <w:rPr>
          <w:rFonts w:ascii="David" w:hAnsi="David" w:cs="David" w:hint="cs"/>
          <w:b/>
          <w:bCs/>
          <w:sz w:val="24"/>
          <w:szCs w:val="24"/>
          <w:rtl/>
        </w:rPr>
        <w:t>פס"ד אדרס -</w:t>
      </w:r>
      <w:r>
        <w:rPr>
          <w:rFonts w:ascii="David" w:hAnsi="David" w:cs="David" w:hint="cs"/>
          <w:sz w:val="24"/>
          <w:szCs w:val="24"/>
          <w:rtl/>
        </w:rPr>
        <w:t xml:space="preserve"> </w:t>
      </w:r>
      <w:r w:rsidR="001D2EF8">
        <w:rPr>
          <w:rFonts w:ascii="David" w:hAnsi="David" w:cs="David" w:hint="cs"/>
          <w:sz w:val="24"/>
          <w:szCs w:val="24"/>
          <w:rtl/>
        </w:rPr>
        <w:t xml:space="preserve">ההבחנה בין השבה לבין שלילת רווח. </w:t>
      </w:r>
      <w:r w:rsidR="00E12D1F">
        <w:rPr>
          <w:rFonts w:ascii="David" w:hAnsi="David" w:cs="David" w:hint="cs"/>
          <w:sz w:val="24"/>
          <w:szCs w:val="24"/>
          <w:rtl/>
        </w:rPr>
        <w:t xml:space="preserve">העובדות: חברה שהייתה אמורה למכור מתכת לחברה ישראלית. החברה הגרמנית הפרה ומכרה את המתכת לצד שלישי בסכום גבוה יותר. </w:t>
      </w:r>
      <w:r w:rsidR="00187E25">
        <w:rPr>
          <w:rFonts w:ascii="David" w:hAnsi="David" w:cs="David" w:hint="cs"/>
          <w:sz w:val="24"/>
          <w:szCs w:val="24"/>
          <w:rtl/>
        </w:rPr>
        <w:t xml:space="preserve">ביהמ"ש קבע שהחברה </w:t>
      </w:r>
      <w:r w:rsidR="00857D2F">
        <w:rPr>
          <w:rFonts w:ascii="David" w:hAnsi="David" w:cs="David" w:hint="cs"/>
          <w:sz w:val="24"/>
          <w:szCs w:val="24"/>
          <w:rtl/>
        </w:rPr>
        <w:t xml:space="preserve"> המפרה </w:t>
      </w:r>
      <w:r w:rsidR="00187E25">
        <w:rPr>
          <w:rFonts w:ascii="David" w:hAnsi="David" w:cs="David" w:hint="cs"/>
          <w:sz w:val="24"/>
          <w:szCs w:val="24"/>
          <w:rtl/>
        </w:rPr>
        <w:t>התעשרה שלא כדין</w:t>
      </w:r>
      <w:r w:rsidR="00857D2F">
        <w:rPr>
          <w:rFonts w:ascii="David" w:hAnsi="David" w:cs="David" w:hint="cs"/>
          <w:sz w:val="24"/>
          <w:szCs w:val="24"/>
          <w:rtl/>
        </w:rPr>
        <w:t xml:space="preserve"> (כתוצאה מהפרת החוזה). הבעיה נובעת מדיני עשיית עושר ולא במשפט. הסעד במקרה הזה עם זאת, זה סעד אחר. </w:t>
      </w:r>
      <w:r w:rsidR="00A155B7">
        <w:rPr>
          <w:rFonts w:ascii="David" w:hAnsi="David" w:cs="David" w:hint="cs"/>
          <w:sz w:val="24"/>
          <w:szCs w:val="24"/>
          <w:rtl/>
        </w:rPr>
        <w:t xml:space="preserve">המפר התעשר ומכר את המתכת לצד שלישי שלא כדין. הרווח שנשלל הולך לחברה הישראלית. </w:t>
      </w:r>
      <w:r w:rsidR="00D0438F">
        <w:rPr>
          <w:rFonts w:ascii="David" w:hAnsi="David" w:cs="David" w:hint="cs"/>
          <w:sz w:val="24"/>
          <w:szCs w:val="24"/>
          <w:rtl/>
        </w:rPr>
        <w:t>הסעד שניתן הוא שלילת רווח שבוסס על היגיון של עשיית עושר ולא במשפט, אבל לא מדובר בהשבה, משום שהוא לא משיב לא את הרווחים האלה -הם אף פעם לא היו שייכים לחברה הישראלית. ההצדקות בפסק הדין לסעד זה: הבטחות יש לקיים</w:t>
      </w:r>
      <w:r w:rsidR="00202FCC">
        <w:rPr>
          <w:rFonts w:ascii="David" w:hAnsi="David" w:cs="David" w:hint="cs"/>
          <w:sz w:val="24"/>
          <w:szCs w:val="24"/>
          <w:rtl/>
        </w:rPr>
        <w:t>- הרתעה מהפרות.</w:t>
      </w:r>
      <w:r w:rsidR="00EA065C">
        <w:rPr>
          <w:rFonts w:ascii="David" w:hAnsi="David" w:cs="David" w:hint="cs"/>
          <w:sz w:val="24"/>
          <w:szCs w:val="24"/>
          <w:rtl/>
        </w:rPr>
        <w:t xml:space="preserve"> </w:t>
      </w:r>
    </w:p>
    <w:p w:rsidR="008E3EC9" w:rsidRPr="00155769" w:rsidRDefault="008204D4" w:rsidP="00155769">
      <w:pPr>
        <w:pStyle w:val="a3"/>
        <w:spacing w:after="120" w:line="360" w:lineRule="auto"/>
        <w:ind w:right="-567"/>
        <w:jc w:val="both"/>
        <w:rPr>
          <w:rFonts w:ascii="David" w:hAnsi="David" w:cs="David"/>
          <w:b/>
          <w:bCs/>
          <w:sz w:val="24"/>
          <w:szCs w:val="24"/>
          <w:rtl/>
        </w:rPr>
      </w:pPr>
      <w:r>
        <w:rPr>
          <w:rFonts w:ascii="David" w:hAnsi="David" w:cs="David" w:hint="cs"/>
          <w:b/>
          <w:bCs/>
          <w:sz w:val="24"/>
          <w:szCs w:val="24"/>
          <w:rtl/>
        </w:rPr>
        <w:t>קריאה</w:t>
      </w:r>
      <w:r w:rsidR="00422F4E">
        <w:rPr>
          <w:rFonts w:ascii="David" w:hAnsi="David" w:cs="David" w:hint="cs"/>
          <w:b/>
          <w:bCs/>
          <w:sz w:val="24"/>
          <w:szCs w:val="24"/>
          <w:rtl/>
        </w:rPr>
        <w:t>, פיצויים:</w:t>
      </w:r>
      <w:r w:rsidR="00155769">
        <w:rPr>
          <w:rFonts w:ascii="David" w:hAnsi="David" w:cs="David" w:hint="cs"/>
          <w:b/>
          <w:bCs/>
          <w:sz w:val="24"/>
          <w:szCs w:val="24"/>
          <w:rtl/>
        </w:rPr>
        <w:t xml:space="preserve">; </w:t>
      </w:r>
      <w:r w:rsidR="008E3EC9" w:rsidRPr="00155769">
        <w:rPr>
          <w:rFonts w:ascii="David" w:hAnsi="David" w:cs="David" w:hint="cs"/>
          <w:sz w:val="24"/>
          <w:szCs w:val="24"/>
          <w:rtl/>
        </w:rPr>
        <w:t>ס' 10-13 לחוק התרופות</w:t>
      </w:r>
      <w:r w:rsidR="00155769">
        <w:rPr>
          <w:rFonts w:ascii="David" w:hAnsi="David" w:cs="David" w:hint="cs"/>
          <w:sz w:val="24"/>
          <w:szCs w:val="24"/>
          <w:rtl/>
        </w:rPr>
        <w:t xml:space="preserve">; </w:t>
      </w:r>
      <w:r w:rsidR="008E3EC9" w:rsidRPr="00155769">
        <w:rPr>
          <w:rFonts w:ascii="David" w:hAnsi="David" w:cs="David" w:hint="cs"/>
          <w:sz w:val="24"/>
          <w:szCs w:val="24"/>
          <w:rtl/>
        </w:rPr>
        <w:t>אניסימוב נ' מלון בת שבע</w:t>
      </w:r>
      <w:r w:rsidR="00155769">
        <w:rPr>
          <w:rFonts w:ascii="David" w:hAnsi="David" w:cs="David" w:hint="cs"/>
          <w:sz w:val="24"/>
          <w:szCs w:val="24"/>
          <w:rtl/>
        </w:rPr>
        <w:t xml:space="preserve">; </w:t>
      </w:r>
      <w:r w:rsidR="008E3EC9" w:rsidRPr="00155769">
        <w:rPr>
          <w:rFonts w:ascii="David" w:hAnsi="David" w:cs="David" w:hint="cs"/>
          <w:sz w:val="24"/>
          <w:szCs w:val="24"/>
          <w:rtl/>
        </w:rPr>
        <w:t>עיריית נתניה נ' מלון צוקים</w:t>
      </w:r>
      <w:r w:rsidR="00155769">
        <w:rPr>
          <w:rFonts w:ascii="David" w:hAnsi="David" w:cs="David" w:hint="cs"/>
          <w:sz w:val="24"/>
          <w:szCs w:val="24"/>
          <w:rtl/>
        </w:rPr>
        <w:t xml:space="preserve">; </w:t>
      </w:r>
      <w:r w:rsidR="008E3EC9" w:rsidRPr="00155769">
        <w:rPr>
          <w:rFonts w:ascii="David" w:hAnsi="David" w:cs="David" w:hint="cs"/>
          <w:sz w:val="24"/>
          <w:szCs w:val="24"/>
          <w:rtl/>
        </w:rPr>
        <w:t>איינשטיין נ' אוסי</w:t>
      </w:r>
      <w:r w:rsidR="00155769">
        <w:rPr>
          <w:rFonts w:ascii="David" w:hAnsi="David" w:cs="David" w:hint="cs"/>
          <w:sz w:val="24"/>
          <w:szCs w:val="24"/>
          <w:rtl/>
        </w:rPr>
        <w:t xml:space="preserve">; </w:t>
      </w:r>
      <w:r w:rsidR="008E3EC9" w:rsidRPr="00155769">
        <w:rPr>
          <w:rFonts w:ascii="David" w:hAnsi="David" w:cs="David" w:hint="cs"/>
          <w:sz w:val="24"/>
          <w:szCs w:val="24"/>
          <w:rtl/>
        </w:rPr>
        <w:t>שמחון נ' בכר</w:t>
      </w:r>
      <w:r w:rsidR="00155769">
        <w:rPr>
          <w:rFonts w:ascii="David" w:hAnsi="David" w:cs="David" w:hint="cs"/>
          <w:sz w:val="24"/>
          <w:szCs w:val="24"/>
          <w:rtl/>
        </w:rPr>
        <w:t xml:space="preserve">; </w:t>
      </w:r>
      <w:r w:rsidR="008E3EC9" w:rsidRPr="00155769">
        <w:rPr>
          <w:rFonts w:ascii="David" w:hAnsi="David" w:cs="David" w:hint="cs"/>
          <w:sz w:val="24"/>
          <w:szCs w:val="24"/>
          <w:rtl/>
        </w:rPr>
        <w:t>אזורים נ' כהן</w:t>
      </w:r>
    </w:p>
    <w:p w:rsidR="001C6CBE" w:rsidRDefault="001C6CBE" w:rsidP="008204D4">
      <w:pPr>
        <w:pStyle w:val="a3"/>
        <w:spacing w:after="120" w:line="360" w:lineRule="auto"/>
        <w:ind w:right="-567"/>
        <w:jc w:val="both"/>
        <w:rPr>
          <w:rFonts w:ascii="David" w:hAnsi="David" w:cs="David"/>
          <w:sz w:val="24"/>
          <w:szCs w:val="24"/>
          <w:rtl/>
        </w:rPr>
      </w:pPr>
    </w:p>
    <w:p w:rsidR="002C7F4B" w:rsidRPr="002C7F4B" w:rsidRDefault="002C7F4B" w:rsidP="002C7F4B">
      <w:pPr>
        <w:spacing w:before="72" w:after="0" w:line="240" w:lineRule="auto"/>
        <w:ind w:left="-766" w:right="-426"/>
        <w:rPr>
          <w:rFonts w:ascii="Times New Roman" w:eastAsia="Times New Roman" w:hAnsi="Times New Roman" w:cs="Times New Roman"/>
          <w:color w:val="000000"/>
          <w:sz w:val="20"/>
          <w:szCs w:val="20"/>
        </w:rPr>
      </w:pPr>
      <w:r w:rsidRPr="002C7F4B">
        <w:rPr>
          <w:rFonts w:ascii="Time New Roman" w:eastAsia="Times New Roman" w:hAnsi="Time New Roman" w:cs="Times New Roman"/>
          <w:b/>
          <w:bCs/>
          <w:color w:val="008000"/>
          <w:sz w:val="27"/>
          <w:szCs w:val="27"/>
          <w:rtl/>
        </w:rPr>
        <w:t>הזכות לפיצויים</w:t>
      </w:r>
    </w:p>
    <w:p w:rsidR="002C7F4B" w:rsidRPr="002C7F4B" w:rsidRDefault="002C7F4B" w:rsidP="002C7F4B">
      <w:pPr>
        <w:spacing w:before="72" w:after="0" w:line="240" w:lineRule="auto"/>
        <w:ind w:left="-766" w:right="-426"/>
        <w:jc w:val="both"/>
        <w:rPr>
          <w:rFonts w:ascii="Times New Roman" w:eastAsia="Times New Roman" w:hAnsi="Times New Roman" w:cs="Times New Roman"/>
          <w:color w:val="000000"/>
          <w:sz w:val="20"/>
          <w:szCs w:val="20"/>
          <w:rtl/>
        </w:rPr>
      </w:pPr>
      <w:r w:rsidRPr="002C7F4B">
        <w:rPr>
          <w:rFonts w:ascii="Miriam" w:eastAsia="Times New Roman" w:hAnsi="Miriam" w:cs="Miriam"/>
          <w:color w:val="000000"/>
          <w:sz w:val="32"/>
          <w:szCs w:val="32"/>
          <w:rtl/>
        </w:rPr>
        <w:t>10.  </w:t>
      </w:r>
      <w:r w:rsidRPr="002C7F4B">
        <w:rPr>
          <w:rFonts w:ascii="FrankRuehl" w:eastAsia="Times New Roman" w:hAnsi="FrankRuehl" w:cs="FrankRuehl"/>
          <w:color w:val="000000"/>
          <w:sz w:val="26"/>
          <w:szCs w:val="26"/>
          <w:rtl/>
        </w:rPr>
        <w:t>הנפגע זכאי לפיצויים בעד הנזק שנגרם לו עקב ההפרה ותוצאותיה ושהמפר ראה אותו או שהיה עליו לראותו מראש, בעת כריתת החוזה, כתוצאה מסתברת של ההפרה.</w:t>
      </w:r>
    </w:p>
    <w:p w:rsidR="002C7F4B" w:rsidRPr="002C7F4B" w:rsidRDefault="002C7F4B" w:rsidP="002C7F4B">
      <w:pPr>
        <w:spacing w:before="72" w:after="0" w:line="240" w:lineRule="auto"/>
        <w:ind w:left="-766" w:right="-426"/>
        <w:rPr>
          <w:rFonts w:ascii="Times New Roman" w:eastAsia="Times New Roman" w:hAnsi="Times New Roman" w:cs="Times New Roman"/>
          <w:color w:val="000000"/>
          <w:sz w:val="20"/>
          <w:szCs w:val="20"/>
          <w:rtl/>
        </w:rPr>
      </w:pPr>
      <w:bookmarkStart w:id="15" w:name="Seif11"/>
      <w:bookmarkEnd w:id="15"/>
      <w:r w:rsidRPr="002C7F4B">
        <w:rPr>
          <w:rFonts w:ascii="Time New Roman" w:eastAsia="Times New Roman" w:hAnsi="Time New Roman" w:cs="Times New Roman"/>
          <w:b/>
          <w:bCs/>
          <w:color w:val="008000"/>
          <w:sz w:val="27"/>
          <w:szCs w:val="27"/>
          <w:rtl/>
        </w:rPr>
        <w:lastRenderedPageBreak/>
        <w:t>פיצויים ללא הוכחת נזק</w:t>
      </w:r>
    </w:p>
    <w:p w:rsidR="002C7F4B" w:rsidRPr="002C7F4B" w:rsidRDefault="002C7F4B" w:rsidP="002C7F4B">
      <w:pPr>
        <w:spacing w:before="72" w:after="0" w:line="240" w:lineRule="auto"/>
        <w:ind w:left="-766" w:right="-426"/>
        <w:jc w:val="both"/>
        <w:rPr>
          <w:rFonts w:ascii="Times New Roman" w:eastAsia="Times New Roman" w:hAnsi="Times New Roman" w:cs="Times New Roman"/>
          <w:color w:val="000000"/>
          <w:sz w:val="20"/>
          <w:szCs w:val="20"/>
          <w:rtl/>
        </w:rPr>
      </w:pPr>
      <w:r w:rsidRPr="002C7F4B">
        <w:rPr>
          <w:rFonts w:ascii="Miriam" w:eastAsia="Times New Roman" w:hAnsi="Miriam" w:cs="Miriam"/>
          <w:color w:val="000000"/>
          <w:sz w:val="32"/>
          <w:szCs w:val="32"/>
          <w:rtl/>
        </w:rPr>
        <w:t>11.  </w:t>
      </w:r>
      <w:r w:rsidRPr="002C7F4B">
        <w:rPr>
          <w:rFonts w:ascii="FrankRuehl" w:eastAsia="Times New Roman" w:hAnsi="FrankRuehl" w:cs="FrankRuehl"/>
          <w:color w:val="000000"/>
          <w:sz w:val="26"/>
          <w:szCs w:val="26"/>
          <w:rtl/>
        </w:rPr>
        <w:t>(א)  הופר חיוב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2C7F4B" w:rsidRPr="002C7F4B" w:rsidRDefault="002C7F4B" w:rsidP="002C7F4B">
      <w:pPr>
        <w:spacing w:before="72" w:after="0" w:line="240" w:lineRule="auto"/>
        <w:ind w:left="-766" w:right="-426"/>
        <w:jc w:val="both"/>
        <w:rPr>
          <w:rFonts w:ascii="Times New Roman" w:eastAsia="Times New Roman" w:hAnsi="Times New Roman" w:cs="Times New Roman"/>
          <w:color w:val="000000"/>
          <w:sz w:val="20"/>
          <w:szCs w:val="20"/>
          <w:rtl/>
        </w:rPr>
      </w:pPr>
      <w:r w:rsidRPr="002C7F4B">
        <w:rPr>
          <w:rFonts w:ascii="FrankRuehl" w:eastAsia="Times New Roman" w:hAnsi="FrankRuehl" w:cs="FrankRuehl"/>
          <w:color w:val="000000"/>
          <w:sz w:val="26"/>
          <w:szCs w:val="26"/>
          <w:rtl/>
        </w:rPr>
        <w:t>          (ב)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rsidR="002C7F4B" w:rsidRPr="002C7F4B" w:rsidRDefault="002C7F4B" w:rsidP="002C7F4B">
      <w:pPr>
        <w:spacing w:before="72" w:after="0" w:line="240" w:lineRule="auto"/>
        <w:ind w:left="-766" w:right="-426"/>
        <w:rPr>
          <w:rFonts w:ascii="Times New Roman" w:eastAsia="Times New Roman" w:hAnsi="Times New Roman" w:cs="Times New Roman"/>
          <w:color w:val="000000"/>
          <w:sz w:val="20"/>
          <w:szCs w:val="20"/>
          <w:rtl/>
        </w:rPr>
      </w:pPr>
      <w:bookmarkStart w:id="16" w:name="Seif12"/>
      <w:bookmarkEnd w:id="16"/>
      <w:r w:rsidRPr="002C7F4B">
        <w:rPr>
          <w:rFonts w:ascii="Time New Roman" w:eastAsia="Times New Roman" w:hAnsi="Time New Roman" w:cs="Times New Roman"/>
          <w:b/>
          <w:bCs/>
          <w:color w:val="008000"/>
          <w:sz w:val="27"/>
          <w:szCs w:val="27"/>
          <w:rtl/>
        </w:rPr>
        <w:t>שמירת זכות</w:t>
      </w:r>
    </w:p>
    <w:p w:rsidR="002C7F4B" w:rsidRPr="002C7F4B" w:rsidRDefault="002C7F4B" w:rsidP="002C7F4B">
      <w:pPr>
        <w:spacing w:before="72" w:after="0" w:line="240" w:lineRule="auto"/>
        <w:ind w:left="-766" w:right="-426"/>
        <w:jc w:val="both"/>
        <w:rPr>
          <w:rFonts w:ascii="Times New Roman" w:eastAsia="Times New Roman" w:hAnsi="Times New Roman" w:cs="Times New Roman"/>
          <w:color w:val="000000"/>
          <w:sz w:val="20"/>
          <w:szCs w:val="20"/>
          <w:rtl/>
        </w:rPr>
      </w:pPr>
      <w:r w:rsidRPr="002C7F4B">
        <w:rPr>
          <w:rFonts w:ascii="Miriam" w:eastAsia="Times New Roman" w:hAnsi="Miriam" w:cs="Miriam"/>
          <w:color w:val="000000"/>
          <w:sz w:val="32"/>
          <w:szCs w:val="32"/>
          <w:rtl/>
        </w:rPr>
        <w:t>12.  </w:t>
      </w:r>
      <w:r w:rsidRPr="002C7F4B">
        <w:rPr>
          <w:rFonts w:ascii="FrankRuehl" w:eastAsia="Times New Roman" w:hAnsi="FrankRuehl" w:cs="FrankRuehl"/>
          <w:color w:val="000000"/>
          <w:sz w:val="26"/>
          <w:szCs w:val="26"/>
          <w:rtl/>
        </w:rPr>
        <w:t>האמור בסעיף 11 אינו גורע מזכותו של הנפגע לפיצויים בעד נזק שהוכיח לפי סעיף 10; אולם אם היתה התמורה שכנגד החיוב שהופר בלתי סבירה, או שלא היתה תמורה כלל, רשאי בית המשפט להפחית את הפיצויים עד כדי האמור בסעיף 11.</w:t>
      </w:r>
    </w:p>
    <w:p w:rsidR="002C7F4B" w:rsidRPr="002C7F4B" w:rsidRDefault="002C7F4B" w:rsidP="002C7F4B">
      <w:pPr>
        <w:spacing w:before="72" w:after="0" w:line="240" w:lineRule="auto"/>
        <w:ind w:left="-766" w:right="-426"/>
        <w:rPr>
          <w:rFonts w:ascii="Times New Roman" w:eastAsia="Times New Roman" w:hAnsi="Times New Roman" w:cs="Times New Roman"/>
          <w:color w:val="000000"/>
          <w:sz w:val="20"/>
          <w:szCs w:val="20"/>
          <w:rtl/>
        </w:rPr>
      </w:pPr>
      <w:bookmarkStart w:id="17" w:name="Seif13"/>
      <w:bookmarkEnd w:id="17"/>
      <w:r w:rsidRPr="002C7F4B">
        <w:rPr>
          <w:rFonts w:ascii="Time New Roman" w:eastAsia="Times New Roman" w:hAnsi="Time New Roman" w:cs="Times New Roman"/>
          <w:b/>
          <w:bCs/>
          <w:color w:val="008000"/>
          <w:sz w:val="27"/>
          <w:szCs w:val="27"/>
          <w:rtl/>
        </w:rPr>
        <w:t>פיצויים בעד נזק שאינו של ממון</w:t>
      </w:r>
    </w:p>
    <w:p w:rsidR="002C7F4B" w:rsidRDefault="002C7F4B" w:rsidP="002C7F4B">
      <w:pPr>
        <w:spacing w:before="72" w:after="0" w:line="240" w:lineRule="auto"/>
        <w:ind w:left="-766" w:right="-426"/>
        <w:jc w:val="both"/>
        <w:rPr>
          <w:rFonts w:ascii="Times New Roman" w:eastAsia="Times New Roman" w:hAnsi="Times New Roman" w:cs="Times New Roman"/>
          <w:color w:val="000000"/>
          <w:sz w:val="20"/>
          <w:szCs w:val="20"/>
          <w:rtl/>
        </w:rPr>
      </w:pPr>
      <w:r w:rsidRPr="002C7F4B">
        <w:rPr>
          <w:rFonts w:ascii="Miriam" w:eastAsia="Times New Roman" w:hAnsi="Miriam" w:cs="Miriam"/>
          <w:color w:val="000000"/>
          <w:sz w:val="32"/>
          <w:szCs w:val="32"/>
          <w:rtl/>
        </w:rPr>
        <w:t>13.  </w:t>
      </w:r>
      <w:r w:rsidRPr="002C7F4B">
        <w:rPr>
          <w:rFonts w:ascii="FrankRuehl" w:eastAsia="Times New Roman" w:hAnsi="FrankRuehl" w:cs="FrankRuehl"/>
          <w:color w:val="000000"/>
          <w:sz w:val="26"/>
          <w:szCs w:val="26"/>
          <w:rtl/>
        </w:rPr>
        <w:t>גרמה הפרת החוזה נזק שאינו נזק ממון, רשאי בית המשפט לפסוק פיצויים בעד נזק זה בשיעור שייראה לו בנסיבות הענין.</w:t>
      </w:r>
    </w:p>
    <w:p w:rsidR="007B2C99" w:rsidRPr="002C7F4B" w:rsidRDefault="007B2C99" w:rsidP="002C7F4B">
      <w:pPr>
        <w:spacing w:before="72" w:after="0" w:line="240" w:lineRule="auto"/>
        <w:ind w:left="-766" w:right="-426"/>
        <w:jc w:val="both"/>
        <w:rPr>
          <w:rFonts w:ascii="Times New Roman" w:eastAsia="Times New Roman" w:hAnsi="Times New Roman" w:cs="Times New Roman"/>
          <w:color w:val="000000"/>
          <w:sz w:val="20"/>
          <w:szCs w:val="20"/>
          <w:rtl/>
        </w:rPr>
      </w:pPr>
    </w:p>
    <w:p w:rsidR="00565E81" w:rsidRDefault="007B2C99" w:rsidP="007B2C99">
      <w:pPr>
        <w:pStyle w:val="a3"/>
        <w:spacing w:after="120" w:line="240" w:lineRule="auto"/>
        <w:ind w:left="-766" w:right="-567"/>
        <w:jc w:val="both"/>
        <w:rPr>
          <w:rFonts w:ascii="David" w:hAnsi="David" w:cs="David"/>
          <w:b/>
          <w:bCs/>
          <w:sz w:val="24"/>
          <w:szCs w:val="24"/>
          <w:rtl/>
        </w:rPr>
      </w:pPr>
      <w:r w:rsidRPr="007B2C99">
        <w:rPr>
          <w:rFonts w:ascii="David" w:hAnsi="David" w:cs="David" w:hint="cs"/>
          <w:b/>
          <w:bCs/>
          <w:sz w:val="24"/>
          <w:szCs w:val="24"/>
          <w:rtl/>
        </w:rPr>
        <w:t>שיעור 20, 02.02.18</w:t>
      </w:r>
    </w:p>
    <w:p w:rsidR="007B2C99" w:rsidRDefault="007B2C99" w:rsidP="007B2C99">
      <w:pPr>
        <w:pStyle w:val="a3"/>
        <w:spacing w:after="120" w:line="240" w:lineRule="auto"/>
        <w:ind w:left="-766" w:right="-567"/>
        <w:jc w:val="both"/>
        <w:rPr>
          <w:rFonts w:ascii="David" w:hAnsi="David" w:cs="David"/>
          <w:b/>
          <w:bCs/>
          <w:sz w:val="24"/>
          <w:szCs w:val="24"/>
          <w:rtl/>
        </w:rPr>
      </w:pPr>
    </w:p>
    <w:p w:rsidR="007B2C99" w:rsidRDefault="007B2C99" w:rsidP="007B2C99">
      <w:pPr>
        <w:pStyle w:val="a3"/>
        <w:spacing w:after="120" w:line="240" w:lineRule="auto"/>
        <w:ind w:left="-766" w:right="-567"/>
        <w:jc w:val="center"/>
        <w:rPr>
          <w:rFonts w:ascii="David" w:hAnsi="David" w:cs="David"/>
          <w:b/>
          <w:bCs/>
          <w:sz w:val="24"/>
          <w:szCs w:val="24"/>
          <w:u w:val="single"/>
          <w:rtl/>
        </w:rPr>
      </w:pPr>
      <w:r w:rsidRPr="007B2C99">
        <w:rPr>
          <w:rFonts w:ascii="David" w:hAnsi="David" w:cs="David" w:hint="cs"/>
          <w:b/>
          <w:bCs/>
          <w:sz w:val="24"/>
          <w:szCs w:val="24"/>
          <w:u w:val="single"/>
          <w:rtl/>
        </w:rPr>
        <w:t xml:space="preserve">פיצויים (20) </w:t>
      </w:r>
    </w:p>
    <w:p w:rsidR="007B2C99" w:rsidRDefault="007D7F3D" w:rsidP="007B2C99">
      <w:pPr>
        <w:pStyle w:val="a3"/>
        <w:spacing w:after="120" w:line="240" w:lineRule="auto"/>
        <w:ind w:left="-766" w:right="-567"/>
        <w:rPr>
          <w:rFonts w:ascii="David" w:hAnsi="David" w:cs="David"/>
          <w:b/>
          <w:bCs/>
          <w:sz w:val="24"/>
          <w:szCs w:val="24"/>
          <w:u w:val="single"/>
          <w:rtl/>
        </w:rPr>
      </w:pPr>
      <w:r>
        <w:rPr>
          <w:rFonts w:ascii="David" w:hAnsi="David" w:cs="David" w:hint="cs"/>
          <w:b/>
          <w:bCs/>
          <w:sz w:val="24"/>
          <w:szCs w:val="24"/>
          <w:u w:val="single"/>
          <w:rtl/>
        </w:rPr>
        <w:t>פיצוי על נזקי ההפרה</w:t>
      </w:r>
    </w:p>
    <w:p w:rsidR="007D7F3D" w:rsidRDefault="007D7F3D" w:rsidP="007B2C99">
      <w:pPr>
        <w:pStyle w:val="a3"/>
        <w:spacing w:after="120" w:line="240" w:lineRule="auto"/>
        <w:ind w:left="-766" w:right="-567"/>
        <w:rPr>
          <w:rFonts w:ascii="David" w:hAnsi="David" w:cs="David"/>
          <w:b/>
          <w:bCs/>
          <w:sz w:val="24"/>
          <w:szCs w:val="24"/>
          <w:u w:val="single"/>
          <w:rtl/>
        </w:rPr>
      </w:pPr>
    </w:p>
    <w:p w:rsidR="007D7F3D" w:rsidRDefault="007D7F3D" w:rsidP="007D7F3D">
      <w:pPr>
        <w:pStyle w:val="a3"/>
        <w:spacing w:after="120" w:line="360" w:lineRule="auto"/>
        <w:ind w:left="-766" w:right="-567"/>
        <w:rPr>
          <w:rFonts w:ascii="David" w:hAnsi="David" w:cs="David"/>
          <w:b/>
          <w:bCs/>
          <w:sz w:val="24"/>
          <w:szCs w:val="24"/>
          <w:u w:val="single"/>
          <w:rtl/>
        </w:rPr>
      </w:pPr>
      <w:r>
        <w:rPr>
          <w:rFonts w:ascii="David" w:hAnsi="David" w:cs="David" w:hint="cs"/>
          <w:b/>
          <w:bCs/>
          <w:sz w:val="24"/>
          <w:szCs w:val="24"/>
          <w:u w:val="single"/>
          <w:rtl/>
        </w:rPr>
        <w:t>יסודות הסעיף</w:t>
      </w:r>
      <w:r w:rsidR="006830BA">
        <w:rPr>
          <w:rFonts w:ascii="David" w:hAnsi="David" w:cs="David" w:hint="cs"/>
          <w:b/>
          <w:bCs/>
          <w:sz w:val="24"/>
          <w:szCs w:val="24"/>
          <w:u w:val="single"/>
          <w:rtl/>
        </w:rPr>
        <w:t xml:space="preserve"> (ס' 10) </w:t>
      </w:r>
      <w:r>
        <w:rPr>
          <w:rFonts w:ascii="David" w:hAnsi="David" w:cs="David" w:hint="cs"/>
          <w:b/>
          <w:bCs/>
          <w:sz w:val="24"/>
          <w:szCs w:val="24"/>
          <w:u w:val="single"/>
          <w:rtl/>
        </w:rPr>
        <w:t>:</w:t>
      </w:r>
    </w:p>
    <w:p w:rsidR="007D7F3D" w:rsidRPr="007D7F3D" w:rsidRDefault="007D7F3D" w:rsidP="00B00189">
      <w:pPr>
        <w:pStyle w:val="a3"/>
        <w:numPr>
          <w:ilvl w:val="2"/>
          <w:numId w:val="49"/>
        </w:numPr>
        <w:spacing w:after="120" w:line="360" w:lineRule="auto"/>
        <w:ind w:left="-341" w:right="-567"/>
        <w:rPr>
          <w:rFonts w:ascii="David" w:hAnsi="David" w:cs="David"/>
          <w:sz w:val="24"/>
          <w:szCs w:val="24"/>
        </w:rPr>
      </w:pPr>
      <w:r w:rsidRPr="007D7F3D">
        <w:rPr>
          <w:rFonts w:ascii="David" w:hAnsi="David" w:cs="David" w:hint="cs"/>
          <w:b/>
          <w:bCs/>
          <w:sz w:val="24"/>
          <w:szCs w:val="24"/>
          <w:rtl/>
        </w:rPr>
        <w:t xml:space="preserve">חוזה - </w:t>
      </w:r>
      <w:r w:rsidRPr="007D7F3D">
        <w:rPr>
          <w:rFonts w:ascii="David" w:hAnsi="David" w:cs="David" w:hint="cs"/>
          <w:sz w:val="24"/>
          <w:szCs w:val="24"/>
          <w:rtl/>
        </w:rPr>
        <w:t>לפי ס' 10</w:t>
      </w:r>
    </w:p>
    <w:p w:rsidR="007D7F3D" w:rsidRPr="007D7F3D" w:rsidRDefault="007D7F3D" w:rsidP="00B00189">
      <w:pPr>
        <w:pStyle w:val="a3"/>
        <w:numPr>
          <w:ilvl w:val="2"/>
          <w:numId w:val="49"/>
        </w:numPr>
        <w:spacing w:after="120" w:line="360" w:lineRule="auto"/>
        <w:ind w:left="-341" w:right="-567"/>
        <w:rPr>
          <w:rFonts w:ascii="David" w:hAnsi="David" w:cs="David"/>
          <w:b/>
          <w:bCs/>
          <w:sz w:val="24"/>
          <w:szCs w:val="24"/>
        </w:rPr>
      </w:pPr>
      <w:r w:rsidRPr="007D7F3D">
        <w:rPr>
          <w:rFonts w:ascii="David" w:hAnsi="David" w:cs="David" w:hint="cs"/>
          <w:b/>
          <w:bCs/>
          <w:sz w:val="24"/>
          <w:szCs w:val="24"/>
          <w:rtl/>
        </w:rPr>
        <w:t>הפרה</w:t>
      </w:r>
      <w:r w:rsidR="00BA696D">
        <w:rPr>
          <w:rFonts w:ascii="David" w:hAnsi="David" w:cs="David" w:hint="cs"/>
          <w:b/>
          <w:bCs/>
          <w:sz w:val="24"/>
          <w:szCs w:val="24"/>
          <w:rtl/>
        </w:rPr>
        <w:t xml:space="preserve"> </w:t>
      </w:r>
      <w:r w:rsidR="0055470D">
        <w:rPr>
          <w:rFonts w:ascii="David" w:hAnsi="David" w:cs="David" w:hint="cs"/>
          <w:b/>
          <w:bCs/>
          <w:sz w:val="24"/>
          <w:szCs w:val="24"/>
          <w:rtl/>
        </w:rPr>
        <w:t xml:space="preserve"> -</w:t>
      </w:r>
      <w:r w:rsidR="0055470D" w:rsidRPr="0055470D">
        <w:rPr>
          <w:rFonts w:ascii="David" w:hAnsi="David" w:cs="David" w:hint="cs"/>
          <w:sz w:val="24"/>
          <w:szCs w:val="24"/>
          <w:rtl/>
        </w:rPr>
        <w:t xml:space="preserve"> לפי ס' 10. </w:t>
      </w:r>
    </w:p>
    <w:p w:rsidR="007D7F3D" w:rsidRPr="007D7F3D" w:rsidRDefault="007D7F3D" w:rsidP="00B00189">
      <w:pPr>
        <w:pStyle w:val="a3"/>
        <w:numPr>
          <w:ilvl w:val="2"/>
          <w:numId w:val="49"/>
        </w:numPr>
        <w:spacing w:after="120" w:line="360" w:lineRule="auto"/>
        <w:ind w:left="-341" w:right="-567"/>
        <w:jc w:val="both"/>
        <w:rPr>
          <w:rFonts w:ascii="David" w:hAnsi="David" w:cs="David"/>
          <w:b/>
          <w:bCs/>
          <w:sz w:val="24"/>
          <w:szCs w:val="24"/>
        </w:rPr>
      </w:pPr>
      <w:r w:rsidRPr="007D7F3D">
        <w:rPr>
          <w:rFonts w:ascii="David" w:hAnsi="David" w:cs="David" w:hint="cs"/>
          <w:b/>
          <w:bCs/>
          <w:sz w:val="24"/>
          <w:szCs w:val="24"/>
          <w:rtl/>
        </w:rPr>
        <w:t>נזק</w:t>
      </w:r>
      <w:r w:rsidR="00BA696D">
        <w:rPr>
          <w:rFonts w:ascii="David" w:hAnsi="David" w:cs="David" w:hint="cs"/>
          <w:b/>
          <w:bCs/>
          <w:sz w:val="24"/>
          <w:szCs w:val="24"/>
          <w:rtl/>
        </w:rPr>
        <w:t xml:space="preserve"> - </w:t>
      </w:r>
      <w:r w:rsidR="00BA696D" w:rsidRPr="00BA696D">
        <w:rPr>
          <w:rFonts w:ascii="David" w:hAnsi="David" w:cs="David" w:hint="cs"/>
          <w:sz w:val="24"/>
          <w:szCs w:val="24"/>
          <w:rtl/>
        </w:rPr>
        <w:t>פער בין שני מצבים. מתוך הסעיף מבינים מה הנזק המכוון פה: נזק שמתייחס לפער בין המצב בו קויום החוזה לבין ההפרה, שלא קוים.</w:t>
      </w:r>
      <w:r w:rsidR="00BA696D">
        <w:rPr>
          <w:rFonts w:ascii="David" w:hAnsi="David" w:cs="David" w:hint="cs"/>
          <w:b/>
          <w:bCs/>
          <w:sz w:val="24"/>
          <w:szCs w:val="24"/>
          <w:rtl/>
        </w:rPr>
        <w:t xml:space="preserve"> </w:t>
      </w:r>
    </w:p>
    <w:p w:rsidR="007D7F3D" w:rsidRPr="0018788F" w:rsidRDefault="007D7F3D" w:rsidP="00B00189">
      <w:pPr>
        <w:pStyle w:val="a3"/>
        <w:numPr>
          <w:ilvl w:val="2"/>
          <w:numId w:val="49"/>
        </w:numPr>
        <w:spacing w:after="120" w:line="360" w:lineRule="auto"/>
        <w:ind w:left="-341" w:right="-567"/>
        <w:jc w:val="both"/>
        <w:rPr>
          <w:rFonts w:ascii="David" w:hAnsi="David" w:cs="David"/>
          <w:sz w:val="24"/>
          <w:szCs w:val="24"/>
        </w:rPr>
      </w:pPr>
      <w:r w:rsidRPr="007D7F3D">
        <w:rPr>
          <w:rFonts w:ascii="David" w:hAnsi="David" w:cs="David" w:hint="cs"/>
          <w:b/>
          <w:bCs/>
          <w:sz w:val="24"/>
          <w:szCs w:val="24"/>
          <w:rtl/>
        </w:rPr>
        <w:t xml:space="preserve">קשר סיבתי - </w:t>
      </w:r>
      <w:r w:rsidRPr="007D7F3D">
        <w:rPr>
          <w:rFonts w:ascii="David" w:hAnsi="David" w:cs="David" w:hint="cs"/>
          <w:sz w:val="24"/>
          <w:szCs w:val="24"/>
          <w:rtl/>
        </w:rPr>
        <w:t>"עקב"</w:t>
      </w:r>
      <w:r w:rsidR="004A0456">
        <w:rPr>
          <w:rFonts w:ascii="David" w:hAnsi="David" w:cs="David" w:hint="cs"/>
          <w:sz w:val="24"/>
          <w:szCs w:val="24"/>
          <w:rtl/>
        </w:rPr>
        <w:t xml:space="preserve">, מגדיר את שני המצבים האלה, לבין מצב בו היה חוזה לבין מצב בו לא קוים החוזה. </w:t>
      </w:r>
      <w:r w:rsidR="009C3FD2">
        <w:rPr>
          <w:rFonts w:ascii="David" w:hAnsi="David" w:cs="David" w:hint="cs"/>
          <w:sz w:val="24"/>
          <w:szCs w:val="24"/>
          <w:rtl/>
        </w:rPr>
        <w:t>למשל, ב</w:t>
      </w:r>
      <w:r w:rsidR="002C4398">
        <w:rPr>
          <w:rFonts w:ascii="David" w:hAnsi="David" w:cs="David" w:hint="cs"/>
          <w:sz w:val="24"/>
          <w:szCs w:val="24"/>
          <w:rtl/>
        </w:rPr>
        <w:t xml:space="preserve">פס"ד </w:t>
      </w:r>
      <w:r w:rsidR="009C3FD2">
        <w:rPr>
          <w:rFonts w:ascii="David" w:hAnsi="David" w:cs="David" w:hint="cs"/>
          <w:sz w:val="24"/>
          <w:szCs w:val="24"/>
          <w:rtl/>
        </w:rPr>
        <w:t xml:space="preserve">אניסימוב ירד דירוג הכוכבים של המלון. </w:t>
      </w:r>
      <w:r w:rsidR="009C3FD2" w:rsidRPr="009C3FD2">
        <w:rPr>
          <w:rFonts w:ascii="David" w:hAnsi="David" w:cs="David" w:hint="cs"/>
          <w:sz w:val="24"/>
          <w:szCs w:val="24"/>
          <w:rtl/>
        </w:rPr>
        <w:t>בית המשפט פסק שזה קרה לאחר ההפרה ולא בעקבות ההפרה, ולכן לא זכאי לפיצויים בגין נזק זה.</w:t>
      </w:r>
      <w:r w:rsidR="009C3FD2">
        <w:rPr>
          <w:rFonts w:ascii="David" w:hAnsi="David" w:cs="David" w:hint="cs"/>
          <w:b/>
          <w:bCs/>
          <w:sz w:val="24"/>
          <w:szCs w:val="24"/>
          <w:rtl/>
        </w:rPr>
        <w:t xml:space="preserve"> </w:t>
      </w:r>
      <w:r w:rsidR="00BA6FA2" w:rsidRPr="0018788F">
        <w:rPr>
          <w:rFonts w:ascii="David" w:hAnsi="David" w:cs="David" w:hint="cs"/>
          <w:sz w:val="24"/>
          <w:szCs w:val="24"/>
          <w:rtl/>
        </w:rPr>
        <w:t xml:space="preserve">קשר סיבתי עובדתי זה גורם בלעדיו אין. </w:t>
      </w:r>
      <w:r w:rsidR="0018788F" w:rsidRPr="0018788F">
        <w:rPr>
          <w:rFonts w:ascii="David" w:hAnsi="David" w:cs="David" w:hint="cs"/>
          <w:sz w:val="24"/>
          <w:szCs w:val="24"/>
          <w:rtl/>
        </w:rPr>
        <w:t xml:space="preserve">לא כל אירוע בשרשרת אירועים שהובילו לאירוע מסוים (אם הורי הולידו אותי, </w:t>
      </w:r>
      <w:r w:rsidR="0018788F" w:rsidRPr="0018788F">
        <w:rPr>
          <w:rFonts w:ascii="David" w:hAnsi="David" w:cs="David" w:hint="cs"/>
          <w:sz w:val="24"/>
          <w:szCs w:val="24"/>
        </w:rPr>
        <w:t>X</w:t>
      </w:r>
      <w:r w:rsidR="0018788F" w:rsidRPr="0018788F">
        <w:rPr>
          <w:rFonts w:ascii="David" w:hAnsi="David" w:cs="David" w:hint="cs"/>
          <w:sz w:val="24"/>
          <w:szCs w:val="24"/>
          <w:rtl/>
        </w:rPr>
        <w:t xml:space="preserve"> לא היה נפגע בתאונה למשל). איפה עובר הגבול: בצפייה: </w:t>
      </w:r>
    </w:p>
    <w:p w:rsidR="007D7F3D" w:rsidRDefault="007D7F3D" w:rsidP="00B00189">
      <w:pPr>
        <w:pStyle w:val="a3"/>
        <w:numPr>
          <w:ilvl w:val="2"/>
          <w:numId w:val="49"/>
        </w:numPr>
        <w:spacing w:after="120" w:line="360" w:lineRule="auto"/>
        <w:ind w:left="-341" w:right="-567"/>
        <w:jc w:val="both"/>
        <w:rPr>
          <w:rFonts w:ascii="David" w:hAnsi="David" w:cs="David"/>
          <w:sz w:val="24"/>
          <w:szCs w:val="24"/>
        </w:rPr>
      </w:pPr>
      <w:r w:rsidRPr="007D7F3D">
        <w:rPr>
          <w:rFonts w:ascii="David" w:hAnsi="David" w:cs="David" w:hint="cs"/>
          <w:b/>
          <w:bCs/>
          <w:sz w:val="24"/>
          <w:szCs w:val="24"/>
          <w:rtl/>
        </w:rPr>
        <w:t>צפיות</w:t>
      </w:r>
      <w:r w:rsidR="009C3FD2">
        <w:rPr>
          <w:rFonts w:ascii="David" w:hAnsi="David" w:cs="David" w:hint="cs"/>
          <w:b/>
          <w:bCs/>
          <w:sz w:val="24"/>
          <w:szCs w:val="24"/>
          <w:rtl/>
        </w:rPr>
        <w:t xml:space="preserve"> - </w:t>
      </w:r>
      <w:r w:rsidR="00521B4C">
        <w:rPr>
          <w:rFonts w:ascii="David" w:hAnsi="David" w:cs="David" w:hint="cs"/>
          <w:b/>
          <w:bCs/>
          <w:sz w:val="24"/>
          <w:szCs w:val="24"/>
          <w:rtl/>
        </w:rPr>
        <w:t xml:space="preserve">מגבלה על הפיצוי. </w:t>
      </w:r>
      <w:r w:rsidR="009C3FD2" w:rsidRPr="009C3FD2">
        <w:rPr>
          <w:rFonts w:ascii="David" w:hAnsi="David" w:cs="David" w:hint="cs"/>
          <w:sz w:val="24"/>
          <w:szCs w:val="24"/>
          <w:rtl/>
        </w:rPr>
        <w:t>הנזק</w:t>
      </w:r>
      <w:r w:rsidR="00521B4C">
        <w:rPr>
          <w:rFonts w:ascii="David" w:hAnsi="David" w:cs="David" w:hint="cs"/>
          <w:sz w:val="24"/>
          <w:szCs w:val="24"/>
          <w:rtl/>
        </w:rPr>
        <w:t xml:space="preserve"> חייב להיות </w:t>
      </w:r>
      <w:r w:rsidR="009C3FD2" w:rsidRPr="009C3FD2">
        <w:rPr>
          <w:rFonts w:ascii="David" w:hAnsi="David" w:cs="David" w:hint="cs"/>
          <w:sz w:val="24"/>
          <w:szCs w:val="24"/>
          <w:rtl/>
        </w:rPr>
        <w:t xml:space="preserve"> צפוי בזמן הכריתה.</w:t>
      </w:r>
      <w:r w:rsidR="009C3FD2">
        <w:rPr>
          <w:rFonts w:ascii="David" w:hAnsi="David" w:cs="David" w:hint="cs"/>
          <w:b/>
          <w:bCs/>
          <w:sz w:val="24"/>
          <w:szCs w:val="24"/>
          <w:rtl/>
        </w:rPr>
        <w:t xml:space="preserve"> </w:t>
      </w:r>
      <w:r w:rsidR="009C3FD2" w:rsidRPr="009C3FD2">
        <w:rPr>
          <w:rFonts w:ascii="David" w:hAnsi="David" w:cs="David" w:hint="cs"/>
          <w:sz w:val="24"/>
          <w:szCs w:val="24"/>
          <w:rtl/>
        </w:rPr>
        <w:t xml:space="preserve">אדם סביר בנעליו של המפר היה צריך לראות את הנזק הזה בזמן הכריתה. </w:t>
      </w:r>
      <w:r w:rsidR="009C3FD2">
        <w:rPr>
          <w:rFonts w:ascii="David" w:hAnsi="David" w:cs="David" w:hint="cs"/>
          <w:sz w:val="24"/>
          <w:szCs w:val="24"/>
          <w:rtl/>
        </w:rPr>
        <w:t xml:space="preserve">כלומר יכולים להיות נזקים לא צפויים שלא יהיו זכאים לפיצוי. </w:t>
      </w:r>
      <w:r w:rsidR="00914AF9">
        <w:rPr>
          <w:rFonts w:ascii="David" w:hAnsi="David" w:cs="David" w:hint="cs"/>
          <w:sz w:val="24"/>
          <w:szCs w:val="24"/>
          <w:rtl/>
        </w:rPr>
        <w:t xml:space="preserve">בפועל - ידע ממש. בכוח - היה צריך לדעת ולא ידע. </w:t>
      </w:r>
      <w:r w:rsidR="00A664AD">
        <w:rPr>
          <w:rFonts w:ascii="David" w:hAnsi="David" w:cs="David" w:hint="cs"/>
          <w:sz w:val="24"/>
          <w:szCs w:val="24"/>
          <w:rtl/>
        </w:rPr>
        <w:t xml:space="preserve">בביטון נ' פרץ למשל לא הייתה צפיות. </w:t>
      </w:r>
    </w:p>
    <w:p w:rsidR="00281363" w:rsidRPr="00281363" w:rsidRDefault="00281363" w:rsidP="00281363">
      <w:pPr>
        <w:pStyle w:val="a3"/>
        <w:spacing w:after="120" w:line="360" w:lineRule="auto"/>
        <w:ind w:left="-341" w:right="-567"/>
        <w:jc w:val="center"/>
        <w:rPr>
          <w:rFonts w:ascii="David" w:hAnsi="David" w:cs="David"/>
          <w:sz w:val="24"/>
          <w:szCs w:val="24"/>
          <w:u w:val="single"/>
        </w:rPr>
      </w:pPr>
      <w:r w:rsidRPr="00281363">
        <w:rPr>
          <w:rFonts w:ascii="David" w:hAnsi="David" w:cs="David" w:hint="cs"/>
          <w:b/>
          <w:bCs/>
          <w:sz w:val="24"/>
          <w:szCs w:val="24"/>
          <w:u w:val="single"/>
          <w:rtl/>
        </w:rPr>
        <w:t>אינטרס הציפייה</w:t>
      </w:r>
      <w:r>
        <w:rPr>
          <w:rFonts w:ascii="David" w:hAnsi="David" w:cs="David" w:hint="cs"/>
          <w:sz w:val="24"/>
          <w:szCs w:val="24"/>
          <w:u w:val="single"/>
          <w:rtl/>
        </w:rPr>
        <w:t xml:space="preserve"> (ס' 10) </w:t>
      </w:r>
    </w:p>
    <w:p w:rsidR="00D63A0C" w:rsidRDefault="00D63A0C" w:rsidP="002C4398">
      <w:pPr>
        <w:spacing w:after="120" w:line="360" w:lineRule="auto"/>
        <w:ind w:left="-341" w:right="-567"/>
        <w:jc w:val="both"/>
        <w:rPr>
          <w:rFonts w:ascii="David" w:hAnsi="David" w:cs="David"/>
          <w:sz w:val="24"/>
          <w:szCs w:val="24"/>
          <w:rtl/>
        </w:rPr>
      </w:pPr>
      <w:r w:rsidRPr="008E44F6">
        <w:rPr>
          <w:rFonts w:ascii="David" w:hAnsi="David" w:cs="David" w:hint="cs"/>
          <w:b/>
          <w:bCs/>
          <w:sz w:val="24"/>
          <w:szCs w:val="24"/>
          <w:rtl/>
        </w:rPr>
        <w:t>פס"ד האדלי:</w:t>
      </w:r>
      <w:r>
        <w:rPr>
          <w:rFonts w:ascii="David" w:hAnsi="David" w:cs="David" w:hint="cs"/>
          <w:sz w:val="24"/>
          <w:szCs w:val="24"/>
          <w:rtl/>
        </w:rPr>
        <w:t xml:space="preserve"> להאדלי הייתה טחנת קמח (המאה ה-19, אנגליה) ונשבר לו הציר המרכזי שממש להפעלת הטחנה. שלח לתיקון, המוביל התעכב והחזיר בעיכוב של מספר ימים. האדלי תבע על הנזק שנגרם לו עקב האיחור</w:t>
      </w:r>
      <w:r w:rsidR="0003241A">
        <w:rPr>
          <w:rFonts w:ascii="David" w:hAnsi="David" w:cs="David" w:hint="cs"/>
          <w:sz w:val="24"/>
          <w:szCs w:val="24"/>
          <w:rtl/>
        </w:rPr>
        <w:t xml:space="preserve"> ועל הרווחים שהפסיד</w:t>
      </w:r>
      <w:r>
        <w:rPr>
          <w:rFonts w:ascii="David" w:hAnsi="David" w:cs="David" w:hint="cs"/>
          <w:sz w:val="24"/>
          <w:szCs w:val="24"/>
          <w:rtl/>
        </w:rPr>
        <w:t xml:space="preserve">. </w:t>
      </w:r>
      <w:r w:rsidR="0003241A">
        <w:rPr>
          <w:rFonts w:ascii="David" w:hAnsi="David" w:cs="David" w:hint="cs"/>
          <w:sz w:val="24"/>
          <w:szCs w:val="24"/>
          <w:rtl/>
        </w:rPr>
        <w:t>(הוכיח קשר ס</w:t>
      </w:r>
      <w:r w:rsidR="008E44F6">
        <w:rPr>
          <w:rFonts w:ascii="David" w:hAnsi="David" w:cs="David" w:hint="cs"/>
          <w:sz w:val="24"/>
          <w:szCs w:val="24"/>
          <w:rtl/>
        </w:rPr>
        <w:t>יבתי</w:t>
      </w:r>
      <w:r w:rsidR="0003241A">
        <w:rPr>
          <w:rFonts w:ascii="David" w:hAnsi="David" w:cs="David" w:hint="cs"/>
          <w:sz w:val="24"/>
          <w:szCs w:val="24"/>
          <w:rtl/>
        </w:rPr>
        <w:t xml:space="preserve"> עובדתי). בית המשפט קבע שיש בעיה עם הקשר סיבתי המשפטי - הנזק לא היה צפוי. נהוג שלמפעיל טחנת קמח יש ציר רזרבי</w:t>
      </w:r>
      <w:r w:rsidR="008E44F6">
        <w:rPr>
          <w:rFonts w:ascii="David" w:hAnsi="David" w:cs="David" w:hint="cs"/>
          <w:sz w:val="24"/>
          <w:szCs w:val="24"/>
          <w:rtl/>
        </w:rPr>
        <w:t xml:space="preserve">, לכן </w:t>
      </w:r>
      <w:r w:rsidR="0003241A">
        <w:rPr>
          <w:rFonts w:ascii="David" w:hAnsi="David" w:cs="David" w:hint="cs"/>
          <w:sz w:val="24"/>
          <w:szCs w:val="24"/>
          <w:rtl/>
        </w:rPr>
        <w:t xml:space="preserve">המוביל לא היה צריך לדעת שהעיכוב גורם לו נזק. </w:t>
      </w:r>
      <w:r w:rsidR="008E44F6">
        <w:rPr>
          <w:rFonts w:ascii="David" w:hAnsi="David" w:cs="David" w:hint="cs"/>
          <w:sz w:val="24"/>
          <w:szCs w:val="24"/>
          <w:rtl/>
        </w:rPr>
        <w:t xml:space="preserve">אפשר לפתור את המקרה </w:t>
      </w:r>
      <w:r w:rsidR="0003241A">
        <w:rPr>
          <w:rFonts w:ascii="David" w:hAnsi="David" w:cs="David" w:hint="cs"/>
          <w:sz w:val="24"/>
          <w:szCs w:val="24"/>
          <w:rtl/>
        </w:rPr>
        <w:t xml:space="preserve">על דרך הקטנת הנזק: לא מקבלים פיצוי על נזקים שהיה אפשר למנוע באופן סביר. </w:t>
      </w:r>
      <w:r w:rsidR="006514F1">
        <w:rPr>
          <w:rFonts w:ascii="David" w:hAnsi="David" w:cs="David" w:hint="cs"/>
          <w:sz w:val="24"/>
          <w:szCs w:val="24"/>
          <w:rtl/>
        </w:rPr>
        <w:t xml:space="preserve">האדלי היה צריך להגיד למוביל את היעדר הציר הנוסף בזמן הכריתה. </w:t>
      </w:r>
    </w:p>
    <w:p w:rsidR="00D631D7" w:rsidRPr="00157BD1" w:rsidRDefault="00F13DF9" w:rsidP="002C4398">
      <w:pPr>
        <w:spacing w:after="120" w:line="360" w:lineRule="auto"/>
        <w:ind w:left="-341" w:right="-567"/>
        <w:jc w:val="both"/>
        <w:rPr>
          <w:rFonts w:ascii="David" w:hAnsi="David" w:cs="David"/>
          <w:b/>
          <w:bCs/>
          <w:sz w:val="24"/>
          <w:szCs w:val="24"/>
          <w:rtl/>
        </w:rPr>
      </w:pPr>
      <w:r w:rsidRPr="00157BD1">
        <w:rPr>
          <w:rFonts w:ascii="David" w:hAnsi="David" w:cs="David" w:hint="cs"/>
          <w:b/>
          <w:bCs/>
          <w:sz w:val="24"/>
          <w:szCs w:val="24"/>
          <w:rtl/>
        </w:rPr>
        <w:t>יכול</w:t>
      </w:r>
      <w:r w:rsidR="00157BD1" w:rsidRPr="00157BD1">
        <w:rPr>
          <w:rFonts w:ascii="David" w:hAnsi="David" w:cs="David" w:hint="cs"/>
          <w:b/>
          <w:bCs/>
          <w:sz w:val="24"/>
          <w:szCs w:val="24"/>
          <w:rtl/>
        </w:rPr>
        <w:t>ים</w:t>
      </w:r>
      <w:r w:rsidRPr="00157BD1">
        <w:rPr>
          <w:rFonts w:ascii="David" w:hAnsi="David" w:cs="David" w:hint="cs"/>
          <w:b/>
          <w:bCs/>
          <w:sz w:val="24"/>
          <w:szCs w:val="24"/>
          <w:rtl/>
        </w:rPr>
        <w:t xml:space="preserve"> להיות מספר אפשרויות של פיצויים, למשל:</w:t>
      </w:r>
    </w:p>
    <w:p w:rsidR="00F13DF9" w:rsidRPr="00157BD1" w:rsidRDefault="00F13DF9" w:rsidP="00157BD1">
      <w:pPr>
        <w:pStyle w:val="a3"/>
        <w:numPr>
          <w:ilvl w:val="0"/>
          <w:numId w:val="3"/>
        </w:numPr>
        <w:spacing w:after="120" w:line="360" w:lineRule="auto"/>
        <w:ind w:left="84" w:right="-567"/>
        <w:jc w:val="both"/>
        <w:rPr>
          <w:rFonts w:ascii="David" w:hAnsi="David" w:cs="David"/>
          <w:sz w:val="24"/>
          <w:szCs w:val="24"/>
          <w:rtl/>
        </w:rPr>
      </w:pPr>
      <w:r w:rsidRPr="00157BD1">
        <w:rPr>
          <w:rFonts w:ascii="David" w:hAnsi="David" w:cs="David" w:hint="cs"/>
          <w:sz w:val="24"/>
          <w:szCs w:val="24"/>
          <w:rtl/>
        </w:rPr>
        <w:lastRenderedPageBreak/>
        <w:t>עדן שכרה דירה של מור. בחוזה הוסכם שבסוף תקופת השכירות עדן תסייד את הדירה. עדן הפרה את החוזה ולא סיידה. יכולים להיות שני סוגים של סעדים:</w:t>
      </w:r>
    </w:p>
    <w:p w:rsidR="00F13DF9" w:rsidRDefault="00F13DF9" w:rsidP="002C4398">
      <w:pPr>
        <w:spacing w:after="120" w:line="360" w:lineRule="auto"/>
        <w:ind w:left="-341" w:right="-567"/>
        <w:jc w:val="both"/>
        <w:rPr>
          <w:rFonts w:ascii="David" w:hAnsi="David" w:cs="David"/>
          <w:sz w:val="24"/>
          <w:szCs w:val="24"/>
          <w:rtl/>
        </w:rPr>
      </w:pPr>
      <w:r>
        <w:rPr>
          <w:rFonts w:ascii="David" w:hAnsi="David" w:cs="David"/>
          <w:sz w:val="24"/>
          <w:szCs w:val="24"/>
          <w:rtl/>
        </w:rPr>
        <w:tab/>
      </w:r>
      <w:r w:rsidRPr="00157BD1">
        <w:rPr>
          <w:rFonts w:ascii="David" w:hAnsi="David" w:cs="David" w:hint="cs"/>
          <w:b/>
          <w:bCs/>
          <w:sz w:val="24"/>
          <w:szCs w:val="24"/>
          <w:rtl/>
        </w:rPr>
        <w:t>עלות השבת המצב לקדמותו:</w:t>
      </w:r>
      <w:r>
        <w:rPr>
          <w:rFonts w:ascii="David" w:hAnsi="David" w:cs="David" w:hint="cs"/>
          <w:sz w:val="24"/>
          <w:szCs w:val="24"/>
          <w:rtl/>
        </w:rPr>
        <w:t xml:space="preserve"> שווי הפיצוי יהיה שווה לסכום שעדן הייתה צריכה להוציא על הסיוד. </w:t>
      </w:r>
    </w:p>
    <w:p w:rsidR="00F13DF9" w:rsidRDefault="00F13DF9" w:rsidP="002C4398">
      <w:pPr>
        <w:spacing w:after="120" w:line="360" w:lineRule="auto"/>
        <w:ind w:left="-341" w:right="-567"/>
        <w:jc w:val="both"/>
        <w:rPr>
          <w:rFonts w:ascii="David" w:hAnsi="David" w:cs="David"/>
          <w:sz w:val="24"/>
          <w:szCs w:val="24"/>
          <w:rtl/>
        </w:rPr>
      </w:pPr>
      <w:r w:rsidRPr="00157BD1">
        <w:rPr>
          <w:rFonts w:ascii="David" w:hAnsi="David" w:cs="David"/>
          <w:b/>
          <w:bCs/>
          <w:sz w:val="24"/>
          <w:szCs w:val="24"/>
          <w:rtl/>
        </w:rPr>
        <w:tab/>
      </w:r>
      <w:r w:rsidRPr="00157BD1">
        <w:rPr>
          <w:rFonts w:ascii="David" w:hAnsi="David" w:cs="David" w:hint="cs"/>
          <w:b/>
          <w:bCs/>
          <w:sz w:val="24"/>
          <w:szCs w:val="24"/>
          <w:rtl/>
        </w:rPr>
        <w:t>ירידה בערך הנכס:</w:t>
      </w:r>
      <w:r>
        <w:rPr>
          <w:rFonts w:ascii="David" w:hAnsi="David" w:cs="David" w:hint="cs"/>
          <w:sz w:val="24"/>
          <w:szCs w:val="24"/>
          <w:rtl/>
        </w:rPr>
        <w:t xml:space="preserve"> עדן יכולה לשלם את הסכום השווה לירידת ערך הנכס</w:t>
      </w:r>
      <w:r w:rsidR="00157BD1">
        <w:rPr>
          <w:rFonts w:ascii="David" w:hAnsi="David" w:cs="David" w:hint="cs"/>
          <w:sz w:val="24"/>
          <w:szCs w:val="24"/>
          <w:rtl/>
        </w:rPr>
        <w:t xml:space="preserve">. </w:t>
      </w:r>
    </w:p>
    <w:p w:rsidR="00157BD1" w:rsidRDefault="00157BD1" w:rsidP="002C4398">
      <w:pPr>
        <w:spacing w:after="120" w:line="360" w:lineRule="auto"/>
        <w:ind w:left="-341" w:right="-567"/>
        <w:jc w:val="both"/>
        <w:rPr>
          <w:rFonts w:ascii="David" w:hAnsi="David" w:cs="David"/>
          <w:sz w:val="24"/>
          <w:szCs w:val="24"/>
          <w:rtl/>
        </w:rPr>
      </w:pPr>
      <w:r>
        <w:rPr>
          <w:rFonts w:ascii="David" w:hAnsi="David" w:cs="David" w:hint="cs"/>
          <w:b/>
          <w:bCs/>
          <w:sz w:val="24"/>
          <w:szCs w:val="24"/>
          <w:rtl/>
        </w:rPr>
        <w:t>הסעיף לא קובע איזה מן התרופות מתאימה יותר.</w:t>
      </w:r>
      <w:r>
        <w:rPr>
          <w:rFonts w:ascii="David" w:hAnsi="David" w:cs="David" w:hint="cs"/>
          <w:sz w:val="24"/>
          <w:szCs w:val="24"/>
          <w:rtl/>
        </w:rPr>
        <w:t xml:space="preserve"> על בית המשפט לפסוק זאת ע"פ נסיבות המקרה (מה יותר דומה לאכיפה); מה הייתה כוונת הצדדים וכו'. </w:t>
      </w:r>
    </w:p>
    <w:p w:rsidR="001517B1" w:rsidRPr="00A3346F" w:rsidRDefault="001517B1" w:rsidP="002C4398">
      <w:pPr>
        <w:spacing w:after="120" w:line="360" w:lineRule="auto"/>
        <w:ind w:left="-341" w:right="-567"/>
        <w:jc w:val="both"/>
        <w:rPr>
          <w:rFonts w:ascii="David" w:hAnsi="David" w:cs="David"/>
          <w:b/>
          <w:bCs/>
          <w:sz w:val="24"/>
          <w:szCs w:val="24"/>
          <w:u w:val="single"/>
          <w:rtl/>
        </w:rPr>
      </w:pPr>
      <w:r w:rsidRPr="00A3346F">
        <w:rPr>
          <w:rFonts w:ascii="David" w:hAnsi="David" w:cs="David" w:hint="cs"/>
          <w:b/>
          <w:bCs/>
          <w:sz w:val="24"/>
          <w:szCs w:val="24"/>
          <w:u w:val="single"/>
          <w:rtl/>
        </w:rPr>
        <w:t xml:space="preserve">פסיקה: </w:t>
      </w:r>
    </w:p>
    <w:p w:rsidR="002D3DB3" w:rsidRDefault="00EC7305" w:rsidP="00B00189">
      <w:pPr>
        <w:pStyle w:val="a3"/>
        <w:numPr>
          <w:ilvl w:val="0"/>
          <w:numId w:val="51"/>
        </w:numPr>
        <w:spacing w:after="120" w:line="360" w:lineRule="auto"/>
        <w:ind w:left="-341" w:right="-567"/>
        <w:jc w:val="both"/>
        <w:rPr>
          <w:rFonts w:ascii="David" w:hAnsi="David" w:cs="David"/>
          <w:sz w:val="24"/>
          <w:szCs w:val="24"/>
        </w:rPr>
      </w:pPr>
      <w:r w:rsidRPr="001517B1">
        <w:rPr>
          <w:rFonts w:ascii="Calibri" w:eastAsia="Calibri" w:hAnsi="Calibri" w:cs="David"/>
          <w:b/>
          <w:bCs/>
          <w:sz w:val="24"/>
          <w:szCs w:val="24"/>
          <w:rtl/>
        </w:rPr>
        <w:t>ע"א 355/80</w:t>
      </w:r>
      <w:r w:rsidRPr="001517B1">
        <w:rPr>
          <w:rFonts w:ascii="Calibri" w:eastAsia="Calibri" w:hAnsi="Calibri" w:cs="David" w:hint="cs"/>
          <w:b/>
          <w:bCs/>
          <w:sz w:val="24"/>
          <w:szCs w:val="24"/>
          <w:rtl/>
        </w:rPr>
        <w:t xml:space="preserve"> </w:t>
      </w:r>
      <w:r w:rsidRPr="001517B1">
        <w:rPr>
          <w:rFonts w:ascii="Calibri" w:eastAsia="Calibri" w:hAnsi="Calibri" w:cs="David"/>
          <w:b/>
          <w:bCs/>
          <w:sz w:val="24"/>
          <w:szCs w:val="24"/>
          <w:rtl/>
        </w:rPr>
        <w:t>אניסימוב נ' מלון טירת בת שבע</w:t>
      </w:r>
      <w:r w:rsidRPr="001517B1">
        <w:rPr>
          <w:rFonts w:ascii="Calibri" w:eastAsia="Calibri" w:hAnsi="Calibri" w:cs="David" w:hint="cs"/>
          <w:b/>
          <w:bCs/>
          <w:sz w:val="24"/>
          <w:szCs w:val="24"/>
          <w:u w:val="single"/>
          <w:rtl/>
        </w:rPr>
        <w:t xml:space="preserve"> </w:t>
      </w:r>
      <w:r w:rsidRPr="001517B1">
        <w:rPr>
          <w:rFonts w:ascii="Calibri" w:eastAsia="Calibri" w:hAnsi="Calibri" w:cs="David" w:hint="cs"/>
          <w:b/>
          <w:bCs/>
          <w:sz w:val="24"/>
          <w:szCs w:val="24"/>
          <w:rtl/>
        </w:rPr>
        <w:t xml:space="preserve">-  </w:t>
      </w:r>
      <w:r w:rsidRPr="001517B1">
        <w:rPr>
          <w:rFonts w:ascii="Calibri" w:eastAsia="Calibri" w:hAnsi="Calibri" w:cs="David" w:hint="cs"/>
          <w:sz w:val="24"/>
          <w:szCs w:val="24"/>
          <w:rtl/>
        </w:rPr>
        <w:t>הפרת חוזה, הקבלן לא בנה בהתאם לחוזה.</w:t>
      </w:r>
      <w:r w:rsidRPr="001517B1">
        <w:rPr>
          <w:rFonts w:ascii="David" w:hAnsi="David" w:cs="David" w:hint="cs"/>
          <w:sz w:val="24"/>
          <w:szCs w:val="24"/>
          <w:rtl/>
        </w:rPr>
        <w:t xml:space="preserve"> לדעתו של המזמין, </w:t>
      </w:r>
      <w:r w:rsidR="002D3DB3">
        <w:rPr>
          <w:rFonts w:ascii="David" w:hAnsi="David" w:cs="David" w:hint="cs"/>
          <w:sz w:val="24"/>
          <w:szCs w:val="24"/>
          <w:rtl/>
        </w:rPr>
        <w:t xml:space="preserve">ראשי </w:t>
      </w:r>
      <w:r w:rsidRPr="001517B1">
        <w:rPr>
          <w:rFonts w:ascii="David" w:hAnsi="David" w:cs="David" w:hint="cs"/>
          <w:sz w:val="24"/>
          <w:szCs w:val="24"/>
          <w:rtl/>
        </w:rPr>
        <w:t>הנזק הי</w:t>
      </w:r>
      <w:r w:rsidR="002D3DB3">
        <w:rPr>
          <w:rFonts w:ascii="David" w:hAnsi="David" w:cs="David" w:hint="cs"/>
          <w:sz w:val="24"/>
          <w:szCs w:val="24"/>
          <w:rtl/>
        </w:rPr>
        <w:t>ו ארבעה:</w:t>
      </w:r>
    </w:p>
    <w:p w:rsidR="00157BD1" w:rsidRDefault="001517B1" w:rsidP="00B00189">
      <w:pPr>
        <w:pStyle w:val="a3"/>
        <w:numPr>
          <w:ilvl w:val="1"/>
          <w:numId w:val="51"/>
        </w:numPr>
        <w:spacing w:after="120" w:line="360" w:lineRule="auto"/>
        <w:ind w:left="84" w:right="-567"/>
        <w:jc w:val="both"/>
        <w:rPr>
          <w:rFonts w:ascii="David" w:hAnsi="David" w:cs="David"/>
          <w:sz w:val="24"/>
          <w:szCs w:val="24"/>
        </w:rPr>
      </w:pPr>
      <w:r>
        <w:rPr>
          <w:rFonts w:ascii="David" w:hAnsi="David" w:cs="David" w:hint="cs"/>
          <w:sz w:val="24"/>
          <w:szCs w:val="24"/>
          <w:rtl/>
        </w:rPr>
        <w:t xml:space="preserve"> פגיעה במלון (ירידה בכוכב עקב הרעש והשיפוצים) - הטענה הזו נדחתה עובדתית. </w:t>
      </w:r>
      <w:r w:rsidR="002D3DB3">
        <w:rPr>
          <w:rFonts w:ascii="David" w:hAnsi="David" w:cs="David" w:hint="cs"/>
          <w:sz w:val="24"/>
          <w:szCs w:val="24"/>
          <w:rtl/>
        </w:rPr>
        <w:t xml:space="preserve">טענת נזק נוספת הייתה </w:t>
      </w:r>
    </w:p>
    <w:p w:rsidR="002D3DB3" w:rsidRDefault="002D3DB3" w:rsidP="00B00189">
      <w:pPr>
        <w:pStyle w:val="a3"/>
        <w:numPr>
          <w:ilvl w:val="1"/>
          <w:numId w:val="51"/>
        </w:numPr>
        <w:spacing w:after="120" w:line="360" w:lineRule="auto"/>
        <w:ind w:left="84" w:right="-567"/>
        <w:jc w:val="both"/>
        <w:rPr>
          <w:rFonts w:ascii="David" w:hAnsi="David" w:cs="David"/>
          <w:sz w:val="24"/>
          <w:szCs w:val="24"/>
        </w:rPr>
      </w:pPr>
      <w:r>
        <w:rPr>
          <w:rFonts w:ascii="David" w:hAnsi="David" w:cs="David" w:hint="cs"/>
          <w:sz w:val="24"/>
          <w:szCs w:val="24"/>
          <w:rtl/>
        </w:rPr>
        <w:t xml:space="preserve">תשלום על עבודות שטרם בוצעו - שולם. </w:t>
      </w:r>
    </w:p>
    <w:p w:rsidR="002D3DB3" w:rsidRDefault="002D3DB3" w:rsidP="00B00189">
      <w:pPr>
        <w:pStyle w:val="a3"/>
        <w:numPr>
          <w:ilvl w:val="1"/>
          <w:numId w:val="51"/>
        </w:numPr>
        <w:spacing w:after="120" w:line="360" w:lineRule="auto"/>
        <w:ind w:left="84" w:right="-567"/>
        <w:jc w:val="both"/>
        <w:rPr>
          <w:rFonts w:ascii="David" w:hAnsi="David" w:cs="David"/>
          <w:sz w:val="24"/>
          <w:szCs w:val="24"/>
        </w:rPr>
      </w:pPr>
      <w:r>
        <w:rPr>
          <w:rFonts w:ascii="David" w:hAnsi="David" w:cs="David" w:hint="cs"/>
          <w:sz w:val="24"/>
          <w:szCs w:val="24"/>
          <w:rtl/>
        </w:rPr>
        <w:t xml:space="preserve">פגמים בעבודה - שולם. </w:t>
      </w:r>
    </w:p>
    <w:p w:rsidR="002D3DB3" w:rsidRDefault="002D3DB3" w:rsidP="00B00189">
      <w:pPr>
        <w:pStyle w:val="a3"/>
        <w:numPr>
          <w:ilvl w:val="1"/>
          <w:numId w:val="51"/>
        </w:numPr>
        <w:spacing w:after="120" w:line="360" w:lineRule="auto"/>
        <w:ind w:left="84" w:right="-567"/>
        <w:jc w:val="both"/>
        <w:rPr>
          <w:rFonts w:ascii="David" w:hAnsi="David" w:cs="David"/>
          <w:sz w:val="24"/>
          <w:szCs w:val="24"/>
        </w:rPr>
      </w:pPr>
      <w:r>
        <w:rPr>
          <w:rFonts w:ascii="David" w:hAnsi="David" w:cs="David" w:hint="cs"/>
          <w:sz w:val="24"/>
          <w:szCs w:val="24"/>
          <w:rtl/>
        </w:rPr>
        <w:t xml:space="preserve">התייקרות - ראש הנזק המעניין. עכשיו יותר יקר לבנות את זה. </w:t>
      </w:r>
      <w:r w:rsidR="00F21516">
        <w:rPr>
          <w:rFonts w:ascii="David" w:hAnsi="David" w:cs="David" w:hint="cs"/>
          <w:sz w:val="24"/>
          <w:szCs w:val="24"/>
          <w:rtl/>
        </w:rPr>
        <w:t>לטענתם, הם לא יכולים לכרות חוזה שיביא להם רווח דומה. עכשיו החוזה יהיה יקר יותר עקב תהליך של התייקרות (החומרים עולים יותר וכו</w:t>
      </w:r>
      <w:r w:rsidR="00DF1993">
        <w:rPr>
          <w:rFonts w:ascii="David" w:hAnsi="David" w:cs="David" w:hint="cs"/>
          <w:sz w:val="24"/>
          <w:szCs w:val="24"/>
          <w:rtl/>
        </w:rPr>
        <w:t>'</w:t>
      </w:r>
      <w:r w:rsidR="00F21516">
        <w:rPr>
          <w:rFonts w:ascii="David" w:hAnsi="David" w:cs="David" w:hint="cs"/>
          <w:sz w:val="24"/>
          <w:szCs w:val="24"/>
          <w:rtl/>
        </w:rPr>
        <w:t>).</w:t>
      </w:r>
    </w:p>
    <w:p w:rsidR="00F21516" w:rsidRDefault="00F21516" w:rsidP="00DF1993">
      <w:pPr>
        <w:pStyle w:val="a3"/>
        <w:spacing w:after="120" w:line="360" w:lineRule="auto"/>
        <w:ind w:left="-341" w:right="-567"/>
        <w:jc w:val="both"/>
        <w:rPr>
          <w:rFonts w:ascii="David" w:hAnsi="David" w:cs="David"/>
          <w:sz w:val="24"/>
          <w:szCs w:val="24"/>
          <w:rtl/>
        </w:rPr>
      </w:pPr>
      <w:r>
        <w:rPr>
          <w:rFonts w:ascii="David" w:hAnsi="David" w:cs="David" w:hint="cs"/>
          <w:sz w:val="24"/>
          <w:szCs w:val="24"/>
          <w:rtl/>
        </w:rPr>
        <w:t xml:space="preserve">בנוגע לטענה הרביעית: לפי השופט ח' כהן: אין צורך להוכיח את הנזק, די רק להוכיח שנגרם נזק. (דעת מיעוט) </w:t>
      </w:r>
      <w:r w:rsidR="00DF1993">
        <w:rPr>
          <w:rFonts w:ascii="David" w:hAnsi="David" w:cs="David" w:hint="cs"/>
          <w:sz w:val="24"/>
          <w:szCs w:val="24"/>
          <w:rtl/>
        </w:rPr>
        <w:t xml:space="preserve">לפי השופט ברק: הנפגע חייב להוכיח גם את שיעור הפיצויים (דעת רוב). </w:t>
      </w:r>
    </w:p>
    <w:p w:rsidR="00DF1993" w:rsidRDefault="00DF1993" w:rsidP="00DF1993">
      <w:pPr>
        <w:pStyle w:val="a3"/>
        <w:spacing w:after="120" w:line="360" w:lineRule="auto"/>
        <w:ind w:left="-341" w:right="-567"/>
        <w:jc w:val="both"/>
        <w:rPr>
          <w:rFonts w:ascii="David" w:hAnsi="David" w:cs="David"/>
          <w:sz w:val="24"/>
          <w:szCs w:val="24"/>
          <w:rtl/>
        </w:rPr>
      </w:pPr>
      <w:r w:rsidRPr="00DF1993">
        <w:rPr>
          <w:rFonts w:ascii="David" w:hAnsi="David" w:cs="David" w:hint="cs"/>
          <w:b/>
          <w:bCs/>
          <w:sz w:val="24"/>
          <w:szCs w:val="24"/>
          <w:rtl/>
        </w:rPr>
        <w:t>העמדה שהתקבלה בפסיקה:</w:t>
      </w:r>
      <w:r>
        <w:rPr>
          <w:rFonts w:ascii="David" w:hAnsi="David" w:cs="David" w:hint="cs"/>
          <w:sz w:val="24"/>
          <w:szCs w:val="24"/>
          <w:rtl/>
        </w:rPr>
        <w:t xml:space="preserve"> אם אפשר להראות את גודל הנזק, יש חובת הוכחה. אם לא ניתן להראות את הנזק, יינתן פיצוי גם בלי הוכחה. (נשמע טוב יותר מהפתרון של חיים כהן, ומשאיר מקום לגמישות). </w:t>
      </w:r>
    </w:p>
    <w:p w:rsidR="009703FE" w:rsidRDefault="006C0B61" w:rsidP="00B00189">
      <w:pPr>
        <w:pStyle w:val="a3"/>
        <w:numPr>
          <w:ilvl w:val="0"/>
          <w:numId w:val="51"/>
        </w:numPr>
        <w:spacing w:after="120" w:line="360" w:lineRule="auto"/>
        <w:ind w:left="-341" w:right="-567"/>
        <w:jc w:val="both"/>
        <w:rPr>
          <w:rFonts w:ascii="David" w:hAnsi="David" w:cs="David"/>
          <w:sz w:val="24"/>
          <w:szCs w:val="24"/>
        </w:rPr>
      </w:pPr>
      <w:r w:rsidRPr="006C0B61">
        <w:rPr>
          <w:rFonts w:ascii="David" w:hAnsi="David" w:cs="David"/>
          <w:b/>
          <w:bCs/>
          <w:sz w:val="24"/>
          <w:szCs w:val="24"/>
          <w:rtl/>
        </w:rPr>
        <w:t>ע"א 462/81, שמחון נ' בכר, פ"ד לט(1) 701</w:t>
      </w:r>
      <w:r w:rsidR="001B38C7">
        <w:rPr>
          <w:rFonts w:ascii="David" w:hAnsi="David" w:cs="David" w:hint="cs"/>
          <w:sz w:val="24"/>
          <w:szCs w:val="24"/>
          <w:rtl/>
        </w:rPr>
        <w:t xml:space="preserve">- </w:t>
      </w:r>
      <w:r>
        <w:rPr>
          <w:rFonts w:ascii="David" w:hAnsi="David" w:cs="David" w:hint="cs"/>
          <w:sz w:val="24"/>
          <w:szCs w:val="24"/>
          <w:rtl/>
        </w:rPr>
        <w:t xml:space="preserve"> </w:t>
      </w:r>
      <w:r w:rsidR="00DE44BB">
        <w:rPr>
          <w:rFonts w:ascii="David" w:hAnsi="David" w:cs="David" w:hint="cs"/>
          <w:sz w:val="24"/>
          <w:szCs w:val="24"/>
          <w:rtl/>
        </w:rPr>
        <w:t xml:space="preserve">הצליחו לקבל על ההפרש בשווי הנכס, על ראש נזק אחד. על שאר ראשי הנזקים הם לא קיבלו פיצוי משום שהמערערים לא הביאו ראיות: לא הביאו ראיות שהם התכוונו להשכיר ובכמה. </w:t>
      </w:r>
      <w:r w:rsidR="00B17D74">
        <w:rPr>
          <w:rFonts w:ascii="David" w:hAnsi="David" w:cs="David" w:hint="cs"/>
          <w:sz w:val="24"/>
          <w:szCs w:val="24"/>
          <w:rtl/>
        </w:rPr>
        <w:t>שני דברים חשובים:</w:t>
      </w:r>
    </w:p>
    <w:p w:rsidR="00B17D74" w:rsidRDefault="00B17D74" w:rsidP="00B00189">
      <w:pPr>
        <w:pStyle w:val="a3"/>
        <w:numPr>
          <w:ilvl w:val="1"/>
          <w:numId w:val="51"/>
        </w:numPr>
        <w:spacing w:after="120" w:line="360" w:lineRule="auto"/>
        <w:ind w:left="226" w:right="-567"/>
        <w:jc w:val="both"/>
        <w:rPr>
          <w:rFonts w:ascii="David" w:hAnsi="David" w:cs="David"/>
          <w:sz w:val="24"/>
          <w:szCs w:val="24"/>
        </w:rPr>
      </w:pPr>
      <w:r>
        <w:rPr>
          <w:rFonts w:ascii="David" w:hAnsi="David" w:cs="David" w:hint="cs"/>
          <w:b/>
          <w:bCs/>
          <w:sz w:val="24"/>
          <w:szCs w:val="24"/>
          <w:rtl/>
        </w:rPr>
        <w:t xml:space="preserve">פספוס של עורך דין </w:t>
      </w:r>
      <w:r w:rsidRPr="00B17D74">
        <w:rPr>
          <w:rFonts w:ascii="David" w:hAnsi="David" w:cs="David" w:hint="cs"/>
          <w:sz w:val="24"/>
          <w:szCs w:val="24"/>
          <w:rtl/>
        </w:rPr>
        <w:t>-</w:t>
      </w:r>
      <w:r>
        <w:rPr>
          <w:rFonts w:ascii="David" w:hAnsi="David" w:cs="David" w:hint="cs"/>
          <w:sz w:val="24"/>
          <w:szCs w:val="24"/>
          <w:rtl/>
        </w:rPr>
        <w:t xml:space="preserve"> מה הבעיה להביא ראיות? תובע פיצויים. ראה הפרש בשווי של הנכס, ותראה שימוש בנכס. הם סתם הפסידו כסף.</w:t>
      </w:r>
    </w:p>
    <w:p w:rsidR="00B17D74" w:rsidRDefault="00B17D74" w:rsidP="00B00189">
      <w:pPr>
        <w:pStyle w:val="a3"/>
        <w:numPr>
          <w:ilvl w:val="1"/>
          <w:numId w:val="51"/>
        </w:numPr>
        <w:spacing w:after="120" w:line="360" w:lineRule="auto"/>
        <w:ind w:left="226" w:right="-567"/>
        <w:jc w:val="both"/>
        <w:rPr>
          <w:rFonts w:ascii="David" w:hAnsi="David" w:cs="David"/>
          <w:sz w:val="24"/>
          <w:szCs w:val="24"/>
        </w:rPr>
      </w:pPr>
      <w:r>
        <w:rPr>
          <w:rFonts w:ascii="David" w:hAnsi="David" w:cs="David" w:hint="cs"/>
          <w:b/>
          <w:bCs/>
          <w:sz w:val="24"/>
          <w:szCs w:val="24"/>
          <w:rtl/>
        </w:rPr>
        <w:t xml:space="preserve">קשה לקבל פיצוי בראש הנזק (תכנון להשכיר, עסקה עתידית)  </w:t>
      </w:r>
      <w:r w:rsidRPr="00B17D74">
        <w:rPr>
          <w:rFonts w:ascii="David" w:hAnsi="David" w:cs="David" w:hint="cs"/>
          <w:sz w:val="24"/>
          <w:szCs w:val="24"/>
          <w:rtl/>
        </w:rPr>
        <w:t>-</w:t>
      </w:r>
      <w:r>
        <w:rPr>
          <w:rFonts w:ascii="David" w:hAnsi="David" w:cs="David" w:hint="cs"/>
          <w:sz w:val="24"/>
          <w:szCs w:val="24"/>
          <w:rtl/>
        </w:rPr>
        <w:t xml:space="preserve"> בך דוחה את הטענה</w:t>
      </w:r>
      <w:r w:rsidR="00C94469">
        <w:rPr>
          <w:rFonts w:ascii="David" w:hAnsi="David" w:cs="David" w:hint="cs"/>
          <w:sz w:val="24"/>
          <w:szCs w:val="24"/>
          <w:rtl/>
        </w:rPr>
        <w:t xml:space="preserve"> רק בגלל היעדר ההוכחה</w:t>
      </w:r>
      <w:r w:rsidR="00D4180B">
        <w:rPr>
          <w:rFonts w:ascii="David" w:hAnsi="David" w:cs="David" w:hint="cs"/>
          <w:sz w:val="24"/>
          <w:szCs w:val="24"/>
          <w:rtl/>
        </w:rPr>
        <w:t xml:space="preserve">, יסודות התביעה לפיצוי המופיעים לעיל כן מתקיימים במקרה זה. </w:t>
      </w:r>
    </w:p>
    <w:p w:rsidR="00281363" w:rsidRPr="00281363" w:rsidRDefault="00281363" w:rsidP="00281363">
      <w:pPr>
        <w:spacing w:after="120" w:line="360" w:lineRule="auto"/>
        <w:ind w:right="-567"/>
        <w:jc w:val="center"/>
        <w:rPr>
          <w:rFonts w:ascii="David" w:hAnsi="David" w:cs="David"/>
          <w:b/>
          <w:bCs/>
          <w:sz w:val="24"/>
          <w:szCs w:val="24"/>
          <w:u w:val="single"/>
          <w:rtl/>
        </w:rPr>
      </w:pPr>
      <w:r w:rsidRPr="00281363">
        <w:rPr>
          <w:rFonts w:ascii="David" w:hAnsi="David" w:cs="David" w:hint="cs"/>
          <w:b/>
          <w:bCs/>
          <w:sz w:val="24"/>
          <w:szCs w:val="24"/>
          <w:u w:val="single"/>
          <w:rtl/>
        </w:rPr>
        <w:t>אינטרס ההסתמכות (ס' 10)</w:t>
      </w:r>
    </w:p>
    <w:p w:rsidR="00281363" w:rsidRDefault="00281363" w:rsidP="00281363">
      <w:pPr>
        <w:spacing w:after="120" w:line="360" w:lineRule="auto"/>
        <w:ind w:right="-567"/>
        <w:jc w:val="both"/>
        <w:rPr>
          <w:rFonts w:ascii="David" w:hAnsi="David" w:cs="David"/>
          <w:sz w:val="24"/>
          <w:szCs w:val="24"/>
          <w:rtl/>
        </w:rPr>
      </w:pPr>
      <w:r>
        <w:rPr>
          <w:rFonts w:ascii="David" w:hAnsi="David" w:cs="David" w:hint="cs"/>
          <w:sz w:val="24"/>
          <w:szCs w:val="24"/>
          <w:rtl/>
        </w:rPr>
        <w:t xml:space="preserve">האם ס' 10 מגן גם על פיצויי הסתמכות? </w:t>
      </w:r>
      <w:r w:rsidR="00B5453D">
        <w:rPr>
          <w:rFonts w:ascii="David" w:hAnsi="David" w:cs="David" w:hint="cs"/>
          <w:sz w:val="24"/>
          <w:szCs w:val="24"/>
          <w:rtl/>
        </w:rPr>
        <w:t xml:space="preserve">ס' 10 מביא לכאורה לפיצויים חיוביים. יש פסק דין איך בכל זאת על דרך ס' 10 אפשר להגיע לפיצויי הסתמכות, אם אחד הצדדים רוצה את זה. </w:t>
      </w:r>
    </w:p>
    <w:p w:rsidR="00801D18" w:rsidRPr="005C0559" w:rsidRDefault="00B5453D" w:rsidP="00B00189">
      <w:pPr>
        <w:pStyle w:val="a3"/>
        <w:numPr>
          <w:ilvl w:val="0"/>
          <w:numId w:val="51"/>
        </w:numPr>
        <w:spacing w:after="120" w:line="360" w:lineRule="auto"/>
        <w:ind w:right="-567"/>
        <w:jc w:val="both"/>
        <w:rPr>
          <w:rFonts w:ascii="David" w:hAnsi="David" w:cs="David"/>
          <w:sz w:val="24"/>
          <w:szCs w:val="24"/>
        </w:rPr>
      </w:pPr>
      <w:r w:rsidRPr="00B5453D">
        <w:rPr>
          <w:rFonts w:ascii="David" w:hAnsi="David" w:cs="David"/>
          <w:b/>
          <w:bCs/>
          <w:sz w:val="24"/>
          <w:szCs w:val="24"/>
          <w:rtl/>
        </w:rPr>
        <w:t>ע"א 4012/90, 3666/90, עירית נתניה נ' מלון צוקים בע"מ</w:t>
      </w:r>
      <w:r>
        <w:rPr>
          <w:rFonts w:ascii="David" w:hAnsi="David" w:cs="David" w:hint="cs"/>
          <w:b/>
          <w:bCs/>
          <w:sz w:val="24"/>
          <w:szCs w:val="24"/>
          <w:rtl/>
        </w:rPr>
        <w:t xml:space="preserve"> -</w:t>
      </w:r>
      <w:r w:rsidR="005C703E">
        <w:rPr>
          <w:rFonts w:ascii="David" w:hAnsi="David" w:cs="David" w:hint="cs"/>
          <w:b/>
          <w:bCs/>
          <w:sz w:val="24"/>
          <w:szCs w:val="24"/>
          <w:rtl/>
        </w:rPr>
        <w:t xml:space="preserve"> לקרוא שוב את פסק הדין. </w:t>
      </w:r>
      <w:r>
        <w:rPr>
          <w:rFonts w:ascii="David" w:hAnsi="David" w:cs="David" w:hint="cs"/>
          <w:b/>
          <w:bCs/>
          <w:sz w:val="24"/>
          <w:szCs w:val="24"/>
          <w:rtl/>
        </w:rPr>
        <w:t xml:space="preserve"> </w:t>
      </w:r>
      <w:r w:rsidR="0079761B" w:rsidRPr="007510F6">
        <w:rPr>
          <w:rFonts w:ascii="David" w:hAnsi="David" w:cs="David" w:hint="cs"/>
          <w:sz w:val="24"/>
          <w:szCs w:val="24"/>
          <w:rtl/>
        </w:rPr>
        <w:t xml:space="preserve">מלון צוקים מבקש פיצויים שליליים על ההוצאות שלהם (פיצויי הסתמכות). </w:t>
      </w:r>
      <w:r w:rsidR="00793128" w:rsidRPr="005C0559">
        <w:rPr>
          <w:rFonts w:ascii="David" w:hAnsi="David" w:cs="David" w:hint="cs"/>
          <w:sz w:val="24"/>
          <w:szCs w:val="24"/>
          <w:rtl/>
        </w:rPr>
        <w:t xml:space="preserve">מבקשים פיצויי הסתמכות, גם כי קל להוכיח ת הנזקים האלה: ההשקעה שהשקיעו. בנוסף, יש גם קושי להוכיח פיצויי ציפייה במקרה זה. </w:t>
      </w:r>
      <w:r w:rsidR="00801D18" w:rsidRPr="005C0559">
        <w:rPr>
          <w:rFonts w:ascii="David" w:hAnsi="David" w:cs="David" w:hint="cs"/>
          <w:sz w:val="24"/>
          <w:szCs w:val="24"/>
          <w:rtl/>
        </w:rPr>
        <w:t>האם בטוח היה להם מלון? האם לשון ס' 10 מאפשר להעניק פיצויי הסתמכות? קיימות שלוש דעות בפסק הדין:</w:t>
      </w:r>
    </w:p>
    <w:p w:rsidR="003B69BE" w:rsidRDefault="00801D18" w:rsidP="00B00189">
      <w:pPr>
        <w:pStyle w:val="a3"/>
        <w:numPr>
          <w:ilvl w:val="1"/>
          <w:numId w:val="51"/>
        </w:numPr>
        <w:spacing w:after="120" w:line="360" w:lineRule="auto"/>
        <w:ind w:right="-567"/>
        <w:jc w:val="both"/>
        <w:rPr>
          <w:rFonts w:ascii="David" w:hAnsi="David" w:cs="David"/>
          <w:sz w:val="24"/>
          <w:szCs w:val="24"/>
        </w:rPr>
      </w:pPr>
      <w:r>
        <w:rPr>
          <w:rFonts w:ascii="David" w:hAnsi="David" w:cs="David" w:hint="cs"/>
          <w:b/>
          <w:bCs/>
          <w:sz w:val="24"/>
          <w:szCs w:val="24"/>
          <w:rtl/>
        </w:rPr>
        <w:lastRenderedPageBreak/>
        <w:t xml:space="preserve">השופט מלץ </w:t>
      </w:r>
      <w:r w:rsidR="00116692">
        <w:rPr>
          <w:rFonts w:ascii="David" w:hAnsi="David" w:cs="David" w:hint="cs"/>
          <w:b/>
          <w:bCs/>
          <w:sz w:val="24"/>
          <w:szCs w:val="24"/>
          <w:rtl/>
        </w:rPr>
        <w:t>-</w:t>
      </w:r>
      <w:r w:rsidR="00116692">
        <w:rPr>
          <w:rFonts w:ascii="David" w:hAnsi="David" w:cs="David" w:hint="cs"/>
          <w:sz w:val="24"/>
          <w:szCs w:val="24"/>
          <w:rtl/>
        </w:rPr>
        <w:t xml:space="preserve"> </w:t>
      </w:r>
      <w:r w:rsidRPr="005C0559">
        <w:rPr>
          <w:rFonts w:ascii="David" w:hAnsi="David" w:cs="David" w:hint="cs"/>
          <w:sz w:val="24"/>
          <w:szCs w:val="24"/>
          <w:rtl/>
        </w:rPr>
        <w:t xml:space="preserve">לפי לשון הסעיף, הסעיף מאפשר פיצויי ציפייה, ולא פיצויי הסתמכות. </w:t>
      </w:r>
      <w:r w:rsidR="005C0559">
        <w:rPr>
          <w:rFonts w:ascii="David" w:hAnsi="David" w:cs="David" w:hint="cs"/>
          <w:sz w:val="24"/>
          <w:szCs w:val="24"/>
          <w:rtl/>
        </w:rPr>
        <w:t>במקרה הזה הוא נותן פיצויי הסמכות, כי אי אפשר להוכיח במקרה זה פיצויי ציפייה. לכן, לפי מלץ: כאשר לא ניתן להוכיח פיצויי ציפייה, ניתן להעניק פיצויי הסתמכות.</w:t>
      </w:r>
    </w:p>
    <w:p w:rsidR="003B69BE" w:rsidRPr="003B69BE" w:rsidRDefault="005C0559" w:rsidP="00B00189">
      <w:pPr>
        <w:pStyle w:val="a3"/>
        <w:numPr>
          <w:ilvl w:val="1"/>
          <w:numId w:val="51"/>
        </w:numPr>
        <w:spacing w:after="120" w:line="360" w:lineRule="auto"/>
        <w:ind w:right="-567"/>
        <w:jc w:val="both"/>
        <w:rPr>
          <w:rFonts w:ascii="David" w:hAnsi="David" w:cs="David"/>
          <w:sz w:val="24"/>
          <w:szCs w:val="24"/>
          <w:rtl/>
        </w:rPr>
      </w:pPr>
      <w:r w:rsidRPr="003B69BE">
        <w:rPr>
          <w:rFonts w:ascii="David" w:hAnsi="David" w:cs="David" w:hint="cs"/>
          <w:b/>
          <w:bCs/>
          <w:sz w:val="24"/>
          <w:szCs w:val="24"/>
          <w:rtl/>
        </w:rPr>
        <w:t>השופט חשין -</w:t>
      </w:r>
      <w:r w:rsidR="00116692">
        <w:rPr>
          <w:rFonts w:ascii="David" w:hAnsi="David" w:cs="David" w:hint="cs"/>
          <w:sz w:val="24"/>
          <w:szCs w:val="24"/>
          <w:rtl/>
        </w:rPr>
        <w:t xml:space="preserve"> </w:t>
      </w:r>
      <w:r w:rsidR="00FD3DBC" w:rsidRPr="003B69BE">
        <w:rPr>
          <w:rFonts w:ascii="David" w:hAnsi="David" w:cs="David" w:hint="cs"/>
          <w:sz w:val="24"/>
          <w:szCs w:val="24"/>
          <w:rtl/>
        </w:rPr>
        <w:t xml:space="preserve">ס' 10 עוסק באינטרס הציפייה אך אין לתת לו פירוש דווקני ומצמצם. </w:t>
      </w:r>
      <w:r w:rsidR="009A3242" w:rsidRPr="003B69BE">
        <w:rPr>
          <w:rFonts w:ascii="David" w:hAnsi="David" w:cs="David" w:hint="cs"/>
          <w:sz w:val="24"/>
          <w:szCs w:val="24"/>
          <w:rtl/>
        </w:rPr>
        <w:t>בחוזה הפסד - פיצויי ההסתמכות גבוהים מפיצויי הציפייה!  אמנם נותנים לנפגע סעד מעבר לאינטרס הציפייה שלו, אך במקרה הזה זה מוצדק, כי המפר היה לא בסדר</w:t>
      </w:r>
      <w:r w:rsidR="0097657D">
        <w:rPr>
          <w:rFonts w:ascii="David" w:hAnsi="David" w:cs="David" w:hint="cs"/>
          <w:sz w:val="24"/>
          <w:szCs w:val="24"/>
          <w:rtl/>
        </w:rPr>
        <w:t xml:space="preserve">, אך חשין לא מגביל את זה אך למקרים כאלה. </w:t>
      </w:r>
      <w:r w:rsidR="009A3242" w:rsidRPr="003B69BE">
        <w:rPr>
          <w:rFonts w:ascii="David" w:hAnsi="David" w:cs="David" w:hint="cs"/>
          <w:sz w:val="24"/>
          <w:szCs w:val="24"/>
          <w:rtl/>
        </w:rPr>
        <w:t xml:space="preserve"> </w:t>
      </w:r>
      <w:r w:rsidR="003B69BE" w:rsidRPr="003B69BE">
        <w:rPr>
          <w:rFonts w:ascii="Calibri" w:eastAsia="Calibri" w:hAnsi="Calibri" w:cs="David" w:hint="cs"/>
          <w:sz w:val="24"/>
          <w:szCs w:val="24"/>
          <w:rtl/>
        </w:rPr>
        <w:t>אין מניעה לפסוק פיצויי הסתמכות העולים על פיצוי בגין אינטרס הקיום.</w:t>
      </w:r>
      <w:r w:rsidR="00D633F5">
        <w:rPr>
          <w:rFonts w:ascii="David" w:hAnsi="David" w:cs="David" w:hint="cs"/>
          <w:sz w:val="24"/>
          <w:szCs w:val="24"/>
          <w:rtl/>
        </w:rPr>
        <w:t xml:space="preserve"> - בעולם העמדה הזאת לא כ"כ מקובלת. </w:t>
      </w:r>
      <w:r w:rsidR="00317CCF">
        <w:rPr>
          <w:rFonts w:ascii="David" w:hAnsi="David" w:cs="David" w:hint="cs"/>
          <w:sz w:val="24"/>
          <w:szCs w:val="24"/>
          <w:rtl/>
        </w:rPr>
        <w:t xml:space="preserve">הדעה המקובלת בעולם: פיצויי הציפייה הם גג עליון, ואין לפסוק פיצויי הסתמכות העולים על אינטרס ציפייה - חשין חולק על דעה זו. </w:t>
      </w:r>
    </w:p>
    <w:p w:rsidR="005C0559" w:rsidRPr="009A3242" w:rsidRDefault="00317CCF" w:rsidP="00B00189">
      <w:pPr>
        <w:pStyle w:val="a3"/>
        <w:numPr>
          <w:ilvl w:val="1"/>
          <w:numId w:val="51"/>
        </w:numPr>
        <w:spacing w:after="120" w:line="360" w:lineRule="auto"/>
        <w:ind w:right="-567"/>
        <w:jc w:val="both"/>
        <w:rPr>
          <w:rFonts w:ascii="David" w:hAnsi="David" w:cs="David"/>
          <w:sz w:val="24"/>
          <w:szCs w:val="24"/>
        </w:rPr>
      </w:pPr>
      <w:r w:rsidRPr="005C703E">
        <w:rPr>
          <w:rFonts w:ascii="David" w:hAnsi="David" w:cs="David" w:hint="cs"/>
          <w:b/>
          <w:bCs/>
          <w:sz w:val="24"/>
          <w:szCs w:val="24"/>
          <w:rtl/>
        </w:rPr>
        <w:t>השופט מצא -</w:t>
      </w:r>
      <w:r>
        <w:rPr>
          <w:rFonts w:ascii="David" w:hAnsi="David" w:cs="David" w:hint="cs"/>
          <w:sz w:val="24"/>
          <w:szCs w:val="24"/>
          <w:rtl/>
        </w:rPr>
        <w:t xml:space="preserve"> משאיר לצריך עיון</w:t>
      </w:r>
      <w:r w:rsidR="00116692">
        <w:rPr>
          <w:rFonts w:ascii="David" w:hAnsi="David" w:cs="David" w:hint="cs"/>
          <w:sz w:val="24"/>
          <w:szCs w:val="24"/>
          <w:rtl/>
        </w:rPr>
        <w:t xml:space="preserve"> את שאלת פיצויי ההסתמכות בחוזה הפסד, ופותר את המקרה על דרך הפתרון הקל: בגלל שאי אפשר להוכיח פיצויי ציפייה, הוא מעני</w:t>
      </w:r>
      <w:r w:rsidR="005C703E">
        <w:rPr>
          <w:rFonts w:ascii="David" w:hAnsi="David" w:cs="David" w:hint="cs"/>
          <w:sz w:val="24"/>
          <w:szCs w:val="24"/>
          <w:rtl/>
        </w:rPr>
        <w:t>ק</w:t>
      </w:r>
      <w:r w:rsidR="00116692">
        <w:rPr>
          <w:rFonts w:ascii="David" w:hAnsi="David" w:cs="David" w:hint="cs"/>
          <w:sz w:val="24"/>
          <w:szCs w:val="24"/>
          <w:rtl/>
        </w:rPr>
        <w:t xml:space="preserve"> פיצויי הסתמכות. </w:t>
      </w:r>
    </w:p>
    <w:p w:rsidR="009A3242" w:rsidRDefault="009A3242" w:rsidP="005C703E">
      <w:pPr>
        <w:pStyle w:val="a3"/>
        <w:spacing w:after="120" w:line="360" w:lineRule="auto"/>
        <w:ind w:left="19" w:right="-567"/>
        <w:jc w:val="both"/>
        <w:rPr>
          <w:rFonts w:ascii="David" w:hAnsi="David" w:cs="David"/>
          <w:sz w:val="24"/>
          <w:szCs w:val="24"/>
          <w:rtl/>
        </w:rPr>
      </w:pPr>
    </w:p>
    <w:p w:rsidR="005C703E" w:rsidRDefault="005C703E" w:rsidP="005C703E">
      <w:pPr>
        <w:pStyle w:val="a3"/>
        <w:spacing w:after="120" w:line="360" w:lineRule="auto"/>
        <w:ind w:left="19" w:right="-567"/>
        <w:jc w:val="center"/>
        <w:rPr>
          <w:rFonts w:ascii="David" w:hAnsi="David" w:cs="David"/>
          <w:b/>
          <w:bCs/>
          <w:sz w:val="24"/>
          <w:szCs w:val="24"/>
          <w:u w:val="single"/>
          <w:rtl/>
        </w:rPr>
      </w:pPr>
      <w:r w:rsidRPr="005E65C9">
        <w:rPr>
          <w:rFonts w:ascii="David" w:hAnsi="David" w:cs="David" w:hint="cs"/>
          <w:b/>
          <w:bCs/>
          <w:sz w:val="24"/>
          <w:szCs w:val="24"/>
          <w:u w:val="single"/>
          <w:rtl/>
        </w:rPr>
        <w:t xml:space="preserve">ס' 11, </w:t>
      </w:r>
      <w:r w:rsidR="005E65C9" w:rsidRPr="005E65C9">
        <w:rPr>
          <w:rFonts w:ascii="David" w:hAnsi="David" w:cs="David" w:hint="cs"/>
          <w:b/>
          <w:bCs/>
          <w:sz w:val="24"/>
          <w:szCs w:val="24"/>
          <w:u w:val="single"/>
          <w:rtl/>
        </w:rPr>
        <w:t xml:space="preserve">פיצויים </w:t>
      </w:r>
      <w:r w:rsidRPr="005E65C9">
        <w:rPr>
          <w:rFonts w:ascii="David" w:hAnsi="David" w:cs="David" w:hint="cs"/>
          <w:b/>
          <w:bCs/>
          <w:sz w:val="24"/>
          <w:szCs w:val="24"/>
          <w:u w:val="single"/>
          <w:rtl/>
        </w:rPr>
        <w:t xml:space="preserve">ללא הוכחת נזק. </w:t>
      </w:r>
    </w:p>
    <w:p w:rsidR="005E65C9" w:rsidRDefault="005E65C9" w:rsidP="005E65C9">
      <w:pPr>
        <w:pStyle w:val="a3"/>
        <w:spacing w:after="120" w:line="360" w:lineRule="auto"/>
        <w:ind w:left="19" w:right="-567"/>
        <w:jc w:val="both"/>
        <w:rPr>
          <w:rFonts w:ascii="David" w:hAnsi="David" w:cs="David"/>
          <w:sz w:val="24"/>
          <w:szCs w:val="24"/>
          <w:rtl/>
        </w:rPr>
      </w:pPr>
      <w:r w:rsidRPr="005E65C9">
        <w:rPr>
          <w:rFonts w:ascii="David" w:hAnsi="David" w:cs="David" w:hint="cs"/>
          <w:sz w:val="24"/>
          <w:szCs w:val="24"/>
          <w:rtl/>
        </w:rPr>
        <w:t>ס' 11 מגן על אינטרס ה</w:t>
      </w:r>
      <w:r>
        <w:rPr>
          <w:rFonts w:ascii="David" w:hAnsi="David" w:cs="David" w:hint="cs"/>
          <w:sz w:val="24"/>
          <w:szCs w:val="24"/>
          <w:rtl/>
        </w:rPr>
        <w:t xml:space="preserve">ציפייה. הס' מבוסס על סעיפים מאמנות בינלאומיות שנועד להסביר איך מגנים על אינטרס הציפייה. ס' 10 וס' 11 עושים למעשה את אותה העבודה. בס' 11 יש דרישה של ביטול, בניגוד לס' 10. עם זאת, בבסיסו, ס' 11 זו דרך אחרת להסתכל על ס' 10. </w:t>
      </w:r>
    </w:p>
    <w:p w:rsidR="00177642" w:rsidRDefault="00177642" w:rsidP="005E65C9">
      <w:pPr>
        <w:pStyle w:val="a3"/>
        <w:spacing w:after="120" w:line="360" w:lineRule="auto"/>
        <w:ind w:left="19" w:right="-567"/>
        <w:jc w:val="both"/>
        <w:rPr>
          <w:rFonts w:ascii="David" w:hAnsi="David" w:cs="David"/>
          <w:sz w:val="24"/>
          <w:szCs w:val="24"/>
          <w:rtl/>
        </w:rPr>
      </w:pPr>
    </w:p>
    <w:p w:rsidR="00177642" w:rsidRDefault="00395292" w:rsidP="005E65C9">
      <w:pPr>
        <w:pStyle w:val="a3"/>
        <w:spacing w:after="120" w:line="360" w:lineRule="auto"/>
        <w:ind w:left="19" w:right="-567"/>
        <w:jc w:val="both"/>
        <w:rPr>
          <w:rFonts w:ascii="David" w:hAnsi="David" w:cs="David"/>
          <w:sz w:val="24"/>
          <w:szCs w:val="24"/>
          <w:rtl/>
        </w:rPr>
      </w:pPr>
      <w:r>
        <w:rPr>
          <w:rFonts w:ascii="David" w:hAnsi="David" w:cs="David" w:hint="cs"/>
          <w:sz w:val="24"/>
          <w:szCs w:val="24"/>
          <w:rtl/>
        </w:rPr>
        <w:t xml:space="preserve">ס' 11 מתרכז בתמורה החוזית שהוסכמה ובשווי השוק. ס' 10 מדבר גם על הרווחים, על הפירות שהיה אפשר להרוויח. </w:t>
      </w:r>
      <w:r w:rsidR="009B3B00">
        <w:rPr>
          <w:rFonts w:ascii="David" w:hAnsi="David" w:cs="David" w:hint="cs"/>
          <w:sz w:val="24"/>
          <w:szCs w:val="24"/>
          <w:rtl/>
        </w:rPr>
        <w:t xml:space="preserve">ס' 11 מביא עמו רק הקלה בהוכחות </w:t>
      </w:r>
      <w:r w:rsidR="00BF729E">
        <w:rPr>
          <w:rFonts w:ascii="David" w:hAnsi="David" w:cs="David" w:hint="cs"/>
          <w:sz w:val="24"/>
          <w:szCs w:val="24"/>
          <w:rtl/>
        </w:rPr>
        <w:t>הראייתיו</w:t>
      </w:r>
      <w:r w:rsidR="00BF729E">
        <w:rPr>
          <w:rFonts w:ascii="David" w:hAnsi="David" w:cs="David" w:hint="eastAsia"/>
          <w:sz w:val="24"/>
          <w:szCs w:val="24"/>
          <w:rtl/>
        </w:rPr>
        <w:t>ת</w:t>
      </w:r>
      <w:r w:rsidR="009B3B00">
        <w:rPr>
          <w:rFonts w:ascii="David" w:hAnsi="David" w:cs="David" w:hint="cs"/>
          <w:sz w:val="24"/>
          <w:szCs w:val="24"/>
          <w:rtl/>
        </w:rPr>
        <w:t xml:space="preserve">. ס' 11 יכול להביא פיצוי גבוה יותר רק כאשר שווי הנכס הוא גבוה, אבל לא ניתן למכור אותו בשוק. </w:t>
      </w:r>
      <w:r w:rsidR="00BF729E">
        <w:rPr>
          <w:rFonts w:ascii="David" w:hAnsi="David" w:cs="David" w:hint="cs"/>
          <w:sz w:val="24"/>
          <w:szCs w:val="24"/>
          <w:rtl/>
        </w:rPr>
        <w:t xml:space="preserve">מקרה נוסף בו ס' 11 יכול להביא לפיצוי גבוה יותר: עלות התיקון. ס' 11 הולך לפי שווי השוק. אם ההבדל בשווי השוק היה גבוה, ס' 11 ייתן פיצוי לפי ההפרש בין שווי השוק לתמורה החוזית. ס' 10 ייתן פיצוי רק לפי עלות התיקון- וייתכן שזה יהיה נמוך יותר מהפיצוי שיכול לתת ס' 11. </w:t>
      </w:r>
    </w:p>
    <w:p w:rsidR="002318F6" w:rsidRPr="002318F6" w:rsidRDefault="002318F6" w:rsidP="002318F6">
      <w:pPr>
        <w:pStyle w:val="a3"/>
        <w:spacing w:after="120" w:line="360" w:lineRule="auto"/>
        <w:ind w:left="19" w:right="-567"/>
        <w:jc w:val="center"/>
        <w:rPr>
          <w:rFonts w:ascii="David" w:hAnsi="David" w:cs="David"/>
          <w:sz w:val="24"/>
          <w:szCs w:val="24"/>
          <w:u w:val="single"/>
          <w:rtl/>
        </w:rPr>
      </w:pPr>
      <w:r w:rsidRPr="002318F6">
        <w:rPr>
          <w:rFonts w:ascii="David" w:hAnsi="David" w:cs="David" w:hint="cs"/>
          <w:sz w:val="24"/>
          <w:szCs w:val="24"/>
          <w:u w:val="single"/>
          <w:rtl/>
        </w:rPr>
        <w:t>פסיקה</w:t>
      </w:r>
    </w:p>
    <w:p w:rsidR="00D2702D" w:rsidRPr="00D2702D" w:rsidRDefault="002318F6" w:rsidP="00B00189">
      <w:pPr>
        <w:pStyle w:val="a3"/>
        <w:numPr>
          <w:ilvl w:val="0"/>
          <w:numId w:val="51"/>
        </w:numPr>
        <w:tabs>
          <w:tab w:val="num" w:pos="444"/>
        </w:tabs>
        <w:spacing w:after="0" w:line="360" w:lineRule="auto"/>
        <w:ind w:right="-426"/>
        <w:jc w:val="both"/>
        <w:rPr>
          <w:rFonts w:ascii="Calibri" w:eastAsia="Calibri" w:hAnsi="Calibri" w:cs="David"/>
          <w:sz w:val="24"/>
          <w:szCs w:val="24"/>
          <w:rtl/>
        </w:rPr>
      </w:pPr>
      <w:r w:rsidRPr="00D2702D">
        <w:rPr>
          <w:rFonts w:ascii="David" w:hAnsi="David" w:cs="David"/>
          <w:b/>
          <w:bCs/>
          <w:sz w:val="24"/>
          <w:szCs w:val="24"/>
          <w:rtl/>
        </w:rPr>
        <w:t>רע"א 2371/01 אינשטיין נ' אוסי תכנון והקמת מבנים ופתוח בע"מ</w:t>
      </w:r>
      <w:r w:rsidRPr="00D2702D">
        <w:rPr>
          <w:rFonts w:ascii="David" w:hAnsi="David" w:cs="David" w:hint="cs"/>
          <w:b/>
          <w:bCs/>
          <w:sz w:val="24"/>
          <w:szCs w:val="24"/>
          <w:rtl/>
        </w:rPr>
        <w:t xml:space="preserve"> - </w:t>
      </w:r>
      <w:r w:rsidR="00D2702D" w:rsidRPr="00D2702D">
        <w:rPr>
          <w:rFonts w:ascii="David" w:hAnsi="David" w:cs="David" w:hint="cs"/>
          <w:sz w:val="24"/>
          <w:szCs w:val="24"/>
          <w:rtl/>
        </w:rPr>
        <w:t xml:space="preserve">ס' 11 מגן על אינטרס הציפייה. </w:t>
      </w:r>
      <w:r w:rsidR="00D2702D" w:rsidRPr="00D2702D">
        <w:rPr>
          <w:rFonts w:ascii="Calibri" w:eastAsia="Calibri" w:hAnsi="Calibri" w:cs="David" w:hint="cs"/>
          <w:b/>
          <w:bCs/>
          <w:sz w:val="24"/>
          <w:szCs w:val="24"/>
          <w:rtl/>
        </w:rPr>
        <w:t>ס' 11 מאפשר לנפגע לבצע "קיצור דרך":</w:t>
      </w:r>
      <w:r w:rsidR="00D2702D" w:rsidRPr="00D2702D">
        <w:rPr>
          <w:rFonts w:ascii="Calibri" w:eastAsia="Calibri" w:hAnsi="Calibri" w:cs="David" w:hint="cs"/>
          <w:sz w:val="24"/>
          <w:szCs w:val="24"/>
          <w:rtl/>
        </w:rPr>
        <w:t xml:space="preserve"> אין הוא צריך להוכיח את הנזק שכן החוק מניח אותו. אין הוא צריך לפעול להקטנת הנזק. כל שהוא נדרש להוכיח הוא (1) כי החוזה בוטל כדין, (2) את שיעורה של התמורה בעד הנכס או השירות לפי החוזה,(3)  ואת שוויה של אותה תמורה ביום ביטול החוזה. בפרשה שלפנינו הוכיחו המערערים כראוי את היסודות המרכיבים את זכותם לפיצויים ע"פ הוראה זו. </w:t>
      </w:r>
    </w:p>
    <w:p w:rsidR="002318F6" w:rsidRDefault="000D1C0B" w:rsidP="00B00189">
      <w:pPr>
        <w:pStyle w:val="a3"/>
        <w:numPr>
          <w:ilvl w:val="0"/>
          <w:numId w:val="51"/>
        </w:numPr>
        <w:spacing w:after="120" w:line="360" w:lineRule="auto"/>
        <w:ind w:right="-567"/>
        <w:jc w:val="both"/>
        <w:rPr>
          <w:rFonts w:ascii="David" w:hAnsi="David" w:cs="David"/>
          <w:b/>
          <w:bCs/>
          <w:sz w:val="24"/>
          <w:szCs w:val="24"/>
        </w:rPr>
      </w:pPr>
      <w:r w:rsidRPr="000D1C0B">
        <w:rPr>
          <w:rFonts w:ascii="David" w:hAnsi="David" w:cs="David"/>
          <w:b/>
          <w:bCs/>
          <w:sz w:val="24"/>
          <w:szCs w:val="24"/>
          <w:rtl/>
        </w:rPr>
        <w:t>ע"א 146/88, אזורים נ' כהן, פ"ד מד(3) 374</w:t>
      </w:r>
      <w:r>
        <w:rPr>
          <w:rFonts w:ascii="David" w:hAnsi="David" w:cs="David" w:hint="cs"/>
          <w:b/>
          <w:bCs/>
          <w:sz w:val="24"/>
          <w:szCs w:val="24"/>
          <w:rtl/>
        </w:rPr>
        <w:t xml:space="preserve"> - </w:t>
      </w:r>
    </w:p>
    <w:p w:rsidR="00F25998" w:rsidRDefault="00F25998" w:rsidP="00F25998">
      <w:pPr>
        <w:spacing w:after="120" w:line="360" w:lineRule="auto"/>
        <w:ind w:right="-567"/>
        <w:jc w:val="both"/>
        <w:rPr>
          <w:rFonts w:ascii="David" w:hAnsi="David" w:cs="David"/>
          <w:b/>
          <w:bCs/>
          <w:sz w:val="24"/>
          <w:szCs w:val="24"/>
          <w:rtl/>
        </w:rPr>
      </w:pPr>
      <w:r>
        <w:rPr>
          <w:rFonts w:ascii="David" w:hAnsi="David" w:cs="David" w:hint="cs"/>
          <w:b/>
          <w:bCs/>
          <w:sz w:val="24"/>
          <w:szCs w:val="24"/>
          <w:rtl/>
        </w:rPr>
        <w:t xml:space="preserve">רשימת קריאה: </w:t>
      </w:r>
    </w:p>
    <w:p w:rsidR="00F25998" w:rsidRPr="00850D33" w:rsidRDefault="00F25998" w:rsidP="00F25998">
      <w:pPr>
        <w:spacing w:after="120" w:line="360" w:lineRule="auto"/>
        <w:ind w:right="-567"/>
        <w:jc w:val="both"/>
        <w:rPr>
          <w:rFonts w:ascii="David" w:hAnsi="David" w:cs="David"/>
          <w:sz w:val="24"/>
          <w:szCs w:val="24"/>
          <w:rtl/>
        </w:rPr>
      </w:pPr>
      <w:r w:rsidRPr="00850D33">
        <w:rPr>
          <w:rFonts w:ascii="David" w:hAnsi="David" w:cs="David" w:hint="cs"/>
          <w:sz w:val="24"/>
          <w:szCs w:val="24"/>
          <w:rtl/>
        </w:rPr>
        <w:t xml:space="preserve">פיצויים: </w:t>
      </w:r>
      <w:r w:rsidR="00D4479F" w:rsidRPr="00850D33">
        <w:rPr>
          <w:rFonts w:ascii="David" w:hAnsi="David" w:cs="David" w:hint="cs"/>
          <w:sz w:val="24"/>
          <w:szCs w:val="24"/>
          <w:rtl/>
        </w:rPr>
        <w:t>11173/02: אלומיאל נ' זאב בך (האם אפשר לקבל פיצויעל אינטרס הציפייה לעניין רווחים)</w:t>
      </w:r>
    </w:p>
    <w:p w:rsidR="00D4479F" w:rsidRDefault="00D4479F" w:rsidP="00F25998">
      <w:pPr>
        <w:spacing w:after="120" w:line="360" w:lineRule="auto"/>
        <w:ind w:right="-567"/>
        <w:jc w:val="both"/>
        <w:rPr>
          <w:rFonts w:ascii="David" w:hAnsi="David" w:cs="David"/>
          <w:sz w:val="24"/>
          <w:szCs w:val="24"/>
          <w:rtl/>
        </w:rPr>
      </w:pPr>
      <w:r w:rsidRPr="00850D33">
        <w:rPr>
          <w:rFonts w:ascii="David" w:hAnsi="David" w:cs="David" w:hint="cs"/>
          <w:sz w:val="24"/>
          <w:szCs w:val="24"/>
          <w:rtl/>
        </w:rPr>
        <w:t>הקטנת הנזק: 74/89 , מועצה מקומית נ</w:t>
      </w:r>
      <w:r w:rsidR="00850D33">
        <w:rPr>
          <w:rFonts w:ascii="David" w:hAnsi="David" w:cs="David" w:hint="cs"/>
          <w:sz w:val="24"/>
          <w:szCs w:val="24"/>
          <w:rtl/>
        </w:rPr>
        <w:t xml:space="preserve">תיבות </w:t>
      </w:r>
      <w:r w:rsidRPr="00850D33">
        <w:rPr>
          <w:rFonts w:ascii="David" w:hAnsi="David" w:cs="David" w:hint="cs"/>
          <w:sz w:val="24"/>
          <w:szCs w:val="24"/>
          <w:rtl/>
        </w:rPr>
        <w:t xml:space="preserve"> (מופיע בסילבוס, תחת מספר לא נכון) </w:t>
      </w:r>
    </w:p>
    <w:p w:rsidR="00850D33" w:rsidRPr="00850D33" w:rsidRDefault="00850D33" w:rsidP="00850D33">
      <w:pPr>
        <w:spacing w:after="120" w:line="360" w:lineRule="auto"/>
        <w:ind w:right="-567"/>
        <w:jc w:val="both"/>
        <w:rPr>
          <w:rFonts w:ascii="David" w:hAnsi="David" w:cs="David"/>
          <w:sz w:val="24"/>
          <w:szCs w:val="24"/>
          <w:rtl/>
        </w:rPr>
      </w:pPr>
      <w:r>
        <w:rPr>
          <w:rFonts w:ascii="David" w:hAnsi="David" w:cs="David" w:hint="cs"/>
          <w:sz w:val="24"/>
          <w:szCs w:val="24"/>
          <w:rtl/>
        </w:rPr>
        <w:t xml:space="preserve">אשם תורם - 3912/90 - טקסטיל </w:t>
      </w:r>
    </w:p>
    <w:p w:rsidR="00850D33" w:rsidRDefault="00850D33" w:rsidP="00F25998">
      <w:pPr>
        <w:spacing w:after="120" w:line="360" w:lineRule="auto"/>
        <w:ind w:right="-567"/>
        <w:jc w:val="both"/>
        <w:rPr>
          <w:rFonts w:ascii="David" w:hAnsi="David" w:cs="David"/>
          <w:sz w:val="24"/>
          <w:szCs w:val="24"/>
          <w:rtl/>
        </w:rPr>
      </w:pPr>
    </w:p>
    <w:p w:rsidR="00156EB3" w:rsidRDefault="00156EB3" w:rsidP="00F25998">
      <w:pPr>
        <w:spacing w:after="120" w:line="360" w:lineRule="auto"/>
        <w:ind w:right="-567"/>
        <w:jc w:val="both"/>
        <w:rPr>
          <w:rFonts w:ascii="David" w:hAnsi="David" w:cs="David"/>
          <w:sz w:val="24"/>
          <w:szCs w:val="24"/>
          <w:rtl/>
        </w:rPr>
      </w:pPr>
    </w:p>
    <w:p w:rsidR="00156EB3" w:rsidRDefault="00156EB3" w:rsidP="00F25998">
      <w:pPr>
        <w:spacing w:after="120" w:line="360" w:lineRule="auto"/>
        <w:ind w:right="-567"/>
        <w:jc w:val="both"/>
        <w:rPr>
          <w:rFonts w:ascii="David" w:hAnsi="David" w:cs="David"/>
          <w:sz w:val="24"/>
          <w:szCs w:val="24"/>
          <w:rtl/>
        </w:rPr>
      </w:pPr>
    </w:p>
    <w:p w:rsidR="00156EB3" w:rsidRDefault="00156EB3" w:rsidP="00F25998">
      <w:pPr>
        <w:spacing w:after="120" w:line="360" w:lineRule="auto"/>
        <w:ind w:right="-567"/>
        <w:jc w:val="both"/>
        <w:rPr>
          <w:rFonts w:ascii="David" w:hAnsi="David" w:cs="David"/>
          <w:b/>
          <w:bCs/>
          <w:sz w:val="24"/>
          <w:szCs w:val="24"/>
          <w:u w:val="single"/>
          <w:rtl/>
        </w:rPr>
      </w:pPr>
      <w:r w:rsidRPr="00156EB3">
        <w:rPr>
          <w:rFonts w:ascii="David" w:hAnsi="David" w:cs="David" w:hint="cs"/>
          <w:b/>
          <w:bCs/>
          <w:sz w:val="24"/>
          <w:szCs w:val="24"/>
          <w:u w:val="single"/>
          <w:rtl/>
        </w:rPr>
        <w:lastRenderedPageBreak/>
        <w:t>שיעור 21, 04.01.18</w:t>
      </w:r>
    </w:p>
    <w:p w:rsidR="00693ED4" w:rsidRDefault="00D307EF" w:rsidP="00693ED4">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 xml:space="preserve">הבהרה - </w:t>
      </w:r>
      <w:r w:rsidR="00693ED4">
        <w:rPr>
          <w:rFonts w:ascii="David" w:hAnsi="David" w:cs="David" w:hint="cs"/>
          <w:b/>
          <w:bCs/>
          <w:sz w:val="24"/>
          <w:szCs w:val="24"/>
          <w:u w:val="single"/>
          <w:rtl/>
        </w:rPr>
        <w:t>ההבדל בין צפיות לציפייה</w:t>
      </w:r>
    </w:p>
    <w:p w:rsidR="00156EB3" w:rsidRPr="00DB3FC0" w:rsidRDefault="00693ED4" w:rsidP="00F25998">
      <w:pPr>
        <w:spacing w:after="120" w:line="360" w:lineRule="auto"/>
        <w:ind w:right="-567"/>
        <w:jc w:val="both"/>
        <w:rPr>
          <w:rFonts w:ascii="David" w:hAnsi="David" w:cs="David"/>
          <w:b/>
          <w:bCs/>
          <w:sz w:val="24"/>
          <w:szCs w:val="24"/>
          <w:rtl/>
        </w:rPr>
      </w:pPr>
      <w:r w:rsidRPr="00DB3FC0">
        <w:rPr>
          <w:rFonts w:ascii="David" w:hAnsi="David" w:cs="David" w:hint="cs"/>
          <w:b/>
          <w:bCs/>
          <w:sz w:val="24"/>
          <w:szCs w:val="24"/>
          <w:rtl/>
        </w:rPr>
        <w:t xml:space="preserve">צפיות - </w:t>
      </w:r>
      <w:r w:rsidRPr="00DB3FC0">
        <w:rPr>
          <w:rFonts w:ascii="David" w:hAnsi="David" w:cs="David" w:hint="cs"/>
          <w:sz w:val="24"/>
          <w:szCs w:val="24"/>
          <w:rtl/>
        </w:rPr>
        <w:t>מעניקים פיצויים רק על נזק שהיה צפוי בכוח או בפועל ע"י המפר בזמן הכריתה.</w:t>
      </w:r>
      <w:r w:rsidRPr="00DB3FC0">
        <w:rPr>
          <w:rFonts w:ascii="David" w:hAnsi="David" w:cs="David" w:hint="cs"/>
          <w:b/>
          <w:bCs/>
          <w:sz w:val="24"/>
          <w:szCs w:val="24"/>
          <w:rtl/>
        </w:rPr>
        <w:t xml:space="preserve"> </w:t>
      </w:r>
    </w:p>
    <w:p w:rsidR="00693ED4" w:rsidRDefault="00693ED4" w:rsidP="00F25998">
      <w:pPr>
        <w:spacing w:after="120" w:line="360" w:lineRule="auto"/>
        <w:ind w:right="-567"/>
        <w:jc w:val="both"/>
        <w:rPr>
          <w:rFonts w:ascii="David" w:hAnsi="David" w:cs="David"/>
          <w:sz w:val="24"/>
          <w:szCs w:val="24"/>
          <w:rtl/>
        </w:rPr>
      </w:pPr>
      <w:r w:rsidRPr="00DB3FC0">
        <w:rPr>
          <w:rFonts w:ascii="David" w:hAnsi="David" w:cs="David" w:hint="cs"/>
          <w:b/>
          <w:bCs/>
          <w:sz w:val="24"/>
          <w:szCs w:val="24"/>
          <w:rtl/>
        </w:rPr>
        <w:t xml:space="preserve">ציפייה - </w:t>
      </w:r>
      <w:r w:rsidRPr="00DB3FC0">
        <w:rPr>
          <w:rFonts w:ascii="David" w:hAnsi="David" w:cs="David" w:hint="cs"/>
          <w:sz w:val="24"/>
          <w:szCs w:val="24"/>
          <w:rtl/>
        </w:rPr>
        <w:t>הגנה על הנפגע, פיצויים</w:t>
      </w:r>
      <w:r w:rsidRPr="00DB3FC0">
        <w:rPr>
          <w:rFonts w:ascii="David" w:hAnsi="David" w:cs="David" w:hint="cs"/>
          <w:b/>
          <w:bCs/>
          <w:sz w:val="24"/>
          <w:szCs w:val="24"/>
          <w:rtl/>
        </w:rPr>
        <w:t xml:space="preserve"> </w:t>
      </w:r>
      <w:r w:rsidR="00DB3FC0" w:rsidRPr="00D307EF">
        <w:rPr>
          <w:rFonts w:ascii="David" w:hAnsi="David" w:cs="David" w:hint="cs"/>
          <w:sz w:val="24"/>
          <w:szCs w:val="24"/>
          <w:rtl/>
        </w:rPr>
        <w:t xml:space="preserve">שמעמידים את הנפגע במצב לו החוזה לא הופר. הרווח שהיה אמור להרוויח. </w:t>
      </w:r>
    </w:p>
    <w:p w:rsidR="00D307EF" w:rsidRDefault="00D307EF" w:rsidP="00D307EF">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ראשי נזק</w:t>
      </w:r>
      <w:r w:rsidR="0062568E">
        <w:rPr>
          <w:rFonts w:ascii="David" w:hAnsi="David" w:cs="David" w:hint="cs"/>
          <w:b/>
          <w:bCs/>
          <w:sz w:val="24"/>
          <w:szCs w:val="24"/>
          <w:u w:val="single"/>
          <w:rtl/>
        </w:rPr>
        <w:t xml:space="preserve"> - לפי ס10 ו-11. </w:t>
      </w:r>
    </w:p>
    <w:p w:rsidR="00D307EF" w:rsidRPr="00D307EF" w:rsidRDefault="00D307EF" w:rsidP="00D307EF">
      <w:pPr>
        <w:spacing w:after="120" w:line="360" w:lineRule="auto"/>
        <w:ind w:right="-567"/>
        <w:rPr>
          <w:rFonts w:ascii="David" w:hAnsi="David" w:cs="David"/>
          <w:b/>
          <w:bCs/>
          <w:sz w:val="24"/>
          <w:szCs w:val="24"/>
          <w:rtl/>
        </w:rPr>
      </w:pPr>
      <w:r w:rsidRPr="00D307EF">
        <w:rPr>
          <w:rFonts w:ascii="David" w:hAnsi="David" w:cs="David" w:hint="cs"/>
          <w:b/>
          <w:bCs/>
          <w:sz w:val="24"/>
          <w:szCs w:val="24"/>
          <w:rtl/>
        </w:rPr>
        <w:t xml:space="preserve">נזק ישיר, אבדן ערך -  </w:t>
      </w:r>
      <w:r w:rsidRPr="00D307EF">
        <w:rPr>
          <w:rFonts w:ascii="David" w:hAnsi="David" w:cs="David" w:hint="cs"/>
          <w:sz w:val="24"/>
          <w:szCs w:val="24"/>
          <w:rtl/>
        </w:rPr>
        <w:t>לרוב בית המשפט נתן פיצויים דרך ס' 10.</w:t>
      </w:r>
    </w:p>
    <w:p w:rsidR="00D307EF" w:rsidRPr="00D307EF" w:rsidRDefault="00D307EF" w:rsidP="00D307EF">
      <w:pPr>
        <w:spacing w:after="120" w:line="360" w:lineRule="auto"/>
        <w:ind w:right="-567"/>
        <w:jc w:val="both"/>
        <w:rPr>
          <w:rFonts w:ascii="David" w:hAnsi="David" w:cs="David"/>
          <w:sz w:val="24"/>
          <w:szCs w:val="24"/>
          <w:rtl/>
        </w:rPr>
      </w:pPr>
      <w:r w:rsidRPr="00D307EF">
        <w:rPr>
          <w:rFonts w:ascii="David" w:hAnsi="David" w:cs="David" w:hint="cs"/>
          <w:b/>
          <w:bCs/>
          <w:sz w:val="24"/>
          <w:szCs w:val="24"/>
          <w:rtl/>
        </w:rPr>
        <w:t>נזקים עקיפים/נזקים תוצאתיים/ אבדן רווח -</w:t>
      </w:r>
      <w:r>
        <w:rPr>
          <w:rFonts w:ascii="David" w:hAnsi="David" w:cs="David" w:hint="cs"/>
          <w:b/>
          <w:bCs/>
          <w:sz w:val="24"/>
          <w:szCs w:val="24"/>
          <w:u w:val="single"/>
          <w:rtl/>
        </w:rPr>
        <w:t xml:space="preserve"> </w:t>
      </w:r>
      <w:r w:rsidRPr="00D307EF">
        <w:rPr>
          <w:rFonts w:ascii="David" w:hAnsi="David" w:cs="David" w:hint="cs"/>
          <w:sz w:val="24"/>
          <w:szCs w:val="24"/>
          <w:rtl/>
        </w:rPr>
        <w:t>הנפגע ציפה להשכיר את הדירה למשל ולהפיק ממנה רווחים.</w:t>
      </w:r>
      <w:r w:rsidR="0062568E">
        <w:rPr>
          <w:rFonts w:ascii="David" w:hAnsi="David" w:cs="David" w:hint="cs"/>
          <w:sz w:val="24"/>
          <w:szCs w:val="24"/>
          <w:rtl/>
        </w:rPr>
        <w:t xml:space="preserve"> </w:t>
      </w:r>
      <w:r w:rsidR="00916388">
        <w:rPr>
          <w:rFonts w:ascii="David" w:hAnsi="David" w:cs="David" w:hint="cs"/>
          <w:sz w:val="24"/>
          <w:szCs w:val="24"/>
          <w:rtl/>
        </w:rPr>
        <w:t xml:space="preserve">קשה להפיק מס' 10. </w:t>
      </w:r>
      <w:r w:rsidRPr="00D307EF">
        <w:rPr>
          <w:rFonts w:ascii="David" w:hAnsi="David" w:cs="David" w:hint="cs"/>
          <w:sz w:val="24"/>
          <w:szCs w:val="24"/>
          <w:rtl/>
        </w:rPr>
        <w:t xml:space="preserve"> לרוב בית המשפט קמצן יותר במתן סעד לראש נזק זה (שמחון נ' בכר למשל, השופט בך - אין נתונים לגבי השכירות לכן לא קיבלו פיצויים). מה קורה כשהנפגע כן הביא נתונים? כמה זה עוזר לו? האם ומדוע בית המשפט מסתייג?</w:t>
      </w:r>
      <w:r>
        <w:rPr>
          <w:rFonts w:ascii="David" w:hAnsi="David" w:cs="David" w:hint="cs"/>
          <w:sz w:val="24"/>
          <w:szCs w:val="24"/>
          <w:rtl/>
        </w:rPr>
        <w:t>:</w:t>
      </w:r>
    </w:p>
    <w:p w:rsidR="00D4479F" w:rsidRDefault="00D307EF" w:rsidP="00D307EF">
      <w:pPr>
        <w:spacing w:after="120" w:line="360" w:lineRule="auto"/>
        <w:ind w:right="-567"/>
        <w:jc w:val="both"/>
        <w:rPr>
          <w:rFonts w:ascii="David" w:hAnsi="David" w:cs="David"/>
          <w:b/>
          <w:bCs/>
          <w:sz w:val="24"/>
          <w:szCs w:val="24"/>
          <w:u w:val="single"/>
          <w:rtl/>
        </w:rPr>
      </w:pPr>
      <w:r w:rsidRPr="00916388">
        <w:rPr>
          <w:rFonts w:ascii="David" w:hAnsi="David" w:cs="David" w:hint="cs"/>
          <w:b/>
          <w:bCs/>
          <w:sz w:val="24"/>
          <w:szCs w:val="24"/>
          <w:rtl/>
        </w:rPr>
        <w:t>פס"ד אלוניאל  נ' זאב בר בנין ופיתוח -</w:t>
      </w:r>
      <w:r>
        <w:rPr>
          <w:rFonts w:ascii="David" w:hAnsi="David" w:cs="David" w:hint="cs"/>
          <w:b/>
          <w:bCs/>
          <w:sz w:val="24"/>
          <w:szCs w:val="24"/>
          <w:rtl/>
        </w:rPr>
        <w:t xml:space="preserve"> </w:t>
      </w:r>
      <w:r w:rsidR="00141EAF" w:rsidRPr="0054693A">
        <w:rPr>
          <w:rFonts w:ascii="David" w:hAnsi="David" w:cs="David" w:hint="cs"/>
          <w:sz w:val="24"/>
          <w:szCs w:val="24"/>
          <w:rtl/>
        </w:rPr>
        <w:t>נקודת המוצא: בעלי הקניון הפרו ומקדונלדס תבעו לפיצויים.</w:t>
      </w:r>
      <w:r w:rsidR="007245B5" w:rsidRPr="0054693A">
        <w:rPr>
          <w:rFonts w:ascii="David" w:hAnsi="David" w:cs="David" w:hint="cs"/>
          <w:sz w:val="24"/>
          <w:szCs w:val="24"/>
          <w:rtl/>
        </w:rPr>
        <w:t xml:space="preserve"> מקדולנדס טענו לגבי הקטנת הנזק שהם לא יכולים לפתוח סניף מחוץ לקניון, כי זו התאבדות כלכלית. </w:t>
      </w:r>
      <w:r w:rsidR="00593242" w:rsidRPr="0054693A">
        <w:rPr>
          <w:rFonts w:ascii="David" w:hAnsi="David" w:cs="David" w:hint="cs"/>
          <w:sz w:val="24"/>
          <w:szCs w:val="24"/>
          <w:rtl/>
        </w:rPr>
        <w:t xml:space="preserve"> בית המשפט פוסק את הפיצויים בדרך של "אומדנה". על אף ומקדונלדס הביאו נתונים, וחוות דעת של מומחה, בית המשפט </w:t>
      </w:r>
      <w:r w:rsidR="00141EAF" w:rsidRPr="0054693A">
        <w:rPr>
          <w:rFonts w:ascii="David" w:hAnsi="David" w:cs="David" w:hint="cs"/>
          <w:sz w:val="24"/>
          <w:szCs w:val="24"/>
          <w:rtl/>
        </w:rPr>
        <w:t xml:space="preserve"> </w:t>
      </w:r>
      <w:r w:rsidR="00593242" w:rsidRPr="0054693A">
        <w:rPr>
          <w:rFonts w:ascii="David" w:hAnsi="David" w:cs="David" w:hint="cs"/>
          <w:sz w:val="24"/>
          <w:szCs w:val="24"/>
          <w:rtl/>
        </w:rPr>
        <w:t>לא פסק פיצויי</w:t>
      </w:r>
      <w:r w:rsidR="00C93F47" w:rsidRPr="0054693A">
        <w:rPr>
          <w:rFonts w:ascii="David" w:hAnsi="David" w:cs="David" w:hint="cs"/>
          <w:sz w:val="24"/>
          <w:szCs w:val="24"/>
          <w:rtl/>
        </w:rPr>
        <w:t>ם על אבדן רווח של 20 שנים קדימה</w:t>
      </w:r>
      <w:r w:rsidR="0054693A" w:rsidRPr="0054693A">
        <w:rPr>
          <w:rFonts w:ascii="David" w:hAnsi="David" w:cs="David" w:hint="cs"/>
          <w:sz w:val="24"/>
          <w:szCs w:val="24"/>
          <w:rtl/>
        </w:rPr>
        <w:t xml:space="preserve">, מדובר בחוזה ארוך טווח. בית המשפט מסכים על כך שהמסעדה הייתה מחזיקה שנה לכל הפחות. בית המשפט לא מסכים לתת פיצויים מעבר לכך, בשל השיקולים שמובאים בפסק הדין. צריך לבנות את חוות הדעת המקצועיות סביב מונחים של כימות הנזק, צפיות, הקטנת הנזק. אם חוות הדעת לא מוכוונות לשם, בית המשפט מתעלם מהן. </w:t>
      </w:r>
      <w:r w:rsidR="00916388" w:rsidRPr="00916388">
        <w:rPr>
          <w:rFonts w:ascii="David" w:hAnsi="David" w:cs="David" w:hint="cs"/>
          <w:b/>
          <w:bCs/>
          <w:sz w:val="24"/>
          <w:szCs w:val="24"/>
          <w:rtl/>
        </w:rPr>
        <w:t>בשורה התחתונה: גם כשמובאים נתונים, בית המשפט נמנע לפסוק פיצויים תחת ראש נזק של אבדן רווח (נזקים עקיפים).</w:t>
      </w:r>
      <w:r w:rsidR="00916388">
        <w:rPr>
          <w:rFonts w:ascii="David" w:hAnsi="David" w:cs="David" w:hint="cs"/>
          <w:b/>
          <w:bCs/>
          <w:sz w:val="24"/>
          <w:szCs w:val="24"/>
          <w:u w:val="single"/>
          <w:rtl/>
        </w:rPr>
        <w:t xml:space="preserve"> </w:t>
      </w:r>
    </w:p>
    <w:p w:rsidR="0062568E" w:rsidRDefault="0062568E" w:rsidP="00D307EF">
      <w:pPr>
        <w:spacing w:after="120" w:line="360" w:lineRule="auto"/>
        <w:ind w:right="-567"/>
        <w:jc w:val="both"/>
        <w:rPr>
          <w:rFonts w:ascii="David" w:hAnsi="David" w:cs="David"/>
          <w:b/>
          <w:bCs/>
          <w:sz w:val="24"/>
          <w:szCs w:val="24"/>
          <w:u w:val="single"/>
          <w:rtl/>
        </w:rPr>
      </w:pPr>
      <w:r>
        <w:rPr>
          <w:rFonts w:ascii="David" w:hAnsi="David" w:cs="David" w:hint="cs"/>
          <w:b/>
          <w:bCs/>
          <w:sz w:val="24"/>
          <w:szCs w:val="24"/>
          <w:u w:val="single"/>
          <w:rtl/>
        </w:rPr>
        <w:t xml:space="preserve">בס' 11 אפשר לקבל פיצוי רק על נזקים ישירים, ואי אפשר לקבל על נזקים עקיפים. ס' 11 נותן את ההפרש בין השווי בזמן הכריתה למחיר העכשווי. </w:t>
      </w:r>
    </w:p>
    <w:p w:rsidR="00916388" w:rsidRDefault="0062568E" w:rsidP="00D307EF">
      <w:pPr>
        <w:spacing w:after="120" w:line="360" w:lineRule="auto"/>
        <w:ind w:right="-567"/>
        <w:jc w:val="both"/>
        <w:rPr>
          <w:rFonts w:ascii="David" w:hAnsi="David" w:cs="David"/>
          <w:b/>
          <w:bCs/>
          <w:sz w:val="24"/>
          <w:szCs w:val="24"/>
          <w:rtl/>
        </w:rPr>
      </w:pPr>
      <w:r>
        <w:rPr>
          <w:rFonts w:ascii="David" w:hAnsi="David" w:cs="David" w:hint="cs"/>
          <w:sz w:val="24"/>
          <w:szCs w:val="24"/>
          <w:rtl/>
        </w:rPr>
        <w:t xml:space="preserve">ס' 11 מדבר על פער בין התמורה החוזית לשווי השוק </w:t>
      </w:r>
      <w:r w:rsidRPr="0062568E">
        <w:rPr>
          <w:rFonts w:ascii="David" w:hAnsi="David" w:cs="David" w:hint="cs"/>
          <w:b/>
          <w:bCs/>
          <w:sz w:val="24"/>
          <w:szCs w:val="24"/>
          <w:rtl/>
        </w:rPr>
        <w:t>ביום הביטול של החוזה.</w:t>
      </w:r>
      <w:r>
        <w:rPr>
          <w:rFonts w:ascii="David" w:hAnsi="David" w:cs="David" w:hint="cs"/>
          <w:sz w:val="24"/>
          <w:szCs w:val="24"/>
          <w:rtl/>
        </w:rPr>
        <w:t xml:space="preserve"> </w:t>
      </w:r>
      <w:r w:rsidRPr="0004728B">
        <w:rPr>
          <w:rFonts w:ascii="David" w:hAnsi="David" w:cs="David" w:hint="cs"/>
          <w:sz w:val="24"/>
          <w:szCs w:val="24"/>
          <w:rtl/>
        </w:rPr>
        <w:t xml:space="preserve">(שונה מס' 10, שם לא צריך ביטול, </w:t>
      </w:r>
      <w:r w:rsidR="0004728B" w:rsidRPr="0004728B">
        <w:rPr>
          <w:rFonts w:ascii="David" w:hAnsi="David" w:cs="David" w:hint="cs"/>
          <w:sz w:val="24"/>
          <w:szCs w:val="24"/>
          <w:rtl/>
        </w:rPr>
        <w:t>וגם התוצאה שונה בס' 10 מקבלים את הפער בין השווי בזמן הכריתה לשווי למועד הגשת התביעה/ מועד מתן פסק הדין. בס' 11 השווי הוא במתן הביטול.</w:t>
      </w:r>
      <w:r w:rsidR="00D10433">
        <w:rPr>
          <w:rFonts w:ascii="David" w:hAnsi="David" w:cs="David" w:hint="cs"/>
          <w:sz w:val="24"/>
          <w:szCs w:val="24"/>
          <w:rtl/>
        </w:rPr>
        <w:t xml:space="preserve"> גם בס' 11 לא צריך להוכיח קשר סיבתי והקטנת הנזק. לפעמים ס' 11 הוא יותר מאינטרס הציפייה). </w:t>
      </w:r>
    </w:p>
    <w:p w:rsidR="00044FAA" w:rsidRDefault="00044FAA" w:rsidP="00D307EF">
      <w:pPr>
        <w:spacing w:after="120" w:line="360" w:lineRule="auto"/>
        <w:ind w:right="-567"/>
        <w:jc w:val="both"/>
        <w:rPr>
          <w:rFonts w:ascii="David" w:hAnsi="David" w:cs="David"/>
          <w:b/>
          <w:bCs/>
          <w:sz w:val="24"/>
          <w:szCs w:val="24"/>
          <w:rtl/>
        </w:rPr>
      </w:pPr>
      <w:r>
        <w:rPr>
          <w:rFonts w:ascii="David" w:hAnsi="David" w:cs="David" w:hint="cs"/>
          <w:b/>
          <w:bCs/>
          <w:sz w:val="24"/>
          <w:szCs w:val="24"/>
          <w:rtl/>
        </w:rPr>
        <w:t xml:space="preserve">ס' 11 (ב): </w:t>
      </w:r>
      <w:r w:rsidRPr="00120EF4">
        <w:rPr>
          <w:rFonts w:ascii="David" w:hAnsi="David" w:cs="David" w:hint="cs"/>
          <w:sz w:val="24"/>
          <w:szCs w:val="24"/>
          <w:rtl/>
        </w:rPr>
        <w:t xml:space="preserve">ס' 11 (א) מדבר על הסיטואציה עצמה, בעוד שס' 11 (ב) מדבר על הפרה של הקונה. למשל: </w:t>
      </w:r>
      <w:r w:rsidR="00120EF4" w:rsidRPr="00120EF4">
        <w:rPr>
          <w:rFonts w:ascii="David" w:hAnsi="David" w:cs="David" w:hint="cs"/>
          <w:sz w:val="24"/>
          <w:szCs w:val="24"/>
          <w:rtl/>
        </w:rPr>
        <w:t xml:space="preserve">א' קונה את הדירה מ-ב'. </w:t>
      </w:r>
      <w:r w:rsidRPr="00120EF4">
        <w:rPr>
          <w:rFonts w:ascii="David" w:hAnsi="David" w:cs="David" w:hint="cs"/>
          <w:sz w:val="24"/>
          <w:szCs w:val="24"/>
          <w:rtl/>
        </w:rPr>
        <w:t xml:space="preserve">א' היה אמור לשלם ל-ב' 10 תמורת הדירה. </w:t>
      </w:r>
      <w:r w:rsidR="00120EF4" w:rsidRPr="00120EF4">
        <w:rPr>
          <w:rFonts w:ascii="David" w:hAnsi="David" w:cs="David" w:hint="cs"/>
          <w:sz w:val="24"/>
          <w:szCs w:val="24"/>
          <w:rtl/>
        </w:rPr>
        <w:t>א' מפר את החוזה ולא משלם. ב' תובע וזכאי לקבל פיצויים בסכום הריבית על התשלום שבפיגור בשיעור מלא לפי חוק פסיקת ריבית/ לפי שיעור של בית המשפט, ללא הוכחת נזק.</w:t>
      </w:r>
      <w:r w:rsidR="00120EF4">
        <w:rPr>
          <w:rFonts w:ascii="David" w:hAnsi="David" w:cs="David" w:hint="cs"/>
          <w:b/>
          <w:bCs/>
          <w:sz w:val="24"/>
          <w:szCs w:val="24"/>
          <w:rtl/>
        </w:rPr>
        <w:t xml:space="preserve"> </w:t>
      </w:r>
    </w:p>
    <w:p w:rsidR="0004728B" w:rsidRPr="0004728B" w:rsidRDefault="0004728B" w:rsidP="00D307EF">
      <w:pPr>
        <w:spacing w:after="120" w:line="360" w:lineRule="auto"/>
        <w:ind w:right="-567"/>
        <w:jc w:val="both"/>
        <w:rPr>
          <w:rFonts w:ascii="David" w:hAnsi="David" w:cs="David"/>
          <w:b/>
          <w:bCs/>
          <w:color w:val="C00000"/>
          <w:sz w:val="24"/>
          <w:szCs w:val="24"/>
          <w:rtl/>
        </w:rPr>
      </w:pPr>
      <w:r w:rsidRPr="0004728B">
        <w:rPr>
          <w:rFonts w:ascii="David" w:hAnsi="David" w:cs="David" w:hint="cs"/>
          <w:b/>
          <w:bCs/>
          <w:color w:val="C00000"/>
          <w:sz w:val="24"/>
          <w:szCs w:val="24"/>
          <w:rtl/>
        </w:rPr>
        <w:t>לעשות טבלת הבדלים בין ס' 10 ל- 11</w:t>
      </w:r>
    </w:p>
    <w:p w:rsidR="00916388" w:rsidRDefault="002F5151" w:rsidP="002F5151">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ס' 12</w:t>
      </w:r>
    </w:p>
    <w:p w:rsidR="0004728B" w:rsidRDefault="004255CC" w:rsidP="00D307EF">
      <w:pPr>
        <w:spacing w:after="120" w:line="360" w:lineRule="auto"/>
        <w:ind w:right="-567"/>
        <w:jc w:val="both"/>
        <w:rPr>
          <w:rFonts w:ascii="David" w:hAnsi="David" w:cs="David"/>
          <w:sz w:val="24"/>
          <w:szCs w:val="24"/>
          <w:rtl/>
        </w:rPr>
      </w:pPr>
      <w:r w:rsidRPr="004255CC">
        <w:rPr>
          <w:rFonts w:ascii="David" w:hAnsi="David" w:cs="David" w:hint="cs"/>
          <w:b/>
          <w:bCs/>
          <w:sz w:val="24"/>
          <w:szCs w:val="24"/>
          <w:rtl/>
        </w:rPr>
        <w:t>ס' 12 קובע שהפגע יכול לבחור בפיצוי הגבוה מבין הפיצוי שמגיע דרך ס' 10 או על דרך ס' 11. ס' 12 לא אומר שאפשר לקבל את שני הפיצויים גם יחד</w:t>
      </w:r>
      <w:r w:rsidRPr="004255CC">
        <w:rPr>
          <w:rFonts w:ascii="David" w:hAnsi="David" w:cs="David" w:hint="cs"/>
          <w:sz w:val="24"/>
          <w:szCs w:val="24"/>
          <w:rtl/>
        </w:rPr>
        <w:t>.</w:t>
      </w:r>
      <w:r>
        <w:rPr>
          <w:rFonts w:ascii="David" w:hAnsi="David" w:cs="David" w:hint="cs"/>
          <w:sz w:val="24"/>
          <w:szCs w:val="24"/>
          <w:rtl/>
        </w:rPr>
        <w:t xml:space="preserve"> </w:t>
      </w:r>
      <w:r w:rsidRPr="004255CC">
        <w:rPr>
          <w:rFonts w:ascii="David" w:hAnsi="David" w:cs="David" w:hint="cs"/>
          <w:sz w:val="24"/>
          <w:szCs w:val="24"/>
          <w:rtl/>
        </w:rPr>
        <w:t xml:space="preserve">לפי לשונו,  ס' 12 מניח שברוב המקרים ס' 10 יעניק פיצויים גבוהים יותר משום שס' 10 נותן גם נזקים תוצאתיים (אבדן רווח - אלוניאל חלקי). </w:t>
      </w:r>
      <w:r w:rsidR="00C104D6" w:rsidRPr="00271C4A">
        <w:rPr>
          <w:rFonts w:ascii="David" w:hAnsi="David" w:cs="David" w:hint="cs"/>
          <w:b/>
          <w:bCs/>
          <w:sz w:val="24"/>
          <w:szCs w:val="24"/>
          <w:rtl/>
        </w:rPr>
        <w:t xml:space="preserve">הסיפא של </w:t>
      </w:r>
      <w:r w:rsidR="00C104D6" w:rsidRPr="00271C4A">
        <w:rPr>
          <w:rFonts w:ascii="David" w:hAnsi="David" w:cs="David" w:hint="cs"/>
          <w:b/>
          <w:bCs/>
          <w:sz w:val="24"/>
          <w:szCs w:val="24"/>
          <w:rtl/>
        </w:rPr>
        <w:lastRenderedPageBreak/>
        <w:t>ס' 12 קובע</w:t>
      </w:r>
      <w:r w:rsidR="00C104D6">
        <w:rPr>
          <w:rFonts w:ascii="David" w:hAnsi="David" w:cs="David" w:hint="cs"/>
          <w:sz w:val="24"/>
          <w:szCs w:val="24"/>
          <w:rtl/>
        </w:rPr>
        <w:t xml:space="preserve"> שאם התמורה </w:t>
      </w:r>
      <w:r w:rsidR="00271C4A">
        <w:rPr>
          <w:rFonts w:ascii="David" w:hAnsi="David" w:cs="David" w:hint="cs"/>
          <w:sz w:val="24"/>
          <w:szCs w:val="24"/>
          <w:rtl/>
        </w:rPr>
        <w:t>שכנגד בלתי סבירה או שלא הייתה תמורה כלל (</w:t>
      </w:r>
      <w:r w:rsidR="00044FAA">
        <w:rPr>
          <w:rFonts w:ascii="David" w:hAnsi="David" w:cs="David" w:hint="cs"/>
          <w:sz w:val="24"/>
          <w:szCs w:val="24"/>
          <w:rtl/>
        </w:rPr>
        <w:t xml:space="preserve">הפרת </w:t>
      </w:r>
      <w:r w:rsidR="00271C4A">
        <w:rPr>
          <w:rFonts w:ascii="David" w:hAnsi="David" w:cs="David" w:hint="cs"/>
          <w:sz w:val="24"/>
          <w:szCs w:val="24"/>
          <w:rtl/>
        </w:rPr>
        <w:t>התחייבות לתת דירה במתנה למשל) בית המשפט יוכל להפחית את הפיצויים לגובה של ס' 11 (שוב יוצא החוק מנקודת הנחה שהפיצוי בס' 10 הוא גבוה יותר). כלומר, ס' 11 מגביל לעיתים את ס' 10</w:t>
      </w:r>
      <w:r w:rsidR="00044FAA">
        <w:rPr>
          <w:rFonts w:ascii="David" w:hAnsi="David" w:cs="David" w:hint="cs"/>
          <w:sz w:val="24"/>
          <w:szCs w:val="24"/>
          <w:rtl/>
        </w:rPr>
        <w:t xml:space="preserve"> (כנראה שהכוונה היא על הנזקים העקיפים של אבדן רווח). </w:t>
      </w:r>
    </w:p>
    <w:p w:rsidR="00056FC4" w:rsidRDefault="00056FC4" w:rsidP="00056FC4">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 xml:space="preserve">ס' 13 - פיצויים בעד נזק שאינו ממון. </w:t>
      </w:r>
    </w:p>
    <w:p w:rsidR="00056FC4" w:rsidRDefault="00056FC4" w:rsidP="00BC1C57">
      <w:pPr>
        <w:spacing w:after="120" w:line="360" w:lineRule="auto"/>
        <w:ind w:right="-567"/>
        <w:jc w:val="both"/>
        <w:rPr>
          <w:rFonts w:ascii="David" w:hAnsi="David" w:cs="David"/>
          <w:sz w:val="24"/>
          <w:szCs w:val="24"/>
          <w:rtl/>
        </w:rPr>
      </w:pPr>
      <w:r w:rsidRPr="00056FC4">
        <w:rPr>
          <w:rFonts w:ascii="David" w:hAnsi="David" w:cs="David" w:hint="cs"/>
          <w:sz w:val="24"/>
          <w:szCs w:val="24"/>
          <w:rtl/>
        </w:rPr>
        <w:t>במקרה והפרת החוזה גרמה לנזק שאינה ממון, אפשר לתבוע לפיצויים לפי ס' 13</w:t>
      </w:r>
      <w:r w:rsidRPr="008D1B9D">
        <w:rPr>
          <w:rFonts w:ascii="David" w:hAnsi="David" w:cs="David" w:hint="cs"/>
          <w:sz w:val="24"/>
          <w:szCs w:val="24"/>
          <w:rtl/>
        </w:rPr>
        <w:t xml:space="preserve">. (עוגמת נפש). אפשר לפסוק פיצויים על נזק לא ממוני. </w:t>
      </w:r>
      <w:r w:rsidR="00704659">
        <w:rPr>
          <w:rFonts w:ascii="David" w:hAnsi="David" w:cs="David" w:hint="cs"/>
          <w:sz w:val="24"/>
          <w:szCs w:val="24"/>
          <w:rtl/>
        </w:rPr>
        <w:t xml:space="preserve">לכאורה </w:t>
      </w:r>
      <w:r w:rsidR="000756A3">
        <w:rPr>
          <w:rFonts w:ascii="David" w:hAnsi="David" w:cs="David" w:hint="cs"/>
          <w:sz w:val="24"/>
          <w:szCs w:val="24"/>
          <w:rtl/>
        </w:rPr>
        <w:t>ל</w:t>
      </w:r>
      <w:r w:rsidR="00704659">
        <w:rPr>
          <w:rFonts w:ascii="David" w:hAnsi="David" w:cs="David" w:hint="cs"/>
          <w:sz w:val="24"/>
          <w:szCs w:val="24"/>
          <w:rtl/>
        </w:rPr>
        <w:t xml:space="preserve">א כתוב שצריך צפיות לפי ס' 13, אבל לפי הפסיקה כן צריך. </w:t>
      </w:r>
    </w:p>
    <w:p w:rsidR="000756A3" w:rsidRPr="000756A3" w:rsidRDefault="000756A3" w:rsidP="000756A3">
      <w:pPr>
        <w:spacing w:after="120" w:line="360" w:lineRule="auto"/>
        <w:ind w:right="-567"/>
        <w:jc w:val="both"/>
        <w:rPr>
          <w:rFonts w:ascii="David" w:hAnsi="David" w:cs="David"/>
          <w:sz w:val="24"/>
          <w:szCs w:val="24"/>
          <w:rtl/>
        </w:rPr>
      </w:pPr>
      <w:r w:rsidRPr="000756A3">
        <w:rPr>
          <w:rFonts w:ascii="David" w:hAnsi="David" w:cs="David" w:hint="cs"/>
          <w:b/>
          <w:bCs/>
          <w:sz w:val="24"/>
          <w:szCs w:val="24"/>
          <w:rtl/>
        </w:rPr>
        <w:t xml:space="preserve">פס"ד גלי עטרי - </w:t>
      </w:r>
      <w:r w:rsidRPr="000756A3">
        <w:rPr>
          <w:rFonts w:ascii="David" w:hAnsi="David" w:cs="David" w:hint="cs"/>
          <w:sz w:val="24"/>
          <w:szCs w:val="24"/>
          <w:rtl/>
        </w:rPr>
        <w:t xml:space="preserve">יוצאים מנקוד הנחה שהם אכן הפרו. גלי ערי ענתה שהם הרסו לה את המומנטום ופגעו לה במוניטין, במובן זה שהמוניטין שלה שווה פחות. בית המשפט פוסק פיצויים שלא על דרך ס' 13, כיוון שהמוניטין הוא נכס ממוני. </w:t>
      </w:r>
      <w:r>
        <w:rPr>
          <w:rFonts w:ascii="David" w:hAnsi="David" w:cs="David" w:hint="cs"/>
          <w:sz w:val="24"/>
          <w:szCs w:val="24"/>
          <w:rtl/>
        </w:rPr>
        <w:t>הפיצוי הוא אבדן הכנסה מהופעות</w:t>
      </w:r>
      <w:r w:rsidR="00BC1C57">
        <w:rPr>
          <w:rFonts w:ascii="David" w:hAnsi="David" w:cs="David" w:hint="cs"/>
          <w:sz w:val="24"/>
          <w:szCs w:val="24"/>
          <w:rtl/>
        </w:rPr>
        <w:t xml:space="preserve">. </w:t>
      </w:r>
    </w:p>
    <w:p w:rsidR="008E4933" w:rsidRDefault="008E4933" w:rsidP="008E4933">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ס' 14 - הקטנת הנזק.</w:t>
      </w:r>
    </w:p>
    <w:p w:rsidR="008E4933" w:rsidRDefault="008E4933" w:rsidP="008E4933">
      <w:pPr>
        <w:spacing w:after="120" w:line="360" w:lineRule="auto"/>
        <w:ind w:right="-567"/>
        <w:rPr>
          <w:rFonts w:ascii="David" w:hAnsi="David" w:cs="David"/>
          <w:b/>
          <w:bCs/>
          <w:sz w:val="24"/>
          <w:szCs w:val="24"/>
          <w:rtl/>
        </w:rPr>
      </w:pPr>
      <w:r w:rsidRPr="00BF1295">
        <w:rPr>
          <w:rFonts w:ascii="David" w:hAnsi="David" w:cs="David" w:hint="cs"/>
          <w:b/>
          <w:bCs/>
          <w:sz w:val="24"/>
          <w:szCs w:val="24"/>
          <w:rtl/>
        </w:rPr>
        <w:t xml:space="preserve">מגבלה מסוימת על </w:t>
      </w:r>
      <w:r w:rsidR="00BF1295" w:rsidRPr="00BF1295">
        <w:rPr>
          <w:rFonts w:ascii="David" w:hAnsi="David" w:cs="David" w:hint="cs"/>
          <w:b/>
          <w:bCs/>
          <w:sz w:val="24"/>
          <w:szCs w:val="24"/>
          <w:rtl/>
        </w:rPr>
        <w:t>פ</w:t>
      </w:r>
      <w:r w:rsidRPr="00BF1295">
        <w:rPr>
          <w:rFonts w:ascii="David" w:hAnsi="David" w:cs="David" w:hint="cs"/>
          <w:b/>
          <w:bCs/>
          <w:sz w:val="24"/>
          <w:szCs w:val="24"/>
          <w:rtl/>
        </w:rPr>
        <w:t xml:space="preserve">יצויים שנקבעו מכח סעיפים 10, 12 ו-13.  </w:t>
      </w:r>
      <w:r w:rsidR="00ED4AD2">
        <w:rPr>
          <w:rFonts w:ascii="David" w:hAnsi="David" w:cs="David" w:hint="cs"/>
          <w:b/>
          <w:bCs/>
          <w:sz w:val="24"/>
          <w:szCs w:val="24"/>
          <w:rtl/>
        </w:rPr>
        <w:t xml:space="preserve">יש נטל הקטנת הנזק - אם רוצים פיצוי, מוטל עלי לנסות להקטין את הנזק אם אני רוצה שיקרה משהו, יש נטל, ולא חובה. </w:t>
      </w:r>
    </w:p>
    <w:p w:rsidR="00BF1295" w:rsidRDefault="00BF1295" w:rsidP="008E4933">
      <w:pPr>
        <w:spacing w:after="120" w:line="360" w:lineRule="auto"/>
        <w:ind w:right="-567"/>
        <w:rPr>
          <w:rFonts w:ascii="David" w:hAnsi="David" w:cs="David"/>
          <w:b/>
          <w:bCs/>
          <w:sz w:val="24"/>
          <w:szCs w:val="24"/>
          <w:rtl/>
        </w:rPr>
      </w:pPr>
      <w:r>
        <w:rPr>
          <w:rFonts w:ascii="David" w:hAnsi="David" w:cs="David" w:hint="cs"/>
          <w:b/>
          <w:bCs/>
          <w:sz w:val="24"/>
          <w:szCs w:val="24"/>
          <w:rtl/>
        </w:rPr>
        <w:t xml:space="preserve">דוגמא: </w:t>
      </w:r>
    </w:p>
    <w:p w:rsidR="00BF1295" w:rsidRPr="00BF1295" w:rsidRDefault="00BF1295" w:rsidP="008E4933">
      <w:pPr>
        <w:spacing w:after="120" w:line="360" w:lineRule="auto"/>
        <w:ind w:right="-567"/>
        <w:rPr>
          <w:rFonts w:ascii="David" w:hAnsi="David" w:cs="David"/>
          <w:sz w:val="24"/>
          <w:szCs w:val="24"/>
          <w:rtl/>
        </w:rPr>
      </w:pPr>
      <w:r w:rsidRPr="00BF1295">
        <w:rPr>
          <w:rFonts w:ascii="David" w:hAnsi="David" w:cs="David" w:hint="cs"/>
          <w:sz w:val="24"/>
          <w:szCs w:val="24"/>
          <w:rtl/>
        </w:rPr>
        <w:t>מחיר הדירה לפי החוזה - 10</w:t>
      </w:r>
    </w:p>
    <w:p w:rsidR="00BF1295" w:rsidRPr="00BF1295" w:rsidRDefault="00BF1295" w:rsidP="008E4933">
      <w:pPr>
        <w:spacing w:after="120" w:line="360" w:lineRule="auto"/>
        <w:ind w:right="-567"/>
        <w:rPr>
          <w:rFonts w:ascii="David" w:hAnsi="David" w:cs="David"/>
          <w:sz w:val="24"/>
          <w:szCs w:val="24"/>
          <w:rtl/>
        </w:rPr>
      </w:pPr>
      <w:r w:rsidRPr="00BF1295">
        <w:rPr>
          <w:rFonts w:ascii="David" w:hAnsi="David" w:cs="David" w:hint="cs"/>
          <w:sz w:val="24"/>
          <w:szCs w:val="24"/>
          <w:rtl/>
        </w:rPr>
        <w:t>מחיר הדירה בזמן ההפרה - 11</w:t>
      </w:r>
    </w:p>
    <w:p w:rsidR="00BF1295" w:rsidRPr="00BF1295" w:rsidRDefault="00BF1295" w:rsidP="008E4933">
      <w:pPr>
        <w:spacing w:after="120" w:line="360" w:lineRule="auto"/>
        <w:ind w:right="-567"/>
        <w:rPr>
          <w:rFonts w:ascii="David" w:hAnsi="David" w:cs="David"/>
          <w:sz w:val="24"/>
          <w:szCs w:val="24"/>
          <w:rtl/>
        </w:rPr>
      </w:pPr>
      <w:r w:rsidRPr="00BF1295">
        <w:rPr>
          <w:rFonts w:ascii="David" w:hAnsi="David" w:cs="David" w:hint="cs"/>
          <w:sz w:val="24"/>
          <w:szCs w:val="24"/>
          <w:rtl/>
        </w:rPr>
        <w:t>מחיר הדירה בזמן מתן פסק הדין - 13.</w:t>
      </w:r>
    </w:p>
    <w:p w:rsidR="00ED4AD2" w:rsidRDefault="00BF1295" w:rsidP="00ED4AD2">
      <w:pPr>
        <w:spacing w:after="120" w:line="360" w:lineRule="auto"/>
        <w:ind w:right="-567"/>
        <w:jc w:val="both"/>
        <w:rPr>
          <w:rFonts w:ascii="David" w:hAnsi="David" w:cs="David"/>
          <w:sz w:val="24"/>
          <w:szCs w:val="24"/>
          <w:rtl/>
        </w:rPr>
      </w:pPr>
      <w:r w:rsidRPr="00C523B0">
        <w:rPr>
          <w:rFonts w:ascii="David" w:hAnsi="David" w:cs="David" w:hint="cs"/>
          <w:sz w:val="24"/>
          <w:szCs w:val="24"/>
          <w:rtl/>
        </w:rPr>
        <w:t xml:space="preserve">בפיצוי </w:t>
      </w:r>
      <w:r w:rsidR="001E6FE0" w:rsidRPr="00C523B0">
        <w:rPr>
          <w:rFonts w:ascii="David" w:hAnsi="David" w:cs="David" w:hint="cs"/>
          <w:sz w:val="24"/>
          <w:szCs w:val="24"/>
          <w:rtl/>
        </w:rPr>
        <w:t>ל</w:t>
      </w:r>
      <w:r w:rsidRPr="00C523B0">
        <w:rPr>
          <w:rFonts w:ascii="David" w:hAnsi="David" w:cs="David" w:hint="cs"/>
          <w:sz w:val="24"/>
          <w:szCs w:val="24"/>
          <w:rtl/>
        </w:rPr>
        <w:t xml:space="preserve">פי ס' 10, </w:t>
      </w:r>
      <w:r w:rsidR="001E6FE0" w:rsidRPr="00C523B0">
        <w:rPr>
          <w:rFonts w:ascii="David" w:hAnsi="David" w:cs="David" w:hint="cs"/>
          <w:sz w:val="24"/>
          <w:szCs w:val="24"/>
          <w:rtl/>
        </w:rPr>
        <w:t xml:space="preserve"> יבקש הנפגע פיצוי של 3. עם זאת, לפי הקטנת הנזק, הנפגע לא יוכל לקבל 3, כי היה צריך להקטין את הנזק. יכול לטעון המפר שאת הנזק של 1 לא היה יכול להקטין, ואילו את הנזק של ה-3 היה יכול להקטין, כלומר הנזק של ה-3 לא נגרם כתוצאה מההפרה, אלא בגלל הנפגע. לכן, הפיצוי שמגיע לנפגע היא 1, משום שזה נזק שלא היה ניתן להקטין. </w:t>
      </w:r>
      <w:r w:rsidR="00ED4AD2" w:rsidRPr="00C523B0">
        <w:rPr>
          <w:rFonts w:ascii="David" w:hAnsi="David" w:cs="David" w:hint="cs"/>
          <w:sz w:val="24"/>
          <w:szCs w:val="24"/>
          <w:rtl/>
        </w:rPr>
        <w:t xml:space="preserve">לטענה זו הנפגע יוכל לטעון שנטל הקטנת הנזק צריך להיות סביר. קניית דירה חדשה זה נטל לא סביר לעניין. במקרה כזה, יקבל הנפגע שיפוי (החזר הוצאות, עלויות נוספות ברכישת דירה חלופית). </w:t>
      </w:r>
      <w:r w:rsidR="00320602" w:rsidRPr="00C523B0">
        <w:rPr>
          <w:rFonts w:ascii="David" w:hAnsi="David" w:cs="David" w:hint="cs"/>
          <w:sz w:val="24"/>
          <w:szCs w:val="24"/>
          <w:rtl/>
        </w:rPr>
        <w:t xml:space="preserve">לכן, סכום הפיצוי הסופי שיכול לקבל הנפגע במקרה זה הוא 2: פיצוי 1 + שיפוי 1=2. את השיפוי מקבלים רק אם עשה הנפגע מאמצים להקטנת נזקים. </w:t>
      </w:r>
    </w:p>
    <w:p w:rsidR="00D160BC" w:rsidRPr="00D05EE8" w:rsidRDefault="00B80A96" w:rsidP="00ED4AD2">
      <w:pPr>
        <w:spacing w:after="120" w:line="360" w:lineRule="auto"/>
        <w:ind w:right="-567"/>
        <w:jc w:val="both"/>
        <w:rPr>
          <w:rFonts w:ascii="David" w:hAnsi="David" w:cs="David"/>
          <w:b/>
          <w:bCs/>
          <w:color w:val="C00000"/>
          <w:sz w:val="24"/>
          <w:szCs w:val="24"/>
          <w:rtl/>
        </w:rPr>
      </w:pPr>
      <w:r w:rsidRPr="00D05EE8">
        <w:rPr>
          <w:rFonts w:ascii="David" w:hAnsi="David" w:cs="David" w:hint="cs"/>
          <w:b/>
          <w:bCs/>
          <w:color w:val="C00000"/>
          <w:sz w:val="24"/>
          <w:szCs w:val="24"/>
          <w:rtl/>
        </w:rPr>
        <w:t>בג"ץ</w:t>
      </w:r>
      <w:r w:rsidR="00D160BC" w:rsidRPr="00D05EE8">
        <w:rPr>
          <w:rFonts w:ascii="David" w:hAnsi="David" w:cs="David" w:hint="cs"/>
          <w:b/>
          <w:bCs/>
          <w:color w:val="C00000"/>
          <w:sz w:val="24"/>
          <w:szCs w:val="24"/>
          <w:rtl/>
        </w:rPr>
        <w:t xml:space="preserve"> </w:t>
      </w:r>
      <w:r w:rsidRPr="00D05EE8">
        <w:rPr>
          <w:rFonts w:ascii="David" w:hAnsi="David" w:cs="David" w:hint="cs"/>
          <w:b/>
          <w:bCs/>
          <w:color w:val="C00000"/>
          <w:sz w:val="24"/>
          <w:szCs w:val="24"/>
          <w:rtl/>
        </w:rPr>
        <w:t xml:space="preserve">מועצה מקומית נתיבות נ' בית הדין הארצי לעבודה - </w:t>
      </w:r>
    </w:p>
    <w:p w:rsidR="00B80A96" w:rsidRPr="00D05EE8" w:rsidRDefault="00B80A96" w:rsidP="00ED4AD2">
      <w:pPr>
        <w:spacing w:after="120" w:line="360" w:lineRule="auto"/>
        <w:ind w:right="-567"/>
        <w:jc w:val="both"/>
        <w:rPr>
          <w:rFonts w:ascii="David" w:hAnsi="David" w:cs="David"/>
          <w:sz w:val="24"/>
          <w:szCs w:val="24"/>
          <w:rtl/>
        </w:rPr>
      </w:pPr>
      <w:r>
        <w:rPr>
          <w:rFonts w:ascii="David" w:hAnsi="David" w:cs="David" w:hint="cs"/>
          <w:b/>
          <w:bCs/>
          <w:sz w:val="24"/>
          <w:szCs w:val="24"/>
          <w:rtl/>
        </w:rPr>
        <w:t xml:space="preserve">פסד אדלר נ' אגד - </w:t>
      </w:r>
      <w:r w:rsidRPr="00B80A96">
        <w:rPr>
          <w:rFonts w:ascii="David" w:hAnsi="David" w:cs="David" w:hint="cs"/>
          <w:sz w:val="24"/>
          <w:szCs w:val="24"/>
          <w:rtl/>
        </w:rPr>
        <w:t>אדלר, נהג אוטובוס שנפגע במלחמת יום כיפור וסבל מפגיעה נפשית וניתנה לו נכות של 10%. ניסה להמשיך לעבוד כנהג, אבל לא הצליח לשוב לעבודה</w:t>
      </w:r>
      <w:r>
        <w:rPr>
          <w:rFonts w:ascii="David" w:hAnsi="David" w:cs="David" w:hint="cs"/>
          <w:b/>
          <w:bCs/>
          <w:sz w:val="24"/>
          <w:szCs w:val="24"/>
          <w:rtl/>
        </w:rPr>
        <w:t xml:space="preserve"> </w:t>
      </w:r>
      <w:r w:rsidRPr="00B31BAD">
        <w:rPr>
          <w:rFonts w:ascii="David" w:hAnsi="David" w:cs="David" w:hint="cs"/>
          <w:sz w:val="24"/>
          <w:szCs w:val="24"/>
          <w:rtl/>
        </w:rPr>
        <w:t xml:space="preserve">בצורה מיטבית. הוא לא הצליח גם להתמיד בעבודות אחרות שניתנו לו כקופאי ופקיד מודיעין. הוא ניגש לוועדה דיאגנוסטית רפואית שהחליטה שהוא צריך לקבל עבודה שאין בה לחץ נפשי. אגד חשבה שההצבה של פקיד מודיעין מתאימה להגדרה זו, ואילו אדלר חשב שזה לא מתאים. ב-1982 אגד החליטה להשעות את החברות שלו (כמו לפטר אותו), והחלו הליכים להוציא אותו מאגד. בסופו של דבר בית המשפט קבע שההוצאה שלו מאגד הייתה שלא כדין ואינה תקפה. (התפקידים שהוצעו לו לא הסכימו למסקנות הועדה הרפואית) - כמו פיטורין שלא כדין. פסק הדין ניתן 10 שנים אחר כך. במשך השנים האלה הוא לא עבד, והא מבקש שכר מלא על 10 </w:t>
      </w:r>
      <w:r w:rsidRPr="00D05EE8">
        <w:rPr>
          <w:rFonts w:ascii="David" w:hAnsi="David" w:cs="David" w:hint="cs"/>
          <w:sz w:val="24"/>
          <w:szCs w:val="24"/>
          <w:rtl/>
        </w:rPr>
        <w:t xml:space="preserve">שנים. </w:t>
      </w:r>
      <w:r w:rsidR="00B31BAD" w:rsidRPr="00D05EE8">
        <w:rPr>
          <w:rFonts w:ascii="David" w:hAnsi="David" w:cs="David" w:hint="cs"/>
          <w:sz w:val="24"/>
          <w:szCs w:val="24"/>
          <w:rtl/>
        </w:rPr>
        <w:t xml:space="preserve">האם קיים עליו נטל להקטנת הנזק, או שאין לו? </w:t>
      </w:r>
      <w:r w:rsidR="00BD6112" w:rsidRPr="00D05EE8">
        <w:rPr>
          <w:rFonts w:ascii="David" w:hAnsi="David" w:cs="David" w:hint="cs"/>
          <w:sz w:val="24"/>
          <w:szCs w:val="24"/>
          <w:rtl/>
        </w:rPr>
        <w:t xml:space="preserve">אין לו, כי הוא למעשה תובע לאכיפה, ולא לפיצויים. הוא דורש את השכר שמגיע לו. </w:t>
      </w:r>
      <w:r w:rsidR="008645E8" w:rsidRPr="00D05EE8">
        <w:rPr>
          <w:rFonts w:ascii="David" w:hAnsi="David" w:cs="David" w:hint="cs"/>
          <w:sz w:val="24"/>
          <w:szCs w:val="24"/>
          <w:rtl/>
        </w:rPr>
        <w:t xml:space="preserve">לכן, ס' 14 לא חל בצורה ישירה אלא בצורה עקיפה: תום לב: תום לב, סייג </w:t>
      </w:r>
      <w:r w:rsidR="008645E8" w:rsidRPr="00D05EE8">
        <w:rPr>
          <w:rFonts w:ascii="David" w:hAnsi="David" w:cs="David" w:hint="cs"/>
          <w:sz w:val="24"/>
          <w:szCs w:val="24"/>
          <w:rtl/>
        </w:rPr>
        <w:lastRenderedPageBreak/>
        <w:t xml:space="preserve">הצדק וכו'. </w:t>
      </w:r>
      <w:r w:rsidR="008946D8" w:rsidRPr="00D05EE8">
        <w:rPr>
          <w:rFonts w:ascii="David" w:hAnsi="David" w:cs="David" w:hint="cs"/>
          <w:sz w:val="24"/>
          <w:szCs w:val="24"/>
          <w:rtl/>
        </w:rPr>
        <w:t>בסופו של דבר ניתן לו פיצוי של חצי שכר - 5 שנים</w:t>
      </w:r>
      <w:r w:rsidR="0088573B" w:rsidRPr="00D05EE8">
        <w:rPr>
          <w:rFonts w:ascii="David" w:hAnsi="David" w:cs="David" w:hint="cs"/>
          <w:sz w:val="24"/>
          <w:szCs w:val="24"/>
          <w:rtl/>
        </w:rPr>
        <w:t xml:space="preserve">, כי הוא היה יכול למנוע חלק מהנזק - הקטנת הנזק חלה כאן בצורה אכיפה דרך סייג הצדק לאכיפה וחובת תום הלב. </w:t>
      </w:r>
    </w:p>
    <w:p w:rsidR="00D05EE8" w:rsidRDefault="00D05EE8" w:rsidP="00D307EF">
      <w:pPr>
        <w:spacing w:after="120" w:line="360" w:lineRule="auto"/>
        <w:ind w:right="-567"/>
        <w:jc w:val="both"/>
        <w:rPr>
          <w:rFonts w:ascii="David" w:hAnsi="David" w:cs="David"/>
          <w:sz w:val="24"/>
          <w:szCs w:val="24"/>
          <w:rtl/>
        </w:rPr>
      </w:pPr>
      <w:r>
        <w:rPr>
          <w:rFonts w:ascii="David" w:hAnsi="David" w:cs="David" w:hint="cs"/>
          <w:sz w:val="24"/>
          <w:szCs w:val="24"/>
          <w:rtl/>
        </w:rPr>
        <w:t>במה דומה פס"ד אדלר לפס"ד אלוניאל</w:t>
      </w:r>
      <w:r w:rsidR="00583436">
        <w:rPr>
          <w:rFonts w:ascii="David" w:hAnsi="David" w:cs="David" w:hint="cs"/>
          <w:sz w:val="24"/>
          <w:szCs w:val="24"/>
          <w:rtl/>
        </w:rPr>
        <w:t xml:space="preserve">? </w:t>
      </w:r>
      <w:r w:rsidR="005F4AA8">
        <w:rPr>
          <w:rFonts w:ascii="David" w:hAnsi="David" w:cs="David" w:hint="cs"/>
          <w:sz w:val="24"/>
          <w:szCs w:val="24"/>
          <w:rtl/>
        </w:rPr>
        <w:t xml:space="preserve">קשה לקבל תרופה שלמה כשהתקופה ארוכה. </w:t>
      </w:r>
    </w:p>
    <w:p w:rsidR="00283EAE" w:rsidRDefault="00283EAE" w:rsidP="00283EAE">
      <w:pPr>
        <w:spacing w:after="120" w:line="360" w:lineRule="auto"/>
        <w:ind w:right="-567"/>
        <w:jc w:val="center"/>
        <w:rPr>
          <w:rFonts w:ascii="David" w:hAnsi="David" w:cs="David"/>
          <w:sz w:val="24"/>
          <w:szCs w:val="24"/>
          <w:rtl/>
        </w:rPr>
      </w:pPr>
      <w:r w:rsidRPr="004133A5">
        <w:rPr>
          <w:rFonts w:ascii="Calibri" w:eastAsia="Calibri" w:hAnsi="Calibri" w:cs="David"/>
          <w:b/>
          <w:bCs/>
          <w:sz w:val="24"/>
          <w:szCs w:val="24"/>
          <w:u w:val="single"/>
          <w:rtl/>
        </w:rPr>
        <w:t>אשם תורם</w:t>
      </w:r>
    </w:p>
    <w:p w:rsidR="00283EAE" w:rsidRDefault="00283EAE" w:rsidP="00DC2194">
      <w:pPr>
        <w:spacing w:after="120" w:line="360" w:lineRule="auto"/>
        <w:ind w:right="-567"/>
        <w:jc w:val="both"/>
        <w:rPr>
          <w:rFonts w:ascii="David" w:hAnsi="David" w:cs="David"/>
          <w:sz w:val="24"/>
          <w:szCs w:val="24"/>
          <w:rtl/>
        </w:rPr>
      </w:pPr>
      <w:r w:rsidRPr="00283EAE">
        <w:rPr>
          <w:rFonts w:ascii="Calibri" w:eastAsia="Calibri" w:hAnsi="Calibri" w:cs="David"/>
          <w:b/>
          <w:bCs/>
          <w:sz w:val="24"/>
          <w:szCs w:val="24"/>
          <w:rtl/>
        </w:rPr>
        <w:t>עא 3912/90</w:t>
      </w:r>
      <w:r w:rsidRPr="00283EAE">
        <w:rPr>
          <w:rFonts w:ascii="Calibri" w:eastAsia="Calibri" w:hAnsi="Calibri" w:cs="David"/>
          <w:b/>
          <w:bCs/>
          <w:sz w:val="24"/>
          <w:szCs w:val="24"/>
        </w:rPr>
        <w:t xml:space="preserve"> eximin s. A</w:t>
      </w:r>
      <w:r w:rsidRPr="00283EAE">
        <w:rPr>
          <w:rFonts w:ascii="Calibri" w:eastAsia="Calibri" w:hAnsi="Calibri" w:cs="David" w:hint="cs"/>
          <w:b/>
          <w:bCs/>
          <w:sz w:val="24"/>
          <w:szCs w:val="24"/>
          <w:rtl/>
        </w:rPr>
        <w:t xml:space="preserve">, </w:t>
      </w:r>
      <w:r w:rsidRPr="00283EAE">
        <w:rPr>
          <w:rFonts w:ascii="Calibri" w:eastAsia="Calibri" w:hAnsi="Calibri" w:cs="David"/>
          <w:b/>
          <w:bCs/>
          <w:sz w:val="24"/>
          <w:szCs w:val="24"/>
          <w:rtl/>
        </w:rPr>
        <w:t>תאגיד בלגי</w:t>
      </w:r>
      <w:r w:rsidRPr="00283EAE">
        <w:rPr>
          <w:rFonts w:ascii="Calibri" w:eastAsia="Calibri" w:hAnsi="Calibri" w:cs="David"/>
          <w:b/>
          <w:bCs/>
          <w:sz w:val="24"/>
          <w:szCs w:val="24"/>
        </w:rPr>
        <w:t xml:space="preserve"> </w:t>
      </w:r>
      <w:r w:rsidRPr="00283EAE">
        <w:rPr>
          <w:rFonts w:ascii="Calibri" w:eastAsia="Calibri" w:hAnsi="Calibri" w:cs="David"/>
          <w:b/>
          <w:bCs/>
          <w:sz w:val="24"/>
          <w:szCs w:val="24"/>
          <w:rtl/>
        </w:rPr>
        <w:t>נ' טקסטיל והנעלה איטל סטייל פראררי בע</w:t>
      </w:r>
      <w:r w:rsidRPr="00283EAE">
        <w:rPr>
          <w:rFonts w:ascii="Calibri" w:eastAsia="Calibri" w:hAnsi="Calibri" w:cs="David" w:hint="cs"/>
          <w:b/>
          <w:bCs/>
          <w:sz w:val="24"/>
          <w:szCs w:val="24"/>
          <w:rtl/>
        </w:rPr>
        <w:t>"</w:t>
      </w:r>
      <w:r w:rsidRPr="00283EAE">
        <w:rPr>
          <w:rFonts w:ascii="Calibri" w:eastAsia="Calibri" w:hAnsi="Calibri" w:cs="David"/>
          <w:b/>
          <w:bCs/>
          <w:sz w:val="24"/>
          <w:szCs w:val="24"/>
          <w:rtl/>
        </w:rPr>
        <w:t>מ</w:t>
      </w:r>
      <w:r w:rsidRPr="00283EAE">
        <w:rPr>
          <w:rFonts w:ascii="David" w:hAnsi="David" w:cs="David" w:hint="cs"/>
          <w:sz w:val="24"/>
          <w:szCs w:val="24"/>
          <w:rtl/>
        </w:rPr>
        <w:t xml:space="preserve"> - </w:t>
      </w:r>
      <w:r w:rsidR="001970FE">
        <w:rPr>
          <w:rFonts w:ascii="David" w:hAnsi="David" w:cs="David" w:hint="cs"/>
          <w:sz w:val="24"/>
          <w:szCs w:val="24"/>
          <w:rtl/>
        </w:rPr>
        <w:t xml:space="preserve">שמגר מול גולדברג. </w:t>
      </w:r>
      <w:r w:rsidR="00DC2194">
        <w:rPr>
          <w:rFonts w:ascii="David" w:hAnsi="David" w:cs="David" w:hint="cs"/>
          <w:sz w:val="24"/>
          <w:szCs w:val="24"/>
          <w:rtl/>
        </w:rPr>
        <w:t xml:space="preserve">החידוש - הפעם הראשונה שהשתמשו ויישמו את דוקטרינת האשם התורם בפסיקה: </w:t>
      </w:r>
      <w:r w:rsidR="001970FE">
        <w:rPr>
          <w:rFonts w:ascii="David" w:hAnsi="David" w:cs="David" w:hint="cs"/>
          <w:sz w:val="24"/>
          <w:szCs w:val="24"/>
          <w:rtl/>
        </w:rPr>
        <w:t>שני הצדדים היו לא בסדר, ולפי זה מחלקים את התוצאות. ד"ר פורת הוא המנצח הגדול של פסק הדין הזה, כי על זה הוא כתב את הדוקטורט שלו:)</w:t>
      </w:r>
      <w:r w:rsidR="00FA2D39">
        <w:rPr>
          <w:rFonts w:ascii="David" w:hAnsi="David" w:cs="David" w:hint="cs"/>
          <w:sz w:val="24"/>
          <w:szCs w:val="24"/>
          <w:rtl/>
        </w:rPr>
        <w:t xml:space="preserve"> החידוש הוא שאשם תורם מטיל חובות לפני ההפרה. </w:t>
      </w:r>
      <w:r w:rsidR="00B73F09">
        <w:rPr>
          <w:rFonts w:ascii="David" w:hAnsi="David" w:cs="David" w:hint="cs"/>
          <w:sz w:val="24"/>
          <w:szCs w:val="24"/>
          <w:rtl/>
        </w:rPr>
        <w:t xml:space="preserve">גולדברג אומר שלא יכול להיות ששני הצדדים מפרים ושיש צורך להחליט איזה מהצדדים היה לא בסדר. </w:t>
      </w:r>
    </w:p>
    <w:p w:rsidR="00FA2D39" w:rsidRDefault="00FA2D39" w:rsidP="00DC2194">
      <w:pPr>
        <w:spacing w:after="120" w:line="360" w:lineRule="auto"/>
        <w:ind w:right="-567"/>
        <w:jc w:val="both"/>
        <w:rPr>
          <w:rFonts w:ascii="David" w:hAnsi="David" w:cs="David"/>
          <w:sz w:val="24"/>
          <w:szCs w:val="24"/>
          <w:rtl/>
        </w:rPr>
      </w:pPr>
      <w:r w:rsidRPr="00EB5B1A">
        <w:rPr>
          <w:rFonts w:ascii="David" w:hAnsi="David" w:cs="David" w:hint="cs"/>
          <w:b/>
          <w:bCs/>
          <w:sz w:val="24"/>
          <w:szCs w:val="24"/>
          <w:rtl/>
        </w:rPr>
        <w:t>דוקטרינת אשם תורם -</w:t>
      </w:r>
      <w:r>
        <w:rPr>
          <w:rFonts w:ascii="David" w:hAnsi="David" w:cs="David" w:hint="cs"/>
          <w:sz w:val="24"/>
          <w:szCs w:val="24"/>
          <w:rtl/>
        </w:rPr>
        <w:t xml:space="preserve"> צריך לפעול כדי למנוע את ההפרה (ניתן</w:t>
      </w:r>
      <w:r w:rsidR="00EB5B1A">
        <w:rPr>
          <w:rFonts w:ascii="David" w:hAnsi="David" w:cs="David" w:hint="cs"/>
          <w:sz w:val="24"/>
          <w:szCs w:val="24"/>
          <w:rtl/>
        </w:rPr>
        <w:t xml:space="preserve"> </w:t>
      </w:r>
      <w:r>
        <w:rPr>
          <w:rFonts w:ascii="David" w:hAnsi="David" w:cs="David" w:hint="cs"/>
          <w:sz w:val="24"/>
          <w:szCs w:val="24"/>
          <w:rtl/>
        </w:rPr>
        <w:t xml:space="preserve">היה להגיע לזה דרך קיום חיובים בתום לב). </w:t>
      </w:r>
    </w:p>
    <w:p w:rsidR="00B73F09" w:rsidRDefault="00B73F09" w:rsidP="00DC2194">
      <w:pPr>
        <w:spacing w:after="120" w:line="360" w:lineRule="auto"/>
        <w:ind w:right="-567"/>
        <w:jc w:val="both"/>
        <w:rPr>
          <w:rFonts w:ascii="David" w:hAnsi="David" w:cs="David"/>
          <w:sz w:val="24"/>
          <w:szCs w:val="24"/>
          <w:rtl/>
        </w:rPr>
      </w:pPr>
      <w:r>
        <w:rPr>
          <w:rFonts w:ascii="David" w:hAnsi="David" w:cs="David" w:hint="cs"/>
          <w:sz w:val="24"/>
          <w:szCs w:val="24"/>
          <w:rtl/>
        </w:rPr>
        <w:t xml:space="preserve">רשימת קריאה: האם דיני התרופות הם דיספוזטיביים או קוגנטיים? שלושתם מדברים על התנייה. </w:t>
      </w:r>
    </w:p>
    <w:p w:rsidR="00B73F09" w:rsidRDefault="00B73F09" w:rsidP="00DC2194">
      <w:pPr>
        <w:spacing w:after="120" w:line="360" w:lineRule="auto"/>
        <w:ind w:right="-567"/>
        <w:jc w:val="both"/>
        <w:rPr>
          <w:rFonts w:ascii="David" w:hAnsi="David" w:cs="David"/>
          <w:sz w:val="24"/>
          <w:szCs w:val="24"/>
          <w:rtl/>
        </w:rPr>
      </w:pPr>
      <w:r>
        <w:rPr>
          <w:rFonts w:ascii="David" w:hAnsi="David" w:cs="David" w:hint="cs"/>
          <w:sz w:val="24"/>
          <w:szCs w:val="24"/>
          <w:rtl/>
        </w:rPr>
        <w:t>אהרן נ' פרץ - בסילבוס</w:t>
      </w:r>
    </w:p>
    <w:p w:rsidR="00B73F09" w:rsidRDefault="00B73F09" w:rsidP="00DC2194">
      <w:pPr>
        <w:spacing w:after="120" w:line="360" w:lineRule="auto"/>
        <w:ind w:right="-567"/>
        <w:jc w:val="both"/>
        <w:rPr>
          <w:rFonts w:ascii="David" w:hAnsi="David" w:cs="David"/>
          <w:sz w:val="24"/>
          <w:szCs w:val="24"/>
          <w:rtl/>
        </w:rPr>
      </w:pPr>
      <w:r>
        <w:rPr>
          <w:rFonts w:ascii="David" w:hAnsi="David" w:cs="David" w:hint="cs"/>
          <w:sz w:val="24"/>
          <w:szCs w:val="24"/>
          <w:rtl/>
        </w:rPr>
        <w:t xml:space="preserve">חשל נ' פרידמן (סילבוס) </w:t>
      </w:r>
    </w:p>
    <w:p w:rsidR="00B73F09" w:rsidRDefault="00B73F09" w:rsidP="00DC2194">
      <w:pPr>
        <w:spacing w:after="120" w:line="360" w:lineRule="auto"/>
        <w:ind w:right="-567"/>
        <w:jc w:val="both"/>
        <w:rPr>
          <w:rFonts w:ascii="David" w:hAnsi="David" w:cs="David"/>
          <w:sz w:val="24"/>
          <w:szCs w:val="24"/>
          <w:rtl/>
        </w:rPr>
      </w:pPr>
      <w:r>
        <w:rPr>
          <w:rFonts w:ascii="David" w:hAnsi="David" w:cs="David" w:hint="cs"/>
          <w:sz w:val="24"/>
          <w:szCs w:val="24"/>
          <w:rtl/>
        </w:rPr>
        <w:t>לינדאור נ' לינגל (סילבוס) - אכיפה</w:t>
      </w:r>
    </w:p>
    <w:p w:rsidR="00B73F09" w:rsidRDefault="00A416D9" w:rsidP="00DC2194">
      <w:pPr>
        <w:spacing w:after="120" w:line="360" w:lineRule="auto"/>
        <w:ind w:right="-567"/>
        <w:jc w:val="both"/>
        <w:rPr>
          <w:rFonts w:ascii="David" w:hAnsi="David" w:cs="David"/>
          <w:b/>
          <w:bCs/>
          <w:sz w:val="24"/>
          <w:szCs w:val="24"/>
          <w:u w:val="single"/>
          <w:rtl/>
        </w:rPr>
      </w:pPr>
      <w:r w:rsidRPr="00A416D9">
        <w:rPr>
          <w:rFonts w:ascii="David" w:hAnsi="David" w:cs="David" w:hint="cs"/>
          <w:b/>
          <w:bCs/>
          <w:sz w:val="24"/>
          <w:szCs w:val="24"/>
          <w:u w:val="single"/>
          <w:rtl/>
        </w:rPr>
        <w:t>שיעור 22, 09.01.18</w:t>
      </w:r>
    </w:p>
    <w:p w:rsidR="00A416D9" w:rsidRDefault="00CD3857" w:rsidP="00CD3857">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פיצויים מוסכמים - ס' 15 (א)</w:t>
      </w:r>
    </w:p>
    <w:p w:rsidR="00CD3857" w:rsidRDefault="00B62CE1" w:rsidP="00B00189">
      <w:pPr>
        <w:pStyle w:val="a3"/>
        <w:numPr>
          <w:ilvl w:val="0"/>
          <w:numId w:val="52"/>
        </w:numPr>
        <w:spacing w:after="120" w:line="360" w:lineRule="auto"/>
        <w:ind w:left="368" w:right="-567"/>
        <w:rPr>
          <w:rFonts w:ascii="David" w:hAnsi="David" w:cs="David"/>
          <w:sz w:val="24"/>
          <w:szCs w:val="24"/>
        </w:rPr>
      </w:pPr>
      <w:r w:rsidRPr="00F932F7">
        <w:rPr>
          <w:rFonts w:ascii="David" w:hAnsi="David" w:cs="David" w:hint="cs"/>
          <w:b/>
          <w:bCs/>
          <w:sz w:val="24"/>
          <w:szCs w:val="24"/>
          <w:rtl/>
        </w:rPr>
        <w:t>הרישא של הסעיף</w:t>
      </w:r>
      <w:r w:rsidR="00F932F7" w:rsidRPr="00F932F7">
        <w:rPr>
          <w:rFonts w:ascii="David" w:hAnsi="David" w:cs="David" w:hint="cs"/>
          <w:b/>
          <w:bCs/>
          <w:sz w:val="24"/>
          <w:szCs w:val="24"/>
          <w:rtl/>
        </w:rPr>
        <w:t>:</w:t>
      </w:r>
      <w:r w:rsidR="00F932F7">
        <w:rPr>
          <w:rFonts w:ascii="David" w:hAnsi="David" w:cs="David" w:hint="cs"/>
          <w:sz w:val="24"/>
          <w:szCs w:val="24"/>
          <w:rtl/>
        </w:rPr>
        <w:t xml:space="preserve"> </w:t>
      </w:r>
      <w:r w:rsidRPr="00F86723">
        <w:rPr>
          <w:rFonts w:ascii="David" w:hAnsi="David" w:cs="David" w:hint="cs"/>
          <w:sz w:val="24"/>
          <w:szCs w:val="24"/>
          <w:rtl/>
        </w:rPr>
        <w:t xml:space="preserve"> אומר </w:t>
      </w:r>
      <w:r w:rsidR="00F86723" w:rsidRPr="00F86723">
        <w:rPr>
          <w:rFonts w:ascii="David" w:hAnsi="David" w:cs="David" w:hint="cs"/>
          <w:sz w:val="24"/>
          <w:szCs w:val="24"/>
          <w:rtl/>
        </w:rPr>
        <w:t xml:space="preserve">שאם הצדדים הסכימו מראש על פיצויים, התניה הזו תהיה תקפה, גם ללא הוכחת נזק. </w:t>
      </w:r>
      <w:r w:rsidR="00B00A35">
        <w:rPr>
          <w:rFonts w:ascii="David" w:hAnsi="David" w:cs="David" w:hint="cs"/>
          <w:sz w:val="24"/>
          <w:szCs w:val="24"/>
          <w:rtl/>
        </w:rPr>
        <w:t xml:space="preserve">הרישא מהווה בסיס להמשך הסעיף: </w:t>
      </w:r>
    </w:p>
    <w:p w:rsidR="00B00A35" w:rsidRDefault="00B00A35" w:rsidP="00B00189">
      <w:pPr>
        <w:pStyle w:val="a3"/>
        <w:numPr>
          <w:ilvl w:val="0"/>
          <w:numId w:val="52"/>
        </w:numPr>
        <w:spacing w:after="120" w:line="360" w:lineRule="auto"/>
        <w:ind w:left="368" w:right="-567" w:hanging="357"/>
        <w:contextualSpacing w:val="0"/>
        <w:jc w:val="both"/>
        <w:rPr>
          <w:rFonts w:ascii="David" w:hAnsi="David" w:cs="David"/>
          <w:sz w:val="24"/>
          <w:szCs w:val="24"/>
        </w:rPr>
      </w:pPr>
      <w:r w:rsidRPr="00F932F7">
        <w:rPr>
          <w:rFonts w:ascii="David" w:hAnsi="David" w:cs="David" w:hint="cs"/>
          <w:b/>
          <w:bCs/>
          <w:sz w:val="24"/>
          <w:szCs w:val="24"/>
          <w:rtl/>
        </w:rPr>
        <w:t>הסיפא של הסעיף</w:t>
      </w:r>
      <w:r>
        <w:rPr>
          <w:rFonts w:ascii="David" w:hAnsi="David" w:cs="David" w:hint="cs"/>
          <w:sz w:val="24"/>
          <w:szCs w:val="24"/>
          <w:rtl/>
        </w:rPr>
        <w:t xml:space="preserve">: </w:t>
      </w:r>
      <w:r w:rsidR="00F932F7">
        <w:rPr>
          <w:rFonts w:ascii="David" w:hAnsi="David" w:cs="David" w:hint="cs"/>
          <w:sz w:val="24"/>
          <w:szCs w:val="24"/>
          <w:rtl/>
        </w:rPr>
        <w:t>בית המשפט רשאי להתערב ולהפחית את סכום הפיצוי אם מצא שנקבעו ללא כל יחס סביר לנזק שהיה ניתן לראות מראש בעת כריתת החוזה</w:t>
      </w:r>
      <w:r w:rsidR="00146431">
        <w:rPr>
          <w:rFonts w:ascii="David" w:hAnsi="David" w:cs="David" w:hint="cs"/>
          <w:sz w:val="24"/>
          <w:szCs w:val="24"/>
          <w:rtl/>
        </w:rPr>
        <w:t xml:space="preserve"> - רכיב אובייקטיבית</w:t>
      </w:r>
      <w:r w:rsidR="00F932F7">
        <w:rPr>
          <w:rFonts w:ascii="David" w:hAnsi="David" w:cs="David" w:hint="cs"/>
          <w:sz w:val="24"/>
          <w:szCs w:val="24"/>
          <w:rtl/>
        </w:rPr>
        <w:t xml:space="preserve">. </w:t>
      </w:r>
      <w:r w:rsidR="007B3F76">
        <w:rPr>
          <w:rFonts w:ascii="David" w:hAnsi="David" w:cs="David" w:hint="cs"/>
          <w:sz w:val="24"/>
          <w:szCs w:val="24"/>
          <w:rtl/>
        </w:rPr>
        <w:t xml:space="preserve">למה? כדי שבית המשפט יוכל להגן על צדדים חלשים בחוזה. </w:t>
      </w:r>
      <w:r w:rsidR="00146431">
        <w:rPr>
          <w:rFonts w:ascii="David" w:hAnsi="David" w:cs="David" w:hint="cs"/>
          <w:sz w:val="24"/>
          <w:szCs w:val="24"/>
          <w:rtl/>
        </w:rPr>
        <w:t xml:space="preserve"> </w:t>
      </w:r>
      <w:r w:rsidR="0018291B">
        <w:rPr>
          <w:rFonts w:ascii="David" w:hAnsi="David" w:cs="David" w:hint="cs"/>
          <w:sz w:val="24"/>
          <w:szCs w:val="24"/>
          <w:rtl/>
        </w:rPr>
        <w:t xml:space="preserve">על הנזק צריך להיות צפוי באופן אובייקטיבי. אין צורך בהוכחה. </w:t>
      </w:r>
    </w:p>
    <w:p w:rsidR="007B3F76" w:rsidRDefault="007B3F76" w:rsidP="00B00189">
      <w:pPr>
        <w:pStyle w:val="a3"/>
        <w:numPr>
          <w:ilvl w:val="0"/>
          <w:numId w:val="53"/>
        </w:numPr>
        <w:spacing w:after="120" w:line="360" w:lineRule="auto"/>
        <w:ind w:right="-567" w:hanging="357"/>
        <w:contextualSpacing w:val="0"/>
        <w:jc w:val="both"/>
        <w:rPr>
          <w:rFonts w:ascii="David" w:hAnsi="David" w:cs="David"/>
          <w:b/>
          <w:bCs/>
          <w:sz w:val="24"/>
          <w:szCs w:val="24"/>
        </w:rPr>
      </w:pPr>
      <w:r w:rsidRPr="007B3F76">
        <w:rPr>
          <w:rFonts w:ascii="David" w:hAnsi="David" w:cs="David" w:hint="cs"/>
          <w:b/>
          <w:bCs/>
          <w:sz w:val="24"/>
          <w:szCs w:val="24"/>
          <w:rtl/>
        </w:rPr>
        <w:t xml:space="preserve">ע"א חשל נ' פרידמן - </w:t>
      </w:r>
      <w:r w:rsidR="00B073DB" w:rsidRPr="00A331B7">
        <w:rPr>
          <w:rFonts w:ascii="David" w:hAnsi="David" w:cs="David" w:hint="cs"/>
          <w:sz w:val="24"/>
          <w:szCs w:val="24"/>
          <w:rtl/>
        </w:rPr>
        <w:t>ההבדל בי ריבית לאשראי - אם התשלום היה בזמן, היה אפשר להשתמש בכסף כדי לקבל ריבית. אם הוא לא שילם בזמן - הנזק הוא אבדן הרווח מהריבית. דבר אחר- אם לא שילם בזמן, צריך לקחת הלוואה שעליה משלמים יותר, ולכן הנזק הוא גבוה יותר. במקרה זה, בית המשפט מוכן לבחון את הנזק הגבוה יותר: הנזק של האשראי. מה צריך להוכיח לגבי הנזק: שהם צריכים לקחת אשראי? שהם לקחו אשראי? בפס"ד זה, הם לא הביאו ראיות שהם היו צריכים לקחת הלוואה, לכן לא מדובר בהוכחת נזק שמצריך הבאת ראיות מעין אלה.</w:t>
      </w:r>
      <w:r w:rsidR="00B073DB">
        <w:rPr>
          <w:rFonts w:ascii="David" w:hAnsi="David" w:cs="David" w:hint="cs"/>
          <w:b/>
          <w:bCs/>
          <w:sz w:val="24"/>
          <w:szCs w:val="24"/>
          <w:rtl/>
        </w:rPr>
        <w:t xml:space="preserve"> </w:t>
      </w:r>
    </w:p>
    <w:p w:rsidR="00812743" w:rsidRPr="00812743" w:rsidRDefault="00812743" w:rsidP="00B00189">
      <w:pPr>
        <w:pStyle w:val="a3"/>
        <w:numPr>
          <w:ilvl w:val="1"/>
          <w:numId w:val="53"/>
        </w:numPr>
        <w:spacing w:after="120" w:line="360" w:lineRule="auto"/>
        <w:ind w:right="-567"/>
        <w:jc w:val="both"/>
        <w:rPr>
          <w:rFonts w:ascii="David" w:hAnsi="David" w:cs="David"/>
          <w:b/>
          <w:bCs/>
          <w:sz w:val="24"/>
          <w:szCs w:val="24"/>
        </w:rPr>
      </w:pPr>
      <w:r>
        <w:rPr>
          <w:rFonts w:ascii="David" w:hAnsi="David" w:cs="David" w:hint="cs"/>
          <w:b/>
          <w:bCs/>
          <w:sz w:val="24"/>
          <w:szCs w:val="24"/>
          <w:rtl/>
        </w:rPr>
        <w:t>הפיצוי המוסכם -</w:t>
      </w:r>
      <w:r>
        <w:rPr>
          <w:rFonts w:ascii="David" w:hAnsi="David" w:cs="David" w:hint="cs"/>
          <w:sz w:val="24"/>
          <w:szCs w:val="24"/>
          <w:rtl/>
        </w:rPr>
        <w:t xml:space="preserve"> </w:t>
      </w:r>
      <w:r w:rsidRPr="00812743">
        <w:rPr>
          <w:rFonts w:ascii="David" w:hAnsi="David" w:cs="David" w:hint="cs"/>
          <w:sz w:val="24"/>
          <w:szCs w:val="24"/>
          <w:rtl/>
        </w:rPr>
        <w:t>10% לריבית חודש - 120% ריבית לשנה.</w:t>
      </w:r>
      <w:r>
        <w:rPr>
          <w:rFonts w:ascii="David" w:hAnsi="David" w:cs="David" w:hint="cs"/>
          <w:b/>
          <w:bCs/>
          <w:sz w:val="24"/>
          <w:szCs w:val="24"/>
          <w:rtl/>
        </w:rPr>
        <w:t xml:space="preserve"> </w:t>
      </w:r>
    </w:p>
    <w:p w:rsidR="00812743" w:rsidRPr="00812743" w:rsidRDefault="00812743" w:rsidP="00B00189">
      <w:pPr>
        <w:pStyle w:val="a3"/>
        <w:numPr>
          <w:ilvl w:val="1"/>
          <w:numId w:val="53"/>
        </w:numPr>
        <w:spacing w:after="120" w:line="360" w:lineRule="auto"/>
        <w:ind w:right="-567"/>
        <w:jc w:val="both"/>
        <w:rPr>
          <w:rFonts w:ascii="David" w:hAnsi="David" w:cs="David"/>
          <w:sz w:val="24"/>
          <w:szCs w:val="24"/>
        </w:rPr>
      </w:pPr>
      <w:r>
        <w:rPr>
          <w:rFonts w:ascii="David" w:hAnsi="David" w:cs="David" w:hint="cs"/>
          <w:b/>
          <w:bCs/>
          <w:sz w:val="24"/>
          <w:szCs w:val="24"/>
          <w:rtl/>
        </w:rPr>
        <w:t xml:space="preserve">הנזק - </w:t>
      </w:r>
      <w:r w:rsidRPr="00812743">
        <w:rPr>
          <w:rFonts w:ascii="David" w:hAnsi="David" w:cs="David" w:hint="cs"/>
          <w:sz w:val="24"/>
          <w:szCs w:val="24"/>
          <w:rtl/>
        </w:rPr>
        <w:t xml:space="preserve">אבדן אשראי. הנזק הגבוה יותר, אובייקטיבית, זה נזק שניתן היה לראות אותו מראש בעת כריתת החוזה כתוצאה מצטברת של ההפרה.  </w:t>
      </w:r>
    </w:p>
    <w:p w:rsidR="00812743" w:rsidRDefault="00812743" w:rsidP="00B00189">
      <w:pPr>
        <w:pStyle w:val="a3"/>
        <w:numPr>
          <w:ilvl w:val="1"/>
          <w:numId w:val="53"/>
        </w:numPr>
        <w:spacing w:after="120" w:line="360" w:lineRule="auto"/>
        <w:ind w:right="-567"/>
        <w:contextualSpacing w:val="0"/>
        <w:jc w:val="both"/>
        <w:rPr>
          <w:rFonts w:ascii="David" w:hAnsi="David" w:cs="David"/>
          <w:b/>
          <w:bCs/>
          <w:sz w:val="24"/>
          <w:szCs w:val="24"/>
        </w:rPr>
      </w:pPr>
      <w:r>
        <w:rPr>
          <w:rFonts w:ascii="David" w:hAnsi="David" w:cs="David" w:hint="cs"/>
          <w:b/>
          <w:bCs/>
          <w:sz w:val="24"/>
          <w:szCs w:val="24"/>
          <w:rtl/>
        </w:rPr>
        <w:t xml:space="preserve">יחס סביר - </w:t>
      </w:r>
      <w:r w:rsidRPr="00812743">
        <w:rPr>
          <w:rFonts w:ascii="David" w:hAnsi="David" w:cs="David" w:hint="cs"/>
          <w:sz w:val="24"/>
          <w:szCs w:val="24"/>
          <w:rtl/>
        </w:rPr>
        <w:t>בית המשפט מפחית את הריבית ל-35% לשנה.</w:t>
      </w:r>
      <w:r>
        <w:rPr>
          <w:rFonts w:ascii="David" w:hAnsi="David" w:cs="David" w:hint="cs"/>
          <w:b/>
          <w:bCs/>
          <w:sz w:val="24"/>
          <w:szCs w:val="24"/>
          <w:rtl/>
        </w:rPr>
        <w:t xml:space="preserve"> </w:t>
      </w:r>
    </w:p>
    <w:p w:rsidR="00252F27" w:rsidRDefault="00252F27" w:rsidP="00252F27">
      <w:pPr>
        <w:pStyle w:val="a3"/>
        <w:spacing w:after="120" w:line="360" w:lineRule="auto"/>
        <w:ind w:left="509" w:right="-567"/>
        <w:contextualSpacing w:val="0"/>
        <w:jc w:val="both"/>
        <w:rPr>
          <w:rFonts w:ascii="David" w:hAnsi="David" w:cs="David"/>
          <w:b/>
          <w:bCs/>
          <w:sz w:val="24"/>
          <w:szCs w:val="24"/>
          <w:rtl/>
        </w:rPr>
      </w:pPr>
      <w:r>
        <w:rPr>
          <w:rFonts w:ascii="David" w:hAnsi="David" w:cs="David" w:hint="cs"/>
          <w:sz w:val="24"/>
          <w:szCs w:val="24"/>
          <w:rtl/>
        </w:rPr>
        <w:t xml:space="preserve">בשורה התחתונה כל ה לא משנה, כי אולי הייתה טעות סופר, והתיק חוזר למחוזי. </w:t>
      </w:r>
    </w:p>
    <w:p w:rsidR="00B71428" w:rsidRPr="00B71428" w:rsidRDefault="00A85A2C" w:rsidP="00B00189">
      <w:pPr>
        <w:pStyle w:val="a3"/>
        <w:numPr>
          <w:ilvl w:val="0"/>
          <w:numId w:val="53"/>
        </w:numPr>
        <w:spacing w:after="120" w:line="360" w:lineRule="auto"/>
        <w:ind w:right="-567"/>
        <w:jc w:val="both"/>
        <w:rPr>
          <w:rFonts w:ascii="David" w:hAnsi="David" w:cs="David"/>
          <w:b/>
          <w:bCs/>
          <w:sz w:val="24"/>
          <w:szCs w:val="24"/>
        </w:rPr>
      </w:pPr>
      <w:r w:rsidRPr="00B71428">
        <w:rPr>
          <w:rFonts w:ascii="David" w:hAnsi="David" w:cs="David" w:hint="cs"/>
          <w:b/>
          <w:bCs/>
          <w:sz w:val="24"/>
          <w:szCs w:val="24"/>
          <w:rtl/>
        </w:rPr>
        <w:lastRenderedPageBreak/>
        <w:t xml:space="preserve">ע"א אהרון נ' פרץ - </w:t>
      </w:r>
      <w:r w:rsidR="003708B7" w:rsidRPr="00B71428">
        <w:rPr>
          <w:rFonts w:ascii="David" w:hAnsi="David" w:cs="David" w:hint="cs"/>
          <w:b/>
          <w:bCs/>
          <w:sz w:val="24"/>
          <w:szCs w:val="24"/>
          <w:rtl/>
        </w:rPr>
        <w:t xml:space="preserve">התניה גורפת: </w:t>
      </w:r>
      <w:r w:rsidR="003708B7" w:rsidRPr="00B71428">
        <w:rPr>
          <w:rFonts w:ascii="David" w:hAnsi="David" w:cs="David" w:hint="cs"/>
          <w:sz w:val="24"/>
          <w:szCs w:val="24"/>
          <w:rtl/>
        </w:rPr>
        <w:t>אין הבחנה בין הפרה של יום להפרה של שנה.</w:t>
      </w:r>
      <w:r w:rsidR="003708B7" w:rsidRPr="00B71428">
        <w:rPr>
          <w:rFonts w:ascii="David" w:hAnsi="David" w:cs="David" w:hint="cs"/>
          <w:b/>
          <w:bCs/>
          <w:sz w:val="24"/>
          <w:szCs w:val="24"/>
          <w:rtl/>
        </w:rPr>
        <w:t xml:space="preserve"> </w:t>
      </w:r>
      <w:r w:rsidR="003708B7" w:rsidRPr="00B71428">
        <w:rPr>
          <w:rFonts w:ascii="David" w:hAnsi="David" w:cs="David" w:hint="cs"/>
          <w:sz w:val="24"/>
          <w:szCs w:val="24"/>
          <w:rtl/>
        </w:rPr>
        <w:t xml:space="preserve">מעמיד אותה בעמדה חשודה ולכן תהייה נטייה גבוה יותר לפסול אותה כיוון שאם התניה גורפת, זה אומר שאין קשר בין הנזק לפיצי שנקבע. </w:t>
      </w:r>
      <w:r w:rsidR="008B3F43" w:rsidRPr="00B71428">
        <w:rPr>
          <w:rFonts w:ascii="David" w:hAnsi="David" w:cs="David" w:hint="cs"/>
          <w:sz w:val="24"/>
          <w:szCs w:val="24"/>
          <w:rtl/>
        </w:rPr>
        <w:t>במקרה הזה, אין ספק שתניה שקובעת אחוז גבוה מערך הדירה בלי קשר למשך האיחור (בלי הבדל בין איחור של שבוע לאיחור של שנה)</w:t>
      </w:r>
      <w:r w:rsidR="00B71428" w:rsidRPr="00B71428">
        <w:rPr>
          <w:rFonts w:ascii="David" w:hAnsi="David" w:cs="David" w:hint="cs"/>
          <w:sz w:val="24"/>
          <w:szCs w:val="24"/>
          <w:rtl/>
        </w:rPr>
        <w:t xml:space="preserve">. </w:t>
      </w:r>
      <w:r w:rsidR="00B71428" w:rsidRPr="00B71428">
        <w:rPr>
          <w:rFonts w:ascii="David" w:hAnsi="David" w:cs="David" w:hint="cs"/>
          <w:b/>
          <w:bCs/>
          <w:sz w:val="24"/>
          <w:szCs w:val="24"/>
          <w:rtl/>
        </w:rPr>
        <w:t>חשין מוסיף על הסעיף ואמר שמדובר בהפרה שאכן התרחשה. במקרה זה, ההפרה הייתה של חמש וחצי שני, ובזמן הכריתה היה צפוי, לדעת חשין, שהפרה של זמן זה דורש פיצוי גבוה.</w:t>
      </w:r>
      <w:r w:rsidR="00B71428" w:rsidRPr="00B71428">
        <w:rPr>
          <w:rFonts w:ascii="David" w:hAnsi="David" w:cs="David" w:hint="cs"/>
          <w:sz w:val="24"/>
          <w:szCs w:val="24"/>
          <w:rtl/>
        </w:rPr>
        <w:t xml:space="preserve"> </w:t>
      </w:r>
    </w:p>
    <w:p w:rsidR="00B71428" w:rsidRDefault="00B71428" w:rsidP="00B00189">
      <w:pPr>
        <w:pStyle w:val="a3"/>
        <w:numPr>
          <w:ilvl w:val="0"/>
          <w:numId w:val="53"/>
        </w:numPr>
        <w:spacing w:after="120" w:line="360" w:lineRule="auto"/>
        <w:ind w:right="-567"/>
        <w:jc w:val="both"/>
        <w:rPr>
          <w:rFonts w:ascii="David" w:hAnsi="David" w:cs="David"/>
          <w:b/>
          <w:bCs/>
          <w:sz w:val="24"/>
          <w:szCs w:val="24"/>
        </w:rPr>
      </w:pPr>
      <w:r w:rsidRPr="00B71428">
        <w:rPr>
          <w:rFonts w:ascii="David" w:hAnsi="David" w:cs="David" w:hint="cs"/>
          <w:b/>
          <w:bCs/>
          <w:sz w:val="24"/>
          <w:szCs w:val="24"/>
          <w:rtl/>
        </w:rPr>
        <w:t>ההלכה: את הפיצוי המוסכם בודקים שהוא עומד ביחס סביר לנזק שניתן היה לצפות אובייקטיבית, (לא מה שנגרם בפועל בזמן הכריתה</w:t>
      </w:r>
      <w:r w:rsidR="00997A6E">
        <w:rPr>
          <w:rFonts w:ascii="David" w:hAnsi="David" w:cs="David" w:hint="cs"/>
          <w:b/>
          <w:bCs/>
          <w:sz w:val="24"/>
          <w:szCs w:val="24"/>
          <w:rtl/>
        </w:rPr>
        <w:t>)</w:t>
      </w:r>
      <w:r w:rsidRPr="00B71428">
        <w:rPr>
          <w:rFonts w:ascii="David" w:hAnsi="David" w:cs="David" w:hint="cs"/>
          <w:b/>
          <w:bCs/>
          <w:sz w:val="24"/>
          <w:szCs w:val="24"/>
          <w:rtl/>
        </w:rPr>
        <w:t xml:space="preserve">, שעשוי להיות הפרה של ההפרה הקונקרטית שקרתה בפועל. </w:t>
      </w:r>
    </w:p>
    <w:p w:rsidR="00197B44" w:rsidRDefault="00197B44" w:rsidP="00B00189">
      <w:pPr>
        <w:pStyle w:val="a3"/>
        <w:numPr>
          <w:ilvl w:val="0"/>
          <w:numId w:val="53"/>
        </w:numPr>
        <w:spacing w:after="120" w:line="360" w:lineRule="auto"/>
        <w:ind w:right="-567"/>
        <w:jc w:val="both"/>
        <w:rPr>
          <w:rFonts w:ascii="David" w:hAnsi="David" w:cs="David"/>
          <w:sz w:val="24"/>
          <w:szCs w:val="24"/>
        </w:rPr>
      </w:pPr>
      <w:r w:rsidRPr="00402884">
        <w:rPr>
          <w:rFonts w:ascii="David" w:hAnsi="David" w:cs="David" w:hint="cs"/>
          <w:sz w:val="24"/>
          <w:szCs w:val="24"/>
          <w:rtl/>
        </w:rPr>
        <w:t>חשין אומר שאם היו רואים מראש הפר לחמש וחצי שנים, הם היו יכולים לצפות נזק של 17% מנזק הדירה, כי יהיה קשה למכור את הנכס.</w:t>
      </w:r>
      <w:r w:rsidR="00D565EE">
        <w:rPr>
          <w:rFonts w:ascii="David" w:hAnsi="David" w:cs="David" w:hint="cs"/>
          <w:sz w:val="24"/>
          <w:szCs w:val="24"/>
          <w:rtl/>
        </w:rPr>
        <w:t xml:space="preserve"> המטרה המקורית של הסעיף היא הבטחת ביצוע: להגיע הכי קרוב לאכיפה, הסעיף מהווה תמריץ, לכן הם קבעו סכו</w:t>
      </w:r>
      <w:r w:rsidR="00C703E9">
        <w:rPr>
          <w:rFonts w:ascii="David" w:hAnsi="David" w:cs="David" w:hint="cs"/>
          <w:sz w:val="24"/>
          <w:szCs w:val="24"/>
          <w:rtl/>
        </w:rPr>
        <w:t>ם</w:t>
      </w:r>
      <w:r w:rsidR="00D565EE">
        <w:rPr>
          <w:rFonts w:ascii="David" w:hAnsi="David" w:cs="David" w:hint="cs"/>
          <w:sz w:val="24"/>
          <w:szCs w:val="24"/>
          <w:rtl/>
        </w:rPr>
        <w:t xml:space="preserve"> פיצויים כ"כ גבוה. </w:t>
      </w:r>
      <w:r w:rsidR="004B7323">
        <w:rPr>
          <w:rFonts w:ascii="David" w:hAnsi="David" w:cs="David" w:hint="cs"/>
          <w:sz w:val="24"/>
          <w:szCs w:val="24"/>
          <w:rtl/>
        </w:rPr>
        <w:t xml:space="preserve"> </w:t>
      </w:r>
      <w:r w:rsidR="00227C3D">
        <w:rPr>
          <w:rFonts w:ascii="David" w:hAnsi="David" w:cs="David" w:hint="cs"/>
          <w:sz w:val="24"/>
          <w:szCs w:val="24"/>
          <w:rtl/>
        </w:rPr>
        <w:t>מתח בסיסי במטרות דיני החוזי: מצד אחד חופש הצדדים לכרות חוזה לפי רצונם, מנגד - דיני החוזים לא מאפשרים להטיל קנסות אחד על השני, בשביל זה יש גופים אחרים שיעשו את זה. יש אולי דרכים מתוחכמות לעשות את זה</w:t>
      </w:r>
      <w:r w:rsidR="009D15FE">
        <w:rPr>
          <w:rFonts w:ascii="David" w:hAnsi="David" w:cs="David" w:hint="cs"/>
          <w:sz w:val="24"/>
          <w:szCs w:val="24"/>
          <w:rtl/>
        </w:rPr>
        <w:t xml:space="preserve">. </w:t>
      </w:r>
    </w:p>
    <w:p w:rsidR="00BD6FC6" w:rsidRDefault="008F714A" w:rsidP="00BD6FC6">
      <w:pPr>
        <w:spacing w:after="120" w:line="360" w:lineRule="auto"/>
        <w:ind w:right="-567"/>
        <w:jc w:val="both"/>
        <w:rPr>
          <w:rFonts w:ascii="David" w:hAnsi="David" w:cs="David"/>
          <w:b/>
          <w:bCs/>
          <w:color w:val="C00000"/>
          <w:sz w:val="24"/>
          <w:szCs w:val="24"/>
          <w:rtl/>
        </w:rPr>
      </w:pPr>
      <w:r w:rsidRPr="006F6D4D">
        <w:rPr>
          <w:rFonts w:ascii="David" w:hAnsi="David" w:cs="David" w:hint="cs"/>
          <w:b/>
          <w:bCs/>
          <w:color w:val="C00000"/>
          <w:sz w:val="24"/>
          <w:szCs w:val="24"/>
          <w:rtl/>
        </w:rPr>
        <w:t>השלמה: ההב</w:t>
      </w:r>
      <w:r w:rsidR="006F6D4D">
        <w:rPr>
          <w:rFonts w:ascii="David" w:hAnsi="David" w:cs="David" w:hint="cs"/>
          <w:b/>
          <w:bCs/>
          <w:color w:val="C00000"/>
          <w:sz w:val="24"/>
          <w:szCs w:val="24"/>
          <w:rtl/>
        </w:rPr>
        <w:t>ד</w:t>
      </w:r>
      <w:r w:rsidRPr="006F6D4D">
        <w:rPr>
          <w:rFonts w:ascii="David" w:hAnsi="David" w:cs="David" w:hint="cs"/>
          <w:b/>
          <w:bCs/>
          <w:color w:val="C00000"/>
          <w:sz w:val="24"/>
          <w:szCs w:val="24"/>
          <w:rtl/>
        </w:rPr>
        <w:t xml:space="preserve">ל בין הדין הרצוי והדין המצוי - דיון אפשרי שיכול לעלות במבחנים. </w:t>
      </w:r>
      <w:r w:rsidR="006F6D4D">
        <w:rPr>
          <w:rFonts w:ascii="David" w:hAnsi="David" w:cs="David" w:hint="cs"/>
          <w:b/>
          <w:bCs/>
          <w:color w:val="C00000"/>
          <w:sz w:val="24"/>
          <w:szCs w:val="24"/>
          <w:rtl/>
        </w:rPr>
        <w:t xml:space="preserve">מה השיקולים השונים. </w:t>
      </w:r>
    </w:p>
    <w:p w:rsidR="00504A0E" w:rsidRDefault="00504A0E" w:rsidP="00BD6FC6">
      <w:pPr>
        <w:spacing w:after="120" w:line="360" w:lineRule="auto"/>
        <w:ind w:right="-567"/>
        <w:jc w:val="both"/>
        <w:rPr>
          <w:rFonts w:ascii="David" w:hAnsi="David" w:cs="David"/>
          <w:b/>
          <w:bCs/>
          <w:sz w:val="24"/>
          <w:szCs w:val="24"/>
          <w:rtl/>
        </w:rPr>
      </w:pPr>
      <w:r w:rsidRPr="00504A0E">
        <w:rPr>
          <w:rFonts w:ascii="David" w:hAnsi="David" w:cs="David" w:hint="cs"/>
          <w:b/>
          <w:bCs/>
          <w:sz w:val="24"/>
          <w:szCs w:val="24"/>
          <w:rtl/>
        </w:rPr>
        <w:t xml:space="preserve">לשיעור הבא: </w:t>
      </w:r>
    </w:p>
    <w:p w:rsidR="003445A0" w:rsidRDefault="003445A0" w:rsidP="00BD6FC6">
      <w:pPr>
        <w:spacing w:after="120" w:line="360" w:lineRule="auto"/>
        <w:ind w:right="-567"/>
        <w:jc w:val="both"/>
        <w:rPr>
          <w:rFonts w:ascii="David" w:hAnsi="David" w:cs="David"/>
          <w:sz w:val="24"/>
          <w:szCs w:val="24"/>
          <w:rtl/>
        </w:rPr>
      </w:pPr>
      <w:r>
        <w:rPr>
          <w:rFonts w:ascii="David" w:hAnsi="David" w:cs="David" w:hint="cs"/>
          <w:sz w:val="24"/>
          <w:szCs w:val="24"/>
          <w:rtl/>
        </w:rPr>
        <w:t>הפרה צפויה -  אברהם נ' מזרחי</w:t>
      </w:r>
      <w:r w:rsidR="00CE1E53">
        <w:rPr>
          <w:rFonts w:ascii="David" w:hAnsi="David" w:cs="David" w:hint="cs"/>
          <w:sz w:val="24"/>
          <w:szCs w:val="24"/>
          <w:rtl/>
        </w:rPr>
        <w:t xml:space="preserve"> </w:t>
      </w:r>
      <w:r w:rsidR="00CE1E53" w:rsidRPr="00CE1E53">
        <w:rPr>
          <w:rFonts w:ascii="David" w:hAnsi="David" w:cs="David" w:hint="cs"/>
          <w:b/>
          <w:bCs/>
          <w:sz w:val="24"/>
          <w:szCs w:val="24"/>
          <w:rtl/>
        </w:rPr>
        <w:t>(6 עמודים)</w:t>
      </w:r>
      <w:r w:rsidR="00CE1E53">
        <w:rPr>
          <w:rFonts w:ascii="David" w:hAnsi="David" w:cs="David" w:hint="cs"/>
          <w:sz w:val="24"/>
          <w:szCs w:val="24"/>
          <w:rtl/>
        </w:rPr>
        <w:t xml:space="preserve"> </w:t>
      </w:r>
    </w:p>
    <w:p w:rsidR="003445A0" w:rsidRDefault="003445A0" w:rsidP="00BD6FC6">
      <w:pPr>
        <w:spacing w:after="120" w:line="360" w:lineRule="auto"/>
        <w:ind w:right="-567"/>
        <w:jc w:val="both"/>
        <w:rPr>
          <w:rFonts w:ascii="David" w:hAnsi="David" w:cs="David"/>
          <w:sz w:val="24"/>
          <w:szCs w:val="24"/>
          <w:rtl/>
        </w:rPr>
      </w:pPr>
      <w:r>
        <w:rPr>
          <w:rFonts w:ascii="David" w:hAnsi="David" w:cs="David" w:hint="cs"/>
          <w:sz w:val="24"/>
          <w:szCs w:val="24"/>
          <w:rtl/>
        </w:rPr>
        <w:t>סיכול - כץ נ' נצחוני</w:t>
      </w:r>
      <w:r w:rsidR="00CE1E53">
        <w:rPr>
          <w:rFonts w:ascii="David" w:hAnsi="David" w:cs="David" w:hint="cs"/>
          <w:sz w:val="24"/>
          <w:szCs w:val="24"/>
          <w:rtl/>
        </w:rPr>
        <w:t xml:space="preserve"> (</w:t>
      </w:r>
      <w:r w:rsidR="00CE1E53" w:rsidRPr="00CE1E53">
        <w:rPr>
          <w:rFonts w:ascii="David" w:hAnsi="David" w:cs="David" w:hint="cs"/>
          <w:b/>
          <w:bCs/>
          <w:sz w:val="24"/>
          <w:szCs w:val="24"/>
          <w:rtl/>
        </w:rPr>
        <w:t>4 עמודים)</w:t>
      </w:r>
      <w:r w:rsidR="00CE1E53">
        <w:rPr>
          <w:rFonts w:ascii="David" w:hAnsi="David" w:cs="David" w:hint="cs"/>
          <w:sz w:val="24"/>
          <w:szCs w:val="24"/>
          <w:rtl/>
        </w:rPr>
        <w:t xml:space="preserve"> </w:t>
      </w:r>
      <w:r>
        <w:rPr>
          <w:rFonts w:ascii="David" w:hAnsi="David" w:cs="David" w:hint="cs"/>
          <w:sz w:val="24"/>
          <w:szCs w:val="24"/>
          <w:rtl/>
        </w:rPr>
        <w:t>; רגב נ' משרד הביטחון</w:t>
      </w:r>
      <w:r w:rsidR="00CE1E53">
        <w:rPr>
          <w:rFonts w:ascii="David" w:hAnsi="David" w:cs="David" w:hint="cs"/>
          <w:sz w:val="24"/>
          <w:szCs w:val="24"/>
          <w:rtl/>
        </w:rPr>
        <w:t xml:space="preserve"> </w:t>
      </w:r>
      <w:r w:rsidR="00CE1E53" w:rsidRPr="00CE1E53">
        <w:rPr>
          <w:rFonts w:ascii="David" w:hAnsi="David" w:cs="David" w:hint="cs"/>
          <w:b/>
          <w:bCs/>
          <w:sz w:val="24"/>
          <w:szCs w:val="24"/>
          <w:rtl/>
        </w:rPr>
        <w:t>(20 עמודים)</w:t>
      </w:r>
      <w:r w:rsidR="00CE1E53">
        <w:rPr>
          <w:rFonts w:ascii="David" w:hAnsi="David" w:cs="David" w:hint="cs"/>
          <w:sz w:val="24"/>
          <w:szCs w:val="24"/>
          <w:rtl/>
        </w:rPr>
        <w:t xml:space="preserve"> </w:t>
      </w:r>
      <w:r>
        <w:rPr>
          <w:rFonts w:ascii="David" w:hAnsi="David" w:cs="David" w:hint="cs"/>
          <w:sz w:val="24"/>
          <w:szCs w:val="24"/>
          <w:rtl/>
        </w:rPr>
        <w:t xml:space="preserve"> - לשים לב להפרש בנים. הם לא נכתבו באותו זמן, ובמידה מסוימת הם מראים על הגישות השונות. </w:t>
      </w:r>
      <w:r w:rsidR="005D65A5">
        <w:rPr>
          <w:rFonts w:ascii="David" w:hAnsi="David" w:cs="David" w:hint="cs"/>
          <w:sz w:val="24"/>
          <w:szCs w:val="24"/>
          <w:rtl/>
        </w:rPr>
        <w:t xml:space="preserve">זה בסדר אם יש חוסר עקביות ביניהם. </w:t>
      </w:r>
    </w:p>
    <w:p w:rsidR="00DC012A" w:rsidRPr="000D0B70" w:rsidRDefault="00DC012A" w:rsidP="00BD6FC6">
      <w:pPr>
        <w:spacing w:after="120" w:line="360" w:lineRule="auto"/>
        <w:ind w:right="-567"/>
        <w:jc w:val="both"/>
        <w:rPr>
          <w:rFonts w:ascii="David" w:hAnsi="David" w:cs="David"/>
          <w:b/>
          <w:bCs/>
          <w:sz w:val="24"/>
          <w:szCs w:val="24"/>
          <w:u w:val="single"/>
          <w:rtl/>
        </w:rPr>
      </w:pPr>
      <w:r w:rsidRPr="000D0B70">
        <w:rPr>
          <w:rFonts w:ascii="David" w:hAnsi="David" w:cs="David" w:hint="cs"/>
          <w:b/>
          <w:bCs/>
          <w:sz w:val="24"/>
          <w:szCs w:val="24"/>
          <w:u w:val="single"/>
          <w:rtl/>
        </w:rPr>
        <w:t>שיעור 23, 11.01.18</w:t>
      </w:r>
    </w:p>
    <w:p w:rsidR="00DC012A" w:rsidRDefault="00DC012A" w:rsidP="00DC012A">
      <w:pPr>
        <w:spacing w:after="120" w:line="360" w:lineRule="auto"/>
        <w:ind w:right="-567"/>
        <w:jc w:val="center"/>
        <w:rPr>
          <w:rFonts w:ascii="David" w:hAnsi="David" w:cs="David"/>
          <w:b/>
          <w:bCs/>
          <w:sz w:val="24"/>
          <w:szCs w:val="24"/>
          <w:u w:val="single"/>
          <w:rtl/>
        </w:rPr>
      </w:pPr>
      <w:r w:rsidRPr="00DC012A">
        <w:rPr>
          <w:rFonts w:ascii="David" w:hAnsi="David" w:cs="David" w:hint="cs"/>
          <w:b/>
          <w:bCs/>
          <w:sz w:val="24"/>
          <w:szCs w:val="24"/>
          <w:u w:val="single"/>
          <w:rtl/>
        </w:rPr>
        <w:t>חלק ג', שונות: ס' 17</w:t>
      </w:r>
      <w:r w:rsidR="00E74A62">
        <w:rPr>
          <w:rFonts w:ascii="David" w:hAnsi="David" w:cs="David" w:hint="cs"/>
          <w:b/>
          <w:bCs/>
          <w:sz w:val="24"/>
          <w:szCs w:val="24"/>
          <w:u w:val="single"/>
          <w:rtl/>
        </w:rPr>
        <w:t>, הפרה צפויה</w:t>
      </w:r>
    </w:p>
    <w:p w:rsidR="00595B9A" w:rsidRDefault="00595B9A" w:rsidP="00B00189">
      <w:pPr>
        <w:pStyle w:val="a3"/>
        <w:numPr>
          <w:ilvl w:val="0"/>
          <w:numId w:val="54"/>
        </w:numPr>
        <w:spacing w:after="120" w:line="360" w:lineRule="auto"/>
        <w:ind w:left="-58" w:right="-567"/>
        <w:jc w:val="both"/>
        <w:rPr>
          <w:rFonts w:ascii="David" w:hAnsi="David" w:cs="David"/>
          <w:sz w:val="24"/>
          <w:szCs w:val="24"/>
        </w:rPr>
      </w:pPr>
      <w:r w:rsidRPr="00595B9A">
        <w:rPr>
          <w:rFonts w:ascii="David" w:hAnsi="David" w:cs="David" w:hint="cs"/>
          <w:sz w:val="24"/>
          <w:szCs w:val="24"/>
          <w:rtl/>
        </w:rPr>
        <w:t>"</w:t>
      </w:r>
      <w:r w:rsidRPr="00595B9A">
        <w:rPr>
          <w:rFonts w:ascii="David" w:hAnsi="David" w:cs="David"/>
          <w:sz w:val="24"/>
          <w:szCs w:val="24"/>
          <w:rtl/>
        </w:rPr>
        <w:t>גילה צד לחוזה את דעתו שלא יקיים את החוזה, או שנסתבר מנסיבות הענ</w:t>
      </w:r>
      <w:r>
        <w:rPr>
          <w:rFonts w:ascii="David" w:hAnsi="David" w:cs="David" w:hint="cs"/>
          <w:sz w:val="24"/>
          <w:szCs w:val="24"/>
          <w:rtl/>
        </w:rPr>
        <w:t>י</w:t>
      </w:r>
      <w:r w:rsidRPr="00595B9A">
        <w:rPr>
          <w:rFonts w:ascii="David" w:hAnsi="David" w:cs="David"/>
          <w:sz w:val="24"/>
          <w:szCs w:val="24"/>
          <w:rtl/>
        </w:rPr>
        <w:t>ין שלא יוכל או לא ירצה לקיימו, זכאי הצד השני לתרופות לפי חוק זה גם לפני המועד שנקבע לקיום החוזה, ובלבד שבית המשפט, בנ</w:t>
      </w:r>
      <w:r>
        <w:rPr>
          <w:rFonts w:ascii="David" w:hAnsi="David" w:cs="David" w:hint="cs"/>
          <w:sz w:val="24"/>
          <w:szCs w:val="24"/>
          <w:rtl/>
        </w:rPr>
        <w:t>ת</w:t>
      </w:r>
      <w:r w:rsidRPr="00595B9A">
        <w:rPr>
          <w:rFonts w:ascii="David" w:hAnsi="David" w:cs="David"/>
          <w:sz w:val="24"/>
          <w:szCs w:val="24"/>
          <w:rtl/>
        </w:rPr>
        <w:t>נו צו אכיפה, לא יורה שיש לבצע חיוב לפני המועד שנקבע לקיומו.</w:t>
      </w:r>
      <w:r w:rsidRPr="00595B9A">
        <w:rPr>
          <w:rFonts w:ascii="David" w:hAnsi="David" w:cs="David" w:hint="cs"/>
          <w:sz w:val="24"/>
          <w:szCs w:val="24"/>
          <w:rtl/>
        </w:rPr>
        <w:t>"</w:t>
      </w:r>
    </w:p>
    <w:p w:rsidR="00595B9A" w:rsidRDefault="00595B9A" w:rsidP="00B00189">
      <w:pPr>
        <w:pStyle w:val="a3"/>
        <w:numPr>
          <w:ilvl w:val="0"/>
          <w:numId w:val="54"/>
        </w:numPr>
        <w:spacing w:after="120" w:line="360" w:lineRule="auto"/>
        <w:ind w:left="-58" w:right="-567"/>
        <w:jc w:val="both"/>
        <w:rPr>
          <w:rFonts w:ascii="David" w:hAnsi="David" w:cs="David"/>
          <w:sz w:val="24"/>
          <w:szCs w:val="24"/>
        </w:rPr>
      </w:pPr>
      <w:r w:rsidRPr="00595B9A">
        <w:rPr>
          <w:rFonts w:ascii="David" w:hAnsi="David" w:cs="David" w:hint="cs"/>
          <w:b/>
          <w:bCs/>
          <w:sz w:val="24"/>
          <w:szCs w:val="24"/>
          <w:rtl/>
        </w:rPr>
        <w:t>הפרה צפויה -</w:t>
      </w:r>
      <w:r>
        <w:rPr>
          <w:rFonts w:ascii="David" w:hAnsi="David" w:cs="David" w:hint="cs"/>
          <w:sz w:val="24"/>
          <w:szCs w:val="24"/>
          <w:rtl/>
        </w:rPr>
        <w:t xml:space="preserve"> במידה וצד לחוזה יודע שהצד השני לחוזה לא מתכוון/רוצה/עומד לקיים את החיוב שלו במועד שנקבע בחוזה, ניתן לתבוע לתרופות לפי חוק התרופות, ובלבד שבמידה שדובר על אכיפה, האכיפה לא תתבצע לפני הזמן שנקבע לחוזה. </w:t>
      </w:r>
    </w:p>
    <w:p w:rsidR="00BB15D7" w:rsidRPr="00BB15D7" w:rsidRDefault="00E81504" w:rsidP="00B00189">
      <w:pPr>
        <w:pStyle w:val="a3"/>
        <w:numPr>
          <w:ilvl w:val="0"/>
          <w:numId w:val="54"/>
        </w:numPr>
        <w:spacing w:after="120" w:line="360" w:lineRule="auto"/>
        <w:ind w:left="-58" w:right="-567"/>
        <w:jc w:val="both"/>
        <w:rPr>
          <w:rFonts w:ascii="David" w:hAnsi="David" w:cs="David"/>
          <w:sz w:val="24"/>
          <w:szCs w:val="24"/>
        </w:rPr>
      </w:pPr>
      <w:r>
        <w:rPr>
          <w:rFonts w:ascii="David" w:hAnsi="David" w:cs="David" w:hint="cs"/>
          <w:b/>
          <w:bCs/>
          <w:sz w:val="24"/>
          <w:szCs w:val="24"/>
          <w:rtl/>
        </w:rPr>
        <w:t xml:space="preserve">פס"ד אברהם נ' מזרחי - </w:t>
      </w:r>
      <w:r w:rsidR="00030573" w:rsidRPr="00D93D26">
        <w:rPr>
          <w:rFonts w:ascii="David" w:hAnsi="David" w:cs="David" w:hint="cs"/>
          <w:sz w:val="24"/>
          <w:szCs w:val="24"/>
          <w:rtl/>
        </w:rPr>
        <w:t>לא הייתה הפרה אקטואלית כי לא נקבע מועד לביצוע החיוב, ולכן צריך לקיים את החוזה תוך זמן סביר לפי ס' 41 לחוק החוזים חלק כללי.</w:t>
      </w:r>
      <w:r w:rsidR="00030573">
        <w:rPr>
          <w:rFonts w:ascii="David" w:hAnsi="David" w:cs="David" w:hint="cs"/>
          <w:b/>
          <w:bCs/>
          <w:sz w:val="24"/>
          <w:szCs w:val="24"/>
          <w:rtl/>
        </w:rPr>
        <w:t xml:space="preserve"> </w:t>
      </w:r>
      <w:r w:rsidR="00D93D26">
        <w:rPr>
          <w:rFonts w:ascii="David" w:hAnsi="David" w:cs="David" w:hint="cs"/>
          <w:sz w:val="24"/>
          <w:szCs w:val="24"/>
          <w:rtl/>
        </w:rPr>
        <w:t xml:space="preserve">הם לא הודיעו, ולכן לא קם מועד לקיום החיוב. כל עוד הם לא הודיעו, לא ניתן לקבוע שהמערערים הפירו את החוזה באי קיום החוזה- לא בחוזה ולא בהודעה לפי ס' 41. </w:t>
      </w:r>
    </w:p>
    <w:p w:rsidR="00BB15D7" w:rsidRDefault="00BB15D7" w:rsidP="00BB15D7">
      <w:pPr>
        <w:pStyle w:val="a3"/>
        <w:spacing w:after="120" w:line="360" w:lineRule="auto"/>
        <w:ind w:left="-58" w:right="-567"/>
        <w:jc w:val="both"/>
        <w:rPr>
          <w:rFonts w:ascii="David" w:hAnsi="David" w:cs="David"/>
          <w:sz w:val="24"/>
          <w:szCs w:val="24"/>
          <w:u w:val="single"/>
          <w:rtl/>
        </w:rPr>
      </w:pPr>
      <w:r w:rsidRPr="00BB15D7">
        <w:rPr>
          <w:rFonts w:ascii="David" w:hAnsi="David" w:cs="David" w:hint="cs"/>
          <w:sz w:val="24"/>
          <w:szCs w:val="24"/>
          <w:u w:val="single"/>
          <w:rtl/>
        </w:rPr>
        <w:t>שלב ראשון של מורכבות בהוכחת הפרה צפויה -</w:t>
      </w:r>
      <w:r>
        <w:rPr>
          <w:rFonts w:ascii="David" w:hAnsi="David" w:cs="David" w:hint="cs"/>
          <w:sz w:val="24"/>
          <w:szCs w:val="24"/>
          <w:rtl/>
        </w:rPr>
        <w:t xml:space="preserve"> </w:t>
      </w:r>
      <w:r w:rsidR="00D93D26">
        <w:rPr>
          <w:rFonts w:ascii="David" w:hAnsi="David" w:cs="David" w:hint="cs"/>
          <w:sz w:val="24"/>
          <w:szCs w:val="24"/>
          <w:rtl/>
        </w:rPr>
        <w:t>ההב</w:t>
      </w:r>
      <w:r w:rsidR="00716270">
        <w:rPr>
          <w:rFonts w:ascii="David" w:hAnsi="David" w:cs="David" w:hint="cs"/>
          <w:sz w:val="24"/>
          <w:szCs w:val="24"/>
          <w:rtl/>
        </w:rPr>
        <w:t>ד</w:t>
      </w:r>
      <w:r w:rsidR="00D93D26">
        <w:rPr>
          <w:rFonts w:ascii="David" w:hAnsi="David" w:cs="David" w:hint="cs"/>
          <w:sz w:val="24"/>
          <w:szCs w:val="24"/>
          <w:rtl/>
        </w:rPr>
        <w:t>ל הוא שבהפרה רגילה יכולים להסתכל על אקט מסוים ולבדוק אם הוא בניגוד לחוזה כפי שהצדדים מבינים אותו. בהפרה צפויה השאלה יותר מורכבת - האם הפעילות הנוכחית מעידה על הפרה עתידית</w:t>
      </w:r>
      <w:r w:rsidR="00716270">
        <w:rPr>
          <w:rFonts w:ascii="David" w:hAnsi="David" w:cs="David" w:hint="cs"/>
          <w:sz w:val="24"/>
          <w:szCs w:val="24"/>
          <w:rtl/>
        </w:rPr>
        <w:t xml:space="preserve">. </w:t>
      </w:r>
      <w:r>
        <w:rPr>
          <w:rFonts w:ascii="David" w:hAnsi="David" w:cs="David" w:hint="cs"/>
          <w:sz w:val="24"/>
          <w:szCs w:val="24"/>
          <w:rtl/>
        </w:rPr>
        <w:t xml:space="preserve"> </w:t>
      </w:r>
    </w:p>
    <w:p w:rsidR="00595B9A" w:rsidRDefault="00BB15D7" w:rsidP="00BB15D7">
      <w:pPr>
        <w:pStyle w:val="a3"/>
        <w:spacing w:after="120" w:line="360" w:lineRule="auto"/>
        <w:ind w:left="-58" w:right="-567"/>
        <w:jc w:val="both"/>
        <w:rPr>
          <w:rFonts w:ascii="David" w:hAnsi="David" w:cs="David"/>
          <w:sz w:val="24"/>
          <w:szCs w:val="24"/>
          <w:rtl/>
        </w:rPr>
      </w:pPr>
      <w:r w:rsidRPr="00BB15D7">
        <w:rPr>
          <w:rFonts w:ascii="David" w:hAnsi="David" w:cs="David" w:hint="cs"/>
          <w:sz w:val="24"/>
          <w:szCs w:val="24"/>
          <w:u w:val="single"/>
          <w:rtl/>
        </w:rPr>
        <w:lastRenderedPageBreak/>
        <w:t>שלב שני של מורכבות בהפרה צפויה -</w:t>
      </w:r>
      <w:r>
        <w:rPr>
          <w:rFonts w:ascii="David" w:hAnsi="David" w:cs="David" w:hint="cs"/>
          <w:sz w:val="24"/>
          <w:szCs w:val="24"/>
          <w:rtl/>
        </w:rPr>
        <w:t xml:space="preserve"> התוצאות. האם זמינות התרופות באמת עובדת כמו בהפרה רגילה? לי הסעיף ההבדל היחידי הוא ההבדל הקטן של אכיפה. ומה בדבר הקטנת הנזק? האם יש נטל הקטנת הנזק במידה ויש תביעה לפיצויים? </w:t>
      </w:r>
      <w:r w:rsidR="007E7F79">
        <w:rPr>
          <w:rFonts w:ascii="David" w:hAnsi="David" w:cs="David" w:hint="cs"/>
          <w:sz w:val="24"/>
          <w:szCs w:val="24"/>
          <w:rtl/>
        </w:rPr>
        <w:t>פרשנות הס</w:t>
      </w:r>
      <w:r w:rsidR="00E873B4">
        <w:rPr>
          <w:rFonts w:ascii="David" w:hAnsi="David" w:cs="David" w:hint="cs"/>
          <w:sz w:val="24"/>
          <w:szCs w:val="24"/>
          <w:rtl/>
        </w:rPr>
        <w:t>ע</w:t>
      </w:r>
      <w:r w:rsidR="007E7F79">
        <w:rPr>
          <w:rFonts w:ascii="David" w:hAnsi="David" w:cs="David" w:hint="cs"/>
          <w:sz w:val="24"/>
          <w:szCs w:val="24"/>
          <w:rtl/>
        </w:rPr>
        <w:t xml:space="preserve">יפים לא מביאה לפתרון ברור. </w:t>
      </w:r>
      <w:r w:rsidR="00E873B4">
        <w:rPr>
          <w:rFonts w:ascii="David" w:hAnsi="David" w:cs="David" w:hint="cs"/>
          <w:sz w:val="24"/>
          <w:szCs w:val="24"/>
          <w:rtl/>
        </w:rPr>
        <w:t xml:space="preserve">בסופו של דבר כנראה שאם בית המשט מתרשם שבחוסר הקטנת הנזק יש חוסר תום לב, יכול בית המשפט לפסוק שהיה מקום להקטין את הנזק - דרך דוקטרינת תום הלב.  פס"ד סורקי - עיכוב של יום, קריטי מבחינת רווחים, בו נפסק כי לא היה נטל להקטין את הנזק. הנפגע עדיין יכול היה לעמוד על קיום החוזה. </w:t>
      </w:r>
      <w:r w:rsidR="002B3EAC">
        <w:rPr>
          <w:rFonts w:ascii="David" w:hAnsi="David" w:cs="David" w:hint="cs"/>
          <w:sz w:val="24"/>
          <w:szCs w:val="24"/>
          <w:rtl/>
        </w:rPr>
        <w:t>מועד הביטול - בהפרה רגילה לנפגע יש זכות לביטול</w:t>
      </w:r>
      <w:r w:rsidR="004A6570">
        <w:rPr>
          <w:rFonts w:ascii="David" w:hAnsi="David" w:cs="David" w:hint="cs"/>
          <w:sz w:val="24"/>
          <w:szCs w:val="24"/>
          <w:rtl/>
        </w:rPr>
        <w:t xml:space="preserve"> ע"י הודעה או בהנהגות תוך זמן סביר. בהפרה צפויה, הדין נותן אפשרות לחכות יותר ולבחור את הסעדים, כיוון שעוד לא הייתה הפרה לגיטימי לתת לנפגע העתידית לחכות ולהתעקש על הקיום. הדין מאפשר לחכות יותר עם הבחירה. אם זה יהיה בלתי סביר, יכול להיות שזה ייחשב לחוסר תום לב. </w:t>
      </w:r>
      <w:r w:rsidR="004213DD">
        <w:rPr>
          <w:rFonts w:ascii="David" w:hAnsi="David" w:cs="David" w:hint="cs"/>
          <w:sz w:val="24"/>
          <w:szCs w:val="24"/>
          <w:rtl/>
        </w:rPr>
        <w:t xml:space="preserve">אין הרבה פסיקה בסוגיות האלה. </w:t>
      </w:r>
    </w:p>
    <w:p w:rsidR="00D12334" w:rsidRDefault="00D12334" w:rsidP="00BB15D7">
      <w:pPr>
        <w:pStyle w:val="a3"/>
        <w:spacing w:after="120" w:line="360" w:lineRule="auto"/>
        <w:ind w:left="-58" w:right="-567"/>
        <w:jc w:val="both"/>
        <w:rPr>
          <w:rFonts w:ascii="David" w:hAnsi="David" w:cs="David"/>
          <w:sz w:val="24"/>
          <w:szCs w:val="24"/>
        </w:rPr>
      </w:pPr>
    </w:p>
    <w:p w:rsidR="00D12334" w:rsidRDefault="00D12334" w:rsidP="00D12334">
      <w:pPr>
        <w:pStyle w:val="a3"/>
        <w:spacing w:after="120" w:line="360" w:lineRule="auto"/>
        <w:ind w:left="-58" w:right="-567"/>
        <w:jc w:val="center"/>
        <w:rPr>
          <w:rFonts w:ascii="David" w:hAnsi="David" w:cs="David"/>
          <w:b/>
          <w:bCs/>
          <w:sz w:val="24"/>
          <w:szCs w:val="24"/>
          <w:u w:val="single"/>
          <w:rtl/>
        </w:rPr>
      </w:pPr>
      <w:r w:rsidRPr="00D12334">
        <w:rPr>
          <w:rFonts w:ascii="David" w:hAnsi="David" w:cs="David" w:hint="cs"/>
          <w:b/>
          <w:bCs/>
          <w:sz w:val="24"/>
          <w:szCs w:val="24"/>
          <w:u w:val="single"/>
          <w:rtl/>
        </w:rPr>
        <w:t>סיכול</w:t>
      </w:r>
      <w:r w:rsidR="00F51434">
        <w:rPr>
          <w:rFonts w:ascii="David" w:hAnsi="David" w:cs="David" w:hint="cs"/>
          <w:b/>
          <w:bCs/>
          <w:sz w:val="24"/>
          <w:szCs w:val="24"/>
          <w:u w:val="single"/>
          <w:rtl/>
        </w:rPr>
        <w:t xml:space="preserve"> - ס' 18. </w:t>
      </w:r>
    </w:p>
    <w:p w:rsidR="00662E22" w:rsidRDefault="00A75BD5" w:rsidP="00A75BD5">
      <w:pPr>
        <w:pStyle w:val="a3"/>
        <w:spacing w:after="120" w:line="360" w:lineRule="auto"/>
        <w:ind w:left="-58" w:right="-567"/>
        <w:rPr>
          <w:rFonts w:ascii="David" w:hAnsi="David" w:cs="David"/>
          <w:b/>
          <w:bCs/>
          <w:sz w:val="24"/>
          <w:szCs w:val="24"/>
          <w:u w:val="single"/>
          <w:rtl/>
        </w:rPr>
      </w:pPr>
      <w:r w:rsidRPr="00A75BD5">
        <w:rPr>
          <w:rFonts w:ascii="David" w:hAnsi="David" w:cs="David" w:hint="cs"/>
          <w:sz w:val="24"/>
          <w:szCs w:val="24"/>
          <w:rtl/>
        </w:rPr>
        <w:t>בסיטואציה של הפרה, המפר טוען לסיכול, כדי להשתחרר מתרופות מסוימות ולהשתחרר מאחריות.</w:t>
      </w:r>
    </w:p>
    <w:p w:rsidR="00662E22" w:rsidRDefault="006542B2" w:rsidP="008D708C">
      <w:pPr>
        <w:pStyle w:val="a3"/>
        <w:spacing w:after="120" w:line="360" w:lineRule="auto"/>
        <w:ind w:left="-58" w:right="-567"/>
        <w:jc w:val="center"/>
        <w:rPr>
          <w:rFonts w:ascii="David" w:hAnsi="David" w:cs="David"/>
          <w:b/>
          <w:bCs/>
          <w:sz w:val="24"/>
          <w:szCs w:val="24"/>
          <w:u w:val="single"/>
          <w:rtl/>
        </w:rPr>
      </w:pPr>
      <w:r>
        <w:rPr>
          <w:rFonts w:ascii="David" w:hAnsi="David" w:cs="David" w:hint="cs"/>
          <w:b/>
          <w:bCs/>
          <w:sz w:val="24"/>
          <w:szCs w:val="24"/>
          <w:u w:val="single"/>
          <w:rtl/>
        </w:rPr>
        <w:t>האלמנטים</w:t>
      </w:r>
      <w:r w:rsidR="008D518D">
        <w:rPr>
          <w:rFonts w:ascii="David" w:hAnsi="David" w:cs="David" w:hint="cs"/>
          <w:b/>
          <w:bCs/>
          <w:sz w:val="24"/>
          <w:szCs w:val="24"/>
          <w:u w:val="single"/>
          <w:rtl/>
        </w:rPr>
        <w:t xml:space="preserve"> המצטברים</w:t>
      </w:r>
      <w:r>
        <w:rPr>
          <w:rFonts w:ascii="David" w:hAnsi="David" w:cs="David" w:hint="cs"/>
          <w:b/>
          <w:bCs/>
          <w:sz w:val="24"/>
          <w:szCs w:val="24"/>
          <w:u w:val="single"/>
          <w:rtl/>
        </w:rPr>
        <w:t xml:space="preserve"> של סיכול:</w:t>
      </w:r>
    </w:p>
    <w:p w:rsidR="006542B2" w:rsidRPr="00A75BD5" w:rsidRDefault="006542B2" w:rsidP="00B00189">
      <w:pPr>
        <w:pStyle w:val="a3"/>
        <w:numPr>
          <w:ilvl w:val="0"/>
          <w:numId w:val="55"/>
        </w:numPr>
        <w:spacing w:after="120" w:line="360" w:lineRule="auto"/>
        <w:ind w:right="-567"/>
        <w:rPr>
          <w:rFonts w:ascii="David" w:hAnsi="David" w:cs="David"/>
          <w:b/>
          <w:bCs/>
          <w:sz w:val="24"/>
          <w:szCs w:val="24"/>
        </w:rPr>
      </w:pPr>
      <w:r w:rsidRPr="00A75BD5">
        <w:rPr>
          <w:rFonts w:ascii="David" w:hAnsi="David" w:cs="David" w:hint="cs"/>
          <w:b/>
          <w:bCs/>
          <w:sz w:val="24"/>
          <w:szCs w:val="24"/>
          <w:rtl/>
        </w:rPr>
        <w:t>חוזה</w:t>
      </w:r>
    </w:p>
    <w:p w:rsidR="006542B2" w:rsidRPr="00A75BD5" w:rsidRDefault="006542B2" w:rsidP="00B00189">
      <w:pPr>
        <w:pStyle w:val="a3"/>
        <w:numPr>
          <w:ilvl w:val="0"/>
          <w:numId w:val="55"/>
        </w:numPr>
        <w:spacing w:after="120" w:line="360" w:lineRule="auto"/>
        <w:ind w:right="-567"/>
        <w:rPr>
          <w:rFonts w:ascii="David" w:hAnsi="David" w:cs="David"/>
          <w:b/>
          <w:bCs/>
          <w:sz w:val="24"/>
          <w:szCs w:val="24"/>
        </w:rPr>
      </w:pPr>
      <w:r w:rsidRPr="00A75BD5">
        <w:rPr>
          <w:rFonts w:ascii="David" w:hAnsi="David" w:cs="David" w:hint="cs"/>
          <w:b/>
          <w:bCs/>
          <w:sz w:val="24"/>
          <w:szCs w:val="24"/>
          <w:rtl/>
        </w:rPr>
        <w:t>הפרה</w:t>
      </w:r>
    </w:p>
    <w:p w:rsidR="00A75BD5" w:rsidRPr="00310594" w:rsidRDefault="00A75BD5" w:rsidP="00B00189">
      <w:pPr>
        <w:pStyle w:val="a3"/>
        <w:numPr>
          <w:ilvl w:val="0"/>
          <w:numId w:val="55"/>
        </w:numPr>
        <w:spacing w:after="120" w:line="360" w:lineRule="auto"/>
        <w:ind w:right="-567"/>
        <w:jc w:val="both"/>
        <w:rPr>
          <w:rFonts w:ascii="David" w:hAnsi="David" w:cs="David"/>
          <w:sz w:val="24"/>
          <w:szCs w:val="24"/>
        </w:rPr>
      </w:pPr>
      <w:r w:rsidRPr="00A75BD5">
        <w:rPr>
          <w:rFonts w:ascii="David" w:hAnsi="David" w:cs="David" w:hint="cs"/>
          <w:b/>
          <w:bCs/>
          <w:sz w:val="24"/>
          <w:szCs w:val="24"/>
          <w:rtl/>
        </w:rPr>
        <w:t>נסיבות</w:t>
      </w:r>
      <w:r w:rsidR="00310594">
        <w:rPr>
          <w:rFonts w:ascii="David" w:hAnsi="David" w:cs="David" w:hint="cs"/>
          <w:b/>
          <w:bCs/>
          <w:sz w:val="24"/>
          <w:szCs w:val="24"/>
          <w:rtl/>
        </w:rPr>
        <w:t xml:space="preserve"> לא צפויות </w:t>
      </w:r>
      <w:r w:rsidRPr="00A75BD5">
        <w:rPr>
          <w:rFonts w:ascii="David" w:hAnsi="David" w:cs="David" w:hint="cs"/>
          <w:b/>
          <w:bCs/>
          <w:sz w:val="24"/>
          <w:szCs w:val="24"/>
          <w:rtl/>
        </w:rPr>
        <w:t xml:space="preserve"> בלתי נמנעות</w:t>
      </w:r>
      <w:r w:rsidR="00310594">
        <w:rPr>
          <w:rFonts w:ascii="David" w:hAnsi="David" w:cs="David" w:hint="cs"/>
          <w:b/>
          <w:bCs/>
          <w:sz w:val="24"/>
          <w:szCs w:val="24"/>
          <w:rtl/>
        </w:rPr>
        <w:t xml:space="preserve">: </w:t>
      </w:r>
      <w:r w:rsidR="00310594" w:rsidRPr="00310594">
        <w:rPr>
          <w:rFonts w:ascii="David" w:hAnsi="David" w:cs="David" w:hint="cs"/>
          <w:sz w:val="24"/>
          <w:szCs w:val="24"/>
          <w:rtl/>
        </w:rPr>
        <w:t>בזמן הכרית, ע"י המפר,</w:t>
      </w:r>
      <w:r w:rsidR="00310594">
        <w:rPr>
          <w:rFonts w:ascii="David" w:hAnsi="David" w:cs="David" w:hint="cs"/>
          <w:b/>
          <w:bCs/>
          <w:sz w:val="24"/>
          <w:szCs w:val="24"/>
          <w:rtl/>
        </w:rPr>
        <w:t xml:space="preserve"> </w:t>
      </w:r>
      <w:r w:rsidR="00310594" w:rsidRPr="00310594">
        <w:rPr>
          <w:rFonts w:ascii="David" w:hAnsi="David" w:cs="David" w:hint="cs"/>
          <w:sz w:val="24"/>
          <w:szCs w:val="24"/>
          <w:rtl/>
        </w:rPr>
        <w:t xml:space="preserve">יסודות </w:t>
      </w:r>
      <w:r w:rsidR="0012399F" w:rsidRPr="00310594">
        <w:rPr>
          <w:rFonts w:ascii="David" w:hAnsi="David" w:cs="David" w:hint="cs"/>
          <w:sz w:val="24"/>
          <w:szCs w:val="24"/>
          <w:rtl/>
        </w:rPr>
        <w:t>סובייקטיביי</w:t>
      </w:r>
      <w:r w:rsidR="0012399F" w:rsidRPr="00310594">
        <w:rPr>
          <w:rFonts w:ascii="David" w:hAnsi="David" w:cs="David" w:hint="eastAsia"/>
          <w:sz w:val="24"/>
          <w:szCs w:val="24"/>
          <w:rtl/>
        </w:rPr>
        <w:t>ם</w:t>
      </w:r>
      <w:r w:rsidR="00310594" w:rsidRPr="00310594">
        <w:rPr>
          <w:rFonts w:ascii="David" w:hAnsi="David" w:cs="David" w:hint="cs"/>
          <w:sz w:val="24"/>
          <w:szCs w:val="24"/>
          <w:rtl/>
        </w:rPr>
        <w:t xml:space="preserve"> - הוא לא ידע על הנסיבות (לא ידע שתהיה מלחמה למשל) ויסודות אובייקטיבים - לא היה עליו לדעת ולא היה צריך לדעת. </w:t>
      </w:r>
    </w:p>
    <w:p w:rsidR="00310594" w:rsidRPr="00A75BD5" w:rsidRDefault="00310594" w:rsidP="00B00189">
      <w:pPr>
        <w:pStyle w:val="a3"/>
        <w:numPr>
          <w:ilvl w:val="0"/>
          <w:numId w:val="55"/>
        </w:numPr>
        <w:spacing w:after="120" w:line="360" w:lineRule="auto"/>
        <w:ind w:right="-567"/>
        <w:jc w:val="both"/>
        <w:rPr>
          <w:rFonts w:ascii="David" w:hAnsi="David" w:cs="David"/>
          <w:b/>
          <w:bCs/>
          <w:sz w:val="24"/>
          <w:szCs w:val="24"/>
        </w:rPr>
      </w:pPr>
      <w:r>
        <w:rPr>
          <w:rFonts w:ascii="David" w:hAnsi="David" w:cs="David" w:hint="cs"/>
          <w:b/>
          <w:bCs/>
          <w:sz w:val="24"/>
          <w:szCs w:val="24"/>
          <w:rtl/>
        </w:rPr>
        <w:t>נסיבות לא נשלטות</w:t>
      </w:r>
    </w:p>
    <w:p w:rsidR="00A75BD5" w:rsidRDefault="00A75BD5" w:rsidP="00B00189">
      <w:pPr>
        <w:pStyle w:val="a3"/>
        <w:numPr>
          <w:ilvl w:val="0"/>
          <w:numId w:val="55"/>
        </w:numPr>
        <w:spacing w:after="120" w:line="360" w:lineRule="auto"/>
        <w:ind w:right="-567"/>
        <w:jc w:val="both"/>
        <w:rPr>
          <w:rFonts w:ascii="David" w:hAnsi="David" w:cs="David"/>
          <w:b/>
          <w:bCs/>
          <w:sz w:val="24"/>
          <w:szCs w:val="24"/>
        </w:rPr>
      </w:pPr>
      <w:r w:rsidRPr="00A75BD5">
        <w:rPr>
          <w:rFonts w:ascii="David" w:hAnsi="David" w:cs="David" w:hint="cs"/>
          <w:b/>
          <w:bCs/>
          <w:sz w:val="24"/>
          <w:szCs w:val="24"/>
          <w:rtl/>
        </w:rPr>
        <w:t>ביצוע החוזה שונה מהמוסכם</w:t>
      </w:r>
    </w:p>
    <w:p w:rsidR="008D518D" w:rsidRDefault="008D518D" w:rsidP="008D518D">
      <w:pPr>
        <w:spacing w:after="120" w:line="360" w:lineRule="auto"/>
        <w:ind w:right="-567"/>
        <w:jc w:val="both"/>
        <w:rPr>
          <w:rFonts w:ascii="David" w:hAnsi="David" w:cs="David"/>
          <w:b/>
          <w:bCs/>
          <w:sz w:val="24"/>
          <w:szCs w:val="24"/>
          <w:rtl/>
        </w:rPr>
      </w:pPr>
      <w:r>
        <w:rPr>
          <w:rFonts w:ascii="David" w:hAnsi="David" w:cs="David" w:hint="cs"/>
          <w:b/>
          <w:bCs/>
          <w:sz w:val="24"/>
          <w:szCs w:val="24"/>
          <w:rtl/>
        </w:rPr>
        <w:t>תוצאות הסיכול:</w:t>
      </w:r>
    </w:p>
    <w:p w:rsidR="008D518D" w:rsidRPr="00ED6792" w:rsidRDefault="008D518D" w:rsidP="00B00189">
      <w:pPr>
        <w:pStyle w:val="a3"/>
        <w:numPr>
          <w:ilvl w:val="0"/>
          <w:numId w:val="56"/>
        </w:numPr>
        <w:spacing w:after="120" w:line="360" w:lineRule="auto"/>
        <w:ind w:right="-567"/>
        <w:jc w:val="both"/>
        <w:rPr>
          <w:rFonts w:ascii="David" w:hAnsi="David" w:cs="David"/>
          <w:sz w:val="24"/>
          <w:szCs w:val="24"/>
        </w:rPr>
      </w:pPr>
      <w:r>
        <w:rPr>
          <w:rFonts w:ascii="David" w:hAnsi="David" w:cs="David" w:hint="cs"/>
          <w:b/>
          <w:bCs/>
          <w:sz w:val="24"/>
          <w:szCs w:val="24"/>
          <w:rtl/>
        </w:rPr>
        <w:t xml:space="preserve">פטור מסעדים חיוביים: </w:t>
      </w:r>
      <w:r w:rsidRPr="008D518D">
        <w:rPr>
          <w:rFonts w:ascii="David" w:hAnsi="David" w:cs="David" w:hint="cs"/>
          <w:sz w:val="24"/>
          <w:szCs w:val="24"/>
          <w:rtl/>
        </w:rPr>
        <w:t>פטור מאכיפה ופיצויים.</w:t>
      </w:r>
      <w:r>
        <w:rPr>
          <w:rFonts w:ascii="David" w:hAnsi="David" w:cs="David" w:hint="cs"/>
          <w:b/>
          <w:bCs/>
          <w:sz w:val="24"/>
          <w:szCs w:val="24"/>
          <w:rtl/>
        </w:rPr>
        <w:t xml:space="preserve"> </w:t>
      </w:r>
      <w:r w:rsidR="00ED6792" w:rsidRPr="00ED6792">
        <w:rPr>
          <w:rFonts w:ascii="David" w:hAnsi="David" w:cs="David" w:hint="cs"/>
          <w:sz w:val="24"/>
          <w:szCs w:val="24"/>
          <w:rtl/>
        </w:rPr>
        <w:t xml:space="preserve">(שהיו אמורות להעמיד את הנפגע במקום בו לו קוים החוזה) </w:t>
      </w:r>
    </w:p>
    <w:p w:rsidR="00BC7BB8" w:rsidRPr="00BC7BB8" w:rsidRDefault="008D518D" w:rsidP="00B00189">
      <w:pPr>
        <w:pStyle w:val="a3"/>
        <w:numPr>
          <w:ilvl w:val="0"/>
          <w:numId w:val="56"/>
        </w:numPr>
        <w:spacing w:after="120" w:line="360" w:lineRule="auto"/>
        <w:ind w:right="-567" w:hanging="357"/>
        <w:contextualSpacing w:val="0"/>
        <w:jc w:val="both"/>
        <w:rPr>
          <w:rFonts w:ascii="David" w:hAnsi="David" w:cs="David"/>
          <w:b/>
          <w:bCs/>
          <w:sz w:val="24"/>
          <w:szCs w:val="24"/>
        </w:rPr>
      </w:pPr>
      <w:r>
        <w:rPr>
          <w:rFonts w:ascii="David" w:hAnsi="David" w:cs="David" w:hint="cs"/>
          <w:b/>
          <w:bCs/>
          <w:sz w:val="24"/>
          <w:szCs w:val="24"/>
          <w:rtl/>
        </w:rPr>
        <w:t xml:space="preserve">שיקול דעת בסעדים שליליים: </w:t>
      </w:r>
      <w:r w:rsidR="00E311D6">
        <w:rPr>
          <w:rFonts w:ascii="David" w:hAnsi="David" w:cs="David" w:hint="cs"/>
          <w:sz w:val="24"/>
          <w:szCs w:val="24"/>
          <w:rtl/>
        </w:rPr>
        <w:t xml:space="preserve">אפשרות להבה הדדית ושיפוי. </w:t>
      </w:r>
    </w:p>
    <w:p w:rsidR="00FD762D" w:rsidRPr="00A32E19" w:rsidRDefault="00BC7BB8" w:rsidP="00B00189">
      <w:pPr>
        <w:pStyle w:val="a3"/>
        <w:numPr>
          <w:ilvl w:val="0"/>
          <w:numId w:val="57"/>
        </w:numPr>
        <w:spacing w:after="120" w:line="360" w:lineRule="auto"/>
        <w:ind w:left="226" w:right="-567" w:hanging="357"/>
        <w:contextualSpacing w:val="0"/>
        <w:jc w:val="both"/>
        <w:rPr>
          <w:rFonts w:ascii="David" w:hAnsi="David" w:cs="David"/>
          <w:sz w:val="24"/>
          <w:szCs w:val="24"/>
        </w:rPr>
      </w:pPr>
      <w:r w:rsidRPr="00BC7BB8">
        <w:rPr>
          <w:rFonts w:ascii="David" w:hAnsi="David" w:cs="David" w:hint="cs"/>
          <w:b/>
          <w:bCs/>
          <w:sz w:val="24"/>
          <w:szCs w:val="24"/>
          <w:rtl/>
        </w:rPr>
        <w:t xml:space="preserve">פס"ד כץ נ' </w:t>
      </w:r>
      <w:r>
        <w:rPr>
          <w:rFonts w:ascii="David" w:hAnsi="David" w:cs="David" w:hint="cs"/>
          <w:b/>
          <w:bCs/>
          <w:sz w:val="24"/>
          <w:szCs w:val="24"/>
          <w:rtl/>
        </w:rPr>
        <w:t>ני</w:t>
      </w:r>
      <w:r w:rsidRPr="00BC7BB8">
        <w:rPr>
          <w:rFonts w:ascii="David" w:hAnsi="David" w:cs="David" w:hint="cs"/>
          <w:b/>
          <w:bCs/>
          <w:sz w:val="24"/>
          <w:szCs w:val="24"/>
          <w:rtl/>
        </w:rPr>
        <w:t xml:space="preserve">צחוני - </w:t>
      </w:r>
      <w:r w:rsidR="00437D0F">
        <w:rPr>
          <w:rFonts w:ascii="David" w:hAnsi="David" w:cs="David" w:hint="cs"/>
          <w:sz w:val="24"/>
          <w:szCs w:val="24"/>
          <w:rtl/>
        </w:rPr>
        <w:t xml:space="preserve">אמנם טענת </w:t>
      </w:r>
      <w:r w:rsidR="00437D0F" w:rsidRPr="00A32E19">
        <w:rPr>
          <w:rFonts w:ascii="David" w:hAnsi="David" w:cs="David" w:hint="cs"/>
          <w:sz w:val="24"/>
          <w:szCs w:val="24"/>
          <w:rtl/>
        </w:rPr>
        <w:t xml:space="preserve">הסיכול לא התקבלה, </w:t>
      </w:r>
      <w:r w:rsidR="00674D2C" w:rsidRPr="00A32E19">
        <w:rPr>
          <w:rFonts w:ascii="David" w:hAnsi="David" w:cs="David" w:hint="cs"/>
          <w:sz w:val="24"/>
          <w:szCs w:val="24"/>
          <w:rtl/>
        </w:rPr>
        <w:t>אבל התוצאה לא הולכת לפי פיצוי</w:t>
      </w:r>
      <w:r w:rsidR="009F071B" w:rsidRPr="00A32E19">
        <w:rPr>
          <w:rFonts w:ascii="David" w:hAnsi="David" w:cs="David" w:hint="cs"/>
          <w:sz w:val="24"/>
          <w:szCs w:val="24"/>
          <w:rtl/>
        </w:rPr>
        <w:t xml:space="preserve"> לפי ס' 11(א) - לא ברור מדוע התקבל רק פיצוי חלקי. </w:t>
      </w:r>
      <w:r w:rsidR="006528FE" w:rsidRPr="00A32E19">
        <w:rPr>
          <w:rFonts w:ascii="David" w:hAnsi="David" w:cs="David" w:hint="cs"/>
          <w:sz w:val="24"/>
          <w:szCs w:val="24"/>
          <w:rtl/>
        </w:rPr>
        <w:t xml:space="preserve">פסק הדין הפך למגמה שאמרה שאין דבר כזה סיכול - טענת הסיכול נדחתה, פגעי מזג אוויר חריגים גם נפסקו כצפויים. הממה בפסיקה הייתה לצמצם את ההכרה בסיכול. </w:t>
      </w:r>
      <w:r w:rsidR="00A32E19">
        <w:rPr>
          <w:rFonts w:ascii="David" w:hAnsi="David" w:cs="David" w:hint="cs"/>
          <w:sz w:val="24"/>
          <w:szCs w:val="24"/>
          <w:rtl/>
        </w:rPr>
        <w:t xml:space="preserve">פסק הדין מסמל מגמה מצמצמת לגבי סיכול. </w:t>
      </w:r>
    </w:p>
    <w:p w:rsidR="00C05230" w:rsidRPr="00CE570B" w:rsidRDefault="002D60C6" w:rsidP="00B00189">
      <w:pPr>
        <w:pStyle w:val="a3"/>
        <w:numPr>
          <w:ilvl w:val="0"/>
          <w:numId w:val="57"/>
        </w:numPr>
        <w:spacing w:after="120" w:line="360" w:lineRule="auto"/>
        <w:ind w:left="226" w:right="-567" w:hanging="357"/>
        <w:contextualSpacing w:val="0"/>
        <w:jc w:val="both"/>
        <w:rPr>
          <w:rFonts w:ascii="David" w:hAnsi="David" w:cs="David"/>
          <w:sz w:val="24"/>
          <w:szCs w:val="24"/>
        </w:rPr>
      </w:pPr>
      <w:r>
        <w:rPr>
          <w:rFonts w:ascii="David" w:hAnsi="David" w:cs="David" w:hint="cs"/>
          <w:b/>
          <w:bCs/>
          <w:sz w:val="24"/>
          <w:szCs w:val="24"/>
          <w:rtl/>
        </w:rPr>
        <w:t xml:space="preserve">פס"ד רגב נ' שר הביטחון - </w:t>
      </w:r>
      <w:r w:rsidR="008D708C" w:rsidRPr="00CE570B">
        <w:rPr>
          <w:rFonts w:ascii="David" w:hAnsi="David" w:cs="David" w:hint="cs"/>
          <w:sz w:val="24"/>
          <w:szCs w:val="24"/>
          <w:rtl/>
        </w:rPr>
        <w:t>בפסק דין זה בית המשפט מוכן יותר לראות אירועים בלתי צפויים כאירועים מסכלים.  עמדות שונות בפסיקה לגבי מה צפוי. המגמה הישנה היא שהכל צפוי ואין סיכול. המגמה החדשה אומרת שיש דברים לא צפויים ונכיר על סיכול. המגמה מגיעה לשיא בפס"ד בן אבו נ' מדינת ישראל:</w:t>
      </w:r>
    </w:p>
    <w:p w:rsidR="008D708C" w:rsidRDefault="00CE570B" w:rsidP="00B00189">
      <w:pPr>
        <w:pStyle w:val="a3"/>
        <w:numPr>
          <w:ilvl w:val="0"/>
          <w:numId w:val="57"/>
        </w:numPr>
        <w:spacing w:after="120" w:line="360" w:lineRule="auto"/>
        <w:ind w:left="226" w:right="-567" w:hanging="357"/>
        <w:contextualSpacing w:val="0"/>
        <w:jc w:val="both"/>
        <w:rPr>
          <w:rFonts w:ascii="David" w:hAnsi="David" w:cs="David"/>
          <w:b/>
          <w:bCs/>
          <w:sz w:val="24"/>
          <w:szCs w:val="24"/>
        </w:rPr>
      </w:pPr>
      <w:r>
        <w:rPr>
          <w:rFonts w:ascii="David" w:hAnsi="David" w:cs="David" w:hint="cs"/>
          <w:b/>
          <w:bCs/>
          <w:sz w:val="24"/>
          <w:szCs w:val="24"/>
          <w:rtl/>
        </w:rPr>
        <w:t xml:space="preserve">פס"ד בן אבו נ' מדינת ישראל: </w:t>
      </w:r>
      <w:r w:rsidR="008D708C" w:rsidRPr="00CE570B">
        <w:rPr>
          <w:rFonts w:ascii="David" w:hAnsi="David" w:cs="David" w:hint="cs"/>
          <w:sz w:val="24"/>
          <w:szCs w:val="24"/>
          <w:rtl/>
        </w:rPr>
        <w:t>חוזה לבניה שאמור לבנות שכונה, ב-1999 והקבלן אמור לבנות שכונה בגבעת זאב. האינתיפאדה היא אירוע מסכל. בפס"ד זה האינתיפאדה מוכרת כאירוע מסכל (מדובר בפסד מחוזי, אז לא יודעים מה המגמה של העליון</w:t>
      </w:r>
      <w:r w:rsidR="008D708C" w:rsidRPr="00173399">
        <w:rPr>
          <w:rFonts w:ascii="David" w:hAnsi="David" w:cs="David" w:hint="cs"/>
          <w:sz w:val="24"/>
          <w:szCs w:val="24"/>
          <w:rtl/>
        </w:rPr>
        <w:t xml:space="preserve">). </w:t>
      </w:r>
      <w:r w:rsidR="000C2727" w:rsidRPr="00173399">
        <w:rPr>
          <w:rFonts w:ascii="David" w:hAnsi="David" w:cs="David" w:hint="cs"/>
          <w:sz w:val="24"/>
          <w:szCs w:val="24"/>
          <w:rtl/>
        </w:rPr>
        <w:t xml:space="preserve"> </w:t>
      </w:r>
      <w:r w:rsidR="00386FF5" w:rsidRPr="00173399">
        <w:rPr>
          <w:rFonts w:ascii="David" w:hAnsi="David" w:cs="David" w:hint="cs"/>
          <w:sz w:val="24"/>
          <w:szCs w:val="24"/>
          <w:rtl/>
        </w:rPr>
        <w:t xml:space="preserve">סיכול משמש פה כחרב ולא כמגן. </w:t>
      </w:r>
      <w:r w:rsidR="00A30FDB" w:rsidRPr="00173399">
        <w:rPr>
          <w:rFonts w:ascii="David" w:hAnsi="David" w:cs="David" w:hint="cs"/>
          <w:sz w:val="24"/>
          <w:szCs w:val="24"/>
          <w:rtl/>
        </w:rPr>
        <w:t>עד עכשיו דיברנו על סיכול כטענת הגנה. במקרה זה סיכול שימש לכך שהקבלן</w:t>
      </w:r>
      <w:r w:rsidR="0068272E" w:rsidRPr="00173399">
        <w:rPr>
          <w:rFonts w:ascii="David" w:hAnsi="David" w:cs="David" w:hint="cs"/>
          <w:sz w:val="24"/>
          <w:szCs w:val="24"/>
          <w:rtl/>
        </w:rPr>
        <w:t xml:space="preserve">, המפר, </w:t>
      </w:r>
      <w:r w:rsidR="00A30FDB" w:rsidRPr="00173399">
        <w:rPr>
          <w:rFonts w:ascii="David" w:hAnsi="David" w:cs="David" w:hint="cs"/>
          <w:sz w:val="24"/>
          <w:szCs w:val="24"/>
          <w:rtl/>
        </w:rPr>
        <w:t xml:space="preserve">תובע לסעד הצהרתי בדבר ביטול </w:t>
      </w:r>
      <w:r w:rsidR="00A30FDB" w:rsidRPr="00173399">
        <w:rPr>
          <w:rFonts w:ascii="David" w:hAnsi="David" w:cs="David" w:hint="cs"/>
          <w:sz w:val="24"/>
          <w:szCs w:val="24"/>
          <w:rtl/>
        </w:rPr>
        <w:lastRenderedPageBreak/>
        <w:t>החוזה</w:t>
      </w:r>
      <w:r w:rsidR="0068272E" w:rsidRPr="00173399">
        <w:rPr>
          <w:rFonts w:ascii="David" w:hAnsi="David" w:cs="David" w:hint="cs"/>
          <w:sz w:val="24"/>
          <w:szCs w:val="24"/>
          <w:rtl/>
        </w:rPr>
        <w:t xml:space="preserve"> בטענה של סיכול. לא ברור מהי עילת התביעה שלו. </w:t>
      </w:r>
      <w:r w:rsidR="00A92372" w:rsidRPr="00173399">
        <w:rPr>
          <w:rFonts w:ascii="David" w:hAnsi="David" w:cs="David" w:hint="cs"/>
          <w:sz w:val="24"/>
          <w:szCs w:val="24"/>
          <w:rtl/>
        </w:rPr>
        <w:t>זכות הביטול מוכרת מכוח עילות מסוימות: הפרה, אי חוקיות, חוזה על תנאי, פגם בכריתה - סיכול הוא לא אחד מאלה, ולא נותן זכות ביטול.</w:t>
      </w:r>
      <w:r w:rsidR="00A92372">
        <w:rPr>
          <w:rFonts w:ascii="David" w:hAnsi="David" w:cs="David" w:hint="cs"/>
          <w:b/>
          <w:bCs/>
          <w:sz w:val="24"/>
          <w:szCs w:val="24"/>
          <w:rtl/>
        </w:rPr>
        <w:t xml:space="preserve"> </w:t>
      </w:r>
    </w:p>
    <w:p w:rsidR="00F3534B" w:rsidRPr="00F3534B" w:rsidRDefault="00F3534B" w:rsidP="00F3534B">
      <w:pPr>
        <w:spacing w:after="120" w:line="360" w:lineRule="auto"/>
        <w:ind w:right="-567"/>
        <w:jc w:val="center"/>
        <w:rPr>
          <w:rFonts w:ascii="David" w:hAnsi="David" w:cs="David"/>
          <w:b/>
          <w:bCs/>
          <w:sz w:val="24"/>
          <w:szCs w:val="24"/>
          <w:u w:val="single"/>
          <w:rtl/>
        </w:rPr>
      </w:pPr>
      <w:r w:rsidRPr="00F3534B">
        <w:rPr>
          <w:rFonts w:ascii="David" w:hAnsi="David" w:cs="David" w:hint="cs"/>
          <w:b/>
          <w:bCs/>
          <w:sz w:val="24"/>
          <w:szCs w:val="24"/>
          <w:u w:val="single"/>
          <w:rtl/>
        </w:rPr>
        <w:t>שתי גישות לדין הסיכול</w:t>
      </w:r>
    </w:p>
    <w:p w:rsidR="00F3534B" w:rsidRPr="00A44B87" w:rsidRDefault="00F3534B" w:rsidP="00B00189">
      <w:pPr>
        <w:pStyle w:val="a3"/>
        <w:numPr>
          <w:ilvl w:val="0"/>
          <w:numId w:val="58"/>
        </w:numPr>
        <w:spacing w:after="120" w:line="360" w:lineRule="auto"/>
        <w:ind w:left="509" w:right="-567"/>
        <w:jc w:val="both"/>
        <w:rPr>
          <w:rFonts w:ascii="David" w:hAnsi="David" w:cs="David"/>
          <w:sz w:val="24"/>
          <w:szCs w:val="24"/>
          <w:rtl/>
        </w:rPr>
      </w:pPr>
      <w:r w:rsidRPr="00F3534B">
        <w:rPr>
          <w:rFonts w:ascii="David" w:hAnsi="David" w:cs="David" w:hint="cs"/>
          <w:b/>
          <w:bCs/>
          <w:sz w:val="24"/>
          <w:szCs w:val="24"/>
          <w:rtl/>
        </w:rPr>
        <w:t>צפיות עובדתית</w:t>
      </w:r>
      <w:r>
        <w:rPr>
          <w:rFonts w:ascii="David" w:hAnsi="David" w:cs="David" w:hint="cs"/>
          <w:b/>
          <w:bCs/>
          <w:sz w:val="24"/>
          <w:szCs w:val="24"/>
          <w:rtl/>
        </w:rPr>
        <w:t xml:space="preserve"> - </w:t>
      </w:r>
      <w:r>
        <w:rPr>
          <w:rFonts w:ascii="David" w:hAnsi="David" w:cs="David" w:hint="cs"/>
          <w:sz w:val="24"/>
          <w:szCs w:val="24"/>
          <w:rtl/>
        </w:rPr>
        <w:t xml:space="preserve">השאלה היא מה צפוי, שאלה עובדתית. ועובדתית כל דבר ניתן לצפות. </w:t>
      </w:r>
      <w:r w:rsidR="002661C0" w:rsidRPr="00A44B87">
        <w:rPr>
          <w:rFonts w:ascii="David" w:hAnsi="David" w:cs="David" w:hint="cs"/>
          <w:sz w:val="24"/>
          <w:szCs w:val="24"/>
          <w:rtl/>
        </w:rPr>
        <w:t xml:space="preserve">מתוך גישת הצפיות הסעיף פחות או יותר רוקן מתוכן - הכל ניתן לצפות, זה לא פורש במובן של מה סביר. </w:t>
      </w:r>
    </w:p>
    <w:p w:rsidR="00F3534B" w:rsidRDefault="00F3534B" w:rsidP="00B00189">
      <w:pPr>
        <w:pStyle w:val="a3"/>
        <w:numPr>
          <w:ilvl w:val="0"/>
          <w:numId w:val="58"/>
        </w:numPr>
        <w:spacing w:after="120" w:line="360" w:lineRule="auto"/>
        <w:ind w:left="509" w:right="-567"/>
        <w:jc w:val="both"/>
        <w:rPr>
          <w:rFonts w:ascii="David" w:hAnsi="David" w:cs="David"/>
          <w:sz w:val="24"/>
          <w:szCs w:val="24"/>
        </w:rPr>
      </w:pPr>
      <w:r w:rsidRPr="00F3534B">
        <w:rPr>
          <w:rFonts w:ascii="David" w:hAnsi="David" w:cs="David" w:hint="cs"/>
          <w:b/>
          <w:bCs/>
          <w:sz w:val="24"/>
          <w:szCs w:val="24"/>
          <w:rtl/>
        </w:rPr>
        <w:t xml:space="preserve">חלקת סיכונים </w:t>
      </w:r>
      <w:r>
        <w:rPr>
          <w:rFonts w:ascii="David" w:hAnsi="David" w:cs="David" w:hint="cs"/>
          <w:b/>
          <w:bCs/>
          <w:sz w:val="24"/>
          <w:szCs w:val="24"/>
          <w:rtl/>
        </w:rPr>
        <w:t>-</w:t>
      </w:r>
      <w:r w:rsidR="004518D1">
        <w:rPr>
          <w:rFonts w:ascii="David" w:hAnsi="David" w:cs="David" w:hint="cs"/>
          <w:b/>
          <w:bCs/>
          <w:sz w:val="24"/>
          <w:szCs w:val="24"/>
          <w:rtl/>
        </w:rPr>
        <w:t xml:space="preserve"> </w:t>
      </w:r>
      <w:r w:rsidR="004518D1" w:rsidRPr="004518D1">
        <w:rPr>
          <w:rFonts w:ascii="David" w:hAnsi="David" w:cs="David" w:hint="cs"/>
          <w:sz w:val="24"/>
          <w:szCs w:val="24"/>
          <w:rtl/>
        </w:rPr>
        <w:t>גם היא ניכרת בפסיקה. איך הצדדים חילקו ביניהם את הסיכונים בזמן כריתת החוזה. נניח: אני אמור לטעת מטע של זיתים בשדה של אליעזר, אבל ירד גשם וסיכל את זה.</w:t>
      </w:r>
      <w:r w:rsidR="004518D1">
        <w:rPr>
          <w:rFonts w:ascii="David" w:hAnsi="David" w:cs="David" w:hint="cs"/>
          <w:sz w:val="24"/>
          <w:szCs w:val="24"/>
          <w:rtl/>
        </w:rPr>
        <w:t xml:space="preserve"> ההחלטה בחוזה שאם האפשרות מתרחשת, זה פותר/לא פותר צד מאחריות. </w:t>
      </w:r>
      <w:r w:rsidR="00044E6D">
        <w:rPr>
          <w:rFonts w:ascii="David" w:hAnsi="David" w:cs="David" w:hint="cs"/>
          <w:sz w:val="24"/>
          <w:szCs w:val="24"/>
          <w:rtl/>
        </w:rPr>
        <w:t xml:space="preserve">הקושי בגישה שבדרך כלל קשה מה חשבו הצדדים, גם אם הם לא ציינו במפורש. </w:t>
      </w:r>
      <w:r w:rsidR="004518D1" w:rsidRPr="004518D1">
        <w:rPr>
          <w:rFonts w:ascii="David" w:hAnsi="David" w:cs="David" w:hint="cs"/>
          <w:sz w:val="24"/>
          <w:szCs w:val="24"/>
          <w:rtl/>
        </w:rPr>
        <w:t xml:space="preserve"> </w:t>
      </w:r>
      <w:r w:rsidRPr="004518D1">
        <w:rPr>
          <w:rFonts w:ascii="David" w:hAnsi="David" w:cs="David" w:hint="cs"/>
          <w:sz w:val="24"/>
          <w:szCs w:val="24"/>
          <w:rtl/>
        </w:rPr>
        <w:t xml:space="preserve"> </w:t>
      </w:r>
      <w:r w:rsidR="001A77DE">
        <w:rPr>
          <w:rFonts w:ascii="David" w:hAnsi="David" w:cs="David" w:hint="cs"/>
          <w:sz w:val="24"/>
          <w:szCs w:val="24"/>
          <w:rtl/>
        </w:rPr>
        <w:t xml:space="preserve">מה הייתה הכוונה לגבי שאלת התרופות? מבחן הסיכון הו קשה ליישום ובמידה רבה כפוף לשאלות של פרשנות. לא צריך את דין הסיכול כדי להגיע לשאלת חלוקת הסיכונים. </w:t>
      </w:r>
    </w:p>
    <w:p w:rsidR="00CF124D" w:rsidRDefault="00F03188" w:rsidP="00CF124D">
      <w:pPr>
        <w:spacing w:after="120" w:line="360" w:lineRule="auto"/>
        <w:ind w:right="-567"/>
        <w:jc w:val="both"/>
        <w:rPr>
          <w:rFonts w:ascii="David" w:hAnsi="David" w:cs="David"/>
          <w:sz w:val="24"/>
          <w:szCs w:val="24"/>
          <w:rtl/>
        </w:rPr>
      </w:pPr>
      <w:r>
        <w:rPr>
          <w:rFonts w:ascii="David" w:hAnsi="David" w:cs="David" w:hint="cs"/>
          <w:sz w:val="24"/>
          <w:szCs w:val="24"/>
          <w:rtl/>
        </w:rPr>
        <w:t xml:space="preserve">יש שני מבחנים שצריך לדעת ליישם את שניהם. בחוק נראה שמבחן הצפיות הוא המבחן השולט, בפסיקה לא כל כך גרוע, בהצעת חוק דיני ממונות, אומץ מבחן הסיכון (בקודיפיקציה). </w:t>
      </w:r>
    </w:p>
    <w:p w:rsidR="004736BF" w:rsidRDefault="004736BF" w:rsidP="00CF124D">
      <w:pPr>
        <w:spacing w:after="120" w:line="360" w:lineRule="auto"/>
        <w:ind w:right="-567"/>
        <w:jc w:val="both"/>
        <w:rPr>
          <w:rFonts w:ascii="David" w:hAnsi="David" w:cs="David"/>
          <w:b/>
          <w:bCs/>
          <w:sz w:val="24"/>
          <w:szCs w:val="24"/>
          <w:rtl/>
        </w:rPr>
      </w:pPr>
      <w:r w:rsidRPr="004736BF">
        <w:rPr>
          <w:rFonts w:ascii="David" w:hAnsi="David" w:cs="David" w:hint="cs"/>
          <w:b/>
          <w:bCs/>
          <w:sz w:val="24"/>
          <w:szCs w:val="24"/>
          <w:rtl/>
        </w:rPr>
        <w:t xml:space="preserve">חוזים אחידים: </w:t>
      </w:r>
    </w:p>
    <w:p w:rsidR="004736BF" w:rsidRPr="004736BF" w:rsidRDefault="004736BF" w:rsidP="00CF124D">
      <w:pPr>
        <w:spacing w:after="120" w:line="360" w:lineRule="auto"/>
        <w:ind w:right="-567"/>
        <w:jc w:val="both"/>
        <w:rPr>
          <w:rFonts w:ascii="David" w:hAnsi="David" w:cs="David"/>
          <w:sz w:val="24"/>
          <w:szCs w:val="24"/>
          <w:rtl/>
        </w:rPr>
      </w:pPr>
      <w:r>
        <w:rPr>
          <w:rFonts w:ascii="David" w:hAnsi="David" w:cs="David"/>
          <w:b/>
          <w:bCs/>
          <w:sz w:val="24"/>
          <w:szCs w:val="24"/>
          <w:rtl/>
        </w:rPr>
        <w:tab/>
      </w:r>
      <w:r w:rsidRPr="004736BF">
        <w:rPr>
          <w:rFonts w:ascii="David" w:hAnsi="David" w:cs="David" w:hint="cs"/>
          <w:sz w:val="24"/>
          <w:szCs w:val="24"/>
          <w:rtl/>
        </w:rPr>
        <w:t>טרמפולין נ' נחמיאס</w:t>
      </w:r>
    </w:p>
    <w:p w:rsidR="004736BF" w:rsidRPr="004736BF" w:rsidRDefault="004736BF" w:rsidP="00CF124D">
      <w:pPr>
        <w:spacing w:after="120" w:line="360" w:lineRule="auto"/>
        <w:ind w:right="-567"/>
        <w:jc w:val="both"/>
        <w:rPr>
          <w:rFonts w:ascii="David" w:hAnsi="David" w:cs="David"/>
          <w:sz w:val="24"/>
          <w:szCs w:val="24"/>
          <w:rtl/>
        </w:rPr>
      </w:pPr>
      <w:r w:rsidRPr="004736BF">
        <w:rPr>
          <w:rFonts w:ascii="David" w:hAnsi="David" w:cs="David"/>
          <w:sz w:val="24"/>
          <w:szCs w:val="24"/>
          <w:rtl/>
        </w:rPr>
        <w:tab/>
      </w:r>
      <w:r w:rsidRPr="004736BF">
        <w:rPr>
          <w:rFonts w:ascii="David" w:hAnsi="David" w:cs="David" w:hint="cs"/>
          <w:sz w:val="24"/>
          <w:szCs w:val="24"/>
          <w:rtl/>
        </w:rPr>
        <w:t>מילברו נ' משען</w:t>
      </w:r>
    </w:p>
    <w:p w:rsidR="004736BF" w:rsidRDefault="004736BF" w:rsidP="00CF124D">
      <w:pPr>
        <w:spacing w:after="120" w:line="360" w:lineRule="auto"/>
        <w:ind w:right="-567"/>
        <w:jc w:val="both"/>
        <w:rPr>
          <w:rFonts w:ascii="David" w:hAnsi="David" w:cs="David"/>
          <w:sz w:val="24"/>
          <w:szCs w:val="24"/>
          <w:rtl/>
        </w:rPr>
      </w:pPr>
      <w:r w:rsidRPr="004736BF">
        <w:rPr>
          <w:rFonts w:ascii="David" w:hAnsi="David" w:cs="David"/>
          <w:sz w:val="24"/>
          <w:szCs w:val="24"/>
          <w:rtl/>
        </w:rPr>
        <w:tab/>
      </w:r>
      <w:r w:rsidRPr="004736BF">
        <w:rPr>
          <w:rFonts w:ascii="David" w:hAnsi="David" w:cs="David" w:hint="cs"/>
          <w:sz w:val="24"/>
          <w:szCs w:val="24"/>
          <w:rtl/>
        </w:rPr>
        <w:t>היועמ"ש נ' גל</w:t>
      </w:r>
      <w:r>
        <w:rPr>
          <w:rFonts w:ascii="David" w:hAnsi="David" w:cs="David" w:hint="cs"/>
          <w:sz w:val="24"/>
          <w:szCs w:val="24"/>
          <w:rtl/>
        </w:rPr>
        <w:t xml:space="preserve"> - שונה מהשניים האחרים, ערעור על החלטה של בית הדין לחוזים אחידים. </w:t>
      </w:r>
    </w:p>
    <w:p w:rsidR="004736BF" w:rsidRPr="004736BF" w:rsidRDefault="004736BF" w:rsidP="00CF124D">
      <w:pPr>
        <w:spacing w:after="120" w:line="360" w:lineRule="auto"/>
        <w:ind w:right="-567"/>
        <w:jc w:val="both"/>
        <w:rPr>
          <w:rFonts w:ascii="David" w:hAnsi="David" w:cs="David"/>
          <w:sz w:val="24"/>
          <w:szCs w:val="24"/>
        </w:rPr>
      </w:pPr>
      <w:r>
        <w:rPr>
          <w:rFonts w:ascii="David" w:hAnsi="David" w:cs="David"/>
          <w:sz w:val="24"/>
          <w:szCs w:val="24"/>
          <w:rtl/>
        </w:rPr>
        <w:tab/>
      </w:r>
      <w:r>
        <w:rPr>
          <w:rFonts w:ascii="David" w:hAnsi="David" w:cs="David" w:hint="cs"/>
          <w:sz w:val="24"/>
          <w:szCs w:val="24"/>
          <w:rtl/>
        </w:rPr>
        <w:t xml:space="preserve">חוק החוזים האחידים. </w:t>
      </w:r>
    </w:p>
    <w:p w:rsidR="00DC012A" w:rsidRDefault="00472966" w:rsidP="00DC012A">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תרגיל טוב:</w:t>
      </w:r>
    </w:p>
    <w:p w:rsidR="00472966" w:rsidRDefault="00472966" w:rsidP="00DC012A">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 xml:space="preserve">זיהוי הסוגיות הרלוונטיות - עדיף לטעון יותר מאשר פחות. </w:t>
      </w:r>
      <w:r w:rsidR="001C16C1">
        <w:rPr>
          <w:rFonts w:ascii="David" w:hAnsi="David" w:cs="David" w:hint="cs"/>
          <w:b/>
          <w:bCs/>
          <w:sz w:val="24"/>
          <w:szCs w:val="24"/>
          <w:u w:val="single"/>
          <w:rtl/>
        </w:rPr>
        <w:t xml:space="preserve">(לקרוא את הקייס ולראות מה רלוונטי) ומצד שני לעבור על רשימת הדוקטרינות ולראות מה אפשר ליישם. </w:t>
      </w:r>
    </w:p>
    <w:p w:rsidR="00587B4E" w:rsidRDefault="00587B4E" w:rsidP="00DC012A">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תשובות מלאות</w:t>
      </w:r>
    </w:p>
    <w:p w:rsidR="00587B4E" w:rsidRDefault="00587B4E" w:rsidP="00362AD0">
      <w:pPr>
        <w:spacing w:after="120" w:line="360" w:lineRule="auto"/>
        <w:ind w:right="-567"/>
        <w:jc w:val="both"/>
        <w:rPr>
          <w:rFonts w:ascii="David" w:hAnsi="David" w:cs="David"/>
          <w:b/>
          <w:bCs/>
          <w:sz w:val="24"/>
          <w:szCs w:val="24"/>
          <w:u w:val="single"/>
          <w:rtl/>
        </w:rPr>
      </w:pPr>
      <w:r>
        <w:rPr>
          <w:rFonts w:ascii="David" w:hAnsi="David" w:cs="David" w:hint="cs"/>
          <w:b/>
          <w:bCs/>
          <w:sz w:val="24"/>
          <w:szCs w:val="24"/>
          <w:u w:val="single"/>
          <w:rtl/>
        </w:rPr>
        <w:t xml:space="preserve">העמקה - שליטה בחומר, הבנה של הקייס. </w:t>
      </w:r>
      <w:r w:rsidR="00BE45C5">
        <w:rPr>
          <w:rFonts w:ascii="David" w:hAnsi="David" w:cs="David" w:hint="cs"/>
          <w:b/>
          <w:bCs/>
          <w:sz w:val="24"/>
          <w:szCs w:val="24"/>
          <w:u w:val="single"/>
          <w:rtl/>
        </w:rPr>
        <w:t xml:space="preserve">סיטואציה בעייתית מצד הקבלן, נקלע למצב שהוא לא רצה להגיע אליו - אין לו אפשרות לקבל מה שהוא קיווה, ואין לו אפשרות לקבל תשלום. החוזה החי בעייתי מבחינתו, אבל מה עוזר לו? ביטול עוזר לו כי הוא נותן השבה הדדית, ודרכה הוא יכול לקבל תשלום בעד העבודה שלו, זו נקודה חשובה. בהשבה הדדית הוא מקבל כסף, מה שהוא לא מקבל בחוזה על חי. </w:t>
      </w:r>
      <w:r w:rsidR="00243730">
        <w:rPr>
          <w:rFonts w:ascii="David" w:hAnsi="David" w:cs="David" w:hint="cs"/>
          <w:b/>
          <w:bCs/>
          <w:sz w:val="24"/>
          <w:szCs w:val="24"/>
          <w:u w:val="single"/>
          <w:rtl/>
        </w:rPr>
        <w:t xml:space="preserve"> תמיד מדברים על תרופות ותוצאות. </w:t>
      </w:r>
    </w:p>
    <w:p w:rsidR="001C16C1" w:rsidRDefault="001C16C1" w:rsidP="00DC012A">
      <w:pPr>
        <w:spacing w:after="120" w:line="360" w:lineRule="auto"/>
        <w:ind w:right="-567"/>
        <w:rPr>
          <w:rFonts w:ascii="David" w:hAnsi="David" w:cs="David"/>
          <w:b/>
          <w:bCs/>
          <w:sz w:val="24"/>
          <w:szCs w:val="24"/>
          <w:u w:val="single"/>
          <w:rtl/>
        </w:rPr>
      </w:pPr>
    </w:p>
    <w:p w:rsidR="00472966" w:rsidRDefault="00472966" w:rsidP="00DC012A">
      <w:pPr>
        <w:spacing w:after="120" w:line="360" w:lineRule="auto"/>
        <w:ind w:right="-567"/>
        <w:rPr>
          <w:rFonts w:ascii="David" w:hAnsi="David" w:cs="David"/>
          <w:b/>
          <w:bCs/>
          <w:sz w:val="24"/>
          <w:szCs w:val="24"/>
          <w:u w:val="single"/>
          <w:rtl/>
        </w:rPr>
      </w:pPr>
    </w:p>
    <w:p w:rsidR="000D0B70" w:rsidRDefault="000D0B70" w:rsidP="00DC012A">
      <w:pPr>
        <w:spacing w:after="120" w:line="360" w:lineRule="auto"/>
        <w:ind w:right="-567"/>
        <w:rPr>
          <w:rFonts w:ascii="David" w:hAnsi="David" w:cs="David"/>
          <w:b/>
          <w:bCs/>
          <w:sz w:val="24"/>
          <w:szCs w:val="24"/>
          <w:u w:val="single"/>
          <w:rtl/>
        </w:rPr>
      </w:pPr>
    </w:p>
    <w:p w:rsidR="000D0B70" w:rsidRDefault="000D0B70" w:rsidP="00DC012A">
      <w:pPr>
        <w:spacing w:after="120" w:line="360" w:lineRule="auto"/>
        <w:ind w:right="-567"/>
        <w:rPr>
          <w:rFonts w:ascii="David" w:hAnsi="David" w:cs="David"/>
          <w:b/>
          <w:bCs/>
          <w:sz w:val="24"/>
          <w:szCs w:val="24"/>
          <w:u w:val="single"/>
          <w:rtl/>
        </w:rPr>
      </w:pPr>
    </w:p>
    <w:p w:rsidR="000D0B70" w:rsidRDefault="000D0B70" w:rsidP="00DC012A">
      <w:pPr>
        <w:spacing w:after="120" w:line="360" w:lineRule="auto"/>
        <w:ind w:right="-567"/>
        <w:rPr>
          <w:rFonts w:ascii="David" w:hAnsi="David" w:cs="David"/>
          <w:b/>
          <w:bCs/>
          <w:sz w:val="24"/>
          <w:szCs w:val="24"/>
          <w:u w:val="single"/>
          <w:rtl/>
        </w:rPr>
      </w:pPr>
    </w:p>
    <w:p w:rsidR="000D0B70" w:rsidRDefault="000D0B70" w:rsidP="00DC012A">
      <w:pPr>
        <w:spacing w:after="120" w:line="360" w:lineRule="auto"/>
        <w:ind w:right="-567"/>
        <w:rPr>
          <w:rFonts w:ascii="David" w:hAnsi="David" w:cs="David"/>
          <w:b/>
          <w:bCs/>
          <w:sz w:val="24"/>
          <w:szCs w:val="24"/>
          <w:u w:val="single"/>
          <w:rtl/>
        </w:rPr>
      </w:pPr>
    </w:p>
    <w:p w:rsidR="000D0B70" w:rsidRDefault="000D0B70" w:rsidP="00DC012A">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lastRenderedPageBreak/>
        <w:t>שיעור 24, 16.01.18</w:t>
      </w:r>
    </w:p>
    <w:p w:rsidR="000D0B70" w:rsidRDefault="000D0B70" w:rsidP="000D0B70">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 xml:space="preserve">חוזים אחידים </w:t>
      </w:r>
    </w:p>
    <w:p w:rsidR="000D0B70" w:rsidRDefault="000D0B70" w:rsidP="000D0B70">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תחולה</w:t>
      </w:r>
    </w:p>
    <w:p w:rsidR="000D0B70" w:rsidRDefault="000D0B70" w:rsidP="000D0B70">
      <w:pPr>
        <w:pStyle w:val="a3"/>
        <w:numPr>
          <w:ilvl w:val="0"/>
          <w:numId w:val="59"/>
        </w:numPr>
        <w:spacing w:after="120" w:line="360" w:lineRule="auto"/>
        <w:ind w:left="369" w:right="-567"/>
        <w:contextualSpacing w:val="0"/>
        <w:jc w:val="both"/>
        <w:rPr>
          <w:rFonts w:ascii="David" w:hAnsi="David" w:cs="David"/>
          <w:sz w:val="24"/>
          <w:szCs w:val="24"/>
        </w:rPr>
      </w:pPr>
      <w:r w:rsidRPr="008A3C4C">
        <w:rPr>
          <w:rFonts w:ascii="David" w:hAnsi="David" w:cs="David" w:hint="cs"/>
          <w:b/>
          <w:bCs/>
          <w:sz w:val="24"/>
          <w:szCs w:val="24"/>
          <w:u w:val="single"/>
          <w:rtl/>
        </w:rPr>
        <w:t>הגדרת חוזה אחיד -</w:t>
      </w:r>
      <w:r w:rsidRPr="000D0B70">
        <w:rPr>
          <w:rFonts w:ascii="David" w:hAnsi="David" w:cs="David" w:hint="cs"/>
          <w:sz w:val="24"/>
          <w:szCs w:val="24"/>
          <w:rtl/>
        </w:rPr>
        <w:t xml:space="preserve"> </w:t>
      </w:r>
      <w:r>
        <w:rPr>
          <w:rFonts w:ascii="David" w:hAnsi="David" w:cs="David" w:hint="cs"/>
          <w:sz w:val="24"/>
          <w:szCs w:val="24"/>
          <w:rtl/>
        </w:rPr>
        <w:t>חוזה שכתב צד אחד כדי לשמש חוזים רבים (ס' 2 לחוק החוזים)</w:t>
      </w:r>
      <w:r w:rsidR="00917420">
        <w:rPr>
          <w:rFonts w:ascii="David" w:hAnsi="David" w:cs="David" w:hint="cs"/>
          <w:sz w:val="24"/>
          <w:szCs w:val="24"/>
          <w:rtl/>
        </w:rPr>
        <w:t xml:space="preserve"> ובלתי מסוימים (אנשים שאנחנו לא יו</w:t>
      </w:r>
      <w:r w:rsidR="00FC6601">
        <w:rPr>
          <w:rFonts w:ascii="David" w:hAnsi="David" w:cs="David" w:hint="cs"/>
          <w:sz w:val="24"/>
          <w:szCs w:val="24"/>
          <w:rtl/>
        </w:rPr>
        <w:t>ד</w:t>
      </w:r>
      <w:r w:rsidR="00917420">
        <w:rPr>
          <w:rFonts w:ascii="David" w:hAnsi="David" w:cs="David" w:hint="cs"/>
          <w:sz w:val="24"/>
          <w:szCs w:val="24"/>
          <w:rtl/>
        </w:rPr>
        <w:t>עים מי הם</w:t>
      </w:r>
      <w:r>
        <w:rPr>
          <w:rFonts w:ascii="David" w:hAnsi="David" w:cs="David" w:hint="cs"/>
          <w:sz w:val="24"/>
          <w:szCs w:val="24"/>
          <w:rtl/>
        </w:rPr>
        <w:t xml:space="preserve">. </w:t>
      </w:r>
      <w:r w:rsidRPr="000D0B70">
        <w:rPr>
          <w:rFonts w:ascii="David" w:hAnsi="David" w:cs="David"/>
          <w:sz w:val="24"/>
          <w:szCs w:val="24"/>
          <w:rtl/>
        </w:rPr>
        <w:t>חוזה אחיד או חוזה סטנדרטי הוא חוזה בעל ניסוח אחיד שמיועד להתקשרויות רבות. לרוב החוזה נוסח בידי צד אחד או לבקשתו כדי לשמש בהתקשרויות בינו לבין לקוחותיו. החוזה מוצג לרוב ללקוח כמוצר מוגמר שלא ניתן להתמקח עליו</w:t>
      </w:r>
      <w:r>
        <w:rPr>
          <w:rFonts w:ascii="David" w:hAnsi="David" w:cs="David" w:hint="cs"/>
          <w:sz w:val="24"/>
          <w:szCs w:val="24"/>
          <w:rtl/>
        </w:rPr>
        <w:t xml:space="preserve"> - מוצר מדף שמישהו הכין אותו</w:t>
      </w:r>
      <w:r w:rsidRPr="000D0B70">
        <w:rPr>
          <w:rFonts w:ascii="David" w:hAnsi="David" w:cs="David"/>
          <w:sz w:val="24"/>
          <w:szCs w:val="24"/>
          <w:rtl/>
        </w:rPr>
        <w:t>. החוזים האחידים חוסכים עלויות ניסוח חוזים במיוחד לכל עסקה ועסקה, אך לעתים מתאפיינים בניצול חוסר הניסיון והידע של הלקוח.</w:t>
      </w:r>
      <w:r w:rsidR="00F065C3">
        <w:rPr>
          <w:rFonts w:ascii="David" w:hAnsi="David" w:cs="David" w:hint="cs"/>
          <w:sz w:val="24"/>
          <w:szCs w:val="24"/>
          <w:rtl/>
        </w:rPr>
        <w:t xml:space="preserve"> דוגמאות: טפסים, תעודות אחריות, שלטים, בנק, דואר</w:t>
      </w:r>
      <w:r w:rsidR="00044FB1">
        <w:rPr>
          <w:rFonts w:ascii="David" w:hAnsi="David" w:cs="David" w:hint="cs"/>
          <w:sz w:val="24"/>
          <w:szCs w:val="24"/>
          <w:rtl/>
        </w:rPr>
        <w:t xml:space="preserve"> וכו'. </w:t>
      </w:r>
    </w:p>
    <w:p w:rsidR="00896FEE" w:rsidRDefault="000D0B70" w:rsidP="000D0B70">
      <w:pPr>
        <w:pStyle w:val="a3"/>
        <w:spacing w:after="120" w:line="360" w:lineRule="auto"/>
        <w:ind w:left="369" w:right="-567"/>
        <w:contextualSpacing w:val="0"/>
        <w:jc w:val="both"/>
        <w:rPr>
          <w:rFonts w:ascii="David" w:hAnsi="David" w:cs="David"/>
          <w:sz w:val="24"/>
          <w:szCs w:val="24"/>
          <w:u w:val="single"/>
          <w:rtl/>
        </w:rPr>
      </w:pPr>
      <w:r>
        <w:rPr>
          <w:rFonts w:ascii="David" w:hAnsi="David" w:cs="David" w:hint="cs"/>
          <w:b/>
          <w:bCs/>
          <w:sz w:val="24"/>
          <w:szCs w:val="24"/>
          <w:rtl/>
        </w:rPr>
        <w:t>הבחנה בין ספק ללקוח -</w:t>
      </w:r>
      <w:r>
        <w:rPr>
          <w:rFonts w:ascii="David" w:hAnsi="David" w:cs="David" w:hint="cs"/>
          <w:sz w:val="24"/>
          <w:szCs w:val="24"/>
          <w:rtl/>
        </w:rPr>
        <w:t xml:space="preserve"> </w:t>
      </w:r>
    </w:p>
    <w:p w:rsidR="000D0B70" w:rsidRDefault="000D0B70" w:rsidP="000D0B70">
      <w:pPr>
        <w:pStyle w:val="a3"/>
        <w:spacing w:after="120" w:line="360" w:lineRule="auto"/>
        <w:ind w:left="369" w:right="-567"/>
        <w:contextualSpacing w:val="0"/>
        <w:jc w:val="both"/>
        <w:rPr>
          <w:rFonts w:ascii="David" w:hAnsi="David" w:cs="David"/>
          <w:sz w:val="24"/>
          <w:szCs w:val="24"/>
          <w:rtl/>
        </w:rPr>
      </w:pPr>
      <w:r w:rsidRPr="00896FEE">
        <w:rPr>
          <w:rFonts w:ascii="David" w:hAnsi="David" w:cs="David" w:hint="cs"/>
          <w:b/>
          <w:bCs/>
          <w:sz w:val="24"/>
          <w:szCs w:val="24"/>
          <w:rtl/>
        </w:rPr>
        <w:t>הספק</w:t>
      </w:r>
      <w:r>
        <w:rPr>
          <w:rFonts w:ascii="David" w:hAnsi="David" w:cs="David" w:hint="cs"/>
          <w:sz w:val="24"/>
          <w:szCs w:val="24"/>
          <w:rtl/>
        </w:rPr>
        <w:t xml:space="preserve"> הוא הספק של החוזה, מי שכתב אותו. יכול להיות קונה שהוא ספק כמו במקרה למשל של חוזה בין תנובה למשקים, בו תנובה הי ספק שכתבה את החוזה, והיא גם זו שקונה את החלב. </w:t>
      </w:r>
    </w:p>
    <w:p w:rsidR="00C10782" w:rsidRPr="000D0B70" w:rsidRDefault="00C10782" w:rsidP="000D0B70">
      <w:pPr>
        <w:pStyle w:val="a3"/>
        <w:spacing w:after="120" w:line="360" w:lineRule="auto"/>
        <w:ind w:left="369" w:right="-567"/>
        <w:contextualSpacing w:val="0"/>
        <w:jc w:val="both"/>
        <w:rPr>
          <w:rFonts w:ascii="David" w:hAnsi="David" w:cs="David"/>
          <w:sz w:val="24"/>
          <w:szCs w:val="24"/>
        </w:rPr>
      </w:pPr>
      <w:r>
        <w:rPr>
          <w:rFonts w:ascii="David" w:hAnsi="David" w:cs="David" w:hint="cs"/>
          <w:b/>
          <w:bCs/>
          <w:sz w:val="24"/>
          <w:szCs w:val="24"/>
          <w:rtl/>
        </w:rPr>
        <w:t xml:space="preserve">הלקוח - </w:t>
      </w:r>
      <w:r w:rsidRPr="00224D80">
        <w:rPr>
          <w:rFonts w:ascii="David" w:hAnsi="David" w:cs="David" w:hint="cs"/>
          <w:sz w:val="24"/>
          <w:szCs w:val="24"/>
          <w:rtl/>
        </w:rPr>
        <w:t xml:space="preserve">מי שהספק מציע לו שההתקשרות ביניהם תהיה לפי חוזה אחיד. </w:t>
      </w:r>
    </w:p>
    <w:p w:rsidR="000D0B70" w:rsidRPr="000D0B70" w:rsidRDefault="000D0B70" w:rsidP="006A789F">
      <w:pPr>
        <w:pStyle w:val="a3"/>
        <w:numPr>
          <w:ilvl w:val="0"/>
          <w:numId w:val="59"/>
        </w:numPr>
        <w:spacing w:after="120" w:line="360" w:lineRule="auto"/>
        <w:ind w:left="369" w:right="-567"/>
        <w:contextualSpacing w:val="0"/>
        <w:jc w:val="both"/>
        <w:rPr>
          <w:rFonts w:ascii="David" w:hAnsi="David" w:cs="David"/>
          <w:sz w:val="24"/>
          <w:szCs w:val="24"/>
        </w:rPr>
      </w:pPr>
      <w:r w:rsidRPr="008A3C4C">
        <w:rPr>
          <w:rFonts w:ascii="David" w:hAnsi="David" w:cs="David" w:hint="cs"/>
          <w:b/>
          <w:bCs/>
          <w:sz w:val="24"/>
          <w:szCs w:val="24"/>
          <w:u w:val="single"/>
          <w:rtl/>
        </w:rPr>
        <w:t>תנאי בחוזה אחיד -</w:t>
      </w:r>
      <w:r w:rsidRPr="000D0B70">
        <w:rPr>
          <w:rFonts w:ascii="David" w:hAnsi="David" w:cs="David" w:hint="cs"/>
          <w:sz w:val="24"/>
          <w:szCs w:val="24"/>
          <w:rtl/>
        </w:rPr>
        <w:t xml:space="preserve"> </w:t>
      </w:r>
      <w:r>
        <w:rPr>
          <w:rFonts w:ascii="David" w:hAnsi="David" w:cs="David" w:hint="cs"/>
          <w:sz w:val="24"/>
          <w:szCs w:val="24"/>
          <w:rtl/>
        </w:rPr>
        <w:t xml:space="preserve"> </w:t>
      </w:r>
      <w:r w:rsidR="006A789F">
        <w:rPr>
          <w:rFonts w:ascii="David" w:hAnsi="David" w:cs="David" w:hint="cs"/>
          <w:sz w:val="24"/>
          <w:szCs w:val="24"/>
          <w:rtl/>
        </w:rPr>
        <w:t xml:space="preserve"> ההגדרה בחוק (ס' 2) היא גם מרחיבה וגם מצמצמת. מרחיבה: מכניסה לתוך החוזה אחיד שבלי ההגדרה ניתן היה לחשוב שהם לא חלק מהחוזה האחיד. מצמצמת: מחריגה תנאים שהם לא חלק מהחוזה האחיד: במקרים בו התניה הוסכמה ספציפית במיוחד לחוזה מסוים - הסעיף כבר לא מוצר מדף, </w:t>
      </w:r>
      <w:r w:rsidR="00F065C3">
        <w:rPr>
          <w:rFonts w:ascii="David" w:hAnsi="David" w:cs="David" w:hint="cs"/>
          <w:sz w:val="24"/>
          <w:szCs w:val="24"/>
          <w:rtl/>
        </w:rPr>
        <w:t>ו</w:t>
      </w:r>
      <w:r w:rsidR="006A789F">
        <w:rPr>
          <w:rFonts w:ascii="David" w:hAnsi="David" w:cs="David" w:hint="cs"/>
          <w:sz w:val="24"/>
          <w:szCs w:val="24"/>
          <w:rtl/>
        </w:rPr>
        <w:t>ה</w:t>
      </w:r>
      <w:r w:rsidR="00F065C3">
        <w:rPr>
          <w:rFonts w:ascii="David" w:hAnsi="David" w:cs="David" w:hint="cs"/>
          <w:sz w:val="24"/>
          <w:szCs w:val="24"/>
          <w:rtl/>
        </w:rPr>
        <w:t>ן</w:t>
      </w:r>
      <w:r w:rsidR="006A789F">
        <w:rPr>
          <w:rFonts w:ascii="David" w:hAnsi="David" w:cs="David" w:hint="cs"/>
          <w:sz w:val="24"/>
          <w:szCs w:val="24"/>
          <w:rtl/>
        </w:rPr>
        <w:t xml:space="preserve"> תוצאה של מו"מ שהתנהל בין שני צדדים מסוימים ל</w:t>
      </w:r>
      <w:r w:rsidR="00F065C3">
        <w:rPr>
          <w:rFonts w:ascii="David" w:hAnsi="David" w:cs="David" w:hint="cs"/>
          <w:sz w:val="24"/>
          <w:szCs w:val="24"/>
          <w:rtl/>
        </w:rPr>
        <w:t>צ</w:t>
      </w:r>
      <w:r w:rsidR="006A789F">
        <w:rPr>
          <w:rFonts w:ascii="David" w:hAnsi="David" w:cs="David" w:hint="cs"/>
          <w:sz w:val="24"/>
          <w:szCs w:val="24"/>
          <w:rtl/>
        </w:rPr>
        <w:t xml:space="preserve">ורך החוזה המסוים הזה. </w:t>
      </w:r>
      <w:r w:rsidR="00CE0B7C">
        <w:rPr>
          <w:rFonts w:ascii="David" w:hAnsi="David" w:cs="David" w:hint="cs"/>
          <w:sz w:val="24"/>
          <w:szCs w:val="24"/>
          <w:rtl/>
        </w:rPr>
        <w:t xml:space="preserve"> איך יודעים אם סעיף הוא סעיף בחוזה אחיד: ראשית צריך לראות שמדובר בחוזה אחיד, וצריך לראות שהתנאי לא עומד בגדר הסייגים לתחולה: </w:t>
      </w:r>
    </w:p>
    <w:p w:rsidR="008A3C4C" w:rsidRPr="008A3C4C" w:rsidRDefault="000D0B70" w:rsidP="00BF4784">
      <w:pPr>
        <w:pStyle w:val="a3"/>
        <w:numPr>
          <w:ilvl w:val="0"/>
          <w:numId w:val="59"/>
        </w:numPr>
        <w:spacing w:after="120" w:line="360" w:lineRule="auto"/>
        <w:ind w:left="369" w:right="-567"/>
        <w:contextualSpacing w:val="0"/>
        <w:jc w:val="both"/>
        <w:rPr>
          <w:rFonts w:ascii="David" w:hAnsi="David" w:cs="David"/>
          <w:sz w:val="24"/>
          <w:szCs w:val="24"/>
        </w:rPr>
      </w:pPr>
      <w:r w:rsidRPr="008A3C4C">
        <w:rPr>
          <w:rFonts w:ascii="David" w:hAnsi="David" w:cs="David" w:hint="cs"/>
          <w:b/>
          <w:bCs/>
          <w:sz w:val="24"/>
          <w:szCs w:val="24"/>
          <w:u w:val="single"/>
          <w:rtl/>
        </w:rPr>
        <w:t>סיגים לתחולה</w:t>
      </w:r>
      <w:r w:rsidR="00F065C3" w:rsidRPr="008A3C4C">
        <w:rPr>
          <w:rFonts w:ascii="David" w:hAnsi="David" w:cs="David" w:hint="cs"/>
          <w:b/>
          <w:bCs/>
          <w:sz w:val="24"/>
          <w:szCs w:val="24"/>
          <w:u w:val="single"/>
          <w:rtl/>
        </w:rPr>
        <w:t xml:space="preserve"> -</w:t>
      </w:r>
      <w:r w:rsidR="00F065C3">
        <w:rPr>
          <w:rFonts w:ascii="David" w:hAnsi="David" w:cs="David" w:hint="cs"/>
          <w:b/>
          <w:bCs/>
          <w:sz w:val="24"/>
          <w:szCs w:val="24"/>
          <w:rtl/>
        </w:rPr>
        <w:t xml:space="preserve"> </w:t>
      </w:r>
      <w:r w:rsidR="00FC6601">
        <w:rPr>
          <w:rFonts w:ascii="David" w:hAnsi="David" w:cs="David" w:hint="cs"/>
          <w:b/>
          <w:bCs/>
          <w:sz w:val="24"/>
          <w:szCs w:val="24"/>
          <w:rtl/>
        </w:rPr>
        <w:t xml:space="preserve">(ס' 23): </w:t>
      </w:r>
      <w:r w:rsidR="00FC6601" w:rsidRPr="00FC6601">
        <w:rPr>
          <w:rFonts w:ascii="David" w:hAnsi="David" w:cs="David" w:hint="cs"/>
          <w:sz w:val="24"/>
          <w:szCs w:val="24"/>
          <w:rtl/>
        </w:rPr>
        <w:t>תנאים בהם חוזה לא ייחשב לחוזה אחיד:</w:t>
      </w:r>
      <w:r w:rsidR="00FC6601">
        <w:rPr>
          <w:rFonts w:ascii="David" w:hAnsi="David" w:cs="David" w:hint="cs"/>
          <w:b/>
          <w:bCs/>
          <w:sz w:val="24"/>
          <w:szCs w:val="24"/>
          <w:rtl/>
        </w:rPr>
        <w:t xml:space="preserve"> </w:t>
      </w:r>
    </w:p>
    <w:p w:rsidR="000D0B70" w:rsidRDefault="00C769B5" w:rsidP="00214BEF">
      <w:pPr>
        <w:pStyle w:val="a3"/>
        <w:numPr>
          <w:ilvl w:val="0"/>
          <w:numId w:val="61"/>
        </w:numPr>
        <w:spacing w:after="120" w:line="360" w:lineRule="auto"/>
        <w:ind w:left="793" w:right="-567"/>
        <w:contextualSpacing w:val="0"/>
        <w:jc w:val="both"/>
        <w:rPr>
          <w:rFonts w:ascii="David" w:hAnsi="David" w:cs="David"/>
          <w:sz w:val="24"/>
          <w:szCs w:val="24"/>
        </w:rPr>
      </w:pPr>
      <w:r>
        <w:rPr>
          <w:rFonts w:ascii="David" w:hAnsi="David" w:cs="David" w:hint="cs"/>
          <w:b/>
          <w:bCs/>
          <w:sz w:val="24"/>
          <w:szCs w:val="24"/>
          <w:rtl/>
        </w:rPr>
        <w:t xml:space="preserve">המחיר - מוחרג. </w:t>
      </w:r>
      <w:r w:rsidR="00B76CE6">
        <w:rPr>
          <w:rFonts w:ascii="David" w:hAnsi="David" w:cs="David" w:hint="cs"/>
          <w:b/>
          <w:bCs/>
          <w:sz w:val="24"/>
          <w:szCs w:val="24"/>
          <w:rtl/>
        </w:rPr>
        <w:t xml:space="preserve"> (ס' 23 (1)): </w:t>
      </w:r>
      <w:r w:rsidRPr="00BF4784">
        <w:rPr>
          <w:rFonts w:ascii="David" w:hAnsi="David" w:cs="David" w:hint="cs"/>
          <w:sz w:val="24"/>
          <w:szCs w:val="24"/>
          <w:rtl/>
        </w:rPr>
        <w:t xml:space="preserve">אי אפשר להפעיל עילת קיפוח על המחיר. על חוזים אחידים אפשר להפעיל עילות נוספות כי זה לא חוזה אמיתי בו הצדדים עשו מו"מ ספציפי. לגבי מחיר זה לא ככה - ההנחה היא שהצדדים הסכימו לכל הפחות על המחיר. המחוקק שם פה את הגבול. </w:t>
      </w:r>
    </w:p>
    <w:p w:rsidR="00F065C3" w:rsidRPr="00CA2664" w:rsidRDefault="00B76CE6" w:rsidP="00CA2664">
      <w:pPr>
        <w:pStyle w:val="a3"/>
        <w:numPr>
          <w:ilvl w:val="0"/>
          <w:numId w:val="61"/>
        </w:numPr>
        <w:spacing w:after="120" w:line="360" w:lineRule="auto"/>
        <w:ind w:left="793" w:right="-567"/>
        <w:contextualSpacing w:val="0"/>
        <w:jc w:val="both"/>
        <w:rPr>
          <w:rFonts w:ascii="David" w:hAnsi="David" w:cs="David"/>
          <w:sz w:val="24"/>
          <w:szCs w:val="24"/>
        </w:rPr>
      </w:pPr>
      <w:r>
        <w:rPr>
          <w:rFonts w:ascii="David" w:hAnsi="David" w:cs="David" w:hint="cs"/>
          <w:b/>
          <w:bCs/>
          <w:sz w:val="24"/>
          <w:szCs w:val="24"/>
          <w:rtl/>
        </w:rPr>
        <w:t xml:space="preserve">תנאי התואם תנאים נקבעו בחיקוק, בהתאם לתכלית החיקוק (ס' 23 (2)): </w:t>
      </w:r>
      <w:r w:rsidR="00DD3550" w:rsidRPr="00DD3550">
        <w:rPr>
          <w:rFonts w:ascii="David" w:hAnsi="David" w:cs="David" w:hint="cs"/>
          <w:sz w:val="24"/>
          <w:szCs w:val="24"/>
          <w:rtl/>
        </w:rPr>
        <w:t xml:space="preserve">אמנם הצד לא הסכים על הדברים האלה, פשוט בית המשפט לא יבדוק אותם אם הם מקפחים או לא, משום שהמחוקק כבר בדק אותם. </w:t>
      </w:r>
      <w:r w:rsidR="00DD3550">
        <w:rPr>
          <w:rFonts w:ascii="David" w:hAnsi="David" w:cs="David" w:hint="cs"/>
          <w:sz w:val="24"/>
          <w:szCs w:val="24"/>
          <w:rtl/>
        </w:rPr>
        <w:t xml:space="preserve">הצדדים הגיעו להסכמה הזו מנקודת מבט רגולטורית. </w:t>
      </w:r>
    </w:p>
    <w:p w:rsidR="000D0B70" w:rsidRDefault="000D0B70" w:rsidP="000D0B70">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עילות</w:t>
      </w:r>
    </w:p>
    <w:p w:rsidR="000D0B70" w:rsidRDefault="000D0B70" w:rsidP="00EE6E99">
      <w:pPr>
        <w:pStyle w:val="a3"/>
        <w:numPr>
          <w:ilvl w:val="0"/>
          <w:numId w:val="60"/>
        </w:numPr>
        <w:spacing w:after="120" w:line="360" w:lineRule="auto"/>
        <w:ind w:left="368" w:right="-567"/>
        <w:rPr>
          <w:rFonts w:ascii="David" w:hAnsi="David" w:cs="David"/>
          <w:sz w:val="24"/>
          <w:szCs w:val="24"/>
        </w:rPr>
      </w:pPr>
      <w:r w:rsidRPr="00214BEF">
        <w:rPr>
          <w:rFonts w:ascii="David" w:hAnsi="David" w:cs="David" w:hint="cs"/>
          <w:b/>
          <w:bCs/>
          <w:sz w:val="24"/>
          <w:szCs w:val="24"/>
          <w:rtl/>
        </w:rPr>
        <w:t>תניה מקפחת</w:t>
      </w:r>
      <w:r w:rsidR="00214BEF" w:rsidRPr="00214BEF">
        <w:rPr>
          <w:rFonts w:ascii="David" w:hAnsi="David" w:cs="David" w:hint="cs"/>
          <w:b/>
          <w:bCs/>
          <w:sz w:val="24"/>
          <w:szCs w:val="24"/>
          <w:rtl/>
        </w:rPr>
        <w:t xml:space="preserve"> -</w:t>
      </w:r>
      <w:r w:rsidR="00214BEF">
        <w:rPr>
          <w:rFonts w:ascii="David" w:hAnsi="David" w:cs="David" w:hint="cs"/>
          <w:sz w:val="24"/>
          <w:szCs w:val="24"/>
          <w:rtl/>
        </w:rPr>
        <w:t xml:space="preserve"> תנאי מקפח וביטולו (ס' 3) - הלב של חוק החוזים האחידים. </w:t>
      </w:r>
      <w:r w:rsidR="00CE0B7C">
        <w:rPr>
          <w:rFonts w:ascii="David" w:hAnsi="David" w:cs="David" w:hint="cs"/>
          <w:sz w:val="24"/>
          <w:szCs w:val="24"/>
          <w:rtl/>
        </w:rPr>
        <w:t xml:space="preserve">ראשית צריך להראות שמדובר בתנאי בחוזה אחיד. </w:t>
      </w:r>
    </w:p>
    <w:p w:rsidR="00CE0B7C" w:rsidRDefault="00CE0B7C" w:rsidP="00EE6E99">
      <w:pPr>
        <w:pStyle w:val="a3"/>
        <w:numPr>
          <w:ilvl w:val="1"/>
          <w:numId w:val="60"/>
        </w:numPr>
        <w:spacing w:after="120" w:line="360" w:lineRule="auto"/>
        <w:ind w:left="935" w:right="-567"/>
        <w:rPr>
          <w:rFonts w:ascii="David" w:hAnsi="David" w:cs="David"/>
          <w:sz w:val="24"/>
          <w:szCs w:val="24"/>
        </w:rPr>
      </w:pPr>
      <w:r>
        <w:rPr>
          <w:rFonts w:ascii="David" w:hAnsi="David" w:cs="David" w:hint="cs"/>
          <w:b/>
          <w:bCs/>
          <w:sz w:val="24"/>
          <w:szCs w:val="24"/>
          <w:rtl/>
        </w:rPr>
        <w:t>חוזה אחיד -</w:t>
      </w:r>
      <w:r>
        <w:rPr>
          <w:rFonts w:ascii="David" w:hAnsi="David" w:cs="David" w:hint="cs"/>
          <w:sz w:val="24"/>
          <w:szCs w:val="24"/>
          <w:rtl/>
        </w:rPr>
        <w:t xml:space="preserve"> </w:t>
      </w:r>
      <w:r w:rsidR="00323864">
        <w:rPr>
          <w:rFonts w:ascii="David" w:hAnsi="David" w:cs="David" w:hint="cs"/>
          <w:sz w:val="24"/>
          <w:szCs w:val="24"/>
          <w:rtl/>
        </w:rPr>
        <w:t xml:space="preserve">נכתב ע"י צד אחד כדי לשמש צדדים רבים. </w:t>
      </w:r>
    </w:p>
    <w:p w:rsidR="00CE0B7C" w:rsidRDefault="00CE0B7C" w:rsidP="00EE6E99">
      <w:pPr>
        <w:pStyle w:val="a3"/>
        <w:numPr>
          <w:ilvl w:val="1"/>
          <w:numId w:val="60"/>
        </w:numPr>
        <w:spacing w:after="120" w:line="360" w:lineRule="auto"/>
        <w:ind w:left="935" w:right="-567"/>
        <w:rPr>
          <w:rFonts w:ascii="David" w:hAnsi="David" w:cs="David"/>
          <w:sz w:val="24"/>
          <w:szCs w:val="24"/>
        </w:rPr>
      </w:pPr>
      <w:r w:rsidRPr="0016740E">
        <w:rPr>
          <w:rFonts w:ascii="David" w:hAnsi="David" w:cs="David" w:hint="cs"/>
          <w:b/>
          <w:bCs/>
          <w:sz w:val="24"/>
          <w:szCs w:val="24"/>
          <w:rtl/>
        </w:rPr>
        <w:t>תנאי בחוזה אחיד -</w:t>
      </w:r>
      <w:r>
        <w:rPr>
          <w:rFonts w:ascii="David" w:hAnsi="David" w:cs="David" w:hint="cs"/>
          <w:sz w:val="24"/>
          <w:szCs w:val="24"/>
          <w:rtl/>
        </w:rPr>
        <w:t xml:space="preserve"> לא עומד ברשימת הסייגים </w:t>
      </w:r>
      <w:r w:rsidR="00323864">
        <w:rPr>
          <w:rFonts w:ascii="David" w:hAnsi="David" w:cs="David" w:hint="cs"/>
          <w:sz w:val="24"/>
          <w:szCs w:val="24"/>
          <w:rtl/>
        </w:rPr>
        <w:t xml:space="preserve">לתחולה של ס' 23 (וס' 2). </w:t>
      </w:r>
    </w:p>
    <w:p w:rsidR="001A1E55" w:rsidRPr="001A1E55" w:rsidRDefault="001A1E55" w:rsidP="00EE6E99">
      <w:pPr>
        <w:pStyle w:val="a3"/>
        <w:spacing w:after="120" w:line="360" w:lineRule="auto"/>
        <w:ind w:left="226" w:right="-567"/>
        <w:jc w:val="both"/>
        <w:rPr>
          <w:rFonts w:ascii="David" w:hAnsi="David" w:cs="David"/>
          <w:sz w:val="24"/>
          <w:szCs w:val="24"/>
        </w:rPr>
      </w:pPr>
      <w:r>
        <w:rPr>
          <w:rFonts w:ascii="David" w:hAnsi="David" w:cs="David" w:hint="cs"/>
          <w:b/>
          <w:bCs/>
          <w:sz w:val="24"/>
          <w:szCs w:val="24"/>
          <w:rtl/>
        </w:rPr>
        <w:t xml:space="preserve">תנאי מקפח - </w:t>
      </w:r>
      <w:r w:rsidR="00113565">
        <w:rPr>
          <w:rFonts w:ascii="David" w:hAnsi="David" w:cs="David" w:hint="cs"/>
          <w:sz w:val="24"/>
          <w:szCs w:val="24"/>
          <w:rtl/>
        </w:rPr>
        <w:t xml:space="preserve">תניה שמנצלת את המעמד של הצד החזק. </w:t>
      </w:r>
      <w:r w:rsidR="006978F2">
        <w:rPr>
          <w:rFonts w:ascii="David" w:hAnsi="David" w:cs="David" w:hint="cs"/>
          <w:sz w:val="24"/>
          <w:szCs w:val="24"/>
          <w:rtl/>
        </w:rPr>
        <w:t xml:space="preserve">מי אמור לקבוע את התנאים בחוזים. למשל בחוזה עם הבנק - הצדדים, בית המשפט, המחוקק? במידה מסוימת, בית המשפט מבצע את העבודה, ס' 3 מקנה לכוח לבית המשפט ולבית הדין לבטל או לשנות תני מקפחת בחוזה אחיד. </w:t>
      </w:r>
      <w:r w:rsidR="000D6963">
        <w:rPr>
          <w:rFonts w:ascii="David" w:hAnsi="David" w:cs="David" w:hint="cs"/>
          <w:sz w:val="24"/>
          <w:szCs w:val="24"/>
          <w:rtl/>
        </w:rPr>
        <w:t xml:space="preserve">כשמסתכלים על </w:t>
      </w:r>
      <w:r w:rsidR="000D6963">
        <w:rPr>
          <w:rFonts w:ascii="David" w:hAnsi="David" w:cs="David" w:hint="cs"/>
          <w:sz w:val="24"/>
          <w:szCs w:val="24"/>
          <w:rtl/>
        </w:rPr>
        <w:lastRenderedPageBreak/>
        <w:t>תנאי צריך להסתכל על התנאים האחר</w:t>
      </w:r>
      <w:r w:rsidR="00B94482">
        <w:rPr>
          <w:rFonts w:ascii="David" w:hAnsi="David" w:cs="David" w:hint="cs"/>
          <w:sz w:val="24"/>
          <w:szCs w:val="24"/>
          <w:rtl/>
        </w:rPr>
        <w:t>י</w:t>
      </w:r>
      <w:r w:rsidR="000D6963">
        <w:rPr>
          <w:rFonts w:ascii="David" w:hAnsi="David" w:cs="David" w:hint="cs"/>
          <w:sz w:val="24"/>
          <w:szCs w:val="24"/>
          <w:rtl/>
        </w:rPr>
        <w:t xml:space="preserve">ם ועל הנסיבות כדי להחליט אם התנאי מקפח. אם התנאי אומר שחדר כושר לא אחראי על נזקי גוף למשל, תנאי שיכול להיות מקפח, כשבודקים אם הוא מקפח בודקים אם יש תנאים אחרים שמאזנים את התנאי ולאורם הוא לא מקפח. בנוסף מסתכלים על ההקשר הכללי של העסקה: מונופול חיוניות השירות וכו'. </w:t>
      </w:r>
    </w:p>
    <w:p w:rsidR="000D0B70" w:rsidRDefault="000D0B70" w:rsidP="004F26DF">
      <w:pPr>
        <w:pStyle w:val="a3"/>
        <w:numPr>
          <w:ilvl w:val="0"/>
          <w:numId w:val="60"/>
        </w:numPr>
        <w:spacing w:after="120" w:line="360" w:lineRule="auto"/>
        <w:ind w:left="226" w:right="-567"/>
        <w:rPr>
          <w:rFonts w:ascii="David" w:hAnsi="David" w:cs="David"/>
          <w:sz w:val="24"/>
          <w:szCs w:val="24"/>
        </w:rPr>
      </w:pPr>
      <w:r w:rsidRPr="004A441C">
        <w:rPr>
          <w:rFonts w:ascii="David" w:hAnsi="David" w:cs="David" w:hint="cs"/>
          <w:b/>
          <w:bCs/>
          <w:sz w:val="24"/>
          <w:szCs w:val="24"/>
          <w:rtl/>
        </w:rPr>
        <w:t>חזקת קיפוח</w:t>
      </w:r>
      <w:r w:rsidR="001A1E55" w:rsidRPr="004A441C">
        <w:rPr>
          <w:rFonts w:ascii="David" w:hAnsi="David" w:cs="David" w:hint="cs"/>
          <w:b/>
          <w:bCs/>
          <w:sz w:val="24"/>
          <w:szCs w:val="24"/>
          <w:rtl/>
        </w:rPr>
        <w:t xml:space="preserve"> </w:t>
      </w:r>
      <w:r w:rsidR="004508A0" w:rsidRPr="004A441C">
        <w:rPr>
          <w:rFonts w:ascii="David" w:hAnsi="David" w:cs="David" w:hint="cs"/>
          <w:b/>
          <w:bCs/>
          <w:sz w:val="24"/>
          <w:szCs w:val="24"/>
          <w:rtl/>
        </w:rPr>
        <w:t>-</w:t>
      </w:r>
      <w:r w:rsidR="004508A0">
        <w:rPr>
          <w:rFonts w:ascii="David" w:hAnsi="David" w:cs="David" w:hint="cs"/>
          <w:sz w:val="24"/>
          <w:szCs w:val="24"/>
          <w:rtl/>
        </w:rPr>
        <w:t xml:space="preserve"> </w:t>
      </w:r>
      <w:r w:rsidR="00EE6E99">
        <w:rPr>
          <w:rFonts w:ascii="David" w:hAnsi="David" w:cs="David" w:hint="cs"/>
          <w:sz w:val="24"/>
          <w:szCs w:val="24"/>
          <w:rtl/>
        </w:rPr>
        <w:t xml:space="preserve"> 12 סעיפי משנה של חזקות לס' 4 לחוק החוזים האחידים. חזקה - הנחה הניתנת לסתירה. הנטל להוכחה שזה לא מקפח עובר לספק. אם יש משהו שנופל תחת ח</w:t>
      </w:r>
      <w:r w:rsidR="00CA2664">
        <w:rPr>
          <w:rFonts w:ascii="David" w:hAnsi="David" w:cs="David" w:hint="cs"/>
          <w:sz w:val="24"/>
          <w:szCs w:val="24"/>
          <w:rtl/>
        </w:rPr>
        <w:t>ז</w:t>
      </w:r>
      <w:r w:rsidR="00EE6E99">
        <w:rPr>
          <w:rFonts w:ascii="David" w:hAnsi="David" w:cs="David" w:hint="cs"/>
          <w:sz w:val="24"/>
          <w:szCs w:val="24"/>
          <w:rtl/>
        </w:rPr>
        <w:t>קת סעיף מקפח לסעיף 4, על הספק להוכיח שלא מדובר בחזקה לתנאי מקפח ע"מ שבית המשפט לא יפעל לפי ס' 3.</w:t>
      </w:r>
    </w:p>
    <w:p w:rsidR="00EE6E99" w:rsidRDefault="001B13ED" w:rsidP="004F26DF">
      <w:pPr>
        <w:pStyle w:val="a3"/>
        <w:numPr>
          <w:ilvl w:val="1"/>
          <w:numId w:val="60"/>
        </w:numPr>
        <w:spacing w:after="120" w:line="360" w:lineRule="auto"/>
        <w:ind w:left="651" w:right="-567"/>
        <w:jc w:val="both"/>
        <w:rPr>
          <w:rFonts w:ascii="David" w:hAnsi="David" w:cs="David"/>
          <w:sz w:val="24"/>
          <w:szCs w:val="24"/>
        </w:rPr>
      </w:pPr>
      <w:r>
        <w:rPr>
          <w:rFonts w:ascii="David" w:hAnsi="David" w:cs="David" w:hint="cs"/>
          <w:b/>
          <w:bCs/>
          <w:sz w:val="24"/>
          <w:szCs w:val="24"/>
          <w:rtl/>
        </w:rPr>
        <w:t xml:space="preserve">4 (1) </w:t>
      </w:r>
      <w:r w:rsidR="00EE6E99" w:rsidRPr="00EE6E99">
        <w:rPr>
          <w:rFonts w:ascii="David" w:hAnsi="David" w:cs="David" w:hint="cs"/>
          <w:b/>
          <w:bCs/>
          <w:sz w:val="24"/>
          <w:szCs w:val="24"/>
          <w:rtl/>
        </w:rPr>
        <w:t>תניית פטור -</w:t>
      </w:r>
      <w:r w:rsidR="00EE6E99">
        <w:rPr>
          <w:rFonts w:ascii="David" w:hAnsi="David" w:cs="David" w:hint="cs"/>
          <w:sz w:val="24"/>
          <w:szCs w:val="24"/>
          <w:rtl/>
        </w:rPr>
        <w:t xml:space="preserve"> לדוג', אחריות על המבקרים בחדר הכושר. </w:t>
      </w:r>
      <w:r w:rsidR="00CA2664">
        <w:rPr>
          <w:rFonts w:ascii="David" w:hAnsi="David" w:cs="David" w:hint="cs"/>
          <w:sz w:val="24"/>
          <w:szCs w:val="24"/>
          <w:rtl/>
        </w:rPr>
        <w:t>החד "</w:t>
      </w:r>
      <w:r w:rsidR="00CA2664">
        <w:rPr>
          <w:rFonts w:ascii="David" w:hAnsi="David" w:cs="David" w:hint="eastAsia"/>
          <w:sz w:val="24"/>
          <w:szCs w:val="24"/>
          <w:rtl/>
        </w:rPr>
        <w:t>כ</w:t>
      </w:r>
      <w:r w:rsidR="00EE6E99">
        <w:rPr>
          <w:rFonts w:ascii="David" w:hAnsi="David" w:cs="David" w:hint="cs"/>
          <w:sz w:val="24"/>
          <w:szCs w:val="24"/>
          <w:rtl/>
        </w:rPr>
        <w:t xml:space="preserve"> פוטר את עצמו מאחריות נזיקית שעשוי להיגרם למי שנפצע מחדר הכושר - אחריות שמוטלת עליו לפי דין. עכשיו הנטל להוכיח שא מדובר בתנאי מקפח על חדר הכושר. </w:t>
      </w:r>
      <w:r w:rsidR="00CA2664">
        <w:rPr>
          <w:rFonts w:ascii="David" w:hAnsi="David" w:cs="David" w:hint="cs"/>
          <w:sz w:val="24"/>
          <w:szCs w:val="24"/>
          <w:rtl/>
        </w:rPr>
        <w:t>בפס"ד היועמ"ש נ' גד, הקבלן פטר את עצמו מאחריות ע"פ דין.</w:t>
      </w:r>
    </w:p>
    <w:p w:rsidR="00CA2664" w:rsidRDefault="001B13ED" w:rsidP="004F26DF">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4 (2)  </w:t>
      </w:r>
      <w:r w:rsidR="00CA2664" w:rsidRPr="00CA2664">
        <w:rPr>
          <w:rFonts w:ascii="David" w:hAnsi="David" w:cs="David" w:hint="cs"/>
          <w:sz w:val="24"/>
          <w:szCs w:val="24"/>
          <w:rtl/>
        </w:rPr>
        <w:t>תנאי המקנה לספק זכות בלתי סבירה לבטל, להשעות או לדחות את ביצוע החוזה או לשנות את חיוביו המהותיים לפי החוזה.</w:t>
      </w:r>
      <w:r w:rsidR="00CA2664">
        <w:rPr>
          <w:rFonts w:ascii="David" w:hAnsi="David" w:cs="David" w:hint="cs"/>
          <w:sz w:val="24"/>
          <w:szCs w:val="24"/>
          <w:rtl/>
        </w:rPr>
        <w:t xml:space="preserve"> בא לידי ביטוי בפס"ד היועמ"ש נ' גד. </w:t>
      </w:r>
    </w:p>
    <w:p w:rsidR="00CA2664" w:rsidRDefault="001B13ED" w:rsidP="004F26DF">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4 (3) תנאי המקנה לספק זכות להעביר את האחריות לצד שלישי. </w:t>
      </w:r>
    </w:p>
    <w:p w:rsidR="001B13ED" w:rsidRPr="001B13ED" w:rsidRDefault="001B13ED" w:rsidP="001B13ED">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4 (4) - </w:t>
      </w:r>
      <w:r w:rsidRPr="001B13ED">
        <w:rPr>
          <w:rFonts w:ascii="David" w:hAnsi="David" w:cs="David"/>
          <w:sz w:val="24"/>
          <w:szCs w:val="24"/>
          <w:rtl/>
        </w:rPr>
        <w:t>תנאי המקנה לספק זכות לקבוע או לשנות, על דעתו בלבד, ולאחר כריתת החוזה, מחיר או חיובים מהותיים אחרים המוטלים על הלקוח, זולת אם השינוי נובע מגורמים שאינם בשליטת הספ</w:t>
      </w:r>
      <w:r>
        <w:rPr>
          <w:rFonts w:ascii="David" w:hAnsi="David" w:cs="David" w:hint="cs"/>
          <w:sz w:val="24"/>
          <w:szCs w:val="24"/>
          <w:rtl/>
        </w:rPr>
        <w:t xml:space="preserve">ק. </w:t>
      </w:r>
      <w:r w:rsidR="000031B6" w:rsidRPr="00A511C8">
        <w:rPr>
          <w:rFonts w:ascii="David" w:hAnsi="David" w:cs="David" w:hint="cs"/>
          <w:b/>
          <w:bCs/>
          <w:sz w:val="24"/>
          <w:szCs w:val="24"/>
          <w:rtl/>
        </w:rPr>
        <w:t xml:space="preserve">פס"ד </w:t>
      </w:r>
      <w:r w:rsidR="00A511C8" w:rsidRPr="00A511C8">
        <w:rPr>
          <w:rFonts w:ascii="David" w:hAnsi="David" w:cs="David" w:hint="cs"/>
          <w:b/>
          <w:bCs/>
          <w:sz w:val="24"/>
          <w:szCs w:val="24"/>
          <w:rtl/>
        </w:rPr>
        <w:t xml:space="preserve">יורשי מילגרום נ' מרכז משען </w:t>
      </w:r>
      <w:r w:rsidR="000031B6" w:rsidRPr="00A511C8">
        <w:rPr>
          <w:rFonts w:ascii="David" w:hAnsi="David" w:cs="David" w:hint="cs"/>
          <w:b/>
          <w:bCs/>
          <w:sz w:val="24"/>
          <w:szCs w:val="24"/>
          <w:rtl/>
        </w:rPr>
        <w:t>-</w:t>
      </w:r>
      <w:r w:rsidR="000031B6">
        <w:rPr>
          <w:rFonts w:ascii="David" w:hAnsi="David" w:cs="David" w:hint="cs"/>
          <w:sz w:val="24"/>
          <w:szCs w:val="24"/>
          <w:rtl/>
        </w:rPr>
        <w:t xml:space="preserve"> </w:t>
      </w:r>
      <w:r w:rsidR="00B04336">
        <w:rPr>
          <w:rFonts w:ascii="David" w:hAnsi="David" w:cs="David" w:hint="cs"/>
          <w:sz w:val="24"/>
          <w:szCs w:val="24"/>
          <w:rtl/>
        </w:rPr>
        <w:t xml:space="preserve">משען טוענת שלא מדובר בתניה שנכנסת תחת ס' 4(4). ברק אומר שבכל מקרה הסעיף מקפח מכוח 4(4) כי זה שיש צורך אפשרי בסיוע סיעודי -ז ידוע. כשיגיע המצב הזה היא תהיה לקוח שבוי: היא תהיה במצוקה פיזית ונפשית וזה מקנה כוח מהותי למשען לקבוע את החיוב באופן חד צדדי, אפילו אם לכאורה מדובר בחוזה נפרד. </w:t>
      </w:r>
      <w:r w:rsidR="00952E77">
        <w:rPr>
          <w:rFonts w:ascii="David" w:hAnsi="David" w:cs="David" w:hint="cs"/>
          <w:b/>
          <w:bCs/>
          <w:sz w:val="24"/>
          <w:szCs w:val="24"/>
          <w:rtl/>
        </w:rPr>
        <w:t xml:space="preserve">חשוב להבין: גם על חוזים האחידים חלים חוקי החוזים הכלליים. </w:t>
      </w:r>
    </w:p>
    <w:p w:rsidR="001B13ED" w:rsidRDefault="001449C3" w:rsidP="0084646A">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4(5) :</w:t>
      </w:r>
      <w:r w:rsidR="0084646A" w:rsidRPr="0084646A">
        <w:rPr>
          <w:rFonts w:ascii="David" w:hAnsi="David" w:cs="David"/>
          <w:sz w:val="24"/>
          <w:szCs w:val="24"/>
        </w:rPr>
        <w:t> </w:t>
      </w:r>
      <w:r w:rsidR="0084646A" w:rsidRPr="0084646A">
        <w:rPr>
          <w:rFonts w:ascii="David" w:hAnsi="David" w:cs="David"/>
          <w:sz w:val="24"/>
          <w:szCs w:val="24"/>
          <w:rtl/>
        </w:rPr>
        <w:t>תנאי המחייב את הלקוח באופן בלתי סביר להיזקק לספק או לאדם אחר, או המגביל בדרך אחרת את חופש הלקוח להתקשר או לא להתקשר עם אדם אחר</w:t>
      </w:r>
      <w:r w:rsidR="0084646A" w:rsidRPr="0084646A">
        <w:rPr>
          <w:rFonts w:ascii="David" w:hAnsi="David" w:cs="David"/>
          <w:sz w:val="24"/>
          <w:szCs w:val="24"/>
        </w:rPr>
        <w:t>;</w:t>
      </w:r>
      <w:r w:rsidR="0084646A">
        <w:rPr>
          <w:rFonts w:ascii="David" w:hAnsi="David" w:cs="David" w:hint="cs"/>
          <w:sz w:val="24"/>
          <w:szCs w:val="24"/>
          <w:rtl/>
        </w:rPr>
        <w:t xml:space="preserve"> למשל - </w:t>
      </w:r>
      <w:r w:rsidR="002B314E">
        <w:rPr>
          <w:rFonts w:ascii="David" w:hAnsi="David" w:cs="David" w:hint="cs"/>
          <w:sz w:val="24"/>
          <w:szCs w:val="24"/>
          <w:rtl/>
        </w:rPr>
        <w:t xml:space="preserve">ס' השירותים </w:t>
      </w:r>
      <w:r w:rsidR="002B7EED">
        <w:rPr>
          <w:rFonts w:ascii="David" w:hAnsi="David" w:cs="David" w:hint="cs"/>
          <w:sz w:val="24"/>
          <w:szCs w:val="24"/>
          <w:rtl/>
        </w:rPr>
        <w:t xml:space="preserve">ביועמ"ש נ' גד. </w:t>
      </w:r>
      <w:r w:rsidR="000A0ABF">
        <w:rPr>
          <w:rFonts w:ascii="David" w:hAnsi="David" w:cs="David" w:hint="cs"/>
          <w:sz w:val="24"/>
          <w:szCs w:val="24"/>
          <w:rtl/>
        </w:rPr>
        <w:t xml:space="preserve">החוזה חייב אותם להיעזר בשירותים עם צד נוסף. </w:t>
      </w:r>
    </w:p>
    <w:p w:rsidR="00EF40C9" w:rsidRDefault="00580B76" w:rsidP="00580B76">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4 (6) </w:t>
      </w:r>
      <w:r w:rsidRPr="00580B76">
        <w:rPr>
          <w:rFonts w:ascii="David" w:hAnsi="David" w:cs="David"/>
          <w:sz w:val="24"/>
          <w:szCs w:val="24"/>
        </w:rPr>
        <w:t> </w:t>
      </w:r>
      <w:r w:rsidRPr="00580B76">
        <w:rPr>
          <w:rFonts w:ascii="David" w:hAnsi="David" w:cs="David"/>
          <w:sz w:val="24"/>
          <w:szCs w:val="24"/>
          <w:rtl/>
        </w:rPr>
        <w:t>תנאי השולל או המגביל זכות או תרופה העומדות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r w:rsidRPr="00580B76">
        <w:rPr>
          <w:rFonts w:ascii="David" w:hAnsi="David" w:cs="David"/>
          <w:sz w:val="24"/>
          <w:szCs w:val="24"/>
        </w:rPr>
        <w:t>;</w:t>
      </w:r>
      <w:r w:rsidR="00112416">
        <w:rPr>
          <w:rFonts w:ascii="David" w:hAnsi="David" w:cs="David" w:hint="cs"/>
          <w:sz w:val="24"/>
          <w:szCs w:val="24"/>
          <w:rtl/>
        </w:rPr>
        <w:t xml:space="preserve"> למשל - הערת האזהרה ביועמ"ש נ' גד.</w:t>
      </w:r>
    </w:p>
    <w:p w:rsidR="00580B76" w:rsidRDefault="00EF40C9" w:rsidP="00EF40C9">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חזקה 12 - תנאי שבו הלקוח צריך להצהיר שהוא קרא את החוזה. </w:t>
      </w:r>
      <w:r w:rsidR="00112416">
        <w:rPr>
          <w:rFonts w:ascii="David" w:hAnsi="David" w:cs="David" w:hint="cs"/>
          <w:sz w:val="24"/>
          <w:szCs w:val="24"/>
          <w:rtl/>
        </w:rPr>
        <w:t xml:space="preserve"> </w:t>
      </w:r>
      <w:r w:rsidRPr="00EF40C9">
        <w:rPr>
          <w:rFonts w:ascii="David" w:hAnsi="David" w:cs="David"/>
          <w:sz w:val="24"/>
          <w:szCs w:val="24"/>
          <w:rtl/>
        </w:rPr>
        <w:t>תנאי שלפיו נדרש הלקוח לאשר או להצהיר כי קרא את החוזה, או תנאי שבו הלקוח מצהיר על מעשה שעשה, על מודעותו לעניין מסוים, או על עובדה שמתקיימת בעניינו, או מאשר אותו, והכול למעט מידע שהלקוח מסר לספק בחוזה</w:t>
      </w:r>
      <w:r w:rsidRPr="00EF40C9">
        <w:rPr>
          <w:rFonts w:ascii="David" w:hAnsi="David" w:cs="David"/>
          <w:sz w:val="24"/>
          <w:szCs w:val="24"/>
        </w:rPr>
        <w:t>.</w:t>
      </w:r>
      <w:r>
        <w:rPr>
          <w:rFonts w:ascii="David" w:hAnsi="David" w:cs="David" w:hint="cs"/>
          <w:sz w:val="24"/>
          <w:szCs w:val="24"/>
          <w:rtl/>
        </w:rPr>
        <w:t xml:space="preserve"> מה זה אומר בפועל? </w:t>
      </w:r>
    </w:p>
    <w:p w:rsidR="00AB0FD6" w:rsidRDefault="00AB0FD6" w:rsidP="00580B76">
      <w:pPr>
        <w:pStyle w:val="a3"/>
        <w:numPr>
          <w:ilvl w:val="1"/>
          <w:numId w:val="60"/>
        </w:numPr>
        <w:spacing w:after="120" w:line="360" w:lineRule="auto"/>
        <w:ind w:left="651" w:right="-567"/>
        <w:jc w:val="both"/>
        <w:rPr>
          <w:rFonts w:ascii="David" w:hAnsi="David" w:cs="David"/>
          <w:sz w:val="24"/>
          <w:szCs w:val="24"/>
        </w:rPr>
      </w:pPr>
      <w:r>
        <w:rPr>
          <w:rFonts w:ascii="David" w:hAnsi="David" w:cs="David" w:hint="cs"/>
          <w:sz w:val="24"/>
          <w:szCs w:val="24"/>
          <w:rtl/>
        </w:rPr>
        <w:t xml:space="preserve">לקרוא את כל החזקות הנוספות. ככלל: הרבה מהתניות קשורות לבוררות ולמקום שיפוט. בגדול, הספק יכול לקבוע איפה לדעתו כדאי שיידון כל סכסוך עתידי בין הצדדים. </w:t>
      </w:r>
      <w:r w:rsidR="00C91F48">
        <w:rPr>
          <w:rFonts w:ascii="David" w:hAnsi="David" w:cs="David" w:hint="cs"/>
          <w:sz w:val="24"/>
          <w:szCs w:val="24"/>
          <w:rtl/>
        </w:rPr>
        <w:t xml:space="preserve">וזה בהרבה מקרים יכול להיחשב מקפח: מדוע?. מה רע בבוררות? ראשית יש סכנה שהספק יבחר בורר שמתאים לו. החשש הוא שהספק ינתב את הסכסוכים המשפטיים לגופים שהם יותר עסקיים במהותם. </w:t>
      </w:r>
    </w:p>
    <w:p w:rsidR="008620A0" w:rsidRDefault="000D0B70" w:rsidP="008620A0">
      <w:pPr>
        <w:pStyle w:val="a3"/>
        <w:numPr>
          <w:ilvl w:val="0"/>
          <w:numId w:val="60"/>
        </w:numPr>
        <w:spacing w:after="120" w:line="360" w:lineRule="auto"/>
        <w:ind w:left="226" w:right="-567"/>
        <w:jc w:val="both"/>
        <w:rPr>
          <w:rFonts w:ascii="David" w:hAnsi="David" w:cs="David"/>
          <w:sz w:val="24"/>
          <w:szCs w:val="24"/>
        </w:rPr>
      </w:pPr>
      <w:r w:rsidRPr="00CA21A7">
        <w:rPr>
          <w:rFonts w:ascii="David" w:hAnsi="David" w:cs="David" w:hint="cs"/>
          <w:b/>
          <w:bCs/>
          <w:sz w:val="24"/>
          <w:szCs w:val="24"/>
          <w:rtl/>
        </w:rPr>
        <w:t xml:space="preserve">תנאי בטל - </w:t>
      </w:r>
      <w:r w:rsidR="004F26DF" w:rsidRPr="00CA21A7">
        <w:rPr>
          <w:rFonts w:ascii="David" w:hAnsi="David" w:cs="David" w:hint="cs"/>
          <w:b/>
          <w:bCs/>
          <w:sz w:val="24"/>
          <w:szCs w:val="24"/>
          <w:rtl/>
        </w:rPr>
        <w:t xml:space="preserve"> </w:t>
      </w:r>
      <w:r w:rsidR="004B5A10" w:rsidRPr="00836E21">
        <w:rPr>
          <w:rFonts w:ascii="David" w:hAnsi="David" w:cs="David" w:hint="cs"/>
          <w:sz w:val="24"/>
          <w:szCs w:val="24"/>
          <w:rtl/>
        </w:rPr>
        <w:t xml:space="preserve">ס' 5, תנאים בטלים. </w:t>
      </w:r>
      <w:r w:rsidR="00F7082D" w:rsidRPr="00836E21">
        <w:rPr>
          <w:rFonts w:ascii="David" w:hAnsi="David" w:cs="David" w:hint="cs"/>
          <w:sz w:val="24"/>
          <w:szCs w:val="24"/>
          <w:rtl/>
        </w:rPr>
        <w:t xml:space="preserve">הרבה דברים יכולים להגיע לכדי ס' 5. </w:t>
      </w:r>
    </w:p>
    <w:p w:rsidR="000D0B70" w:rsidRDefault="00A41B78" w:rsidP="008620A0">
      <w:pPr>
        <w:pStyle w:val="a3"/>
        <w:numPr>
          <w:ilvl w:val="1"/>
          <w:numId w:val="60"/>
        </w:numPr>
        <w:spacing w:after="120" w:line="360" w:lineRule="auto"/>
        <w:ind w:left="651" w:right="-567"/>
        <w:jc w:val="both"/>
        <w:rPr>
          <w:rFonts w:ascii="David" w:hAnsi="David" w:cs="David"/>
          <w:sz w:val="24"/>
          <w:szCs w:val="24"/>
        </w:rPr>
      </w:pPr>
      <w:r w:rsidRPr="005928C9">
        <w:rPr>
          <w:rFonts w:ascii="David" w:hAnsi="David" w:cs="David" w:hint="cs"/>
          <w:b/>
          <w:bCs/>
          <w:sz w:val="24"/>
          <w:szCs w:val="24"/>
          <w:rtl/>
        </w:rPr>
        <w:t>פס"ד טרמפולין נ' נחמיאס:</w:t>
      </w:r>
      <w:r w:rsidRPr="008620A0">
        <w:rPr>
          <w:rFonts w:ascii="David" w:hAnsi="David" w:cs="David" w:hint="cs"/>
          <w:sz w:val="24"/>
          <w:szCs w:val="24"/>
          <w:rtl/>
        </w:rPr>
        <w:t xml:space="preserve"> אפשר להגיד שאין גמירת דעת, כנ"ל לגבי השלט - לפי ברנזון הם ראו את זה רק אחרי שהם נכנסו למתחם. המחלוקת של ויתקון וברנזון הוא במקרה ובו היה טופס </w:t>
      </w:r>
      <w:r w:rsidRPr="008620A0">
        <w:rPr>
          <w:rFonts w:ascii="David" w:hAnsi="David" w:cs="David" w:hint="cs"/>
          <w:sz w:val="24"/>
          <w:szCs w:val="24"/>
          <w:rtl/>
        </w:rPr>
        <w:lastRenderedPageBreak/>
        <w:t>למשל. ברנזון אומר שזה נוגד את תקנת הציבור וזה תנאי מקפח ולא בסדר לכתוב את זה בחוז</w:t>
      </w:r>
      <w:r w:rsidR="009E144A" w:rsidRPr="008620A0">
        <w:rPr>
          <w:rFonts w:ascii="David" w:hAnsi="David" w:cs="David" w:hint="cs"/>
          <w:sz w:val="24"/>
          <w:szCs w:val="24"/>
          <w:rtl/>
        </w:rPr>
        <w:t>ה</w:t>
      </w:r>
      <w:r w:rsidRPr="008620A0">
        <w:rPr>
          <w:rFonts w:ascii="David" w:hAnsi="David" w:cs="David" w:hint="cs"/>
          <w:sz w:val="24"/>
          <w:szCs w:val="24"/>
          <w:rtl/>
        </w:rPr>
        <w:t xml:space="preserve"> סטנדרטי. ויתקון לעומת זאת אומר שצריך לבדוק כל מקרה לגופו, ובמקרה הזה הוא לא היה משתכנע שזה מקפח או נוגד את הסדר הציבורי - משום שלא מדובר בשירות חיוני. </w:t>
      </w:r>
    </w:p>
    <w:p w:rsidR="005928C9" w:rsidRDefault="005928C9" w:rsidP="0096320B">
      <w:pPr>
        <w:pStyle w:val="a3"/>
        <w:numPr>
          <w:ilvl w:val="0"/>
          <w:numId w:val="60"/>
        </w:numPr>
        <w:spacing w:after="120" w:line="360" w:lineRule="auto"/>
        <w:ind w:left="368" w:right="-567"/>
        <w:jc w:val="both"/>
        <w:rPr>
          <w:rFonts w:ascii="David" w:hAnsi="David" w:cs="David"/>
          <w:sz w:val="24"/>
          <w:szCs w:val="24"/>
        </w:rPr>
      </w:pPr>
      <w:r w:rsidRPr="003F6225">
        <w:rPr>
          <w:rFonts w:ascii="David" w:hAnsi="David" w:cs="David" w:hint="cs"/>
          <w:b/>
          <w:bCs/>
          <w:sz w:val="24"/>
          <w:szCs w:val="24"/>
          <w:rtl/>
        </w:rPr>
        <w:t>ס' 5(ב)  -</w:t>
      </w:r>
      <w:r>
        <w:rPr>
          <w:rFonts w:ascii="David" w:hAnsi="David" w:cs="David" w:hint="cs"/>
          <w:sz w:val="24"/>
          <w:szCs w:val="24"/>
          <w:rtl/>
        </w:rPr>
        <w:t xml:space="preserve"> במקרה של צניחה חופשית נניח, וכתוב שאין אחריות לנזקי גוף.</w:t>
      </w:r>
      <w:r w:rsidR="003F6225">
        <w:rPr>
          <w:rFonts w:ascii="David" w:hAnsi="David" w:cs="David" w:hint="cs"/>
          <w:sz w:val="24"/>
          <w:szCs w:val="24"/>
          <w:rtl/>
        </w:rPr>
        <w:t xml:space="preserve"> לא לגמרי ברור שס' 5 (ב) יחול. ברור ש</w:t>
      </w:r>
      <w:r w:rsidR="0096320B">
        <w:rPr>
          <w:rFonts w:ascii="David" w:hAnsi="David" w:cs="David" w:hint="cs"/>
          <w:sz w:val="24"/>
          <w:szCs w:val="24"/>
          <w:rtl/>
        </w:rPr>
        <w:t>ו</w:t>
      </w:r>
      <w:r w:rsidR="003F6225">
        <w:rPr>
          <w:rFonts w:ascii="David" w:hAnsi="David" w:cs="David" w:hint="cs"/>
          <w:sz w:val="24"/>
          <w:szCs w:val="24"/>
          <w:rtl/>
        </w:rPr>
        <w:t xml:space="preserve">ויתרת על הזכות שלך. מתקשר לשירות החיוני של ויתקון. </w:t>
      </w:r>
    </w:p>
    <w:p w:rsidR="00D8504E" w:rsidRDefault="00D8504E" w:rsidP="00D8504E">
      <w:pPr>
        <w:spacing w:after="120" w:line="360" w:lineRule="auto"/>
        <w:ind w:right="-567"/>
        <w:jc w:val="both"/>
        <w:rPr>
          <w:rFonts w:ascii="David" w:hAnsi="David" w:cs="David"/>
          <w:sz w:val="24"/>
          <w:szCs w:val="24"/>
          <w:rtl/>
        </w:rPr>
      </w:pPr>
      <w:r>
        <w:rPr>
          <w:rFonts w:ascii="David" w:hAnsi="David" w:cs="David" w:hint="cs"/>
          <w:sz w:val="24"/>
          <w:szCs w:val="24"/>
          <w:rtl/>
        </w:rPr>
        <w:t>קריאה: ריבוי חייבים , יותר משני צדדים לחוזה, שלושה נושאים קטנים:</w:t>
      </w:r>
    </w:p>
    <w:p w:rsidR="00D8504E" w:rsidRDefault="00D8504E" w:rsidP="00D8504E">
      <w:pPr>
        <w:pStyle w:val="a3"/>
        <w:numPr>
          <w:ilvl w:val="0"/>
          <w:numId w:val="62"/>
        </w:numPr>
        <w:spacing w:after="120" w:line="360" w:lineRule="auto"/>
        <w:ind w:right="-567"/>
        <w:jc w:val="both"/>
        <w:rPr>
          <w:rFonts w:ascii="David" w:hAnsi="David" w:cs="David"/>
          <w:sz w:val="24"/>
          <w:szCs w:val="24"/>
        </w:rPr>
      </w:pPr>
      <w:r>
        <w:rPr>
          <w:rFonts w:ascii="David" w:hAnsi="David" w:cs="David" w:hint="cs"/>
          <w:sz w:val="24"/>
          <w:szCs w:val="24"/>
          <w:rtl/>
        </w:rPr>
        <w:t xml:space="preserve">שליחות - חוק השליחות, פס"ד חיית נ' סוכנות מכוניות למזרח התיכון. </w:t>
      </w:r>
    </w:p>
    <w:p w:rsidR="004832C9" w:rsidRDefault="004832C9" w:rsidP="00D8504E">
      <w:pPr>
        <w:pStyle w:val="a3"/>
        <w:numPr>
          <w:ilvl w:val="0"/>
          <w:numId w:val="62"/>
        </w:numPr>
        <w:spacing w:after="120" w:line="360" w:lineRule="auto"/>
        <w:ind w:right="-567"/>
        <w:jc w:val="both"/>
        <w:rPr>
          <w:rFonts w:ascii="David" w:hAnsi="David" w:cs="David"/>
          <w:sz w:val="24"/>
          <w:szCs w:val="24"/>
        </w:rPr>
      </w:pPr>
      <w:r>
        <w:rPr>
          <w:rFonts w:ascii="David" w:hAnsi="David" w:cs="David" w:hint="cs"/>
          <w:sz w:val="24"/>
          <w:szCs w:val="24"/>
          <w:rtl/>
        </w:rPr>
        <w:t>המחאת חיובים - חוק המחאת חיובים, גרבוב נ' רשות הנמלים</w:t>
      </w:r>
    </w:p>
    <w:p w:rsidR="004832C9" w:rsidRPr="00D8504E" w:rsidRDefault="004832C9" w:rsidP="00D8504E">
      <w:pPr>
        <w:pStyle w:val="a3"/>
        <w:numPr>
          <w:ilvl w:val="0"/>
          <w:numId w:val="62"/>
        </w:numPr>
        <w:spacing w:after="120" w:line="360" w:lineRule="auto"/>
        <w:ind w:right="-567"/>
        <w:jc w:val="both"/>
        <w:rPr>
          <w:rFonts w:ascii="David" w:hAnsi="David" w:cs="David"/>
          <w:sz w:val="24"/>
          <w:szCs w:val="24"/>
        </w:rPr>
      </w:pPr>
      <w:r>
        <w:rPr>
          <w:rFonts w:ascii="David" w:hAnsi="David" w:cs="David" w:hint="cs"/>
          <w:sz w:val="24"/>
          <w:szCs w:val="24"/>
          <w:rtl/>
        </w:rPr>
        <w:t xml:space="preserve">חוזה לטובת אדם שלישי  - ס' 38 - 34, גולדמן נ' אלי. </w:t>
      </w:r>
    </w:p>
    <w:p w:rsidR="00C953B4" w:rsidRDefault="00C953B4" w:rsidP="000D0B70">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שיעור 25, 18.01.18</w:t>
      </w:r>
    </w:p>
    <w:p w:rsidR="000A31D9" w:rsidRDefault="000A31D9" w:rsidP="000A31D9">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תוצאות עילת קיפוח</w:t>
      </w:r>
    </w:p>
    <w:p w:rsidR="008F3817" w:rsidRPr="00D3437D" w:rsidRDefault="008F3817" w:rsidP="00403A90">
      <w:pPr>
        <w:spacing w:after="120" w:line="360" w:lineRule="auto"/>
        <w:ind w:right="-851"/>
        <w:rPr>
          <w:rFonts w:ascii="David" w:hAnsi="David" w:cs="David"/>
          <w:color w:val="C00000"/>
          <w:sz w:val="24"/>
          <w:szCs w:val="24"/>
          <w:rtl/>
        </w:rPr>
      </w:pPr>
      <w:r w:rsidRPr="00D3437D">
        <w:rPr>
          <w:rFonts w:ascii="David" w:hAnsi="David" w:cs="David" w:hint="cs"/>
          <w:color w:val="C00000"/>
          <w:sz w:val="24"/>
          <w:szCs w:val="24"/>
          <w:rtl/>
        </w:rPr>
        <w:t xml:space="preserve">תוצאות עילת הקיפוח בהסדר רגיל - צד טוען שתניה מקפחת </w:t>
      </w:r>
      <w:r w:rsidR="000A31D9" w:rsidRPr="00D3437D">
        <w:rPr>
          <w:rFonts w:ascii="David" w:hAnsi="David" w:cs="David" w:hint="cs"/>
          <w:color w:val="C00000"/>
          <w:sz w:val="24"/>
          <w:szCs w:val="24"/>
          <w:rtl/>
        </w:rPr>
        <w:t xml:space="preserve">.... אם בית המשפט פוסל תניות, יש אפשרות </w:t>
      </w:r>
      <w:r w:rsidR="00403A90" w:rsidRPr="00D3437D">
        <w:rPr>
          <w:rFonts w:ascii="David" w:hAnsi="David" w:cs="David" w:hint="cs"/>
          <w:color w:val="C00000"/>
          <w:sz w:val="24"/>
          <w:szCs w:val="24"/>
          <w:rtl/>
        </w:rPr>
        <w:t xml:space="preserve">לספק להביא תניה חדשה </w:t>
      </w:r>
    </w:p>
    <w:p w:rsidR="000D0B70" w:rsidRDefault="000D0B70" w:rsidP="008F3817">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בית הדין לחוזים אחידים</w:t>
      </w:r>
    </w:p>
    <w:p w:rsidR="00403A90" w:rsidRPr="00D3437D" w:rsidRDefault="00403A90" w:rsidP="00403A90">
      <w:pPr>
        <w:spacing w:after="120" w:line="360" w:lineRule="auto"/>
        <w:ind w:right="-567"/>
        <w:rPr>
          <w:rFonts w:ascii="David" w:hAnsi="David" w:cs="David"/>
          <w:b/>
          <w:bCs/>
          <w:color w:val="C00000"/>
          <w:sz w:val="24"/>
          <w:szCs w:val="24"/>
          <w:u w:val="single"/>
          <w:rtl/>
        </w:rPr>
      </w:pPr>
      <w:r w:rsidRPr="00D3437D">
        <w:rPr>
          <w:rFonts w:ascii="David" w:hAnsi="David" w:cs="David" w:hint="cs"/>
          <w:b/>
          <w:bCs/>
          <w:color w:val="C00000"/>
          <w:sz w:val="24"/>
          <w:szCs w:val="24"/>
          <w:u w:val="single"/>
          <w:rtl/>
        </w:rPr>
        <w:t>חסר</w:t>
      </w:r>
      <w:bookmarkStart w:id="18" w:name="_GoBack"/>
      <w:bookmarkEnd w:id="18"/>
    </w:p>
    <w:p w:rsidR="00403A90" w:rsidRDefault="00403A90" w:rsidP="008F3817">
      <w:pPr>
        <w:spacing w:after="120" w:line="360" w:lineRule="auto"/>
        <w:ind w:right="-567"/>
        <w:jc w:val="center"/>
        <w:rPr>
          <w:rFonts w:ascii="David" w:hAnsi="David" w:cs="David"/>
          <w:b/>
          <w:bCs/>
          <w:sz w:val="24"/>
          <w:szCs w:val="24"/>
          <w:u w:val="single"/>
          <w:rtl/>
        </w:rPr>
      </w:pPr>
      <w:r>
        <w:rPr>
          <w:rFonts w:ascii="David" w:hAnsi="David" w:cs="David" w:hint="cs"/>
          <w:b/>
          <w:bCs/>
          <w:sz w:val="24"/>
          <w:szCs w:val="24"/>
          <w:u w:val="single"/>
          <w:rtl/>
        </w:rPr>
        <w:t>ריבוי צדדים</w:t>
      </w:r>
    </w:p>
    <w:p w:rsidR="00403A90" w:rsidRPr="00CC263C" w:rsidRDefault="00403A90" w:rsidP="000F5DC9">
      <w:pPr>
        <w:spacing w:after="120" w:line="360" w:lineRule="auto"/>
        <w:ind w:right="-567"/>
        <w:jc w:val="both"/>
        <w:rPr>
          <w:rFonts w:ascii="David" w:hAnsi="David" w:cs="David"/>
          <w:sz w:val="24"/>
          <w:szCs w:val="24"/>
          <w:rtl/>
        </w:rPr>
      </w:pPr>
      <w:r w:rsidRPr="00CC263C">
        <w:rPr>
          <w:rFonts w:ascii="David" w:hAnsi="David" w:cs="David" w:hint="cs"/>
          <w:b/>
          <w:bCs/>
          <w:sz w:val="24"/>
          <w:szCs w:val="24"/>
          <w:rtl/>
        </w:rPr>
        <w:t xml:space="preserve">חייבים ביחד </w:t>
      </w:r>
      <w:r w:rsidR="00CC263C" w:rsidRPr="00CC263C">
        <w:rPr>
          <w:rFonts w:ascii="David" w:hAnsi="David" w:cs="David" w:hint="cs"/>
          <w:b/>
          <w:bCs/>
          <w:sz w:val="24"/>
          <w:szCs w:val="24"/>
          <w:rtl/>
        </w:rPr>
        <w:t>ו</w:t>
      </w:r>
      <w:r w:rsidRPr="00CC263C">
        <w:rPr>
          <w:rFonts w:ascii="David" w:hAnsi="David" w:cs="David" w:hint="cs"/>
          <w:b/>
          <w:bCs/>
          <w:sz w:val="24"/>
          <w:szCs w:val="24"/>
          <w:rtl/>
        </w:rPr>
        <w:t>לחוד</w:t>
      </w:r>
      <w:r w:rsidR="00550854" w:rsidRPr="00CC263C">
        <w:rPr>
          <w:rFonts w:ascii="David" w:hAnsi="David" w:cs="David" w:hint="cs"/>
          <w:b/>
          <w:bCs/>
          <w:sz w:val="24"/>
          <w:szCs w:val="24"/>
          <w:rtl/>
        </w:rPr>
        <w:t xml:space="preserve"> -</w:t>
      </w:r>
      <w:r w:rsidR="00550854" w:rsidRPr="00CC263C">
        <w:rPr>
          <w:rFonts w:ascii="David" w:hAnsi="David" w:cs="David" w:hint="cs"/>
          <w:sz w:val="24"/>
          <w:szCs w:val="24"/>
          <w:rtl/>
        </w:rPr>
        <w:t xml:space="preserve"> מופיע בפרק ו' לחוק החוזים (חלק כללי).</w:t>
      </w:r>
      <w:r w:rsidR="00CC263C" w:rsidRPr="00CC263C">
        <w:rPr>
          <w:rFonts w:ascii="David" w:hAnsi="David" w:cs="David" w:hint="cs"/>
          <w:sz w:val="24"/>
          <w:szCs w:val="24"/>
          <w:rtl/>
        </w:rPr>
        <w:t xml:space="preserve"> </w:t>
      </w:r>
      <w:r w:rsidR="00887C6A">
        <w:rPr>
          <w:rFonts w:ascii="David" w:hAnsi="David" w:cs="David" w:hint="cs"/>
          <w:sz w:val="24"/>
          <w:szCs w:val="24"/>
          <w:rtl/>
        </w:rPr>
        <w:t>אחר</w:t>
      </w:r>
      <w:r w:rsidR="00887C6A" w:rsidRPr="000F5DC9">
        <w:rPr>
          <w:rFonts w:ascii="David" w:hAnsi="David" w:cs="David"/>
          <w:sz w:val="24"/>
          <w:szCs w:val="24"/>
          <w:rtl/>
        </w:rPr>
        <w:t>יות ביחד ולחוד היא אחריות של אדם אחד מתוך קבוצה של אנשים הנקובים בשם, וזאת לצורך סילוק התחייבות כלשהי. במקרה זה מוטלת כל האחריות לביצוע התחייבות הקבוצה על כל אחד מיחידיה ואין הוא יכול לטעון כי קיימת לו אחריות רק לחלק יחסי מהתחייבויות הקבוצה</w:t>
      </w:r>
      <w:r w:rsidR="00887C6A">
        <w:rPr>
          <w:rFonts w:ascii="David" w:hAnsi="David" w:cs="David" w:hint="cs"/>
          <w:sz w:val="24"/>
          <w:szCs w:val="24"/>
          <w:rtl/>
        </w:rPr>
        <w:t xml:space="preserve">. </w:t>
      </w:r>
      <w:r w:rsidR="00887C6A" w:rsidRPr="00887C6A">
        <w:rPr>
          <w:rFonts w:ascii="David" w:hAnsi="David" w:cs="David" w:hint="cs"/>
          <w:b/>
          <w:bCs/>
          <w:sz w:val="24"/>
          <w:szCs w:val="24"/>
          <w:rtl/>
        </w:rPr>
        <w:t>לדוגמא:</w:t>
      </w:r>
      <w:r w:rsidR="00887C6A">
        <w:rPr>
          <w:rFonts w:ascii="David" w:hAnsi="David" w:cs="David" w:hint="cs"/>
          <w:sz w:val="24"/>
          <w:szCs w:val="24"/>
          <w:rtl/>
        </w:rPr>
        <w:t xml:space="preserve"> </w:t>
      </w:r>
      <w:r w:rsidR="00CC263C" w:rsidRPr="00CC263C">
        <w:rPr>
          <w:rFonts w:ascii="David" w:hAnsi="David" w:cs="David" w:hint="cs"/>
          <w:sz w:val="24"/>
          <w:szCs w:val="24"/>
          <w:rtl/>
        </w:rPr>
        <w:t xml:space="preserve">אדם משכיר דירה לשלושה אנשים שונים. אם שניים מהם נעלמים, הוא יכול לתבוע את 100% שכר דירה מהאדם השלישי שכן נשאר. מדובר בתנאי לחוזה, אחרת המשכיר לא מוכן להשכיר את הדירה. </w:t>
      </w:r>
    </w:p>
    <w:p w:rsidR="00403A90" w:rsidRDefault="00403A90" w:rsidP="00403A90">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שליחות</w:t>
      </w:r>
    </w:p>
    <w:p w:rsidR="009F7D0B" w:rsidRPr="009F7D0B" w:rsidRDefault="009F7D0B" w:rsidP="009F7D0B">
      <w:pPr>
        <w:spacing w:after="120" w:line="360" w:lineRule="auto"/>
        <w:ind w:right="-567"/>
        <w:jc w:val="both"/>
        <w:rPr>
          <w:rFonts w:ascii="David" w:hAnsi="David" w:cs="David"/>
          <w:b/>
          <w:bCs/>
          <w:sz w:val="24"/>
          <w:szCs w:val="24"/>
          <w:rtl/>
        </w:rPr>
      </w:pPr>
      <w:r w:rsidRPr="009F7D0B">
        <w:rPr>
          <w:rFonts w:ascii="David" w:hAnsi="David" w:cs="David" w:hint="cs"/>
          <w:b/>
          <w:bCs/>
          <w:sz w:val="24"/>
          <w:szCs w:val="24"/>
          <w:rtl/>
        </w:rPr>
        <w:t xml:space="preserve">מהי שליחות - </w:t>
      </w:r>
      <w:r w:rsidRPr="009F7D0B">
        <w:rPr>
          <w:rFonts w:ascii="David" w:hAnsi="David" w:cs="David"/>
          <w:sz w:val="24"/>
          <w:szCs w:val="24"/>
          <w:rtl/>
        </w:rPr>
        <w:t>שליחות היא י</w:t>
      </w:r>
      <w:r w:rsidRPr="009F7D0B">
        <w:rPr>
          <w:rFonts w:ascii="David" w:hAnsi="David" w:cs="David" w:hint="cs"/>
          <w:sz w:val="24"/>
          <w:szCs w:val="24"/>
          <w:rtl/>
        </w:rPr>
        <w:t>י</w:t>
      </w:r>
      <w:r w:rsidRPr="009F7D0B">
        <w:rPr>
          <w:rFonts w:ascii="David" w:hAnsi="David" w:cs="David"/>
          <w:sz w:val="24"/>
          <w:szCs w:val="24"/>
          <w:rtl/>
        </w:rPr>
        <w:t>פוי כוחו של שלוח לעשות בשמו או במקומו של שולח פעולה משפטית כלפי צד שלישי</w:t>
      </w:r>
      <w:r w:rsidRPr="009F7D0B">
        <w:rPr>
          <w:rFonts w:ascii="David" w:hAnsi="David" w:cs="David"/>
          <w:sz w:val="24"/>
          <w:szCs w:val="24"/>
        </w:rPr>
        <w:t>.</w:t>
      </w:r>
      <w:r w:rsidRPr="009F7D0B">
        <w:rPr>
          <w:rFonts w:ascii="David" w:hAnsi="David" w:cs="David" w:hint="cs"/>
          <w:sz w:val="24"/>
          <w:szCs w:val="24"/>
          <w:rtl/>
        </w:rPr>
        <w:t xml:space="preserve"> (ס' 1 לחוק השליות). הפעולה המשפטית יכולה להיות כל פעולה משפטית (לרבות חוזה) למעט פעולה שלפי מהותה, או ע"פ דין יש לבצעה באופן אישי, ללא שליח.</w:t>
      </w:r>
      <w:r w:rsidRPr="009F7D0B">
        <w:rPr>
          <w:rFonts w:ascii="David" w:hAnsi="David" w:cs="David" w:hint="cs"/>
          <w:b/>
          <w:bCs/>
          <w:sz w:val="24"/>
          <w:szCs w:val="24"/>
          <w:rtl/>
        </w:rPr>
        <w:t xml:space="preserve"> </w:t>
      </w:r>
    </w:p>
    <w:p w:rsidR="008C0F2A" w:rsidRDefault="009F7D0B" w:rsidP="00454AE0">
      <w:pPr>
        <w:pStyle w:val="a3"/>
        <w:numPr>
          <w:ilvl w:val="0"/>
          <w:numId w:val="63"/>
        </w:numPr>
        <w:spacing w:after="120" w:line="360" w:lineRule="auto"/>
        <w:ind w:left="368" w:right="-567"/>
        <w:jc w:val="both"/>
        <w:rPr>
          <w:rFonts w:ascii="David" w:hAnsi="David" w:cs="David"/>
          <w:b/>
          <w:bCs/>
          <w:sz w:val="24"/>
          <w:szCs w:val="24"/>
        </w:rPr>
      </w:pPr>
      <w:r>
        <w:rPr>
          <w:rFonts w:ascii="David" w:hAnsi="David" w:cs="David" w:hint="cs"/>
          <w:b/>
          <w:bCs/>
          <w:sz w:val="24"/>
          <w:szCs w:val="24"/>
          <w:rtl/>
        </w:rPr>
        <w:t xml:space="preserve">יצירת השליחות - </w:t>
      </w:r>
      <w:r w:rsidRPr="009F7D0B">
        <w:rPr>
          <w:rFonts w:ascii="David" w:hAnsi="David" w:cs="David" w:hint="cs"/>
          <w:sz w:val="24"/>
          <w:szCs w:val="24"/>
          <w:rtl/>
        </w:rPr>
        <w:t>הסכם שיכול שיהיה בהתנהגות או בדיבור</w:t>
      </w:r>
      <w:r>
        <w:rPr>
          <w:rFonts w:ascii="David" w:hAnsi="David" w:cs="David" w:hint="cs"/>
          <w:sz w:val="24"/>
          <w:szCs w:val="24"/>
          <w:rtl/>
        </w:rPr>
        <w:t xml:space="preserve">, בכתב או בע"פ (ס' 3 לחוק השליחות) </w:t>
      </w:r>
      <w:r w:rsidRPr="009F7D0B">
        <w:rPr>
          <w:rFonts w:ascii="David" w:hAnsi="David" w:cs="David" w:hint="cs"/>
          <w:sz w:val="24"/>
          <w:szCs w:val="24"/>
          <w:rtl/>
        </w:rPr>
        <w:t xml:space="preserve"> בו השולח שולח את השלוח לכרות עבורו חוזה.</w:t>
      </w:r>
      <w:r>
        <w:rPr>
          <w:rFonts w:ascii="David" w:hAnsi="David" w:cs="David" w:hint="cs"/>
          <w:b/>
          <w:bCs/>
          <w:sz w:val="24"/>
          <w:szCs w:val="24"/>
          <w:rtl/>
        </w:rPr>
        <w:t xml:space="preserve"> </w:t>
      </w:r>
    </w:p>
    <w:p w:rsidR="009F7D0B" w:rsidRDefault="009F7D0B" w:rsidP="00454AE0">
      <w:pPr>
        <w:pStyle w:val="a3"/>
        <w:numPr>
          <w:ilvl w:val="0"/>
          <w:numId w:val="63"/>
        </w:numPr>
        <w:spacing w:after="120" w:line="360" w:lineRule="auto"/>
        <w:ind w:left="368" w:right="-567"/>
        <w:jc w:val="both"/>
        <w:rPr>
          <w:rFonts w:ascii="David" w:hAnsi="David" w:cs="David"/>
          <w:b/>
          <w:bCs/>
          <w:sz w:val="24"/>
          <w:szCs w:val="24"/>
        </w:rPr>
      </w:pPr>
      <w:r>
        <w:rPr>
          <w:rFonts w:ascii="David" w:hAnsi="David" w:cs="David" w:hint="cs"/>
          <w:b/>
          <w:bCs/>
          <w:sz w:val="24"/>
          <w:szCs w:val="24"/>
          <w:rtl/>
        </w:rPr>
        <w:t xml:space="preserve">תוצאות השליחות - </w:t>
      </w:r>
      <w:r w:rsidRPr="009F7D0B">
        <w:rPr>
          <w:rFonts w:ascii="David" w:hAnsi="David" w:cs="David" w:hint="cs"/>
          <w:sz w:val="24"/>
          <w:szCs w:val="24"/>
          <w:rtl/>
        </w:rPr>
        <w:t>השלוח יכול לעשות דברים בשם השולח ויכול גם לחייב אותו. ברגע שהחוזה נכרת, השליח יוצא מהתמונה. יכולים להיות מקרים בהם השליח נושא באחריות, כאשר הוא עושה משהו לא בסדר: כאשר הוא מנהל מו"מ שלא בתום לב למשל, או במקרה שהוא מטעה את הצד השני.</w:t>
      </w:r>
      <w:r>
        <w:rPr>
          <w:rFonts w:ascii="David" w:hAnsi="David" w:cs="David" w:hint="cs"/>
          <w:b/>
          <w:bCs/>
          <w:sz w:val="24"/>
          <w:szCs w:val="24"/>
          <w:rtl/>
        </w:rPr>
        <w:t xml:space="preserve"> בשורה התחתונה, מי שאמור לשאת באחריות החוזית היא השולח, ולא השלוח. </w:t>
      </w:r>
    </w:p>
    <w:p w:rsidR="009F7D0B" w:rsidRPr="00F4293C" w:rsidRDefault="009F7D0B" w:rsidP="00454AE0">
      <w:pPr>
        <w:pStyle w:val="a3"/>
        <w:numPr>
          <w:ilvl w:val="0"/>
          <w:numId w:val="63"/>
        </w:numPr>
        <w:spacing w:after="120" w:line="360" w:lineRule="auto"/>
        <w:ind w:left="368" w:right="-567"/>
        <w:rPr>
          <w:rFonts w:ascii="David" w:hAnsi="David" w:cs="David"/>
          <w:sz w:val="24"/>
          <w:szCs w:val="24"/>
        </w:rPr>
      </w:pPr>
      <w:r>
        <w:rPr>
          <w:rFonts w:ascii="David" w:hAnsi="David" w:cs="David" w:hint="cs"/>
          <w:b/>
          <w:bCs/>
          <w:sz w:val="24"/>
          <w:szCs w:val="24"/>
          <w:rtl/>
        </w:rPr>
        <w:t>חריגה מהרשאה -</w:t>
      </w:r>
      <w:r w:rsidR="00886A96" w:rsidRPr="00F4293C">
        <w:rPr>
          <w:rFonts w:ascii="David" w:hAnsi="David" w:cs="David" w:hint="cs"/>
          <w:sz w:val="24"/>
          <w:szCs w:val="24"/>
          <w:rtl/>
        </w:rPr>
        <w:t xml:space="preserve">אדם שפעל בחזקת שלוחו </w:t>
      </w:r>
      <w:r w:rsidR="00F4293C" w:rsidRPr="00F4293C">
        <w:rPr>
          <w:rFonts w:ascii="David" w:hAnsi="David" w:cs="David" w:hint="cs"/>
          <w:sz w:val="24"/>
          <w:szCs w:val="24"/>
          <w:rtl/>
        </w:rPr>
        <w:t xml:space="preserve">של אחר, בלי שהורשה לכך או בחריגה מהרשאתו. </w:t>
      </w:r>
    </w:p>
    <w:p w:rsidR="009F7D0B" w:rsidRPr="00F4293C" w:rsidRDefault="00886A96" w:rsidP="00F4293C">
      <w:pPr>
        <w:pStyle w:val="a3"/>
        <w:numPr>
          <w:ilvl w:val="1"/>
          <w:numId w:val="63"/>
        </w:numPr>
        <w:spacing w:after="120" w:line="360" w:lineRule="auto"/>
        <w:ind w:left="793" w:right="-567"/>
        <w:jc w:val="both"/>
        <w:rPr>
          <w:rFonts w:ascii="David" w:hAnsi="David" w:cs="David"/>
          <w:sz w:val="24"/>
          <w:szCs w:val="24"/>
          <w:rtl/>
        </w:rPr>
      </w:pPr>
      <w:r>
        <w:rPr>
          <w:rFonts w:ascii="David" w:hAnsi="David" w:cs="David" w:hint="cs"/>
          <w:b/>
          <w:bCs/>
          <w:sz w:val="24"/>
          <w:szCs w:val="24"/>
          <w:rtl/>
        </w:rPr>
        <w:t xml:space="preserve">חייט נ' סוכנות מכונית הים התיכון - </w:t>
      </w:r>
      <w:r w:rsidRPr="00F4293C">
        <w:rPr>
          <w:rFonts w:ascii="David" w:hAnsi="David" w:cs="David" w:hint="cs"/>
          <w:sz w:val="24"/>
          <w:szCs w:val="24"/>
          <w:rtl/>
        </w:rPr>
        <w:t xml:space="preserve">החברה טענה לחריגה מהרשאה, המזכירה ציפי לא הייתה יכולה למכור משאית עם ארגז, במחיר בלי ארגז. בית המשפט פסק לגבי החריגה מההרשאה, </w:t>
      </w:r>
      <w:r w:rsidRPr="00F4293C">
        <w:rPr>
          <w:rFonts w:ascii="David" w:hAnsi="David" w:cs="David" w:hint="cs"/>
          <w:sz w:val="24"/>
          <w:szCs w:val="24"/>
          <w:rtl/>
        </w:rPr>
        <w:lastRenderedPageBreak/>
        <w:t>אמר בית המשפט הייתה לה סמכות למכור משאיות, ובתוך המ</w:t>
      </w:r>
      <w:r w:rsidR="00F4293C">
        <w:rPr>
          <w:rFonts w:ascii="David" w:hAnsi="David" w:cs="David" w:hint="cs"/>
          <w:sz w:val="24"/>
          <w:szCs w:val="24"/>
          <w:rtl/>
        </w:rPr>
        <w:t>ס</w:t>
      </w:r>
      <w:r w:rsidRPr="00F4293C">
        <w:rPr>
          <w:rFonts w:ascii="David" w:hAnsi="David" w:cs="David" w:hint="cs"/>
          <w:sz w:val="24"/>
          <w:szCs w:val="24"/>
          <w:rtl/>
        </w:rPr>
        <w:t>גרת הזאת היא יכולה לשחק שם, כך שבתוצאה הסופית בית המשפט מחייב את החברה את החוזה כפי שנכרת. אולם מלכתחילה, הם לא הרשו לה לעשות דברים כאלה. לא הייתה לה סמכות לתת הרשאות כאלה, והיא חרגה מהרשאה מאלו שניתנה לה. חשוב להגיד שהטענה הזו כן מתקבלת בבית המשפט. עם זאת, בית המ</w:t>
      </w:r>
      <w:r w:rsidR="00F4293C">
        <w:rPr>
          <w:rFonts w:ascii="David" w:hAnsi="David" w:cs="David" w:hint="cs"/>
          <w:sz w:val="24"/>
          <w:szCs w:val="24"/>
          <w:rtl/>
        </w:rPr>
        <w:t>ש</w:t>
      </w:r>
      <w:r w:rsidRPr="00F4293C">
        <w:rPr>
          <w:rFonts w:ascii="David" w:hAnsi="David" w:cs="David" w:hint="cs"/>
          <w:sz w:val="24"/>
          <w:szCs w:val="24"/>
          <w:rtl/>
        </w:rPr>
        <w:t xml:space="preserve">פט מחייב את החברה בכל מקרה את החוזה כפי שנכרת, על אף החריגה, משום שהוא בכל זאת כרת איתם חוזה, וגם מתוקף פקודת הנזיקין. הטענה היא שהחברה, השולח, יצר את הרושם ששלוח יש סמכות. בעצם העובדה שהפקידה יושבת במשרד המכירות, החברה יצרה את הרושם שלחברה יש סמכות לבצע פעולות מסוימות. זה מה שיצר את הרושם. זה משנה מה שהחברה עשתה, ואיך היא הציגה את העובדים שלה ולמה הם מוסמכים. </w:t>
      </w:r>
      <w:r w:rsidR="00E86777">
        <w:rPr>
          <w:rFonts w:ascii="David" w:hAnsi="David" w:cs="David" w:hint="cs"/>
          <w:sz w:val="24"/>
          <w:szCs w:val="24"/>
          <w:rtl/>
        </w:rPr>
        <w:t xml:space="preserve">לכן החברה כבולה חוזית לרושם שהם יצרו. </w:t>
      </w:r>
    </w:p>
    <w:p w:rsidR="00403A90" w:rsidRDefault="00403A90" w:rsidP="00403A90">
      <w:pPr>
        <w:spacing w:after="120" w:line="360" w:lineRule="auto"/>
        <w:ind w:right="-567"/>
        <w:rPr>
          <w:rFonts w:ascii="David" w:hAnsi="David" w:cs="David"/>
          <w:b/>
          <w:bCs/>
          <w:sz w:val="24"/>
          <w:szCs w:val="24"/>
          <w:u w:val="single"/>
          <w:rtl/>
        </w:rPr>
      </w:pPr>
      <w:r w:rsidRPr="00F4293C">
        <w:rPr>
          <w:rFonts w:ascii="David" w:hAnsi="David" w:cs="David" w:hint="cs"/>
          <w:b/>
          <w:bCs/>
          <w:sz w:val="24"/>
          <w:szCs w:val="24"/>
          <w:u w:val="single"/>
          <w:rtl/>
        </w:rPr>
        <w:t>חוזה לטובת אדם שלישי</w:t>
      </w:r>
      <w:r w:rsidR="00E251D0">
        <w:rPr>
          <w:rFonts w:ascii="David" w:hAnsi="David" w:cs="David" w:hint="cs"/>
          <w:b/>
          <w:bCs/>
          <w:sz w:val="24"/>
          <w:szCs w:val="24"/>
          <w:u w:val="single"/>
          <w:rtl/>
        </w:rPr>
        <w:t xml:space="preserve"> - פרק ד' לחוק החוזים חלק כללי, ס' 34. </w:t>
      </w:r>
    </w:p>
    <w:p w:rsidR="00804773" w:rsidRDefault="00804773" w:rsidP="00E251D0">
      <w:pPr>
        <w:spacing w:after="120" w:line="360" w:lineRule="auto"/>
        <w:ind w:left="226" w:right="-567"/>
        <w:rPr>
          <w:rFonts w:ascii="David" w:hAnsi="David" w:cs="David"/>
          <w:sz w:val="24"/>
          <w:szCs w:val="24"/>
          <w:rtl/>
        </w:rPr>
      </w:pPr>
      <w:r w:rsidRPr="00E251D0">
        <w:rPr>
          <w:rFonts w:ascii="David" w:hAnsi="David" w:cs="David" w:hint="cs"/>
          <w:b/>
          <w:bCs/>
          <w:sz w:val="24"/>
          <w:szCs w:val="24"/>
          <w:rtl/>
        </w:rPr>
        <w:t>חיוב לטובת אדם שלישי</w:t>
      </w:r>
      <w:r>
        <w:rPr>
          <w:rFonts w:ascii="David" w:hAnsi="David" w:cs="David" w:hint="cs"/>
          <w:b/>
          <w:bCs/>
          <w:sz w:val="24"/>
          <w:szCs w:val="24"/>
          <w:u w:val="single"/>
          <w:rtl/>
        </w:rPr>
        <w:t xml:space="preserve"> </w:t>
      </w:r>
      <w:r w:rsidRPr="00E251D0">
        <w:rPr>
          <w:rFonts w:ascii="David" w:hAnsi="David" w:cs="David" w:hint="cs"/>
          <w:sz w:val="24"/>
          <w:szCs w:val="24"/>
          <w:rtl/>
        </w:rPr>
        <w:t xml:space="preserve">- </w:t>
      </w:r>
      <w:r w:rsidR="00E251D0" w:rsidRPr="00E251D0">
        <w:rPr>
          <w:rFonts w:ascii="David" w:hAnsi="David" w:cs="David"/>
          <w:sz w:val="24"/>
          <w:szCs w:val="24"/>
          <w:rtl/>
        </w:rPr>
        <w:t>חיוב שהתחייב אדם בחוזה לטובת מי שאינו צד לחוזה (להלן - המוטב) מקנה למוטב את הזכות לדרוש את קיום החיוב, אם משתמעת מן החוזה כוונה להקנות לו זכות זו</w:t>
      </w:r>
      <w:r w:rsidR="004B2350">
        <w:rPr>
          <w:rFonts w:ascii="David" w:hAnsi="David" w:cs="David" w:hint="cs"/>
          <w:sz w:val="24"/>
          <w:szCs w:val="24"/>
          <w:rtl/>
        </w:rPr>
        <w:t xml:space="preserve">. </w:t>
      </w:r>
    </w:p>
    <w:p w:rsidR="00804773" w:rsidRPr="00D3437D" w:rsidRDefault="00804773" w:rsidP="00E251D0">
      <w:pPr>
        <w:spacing w:after="120" w:line="360" w:lineRule="auto"/>
        <w:ind w:left="226" w:right="-567"/>
        <w:rPr>
          <w:rFonts w:ascii="David" w:hAnsi="David" w:cs="David"/>
          <w:b/>
          <w:bCs/>
          <w:color w:val="C00000"/>
          <w:sz w:val="24"/>
          <w:szCs w:val="24"/>
          <w:rtl/>
        </w:rPr>
      </w:pPr>
      <w:r w:rsidRPr="00D3437D">
        <w:rPr>
          <w:rFonts w:ascii="David" w:hAnsi="David" w:cs="David" w:hint="cs"/>
          <w:b/>
          <w:bCs/>
          <w:color w:val="C00000"/>
          <w:sz w:val="24"/>
          <w:szCs w:val="24"/>
          <w:rtl/>
        </w:rPr>
        <w:t xml:space="preserve">זכות תביעה לצד שלישי - </w:t>
      </w:r>
    </w:p>
    <w:p w:rsidR="00804773" w:rsidRPr="00804773" w:rsidRDefault="00804773" w:rsidP="0095753E">
      <w:pPr>
        <w:pStyle w:val="a3"/>
        <w:numPr>
          <w:ilvl w:val="0"/>
          <w:numId w:val="64"/>
        </w:numPr>
        <w:spacing w:after="120" w:line="360" w:lineRule="auto"/>
        <w:ind w:left="368" w:right="-567"/>
        <w:jc w:val="both"/>
        <w:rPr>
          <w:rFonts w:ascii="David" w:hAnsi="David" w:cs="David"/>
          <w:b/>
          <w:bCs/>
          <w:sz w:val="24"/>
          <w:szCs w:val="24"/>
          <w:rtl/>
        </w:rPr>
      </w:pPr>
      <w:r>
        <w:rPr>
          <w:rFonts w:ascii="David" w:hAnsi="David" w:cs="David" w:hint="cs"/>
          <w:b/>
          <w:bCs/>
          <w:sz w:val="24"/>
          <w:szCs w:val="24"/>
          <w:rtl/>
        </w:rPr>
        <w:t xml:space="preserve">פס"ד גולדמן נ' מיכאלי - </w:t>
      </w:r>
      <w:r w:rsidRPr="00651109">
        <w:rPr>
          <w:rFonts w:ascii="David" w:hAnsi="David" w:cs="David" w:hint="cs"/>
          <w:sz w:val="24"/>
          <w:szCs w:val="24"/>
          <w:rtl/>
        </w:rPr>
        <w:t>כדי להראות</w:t>
      </w:r>
      <w:r w:rsidR="00651109" w:rsidRPr="00651109">
        <w:rPr>
          <w:rFonts w:ascii="David" w:hAnsi="David" w:cs="David" w:hint="cs"/>
          <w:sz w:val="24"/>
          <w:szCs w:val="24"/>
          <w:rtl/>
        </w:rPr>
        <w:t xml:space="preserve"> </w:t>
      </w:r>
      <w:r w:rsidRPr="00651109">
        <w:rPr>
          <w:rFonts w:ascii="David" w:hAnsi="David" w:cs="David" w:hint="cs"/>
          <w:sz w:val="24"/>
          <w:szCs w:val="24"/>
          <w:rtl/>
        </w:rPr>
        <w:t xml:space="preserve">שמדובר בחוזה לטובת אדם שלישי יש להראות שיש משהו שהוא עבורם ולטובתם. אמנם הקבלן אמור לרשום ת הבית המשותף ולעשות משהו בשביל הדירה. מיכאלי טוענת שהחוזה הוא לטובתה כי הוא מטיל על הקבלן לעשות משהו בשבילה. בנוסף, צריך שמתוך החוזה משתמעת קבלה להקנות לצד השלישי זכות תביעה. </w:t>
      </w:r>
      <w:r w:rsidR="00651109" w:rsidRPr="00651109">
        <w:rPr>
          <w:rFonts w:ascii="David" w:hAnsi="David" w:cs="David" w:hint="cs"/>
          <w:sz w:val="24"/>
          <w:szCs w:val="24"/>
          <w:rtl/>
        </w:rPr>
        <w:t xml:space="preserve">מתוך החוזה בינה לבין הקבלן, צריך שיעלה שהייתה כוונה לקונים הבאים תהיה זכות תביעה נגד הקבלן. ברק אומר שזה לא המצב ושזה לא עלה מתוך החוזה. </w:t>
      </w:r>
      <w:r w:rsidR="00E251D0">
        <w:rPr>
          <w:rFonts w:ascii="David" w:hAnsi="David" w:cs="David" w:hint="cs"/>
          <w:sz w:val="24"/>
          <w:szCs w:val="24"/>
          <w:rtl/>
        </w:rPr>
        <w:t xml:space="preserve">צריך שזה יהיה רצון הצדדים.. החידוש של ברק - </w:t>
      </w:r>
      <w:r w:rsidR="00651109">
        <w:rPr>
          <w:rFonts w:ascii="David" w:hAnsi="David" w:cs="David" w:hint="cs"/>
          <w:b/>
          <w:bCs/>
          <w:sz w:val="24"/>
          <w:szCs w:val="24"/>
          <w:rtl/>
        </w:rPr>
        <w:t xml:space="preserve"> </w:t>
      </w:r>
      <w:r w:rsidR="00E251D0">
        <w:rPr>
          <w:rFonts w:ascii="David" w:hAnsi="David" w:cs="David" w:hint="cs"/>
          <w:sz w:val="24"/>
          <w:szCs w:val="24"/>
          <w:rtl/>
        </w:rPr>
        <w:t>אפילו אם הקבלן היה חשוף לתביעה ישירה מהקונים כי החוזה הוא חוזה לטובתם, זה לא אומר שאין להם תביעה כלפי גולדמן</w:t>
      </w:r>
    </w:p>
    <w:p w:rsidR="00403A90" w:rsidRDefault="00403A90" w:rsidP="00403A90">
      <w:pPr>
        <w:spacing w:after="120" w:line="360" w:lineRule="auto"/>
        <w:ind w:right="-567"/>
        <w:rPr>
          <w:rFonts w:ascii="David" w:hAnsi="David" w:cs="David"/>
          <w:b/>
          <w:bCs/>
          <w:sz w:val="24"/>
          <w:szCs w:val="24"/>
          <w:u w:val="single"/>
          <w:rtl/>
        </w:rPr>
      </w:pPr>
      <w:r>
        <w:rPr>
          <w:rFonts w:ascii="David" w:hAnsi="David" w:cs="David" w:hint="cs"/>
          <w:b/>
          <w:bCs/>
          <w:sz w:val="24"/>
          <w:szCs w:val="24"/>
          <w:u w:val="single"/>
          <w:rtl/>
        </w:rPr>
        <w:t>המחאת חיובים</w:t>
      </w:r>
      <w:r w:rsidR="00CB4437">
        <w:rPr>
          <w:rFonts w:ascii="David" w:hAnsi="David" w:cs="David" w:hint="cs"/>
          <w:b/>
          <w:bCs/>
          <w:sz w:val="24"/>
          <w:szCs w:val="24"/>
          <w:u w:val="single"/>
          <w:rtl/>
        </w:rPr>
        <w:t xml:space="preserve">- חוק המחאת חיובים. </w:t>
      </w:r>
    </w:p>
    <w:p w:rsidR="00654F6F" w:rsidRPr="00CB4437" w:rsidRDefault="00CB4437" w:rsidP="00403A90">
      <w:pPr>
        <w:spacing w:after="120" w:line="360" w:lineRule="auto"/>
        <w:ind w:right="-567"/>
        <w:rPr>
          <w:rFonts w:ascii="David" w:hAnsi="David" w:cs="David"/>
          <w:sz w:val="24"/>
          <w:szCs w:val="24"/>
          <w:rtl/>
        </w:rPr>
      </w:pPr>
      <w:r w:rsidRPr="00CB4437">
        <w:rPr>
          <w:rFonts w:ascii="David" w:hAnsi="David" w:cs="David" w:hint="cs"/>
          <w:b/>
          <w:bCs/>
          <w:sz w:val="24"/>
          <w:szCs w:val="24"/>
          <w:rtl/>
        </w:rPr>
        <w:t>חייב -</w:t>
      </w:r>
      <w:r w:rsidRPr="00CB4437">
        <w:rPr>
          <w:rFonts w:ascii="David" w:hAnsi="David" w:cs="David" w:hint="cs"/>
          <w:sz w:val="24"/>
          <w:szCs w:val="24"/>
          <w:rtl/>
        </w:rPr>
        <w:t xml:space="preserve"> בעל החובה</w:t>
      </w:r>
      <w:r w:rsidR="00D06FC4">
        <w:rPr>
          <w:rFonts w:ascii="David" w:hAnsi="David" w:cs="David" w:hint="cs"/>
          <w:sz w:val="24"/>
          <w:szCs w:val="24"/>
          <w:rtl/>
        </w:rPr>
        <w:t xml:space="preserve">, מי שצריך להעביר את התשלום למשל. </w:t>
      </w:r>
    </w:p>
    <w:p w:rsidR="00CB4437" w:rsidRDefault="00CB4437" w:rsidP="00403A90">
      <w:pPr>
        <w:spacing w:after="120" w:line="360" w:lineRule="auto"/>
        <w:ind w:right="-567"/>
        <w:rPr>
          <w:rFonts w:ascii="David" w:hAnsi="David" w:cs="David"/>
          <w:sz w:val="24"/>
          <w:szCs w:val="24"/>
          <w:rtl/>
        </w:rPr>
      </w:pPr>
      <w:r w:rsidRPr="008C0601">
        <w:rPr>
          <w:rFonts w:ascii="David" w:hAnsi="David" w:cs="David" w:hint="cs"/>
          <w:b/>
          <w:bCs/>
          <w:sz w:val="24"/>
          <w:szCs w:val="24"/>
          <w:rtl/>
        </w:rPr>
        <w:t xml:space="preserve"> נושה -</w:t>
      </w:r>
      <w:r>
        <w:rPr>
          <w:rFonts w:ascii="David" w:hAnsi="David" w:cs="David" w:hint="cs"/>
          <w:sz w:val="24"/>
          <w:szCs w:val="24"/>
          <w:rtl/>
        </w:rPr>
        <w:t xml:space="preserve"> </w:t>
      </w:r>
      <w:r w:rsidRPr="00CB4437">
        <w:rPr>
          <w:rFonts w:ascii="David" w:hAnsi="David" w:cs="David" w:hint="cs"/>
          <w:sz w:val="24"/>
          <w:szCs w:val="24"/>
          <w:rtl/>
        </w:rPr>
        <w:t xml:space="preserve"> בעל הזכות. למי שהזכות לקבל את התשלום למשל. </w:t>
      </w:r>
    </w:p>
    <w:p w:rsidR="00CB4437" w:rsidRDefault="00CB4437" w:rsidP="0096764C">
      <w:pPr>
        <w:spacing w:after="120" w:line="360" w:lineRule="auto"/>
        <w:ind w:right="-567"/>
        <w:jc w:val="both"/>
        <w:rPr>
          <w:rFonts w:ascii="David" w:hAnsi="David" w:cs="David"/>
          <w:b/>
          <w:bCs/>
          <w:sz w:val="24"/>
          <w:szCs w:val="24"/>
          <w:rtl/>
        </w:rPr>
      </w:pPr>
      <w:r w:rsidRPr="00CB4437">
        <w:rPr>
          <w:rFonts w:ascii="David" w:hAnsi="David" w:cs="David" w:hint="cs"/>
          <w:b/>
          <w:bCs/>
          <w:sz w:val="24"/>
          <w:szCs w:val="24"/>
          <w:rtl/>
        </w:rPr>
        <w:t xml:space="preserve">המחאת חבות - </w:t>
      </w:r>
      <w:r w:rsidR="008C0601" w:rsidRPr="008C0601">
        <w:rPr>
          <w:rFonts w:ascii="David" w:hAnsi="David" w:cs="David" w:hint="cs"/>
          <w:sz w:val="24"/>
          <w:szCs w:val="24"/>
          <w:rtl/>
        </w:rPr>
        <w:t>החייב מעביר את החוב (ממחה את החוב) למישהו אחר (הנחמה). כעת, חייב הנמחה באופן ישיר לנושה. המחאת החיוב צריכה להתבצע בהסכמת הנושה.</w:t>
      </w:r>
      <w:r w:rsidR="008C0601">
        <w:rPr>
          <w:rFonts w:ascii="David" w:hAnsi="David" w:cs="David" w:hint="cs"/>
          <w:b/>
          <w:bCs/>
          <w:sz w:val="24"/>
          <w:szCs w:val="24"/>
          <w:rtl/>
        </w:rPr>
        <w:t xml:space="preserve"> חיוב לא בהכרח יהיה כסף. </w:t>
      </w:r>
      <w:r w:rsidR="0096764C">
        <w:rPr>
          <w:rFonts w:ascii="David" w:hAnsi="David" w:cs="David" w:hint="cs"/>
          <w:b/>
          <w:bCs/>
          <w:sz w:val="24"/>
          <w:szCs w:val="24"/>
          <w:rtl/>
        </w:rPr>
        <w:t xml:space="preserve">בהמחאת חוב צריך אישור של החייב. </w:t>
      </w:r>
    </w:p>
    <w:p w:rsidR="008C0601" w:rsidRPr="008C0601" w:rsidRDefault="008C0601" w:rsidP="00C60300">
      <w:pPr>
        <w:spacing w:after="120" w:line="360" w:lineRule="auto"/>
        <w:ind w:right="-567"/>
        <w:jc w:val="both"/>
        <w:rPr>
          <w:rFonts w:ascii="David" w:hAnsi="David" w:cs="David"/>
          <w:sz w:val="24"/>
          <w:szCs w:val="24"/>
          <w:rtl/>
        </w:rPr>
      </w:pPr>
      <w:r>
        <w:rPr>
          <w:rFonts w:ascii="David" w:hAnsi="David" w:cs="David" w:hint="cs"/>
          <w:b/>
          <w:bCs/>
          <w:sz w:val="24"/>
          <w:szCs w:val="24"/>
          <w:rtl/>
        </w:rPr>
        <w:t xml:space="preserve">המחאת זכות - </w:t>
      </w:r>
      <w:r w:rsidR="00C60300">
        <w:rPr>
          <w:rFonts w:ascii="David" w:hAnsi="David" w:cs="David" w:hint="cs"/>
          <w:sz w:val="24"/>
          <w:szCs w:val="24"/>
          <w:rtl/>
        </w:rPr>
        <w:t xml:space="preserve">הנושה הוא בעל הזכות, יש לו זכות לקבל מיליון ₪ מהחייב. הוא יכול להעביר את הזכות הזאת למישהו אחר. במקרה כזה, הנושה הוא הממחה, וכעת החייב חייב למישהו אחר. במקרה כזה, ההסכמה שלש החייב לא נדרשת. </w:t>
      </w:r>
      <w:r w:rsidR="0096764C" w:rsidRPr="0096764C">
        <w:rPr>
          <w:rFonts w:ascii="David" w:hAnsi="David" w:cs="David" w:hint="cs"/>
          <w:b/>
          <w:bCs/>
          <w:sz w:val="24"/>
          <w:szCs w:val="24"/>
          <w:rtl/>
        </w:rPr>
        <w:t>בהמחאת זכות לא צריך אישור לש החייב.</w:t>
      </w:r>
      <w:r w:rsidR="0096764C">
        <w:rPr>
          <w:rFonts w:ascii="David" w:hAnsi="David" w:cs="David" w:hint="cs"/>
          <w:sz w:val="24"/>
          <w:szCs w:val="24"/>
          <w:rtl/>
        </w:rPr>
        <w:t xml:space="preserve"> </w:t>
      </w:r>
    </w:p>
    <w:p w:rsidR="009A3C4A" w:rsidRPr="003B2395" w:rsidRDefault="009A3C4A" w:rsidP="003B2395">
      <w:pPr>
        <w:spacing w:after="120" w:line="360" w:lineRule="auto"/>
        <w:ind w:right="-567"/>
        <w:jc w:val="both"/>
        <w:rPr>
          <w:rFonts w:ascii="David" w:hAnsi="David" w:cs="David"/>
          <w:b/>
          <w:bCs/>
          <w:sz w:val="24"/>
          <w:szCs w:val="24"/>
          <w:u w:val="single"/>
          <w:rtl/>
        </w:rPr>
      </w:pPr>
      <w:r w:rsidRPr="005E750E">
        <w:rPr>
          <w:rFonts w:ascii="David" w:hAnsi="David" w:cs="David" w:hint="cs"/>
          <w:b/>
          <w:bCs/>
          <w:sz w:val="24"/>
          <w:szCs w:val="24"/>
          <w:rtl/>
        </w:rPr>
        <w:t>סיטואציה טיפוסית - שכירות</w:t>
      </w:r>
      <w:r w:rsidR="003B2395" w:rsidRPr="005E750E">
        <w:rPr>
          <w:rFonts w:ascii="David" w:hAnsi="David" w:cs="David" w:hint="cs"/>
          <w:b/>
          <w:bCs/>
          <w:sz w:val="24"/>
          <w:szCs w:val="24"/>
          <w:rtl/>
        </w:rPr>
        <w:t>:</w:t>
      </w:r>
      <w:r w:rsidR="003B2395">
        <w:rPr>
          <w:rFonts w:ascii="David" w:hAnsi="David" w:cs="David" w:hint="cs"/>
          <w:b/>
          <w:bCs/>
          <w:sz w:val="24"/>
          <w:szCs w:val="24"/>
          <w:u w:val="single"/>
          <w:rtl/>
        </w:rPr>
        <w:t xml:space="preserve"> </w:t>
      </w:r>
      <w:r w:rsidRPr="003B2395">
        <w:rPr>
          <w:rFonts w:ascii="David" w:hAnsi="David" w:cs="David" w:hint="cs"/>
          <w:sz w:val="24"/>
          <w:szCs w:val="24"/>
          <w:rtl/>
        </w:rPr>
        <w:t xml:space="preserve">אדווה שוכרת דירה מטליה. טליה היא בעלת הדירה ואדווה היא הוכרת. לאדווה יש עבודה אצל יותם. יותם נותן לאדווה משכורת. אדווה פוטרה, ויש לה זכות לקבל פיצויי פיטורין. קיימת סיטואציה בה יותם חייב לה פיצויים, ואילו לאדווה יש חוב כלפי טליה. אדווה יושבת באמצע, ואומרת שבשביל לחסוך, ובמקום שיותם ישלם לאדווה ואדווה תשלם לטליה, יותם פשוט ישלם לטליה. אז מה קורה: אדווה, שיושבת באמצע, היא הממחה. קיימות שתי אפשרויות: גם המחאת חבות </w:t>
      </w:r>
      <w:r w:rsidRPr="003B2395">
        <w:rPr>
          <w:rFonts w:ascii="David" w:hAnsi="David" w:cs="David" w:hint="cs"/>
          <w:sz w:val="24"/>
          <w:szCs w:val="24"/>
          <w:rtl/>
        </w:rPr>
        <w:lastRenderedPageBreak/>
        <w:t>וגם המחאת זכות, וייתכן מצב של גם וגם. תלוי מה הם יבחרו לעשות. לא ברור אם מדובר בהמחאת חבות/זכות ומה יהיו התוצאות.</w:t>
      </w:r>
    </w:p>
    <w:p w:rsidR="009A3C4A" w:rsidRDefault="009A3C4A" w:rsidP="003B2395">
      <w:pPr>
        <w:spacing w:after="120" w:line="360" w:lineRule="auto"/>
        <w:ind w:right="-567"/>
        <w:jc w:val="both"/>
        <w:rPr>
          <w:rFonts w:ascii="David" w:hAnsi="David" w:cs="David"/>
          <w:sz w:val="24"/>
          <w:szCs w:val="24"/>
          <w:rtl/>
        </w:rPr>
      </w:pPr>
      <w:r w:rsidRPr="003B2395">
        <w:rPr>
          <w:rFonts w:ascii="David" w:hAnsi="David" w:cs="David" w:hint="cs"/>
          <w:b/>
          <w:bCs/>
          <w:sz w:val="24"/>
          <w:szCs w:val="24"/>
          <w:rtl/>
        </w:rPr>
        <w:t>אם מדובר בהמחאת חבות:</w:t>
      </w:r>
      <w:r w:rsidRPr="003B2395">
        <w:rPr>
          <w:rFonts w:ascii="David" w:hAnsi="David" w:cs="David" w:hint="cs"/>
          <w:sz w:val="24"/>
          <w:szCs w:val="24"/>
          <w:rtl/>
        </w:rPr>
        <w:t xml:space="preserve"> </w:t>
      </w:r>
      <w:r w:rsidR="003B2395" w:rsidRPr="003B2395">
        <w:rPr>
          <w:rFonts w:ascii="David" w:hAnsi="David" w:cs="David" w:hint="cs"/>
          <w:sz w:val="24"/>
          <w:szCs w:val="24"/>
          <w:rtl/>
        </w:rPr>
        <w:t xml:space="preserve">ראשית צריך לאתר את המערכת החוזית הרלוונטית. אדווה היא הממחה, והיא ממחה את החוב שלה. אזי, נסתכל על החוזה שלה עם טליה - משום שלאדווה יש חוב כלפי טליה, והיא ממחה את החוב הזה ליותם, צריך לקבל את האישור של טליה. כעת יותם חייב לטליה. </w:t>
      </w:r>
      <w:r w:rsidR="005E750E">
        <w:rPr>
          <w:rFonts w:ascii="David" w:hAnsi="David" w:cs="David" w:hint="cs"/>
          <w:sz w:val="24"/>
          <w:szCs w:val="24"/>
          <w:rtl/>
        </w:rPr>
        <w:t>אם יותם לא ישלם לטליה, אדווה עדיין תוכל לתבוע את יותם, לא יודעים מעצם המחאת החבות  זה תלוי.</w:t>
      </w:r>
    </w:p>
    <w:p w:rsidR="005E750E" w:rsidRPr="005E750E" w:rsidRDefault="005E750E" w:rsidP="003B2395">
      <w:pPr>
        <w:spacing w:after="120" w:line="360" w:lineRule="auto"/>
        <w:ind w:right="-567"/>
        <w:jc w:val="both"/>
        <w:rPr>
          <w:rFonts w:ascii="David" w:hAnsi="David" w:cs="David"/>
          <w:sz w:val="24"/>
          <w:szCs w:val="24"/>
          <w:rtl/>
        </w:rPr>
      </w:pPr>
      <w:r w:rsidRPr="005E750E">
        <w:rPr>
          <w:rFonts w:ascii="David" w:hAnsi="David" w:cs="David" w:hint="cs"/>
          <w:b/>
          <w:bCs/>
          <w:sz w:val="24"/>
          <w:szCs w:val="24"/>
          <w:rtl/>
        </w:rPr>
        <w:t xml:space="preserve">האפשרות השנייה, המחאת זכות: </w:t>
      </w:r>
      <w:r w:rsidR="00CC711E">
        <w:rPr>
          <w:rFonts w:ascii="David" w:hAnsi="David" w:cs="David" w:hint="cs"/>
          <w:sz w:val="24"/>
          <w:szCs w:val="24"/>
          <w:rtl/>
        </w:rPr>
        <w:t xml:space="preserve">לאדווה יש זכות לקבל מיותם פיצויי פיטורין. היא יכולה להמחות את הזכות הזאת לטליה. היא לקחה את הזכות שלה, והעבירה אותה לטליה. לא יודעים אבל מעצם המחאת הזכות מה הקשר בין טליה ואדווה. טליה עדיין יכולה לתבוע את אדווה. הסיטואציה היא תמימה, והכל תלוי בפרשנות. </w:t>
      </w:r>
    </w:p>
    <w:sectPr w:rsidR="005E750E" w:rsidRPr="005E750E" w:rsidSect="00AF5E20">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73" w:rsidRDefault="00342B73" w:rsidP="000A0BD7">
      <w:pPr>
        <w:spacing w:after="0" w:line="240" w:lineRule="auto"/>
      </w:pPr>
      <w:r>
        <w:separator/>
      </w:r>
    </w:p>
  </w:endnote>
  <w:endnote w:type="continuationSeparator" w:id="0">
    <w:p w:rsidR="00342B73" w:rsidRDefault="00342B73"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ime New Roman">
    <w:altName w:val="Cambria"/>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7833AF" w:rsidRDefault="007833AF" w:rsidP="0020761C">
        <w:pPr>
          <w:pStyle w:val="a7"/>
          <w:jc w:val="center"/>
          <w:rPr>
            <w:rtl/>
            <w:cs/>
          </w:rPr>
        </w:pPr>
        <w:r>
          <w:fldChar w:fldCharType="begin"/>
        </w:r>
        <w:r>
          <w:rPr>
            <w:rtl/>
            <w:cs/>
          </w:rPr>
          <w:instrText>PAGE   \* MERGEFORMAT</w:instrText>
        </w:r>
        <w:r>
          <w:fldChar w:fldCharType="separate"/>
        </w:r>
        <w:r w:rsidR="00D3437D" w:rsidRPr="00D3437D">
          <w:rPr>
            <w:noProof/>
            <w:rtl/>
            <w:lang w:val="he-IL"/>
          </w:rPr>
          <w:t>53</w:t>
        </w:r>
        <w:r>
          <w:fldChar w:fldCharType="end"/>
        </w:r>
      </w:p>
    </w:sdtContent>
  </w:sdt>
  <w:p w:rsidR="007833AF" w:rsidRDefault="00783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73" w:rsidRDefault="00342B73" w:rsidP="000A0BD7">
      <w:pPr>
        <w:spacing w:after="0" w:line="240" w:lineRule="auto"/>
      </w:pPr>
      <w:r>
        <w:separator/>
      </w:r>
    </w:p>
  </w:footnote>
  <w:footnote w:type="continuationSeparator" w:id="0">
    <w:p w:rsidR="00342B73" w:rsidRDefault="00342B73"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AF" w:rsidRPr="000A0BD7" w:rsidRDefault="007833AF">
    <w:pPr>
      <w:pStyle w:val="a5"/>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 xml:space="preserve">דיני חוזים - ד"ר יותם קפלן     </w:t>
    </w:r>
    <w:r>
      <w:rPr>
        <w:rFonts w:ascii="Calibri" w:hAnsi="Calibri" w:cs="Calibri" w:hint="cs"/>
        <w:b/>
        <w:bCs/>
        <w:rtl/>
      </w:rPr>
      <w:t xml:space="preserve">                           </w:t>
    </w:r>
    <w:r w:rsidRPr="004B2C5F">
      <w:rPr>
        <w:rFonts w:ascii="Calibri" w:hAnsi="Calibri" w:cs="Calibri" w:hint="cs"/>
        <w:b/>
        <w:bCs/>
        <w:color w:val="F2F2F2" w:themeColor="background1" w:themeShade="F2"/>
        <w:rtl/>
      </w:rPr>
      <w:t>"תמיד אמת לפי חלש"</w:t>
    </w:r>
    <w:r w:rsidRPr="004B2C5F">
      <w:rPr>
        <w:rFonts w:ascii="Calibri" w:hAnsi="Calibri" w:cs="Calibri" w:hint="cs"/>
        <w:color w:val="F2F2F2" w:themeColor="background1" w:themeShade="F2"/>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BA"/>
    <w:multiLevelType w:val="hybridMultilevel"/>
    <w:tmpl w:val="30D838EE"/>
    <w:lvl w:ilvl="0" w:tplc="981E2CBC">
      <w:start w:val="1"/>
      <w:numFmt w:val="decimal"/>
      <w:lvlText w:val="%1."/>
      <w:lvlJc w:val="left"/>
      <w:pPr>
        <w:ind w:left="720" w:hanging="360"/>
      </w:pPr>
      <w:rPr>
        <w:rFonts w:hint="default"/>
        <w:b/>
        <w:bCs/>
      </w:rPr>
    </w:lvl>
    <w:lvl w:ilvl="1" w:tplc="993AECE8">
      <w:start w:val="25"/>
      <w:numFmt w:val="bullet"/>
      <w:lvlText w:val=""/>
      <w:lvlJc w:val="left"/>
      <w:pPr>
        <w:ind w:left="1440" w:hanging="360"/>
      </w:pPr>
      <w:rPr>
        <w:rFonts w:ascii="Wingdings" w:eastAsiaTheme="minorHAnsi" w:hAnsi="Wingdings" w:cs="David"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23AA"/>
    <w:multiLevelType w:val="hybridMultilevel"/>
    <w:tmpl w:val="E878058A"/>
    <w:lvl w:ilvl="0" w:tplc="EB5A9E2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152"/>
    <w:multiLevelType w:val="hybridMultilevel"/>
    <w:tmpl w:val="4E44191E"/>
    <w:lvl w:ilvl="0" w:tplc="E5B88A0E">
      <w:start w:val="1"/>
      <w:numFmt w:val="decimal"/>
      <w:lvlText w:val="%1."/>
      <w:lvlJc w:val="left"/>
      <w:pPr>
        <w:ind w:left="720" w:hanging="360"/>
      </w:pPr>
      <w:rPr>
        <w:rFonts w:ascii="David" w:hAnsi="David" w:cs="David" w:hint="default"/>
        <w:b/>
        <w:bCs/>
        <w:sz w:val="24"/>
      </w:rPr>
    </w:lvl>
    <w:lvl w:ilvl="1" w:tplc="B48A984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7FA4"/>
    <w:multiLevelType w:val="hybridMultilevel"/>
    <w:tmpl w:val="C6BA5934"/>
    <w:lvl w:ilvl="0" w:tplc="C6F092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51DB"/>
    <w:multiLevelType w:val="hybridMultilevel"/>
    <w:tmpl w:val="3DFE9960"/>
    <w:lvl w:ilvl="0" w:tplc="BF0834AC">
      <w:start w:val="1"/>
      <w:numFmt w:val="decimal"/>
      <w:lvlText w:val="%1."/>
      <w:lvlJc w:val="left"/>
      <w:pPr>
        <w:ind w:left="720" w:hanging="360"/>
      </w:pPr>
      <w:rPr>
        <w:rFonts w:hint="default"/>
        <w:b/>
        <w:bCs/>
      </w:rPr>
    </w:lvl>
    <w:lvl w:ilvl="1" w:tplc="9AEE4C3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C5F8F"/>
    <w:multiLevelType w:val="hybridMultilevel"/>
    <w:tmpl w:val="0A4689F2"/>
    <w:lvl w:ilvl="0" w:tplc="ED30D762">
      <w:start w:val="1"/>
      <w:numFmt w:val="decimal"/>
      <w:lvlText w:val="%1."/>
      <w:lvlJc w:val="left"/>
      <w:pPr>
        <w:ind w:left="1080" w:hanging="360"/>
      </w:pPr>
      <w:rPr>
        <w:rFonts w:hint="default"/>
        <w:b/>
        <w:bCs/>
      </w:rPr>
    </w:lvl>
    <w:lvl w:ilvl="1" w:tplc="95600DCA">
      <w:start w:val="1"/>
      <w:numFmt w:val="lowerLetter"/>
      <w:lvlText w:val="%2."/>
      <w:lvlJc w:val="left"/>
      <w:pPr>
        <w:ind w:left="1800" w:hanging="360"/>
      </w:pPr>
      <w:rPr>
        <w:b/>
        <w:bCs/>
        <w:color w:val="auto"/>
      </w:rPr>
    </w:lvl>
    <w:lvl w:ilvl="2" w:tplc="842065C0">
      <w:start w:val="1"/>
      <w:numFmt w:val="hebrew1"/>
      <w:lvlText w:val="%3."/>
      <w:lvlJc w:val="left"/>
      <w:pPr>
        <w:ind w:left="2700" w:hanging="360"/>
      </w:pPr>
      <w:rPr>
        <w:rFonts w:hint="default"/>
        <w:b/>
        <w:bC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94F71"/>
    <w:multiLevelType w:val="hybridMultilevel"/>
    <w:tmpl w:val="7EAE777A"/>
    <w:lvl w:ilvl="0" w:tplc="F230BC30">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1448C"/>
    <w:multiLevelType w:val="hybridMultilevel"/>
    <w:tmpl w:val="CBF28844"/>
    <w:lvl w:ilvl="0" w:tplc="1DFA6C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1678B"/>
    <w:multiLevelType w:val="hybridMultilevel"/>
    <w:tmpl w:val="49861B6C"/>
    <w:lvl w:ilvl="0" w:tplc="04090005">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F7CE1"/>
    <w:multiLevelType w:val="hybridMultilevel"/>
    <w:tmpl w:val="43DA6CD0"/>
    <w:lvl w:ilvl="0" w:tplc="981E2CBC">
      <w:start w:val="1"/>
      <w:numFmt w:val="decimal"/>
      <w:lvlText w:val="%1."/>
      <w:lvlJc w:val="left"/>
      <w:pPr>
        <w:ind w:left="720" w:hanging="360"/>
      </w:pPr>
      <w:rPr>
        <w:rFonts w:hint="default"/>
        <w:b/>
        <w:bCs/>
      </w:rPr>
    </w:lvl>
    <w:lvl w:ilvl="1" w:tplc="993AECE8">
      <w:start w:val="25"/>
      <w:numFmt w:val="bullet"/>
      <w:lvlText w:val=""/>
      <w:lvlJc w:val="left"/>
      <w:pPr>
        <w:ind w:left="1440" w:hanging="360"/>
      </w:pPr>
      <w:rPr>
        <w:rFonts w:ascii="Wingdings" w:eastAsiaTheme="minorHAnsi" w:hAnsi="Wingdings" w:cs="David" w:hint="default"/>
        <w:b/>
        <w:bCs/>
      </w:rPr>
    </w:lvl>
    <w:lvl w:ilvl="2" w:tplc="0390FD9A">
      <w:start w:val="1"/>
      <w:numFmt w:val="hebrew1"/>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508FD"/>
    <w:multiLevelType w:val="hybridMultilevel"/>
    <w:tmpl w:val="CBF28844"/>
    <w:lvl w:ilvl="0" w:tplc="1DFA6C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B3DFF"/>
    <w:multiLevelType w:val="hybridMultilevel"/>
    <w:tmpl w:val="A3687BBE"/>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F1ACF"/>
    <w:multiLevelType w:val="hybridMultilevel"/>
    <w:tmpl w:val="54362208"/>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1B1E1319"/>
    <w:multiLevelType w:val="hybridMultilevel"/>
    <w:tmpl w:val="CB7AB23E"/>
    <w:lvl w:ilvl="0" w:tplc="2E22568C">
      <w:start w:val="1"/>
      <w:numFmt w:val="hebrew1"/>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2614CC"/>
    <w:multiLevelType w:val="hybridMultilevel"/>
    <w:tmpl w:val="D1625198"/>
    <w:lvl w:ilvl="0" w:tplc="9190CCE0">
      <w:start w:val="1"/>
      <w:numFmt w:val="decimal"/>
      <w:lvlText w:val="%1."/>
      <w:lvlJc w:val="left"/>
      <w:pPr>
        <w:ind w:left="1011" w:hanging="360"/>
      </w:pPr>
      <w:rPr>
        <w:rFonts w:hint="default"/>
        <w:b/>
        <w:bCs/>
      </w:rPr>
    </w:lvl>
    <w:lvl w:ilvl="1" w:tplc="04090019">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5" w15:restartNumberingAfterBreak="0">
    <w:nsid w:val="1DC4267A"/>
    <w:multiLevelType w:val="hybridMultilevel"/>
    <w:tmpl w:val="9928F936"/>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2753C"/>
    <w:multiLevelType w:val="hybridMultilevel"/>
    <w:tmpl w:val="BFF0FE9E"/>
    <w:lvl w:ilvl="0" w:tplc="77B49858">
      <w:start w:val="1"/>
      <w:numFmt w:val="decimal"/>
      <w:lvlText w:val="%1."/>
      <w:lvlJc w:val="left"/>
      <w:pPr>
        <w:ind w:left="19" w:hanging="360"/>
      </w:pPr>
      <w:rPr>
        <w:rFonts w:ascii="Calibri" w:eastAsia="Calibri" w:hAnsi="Calibri" w:hint="default"/>
        <w:b w:val="0"/>
        <w:bCs/>
      </w:rPr>
    </w:lvl>
    <w:lvl w:ilvl="1" w:tplc="04090019">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7" w15:restartNumberingAfterBreak="0">
    <w:nsid w:val="28626F09"/>
    <w:multiLevelType w:val="hybridMultilevel"/>
    <w:tmpl w:val="37982864"/>
    <w:lvl w:ilvl="0" w:tplc="73D4F5E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273C9"/>
    <w:multiLevelType w:val="hybridMultilevel"/>
    <w:tmpl w:val="AF946B1A"/>
    <w:lvl w:ilvl="0" w:tplc="D108B7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D359A"/>
    <w:multiLevelType w:val="hybridMultilevel"/>
    <w:tmpl w:val="A4CCD5BE"/>
    <w:lvl w:ilvl="0" w:tplc="088EA7DC">
      <w:start w:val="1"/>
      <w:numFmt w:val="decimal"/>
      <w:lvlText w:val="%1."/>
      <w:lvlJc w:val="left"/>
      <w:pPr>
        <w:ind w:left="720" w:hanging="360"/>
      </w:pPr>
      <w:rPr>
        <w:rFonts w:hint="default"/>
        <w:b/>
        <w:bCs/>
      </w:rPr>
    </w:lvl>
    <w:lvl w:ilvl="1" w:tplc="04090005">
      <w:start w:val="1"/>
      <w:numFmt w:val="bullet"/>
      <w:lvlText w:val=""/>
      <w:lvlJc w:val="left"/>
      <w:pPr>
        <w:ind w:left="1440" w:hanging="360"/>
      </w:pPr>
      <w:rPr>
        <w:rFonts w:ascii="Wingdings" w:hAnsi="Wingdings" w:hint="default"/>
        <w:b/>
        <w:bCs/>
      </w:rPr>
    </w:lvl>
    <w:lvl w:ilvl="2" w:tplc="B2748794">
      <w:start w:val="1"/>
      <w:numFmt w:val="decimal"/>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873B2"/>
    <w:multiLevelType w:val="hybridMultilevel"/>
    <w:tmpl w:val="043CBA1E"/>
    <w:lvl w:ilvl="0" w:tplc="DB6EB6F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C9E284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A0339"/>
    <w:multiLevelType w:val="hybridMultilevel"/>
    <w:tmpl w:val="A28EC4E2"/>
    <w:lvl w:ilvl="0" w:tplc="A160657C">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9104F"/>
    <w:multiLevelType w:val="hybridMultilevel"/>
    <w:tmpl w:val="E8E8B650"/>
    <w:lvl w:ilvl="0" w:tplc="7430F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490788"/>
    <w:multiLevelType w:val="hybridMultilevel"/>
    <w:tmpl w:val="51E05AEE"/>
    <w:lvl w:ilvl="0" w:tplc="C02E39C2">
      <w:start w:val="1"/>
      <w:numFmt w:val="decimal"/>
      <w:lvlText w:val="%1."/>
      <w:lvlJc w:val="left"/>
      <w:pPr>
        <w:ind w:left="720" w:hanging="360"/>
      </w:pPr>
      <w:rPr>
        <w:b/>
        <w:bCs/>
      </w:rPr>
    </w:lvl>
    <w:lvl w:ilvl="1" w:tplc="C0FE44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970A6"/>
    <w:multiLevelType w:val="hybridMultilevel"/>
    <w:tmpl w:val="02C2452A"/>
    <w:lvl w:ilvl="0" w:tplc="A160657C">
      <w:numFmt w:val="bullet"/>
      <w:lvlText w:val=""/>
      <w:lvlJc w:val="left"/>
      <w:pPr>
        <w:ind w:left="946" w:hanging="360"/>
      </w:pPr>
      <w:rPr>
        <w:rFonts w:ascii="Wingdings" w:eastAsiaTheme="minorHAnsi" w:hAnsi="Wingdings" w:cs="David" w:hint="default"/>
      </w:rPr>
    </w:lvl>
    <w:lvl w:ilvl="1" w:tplc="04090003">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5" w15:restartNumberingAfterBreak="0">
    <w:nsid w:val="36BD426B"/>
    <w:multiLevelType w:val="hybridMultilevel"/>
    <w:tmpl w:val="7A46351C"/>
    <w:lvl w:ilvl="0" w:tplc="A160657C">
      <w:numFmt w:val="bullet"/>
      <w:lvlText w:val=""/>
      <w:lvlJc w:val="left"/>
      <w:pPr>
        <w:ind w:left="720" w:hanging="360"/>
      </w:pPr>
      <w:rPr>
        <w:rFonts w:ascii="Wingdings" w:eastAsiaTheme="minorHAnsi" w:hAnsi="Wingdings"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B207C"/>
    <w:multiLevelType w:val="hybridMultilevel"/>
    <w:tmpl w:val="F1B0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80D4E"/>
    <w:multiLevelType w:val="hybridMultilevel"/>
    <w:tmpl w:val="1572049C"/>
    <w:lvl w:ilvl="0" w:tplc="2E08437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D62A4"/>
    <w:multiLevelType w:val="hybridMultilevel"/>
    <w:tmpl w:val="51301180"/>
    <w:lvl w:ilvl="0" w:tplc="9D46156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D6422"/>
    <w:multiLevelType w:val="hybridMultilevel"/>
    <w:tmpl w:val="54F6F5F0"/>
    <w:lvl w:ilvl="0" w:tplc="38BC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51721"/>
    <w:multiLevelType w:val="hybridMultilevel"/>
    <w:tmpl w:val="240E7A48"/>
    <w:lvl w:ilvl="0" w:tplc="C15EBB6C">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1" w15:restartNumberingAfterBreak="0">
    <w:nsid w:val="45A05AC5"/>
    <w:multiLevelType w:val="hybridMultilevel"/>
    <w:tmpl w:val="74320E6C"/>
    <w:lvl w:ilvl="0" w:tplc="AB6E35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1713B"/>
    <w:multiLevelType w:val="hybridMultilevel"/>
    <w:tmpl w:val="7708E6AC"/>
    <w:lvl w:ilvl="0" w:tplc="B0842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D63ED"/>
    <w:multiLevelType w:val="hybridMultilevel"/>
    <w:tmpl w:val="D5DAB17E"/>
    <w:lvl w:ilvl="0" w:tplc="BE565998">
      <w:start w:val="1"/>
      <w:numFmt w:val="decimal"/>
      <w:lvlText w:val="%1."/>
      <w:lvlJc w:val="left"/>
      <w:pPr>
        <w:ind w:left="1513" w:hanging="360"/>
      </w:pPr>
      <w:rPr>
        <w:b/>
        <w:bCs/>
      </w:rPr>
    </w:lvl>
    <w:lvl w:ilvl="1" w:tplc="19C29C4C">
      <w:start w:val="1"/>
      <w:numFmt w:val="lowerLetter"/>
      <w:lvlText w:val="%2."/>
      <w:lvlJc w:val="left"/>
      <w:pPr>
        <w:ind w:left="2233" w:hanging="360"/>
      </w:pPr>
      <w:rPr>
        <w:b/>
        <w:bCs/>
      </w:r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4" w15:restartNumberingAfterBreak="0">
    <w:nsid w:val="49731627"/>
    <w:multiLevelType w:val="hybridMultilevel"/>
    <w:tmpl w:val="2F52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FD792F"/>
    <w:multiLevelType w:val="hybridMultilevel"/>
    <w:tmpl w:val="83FCD0F6"/>
    <w:lvl w:ilvl="0" w:tplc="A160657C">
      <w:numFmt w:val="bullet"/>
      <w:lvlText w:val=""/>
      <w:lvlJc w:val="left"/>
      <w:pPr>
        <w:ind w:left="1440" w:hanging="360"/>
      </w:pPr>
      <w:rPr>
        <w:rFonts w:ascii="Wingdings" w:eastAsiaTheme="minorHAnsi" w:hAnsi="Wingdings"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083BC0"/>
    <w:multiLevelType w:val="hybridMultilevel"/>
    <w:tmpl w:val="7040D18C"/>
    <w:lvl w:ilvl="0" w:tplc="7626044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E38F4"/>
    <w:multiLevelType w:val="hybridMultilevel"/>
    <w:tmpl w:val="44E6AF5C"/>
    <w:lvl w:ilvl="0" w:tplc="981E2CBC">
      <w:start w:val="1"/>
      <w:numFmt w:val="decimal"/>
      <w:lvlText w:val="%1."/>
      <w:lvlJc w:val="left"/>
      <w:pPr>
        <w:ind w:left="720" w:hanging="360"/>
      </w:pPr>
      <w:rPr>
        <w:rFonts w:hint="default"/>
        <w:b/>
        <w:bCs/>
      </w:rPr>
    </w:lvl>
    <w:lvl w:ilvl="1" w:tplc="04090013">
      <w:start w:val="1"/>
      <w:numFmt w:val="hebrew1"/>
      <w:lvlText w:val="%2."/>
      <w:lvlJc w:val="center"/>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C778BC"/>
    <w:multiLevelType w:val="hybridMultilevel"/>
    <w:tmpl w:val="02D4FE8C"/>
    <w:lvl w:ilvl="0" w:tplc="6978B958">
      <w:start w:val="1"/>
      <w:numFmt w:val="decimal"/>
      <w:lvlText w:val="%1."/>
      <w:lvlJc w:val="left"/>
      <w:pPr>
        <w:ind w:left="720" w:hanging="360"/>
      </w:pPr>
      <w:rPr>
        <w:b/>
        <w:bCs/>
      </w:rPr>
    </w:lvl>
    <w:lvl w:ilvl="1" w:tplc="473882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F89E6078">
      <w:start w:val="1"/>
      <w:numFmt w:val="hebrew1"/>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033B4"/>
    <w:multiLevelType w:val="hybridMultilevel"/>
    <w:tmpl w:val="89E0BB1E"/>
    <w:lvl w:ilvl="0" w:tplc="1CA41F0E">
      <w:start w:val="4"/>
      <w:numFmt w:val="bullet"/>
      <w:lvlText w:val=""/>
      <w:lvlJc w:val="left"/>
      <w:pPr>
        <w:ind w:left="1440" w:hanging="360"/>
      </w:pPr>
      <w:rPr>
        <w:rFonts w:ascii="Wingdings" w:eastAsiaTheme="minorHAnsi" w:hAnsi="Wingdings"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7C7DA0"/>
    <w:multiLevelType w:val="hybridMultilevel"/>
    <w:tmpl w:val="8102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1C03D7"/>
    <w:multiLevelType w:val="hybridMultilevel"/>
    <w:tmpl w:val="E32C94C8"/>
    <w:lvl w:ilvl="0" w:tplc="D1CACFC2">
      <w:start w:val="1"/>
      <w:numFmt w:val="decimal"/>
      <w:lvlText w:val="%1."/>
      <w:lvlJc w:val="left"/>
      <w:pPr>
        <w:ind w:left="720" w:hanging="360"/>
      </w:pPr>
      <w:rPr>
        <w:b/>
        <w:bCs/>
      </w:rPr>
    </w:lvl>
    <w:lvl w:ilvl="1" w:tplc="507AE402">
      <w:start w:val="1"/>
      <w:numFmt w:val="lowerLetter"/>
      <w:lvlText w:val="%2."/>
      <w:lvlJc w:val="left"/>
      <w:pPr>
        <w:ind w:left="1440" w:hanging="360"/>
      </w:pPr>
      <w:rPr>
        <w:b/>
        <w:bCs/>
      </w:rPr>
    </w:lvl>
    <w:lvl w:ilvl="2" w:tplc="36C45636">
      <w:start w:val="1"/>
      <w:numFmt w:val="hebrew1"/>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D1399"/>
    <w:multiLevelType w:val="hybridMultilevel"/>
    <w:tmpl w:val="5B2C21A0"/>
    <w:lvl w:ilvl="0" w:tplc="7F78C2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8546A9"/>
    <w:multiLevelType w:val="hybridMultilevel"/>
    <w:tmpl w:val="E7FE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946AB"/>
    <w:multiLevelType w:val="hybridMultilevel"/>
    <w:tmpl w:val="4072AFC4"/>
    <w:lvl w:ilvl="0" w:tplc="94CC04AA">
      <w:start w:val="1"/>
      <w:numFmt w:val="hebrew1"/>
      <w:lvlText w:val="%1."/>
      <w:lvlJc w:val="center"/>
      <w:pPr>
        <w:ind w:left="1440" w:hanging="360"/>
      </w:pPr>
      <w:rPr>
        <w:b/>
        <w:bCs/>
      </w:rPr>
    </w:lvl>
    <w:lvl w:ilvl="1" w:tplc="96CE06B0">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D4F5832"/>
    <w:multiLevelType w:val="hybridMultilevel"/>
    <w:tmpl w:val="8C646C3E"/>
    <w:lvl w:ilvl="0" w:tplc="2646B7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9F682E"/>
    <w:multiLevelType w:val="hybridMultilevel"/>
    <w:tmpl w:val="8B2A5090"/>
    <w:lvl w:ilvl="0" w:tplc="1EC25DF8">
      <w:start w:val="1"/>
      <w:numFmt w:val="decimal"/>
      <w:lvlText w:val="%1."/>
      <w:lvlJc w:val="left"/>
      <w:pPr>
        <w:ind w:left="720" w:hanging="360"/>
      </w:pPr>
      <w:rPr>
        <w:b/>
        <w:bCs/>
        <w:color w:val="auto"/>
      </w:rPr>
    </w:lvl>
    <w:lvl w:ilvl="1" w:tplc="04090013">
      <w:start w:val="1"/>
      <w:numFmt w:val="hebrew1"/>
      <w:lvlText w:val="%2."/>
      <w:lvlJc w:val="center"/>
      <w:pPr>
        <w:ind w:left="1440" w:hanging="360"/>
      </w:pPr>
      <w:rPr>
        <w:b/>
        <w:bCs/>
      </w:rPr>
    </w:lvl>
    <w:lvl w:ilvl="2" w:tplc="A160657C">
      <w:numFmt w:val="bullet"/>
      <w:lvlText w:val=""/>
      <w:lvlJc w:val="left"/>
      <w:pPr>
        <w:ind w:left="2160" w:hanging="180"/>
      </w:pPr>
      <w:rPr>
        <w:rFonts w:ascii="Wingdings" w:eastAsiaTheme="minorHAnsi" w:hAnsi="Wingdings" w:cs="Davi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F6B41"/>
    <w:multiLevelType w:val="hybridMultilevel"/>
    <w:tmpl w:val="C114D81E"/>
    <w:lvl w:ilvl="0" w:tplc="04090009">
      <w:start w:val="1"/>
      <w:numFmt w:val="bullet"/>
      <w:lvlText w:val=""/>
      <w:lvlJc w:val="left"/>
      <w:pPr>
        <w:ind w:left="720" w:hanging="360"/>
      </w:pPr>
      <w:rPr>
        <w:rFonts w:ascii="Wingdings" w:hAnsi="Wingdings"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D01034"/>
    <w:multiLevelType w:val="hybridMultilevel"/>
    <w:tmpl w:val="71845D42"/>
    <w:lvl w:ilvl="0" w:tplc="E3026AB4">
      <w:start w:val="1"/>
      <w:numFmt w:val="hebrew1"/>
      <w:lvlText w:val="%1."/>
      <w:lvlJc w:val="left"/>
      <w:pPr>
        <w:ind w:left="2160" w:hanging="360"/>
      </w:pPr>
      <w:rPr>
        <w:rFonts w:hint="default"/>
        <w:b/>
        <w:bCs/>
      </w:rPr>
    </w:lvl>
    <w:lvl w:ilvl="1" w:tplc="04090013">
      <w:start w:val="1"/>
      <w:numFmt w:val="hebrew1"/>
      <w:lvlText w:val="%2."/>
      <w:lvlJc w:val="center"/>
      <w:pPr>
        <w:ind w:left="2880" w:hanging="360"/>
      </w:pPr>
      <w:rPr>
        <w:b/>
        <w:bCs/>
      </w:rPr>
    </w:lvl>
    <w:lvl w:ilvl="2" w:tplc="D02E062A">
      <w:start w:val="1"/>
      <w:numFmt w:val="lowerRoman"/>
      <w:lvlText w:val="%3."/>
      <w:lvlJc w:val="right"/>
      <w:pPr>
        <w:ind w:left="3600" w:hanging="180"/>
      </w:pPr>
      <w:rPr>
        <w:b/>
        <w:bCs/>
      </w:rPr>
    </w:lvl>
    <w:lvl w:ilvl="3" w:tplc="F95A96A0">
      <w:start w:val="1"/>
      <w:numFmt w:val="decimal"/>
      <w:lvlText w:val="%4."/>
      <w:lvlJc w:val="left"/>
      <w:pPr>
        <w:ind w:left="4320" w:hanging="360"/>
      </w:pPr>
      <w:rPr>
        <w:rFonts w:hint="default"/>
        <w:b/>
        <w:bCs/>
      </w:rPr>
    </w:lvl>
    <w:lvl w:ilvl="4" w:tplc="2EDC2606">
      <w:start w:val="1"/>
      <w:numFmt w:val="lowerLetter"/>
      <w:lvlText w:val="%5."/>
      <w:lvlJc w:val="left"/>
      <w:pPr>
        <w:ind w:left="5040" w:hanging="360"/>
      </w:pPr>
      <w:rPr>
        <w:b/>
        <w:bCs/>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6504779"/>
    <w:multiLevelType w:val="hybridMultilevel"/>
    <w:tmpl w:val="1FAC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26D3E"/>
    <w:multiLevelType w:val="hybridMultilevel"/>
    <w:tmpl w:val="6108F170"/>
    <w:lvl w:ilvl="0" w:tplc="A160657C">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54708C"/>
    <w:multiLevelType w:val="hybridMultilevel"/>
    <w:tmpl w:val="99DAE810"/>
    <w:lvl w:ilvl="0" w:tplc="303A8D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7D173D"/>
    <w:multiLevelType w:val="hybridMultilevel"/>
    <w:tmpl w:val="05527B8C"/>
    <w:lvl w:ilvl="0" w:tplc="7926161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3" w15:restartNumberingAfterBreak="0">
    <w:nsid w:val="6C780422"/>
    <w:multiLevelType w:val="hybridMultilevel"/>
    <w:tmpl w:val="862EFA7E"/>
    <w:lvl w:ilvl="0" w:tplc="A160657C">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E758BD"/>
    <w:multiLevelType w:val="hybridMultilevel"/>
    <w:tmpl w:val="388A8E7A"/>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CF21A5"/>
    <w:multiLevelType w:val="hybridMultilevel"/>
    <w:tmpl w:val="6A5CE03C"/>
    <w:lvl w:ilvl="0" w:tplc="11265C2C">
      <w:start w:val="1"/>
      <w:numFmt w:val="hebrew1"/>
      <w:lvlText w:val="%1."/>
      <w:lvlJc w:val="center"/>
      <w:pPr>
        <w:ind w:left="2048" w:hanging="360"/>
      </w:pPr>
      <w:rPr>
        <w:b/>
        <w:bCs/>
      </w:rPr>
    </w:lvl>
    <w:lvl w:ilvl="1" w:tplc="04090019" w:tentative="1">
      <w:start w:val="1"/>
      <w:numFmt w:val="lowerLetter"/>
      <w:lvlText w:val="%2."/>
      <w:lvlJc w:val="left"/>
      <w:pPr>
        <w:ind w:left="2768" w:hanging="360"/>
      </w:pPr>
    </w:lvl>
    <w:lvl w:ilvl="2" w:tplc="0409001B" w:tentative="1">
      <w:start w:val="1"/>
      <w:numFmt w:val="lowerRoman"/>
      <w:lvlText w:val="%3."/>
      <w:lvlJc w:val="right"/>
      <w:pPr>
        <w:ind w:left="348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4928" w:hanging="360"/>
      </w:pPr>
    </w:lvl>
    <w:lvl w:ilvl="5" w:tplc="0409001B" w:tentative="1">
      <w:start w:val="1"/>
      <w:numFmt w:val="lowerRoman"/>
      <w:lvlText w:val="%6."/>
      <w:lvlJc w:val="right"/>
      <w:pPr>
        <w:ind w:left="5648" w:hanging="180"/>
      </w:pPr>
    </w:lvl>
    <w:lvl w:ilvl="6" w:tplc="0409000F" w:tentative="1">
      <w:start w:val="1"/>
      <w:numFmt w:val="decimal"/>
      <w:lvlText w:val="%7."/>
      <w:lvlJc w:val="left"/>
      <w:pPr>
        <w:ind w:left="6368" w:hanging="360"/>
      </w:pPr>
    </w:lvl>
    <w:lvl w:ilvl="7" w:tplc="04090019" w:tentative="1">
      <w:start w:val="1"/>
      <w:numFmt w:val="lowerLetter"/>
      <w:lvlText w:val="%8."/>
      <w:lvlJc w:val="left"/>
      <w:pPr>
        <w:ind w:left="7088" w:hanging="360"/>
      </w:pPr>
    </w:lvl>
    <w:lvl w:ilvl="8" w:tplc="0409001B" w:tentative="1">
      <w:start w:val="1"/>
      <w:numFmt w:val="lowerRoman"/>
      <w:lvlText w:val="%9."/>
      <w:lvlJc w:val="right"/>
      <w:pPr>
        <w:ind w:left="7808" w:hanging="180"/>
      </w:pPr>
    </w:lvl>
  </w:abstractNum>
  <w:abstractNum w:abstractNumId="56" w15:restartNumberingAfterBreak="0">
    <w:nsid w:val="75A20F86"/>
    <w:multiLevelType w:val="hybridMultilevel"/>
    <w:tmpl w:val="A79C74C6"/>
    <w:lvl w:ilvl="0" w:tplc="2E6064AC">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DF2FFA"/>
    <w:multiLevelType w:val="hybridMultilevel"/>
    <w:tmpl w:val="79DA1FA2"/>
    <w:lvl w:ilvl="0" w:tplc="993AECE8">
      <w:start w:val="25"/>
      <w:numFmt w:val="bullet"/>
      <w:lvlText w:val=""/>
      <w:lvlJc w:val="left"/>
      <w:pPr>
        <w:ind w:left="2160" w:hanging="360"/>
      </w:pPr>
      <w:rPr>
        <w:rFonts w:ascii="Wingdings" w:eastAsiaTheme="minorHAnsi" w:hAnsi="Wingdings"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85226BA"/>
    <w:multiLevelType w:val="hybridMultilevel"/>
    <w:tmpl w:val="648227F0"/>
    <w:lvl w:ilvl="0" w:tplc="98465944">
      <w:start w:val="1"/>
      <w:numFmt w:val="decimal"/>
      <w:lvlText w:val="%1."/>
      <w:lvlJc w:val="left"/>
      <w:pPr>
        <w:ind w:left="720" w:hanging="360"/>
      </w:pPr>
      <w:rPr>
        <w:rFonts w:hint="default"/>
        <w:b/>
        <w:bCs/>
      </w:rPr>
    </w:lvl>
    <w:lvl w:ilvl="1" w:tplc="AF0292B2">
      <w:start w:val="1"/>
      <w:numFmt w:val="hebrew1"/>
      <w:lvlText w:val="%2."/>
      <w:lvlJc w:val="center"/>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0719D6"/>
    <w:multiLevelType w:val="hybridMultilevel"/>
    <w:tmpl w:val="BED43A6E"/>
    <w:lvl w:ilvl="0" w:tplc="04090013">
      <w:start w:val="1"/>
      <w:numFmt w:val="hebrew1"/>
      <w:lvlText w:val="%1."/>
      <w:lvlJc w:val="center"/>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60" w15:restartNumberingAfterBreak="0">
    <w:nsid w:val="7C231360"/>
    <w:multiLevelType w:val="hybridMultilevel"/>
    <w:tmpl w:val="A63E2528"/>
    <w:lvl w:ilvl="0" w:tplc="BF5EEB72">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E4E3D32"/>
    <w:multiLevelType w:val="hybridMultilevel"/>
    <w:tmpl w:val="69EA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3B5858"/>
    <w:multiLevelType w:val="hybridMultilevel"/>
    <w:tmpl w:val="661CB140"/>
    <w:lvl w:ilvl="0" w:tplc="1100B18E">
      <w:start w:val="1"/>
      <w:numFmt w:val="decimal"/>
      <w:lvlText w:val="%1."/>
      <w:lvlJc w:val="left"/>
      <w:pPr>
        <w:ind w:left="720" w:hanging="360"/>
      </w:pPr>
      <w:rPr>
        <w:b/>
        <w:bCs/>
        <w:color w:val="auto"/>
      </w:rPr>
    </w:lvl>
    <w:lvl w:ilvl="1" w:tplc="5A2E242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F0E8C"/>
    <w:multiLevelType w:val="hybridMultilevel"/>
    <w:tmpl w:val="728CFAA2"/>
    <w:lvl w:ilvl="0" w:tplc="04090013">
      <w:start w:val="1"/>
      <w:numFmt w:val="hebrew1"/>
      <w:lvlText w:val="%1."/>
      <w:lvlJc w:val="center"/>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num w:numId="1">
    <w:abstractNumId w:val="19"/>
  </w:num>
  <w:num w:numId="2">
    <w:abstractNumId w:val="5"/>
  </w:num>
  <w:num w:numId="3">
    <w:abstractNumId w:val="47"/>
  </w:num>
  <w:num w:numId="4">
    <w:abstractNumId w:val="22"/>
  </w:num>
  <w:num w:numId="5">
    <w:abstractNumId w:val="20"/>
  </w:num>
  <w:num w:numId="6">
    <w:abstractNumId w:val="10"/>
  </w:num>
  <w:num w:numId="7">
    <w:abstractNumId w:val="7"/>
  </w:num>
  <w:num w:numId="8">
    <w:abstractNumId w:val="17"/>
  </w:num>
  <w:num w:numId="9">
    <w:abstractNumId w:val="25"/>
  </w:num>
  <w:num w:numId="10">
    <w:abstractNumId w:val="4"/>
  </w:num>
  <w:num w:numId="11">
    <w:abstractNumId w:val="48"/>
  </w:num>
  <w:num w:numId="12">
    <w:abstractNumId w:val="13"/>
  </w:num>
  <w:num w:numId="13">
    <w:abstractNumId w:val="44"/>
  </w:num>
  <w:num w:numId="14">
    <w:abstractNumId w:val="14"/>
  </w:num>
  <w:num w:numId="15">
    <w:abstractNumId w:val="62"/>
  </w:num>
  <w:num w:numId="16">
    <w:abstractNumId w:val="38"/>
  </w:num>
  <w:num w:numId="17">
    <w:abstractNumId w:val="39"/>
  </w:num>
  <w:num w:numId="18">
    <w:abstractNumId w:val="31"/>
  </w:num>
  <w:num w:numId="19">
    <w:abstractNumId w:val="6"/>
  </w:num>
  <w:num w:numId="20">
    <w:abstractNumId w:val="24"/>
  </w:num>
  <w:num w:numId="21">
    <w:abstractNumId w:val="33"/>
  </w:num>
  <w:num w:numId="22">
    <w:abstractNumId w:val="51"/>
  </w:num>
  <w:num w:numId="23">
    <w:abstractNumId w:val="23"/>
  </w:num>
  <w:num w:numId="24">
    <w:abstractNumId w:val="50"/>
  </w:num>
  <w:num w:numId="25">
    <w:abstractNumId w:val="1"/>
  </w:num>
  <w:num w:numId="26">
    <w:abstractNumId w:val="56"/>
  </w:num>
  <w:num w:numId="27">
    <w:abstractNumId w:val="30"/>
  </w:num>
  <w:num w:numId="28">
    <w:abstractNumId w:val="2"/>
  </w:num>
  <w:num w:numId="29">
    <w:abstractNumId w:val="26"/>
  </w:num>
  <w:num w:numId="30">
    <w:abstractNumId w:val="43"/>
  </w:num>
  <w:num w:numId="31">
    <w:abstractNumId w:val="55"/>
  </w:num>
  <w:num w:numId="32">
    <w:abstractNumId w:val="46"/>
  </w:num>
  <w:num w:numId="33">
    <w:abstractNumId w:val="28"/>
  </w:num>
  <w:num w:numId="34">
    <w:abstractNumId w:val="35"/>
  </w:num>
  <w:num w:numId="35">
    <w:abstractNumId w:val="27"/>
  </w:num>
  <w:num w:numId="36">
    <w:abstractNumId w:val="53"/>
  </w:num>
  <w:num w:numId="37">
    <w:abstractNumId w:val="41"/>
  </w:num>
  <w:num w:numId="38">
    <w:abstractNumId w:val="8"/>
  </w:num>
  <w:num w:numId="39">
    <w:abstractNumId w:val="21"/>
  </w:num>
  <w:num w:numId="40">
    <w:abstractNumId w:val="58"/>
  </w:num>
  <w:num w:numId="41">
    <w:abstractNumId w:val="40"/>
  </w:num>
  <w:num w:numId="42">
    <w:abstractNumId w:val="34"/>
  </w:num>
  <w:num w:numId="43">
    <w:abstractNumId w:val="45"/>
  </w:num>
  <w:num w:numId="44">
    <w:abstractNumId w:val="60"/>
  </w:num>
  <w:num w:numId="45">
    <w:abstractNumId w:val="3"/>
  </w:num>
  <w:num w:numId="46">
    <w:abstractNumId w:val="63"/>
  </w:num>
  <w:num w:numId="47">
    <w:abstractNumId w:val="0"/>
  </w:num>
  <w:num w:numId="48">
    <w:abstractNumId w:val="57"/>
  </w:num>
  <w:num w:numId="49">
    <w:abstractNumId w:val="9"/>
  </w:num>
  <w:num w:numId="50">
    <w:abstractNumId w:val="37"/>
  </w:num>
  <w:num w:numId="51">
    <w:abstractNumId w:val="16"/>
  </w:num>
  <w:num w:numId="52">
    <w:abstractNumId w:val="18"/>
  </w:num>
  <w:num w:numId="53">
    <w:abstractNumId w:val="36"/>
  </w:num>
  <w:num w:numId="54">
    <w:abstractNumId w:val="49"/>
  </w:num>
  <w:num w:numId="55">
    <w:abstractNumId w:val="52"/>
  </w:num>
  <w:num w:numId="56">
    <w:abstractNumId w:val="42"/>
  </w:num>
  <w:num w:numId="57">
    <w:abstractNumId w:val="61"/>
  </w:num>
  <w:num w:numId="58">
    <w:abstractNumId w:val="32"/>
  </w:num>
  <w:num w:numId="59">
    <w:abstractNumId w:val="15"/>
  </w:num>
  <w:num w:numId="60">
    <w:abstractNumId w:val="11"/>
  </w:num>
  <w:num w:numId="61">
    <w:abstractNumId w:val="59"/>
  </w:num>
  <w:num w:numId="62">
    <w:abstractNumId w:val="29"/>
  </w:num>
  <w:num w:numId="63">
    <w:abstractNumId w:val="54"/>
  </w:num>
  <w:num w:numId="64">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2C34"/>
    <w:rsid w:val="0000315F"/>
    <w:rsid w:val="000031B6"/>
    <w:rsid w:val="00003BC7"/>
    <w:rsid w:val="000045E3"/>
    <w:rsid w:val="0000678E"/>
    <w:rsid w:val="00012328"/>
    <w:rsid w:val="00012B96"/>
    <w:rsid w:val="0001576E"/>
    <w:rsid w:val="00015835"/>
    <w:rsid w:val="00015AAE"/>
    <w:rsid w:val="000165FF"/>
    <w:rsid w:val="0002109D"/>
    <w:rsid w:val="00021797"/>
    <w:rsid w:val="000234FD"/>
    <w:rsid w:val="000238C4"/>
    <w:rsid w:val="00023CFF"/>
    <w:rsid w:val="0002552A"/>
    <w:rsid w:val="00026C5E"/>
    <w:rsid w:val="00030573"/>
    <w:rsid w:val="000323B7"/>
    <w:rsid w:val="0003241A"/>
    <w:rsid w:val="0003622B"/>
    <w:rsid w:val="00036678"/>
    <w:rsid w:val="00042EB8"/>
    <w:rsid w:val="000435A1"/>
    <w:rsid w:val="00044E6D"/>
    <w:rsid w:val="00044FAA"/>
    <w:rsid w:val="00044FB1"/>
    <w:rsid w:val="00045644"/>
    <w:rsid w:val="000458F4"/>
    <w:rsid w:val="000468EB"/>
    <w:rsid w:val="0004728B"/>
    <w:rsid w:val="00053D89"/>
    <w:rsid w:val="00056FC4"/>
    <w:rsid w:val="00057476"/>
    <w:rsid w:val="00060476"/>
    <w:rsid w:val="00061888"/>
    <w:rsid w:val="00061A27"/>
    <w:rsid w:val="00061F15"/>
    <w:rsid w:val="000623D4"/>
    <w:rsid w:val="00062EAD"/>
    <w:rsid w:val="0006311C"/>
    <w:rsid w:val="00063E48"/>
    <w:rsid w:val="00063EF6"/>
    <w:rsid w:val="00064CFD"/>
    <w:rsid w:val="00065677"/>
    <w:rsid w:val="00066B04"/>
    <w:rsid w:val="00067679"/>
    <w:rsid w:val="000700A7"/>
    <w:rsid w:val="000703C9"/>
    <w:rsid w:val="00072F53"/>
    <w:rsid w:val="0007489C"/>
    <w:rsid w:val="000756A3"/>
    <w:rsid w:val="00076122"/>
    <w:rsid w:val="000802C1"/>
    <w:rsid w:val="00080517"/>
    <w:rsid w:val="000815B1"/>
    <w:rsid w:val="00081B0A"/>
    <w:rsid w:val="000850A1"/>
    <w:rsid w:val="00086975"/>
    <w:rsid w:val="00087C40"/>
    <w:rsid w:val="000914BE"/>
    <w:rsid w:val="00093035"/>
    <w:rsid w:val="0009355B"/>
    <w:rsid w:val="00093A32"/>
    <w:rsid w:val="00096847"/>
    <w:rsid w:val="000A0ABF"/>
    <w:rsid w:val="000A0BD7"/>
    <w:rsid w:val="000A1AEC"/>
    <w:rsid w:val="000A1D0B"/>
    <w:rsid w:val="000A31D9"/>
    <w:rsid w:val="000A3FF9"/>
    <w:rsid w:val="000A4AFC"/>
    <w:rsid w:val="000A4F60"/>
    <w:rsid w:val="000A6AD9"/>
    <w:rsid w:val="000A6D6C"/>
    <w:rsid w:val="000B51D2"/>
    <w:rsid w:val="000B7102"/>
    <w:rsid w:val="000C078E"/>
    <w:rsid w:val="000C0907"/>
    <w:rsid w:val="000C2555"/>
    <w:rsid w:val="000C2727"/>
    <w:rsid w:val="000C2AF8"/>
    <w:rsid w:val="000C47B2"/>
    <w:rsid w:val="000C4F82"/>
    <w:rsid w:val="000C5024"/>
    <w:rsid w:val="000C5330"/>
    <w:rsid w:val="000D066D"/>
    <w:rsid w:val="000D0B70"/>
    <w:rsid w:val="000D1C0B"/>
    <w:rsid w:val="000D2CA5"/>
    <w:rsid w:val="000D6530"/>
    <w:rsid w:val="000D6963"/>
    <w:rsid w:val="000E168F"/>
    <w:rsid w:val="000E1AB1"/>
    <w:rsid w:val="000E20B4"/>
    <w:rsid w:val="000E2E59"/>
    <w:rsid w:val="000E2E68"/>
    <w:rsid w:val="000E3095"/>
    <w:rsid w:val="000E389B"/>
    <w:rsid w:val="000E3BDA"/>
    <w:rsid w:val="000E63ED"/>
    <w:rsid w:val="000F0387"/>
    <w:rsid w:val="000F3FF8"/>
    <w:rsid w:val="000F5DC9"/>
    <w:rsid w:val="000F68A4"/>
    <w:rsid w:val="00100EC5"/>
    <w:rsid w:val="00101009"/>
    <w:rsid w:val="00101AF1"/>
    <w:rsid w:val="00102025"/>
    <w:rsid w:val="0010315C"/>
    <w:rsid w:val="00105237"/>
    <w:rsid w:val="001121B1"/>
    <w:rsid w:val="00112416"/>
    <w:rsid w:val="00113565"/>
    <w:rsid w:val="00113F3E"/>
    <w:rsid w:val="00116692"/>
    <w:rsid w:val="00116F27"/>
    <w:rsid w:val="0011770D"/>
    <w:rsid w:val="00117F55"/>
    <w:rsid w:val="00120EF4"/>
    <w:rsid w:val="00121C4A"/>
    <w:rsid w:val="00122E60"/>
    <w:rsid w:val="0012359A"/>
    <w:rsid w:val="0012399F"/>
    <w:rsid w:val="00123B75"/>
    <w:rsid w:val="0012618A"/>
    <w:rsid w:val="00126CFA"/>
    <w:rsid w:val="00127A58"/>
    <w:rsid w:val="0013251D"/>
    <w:rsid w:val="00133BF6"/>
    <w:rsid w:val="00134C7A"/>
    <w:rsid w:val="00135543"/>
    <w:rsid w:val="00136708"/>
    <w:rsid w:val="00137251"/>
    <w:rsid w:val="00140FB5"/>
    <w:rsid w:val="00141196"/>
    <w:rsid w:val="0014152B"/>
    <w:rsid w:val="00141EAF"/>
    <w:rsid w:val="0014378D"/>
    <w:rsid w:val="001449C3"/>
    <w:rsid w:val="00146431"/>
    <w:rsid w:val="00146FD9"/>
    <w:rsid w:val="00150A49"/>
    <w:rsid w:val="0015172E"/>
    <w:rsid w:val="001517B1"/>
    <w:rsid w:val="001529F5"/>
    <w:rsid w:val="00153936"/>
    <w:rsid w:val="00153B93"/>
    <w:rsid w:val="00155769"/>
    <w:rsid w:val="00156244"/>
    <w:rsid w:val="00156B95"/>
    <w:rsid w:val="00156EB3"/>
    <w:rsid w:val="00157BD1"/>
    <w:rsid w:val="001609D1"/>
    <w:rsid w:val="00161035"/>
    <w:rsid w:val="0016181F"/>
    <w:rsid w:val="00161FF1"/>
    <w:rsid w:val="00162865"/>
    <w:rsid w:val="00162F38"/>
    <w:rsid w:val="0016501F"/>
    <w:rsid w:val="00167264"/>
    <w:rsid w:val="0016740E"/>
    <w:rsid w:val="00171ED5"/>
    <w:rsid w:val="00173017"/>
    <w:rsid w:val="00173399"/>
    <w:rsid w:val="001738EF"/>
    <w:rsid w:val="0017431B"/>
    <w:rsid w:val="00175713"/>
    <w:rsid w:val="00175D32"/>
    <w:rsid w:val="00177642"/>
    <w:rsid w:val="00182064"/>
    <w:rsid w:val="001827E4"/>
    <w:rsid w:val="0018291B"/>
    <w:rsid w:val="00182BE5"/>
    <w:rsid w:val="00182D29"/>
    <w:rsid w:val="00183869"/>
    <w:rsid w:val="00184025"/>
    <w:rsid w:val="0018788F"/>
    <w:rsid w:val="00187E25"/>
    <w:rsid w:val="001901FF"/>
    <w:rsid w:val="00192B33"/>
    <w:rsid w:val="001970FE"/>
    <w:rsid w:val="00197B44"/>
    <w:rsid w:val="00197F7C"/>
    <w:rsid w:val="001A1614"/>
    <w:rsid w:val="001A1E55"/>
    <w:rsid w:val="001A5093"/>
    <w:rsid w:val="001A6B5A"/>
    <w:rsid w:val="001A71A9"/>
    <w:rsid w:val="001A77DE"/>
    <w:rsid w:val="001B0062"/>
    <w:rsid w:val="001B1227"/>
    <w:rsid w:val="001B13ED"/>
    <w:rsid w:val="001B38C7"/>
    <w:rsid w:val="001B3E22"/>
    <w:rsid w:val="001B5C12"/>
    <w:rsid w:val="001B69C4"/>
    <w:rsid w:val="001B756A"/>
    <w:rsid w:val="001C16C1"/>
    <w:rsid w:val="001C19BC"/>
    <w:rsid w:val="001C2E1F"/>
    <w:rsid w:val="001C35F2"/>
    <w:rsid w:val="001C4E1F"/>
    <w:rsid w:val="001C5C58"/>
    <w:rsid w:val="001C6BB6"/>
    <w:rsid w:val="001C6CBE"/>
    <w:rsid w:val="001D0A84"/>
    <w:rsid w:val="001D1C02"/>
    <w:rsid w:val="001D1D31"/>
    <w:rsid w:val="001D221E"/>
    <w:rsid w:val="001D2EF8"/>
    <w:rsid w:val="001D4296"/>
    <w:rsid w:val="001E30C5"/>
    <w:rsid w:val="001E378E"/>
    <w:rsid w:val="001E6E1E"/>
    <w:rsid w:val="001E6FE0"/>
    <w:rsid w:val="001F3122"/>
    <w:rsid w:val="002000B1"/>
    <w:rsid w:val="00200C6D"/>
    <w:rsid w:val="00200CC1"/>
    <w:rsid w:val="0020258E"/>
    <w:rsid w:val="00202FCC"/>
    <w:rsid w:val="00203B8F"/>
    <w:rsid w:val="00205053"/>
    <w:rsid w:val="0020543D"/>
    <w:rsid w:val="0020719C"/>
    <w:rsid w:val="0020761C"/>
    <w:rsid w:val="00214BEF"/>
    <w:rsid w:val="0021676B"/>
    <w:rsid w:val="002202D4"/>
    <w:rsid w:val="0022290E"/>
    <w:rsid w:val="00223185"/>
    <w:rsid w:val="00223F2D"/>
    <w:rsid w:val="00224549"/>
    <w:rsid w:val="00224D80"/>
    <w:rsid w:val="00226A98"/>
    <w:rsid w:val="002279E1"/>
    <w:rsid w:val="00227C3D"/>
    <w:rsid w:val="002318F6"/>
    <w:rsid w:val="00232533"/>
    <w:rsid w:val="00232E8F"/>
    <w:rsid w:val="00235493"/>
    <w:rsid w:val="00237476"/>
    <w:rsid w:val="00237AD2"/>
    <w:rsid w:val="0024131B"/>
    <w:rsid w:val="002418A9"/>
    <w:rsid w:val="00243730"/>
    <w:rsid w:val="0024416F"/>
    <w:rsid w:val="0024628A"/>
    <w:rsid w:val="0024643B"/>
    <w:rsid w:val="00252B22"/>
    <w:rsid w:val="00252DFE"/>
    <w:rsid w:val="00252F27"/>
    <w:rsid w:val="00255EBC"/>
    <w:rsid w:val="00260F8D"/>
    <w:rsid w:val="00265473"/>
    <w:rsid w:val="002659FC"/>
    <w:rsid w:val="002661C0"/>
    <w:rsid w:val="00271C4A"/>
    <w:rsid w:val="00277E6C"/>
    <w:rsid w:val="0028040F"/>
    <w:rsid w:val="00281363"/>
    <w:rsid w:val="002818EC"/>
    <w:rsid w:val="002832F4"/>
    <w:rsid w:val="00283EAE"/>
    <w:rsid w:val="002846B5"/>
    <w:rsid w:val="00285995"/>
    <w:rsid w:val="002862F5"/>
    <w:rsid w:val="00287B8E"/>
    <w:rsid w:val="00290AB1"/>
    <w:rsid w:val="002916E1"/>
    <w:rsid w:val="002933E9"/>
    <w:rsid w:val="00297301"/>
    <w:rsid w:val="002A0AC0"/>
    <w:rsid w:val="002A0EF1"/>
    <w:rsid w:val="002A139F"/>
    <w:rsid w:val="002A43BA"/>
    <w:rsid w:val="002A6A70"/>
    <w:rsid w:val="002B0C2A"/>
    <w:rsid w:val="002B17F4"/>
    <w:rsid w:val="002B314E"/>
    <w:rsid w:val="002B3EAC"/>
    <w:rsid w:val="002B7233"/>
    <w:rsid w:val="002B7EED"/>
    <w:rsid w:val="002C1830"/>
    <w:rsid w:val="002C1CEC"/>
    <w:rsid w:val="002C2D3D"/>
    <w:rsid w:val="002C4398"/>
    <w:rsid w:val="002C4DE2"/>
    <w:rsid w:val="002C692C"/>
    <w:rsid w:val="002C7420"/>
    <w:rsid w:val="002C7F4B"/>
    <w:rsid w:val="002D00F0"/>
    <w:rsid w:val="002D1887"/>
    <w:rsid w:val="002D2B06"/>
    <w:rsid w:val="002D3DB3"/>
    <w:rsid w:val="002D4349"/>
    <w:rsid w:val="002D60C6"/>
    <w:rsid w:val="002D7161"/>
    <w:rsid w:val="002D75CE"/>
    <w:rsid w:val="002E0F8A"/>
    <w:rsid w:val="002E3125"/>
    <w:rsid w:val="002E4F97"/>
    <w:rsid w:val="002F0066"/>
    <w:rsid w:val="002F1C2D"/>
    <w:rsid w:val="002F29C7"/>
    <w:rsid w:val="002F5151"/>
    <w:rsid w:val="002F625E"/>
    <w:rsid w:val="00300CA1"/>
    <w:rsid w:val="00302DE3"/>
    <w:rsid w:val="003036F7"/>
    <w:rsid w:val="0030372A"/>
    <w:rsid w:val="00303962"/>
    <w:rsid w:val="00304787"/>
    <w:rsid w:val="00305A95"/>
    <w:rsid w:val="00306551"/>
    <w:rsid w:val="00306983"/>
    <w:rsid w:val="00307D42"/>
    <w:rsid w:val="00310594"/>
    <w:rsid w:val="00310B08"/>
    <w:rsid w:val="003115E8"/>
    <w:rsid w:val="00315FC8"/>
    <w:rsid w:val="0031643D"/>
    <w:rsid w:val="0031654B"/>
    <w:rsid w:val="00317CCF"/>
    <w:rsid w:val="00320602"/>
    <w:rsid w:val="0032212A"/>
    <w:rsid w:val="00322634"/>
    <w:rsid w:val="00323864"/>
    <w:rsid w:val="003239F7"/>
    <w:rsid w:val="00324EA9"/>
    <w:rsid w:val="00330A7A"/>
    <w:rsid w:val="0033138C"/>
    <w:rsid w:val="00333A0D"/>
    <w:rsid w:val="00336C99"/>
    <w:rsid w:val="00337214"/>
    <w:rsid w:val="00340611"/>
    <w:rsid w:val="003416D4"/>
    <w:rsid w:val="00342B73"/>
    <w:rsid w:val="00342BCA"/>
    <w:rsid w:val="003445A0"/>
    <w:rsid w:val="00346DEB"/>
    <w:rsid w:val="0034772C"/>
    <w:rsid w:val="00350859"/>
    <w:rsid w:val="00350EB3"/>
    <w:rsid w:val="003514E9"/>
    <w:rsid w:val="0035171F"/>
    <w:rsid w:val="0035286F"/>
    <w:rsid w:val="00353444"/>
    <w:rsid w:val="00354337"/>
    <w:rsid w:val="003545FB"/>
    <w:rsid w:val="00355FF0"/>
    <w:rsid w:val="00357AE1"/>
    <w:rsid w:val="00357E0D"/>
    <w:rsid w:val="003601CF"/>
    <w:rsid w:val="00361790"/>
    <w:rsid w:val="00362AD0"/>
    <w:rsid w:val="003634AD"/>
    <w:rsid w:val="00364A11"/>
    <w:rsid w:val="003653C5"/>
    <w:rsid w:val="003656EB"/>
    <w:rsid w:val="003657E1"/>
    <w:rsid w:val="003708B7"/>
    <w:rsid w:val="00371FA2"/>
    <w:rsid w:val="00375A21"/>
    <w:rsid w:val="003762B6"/>
    <w:rsid w:val="00380B06"/>
    <w:rsid w:val="00381F0E"/>
    <w:rsid w:val="003826DA"/>
    <w:rsid w:val="00382F36"/>
    <w:rsid w:val="003839D0"/>
    <w:rsid w:val="00385D0F"/>
    <w:rsid w:val="0038686F"/>
    <w:rsid w:val="00386FF5"/>
    <w:rsid w:val="00387274"/>
    <w:rsid w:val="003928FE"/>
    <w:rsid w:val="00393D77"/>
    <w:rsid w:val="003940E2"/>
    <w:rsid w:val="00395292"/>
    <w:rsid w:val="0039562F"/>
    <w:rsid w:val="00395C18"/>
    <w:rsid w:val="00396EB1"/>
    <w:rsid w:val="003A2CF6"/>
    <w:rsid w:val="003A4E3E"/>
    <w:rsid w:val="003A59CD"/>
    <w:rsid w:val="003A5C6D"/>
    <w:rsid w:val="003A64A2"/>
    <w:rsid w:val="003A6EB4"/>
    <w:rsid w:val="003A7527"/>
    <w:rsid w:val="003B1ED2"/>
    <w:rsid w:val="003B2395"/>
    <w:rsid w:val="003B69BE"/>
    <w:rsid w:val="003C0954"/>
    <w:rsid w:val="003C210C"/>
    <w:rsid w:val="003C2ABD"/>
    <w:rsid w:val="003C4208"/>
    <w:rsid w:val="003D0624"/>
    <w:rsid w:val="003D0DAE"/>
    <w:rsid w:val="003D2D44"/>
    <w:rsid w:val="003D2FA3"/>
    <w:rsid w:val="003E06C0"/>
    <w:rsid w:val="003E13B0"/>
    <w:rsid w:val="003E17B3"/>
    <w:rsid w:val="003E3BCC"/>
    <w:rsid w:val="003E6DDC"/>
    <w:rsid w:val="003E799D"/>
    <w:rsid w:val="003F013C"/>
    <w:rsid w:val="003F1B51"/>
    <w:rsid w:val="003F1EC0"/>
    <w:rsid w:val="003F2066"/>
    <w:rsid w:val="003F40C4"/>
    <w:rsid w:val="003F4829"/>
    <w:rsid w:val="003F5C91"/>
    <w:rsid w:val="003F6225"/>
    <w:rsid w:val="003F642A"/>
    <w:rsid w:val="003F6E7B"/>
    <w:rsid w:val="003F7F9C"/>
    <w:rsid w:val="0040183A"/>
    <w:rsid w:val="00402752"/>
    <w:rsid w:val="00402884"/>
    <w:rsid w:val="00402D81"/>
    <w:rsid w:val="00403A90"/>
    <w:rsid w:val="00403D29"/>
    <w:rsid w:val="00404CCE"/>
    <w:rsid w:val="00406E90"/>
    <w:rsid w:val="004138D0"/>
    <w:rsid w:val="004143A4"/>
    <w:rsid w:val="004145EF"/>
    <w:rsid w:val="00414DB7"/>
    <w:rsid w:val="004158D0"/>
    <w:rsid w:val="00415F9D"/>
    <w:rsid w:val="00420DCD"/>
    <w:rsid w:val="004213DD"/>
    <w:rsid w:val="00421A53"/>
    <w:rsid w:val="00422835"/>
    <w:rsid w:val="00422F4E"/>
    <w:rsid w:val="0042395F"/>
    <w:rsid w:val="004255CC"/>
    <w:rsid w:val="004259FA"/>
    <w:rsid w:val="00431006"/>
    <w:rsid w:val="00431B37"/>
    <w:rsid w:val="004364E2"/>
    <w:rsid w:val="00437D0F"/>
    <w:rsid w:val="00445126"/>
    <w:rsid w:val="00446637"/>
    <w:rsid w:val="00447158"/>
    <w:rsid w:val="0045082F"/>
    <w:rsid w:val="004508A0"/>
    <w:rsid w:val="004518D1"/>
    <w:rsid w:val="004521B0"/>
    <w:rsid w:val="00452760"/>
    <w:rsid w:val="00452819"/>
    <w:rsid w:val="004531E7"/>
    <w:rsid w:val="00453ECD"/>
    <w:rsid w:val="00454AE0"/>
    <w:rsid w:val="00455FE0"/>
    <w:rsid w:val="00456C26"/>
    <w:rsid w:val="004571A2"/>
    <w:rsid w:val="00460219"/>
    <w:rsid w:val="004622F6"/>
    <w:rsid w:val="00465046"/>
    <w:rsid w:val="00465625"/>
    <w:rsid w:val="00466FA1"/>
    <w:rsid w:val="00467904"/>
    <w:rsid w:val="00472966"/>
    <w:rsid w:val="004736BF"/>
    <w:rsid w:val="004760ED"/>
    <w:rsid w:val="00476E75"/>
    <w:rsid w:val="004770C4"/>
    <w:rsid w:val="0047796A"/>
    <w:rsid w:val="00481D6B"/>
    <w:rsid w:val="004832C9"/>
    <w:rsid w:val="004837C1"/>
    <w:rsid w:val="00490455"/>
    <w:rsid w:val="00493A97"/>
    <w:rsid w:val="00496DD0"/>
    <w:rsid w:val="004A0456"/>
    <w:rsid w:val="004A04CD"/>
    <w:rsid w:val="004A18F2"/>
    <w:rsid w:val="004A1E9E"/>
    <w:rsid w:val="004A1EDC"/>
    <w:rsid w:val="004A2A75"/>
    <w:rsid w:val="004A441C"/>
    <w:rsid w:val="004A6570"/>
    <w:rsid w:val="004A7D2D"/>
    <w:rsid w:val="004B2350"/>
    <w:rsid w:val="004B2C5F"/>
    <w:rsid w:val="004B36D5"/>
    <w:rsid w:val="004B4D14"/>
    <w:rsid w:val="004B5A10"/>
    <w:rsid w:val="004B7323"/>
    <w:rsid w:val="004C1D56"/>
    <w:rsid w:val="004C1E06"/>
    <w:rsid w:val="004C1FF9"/>
    <w:rsid w:val="004C32EA"/>
    <w:rsid w:val="004C3ECE"/>
    <w:rsid w:val="004C68C9"/>
    <w:rsid w:val="004D1D16"/>
    <w:rsid w:val="004D5000"/>
    <w:rsid w:val="004E08A6"/>
    <w:rsid w:val="004E1B0E"/>
    <w:rsid w:val="004E31E5"/>
    <w:rsid w:val="004E4269"/>
    <w:rsid w:val="004E52E2"/>
    <w:rsid w:val="004F26DF"/>
    <w:rsid w:val="004F3BDE"/>
    <w:rsid w:val="004F4A39"/>
    <w:rsid w:val="004F5833"/>
    <w:rsid w:val="004F5D0D"/>
    <w:rsid w:val="004F6578"/>
    <w:rsid w:val="004F6F8D"/>
    <w:rsid w:val="004F74E5"/>
    <w:rsid w:val="004F788A"/>
    <w:rsid w:val="00500AF5"/>
    <w:rsid w:val="00500D68"/>
    <w:rsid w:val="0050231F"/>
    <w:rsid w:val="00502672"/>
    <w:rsid w:val="00502956"/>
    <w:rsid w:val="00504511"/>
    <w:rsid w:val="00504A0E"/>
    <w:rsid w:val="00504D1A"/>
    <w:rsid w:val="0050703C"/>
    <w:rsid w:val="005102E4"/>
    <w:rsid w:val="00515E94"/>
    <w:rsid w:val="005162B6"/>
    <w:rsid w:val="00516423"/>
    <w:rsid w:val="0051656F"/>
    <w:rsid w:val="00516FA1"/>
    <w:rsid w:val="005178D6"/>
    <w:rsid w:val="00520D0E"/>
    <w:rsid w:val="00520DC5"/>
    <w:rsid w:val="00521B4C"/>
    <w:rsid w:val="00521E03"/>
    <w:rsid w:val="00521F57"/>
    <w:rsid w:val="005228C8"/>
    <w:rsid w:val="005244E6"/>
    <w:rsid w:val="00531A68"/>
    <w:rsid w:val="00532121"/>
    <w:rsid w:val="00532357"/>
    <w:rsid w:val="00533B94"/>
    <w:rsid w:val="005360C8"/>
    <w:rsid w:val="00536FF7"/>
    <w:rsid w:val="00537278"/>
    <w:rsid w:val="005401AD"/>
    <w:rsid w:val="00542100"/>
    <w:rsid w:val="00542577"/>
    <w:rsid w:val="00542F3E"/>
    <w:rsid w:val="00544EE7"/>
    <w:rsid w:val="0054523E"/>
    <w:rsid w:val="0054693A"/>
    <w:rsid w:val="00550854"/>
    <w:rsid w:val="0055278C"/>
    <w:rsid w:val="00552FD6"/>
    <w:rsid w:val="005530B4"/>
    <w:rsid w:val="00553DC0"/>
    <w:rsid w:val="0055470D"/>
    <w:rsid w:val="00554C3E"/>
    <w:rsid w:val="00554C8E"/>
    <w:rsid w:val="005557E6"/>
    <w:rsid w:val="00556B97"/>
    <w:rsid w:val="00556EB7"/>
    <w:rsid w:val="00557346"/>
    <w:rsid w:val="005613E8"/>
    <w:rsid w:val="0056288E"/>
    <w:rsid w:val="00563F44"/>
    <w:rsid w:val="00565E81"/>
    <w:rsid w:val="00567EB1"/>
    <w:rsid w:val="00570EC1"/>
    <w:rsid w:val="005726A6"/>
    <w:rsid w:val="005738EB"/>
    <w:rsid w:val="00575676"/>
    <w:rsid w:val="00580B76"/>
    <w:rsid w:val="00580EB6"/>
    <w:rsid w:val="0058123D"/>
    <w:rsid w:val="00583436"/>
    <w:rsid w:val="00586D0F"/>
    <w:rsid w:val="00586E22"/>
    <w:rsid w:val="00587B4E"/>
    <w:rsid w:val="00590D5D"/>
    <w:rsid w:val="005913CB"/>
    <w:rsid w:val="005928C9"/>
    <w:rsid w:val="00593242"/>
    <w:rsid w:val="0059384E"/>
    <w:rsid w:val="0059462C"/>
    <w:rsid w:val="00595B9A"/>
    <w:rsid w:val="00595E5D"/>
    <w:rsid w:val="0059750F"/>
    <w:rsid w:val="005A00A9"/>
    <w:rsid w:val="005A32AC"/>
    <w:rsid w:val="005A3A07"/>
    <w:rsid w:val="005A6269"/>
    <w:rsid w:val="005B4C6C"/>
    <w:rsid w:val="005B5E20"/>
    <w:rsid w:val="005B74BB"/>
    <w:rsid w:val="005C0559"/>
    <w:rsid w:val="005C2F96"/>
    <w:rsid w:val="005C645B"/>
    <w:rsid w:val="005C703E"/>
    <w:rsid w:val="005D1316"/>
    <w:rsid w:val="005D1FA4"/>
    <w:rsid w:val="005D26D4"/>
    <w:rsid w:val="005D4AE8"/>
    <w:rsid w:val="005D65A5"/>
    <w:rsid w:val="005E40D4"/>
    <w:rsid w:val="005E65C9"/>
    <w:rsid w:val="005E68D8"/>
    <w:rsid w:val="005E750E"/>
    <w:rsid w:val="005F1E9F"/>
    <w:rsid w:val="005F3E69"/>
    <w:rsid w:val="005F4AA8"/>
    <w:rsid w:val="005F549C"/>
    <w:rsid w:val="005F5509"/>
    <w:rsid w:val="005F60C0"/>
    <w:rsid w:val="0060207F"/>
    <w:rsid w:val="006025B4"/>
    <w:rsid w:val="00604A9B"/>
    <w:rsid w:val="00605EC2"/>
    <w:rsid w:val="00611813"/>
    <w:rsid w:val="0061203E"/>
    <w:rsid w:val="006130E4"/>
    <w:rsid w:val="00615133"/>
    <w:rsid w:val="00616117"/>
    <w:rsid w:val="006245CC"/>
    <w:rsid w:val="0062477B"/>
    <w:rsid w:val="0062568E"/>
    <w:rsid w:val="00626DBF"/>
    <w:rsid w:val="00630E00"/>
    <w:rsid w:val="00632538"/>
    <w:rsid w:val="00634EC6"/>
    <w:rsid w:val="00635337"/>
    <w:rsid w:val="00635CC8"/>
    <w:rsid w:val="00635DC3"/>
    <w:rsid w:val="00640857"/>
    <w:rsid w:val="0064091B"/>
    <w:rsid w:val="00640EBC"/>
    <w:rsid w:val="0064111D"/>
    <w:rsid w:val="00641FDF"/>
    <w:rsid w:val="00644E68"/>
    <w:rsid w:val="006459BE"/>
    <w:rsid w:val="006464B6"/>
    <w:rsid w:val="00647D8B"/>
    <w:rsid w:val="00651109"/>
    <w:rsid w:val="006514F1"/>
    <w:rsid w:val="00651F01"/>
    <w:rsid w:val="006528FE"/>
    <w:rsid w:val="006542B2"/>
    <w:rsid w:val="00654F6F"/>
    <w:rsid w:val="006563A4"/>
    <w:rsid w:val="0066091B"/>
    <w:rsid w:val="0066130F"/>
    <w:rsid w:val="00662E22"/>
    <w:rsid w:val="0066354A"/>
    <w:rsid w:val="006644BF"/>
    <w:rsid w:val="006704D1"/>
    <w:rsid w:val="00671541"/>
    <w:rsid w:val="00672DE9"/>
    <w:rsid w:val="006736B0"/>
    <w:rsid w:val="00674D2C"/>
    <w:rsid w:val="006768E2"/>
    <w:rsid w:val="006768EF"/>
    <w:rsid w:val="00680836"/>
    <w:rsid w:val="00682282"/>
    <w:rsid w:val="006823E4"/>
    <w:rsid w:val="0068272E"/>
    <w:rsid w:val="006830BA"/>
    <w:rsid w:val="00687949"/>
    <w:rsid w:val="0069027C"/>
    <w:rsid w:val="00691F26"/>
    <w:rsid w:val="00693ED4"/>
    <w:rsid w:val="00694D0A"/>
    <w:rsid w:val="006978F2"/>
    <w:rsid w:val="00697D31"/>
    <w:rsid w:val="006A162C"/>
    <w:rsid w:val="006A2025"/>
    <w:rsid w:val="006A789F"/>
    <w:rsid w:val="006B02AA"/>
    <w:rsid w:val="006B19FD"/>
    <w:rsid w:val="006B669D"/>
    <w:rsid w:val="006C011F"/>
    <w:rsid w:val="006C0B61"/>
    <w:rsid w:val="006C2264"/>
    <w:rsid w:val="006C22B0"/>
    <w:rsid w:val="006C2779"/>
    <w:rsid w:val="006C3DB8"/>
    <w:rsid w:val="006D0924"/>
    <w:rsid w:val="006D18A4"/>
    <w:rsid w:val="006D2A52"/>
    <w:rsid w:val="006D4F02"/>
    <w:rsid w:val="006D62E7"/>
    <w:rsid w:val="006D692C"/>
    <w:rsid w:val="006D69D1"/>
    <w:rsid w:val="006D6FE9"/>
    <w:rsid w:val="006E03FC"/>
    <w:rsid w:val="006E3B2A"/>
    <w:rsid w:val="006E51C7"/>
    <w:rsid w:val="006E6580"/>
    <w:rsid w:val="006F14FC"/>
    <w:rsid w:val="006F1ABF"/>
    <w:rsid w:val="006F3FAA"/>
    <w:rsid w:val="006F6D4D"/>
    <w:rsid w:val="006F70CC"/>
    <w:rsid w:val="00702E9F"/>
    <w:rsid w:val="007030E5"/>
    <w:rsid w:val="00703893"/>
    <w:rsid w:val="00704659"/>
    <w:rsid w:val="00704B9F"/>
    <w:rsid w:val="00707AF0"/>
    <w:rsid w:val="00707C2E"/>
    <w:rsid w:val="007109FD"/>
    <w:rsid w:val="007112E5"/>
    <w:rsid w:val="0071156D"/>
    <w:rsid w:val="0071164A"/>
    <w:rsid w:val="007149C6"/>
    <w:rsid w:val="00714B38"/>
    <w:rsid w:val="007155AD"/>
    <w:rsid w:val="00716270"/>
    <w:rsid w:val="00716DF3"/>
    <w:rsid w:val="00717824"/>
    <w:rsid w:val="007217F3"/>
    <w:rsid w:val="00722192"/>
    <w:rsid w:val="00723247"/>
    <w:rsid w:val="007245B5"/>
    <w:rsid w:val="00727E91"/>
    <w:rsid w:val="00730694"/>
    <w:rsid w:val="00732387"/>
    <w:rsid w:val="007328E2"/>
    <w:rsid w:val="007341FF"/>
    <w:rsid w:val="007345BE"/>
    <w:rsid w:val="00735296"/>
    <w:rsid w:val="00736A67"/>
    <w:rsid w:val="00736EC1"/>
    <w:rsid w:val="00740505"/>
    <w:rsid w:val="00740627"/>
    <w:rsid w:val="00740D7B"/>
    <w:rsid w:val="007424A3"/>
    <w:rsid w:val="00744083"/>
    <w:rsid w:val="007453B2"/>
    <w:rsid w:val="00745C59"/>
    <w:rsid w:val="007466A3"/>
    <w:rsid w:val="00750A11"/>
    <w:rsid w:val="007510F6"/>
    <w:rsid w:val="00753045"/>
    <w:rsid w:val="00757B6D"/>
    <w:rsid w:val="00757EFE"/>
    <w:rsid w:val="0076064A"/>
    <w:rsid w:val="0076188B"/>
    <w:rsid w:val="00761F66"/>
    <w:rsid w:val="007658B5"/>
    <w:rsid w:val="007709F5"/>
    <w:rsid w:val="00770FFA"/>
    <w:rsid w:val="007731BB"/>
    <w:rsid w:val="007756FF"/>
    <w:rsid w:val="0077647D"/>
    <w:rsid w:val="0078064D"/>
    <w:rsid w:val="007833AF"/>
    <w:rsid w:val="007852AA"/>
    <w:rsid w:val="00787117"/>
    <w:rsid w:val="00787C1C"/>
    <w:rsid w:val="007908A6"/>
    <w:rsid w:val="00793128"/>
    <w:rsid w:val="00793A48"/>
    <w:rsid w:val="00793C4B"/>
    <w:rsid w:val="00794F9E"/>
    <w:rsid w:val="0079740B"/>
    <w:rsid w:val="0079761B"/>
    <w:rsid w:val="0079766A"/>
    <w:rsid w:val="007A0FBD"/>
    <w:rsid w:val="007A174A"/>
    <w:rsid w:val="007A2340"/>
    <w:rsid w:val="007A6406"/>
    <w:rsid w:val="007A674A"/>
    <w:rsid w:val="007A7C1A"/>
    <w:rsid w:val="007B2C99"/>
    <w:rsid w:val="007B3F76"/>
    <w:rsid w:val="007B4354"/>
    <w:rsid w:val="007B5BCE"/>
    <w:rsid w:val="007B7B05"/>
    <w:rsid w:val="007B7DB1"/>
    <w:rsid w:val="007C1DB2"/>
    <w:rsid w:val="007C6523"/>
    <w:rsid w:val="007C6E69"/>
    <w:rsid w:val="007C70CB"/>
    <w:rsid w:val="007D1B17"/>
    <w:rsid w:val="007D3BBC"/>
    <w:rsid w:val="007D3D95"/>
    <w:rsid w:val="007D6CDA"/>
    <w:rsid w:val="007D7DE7"/>
    <w:rsid w:val="007D7F3D"/>
    <w:rsid w:val="007E183F"/>
    <w:rsid w:val="007E22AE"/>
    <w:rsid w:val="007E5A2C"/>
    <w:rsid w:val="007E67F3"/>
    <w:rsid w:val="007E7B84"/>
    <w:rsid w:val="007E7F79"/>
    <w:rsid w:val="007F1687"/>
    <w:rsid w:val="007F51B1"/>
    <w:rsid w:val="007F6388"/>
    <w:rsid w:val="007F7AD7"/>
    <w:rsid w:val="008000CE"/>
    <w:rsid w:val="0080154D"/>
    <w:rsid w:val="00801D18"/>
    <w:rsid w:val="00803377"/>
    <w:rsid w:val="008034CC"/>
    <w:rsid w:val="00804773"/>
    <w:rsid w:val="00804941"/>
    <w:rsid w:val="00806988"/>
    <w:rsid w:val="00810E84"/>
    <w:rsid w:val="00812743"/>
    <w:rsid w:val="00813F7B"/>
    <w:rsid w:val="0081498A"/>
    <w:rsid w:val="00817819"/>
    <w:rsid w:val="008204D4"/>
    <w:rsid w:val="00820A4E"/>
    <w:rsid w:val="00822124"/>
    <w:rsid w:val="00823912"/>
    <w:rsid w:val="0082401A"/>
    <w:rsid w:val="00825E70"/>
    <w:rsid w:val="0082619A"/>
    <w:rsid w:val="00827BDA"/>
    <w:rsid w:val="00830D16"/>
    <w:rsid w:val="0083161A"/>
    <w:rsid w:val="00832568"/>
    <w:rsid w:val="00832B69"/>
    <w:rsid w:val="00833BDA"/>
    <w:rsid w:val="0083432D"/>
    <w:rsid w:val="00834B11"/>
    <w:rsid w:val="00835519"/>
    <w:rsid w:val="00835FC3"/>
    <w:rsid w:val="00836E21"/>
    <w:rsid w:val="00842D58"/>
    <w:rsid w:val="0084646A"/>
    <w:rsid w:val="00850D33"/>
    <w:rsid w:val="00850E5B"/>
    <w:rsid w:val="00851B7A"/>
    <w:rsid w:val="00851D42"/>
    <w:rsid w:val="008529D2"/>
    <w:rsid w:val="008533BA"/>
    <w:rsid w:val="008550B8"/>
    <w:rsid w:val="00857D2F"/>
    <w:rsid w:val="008610BA"/>
    <w:rsid w:val="008615DA"/>
    <w:rsid w:val="008620A0"/>
    <w:rsid w:val="008627C9"/>
    <w:rsid w:val="008645E8"/>
    <w:rsid w:val="00865146"/>
    <w:rsid w:val="00865CE0"/>
    <w:rsid w:val="008678F1"/>
    <w:rsid w:val="008700E3"/>
    <w:rsid w:val="00871109"/>
    <w:rsid w:val="0087162A"/>
    <w:rsid w:val="008727AF"/>
    <w:rsid w:val="00872F59"/>
    <w:rsid w:val="00873732"/>
    <w:rsid w:val="0087505F"/>
    <w:rsid w:val="00876957"/>
    <w:rsid w:val="00876CDA"/>
    <w:rsid w:val="008808F1"/>
    <w:rsid w:val="00884D49"/>
    <w:rsid w:val="00885407"/>
    <w:rsid w:val="0088573B"/>
    <w:rsid w:val="00885847"/>
    <w:rsid w:val="00886A96"/>
    <w:rsid w:val="00887C6A"/>
    <w:rsid w:val="008903BE"/>
    <w:rsid w:val="008946D8"/>
    <w:rsid w:val="00896FEE"/>
    <w:rsid w:val="0089750F"/>
    <w:rsid w:val="0089788C"/>
    <w:rsid w:val="008A0359"/>
    <w:rsid w:val="008A03B4"/>
    <w:rsid w:val="008A323D"/>
    <w:rsid w:val="008A3C4C"/>
    <w:rsid w:val="008A5AFB"/>
    <w:rsid w:val="008A5D4B"/>
    <w:rsid w:val="008A6330"/>
    <w:rsid w:val="008A6ECA"/>
    <w:rsid w:val="008B1D94"/>
    <w:rsid w:val="008B254B"/>
    <w:rsid w:val="008B2CC4"/>
    <w:rsid w:val="008B3F43"/>
    <w:rsid w:val="008B46E4"/>
    <w:rsid w:val="008B5813"/>
    <w:rsid w:val="008B6BCD"/>
    <w:rsid w:val="008B6E61"/>
    <w:rsid w:val="008B7071"/>
    <w:rsid w:val="008C0601"/>
    <w:rsid w:val="008C0F2A"/>
    <w:rsid w:val="008C1527"/>
    <w:rsid w:val="008C3A45"/>
    <w:rsid w:val="008C5529"/>
    <w:rsid w:val="008C7668"/>
    <w:rsid w:val="008C775E"/>
    <w:rsid w:val="008C79B9"/>
    <w:rsid w:val="008D0780"/>
    <w:rsid w:val="008D15DD"/>
    <w:rsid w:val="008D1B9D"/>
    <w:rsid w:val="008D2B5F"/>
    <w:rsid w:val="008D518D"/>
    <w:rsid w:val="008D62BB"/>
    <w:rsid w:val="008D6941"/>
    <w:rsid w:val="008D6C53"/>
    <w:rsid w:val="008D708C"/>
    <w:rsid w:val="008D77D2"/>
    <w:rsid w:val="008D7C44"/>
    <w:rsid w:val="008E2208"/>
    <w:rsid w:val="008E3D85"/>
    <w:rsid w:val="008E3EC9"/>
    <w:rsid w:val="008E41A3"/>
    <w:rsid w:val="008E41E7"/>
    <w:rsid w:val="008E44F6"/>
    <w:rsid w:val="008E4933"/>
    <w:rsid w:val="008E4F91"/>
    <w:rsid w:val="008E5EEE"/>
    <w:rsid w:val="008E66FB"/>
    <w:rsid w:val="008E7420"/>
    <w:rsid w:val="008F3817"/>
    <w:rsid w:val="008F4D11"/>
    <w:rsid w:val="008F6147"/>
    <w:rsid w:val="008F714A"/>
    <w:rsid w:val="008F7A2D"/>
    <w:rsid w:val="008F7B82"/>
    <w:rsid w:val="009003C6"/>
    <w:rsid w:val="009006AD"/>
    <w:rsid w:val="00900B3F"/>
    <w:rsid w:val="0090280A"/>
    <w:rsid w:val="0090310A"/>
    <w:rsid w:val="00903F6E"/>
    <w:rsid w:val="009041E4"/>
    <w:rsid w:val="0090482C"/>
    <w:rsid w:val="00905343"/>
    <w:rsid w:val="00906E22"/>
    <w:rsid w:val="00906E55"/>
    <w:rsid w:val="009122B9"/>
    <w:rsid w:val="00912E63"/>
    <w:rsid w:val="0091345D"/>
    <w:rsid w:val="00914504"/>
    <w:rsid w:val="00914AF9"/>
    <w:rsid w:val="00916388"/>
    <w:rsid w:val="00917420"/>
    <w:rsid w:val="0092020F"/>
    <w:rsid w:val="009205C2"/>
    <w:rsid w:val="00922E69"/>
    <w:rsid w:val="009253C0"/>
    <w:rsid w:val="00925C9C"/>
    <w:rsid w:val="00926675"/>
    <w:rsid w:val="00926FAA"/>
    <w:rsid w:val="00927A57"/>
    <w:rsid w:val="00932A4C"/>
    <w:rsid w:val="00933B36"/>
    <w:rsid w:val="00937608"/>
    <w:rsid w:val="009413A0"/>
    <w:rsid w:val="00943B5B"/>
    <w:rsid w:val="0094420B"/>
    <w:rsid w:val="009448B6"/>
    <w:rsid w:val="00946E71"/>
    <w:rsid w:val="0094742F"/>
    <w:rsid w:val="00951216"/>
    <w:rsid w:val="00952E77"/>
    <w:rsid w:val="0095429C"/>
    <w:rsid w:val="00954419"/>
    <w:rsid w:val="00954EC8"/>
    <w:rsid w:val="00955190"/>
    <w:rsid w:val="00956E2A"/>
    <w:rsid w:val="0095753E"/>
    <w:rsid w:val="00961B4C"/>
    <w:rsid w:val="009622AA"/>
    <w:rsid w:val="0096320B"/>
    <w:rsid w:val="00965816"/>
    <w:rsid w:val="0096697B"/>
    <w:rsid w:val="00966B83"/>
    <w:rsid w:val="009673E8"/>
    <w:rsid w:val="009674D4"/>
    <w:rsid w:val="0096764C"/>
    <w:rsid w:val="0096796E"/>
    <w:rsid w:val="009703FE"/>
    <w:rsid w:val="00970697"/>
    <w:rsid w:val="0097129A"/>
    <w:rsid w:val="0097657D"/>
    <w:rsid w:val="00977370"/>
    <w:rsid w:val="0098447A"/>
    <w:rsid w:val="00984ACC"/>
    <w:rsid w:val="00985EF8"/>
    <w:rsid w:val="00986E67"/>
    <w:rsid w:val="0099028A"/>
    <w:rsid w:val="00990744"/>
    <w:rsid w:val="0099132A"/>
    <w:rsid w:val="00992C47"/>
    <w:rsid w:val="00992EDF"/>
    <w:rsid w:val="009933C4"/>
    <w:rsid w:val="0099411C"/>
    <w:rsid w:val="00996778"/>
    <w:rsid w:val="00996E41"/>
    <w:rsid w:val="0099709C"/>
    <w:rsid w:val="00997A6E"/>
    <w:rsid w:val="00997E05"/>
    <w:rsid w:val="009A06B2"/>
    <w:rsid w:val="009A0F53"/>
    <w:rsid w:val="009A1036"/>
    <w:rsid w:val="009A1B1C"/>
    <w:rsid w:val="009A3242"/>
    <w:rsid w:val="009A3C4A"/>
    <w:rsid w:val="009A3FF4"/>
    <w:rsid w:val="009A6417"/>
    <w:rsid w:val="009A6A30"/>
    <w:rsid w:val="009B1A96"/>
    <w:rsid w:val="009B23E1"/>
    <w:rsid w:val="009B38EE"/>
    <w:rsid w:val="009B39FD"/>
    <w:rsid w:val="009B3B00"/>
    <w:rsid w:val="009B5A2E"/>
    <w:rsid w:val="009B70D3"/>
    <w:rsid w:val="009C029B"/>
    <w:rsid w:val="009C0819"/>
    <w:rsid w:val="009C3FD2"/>
    <w:rsid w:val="009C4AF3"/>
    <w:rsid w:val="009C5AFA"/>
    <w:rsid w:val="009C5D2B"/>
    <w:rsid w:val="009C71FF"/>
    <w:rsid w:val="009C75C0"/>
    <w:rsid w:val="009D0FB7"/>
    <w:rsid w:val="009D15FE"/>
    <w:rsid w:val="009D38EC"/>
    <w:rsid w:val="009D7183"/>
    <w:rsid w:val="009D7A57"/>
    <w:rsid w:val="009E0510"/>
    <w:rsid w:val="009E0DA1"/>
    <w:rsid w:val="009E144A"/>
    <w:rsid w:val="009E182F"/>
    <w:rsid w:val="009E2017"/>
    <w:rsid w:val="009E2F3D"/>
    <w:rsid w:val="009E34A6"/>
    <w:rsid w:val="009E3A78"/>
    <w:rsid w:val="009E4132"/>
    <w:rsid w:val="009E452A"/>
    <w:rsid w:val="009E5745"/>
    <w:rsid w:val="009E6974"/>
    <w:rsid w:val="009F071B"/>
    <w:rsid w:val="009F16ED"/>
    <w:rsid w:val="009F1877"/>
    <w:rsid w:val="009F24F8"/>
    <w:rsid w:val="009F3394"/>
    <w:rsid w:val="009F3A43"/>
    <w:rsid w:val="009F53D1"/>
    <w:rsid w:val="009F6BDC"/>
    <w:rsid w:val="009F7D0B"/>
    <w:rsid w:val="00A00987"/>
    <w:rsid w:val="00A01E92"/>
    <w:rsid w:val="00A02446"/>
    <w:rsid w:val="00A03343"/>
    <w:rsid w:val="00A03904"/>
    <w:rsid w:val="00A071F0"/>
    <w:rsid w:val="00A103FD"/>
    <w:rsid w:val="00A10ADE"/>
    <w:rsid w:val="00A149B2"/>
    <w:rsid w:val="00A155B7"/>
    <w:rsid w:val="00A21970"/>
    <w:rsid w:val="00A261AE"/>
    <w:rsid w:val="00A26BF0"/>
    <w:rsid w:val="00A273CB"/>
    <w:rsid w:val="00A30FDB"/>
    <w:rsid w:val="00A32E19"/>
    <w:rsid w:val="00A331B7"/>
    <w:rsid w:val="00A3346F"/>
    <w:rsid w:val="00A33E4D"/>
    <w:rsid w:val="00A34BB9"/>
    <w:rsid w:val="00A359AD"/>
    <w:rsid w:val="00A35D55"/>
    <w:rsid w:val="00A416D9"/>
    <w:rsid w:val="00A41765"/>
    <w:rsid w:val="00A41B78"/>
    <w:rsid w:val="00A4205A"/>
    <w:rsid w:val="00A42FA3"/>
    <w:rsid w:val="00A43B2A"/>
    <w:rsid w:val="00A44B87"/>
    <w:rsid w:val="00A50312"/>
    <w:rsid w:val="00A511C8"/>
    <w:rsid w:val="00A51401"/>
    <w:rsid w:val="00A53239"/>
    <w:rsid w:val="00A53427"/>
    <w:rsid w:val="00A57769"/>
    <w:rsid w:val="00A57802"/>
    <w:rsid w:val="00A61C20"/>
    <w:rsid w:val="00A62475"/>
    <w:rsid w:val="00A62E21"/>
    <w:rsid w:val="00A63A6A"/>
    <w:rsid w:val="00A64A5B"/>
    <w:rsid w:val="00A65F9D"/>
    <w:rsid w:val="00A664AD"/>
    <w:rsid w:val="00A70160"/>
    <w:rsid w:val="00A72D00"/>
    <w:rsid w:val="00A75BD5"/>
    <w:rsid w:val="00A80A73"/>
    <w:rsid w:val="00A816A8"/>
    <w:rsid w:val="00A82ADA"/>
    <w:rsid w:val="00A83C57"/>
    <w:rsid w:val="00A8465C"/>
    <w:rsid w:val="00A84E7D"/>
    <w:rsid w:val="00A85A2C"/>
    <w:rsid w:val="00A85BE8"/>
    <w:rsid w:val="00A86C28"/>
    <w:rsid w:val="00A87929"/>
    <w:rsid w:val="00A910B9"/>
    <w:rsid w:val="00A92372"/>
    <w:rsid w:val="00A928A5"/>
    <w:rsid w:val="00A931D9"/>
    <w:rsid w:val="00A94656"/>
    <w:rsid w:val="00A97526"/>
    <w:rsid w:val="00A97B76"/>
    <w:rsid w:val="00AA30D2"/>
    <w:rsid w:val="00AA4B70"/>
    <w:rsid w:val="00AA65B9"/>
    <w:rsid w:val="00AA73F7"/>
    <w:rsid w:val="00AA78EE"/>
    <w:rsid w:val="00AB0FD6"/>
    <w:rsid w:val="00AB1B43"/>
    <w:rsid w:val="00AB2AAD"/>
    <w:rsid w:val="00AB3603"/>
    <w:rsid w:val="00AB4061"/>
    <w:rsid w:val="00AB5E38"/>
    <w:rsid w:val="00AB605D"/>
    <w:rsid w:val="00AB7617"/>
    <w:rsid w:val="00AD0760"/>
    <w:rsid w:val="00AD3055"/>
    <w:rsid w:val="00AD3E41"/>
    <w:rsid w:val="00AD3E47"/>
    <w:rsid w:val="00AD47B2"/>
    <w:rsid w:val="00AD50B0"/>
    <w:rsid w:val="00AD7729"/>
    <w:rsid w:val="00AE1123"/>
    <w:rsid w:val="00AE1D9B"/>
    <w:rsid w:val="00AE23DA"/>
    <w:rsid w:val="00AE5817"/>
    <w:rsid w:val="00AE6946"/>
    <w:rsid w:val="00AE70BF"/>
    <w:rsid w:val="00AF05C0"/>
    <w:rsid w:val="00AF1A28"/>
    <w:rsid w:val="00AF202C"/>
    <w:rsid w:val="00AF5656"/>
    <w:rsid w:val="00AF5E20"/>
    <w:rsid w:val="00AF64F5"/>
    <w:rsid w:val="00AF6C7D"/>
    <w:rsid w:val="00AF74B3"/>
    <w:rsid w:val="00B00189"/>
    <w:rsid w:val="00B00A35"/>
    <w:rsid w:val="00B013C8"/>
    <w:rsid w:val="00B025D1"/>
    <w:rsid w:val="00B03713"/>
    <w:rsid w:val="00B04336"/>
    <w:rsid w:val="00B06A28"/>
    <w:rsid w:val="00B073DB"/>
    <w:rsid w:val="00B10BD2"/>
    <w:rsid w:val="00B11637"/>
    <w:rsid w:val="00B12C90"/>
    <w:rsid w:val="00B12EEA"/>
    <w:rsid w:val="00B13CD8"/>
    <w:rsid w:val="00B146E6"/>
    <w:rsid w:val="00B17049"/>
    <w:rsid w:val="00B170E7"/>
    <w:rsid w:val="00B171C0"/>
    <w:rsid w:val="00B177E9"/>
    <w:rsid w:val="00B17D74"/>
    <w:rsid w:val="00B20E41"/>
    <w:rsid w:val="00B21C78"/>
    <w:rsid w:val="00B221F6"/>
    <w:rsid w:val="00B222EE"/>
    <w:rsid w:val="00B22397"/>
    <w:rsid w:val="00B22EB8"/>
    <w:rsid w:val="00B23720"/>
    <w:rsid w:val="00B259C0"/>
    <w:rsid w:val="00B26516"/>
    <w:rsid w:val="00B265C5"/>
    <w:rsid w:val="00B27661"/>
    <w:rsid w:val="00B31BAD"/>
    <w:rsid w:val="00B32509"/>
    <w:rsid w:val="00B34B42"/>
    <w:rsid w:val="00B43269"/>
    <w:rsid w:val="00B434B8"/>
    <w:rsid w:val="00B434C0"/>
    <w:rsid w:val="00B437D2"/>
    <w:rsid w:val="00B43D19"/>
    <w:rsid w:val="00B445E1"/>
    <w:rsid w:val="00B4471B"/>
    <w:rsid w:val="00B44896"/>
    <w:rsid w:val="00B45533"/>
    <w:rsid w:val="00B45795"/>
    <w:rsid w:val="00B45D6F"/>
    <w:rsid w:val="00B5042F"/>
    <w:rsid w:val="00B50E06"/>
    <w:rsid w:val="00B5143D"/>
    <w:rsid w:val="00B514B2"/>
    <w:rsid w:val="00B5150A"/>
    <w:rsid w:val="00B529B7"/>
    <w:rsid w:val="00B5322A"/>
    <w:rsid w:val="00B5453D"/>
    <w:rsid w:val="00B54676"/>
    <w:rsid w:val="00B572FB"/>
    <w:rsid w:val="00B579F0"/>
    <w:rsid w:val="00B618E4"/>
    <w:rsid w:val="00B62CE1"/>
    <w:rsid w:val="00B63C31"/>
    <w:rsid w:val="00B64D92"/>
    <w:rsid w:val="00B65039"/>
    <w:rsid w:val="00B65EBF"/>
    <w:rsid w:val="00B7017D"/>
    <w:rsid w:val="00B71428"/>
    <w:rsid w:val="00B734B9"/>
    <w:rsid w:val="00B736D1"/>
    <w:rsid w:val="00B73F09"/>
    <w:rsid w:val="00B74240"/>
    <w:rsid w:val="00B74F3D"/>
    <w:rsid w:val="00B766DA"/>
    <w:rsid w:val="00B768C7"/>
    <w:rsid w:val="00B76CE6"/>
    <w:rsid w:val="00B8034F"/>
    <w:rsid w:val="00B80A96"/>
    <w:rsid w:val="00B8243A"/>
    <w:rsid w:val="00B83B63"/>
    <w:rsid w:val="00B84DC5"/>
    <w:rsid w:val="00B84F86"/>
    <w:rsid w:val="00B85F5E"/>
    <w:rsid w:val="00B87AC8"/>
    <w:rsid w:val="00B92950"/>
    <w:rsid w:val="00B932AB"/>
    <w:rsid w:val="00B941DE"/>
    <w:rsid w:val="00B94482"/>
    <w:rsid w:val="00B96527"/>
    <w:rsid w:val="00BA0003"/>
    <w:rsid w:val="00BA07B0"/>
    <w:rsid w:val="00BA1155"/>
    <w:rsid w:val="00BA55C3"/>
    <w:rsid w:val="00BA5898"/>
    <w:rsid w:val="00BA696D"/>
    <w:rsid w:val="00BA6A14"/>
    <w:rsid w:val="00BA6FA2"/>
    <w:rsid w:val="00BB01D3"/>
    <w:rsid w:val="00BB0243"/>
    <w:rsid w:val="00BB03C1"/>
    <w:rsid w:val="00BB15D7"/>
    <w:rsid w:val="00BB314E"/>
    <w:rsid w:val="00BB4417"/>
    <w:rsid w:val="00BB59BD"/>
    <w:rsid w:val="00BC0CE8"/>
    <w:rsid w:val="00BC1C57"/>
    <w:rsid w:val="00BC3B2F"/>
    <w:rsid w:val="00BC49AA"/>
    <w:rsid w:val="00BC6CC3"/>
    <w:rsid w:val="00BC7BB8"/>
    <w:rsid w:val="00BD0550"/>
    <w:rsid w:val="00BD1072"/>
    <w:rsid w:val="00BD38DE"/>
    <w:rsid w:val="00BD3DFA"/>
    <w:rsid w:val="00BD60D3"/>
    <w:rsid w:val="00BD6112"/>
    <w:rsid w:val="00BD62F8"/>
    <w:rsid w:val="00BD6F49"/>
    <w:rsid w:val="00BD6FC6"/>
    <w:rsid w:val="00BE3DB1"/>
    <w:rsid w:val="00BE45C5"/>
    <w:rsid w:val="00BE5E69"/>
    <w:rsid w:val="00BF1295"/>
    <w:rsid w:val="00BF208C"/>
    <w:rsid w:val="00BF2BCB"/>
    <w:rsid w:val="00BF4784"/>
    <w:rsid w:val="00BF4D51"/>
    <w:rsid w:val="00BF534A"/>
    <w:rsid w:val="00BF5A6A"/>
    <w:rsid w:val="00BF6188"/>
    <w:rsid w:val="00BF6D6F"/>
    <w:rsid w:val="00BF729E"/>
    <w:rsid w:val="00C01137"/>
    <w:rsid w:val="00C01690"/>
    <w:rsid w:val="00C01971"/>
    <w:rsid w:val="00C01972"/>
    <w:rsid w:val="00C02DEC"/>
    <w:rsid w:val="00C05230"/>
    <w:rsid w:val="00C06360"/>
    <w:rsid w:val="00C06593"/>
    <w:rsid w:val="00C0768D"/>
    <w:rsid w:val="00C0780C"/>
    <w:rsid w:val="00C100F5"/>
    <w:rsid w:val="00C104D6"/>
    <w:rsid w:val="00C10782"/>
    <w:rsid w:val="00C111DC"/>
    <w:rsid w:val="00C12680"/>
    <w:rsid w:val="00C1412A"/>
    <w:rsid w:val="00C1579B"/>
    <w:rsid w:val="00C15830"/>
    <w:rsid w:val="00C16148"/>
    <w:rsid w:val="00C22CE8"/>
    <w:rsid w:val="00C238C0"/>
    <w:rsid w:val="00C30E54"/>
    <w:rsid w:val="00C35E6A"/>
    <w:rsid w:val="00C375F2"/>
    <w:rsid w:val="00C41416"/>
    <w:rsid w:val="00C423AB"/>
    <w:rsid w:val="00C42B58"/>
    <w:rsid w:val="00C462E9"/>
    <w:rsid w:val="00C46C54"/>
    <w:rsid w:val="00C50AB6"/>
    <w:rsid w:val="00C51238"/>
    <w:rsid w:val="00C523B0"/>
    <w:rsid w:val="00C52C95"/>
    <w:rsid w:val="00C52C9D"/>
    <w:rsid w:val="00C5568F"/>
    <w:rsid w:val="00C60300"/>
    <w:rsid w:val="00C62C4E"/>
    <w:rsid w:val="00C64620"/>
    <w:rsid w:val="00C66C55"/>
    <w:rsid w:val="00C70300"/>
    <w:rsid w:val="00C703E9"/>
    <w:rsid w:val="00C7075A"/>
    <w:rsid w:val="00C70856"/>
    <w:rsid w:val="00C713AA"/>
    <w:rsid w:val="00C769B5"/>
    <w:rsid w:val="00C76FBC"/>
    <w:rsid w:val="00C8676A"/>
    <w:rsid w:val="00C9080C"/>
    <w:rsid w:val="00C91F48"/>
    <w:rsid w:val="00C92765"/>
    <w:rsid w:val="00C928A1"/>
    <w:rsid w:val="00C92BDC"/>
    <w:rsid w:val="00C92FD8"/>
    <w:rsid w:val="00C93F47"/>
    <w:rsid w:val="00C94469"/>
    <w:rsid w:val="00C953B4"/>
    <w:rsid w:val="00C95567"/>
    <w:rsid w:val="00C95FAD"/>
    <w:rsid w:val="00CA21A7"/>
    <w:rsid w:val="00CA2664"/>
    <w:rsid w:val="00CB271C"/>
    <w:rsid w:val="00CB2CA8"/>
    <w:rsid w:val="00CB4290"/>
    <w:rsid w:val="00CB4437"/>
    <w:rsid w:val="00CB6055"/>
    <w:rsid w:val="00CB739A"/>
    <w:rsid w:val="00CB774B"/>
    <w:rsid w:val="00CC13E8"/>
    <w:rsid w:val="00CC17A4"/>
    <w:rsid w:val="00CC263C"/>
    <w:rsid w:val="00CC28F6"/>
    <w:rsid w:val="00CC2E3D"/>
    <w:rsid w:val="00CC3E31"/>
    <w:rsid w:val="00CC3FB1"/>
    <w:rsid w:val="00CC6BD6"/>
    <w:rsid w:val="00CC711E"/>
    <w:rsid w:val="00CD35EB"/>
    <w:rsid w:val="00CD3857"/>
    <w:rsid w:val="00CD3B89"/>
    <w:rsid w:val="00CD5533"/>
    <w:rsid w:val="00CD742D"/>
    <w:rsid w:val="00CE05A6"/>
    <w:rsid w:val="00CE0B7C"/>
    <w:rsid w:val="00CE0E59"/>
    <w:rsid w:val="00CE1E53"/>
    <w:rsid w:val="00CE27A9"/>
    <w:rsid w:val="00CE570B"/>
    <w:rsid w:val="00CE5EE0"/>
    <w:rsid w:val="00CE6389"/>
    <w:rsid w:val="00CF124D"/>
    <w:rsid w:val="00CF4EE9"/>
    <w:rsid w:val="00D023D7"/>
    <w:rsid w:val="00D03870"/>
    <w:rsid w:val="00D0438F"/>
    <w:rsid w:val="00D0573F"/>
    <w:rsid w:val="00D05EE8"/>
    <w:rsid w:val="00D06FC4"/>
    <w:rsid w:val="00D10433"/>
    <w:rsid w:val="00D116BF"/>
    <w:rsid w:val="00D12334"/>
    <w:rsid w:val="00D1259C"/>
    <w:rsid w:val="00D127F1"/>
    <w:rsid w:val="00D12B3C"/>
    <w:rsid w:val="00D160BC"/>
    <w:rsid w:val="00D209F7"/>
    <w:rsid w:val="00D22314"/>
    <w:rsid w:val="00D235D5"/>
    <w:rsid w:val="00D25627"/>
    <w:rsid w:val="00D26360"/>
    <w:rsid w:val="00D2702D"/>
    <w:rsid w:val="00D307EF"/>
    <w:rsid w:val="00D3437D"/>
    <w:rsid w:val="00D37558"/>
    <w:rsid w:val="00D37E23"/>
    <w:rsid w:val="00D37E51"/>
    <w:rsid w:val="00D415D0"/>
    <w:rsid w:val="00D4180B"/>
    <w:rsid w:val="00D43BC4"/>
    <w:rsid w:val="00D44019"/>
    <w:rsid w:val="00D4433D"/>
    <w:rsid w:val="00D4479F"/>
    <w:rsid w:val="00D46CFD"/>
    <w:rsid w:val="00D506C2"/>
    <w:rsid w:val="00D51A74"/>
    <w:rsid w:val="00D565EE"/>
    <w:rsid w:val="00D5777C"/>
    <w:rsid w:val="00D60ECF"/>
    <w:rsid w:val="00D6142A"/>
    <w:rsid w:val="00D618AA"/>
    <w:rsid w:val="00D6225A"/>
    <w:rsid w:val="00D62392"/>
    <w:rsid w:val="00D631D7"/>
    <w:rsid w:val="00D633F5"/>
    <w:rsid w:val="00D63671"/>
    <w:rsid w:val="00D63A0C"/>
    <w:rsid w:val="00D67A1C"/>
    <w:rsid w:val="00D71CE3"/>
    <w:rsid w:val="00D723C7"/>
    <w:rsid w:val="00D72BB4"/>
    <w:rsid w:val="00D758D9"/>
    <w:rsid w:val="00D80428"/>
    <w:rsid w:val="00D80C4D"/>
    <w:rsid w:val="00D8504E"/>
    <w:rsid w:val="00D86756"/>
    <w:rsid w:val="00D90559"/>
    <w:rsid w:val="00D90A99"/>
    <w:rsid w:val="00D91127"/>
    <w:rsid w:val="00D914D1"/>
    <w:rsid w:val="00D926E2"/>
    <w:rsid w:val="00D93D26"/>
    <w:rsid w:val="00D95BA3"/>
    <w:rsid w:val="00D95C69"/>
    <w:rsid w:val="00D97DC7"/>
    <w:rsid w:val="00DA0DA7"/>
    <w:rsid w:val="00DA69CA"/>
    <w:rsid w:val="00DA6C38"/>
    <w:rsid w:val="00DA7D01"/>
    <w:rsid w:val="00DB007A"/>
    <w:rsid w:val="00DB05DD"/>
    <w:rsid w:val="00DB3360"/>
    <w:rsid w:val="00DB3496"/>
    <w:rsid w:val="00DB3FC0"/>
    <w:rsid w:val="00DB4116"/>
    <w:rsid w:val="00DB4342"/>
    <w:rsid w:val="00DB4941"/>
    <w:rsid w:val="00DB522A"/>
    <w:rsid w:val="00DB5D40"/>
    <w:rsid w:val="00DB77E7"/>
    <w:rsid w:val="00DC012A"/>
    <w:rsid w:val="00DC13EC"/>
    <w:rsid w:val="00DC14FF"/>
    <w:rsid w:val="00DC158E"/>
    <w:rsid w:val="00DC2194"/>
    <w:rsid w:val="00DC3F3F"/>
    <w:rsid w:val="00DC542B"/>
    <w:rsid w:val="00DD00DB"/>
    <w:rsid w:val="00DD2011"/>
    <w:rsid w:val="00DD2723"/>
    <w:rsid w:val="00DD2B9F"/>
    <w:rsid w:val="00DD3358"/>
    <w:rsid w:val="00DD3550"/>
    <w:rsid w:val="00DD402B"/>
    <w:rsid w:val="00DD591D"/>
    <w:rsid w:val="00DD5F90"/>
    <w:rsid w:val="00DD61AE"/>
    <w:rsid w:val="00DE0353"/>
    <w:rsid w:val="00DE4158"/>
    <w:rsid w:val="00DE44BB"/>
    <w:rsid w:val="00DE49A2"/>
    <w:rsid w:val="00DF0739"/>
    <w:rsid w:val="00DF1497"/>
    <w:rsid w:val="00DF1993"/>
    <w:rsid w:val="00DF4198"/>
    <w:rsid w:val="00DF4E2F"/>
    <w:rsid w:val="00DF7CD6"/>
    <w:rsid w:val="00E00333"/>
    <w:rsid w:val="00E00B61"/>
    <w:rsid w:val="00E02E64"/>
    <w:rsid w:val="00E06ACD"/>
    <w:rsid w:val="00E128BF"/>
    <w:rsid w:val="00E12D1F"/>
    <w:rsid w:val="00E12E24"/>
    <w:rsid w:val="00E13F2B"/>
    <w:rsid w:val="00E141DD"/>
    <w:rsid w:val="00E14874"/>
    <w:rsid w:val="00E1525B"/>
    <w:rsid w:val="00E201DA"/>
    <w:rsid w:val="00E22B09"/>
    <w:rsid w:val="00E230A0"/>
    <w:rsid w:val="00E237B3"/>
    <w:rsid w:val="00E24D7D"/>
    <w:rsid w:val="00E251D0"/>
    <w:rsid w:val="00E2600A"/>
    <w:rsid w:val="00E26336"/>
    <w:rsid w:val="00E311D6"/>
    <w:rsid w:val="00E3248C"/>
    <w:rsid w:val="00E33391"/>
    <w:rsid w:val="00E353D4"/>
    <w:rsid w:val="00E361AE"/>
    <w:rsid w:val="00E361CE"/>
    <w:rsid w:val="00E36B6A"/>
    <w:rsid w:val="00E37D8C"/>
    <w:rsid w:val="00E4155A"/>
    <w:rsid w:val="00E4197B"/>
    <w:rsid w:val="00E43509"/>
    <w:rsid w:val="00E44234"/>
    <w:rsid w:val="00E451C3"/>
    <w:rsid w:val="00E469FD"/>
    <w:rsid w:val="00E524A4"/>
    <w:rsid w:val="00E53FC1"/>
    <w:rsid w:val="00E54AE1"/>
    <w:rsid w:val="00E620A5"/>
    <w:rsid w:val="00E64EF7"/>
    <w:rsid w:val="00E656B7"/>
    <w:rsid w:val="00E65C9A"/>
    <w:rsid w:val="00E67676"/>
    <w:rsid w:val="00E74A62"/>
    <w:rsid w:val="00E75E47"/>
    <w:rsid w:val="00E775F8"/>
    <w:rsid w:val="00E81504"/>
    <w:rsid w:val="00E8246E"/>
    <w:rsid w:val="00E82C82"/>
    <w:rsid w:val="00E85A72"/>
    <w:rsid w:val="00E860C9"/>
    <w:rsid w:val="00E86777"/>
    <w:rsid w:val="00E873B4"/>
    <w:rsid w:val="00E93F68"/>
    <w:rsid w:val="00E940B3"/>
    <w:rsid w:val="00EA065C"/>
    <w:rsid w:val="00EA0E31"/>
    <w:rsid w:val="00EA207D"/>
    <w:rsid w:val="00EA2C26"/>
    <w:rsid w:val="00EA4FDC"/>
    <w:rsid w:val="00EA5350"/>
    <w:rsid w:val="00EB2BC2"/>
    <w:rsid w:val="00EB3FD3"/>
    <w:rsid w:val="00EB5583"/>
    <w:rsid w:val="00EB5B1A"/>
    <w:rsid w:val="00EC0C80"/>
    <w:rsid w:val="00EC1116"/>
    <w:rsid w:val="00EC1982"/>
    <w:rsid w:val="00EC2735"/>
    <w:rsid w:val="00EC4A04"/>
    <w:rsid w:val="00EC6E00"/>
    <w:rsid w:val="00EC7305"/>
    <w:rsid w:val="00EC7928"/>
    <w:rsid w:val="00EC7AEC"/>
    <w:rsid w:val="00ED0849"/>
    <w:rsid w:val="00ED1185"/>
    <w:rsid w:val="00ED3229"/>
    <w:rsid w:val="00ED4AD2"/>
    <w:rsid w:val="00ED6792"/>
    <w:rsid w:val="00EE05FB"/>
    <w:rsid w:val="00EE1435"/>
    <w:rsid w:val="00EE64E0"/>
    <w:rsid w:val="00EE66CC"/>
    <w:rsid w:val="00EE6E99"/>
    <w:rsid w:val="00EE7D68"/>
    <w:rsid w:val="00EF12E8"/>
    <w:rsid w:val="00EF1BCB"/>
    <w:rsid w:val="00EF22B5"/>
    <w:rsid w:val="00EF374E"/>
    <w:rsid w:val="00EF40C9"/>
    <w:rsid w:val="00EF5F52"/>
    <w:rsid w:val="00EF699D"/>
    <w:rsid w:val="00EF6F7F"/>
    <w:rsid w:val="00EF6FE3"/>
    <w:rsid w:val="00EF70C8"/>
    <w:rsid w:val="00F01FBC"/>
    <w:rsid w:val="00F02A5A"/>
    <w:rsid w:val="00F0300D"/>
    <w:rsid w:val="00F03188"/>
    <w:rsid w:val="00F0349B"/>
    <w:rsid w:val="00F04872"/>
    <w:rsid w:val="00F04BF2"/>
    <w:rsid w:val="00F065C3"/>
    <w:rsid w:val="00F075EE"/>
    <w:rsid w:val="00F07EEF"/>
    <w:rsid w:val="00F10AA2"/>
    <w:rsid w:val="00F126BA"/>
    <w:rsid w:val="00F13DF9"/>
    <w:rsid w:val="00F17581"/>
    <w:rsid w:val="00F21389"/>
    <w:rsid w:val="00F21516"/>
    <w:rsid w:val="00F223DA"/>
    <w:rsid w:val="00F23B74"/>
    <w:rsid w:val="00F23C12"/>
    <w:rsid w:val="00F23CE9"/>
    <w:rsid w:val="00F25998"/>
    <w:rsid w:val="00F25A14"/>
    <w:rsid w:val="00F322E2"/>
    <w:rsid w:val="00F342B8"/>
    <w:rsid w:val="00F34AEC"/>
    <w:rsid w:val="00F3534B"/>
    <w:rsid w:val="00F358B1"/>
    <w:rsid w:val="00F36CB0"/>
    <w:rsid w:val="00F402CE"/>
    <w:rsid w:val="00F4102F"/>
    <w:rsid w:val="00F4293C"/>
    <w:rsid w:val="00F43BD3"/>
    <w:rsid w:val="00F46150"/>
    <w:rsid w:val="00F4658E"/>
    <w:rsid w:val="00F46847"/>
    <w:rsid w:val="00F5020A"/>
    <w:rsid w:val="00F509FC"/>
    <w:rsid w:val="00F51434"/>
    <w:rsid w:val="00F51D43"/>
    <w:rsid w:val="00F53515"/>
    <w:rsid w:val="00F548A6"/>
    <w:rsid w:val="00F54C09"/>
    <w:rsid w:val="00F55AE8"/>
    <w:rsid w:val="00F55DBF"/>
    <w:rsid w:val="00F60E4B"/>
    <w:rsid w:val="00F61B2A"/>
    <w:rsid w:val="00F63637"/>
    <w:rsid w:val="00F65111"/>
    <w:rsid w:val="00F679F8"/>
    <w:rsid w:val="00F7082D"/>
    <w:rsid w:val="00F7187D"/>
    <w:rsid w:val="00F72003"/>
    <w:rsid w:val="00F73517"/>
    <w:rsid w:val="00F74B50"/>
    <w:rsid w:val="00F75016"/>
    <w:rsid w:val="00F76E26"/>
    <w:rsid w:val="00F76F36"/>
    <w:rsid w:val="00F80CBF"/>
    <w:rsid w:val="00F811C3"/>
    <w:rsid w:val="00F816E6"/>
    <w:rsid w:val="00F832F7"/>
    <w:rsid w:val="00F849C5"/>
    <w:rsid w:val="00F85BD0"/>
    <w:rsid w:val="00F86723"/>
    <w:rsid w:val="00F932B4"/>
    <w:rsid w:val="00F932CF"/>
    <w:rsid w:val="00F932F7"/>
    <w:rsid w:val="00F9480B"/>
    <w:rsid w:val="00F952FE"/>
    <w:rsid w:val="00F95700"/>
    <w:rsid w:val="00F96F61"/>
    <w:rsid w:val="00FA017C"/>
    <w:rsid w:val="00FA2D39"/>
    <w:rsid w:val="00FA2D4D"/>
    <w:rsid w:val="00FA5080"/>
    <w:rsid w:val="00FA5F15"/>
    <w:rsid w:val="00FA665B"/>
    <w:rsid w:val="00FB06A9"/>
    <w:rsid w:val="00FB1AF4"/>
    <w:rsid w:val="00FB2877"/>
    <w:rsid w:val="00FB44FC"/>
    <w:rsid w:val="00FB56FA"/>
    <w:rsid w:val="00FB607E"/>
    <w:rsid w:val="00FB756F"/>
    <w:rsid w:val="00FB7685"/>
    <w:rsid w:val="00FB79C8"/>
    <w:rsid w:val="00FC0B74"/>
    <w:rsid w:val="00FC22B2"/>
    <w:rsid w:val="00FC62CE"/>
    <w:rsid w:val="00FC6601"/>
    <w:rsid w:val="00FC7B03"/>
    <w:rsid w:val="00FC7BA3"/>
    <w:rsid w:val="00FD376C"/>
    <w:rsid w:val="00FD3DBC"/>
    <w:rsid w:val="00FD422A"/>
    <w:rsid w:val="00FD4543"/>
    <w:rsid w:val="00FD5602"/>
    <w:rsid w:val="00FD62EA"/>
    <w:rsid w:val="00FD762D"/>
    <w:rsid w:val="00FE0BC7"/>
    <w:rsid w:val="00FE0DFA"/>
    <w:rsid w:val="00FE1F58"/>
    <w:rsid w:val="00FE6185"/>
    <w:rsid w:val="00FE6BBD"/>
    <w:rsid w:val="00FE7629"/>
    <w:rsid w:val="00FE7DD0"/>
    <w:rsid w:val="00FF06E3"/>
    <w:rsid w:val="00FF1156"/>
    <w:rsid w:val="00FF1534"/>
    <w:rsid w:val="00FF19DE"/>
    <w:rsid w:val="00FF3680"/>
    <w:rsid w:val="00FF36FD"/>
    <w:rsid w:val="00FF39D3"/>
    <w:rsid w:val="00FF5186"/>
    <w:rsid w:val="00FF5188"/>
    <w:rsid w:val="00FF5A8D"/>
    <w:rsid w:val="00FF5B24"/>
    <w:rsid w:val="00FF5EF1"/>
    <w:rsid w:val="00FF66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090B"/>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F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0"/>
    <w:link w:val="a5"/>
    <w:uiPriority w:val="99"/>
    <w:rsid w:val="000A0BD7"/>
  </w:style>
  <w:style w:type="paragraph" w:styleId="a7">
    <w:name w:val="footer"/>
    <w:basedOn w:val="a"/>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table" w:styleId="a9">
    <w:name w:val="Table Grid"/>
    <w:basedOn w:val="a1"/>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rsid w:val="0059384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59384E"/>
    <w:rPr>
      <w:rFonts w:ascii="Times New Roman" w:hAnsi="Times New Roman" w:cs="Times New Roman" w:hint="default"/>
      <w:sz w:val="26"/>
      <w:szCs w:val="26"/>
    </w:rPr>
  </w:style>
  <w:style w:type="paragraph" w:styleId="NormalWeb">
    <w:name w:val="Normal (Web)"/>
    <w:basedOn w:val="a"/>
    <w:uiPriority w:val="99"/>
    <w:semiHidden/>
    <w:unhideWhenUsed/>
    <w:rsid w:val="006768E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a"/>
    <w:rsid w:val="003656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basedOn w:val="a"/>
    <w:rsid w:val="003656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36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7735">
      <w:bodyDiv w:val="1"/>
      <w:marLeft w:val="0"/>
      <w:marRight w:val="0"/>
      <w:marTop w:val="0"/>
      <w:marBottom w:val="0"/>
      <w:divBdr>
        <w:top w:val="none" w:sz="0" w:space="0" w:color="auto"/>
        <w:left w:val="none" w:sz="0" w:space="0" w:color="auto"/>
        <w:bottom w:val="none" w:sz="0" w:space="0" w:color="auto"/>
        <w:right w:val="none" w:sz="0" w:space="0" w:color="auto"/>
      </w:divBdr>
    </w:div>
    <w:div w:id="370888705">
      <w:bodyDiv w:val="1"/>
      <w:marLeft w:val="0"/>
      <w:marRight w:val="0"/>
      <w:marTop w:val="0"/>
      <w:marBottom w:val="0"/>
      <w:divBdr>
        <w:top w:val="none" w:sz="0" w:space="0" w:color="auto"/>
        <w:left w:val="none" w:sz="0" w:space="0" w:color="auto"/>
        <w:bottom w:val="none" w:sz="0" w:space="0" w:color="auto"/>
        <w:right w:val="none" w:sz="0" w:space="0" w:color="auto"/>
      </w:divBdr>
    </w:div>
    <w:div w:id="391316935">
      <w:bodyDiv w:val="1"/>
      <w:marLeft w:val="0"/>
      <w:marRight w:val="0"/>
      <w:marTop w:val="0"/>
      <w:marBottom w:val="0"/>
      <w:divBdr>
        <w:top w:val="none" w:sz="0" w:space="0" w:color="auto"/>
        <w:left w:val="none" w:sz="0" w:space="0" w:color="auto"/>
        <w:bottom w:val="none" w:sz="0" w:space="0" w:color="auto"/>
        <w:right w:val="none" w:sz="0" w:space="0" w:color="auto"/>
      </w:divBdr>
    </w:div>
    <w:div w:id="768046035">
      <w:bodyDiv w:val="1"/>
      <w:marLeft w:val="0"/>
      <w:marRight w:val="0"/>
      <w:marTop w:val="0"/>
      <w:marBottom w:val="0"/>
      <w:divBdr>
        <w:top w:val="none" w:sz="0" w:space="0" w:color="auto"/>
        <w:left w:val="none" w:sz="0" w:space="0" w:color="auto"/>
        <w:bottom w:val="none" w:sz="0" w:space="0" w:color="auto"/>
        <w:right w:val="none" w:sz="0" w:space="0" w:color="auto"/>
      </w:divBdr>
    </w:div>
    <w:div w:id="808668578">
      <w:bodyDiv w:val="1"/>
      <w:marLeft w:val="0"/>
      <w:marRight w:val="0"/>
      <w:marTop w:val="0"/>
      <w:marBottom w:val="0"/>
      <w:divBdr>
        <w:top w:val="none" w:sz="0" w:space="0" w:color="auto"/>
        <w:left w:val="none" w:sz="0" w:space="0" w:color="auto"/>
        <w:bottom w:val="none" w:sz="0" w:space="0" w:color="auto"/>
        <w:right w:val="none" w:sz="0" w:space="0" w:color="auto"/>
      </w:divBdr>
    </w:div>
    <w:div w:id="864320197">
      <w:bodyDiv w:val="1"/>
      <w:marLeft w:val="0"/>
      <w:marRight w:val="0"/>
      <w:marTop w:val="0"/>
      <w:marBottom w:val="0"/>
      <w:divBdr>
        <w:top w:val="none" w:sz="0" w:space="0" w:color="auto"/>
        <w:left w:val="none" w:sz="0" w:space="0" w:color="auto"/>
        <w:bottom w:val="none" w:sz="0" w:space="0" w:color="auto"/>
        <w:right w:val="none" w:sz="0" w:space="0" w:color="auto"/>
      </w:divBdr>
    </w:div>
    <w:div w:id="928729802">
      <w:bodyDiv w:val="1"/>
      <w:marLeft w:val="0"/>
      <w:marRight w:val="0"/>
      <w:marTop w:val="0"/>
      <w:marBottom w:val="0"/>
      <w:divBdr>
        <w:top w:val="none" w:sz="0" w:space="0" w:color="auto"/>
        <w:left w:val="none" w:sz="0" w:space="0" w:color="auto"/>
        <w:bottom w:val="none" w:sz="0" w:space="0" w:color="auto"/>
        <w:right w:val="none" w:sz="0" w:space="0" w:color="auto"/>
      </w:divBdr>
    </w:div>
    <w:div w:id="1164973479">
      <w:bodyDiv w:val="1"/>
      <w:marLeft w:val="0"/>
      <w:marRight w:val="0"/>
      <w:marTop w:val="0"/>
      <w:marBottom w:val="0"/>
      <w:divBdr>
        <w:top w:val="none" w:sz="0" w:space="0" w:color="auto"/>
        <w:left w:val="none" w:sz="0" w:space="0" w:color="auto"/>
        <w:bottom w:val="none" w:sz="0" w:space="0" w:color="auto"/>
        <w:right w:val="none" w:sz="0" w:space="0" w:color="auto"/>
      </w:divBdr>
    </w:div>
    <w:div w:id="1925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ida.biu.ac.il/pluginfile.php/973482/course/section/414999/%D7%A2%D7%90%20268699%2C%20%D7%90%D7%99%D7%99%D7%96%D7%9E%D7%9F%20%D7%A0%20%D7%A7%D7%93%D7%9E%D7%AA%20%D7%A2%D7%93%D7%9F%2C%20%D7%A4%D7%93%20%D7%A0%D7%94%285%29%2036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mida.biu.ac.il/pluginfile.php/973482/course/section/414999/%D7%A2%D7%90%2084675%2C%20%D7%A2%D7%95%D7%A0%D7%99%D7%A1%D7%95%D7%9F%20%D7%A0%20%D7%93%D7%95%D7%99%D7%98%D7%A9%2C%20%D7%A4%D7%93%20%D7%9C%282%29%20398..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mida.biu.ac.il/pluginfile.php/973482/course/section/414999/%D7%91%D7%92%D7%A6%2025473%2C%20%D7%A6%D7%A8%D7%99%20%D7%A0%20%D7%91%D7%99%D7%AA-%D7%94%D7%93%D7%99%D7%9F%20%D7%94%D7%90%D7%A8%D7%A6%D7%99%20%D7%9C%D7%A2%D7%91%D7%95%D7%93%D7%94%2C%20%D7%A4%D7%93%20%D7%9B%D7%97%20%281%29%20372..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19466</Words>
  <Characters>97332</Characters>
  <Application>Microsoft Office Word</Application>
  <DocSecurity>0</DocSecurity>
  <Lines>811</Lines>
  <Paragraphs>233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2</cp:revision>
  <dcterms:created xsi:type="dcterms:W3CDTF">2018-11-27T16:47:00Z</dcterms:created>
  <dcterms:modified xsi:type="dcterms:W3CDTF">2018-11-27T16:47:00Z</dcterms:modified>
</cp:coreProperties>
</file>